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672" w:rsidRDefault="00950E15" w:rsidP="00CF4DDC">
      <w:pPr>
        <w:tabs>
          <w:tab w:val="left" w:pos="709"/>
        </w:tabs>
        <w:spacing w:after="0" w:line="240" w:lineRule="auto"/>
        <w:jc w:val="center"/>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color w:val="000000"/>
          <w:sz w:val="28"/>
          <w:szCs w:val="28"/>
        </w:rPr>
        <w:t>НАО «Казахский н</w:t>
      </w:r>
      <w:r w:rsidR="00197F37">
        <w:rPr>
          <w:rFonts w:ascii="Times New Roman" w:eastAsia="Times New Roman" w:hAnsi="Times New Roman" w:cs="Times New Roman"/>
          <w:color w:val="000000"/>
          <w:sz w:val="28"/>
          <w:szCs w:val="28"/>
        </w:rPr>
        <w:t>ациональный медицинский</w:t>
      </w:r>
      <w:r w:rsidR="00510672">
        <w:rPr>
          <w:rFonts w:ascii="Times New Roman" w:eastAsia="Times New Roman" w:hAnsi="Times New Roman" w:cs="Times New Roman"/>
          <w:color w:val="000000"/>
          <w:sz w:val="28"/>
          <w:szCs w:val="28"/>
        </w:rPr>
        <w:t xml:space="preserve"> </w:t>
      </w:r>
      <w:r w:rsidR="00197F37">
        <w:rPr>
          <w:rFonts w:ascii="Times New Roman" w:eastAsia="Times New Roman" w:hAnsi="Times New Roman" w:cs="Times New Roman"/>
          <w:color w:val="000000"/>
          <w:sz w:val="28"/>
          <w:szCs w:val="28"/>
        </w:rPr>
        <w:t>университет</w:t>
      </w:r>
      <w:r w:rsidR="00510672">
        <w:rPr>
          <w:rFonts w:ascii="Times New Roman" w:eastAsia="Times New Roman" w:hAnsi="Times New Roman" w:cs="Times New Roman"/>
          <w:color w:val="000000"/>
          <w:sz w:val="28"/>
          <w:szCs w:val="28"/>
        </w:rPr>
        <w:t xml:space="preserve"> </w:t>
      </w:r>
    </w:p>
    <w:p w:rsidR="002E606E" w:rsidRDefault="00197F37" w:rsidP="00CF4DDC">
      <w:pPr>
        <w:tabs>
          <w:tab w:val="left" w:pos="709"/>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имени</w:t>
      </w:r>
      <w:r w:rsidR="00510672">
        <w:rPr>
          <w:rFonts w:ascii="Times New Roman" w:eastAsia="Times New Roman" w:hAnsi="Times New Roman" w:cs="Times New Roman"/>
          <w:color w:val="000000"/>
          <w:sz w:val="28"/>
          <w:szCs w:val="28"/>
        </w:rPr>
        <w:t xml:space="preserve"> </w:t>
      </w:r>
      <w:r w:rsidRPr="00197F37">
        <w:rPr>
          <w:rFonts w:ascii="Times New Roman" w:eastAsia="Times New Roman" w:hAnsi="Times New Roman" w:cs="Times New Roman"/>
          <w:color w:val="000000"/>
          <w:sz w:val="28"/>
          <w:szCs w:val="28"/>
        </w:rPr>
        <w:t>С.Д.</w:t>
      </w:r>
      <w:r w:rsidR="00510672">
        <w:rPr>
          <w:rFonts w:ascii="Times New Roman" w:eastAsia="Times New Roman" w:hAnsi="Times New Roman" w:cs="Times New Roman"/>
          <w:color w:val="000000"/>
          <w:sz w:val="28"/>
          <w:szCs w:val="28"/>
        </w:rPr>
        <w:t xml:space="preserve"> </w:t>
      </w:r>
      <w:r w:rsidRPr="00197F37">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сфендиярова</w:t>
      </w:r>
      <w:r w:rsidRPr="00197F37">
        <w:rPr>
          <w:rFonts w:ascii="Times New Roman" w:eastAsia="Times New Roman" w:hAnsi="Times New Roman" w:cs="Times New Roman"/>
          <w:color w:val="000000"/>
          <w:sz w:val="28"/>
          <w:szCs w:val="28"/>
        </w:rPr>
        <w:t>»</w:t>
      </w:r>
    </w:p>
    <w:p w:rsidR="00CF4DDC" w:rsidRDefault="00CF4DDC" w:rsidP="002E606E">
      <w:pPr>
        <w:tabs>
          <w:tab w:val="left" w:pos="709"/>
        </w:tabs>
        <w:spacing w:after="0" w:line="240" w:lineRule="auto"/>
        <w:jc w:val="center"/>
        <w:rPr>
          <w:rFonts w:ascii="Times New Roman" w:eastAsia="Times New Roman" w:hAnsi="Times New Roman" w:cs="Times New Roman"/>
          <w:color w:val="000000"/>
          <w:sz w:val="28"/>
          <w:szCs w:val="28"/>
        </w:rPr>
      </w:pPr>
    </w:p>
    <w:p w:rsidR="00CF4DDC" w:rsidRPr="00197F37" w:rsidRDefault="00CF4DDC" w:rsidP="002E606E">
      <w:pPr>
        <w:tabs>
          <w:tab w:val="left" w:pos="709"/>
        </w:tabs>
        <w:spacing w:after="0" w:line="240" w:lineRule="auto"/>
        <w:jc w:val="center"/>
        <w:rPr>
          <w:rFonts w:ascii="Times New Roman" w:hAnsi="Times New Roman"/>
          <w:sz w:val="28"/>
          <w:szCs w:val="28"/>
          <w:lang w:val="kk-KZ"/>
        </w:rPr>
      </w:pPr>
    </w:p>
    <w:p w:rsidR="002E606E" w:rsidRPr="00DC6762" w:rsidRDefault="002E606E" w:rsidP="002E606E">
      <w:pPr>
        <w:tabs>
          <w:tab w:val="left" w:pos="709"/>
        </w:tabs>
        <w:spacing w:after="0" w:line="240" w:lineRule="auto"/>
        <w:jc w:val="center"/>
        <w:rPr>
          <w:rFonts w:ascii="Times New Roman" w:hAnsi="Times New Roman"/>
          <w:sz w:val="28"/>
          <w:szCs w:val="28"/>
          <w:lang w:val="kk-KZ"/>
        </w:rPr>
      </w:pPr>
    </w:p>
    <w:p w:rsidR="002E606E" w:rsidRPr="002E606E" w:rsidRDefault="002E606E" w:rsidP="00FA0320">
      <w:pPr>
        <w:tabs>
          <w:tab w:val="left" w:pos="709"/>
        </w:tabs>
        <w:spacing w:after="0" w:line="240" w:lineRule="auto"/>
        <w:rPr>
          <w:rFonts w:ascii="Times New Roman" w:hAnsi="Times New Roman"/>
          <w:sz w:val="28"/>
          <w:szCs w:val="28"/>
          <w:lang w:val="kk-KZ"/>
        </w:rPr>
      </w:pPr>
      <w:r w:rsidRPr="00DC6762">
        <w:rPr>
          <w:rFonts w:ascii="Times New Roman" w:hAnsi="Times New Roman"/>
          <w:sz w:val="28"/>
          <w:szCs w:val="28"/>
          <w:lang w:val="kk-KZ"/>
        </w:rPr>
        <w:t>УДК</w:t>
      </w:r>
      <w:r w:rsidR="00CF4DDC">
        <w:rPr>
          <w:rFonts w:ascii="Times New Roman" w:hAnsi="Times New Roman"/>
          <w:sz w:val="28"/>
          <w:szCs w:val="28"/>
          <w:lang w:val="kk-KZ"/>
        </w:rPr>
        <w:t>:</w:t>
      </w:r>
      <w:r w:rsidR="00DC6762" w:rsidRPr="00DC6762">
        <w:rPr>
          <w:rFonts w:ascii="Times New Roman" w:hAnsi="Times New Roman" w:cs="Times New Roman"/>
          <w:sz w:val="28"/>
          <w:szCs w:val="28"/>
          <w:shd w:val="clear" w:color="auto" w:fill="FFFFFF"/>
        </w:rPr>
        <w:t>618.13:616-002.2-071</w:t>
      </w:r>
      <w:r w:rsidR="00510672">
        <w:rPr>
          <w:rFonts w:ascii="Times New Roman" w:hAnsi="Times New Roman" w:cs="Times New Roman"/>
          <w:sz w:val="28"/>
          <w:szCs w:val="28"/>
          <w:shd w:val="clear" w:color="auto" w:fill="FFFFFF"/>
        </w:rPr>
        <w:t xml:space="preserve">                                            </w:t>
      </w:r>
      <w:r w:rsidR="00FA0320">
        <w:rPr>
          <w:rFonts w:ascii="Times New Roman" w:hAnsi="Times New Roman" w:cs="Times New Roman"/>
          <w:sz w:val="28"/>
          <w:szCs w:val="28"/>
          <w:shd w:val="clear" w:color="auto" w:fill="FFFFFF"/>
        </w:rPr>
        <w:t xml:space="preserve">      </w:t>
      </w:r>
      <w:r w:rsidRPr="002E606E">
        <w:rPr>
          <w:rFonts w:ascii="Times New Roman" w:hAnsi="Times New Roman"/>
          <w:sz w:val="28"/>
          <w:szCs w:val="28"/>
          <w:lang w:val="kk-KZ"/>
        </w:rPr>
        <w:t>На правах рукописи</w:t>
      </w:r>
    </w:p>
    <w:p w:rsidR="002E606E" w:rsidRPr="002E606E" w:rsidRDefault="002E606E" w:rsidP="002E606E">
      <w:pPr>
        <w:tabs>
          <w:tab w:val="left" w:pos="709"/>
        </w:tabs>
        <w:spacing w:after="0" w:line="240" w:lineRule="auto"/>
        <w:jc w:val="center"/>
        <w:rPr>
          <w:rFonts w:ascii="Times New Roman" w:hAnsi="Times New Roman"/>
          <w:b/>
          <w:sz w:val="28"/>
          <w:szCs w:val="28"/>
          <w:lang w:val="kk-KZ"/>
        </w:rPr>
      </w:pPr>
    </w:p>
    <w:p w:rsidR="002E606E" w:rsidRPr="002E606E" w:rsidRDefault="002E606E" w:rsidP="002E606E">
      <w:pPr>
        <w:tabs>
          <w:tab w:val="left" w:pos="709"/>
        </w:tabs>
        <w:spacing w:after="0" w:line="240" w:lineRule="auto"/>
        <w:jc w:val="center"/>
        <w:rPr>
          <w:rFonts w:ascii="Times New Roman" w:hAnsi="Times New Roman"/>
          <w:b/>
          <w:sz w:val="28"/>
          <w:szCs w:val="28"/>
          <w:lang w:val="kk-KZ"/>
        </w:rPr>
      </w:pPr>
    </w:p>
    <w:p w:rsidR="002E606E" w:rsidRPr="002E606E" w:rsidRDefault="002E606E" w:rsidP="002E606E">
      <w:pPr>
        <w:tabs>
          <w:tab w:val="left" w:pos="709"/>
        </w:tabs>
        <w:spacing w:after="0" w:line="240" w:lineRule="auto"/>
        <w:jc w:val="center"/>
        <w:rPr>
          <w:rFonts w:ascii="Times New Roman" w:hAnsi="Times New Roman"/>
          <w:b/>
          <w:sz w:val="28"/>
          <w:szCs w:val="28"/>
          <w:lang w:val="kk-KZ"/>
        </w:rPr>
      </w:pPr>
    </w:p>
    <w:p w:rsidR="002E606E" w:rsidRPr="002E606E" w:rsidRDefault="002E606E" w:rsidP="002E606E">
      <w:pPr>
        <w:tabs>
          <w:tab w:val="left" w:pos="709"/>
        </w:tabs>
        <w:spacing w:after="0" w:line="240" w:lineRule="auto"/>
        <w:jc w:val="center"/>
        <w:rPr>
          <w:rFonts w:ascii="Times New Roman" w:hAnsi="Times New Roman"/>
          <w:b/>
          <w:sz w:val="28"/>
          <w:szCs w:val="28"/>
          <w:lang w:val="kk-KZ"/>
        </w:rPr>
      </w:pPr>
    </w:p>
    <w:p w:rsidR="002E606E" w:rsidRPr="002E606E" w:rsidRDefault="002E606E" w:rsidP="00CF4DDC">
      <w:pPr>
        <w:tabs>
          <w:tab w:val="left" w:pos="709"/>
        </w:tabs>
        <w:spacing w:after="0" w:line="240" w:lineRule="auto"/>
        <w:rPr>
          <w:rFonts w:ascii="Times New Roman" w:hAnsi="Times New Roman"/>
          <w:b/>
          <w:sz w:val="28"/>
          <w:szCs w:val="28"/>
          <w:lang w:val="kk-KZ"/>
        </w:rPr>
      </w:pPr>
    </w:p>
    <w:p w:rsidR="002E606E" w:rsidRDefault="002E606E" w:rsidP="002E606E">
      <w:pPr>
        <w:tabs>
          <w:tab w:val="left" w:pos="709"/>
        </w:tabs>
        <w:spacing w:after="0" w:line="240" w:lineRule="auto"/>
        <w:jc w:val="center"/>
        <w:rPr>
          <w:rFonts w:ascii="Times New Roman" w:hAnsi="Times New Roman"/>
          <w:sz w:val="28"/>
          <w:szCs w:val="28"/>
          <w:lang w:val="kk-KZ"/>
        </w:rPr>
      </w:pPr>
    </w:p>
    <w:p w:rsidR="00E36BEB" w:rsidRPr="002E606E" w:rsidRDefault="00E36BEB" w:rsidP="002E606E">
      <w:pPr>
        <w:tabs>
          <w:tab w:val="left" w:pos="709"/>
        </w:tabs>
        <w:spacing w:after="0" w:line="240" w:lineRule="auto"/>
        <w:jc w:val="center"/>
        <w:rPr>
          <w:rFonts w:ascii="Times New Roman" w:hAnsi="Times New Roman"/>
          <w:sz w:val="28"/>
          <w:szCs w:val="28"/>
          <w:lang w:val="kk-KZ"/>
        </w:rPr>
      </w:pPr>
    </w:p>
    <w:p w:rsidR="002E606E" w:rsidRPr="002E606E" w:rsidRDefault="002E606E" w:rsidP="00E36BEB">
      <w:pPr>
        <w:pStyle w:val="1"/>
        <w:spacing w:before="0" w:beforeAutospacing="0" w:after="0" w:afterAutospacing="0"/>
        <w:jc w:val="center"/>
        <w:rPr>
          <w:b w:val="0"/>
          <w:sz w:val="28"/>
          <w:szCs w:val="28"/>
          <w:lang w:val="kk-KZ"/>
        </w:rPr>
      </w:pPr>
      <w:r w:rsidRPr="002E606E">
        <w:rPr>
          <w:sz w:val="28"/>
          <w:szCs w:val="28"/>
          <w:lang w:val="kk-KZ"/>
        </w:rPr>
        <w:t>НУРАДИЛОВА ДИНА МАКСАТОВНА</w:t>
      </w:r>
    </w:p>
    <w:p w:rsidR="002E606E" w:rsidRDefault="002E606E" w:rsidP="002E606E">
      <w:pPr>
        <w:tabs>
          <w:tab w:val="left" w:pos="709"/>
        </w:tabs>
        <w:spacing w:after="0" w:line="240" w:lineRule="auto"/>
        <w:jc w:val="center"/>
        <w:rPr>
          <w:rFonts w:ascii="Times New Roman" w:hAnsi="Times New Roman"/>
          <w:b/>
          <w:bCs/>
          <w:sz w:val="28"/>
          <w:szCs w:val="28"/>
          <w:lang w:val="kk-KZ"/>
        </w:rPr>
      </w:pPr>
    </w:p>
    <w:p w:rsidR="00CF4DDC" w:rsidRDefault="00CF4DDC" w:rsidP="00CF4DDC">
      <w:pPr>
        <w:tabs>
          <w:tab w:val="left" w:pos="709"/>
        </w:tabs>
        <w:spacing w:after="0" w:line="240" w:lineRule="auto"/>
        <w:rPr>
          <w:rFonts w:ascii="Times New Roman" w:hAnsi="Times New Roman"/>
          <w:b/>
          <w:bCs/>
          <w:sz w:val="28"/>
          <w:szCs w:val="28"/>
          <w:lang w:val="kk-KZ"/>
        </w:rPr>
      </w:pPr>
    </w:p>
    <w:p w:rsidR="00E36BEB" w:rsidRPr="002E606E" w:rsidRDefault="00E36BEB" w:rsidP="00CF4DDC">
      <w:pPr>
        <w:tabs>
          <w:tab w:val="left" w:pos="709"/>
        </w:tabs>
        <w:spacing w:after="0" w:line="240" w:lineRule="auto"/>
        <w:rPr>
          <w:rFonts w:ascii="Times New Roman" w:hAnsi="Times New Roman"/>
          <w:b/>
          <w:bCs/>
          <w:sz w:val="28"/>
          <w:szCs w:val="28"/>
          <w:lang w:val="kk-KZ"/>
        </w:rPr>
      </w:pPr>
    </w:p>
    <w:p w:rsidR="002E606E" w:rsidRPr="002E606E" w:rsidRDefault="000A6AF6" w:rsidP="002E606E">
      <w:pPr>
        <w:tabs>
          <w:tab w:val="left" w:pos="709"/>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Клинико-имму</w:t>
      </w:r>
      <w:r w:rsidR="002E606E" w:rsidRPr="002E606E">
        <w:rPr>
          <w:rFonts w:ascii="Times New Roman" w:hAnsi="Times New Roman"/>
          <w:b/>
          <w:sz w:val="28"/>
          <w:szCs w:val="28"/>
          <w:lang w:val="kk-KZ"/>
        </w:rPr>
        <w:t>нологические аспекты</w:t>
      </w:r>
      <w:r>
        <w:rPr>
          <w:rFonts w:ascii="Times New Roman" w:hAnsi="Times New Roman"/>
          <w:b/>
          <w:sz w:val="28"/>
          <w:szCs w:val="28"/>
          <w:lang w:val="kk-KZ"/>
        </w:rPr>
        <w:t xml:space="preserve"> хронических</w:t>
      </w:r>
      <w:r w:rsidR="002E606E" w:rsidRPr="002E606E">
        <w:rPr>
          <w:rFonts w:ascii="Times New Roman" w:hAnsi="Times New Roman"/>
          <w:b/>
          <w:sz w:val="28"/>
          <w:szCs w:val="28"/>
          <w:lang w:val="kk-KZ"/>
        </w:rPr>
        <w:t xml:space="preserve"> воспалительных заболеваний</w:t>
      </w:r>
      <w:r w:rsidR="004F4531">
        <w:rPr>
          <w:rFonts w:ascii="Times New Roman" w:hAnsi="Times New Roman"/>
          <w:b/>
          <w:sz w:val="28"/>
          <w:szCs w:val="28"/>
          <w:lang w:val="kk-KZ"/>
        </w:rPr>
        <w:t xml:space="preserve"> </w:t>
      </w:r>
      <w:r w:rsidR="002E606E" w:rsidRPr="002E606E">
        <w:rPr>
          <w:rFonts w:ascii="Times New Roman" w:hAnsi="Times New Roman"/>
          <w:b/>
          <w:sz w:val="28"/>
          <w:szCs w:val="28"/>
          <w:lang w:val="kk-KZ"/>
        </w:rPr>
        <w:t xml:space="preserve">органов малого таза у женщин репродуктивного возраста </w:t>
      </w:r>
    </w:p>
    <w:p w:rsidR="002E606E" w:rsidRPr="002E606E" w:rsidRDefault="002E606E" w:rsidP="002E606E">
      <w:pPr>
        <w:tabs>
          <w:tab w:val="left" w:pos="709"/>
        </w:tabs>
        <w:spacing w:after="0" w:line="240" w:lineRule="auto"/>
        <w:jc w:val="center"/>
        <w:rPr>
          <w:rFonts w:ascii="Times New Roman" w:hAnsi="Times New Roman"/>
          <w:b/>
          <w:sz w:val="28"/>
          <w:szCs w:val="28"/>
          <w:lang w:val="kk-KZ"/>
        </w:rPr>
      </w:pPr>
    </w:p>
    <w:p w:rsidR="00741D5A" w:rsidRDefault="00741D5A" w:rsidP="002E606E">
      <w:pPr>
        <w:tabs>
          <w:tab w:val="left" w:pos="709"/>
        </w:tabs>
        <w:spacing w:after="0" w:line="240" w:lineRule="auto"/>
        <w:jc w:val="center"/>
        <w:rPr>
          <w:rFonts w:ascii="Times New Roman" w:hAnsi="Times New Roman"/>
          <w:sz w:val="28"/>
          <w:szCs w:val="28"/>
          <w:lang w:val="kk-KZ"/>
        </w:rPr>
      </w:pPr>
    </w:p>
    <w:p w:rsidR="00741D5A" w:rsidRDefault="00741D5A" w:rsidP="002E606E">
      <w:pPr>
        <w:tabs>
          <w:tab w:val="left" w:pos="709"/>
        </w:tabs>
        <w:spacing w:after="0" w:line="240" w:lineRule="auto"/>
        <w:jc w:val="center"/>
        <w:rPr>
          <w:rFonts w:ascii="Times New Roman" w:hAnsi="Times New Roman"/>
          <w:sz w:val="28"/>
          <w:szCs w:val="28"/>
          <w:lang w:val="kk-KZ"/>
        </w:rPr>
      </w:pPr>
    </w:p>
    <w:p w:rsidR="002E606E" w:rsidRPr="002E606E" w:rsidRDefault="002E606E" w:rsidP="002E606E">
      <w:pPr>
        <w:tabs>
          <w:tab w:val="left" w:pos="709"/>
        </w:tabs>
        <w:spacing w:after="0" w:line="240" w:lineRule="auto"/>
        <w:jc w:val="center"/>
        <w:rPr>
          <w:rFonts w:ascii="Times New Roman" w:hAnsi="Times New Roman"/>
          <w:sz w:val="28"/>
          <w:szCs w:val="28"/>
          <w:lang w:val="kk-KZ"/>
        </w:rPr>
      </w:pPr>
      <w:r w:rsidRPr="002E606E">
        <w:rPr>
          <w:rFonts w:ascii="Times New Roman" w:hAnsi="Times New Roman"/>
          <w:sz w:val="28"/>
          <w:szCs w:val="28"/>
          <w:lang w:val="kk-KZ"/>
        </w:rPr>
        <w:t>6D110100 – Медицина</w:t>
      </w:r>
    </w:p>
    <w:p w:rsidR="002E606E" w:rsidRPr="002E606E" w:rsidRDefault="002E606E" w:rsidP="002E606E">
      <w:pPr>
        <w:tabs>
          <w:tab w:val="left" w:pos="709"/>
        </w:tabs>
        <w:spacing w:after="0" w:line="240" w:lineRule="auto"/>
        <w:jc w:val="center"/>
        <w:rPr>
          <w:rFonts w:ascii="Times New Roman" w:hAnsi="Times New Roman"/>
          <w:sz w:val="28"/>
          <w:szCs w:val="28"/>
          <w:lang w:val="kk-KZ"/>
        </w:rPr>
      </w:pPr>
    </w:p>
    <w:p w:rsidR="002E606E" w:rsidRDefault="002E606E" w:rsidP="002E606E">
      <w:pPr>
        <w:tabs>
          <w:tab w:val="left" w:pos="709"/>
        </w:tabs>
        <w:spacing w:after="0" w:line="240" w:lineRule="auto"/>
        <w:jc w:val="center"/>
        <w:rPr>
          <w:rFonts w:ascii="Times New Roman" w:hAnsi="Times New Roman"/>
          <w:sz w:val="28"/>
          <w:szCs w:val="28"/>
          <w:lang w:val="kk-KZ"/>
        </w:rPr>
      </w:pPr>
    </w:p>
    <w:p w:rsidR="00CF4DDC" w:rsidRPr="002E606E" w:rsidRDefault="00CF4DDC" w:rsidP="002E606E">
      <w:pPr>
        <w:tabs>
          <w:tab w:val="left" w:pos="709"/>
        </w:tabs>
        <w:spacing w:after="0" w:line="240" w:lineRule="auto"/>
        <w:jc w:val="center"/>
        <w:rPr>
          <w:rFonts w:ascii="Times New Roman" w:hAnsi="Times New Roman"/>
          <w:sz w:val="28"/>
          <w:szCs w:val="28"/>
          <w:lang w:val="kk-KZ"/>
        </w:rPr>
      </w:pPr>
    </w:p>
    <w:p w:rsidR="000A6AF6" w:rsidRDefault="002E606E" w:rsidP="002E606E">
      <w:pPr>
        <w:tabs>
          <w:tab w:val="left" w:pos="709"/>
        </w:tabs>
        <w:spacing w:after="0" w:line="240" w:lineRule="auto"/>
        <w:jc w:val="center"/>
        <w:rPr>
          <w:rFonts w:ascii="Times New Roman" w:hAnsi="Times New Roman"/>
          <w:sz w:val="28"/>
          <w:szCs w:val="28"/>
          <w:lang w:val="kk-KZ"/>
        </w:rPr>
      </w:pPr>
      <w:r w:rsidRPr="002E606E">
        <w:rPr>
          <w:rFonts w:ascii="Times New Roman" w:hAnsi="Times New Roman"/>
          <w:sz w:val="28"/>
          <w:szCs w:val="28"/>
          <w:lang w:val="kk-KZ"/>
        </w:rPr>
        <w:t xml:space="preserve">Диссертация на соискание степени </w:t>
      </w:r>
    </w:p>
    <w:p w:rsidR="002E606E" w:rsidRPr="002E606E" w:rsidRDefault="002E606E" w:rsidP="002E606E">
      <w:pPr>
        <w:tabs>
          <w:tab w:val="left" w:pos="709"/>
        </w:tabs>
        <w:spacing w:after="0" w:line="240" w:lineRule="auto"/>
        <w:jc w:val="center"/>
        <w:rPr>
          <w:rFonts w:ascii="Times New Roman" w:hAnsi="Times New Roman"/>
          <w:sz w:val="28"/>
          <w:szCs w:val="28"/>
          <w:lang w:val="kk-KZ"/>
        </w:rPr>
      </w:pPr>
      <w:r w:rsidRPr="002E606E">
        <w:rPr>
          <w:rFonts w:ascii="Times New Roman" w:hAnsi="Times New Roman"/>
          <w:sz w:val="28"/>
          <w:szCs w:val="28"/>
          <w:lang w:val="kk-KZ"/>
        </w:rPr>
        <w:t>доктора философии (</w:t>
      </w:r>
      <w:r w:rsidRPr="002E606E">
        <w:rPr>
          <w:rFonts w:ascii="Times New Roman" w:hAnsi="Times New Roman"/>
          <w:sz w:val="28"/>
          <w:szCs w:val="28"/>
          <w:lang w:val="en-US"/>
        </w:rPr>
        <w:t>PhD</w:t>
      </w:r>
      <w:r w:rsidRPr="002E606E">
        <w:rPr>
          <w:rFonts w:ascii="Times New Roman" w:hAnsi="Times New Roman"/>
          <w:sz w:val="28"/>
          <w:szCs w:val="28"/>
          <w:lang w:val="kk-KZ"/>
        </w:rPr>
        <w:t>)</w:t>
      </w:r>
    </w:p>
    <w:p w:rsidR="002E606E" w:rsidRPr="002E606E" w:rsidRDefault="002E606E" w:rsidP="002E606E">
      <w:pPr>
        <w:tabs>
          <w:tab w:val="left" w:pos="709"/>
        </w:tabs>
        <w:spacing w:after="0" w:line="240" w:lineRule="auto"/>
        <w:rPr>
          <w:rFonts w:ascii="Times New Roman" w:hAnsi="Times New Roman"/>
          <w:sz w:val="28"/>
          <w:szCs w:val="28"/>
          <w:lang w:val="kk-KZ"/>
        </w:rPr>
      </w:pPr>
    </w:p>
    <w:p w:rsidR="002E606E" w:rsidRPr="002E606E" w:rsidRDefault="002E606E" w:rsidP="002E606E">
      <w:pPr>
        <w:tabs>
          <w:tab w:val="left" w:pos="709"/>
        </w:tabs>
        <w:spacing w:after="0" w:line="240" w:lineRule="auto"/>
        <w:rPr>
          <w:rFonts w:ascii="Times New Roman" w:hAnsi="Times New Roman"/>
          <w:sz w:val="28"/>
          <w:szCs w:val="28"/>
          <w:lang w:val="tr-TR"/>
        </w:rPr>
      </w:pPr>
    </w:p>
    <w:p w:rsidR="002E606E" w:rsidRPr="002E606E" w:rsidRDefault="002E606E" w:rsidP="002E606E">
      <w:pPr>
        <w:tabs>
          <w:tab w:val="left" w:pos="709"/>
        </w:tabs>
        <w:spacing w:after="0" w:line="240" w:lineRule="auto"/>
        <w:rPr>
          <w:rFonts w:ascii="Times New Roman" w:hAnsi="Times New Roman"/>
          <w:sz w:val="28"/>
          <w:szCs w:val="28"/>
          <w:lang w:val="tr-TR"/>
        </w:rPr>
      </w:pPr>
    </w:p>
    <w:p w:rsidR="002E606E" w:rsidRPr="002E606E" w:rsidRDefault="002E606E" w:rsidP="00CF4DDC">
      <w:pPr>
        <w:tabs>
          <w:tab w:val="left" w:pos="709"/>
        </w:tabs>
        <w:spacing w:after="0" w:line="240" w:lineRule="auto"/>
        <w:ind w:firstLine="5812"/>
        <w:rPr>
          <w:rFonts w:ascii="Times New Roman" w:hAnsi="Times New Roman"/>
          <w:sz w:val="28"/>
          <w:szCs w:val="28"/>
          <w:lang w:val="kk-KZ"/>
        </w:rPr>
      </w:pPr>
      <w:r w:rsidRPr="002E606E">
        <w:rPr>
          <w:rFonts w:ascii="Times New Roman" w:hAnsi="Times New Roman"/>
          <w:sz w:val="28"/>
          <w:szCs w:val="28"/>
        </w:rPr>
        <w:t>Научный руководитель</w:t>
      </w:r>
    </w:p>
    <w:p w:rsidR="002E606E" w:rsidRDefault="00DE5401" w:rsidP="00CF4DDC">
      <w:pPr>
        <w:tabs>
          <w:tab w:val="left" w:pos="709"/>
        </w:tabs>
        <w:spacing w:after="0" w:line="240" w:lineRule="auto"/>
        <w:ind w:firstLine="5812"/>
        <w:rPr>
          <w:rFonts w:ascii="Times New Roman" w:hAnsi="Times New Roman"/>
          <w:sz w:val="28"/>
          <w:szCs w:val="28"/>
          <w:lang w:val="kk-KZ"/>
        </w:rPr>
      </w:pPr>
      <w:r w:rsidRPr="002E606E">
        <w:rPr>
          <w:rFonts w:ascii="Times New Roman" w:hAnsi="Times New Roman"/>
          <w:sz w:val="28"/>
          <w:szCs w:val="28"/>
          <w:lang w:val="kk-KZ"/>
        </w:rPr>
        <w:t>д.м.н.,</w:t>
      </w:r>
      <w:r w:rsidR="00510672">
        <w:rPr>
          <w:rFonts w:ascii="Times New Roman" w:hAnsi="Times New Roman"/>
          <w:sz w:val="28"/>
          <w:szCs w:val="28"/>
          <w:lang w:val="kk-KZ"/>
        </w:rPr>
        <w:t xml:space="preserve"> </w:t>
      </w:r>
      <w:r w:rsidR="00197F37" w:rsidRPr="002E606E">
        <w:rPr>
          <w:rFonts w:ascii="Times New Roman" w:hAnsi="Times New Roman"/>
          <w:sz w:val="28"/>
          <w:szCs w:val="28"/>
          <w:lang w:val="kk-KZ"/>
        </w:rPr>
        <w:t>профессор</w:t>
      </w:r>
      <w:r w:rsidR="00510672">
        <w:rPr>
          <w:rFonts w:ascii="Times New Roman" w:hAnsi="Times New Roman"/>
          <w:sz w:val="28"/>
          <w:szCs w:val="28"/>
          <w:lang w:val="kk-KZ"/>
        </w:rPr>
        <w:t xml:space="preserve"> </w:t>
      </w:r>
      <w:r>
        <w:rPr>
          <w:rFonts w:ascii="Times New Roman" w:hAnsi="Times New Roman"/>
          <w:sz w:val="28"/>
          <w:szCs w:val="28"/>
          <w:lang w:val="kk-KZ"/>
        </w:rPr>
        <w:t>Калиева Л.К</w:t>
      </w:r>
      <w:r w:rsidR="002E606E" w:rsidRPr="002E606E">
        <w:rPr>
          <w:rFonts w:ascii="Times New Roman" w:hAnsi="Times New Roman"/>
          <w:sz w:val="28"/>
          <w:szCs w:val="28"/>
          <w:lang w:val="kk-KZ"/>
        </w:rPr>
        <w:t>.</w:t>
      </w:r>
    </w:p>
    <w:p w:rsidR="00197F37" w:rsidRDefault="00197F37" w:rsidP="00CF4DDC">
      <w:pPr>
        <w:tabs>
          <w:tab w:val="left" w:pos="709"/>
        </w:tabs>
        <w:spacing w:after="0" w:line="240" w:lineRule="auto"/>
        <w:ind w:firstLine="5812"/>
        <w:rPr>
          <w:rFonts w:ascii="Times New Roman" w:hAnsi="Times New Roman"/>
          <w:sz w:val="28"/>
          <w:szCs w:val="28"/>
          <w:lang w:val="kk-KZ"/>
        </w:rPr>
      </w:pPr>
    </w:p>
    <w:p w:rsidR="00197F37" w:rsidRDefault="00197F37" w:rsidP="00CF4DDC">
      <w:pPr>
        <w:tabs>
          <w:tab w:val="left" w:pos="709"/>
        </w:tabs>
        <w:spacing w:after="0" w:line="240" w:lineRule="auto"/>
        <w:ind w:firstLine="5812"/>
        <w:rPr>
          <w:rFonts w:ascii="Times New Roman" w:hAnsi="Times New Roman"/>
          <w:sz w:val="28"/>
          <w:szCs w:val="28"/>
          <w:lang w:val="kk-KZ"/>
        </w:rPr>
      </w:pPr>
      <w:r>
        <w:rPr>
          <w:rFonts w:ascii="Times New Roman" w:hAnsi="Times New Roman"/>
          <w:sz w:val="28"/>
          <w:szCs w:val="28"/>
          <w:lang w:val="kk-KZ"/>
        </w:rPr>
        <w:t>Научный консультант</w:t>
      </w:r>
    </w:p>
    <w:p w:rsidR="00197F37" w:rsidRDefault="00197F37" w:rsidP="00CF4DDC">
      <w:pPr>
        <w:tabs>
          <w:tab w:val="left" w:pos="709"/>
        </w:tabs>
        <w:spacing w:after="0" w:line="240" w:lineRule="auto"/>
        <w:ind w:firstLine="5812"/>
        <w:rPr>
          <w:rFonts w:ascii="Times New Roman" w:hAnsi="Times New Roman"/>
          <w:sz w:val="28"/>
          <w:szCs w:val="28"/>
          <w:lang w:val="kk-KZ"/>
        </w:rPr>
      </w:pPr>
      <w:r>
        <w:rPr>
          <w:rFonts w:ascii="Times New Roman" w:hAnsi="Times New Roman"/>
          <w:sz w:val="28"/>
          <w:szCs w:val="28"/>
          <w:lang w:val="kk-KZ"/>
        </w:rPr>
        <w:t>к.м.н., доцент Бижигитова Б.Б.</w:t>
      </w:r>
    </w:p>
    <w:p w:rsidR="00197F37" w:rsidRPr="002E606E" w:rsidRDefault="00197F37" w:rsidP="00CF4DDC">
      <w:pPr>
        <w:tabs>
          <w:tab w:val="left" w:pos="709"/>
        </w:tabs>
        <w:spacing w:after="0" w:line="240" w:lineRule="auto"/>
        <w:ind w:firstLine="5812"/>
        <w:rPr>
          <w:rFonts w:ascii="Times New Roman" w:hAnsi="Times New Roman"/>
          <w:sz w:val="28"/>
          <w:szCs w:val="28"/>
          <w:lang w:val="kk-KZ"/>
        </w:rPr>
      </w:pPr>
    </w:p>
    <w:p w:rsidR="002E606E" w:rsidRPr="002E606E" w:rsidRDefault="00197F37" w:rsidP="00CF4DDC">
      <w:pPr>
        <w:tabs>
          <w:tab w:val="left" w:pos="709"/>
        </w:tabs>
        <w:spacing w:after="0" w:line="240" w:lineRule="auto"/>
        <w:ind w:firstLine="5812"/>
        <w:rPr>
          <w:rFonts w:ascii="Times New Roman" w:hAnsi="Times New Roman"/>
          <w:sz w:val="28"/>
          <w:szCs w:val="28"/>
          <w:lang w:val="kk-KZ"/>
        </w:rPr>
      </w:pPr>
      <w:r>
        <w:rPr>
          <w:rFonts w:ascii="Times New Roman" w:hAnsi="Times New Roman"/>
          <w:sz w:val="28"/>
          <w:szCs w:val="28"/>
          <w:lang w:val="kk-KZ"/>
        </w:rPr>
        <w:t xml:space="preserve">Зарубежный </w:t>
      </w:r>
      <w:r w:rsidR="002E606E" w:rsidRPr="002E606E">
        <w:rPr>
          <w:rFonts w:ascii="Times New Roman" w:hAnsi="Times New Roman"/>
          <w:sz w:val="28"/>
          <w:szCs w:val="28"/>
          <w:lang w:val="kk-KZ"/>
        </w:rPr>
        <w:t>консультант</w:t>
      </w:r>
    </w:p>
    <w:p w:rsidR="002E606E" w:rsidRPr="00CF4DDC" w:rsidRDefault="002E606E" w:rsidP="00CF4DDC">
      <w:pPr>
        <w:tabs>
          <w:tab w:val="left" w:pos="709"/>
        </w:tabs>
        <w:spacing w:after="0" w:line="240" w:lineRule="auto"/>
        <w:ind w:firstLine="5812"/>
        <w:rPr>
          <w:rFonts w:ascii="Times New Roman" w:hAnsi="Times New Roman"/>
          <w:sz w:val="28"/>
          <w:szCs w:val="28"/>
          <w:lang w:val="en-US"/>
        </w:rPr>
      </w:pPr>
      <w:r w:rsidRPr="002E606E">
        <w:rPr>
          <w:rFonts w:ascii="Times New Roman" w:hAnsi="Times New Roman"/>
          <w:sz w:val="28"/>
          <w:szCs w:val="28"/>
          <w:lang w:val="kk-KZ"/>
        </w:rPr>
        <w:t xml:space="preserve">MD, PhD, </w:t>
      </w:r>
      <w:r w:rsidR="00197F37">
        <w:rPr>
          <w:rFonts w:ascii="Times New Roman" w:hAnsi="Times New Roman"/>
          <w:sz w:val="28"/>
          <w:szCs w:val="28"/>
          <w:lang w:val="en-US"/>
        </w:rPr>
        <w:t>Professor</w:t>
      </w:r>
    </w:p>
    <w:p w:rsidR="00197F37" w:rsidRPr="002E606E" w:rsidRDefault="00197F37" w:rsidP="00CF4DDC">
      <w:pPr>
        <w:tabs>
          <w:tab w:val="left" w:pos="709"/>
        </w:tabs>
        <w:spacing w:after="0" w:line="240" w:lineRule="auto"/>
        <w:ind w:firstLine="5812"/>
        <w:rPr>
          <w:rFonts w:ascii="Times New Roman" w:hAnsi="Times New Roman"/>
          <w:sz w:val="28"/>
          <w:szCs w:val="28"/>
          <w:lang w:val="kk-KZ"/>
        </w:rPr>
      </w:pPr>
      <w:r>
        <w:rPr>
          <w:rFonts w:ascii="Times New Roman" w:hAnsi="Times New Roman"/>
          <w:sz w:val="28"/>
          <w:szCs w:val="28"/>
          <w:lang w:val="en-US"/>
        </w:rPr>
        <w:t>V</w:t>
      </w:r>
      <w:r w:rsidRPr="002E606E">
        <w:rPr>
          <w:rFonts w:ascii="Times New Roman" w:hAnsi="Times New Roman"/>
          <w:sz w:val="28"/>
          <w:szCs w:val="28"/>
          <w:lang w:val="kk-KZ"/>
        </w:rPr>
        <w:t>aitk</w:t>
      </w:r>
      <w:r>
        <w:rPr>
          <w:rFonts w:ascii="Times New Roman" w:hAnsi="Times New Roman"/>
          <w:sz w:val="28"/>
          <w:szCs w:val="28"/>
          <w:lang w:val="en-US"/>
        </w:rPr>
        <w:t>i</w:t>
      </w:r>
      <w:r w:rsidR="004F4531">
        <w:rPr>
          <w:rFonts w:ascii="Times New Roman" w:hAnsi="Times New Roman"/>
          <w:sz w:val="28"/>
          <w:szCs w:val="28"/>
          <w:lang w:val="kk-KZ"/>
        </w:rPr>
        <w:t>ene Dai</w:t>
      </w:r>
      <w:r w:rsidR="004F4531">
        <w:rPr>
          <w:rFonts w:ascii="Times New Roman" w:hAnsi="Times New Roman"/>
          <w:sz w:val="28"/>
          <w:szCs w:val="28"/>
          <w:lang w:val="en-US"/>
        </w:rPr>
        <w:t>v</w:t>
      </w:r>
      <w:r w:rsidRPr="002E606E">
        <w:rPr>
          <w:rFonts w:ascii="Times New Roman" w:hAnsi="Times New Roman"/>
          <w:sz w:val="28"/>
          <w:szCs w:val="28"/>
          <w:lang w:val="kk-KZ"/>
        </w:rPr>
        <w:t>a</w:t>
      </w:r>
    </w:p>
    <w:p w:rsidR="00197F37" w:rsidRPr="00197F37" w:rsidRDefault="00197F37" w:rsidP="002E606E">
      <w:pPr>
        <w:tabs>
          <w:tab w:val="left" w:pos="709"/>
        </w:tabs>
        <w:spacing w:after="0" w:line="240" w:lineRule="auto"/>
        <w:ind w:firstLine="5103"/>
        <w:jc w:val="center"/>
        <w:rPr>
          <w:rFonts w:ascii="Times New Roman" w:hAnsi="Times New Roman"/>
          <w:sz w:val="28"/>
          <w:szCs w:val="28"/>
          <w:lang w:val="en-US"/>
        </w:rPr>
      </w:pPr>
    </w:p>
    <w:p w:rsidR="002E606E" w:rsidRPr="002E606E" w:rsidRDefault="002E606E" w:rsidP="002E606E">
      <w:pPr>
        <w:tabs>
          <w:tab w:val="left" w:pos="709"/>
        </w:tabs>
        <w:spacing w:line="240" w:lineRule="auto"/>
        <w:jc w:val="right"/>
        <w:rPr>
          <w:rFonts w:ascii="Times New Roman" w:hAnsi="Times New Roman"/>
          <w:sz w:val="28"/>
          <w:szCs w:val="28"/>
          <w:lang w:val="kk-KZ"/>
        </w:rPr>
      </w:pPr>
    </w:p>
    <w:p w:rsidR="002E606E" w:rsidRPr="002E606E" w:rsidRDefault="002E606E" w:rsidP="002E606E">
      <w:pPr>
        <w:tabs>
          <w:tab w:val="left" w:pos="709"/>
        </w:tabs>
        <w:spacing w:after="0" w:line="240" w:lineRule="auto"/>
        <w:jc w:val="center"/>
        <w:rPr>
          <w:rFonts w:ascii="Times New Roman" w:hAnsi="Times New Roman"/>
          <w:sz w:val="28"/>
          <w:szCs w:val="28"/>
          <w:lang w:val="kk-KZ"/>
        </w:rPr>
      </w:pPr>
      <w:r w:rsidRPr="000A6AF6">
        <w:rPr>
          <w:rFonts w:ascii="Times New Roman" w:hAnsi="Times New Roman"/>
          <w:sz w:val="28"/>
          <w:szCs w:val="28"/>
        </w:rPr>
        <w:t>Р</w:t>
      </w:r>
      <w:r w:rsidRPr="002E606E">
        <w:rPr>
          <w:rFonts w:ascii="Times New Roman" w:hAnsi="Times New Roman"/>
          <w:sz w:val="28"/>
          <w:szCs w:val="28"/>
          <w:lang w:val="kk-KZ"/>
        </w:rPr>
        <w:t>еспублика К</w:t>
      </w:r>
      <w:r>
        <w:rPr>
          <w:rFonts w:ascii="Times New Roman" w:hAnsi="Times New Roman"/>
          <w:sz w:val="28"/>
          <w:szCs w:val="28"/>
          <w:lang w:val="kk-KZ"/>
        </w:rPr>
        <w:t>азах</w:t>
      </w:r>
      <w:r w:rsidRPr="002E606E">
        <w:rPr>
          <w:rFonts w:ascii="Times New Roman" w:hAnsi="Times New Roman"/>
          <w:sz w:val="28"/>
          <w:szCs w:val="28"/>
          <w:lang w:val="kk-KZ"/>
        </w:rPr>
        <w:t>стан</w:t>
      </w:r>
    </w:p>
    <w:p w:rsidR="002E606E" w:rsidRPr="002E606E" w:rsidRDefault="00053246" w:rsidP="002E606E">
      <w:pPr>
        <w:tabs>
          <w:tab w:val="left" w:pos="709"/>
        </w:tabs>
        <w:spacing w:after="0" w:line="240" w:lineRule="auto"/>
        <w:jc w:val="center"/>
        <w:rPr>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2863215</wp:posOffset>
                </wp:positionH>
                <wp:positionV relativeFrom="paragraph">
                  <wp:posOffset>215900</wp:posOffset>
                </wp:positionV>
                <wp:extent cx="438150" cy="342900"/>
                <wp:effectExtent l="9525" t="5715" r="9525" b="133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42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E9DB" id="Rectangle 2" o:spid="_x0000_s1026" style="position:absolute;margin-left:225.45pt;margin-top:17pt;width:3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" strokecolor="white [3212]"/>
            </w:pict>
          </mc:Fallback>
        </mc:AlternateContent>
      </w:r>
      <w:r w:rsidR="002E606E" w:rsidRPr="002E606E">
        <w:rPr>
          <w:rFonts w:ascii="Times New Roman" w:hAnsi="Times New Roman"/>
          <w:sz w:val="28"/>
          <w:szCs w:val="28"/>
          <w:lang w:val="kk-KZ"/>
        </w:rPr>
        <w:t>Алматы, 202</w:t>
      </w:r>
      <w:r w:rsidR="002E606E" w:rsidRPr="002E606E">
        <w:rPr>
          <w:rFonts w:ascii="Times New Roman" w:hAnsi="Times New Roman"/>
          <w:sz w:val="28"/>
          <w:szCs w:val="28"/>
        </w:rPr>
        <w:t>2</w:t>
      </w:r>
    </w:p>
    <w:p w:rsidR="00C81B9A" w:rsidRPr="004C65F2" w:rsidRDefault="00C81B9A" w:rsidP="00C81B9A">
      <w:pPr>
        <w:spacing w:after="0" w:line="240" w:lineRule="auto"/>
        <w:jc w:val="center"/>
        <w:rPr>
          <w:rFonts w:ascii="Times New Roman" w:hAnsi="Times New Roman"/>
          <w:sz w:val="28"/>
          <w:szCs w:val="28"/>
        </w:rPr>
      </w:pPr>
      <w:r w:rsidRPr="00C57493">
        <w:rPr>
          <w:rFonts w:ascii="Times New Roman" w:hAnsi="Times New Roman"/>
          <w:b/>
          <w:sz w:val="28"/>
          <w:szCs w:val="28"/>
        </w:rPr>
        <w:lastRenderedPageBreak/>
        <w:t>СОДЕРЖАНИЕ</w:t>
      </w:r>
    </w:p>
    <w:p w:rsidR="00C81B9A" w:rsidRPr="004C65F2" w:rsidRDefault="00C81B9A" w:rsidP="00C81B9A">
      <w:pPr>
        <w:spacing w:after="0" w:line="240" w:lineRule="auto"/>
        <w:rPr>
          <w:sz w:val="28"/>
          <w:szCs w:val="28"/>
        </w:rPr>
      </w:pPr>
    </w:p>
    <w:tbl>
      <w:tblPr>
        <w:tblW w:w="9639" w:type="dxa"/>
        <w:tblInd w:w="108" w:type="dxa"/>
        <w:tblLayout w:type="fixed"/>
        <w:tblLook w:val="04A0" w:firstRow="1" w:lastRow="0" w:firstColumn="1" w:lastColumn="0" w:noHBand="0" w:noVBand="1"/>
      </w:tblPr>
      <w:tblGrid>
        <w:gridCol w:w="8931"/>
        <w:gridCol w:w="708"/>
      </w:tblGrid>
      <w:tr w:rsidR="00C81B9A" w:rsidRPr="004C65F2" w:rsidTr="00E94D0D">
        <w:tc>
          <w:tcPr>
            <w:tcW w:w="8931" w:type="dxa"/>
            <w:shd w:val="clear" w:color="auto" w:fill="auto"/>
          </w:tcPr>
          <w:p w:rsidR="00C81B9A" w:rsidRPr="00EA4D07" w:rsidRDefault="00C81B9A" w:rsidP="00CF4DDC">
            <w:pPr>
              <w:spacing w:after="0" w:line="240" w:lineRule="auto"/>
              <w:rPr>
                <w:rFonts w:ascii="Times New Roman" w:eastAsia="Times New Roman" w:hAnsi="Times New Roman"/>
                <w:noProof/>
                <w:sz w:val="28"/>
                <w:szCs w:val="28"/>
                <w:lang w:eastAsia="ru-RU"/>
              </w:rPr>
            </w:pPr>
            <w:r w:rsidRPr="00C57493">
              <w:rPr>
                <w:rFonts w:ascii="Times New Roman" w:eastAsia="Times New Roman" w:hAnsi="Times New Roman"/>
                <w:b/>
                <w:noProof/>
                <w:sz w:val="28"/>
                <w:szCs w:val="28"/>
                <w:lang w:eastAsia="ru-RU"/>
              </w:rPr>
              <w:t>ОБОЗНАЧЕНИЯ И СОКРАЩЕНИЯ</w:t>
            </w:r>
            <w:r w:rsidR="00D86777">
              <w:rPr>
                <w:rFonts w:ascii="Times New Roman" w:eastAsia="Times New Roman" w:hAnsi="Times New Roman"/>
                <w:bCs/>
                <w:noProof/>
                <w:sz w:val="28"/>
                <w:szCs w:val="28"/>
                <w:lang w:eastAsia="ru-RU"/>
              </w:rPr>
              <w:t>…….</w:t>
            </w:r>
            <w:r w:rsidR="00EA4D07">
              <w:rPr>
                <w:rFonts w:ascii="Times New Roman" w:eastAsia="Times New Roman" w:hAnsi="Times New Roman"/>
                <w:noProof/>
                <w:sz w:val="28"/>
                <w:szCs w:val="28"/>
                <w:lang w:eastAsia="ru-RU"/>
              </w:rPr>
              <w:t>...............................................</w:t>
            </w:r>
          </w:p>
          <w:p w:rsidR="00C81B9A" w:rsidRPr="004C65F2" w:rsidRDefault="00C81B9A" w:rsidP="00CF4DDC">
            <w:pPr>
              <w:spacing w:after="0" w:line="240" w:lineRule="auto"/>
              <w:jc w:val="both"/>
              <w:rPr>
                <w:rFonts w:ascii="Times New Roman" w:eastAsia="Times New Roman" w:hAnsi="Times New Roman"/>
                <w:sz w:val="28"/>
                <w:szCs w:val="28"/>
                <w:lang w:val="en-US" w:eastAsia="ru-RU"/>
              </w:rPr>
            </w:pPr>
            <w:r w:rsidRPr="00C57493">
              <w:rPr>
                <w:rFonts w:ascii="Times New Roman" w:eastAsia="Times New Roman" w:hAnsi="Times New Roman"/>
                <w:b/>
                <w:noProof/>
                <w:sz w:val="28"/>
                <w:szCs w:val="28"/>
                <w:lang w:eastAsia="ru-RU"/>
              </w:rPr>
              <w:t>ВВЕДЕНИЕ</w:t>
            </w:r>
            <w:r w:rsidRPr="004C65F2">
              <w:rPr>
                <w:rFonts w:ascii="Times New Roman" w:eastAsia="Times New Roman" w:hAnsi="Times New Roman"/>
                <w:noProof/>
                <w:sz w:val="28"/>
                <w:szCs w:val="28"/>
                <w:lang w:eastAsia="ru-RU"/>
              </w:rPr>
              <w:t>…………………………………………</w:t>
            </w:r>
            <w:r w:rsidR="00D86777">
              <w:rPr>
                <w:rFonts w:ascii="Times New Roman" w:eastAsia="Times New Roman" w:hAnsi="Times New Roman"/>
                <w:noProof/>
                <w:sz w:val="28"/>
                <w:szCs w:val="28"/>
                <w:lang w:eastAsia="ru-RU"/>
              </w:rPr>
              <w:t>……</w:t>
            </w:r>
            <w:r w:rsidRPr="004C65F2">
              <w:rPr>
                <w:rFonts w:ascii="Times New Roman" w:eastAsia="Times New Roman" w:hAnsi="Times New Roman"/>
                <w:noProof/>
                <w:sz w:val="28"/>
                <w:szCs w:val="28"/>
                <w:lang w:eastAsia="ru-RU"/>
              </w:rPr>
              <w:t>…………………..</w:t>
            </w:r>
          </w:p>
        </w:tc>
        <w:tc>
          <w:tcPr>
            <w:tcW w:w="708" w:type="dxa"/>
          </w:tcPr>
          <w:p w:rsidR="00C81B9A" w:rsidRDefault="00E94D0D"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p w:rsidR="00B052F0" w:rsidRPr="004C65F2" w:rsidRDefault="00E94D0D"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C81B9A" w:rsidRPr="004C65F2" w:rsidTr="00E94D0D">
        <w:tc>
          <w:tcPr>
            <w:tcW w:w="8931" w:type="dxa"/>
            <w:shd w:val="clear" w:color="auto" w:fill="auto"/>
          </w:tcPr>
          <w:p w:rsidR="00C81B9A" w:rsidRPr="00C57493" w:rsidRDefault="00C81B9A" w:rsidP="00D86777">
            <w:pPr>
              <w:spacing w:after="0" w:line="240" w:lineRule="auto"/>
              <w:jc w:val="both"/>
              <w:rPr>
                <w:rFonts w:ascii="Times New Roman" w:eastAsia="Times New Roman" w:hAnsi="Times New Roman"/>
                <w:sz w:val="28"/>
                <w:szCs w:val="28"/>
                <w:lang w:eastAsia="ru-RU"/>
              </w:rPr>
            </w:pPr>
            <w:r w:rsidRPr="00C57493">
              <w:rPr>
                <w:rFonts w:ascii="Times New Roman" w:eastAsia="Times New Roman" w:hAnsi="Times New Roman"/>
                <w:b/>
                <w:noProof/>
                <w:sz w:val="28"/>
                <w:szCs w:val="28"/>
                <w:lang w:eastAsia="ru-RU"/>
              </w:rPr>
              <w:t>1</w:t>
            </w:r>
            <w:r w:rsidR="00B72653" w:rsidRPr="00B72653">
              <w:rPr>
                <w:rFonts w:ascii="Times New Roman" w:eastAsia="Times New Roman" w:hAnsi="Times New Roman"/>
                <w:b/>
                <w:noProof/>
                <w:sz w:val="28"/>
                <w:szCs w:val="28"/>
                <w:lang w:eastAsia="ru-RU"/>
              </w:rPr>
              <w:t xml:space="preserve"> </w:t>
            </w:r>
            <w:r w:rsidRPr="00C57493">
              <w:rPr>
                <w:rFonts w:ascii="Times New Roman" w:eastAsia="Times New Roman" w:hAnsi="Times New Roman"/>
                <w:b/>
                <w:sz w:val="28"/>
                <w:szCs w:val="28"/>
                <w:lang w:eastAsia="ru-RU"/>
              </w:rPr>
              <w:t>СОВРЕМЕННЫЕ ПРЕДСТАВЛЕНИЯ ОБ ЭПИДЕМИОЛО</w:t>
            </w:r>
            <w:r>
              <w:rPr>
                <w:rFonts w:ascii="Times New Roman" w:eastAsia="Times New Roman" w:hAnsi="Times New Roman"/>
                <w:b/>
                <w:sz w:val="28"/>
                <w:szCs w:val="28"/>
                <w:lang w:eastAsia="ru-RU"/>
              </w:rPr>
              <w:softHyphen/>
            </w:r>
            <w:r w:rsidRPr="00C57493">
              <w:rPr>
                <w:rFonts w:ascii="Times New Roman" w:eastAsia="Times New Roman" w:hAnsi="Times New Roman"/>
                <w:b/>
                <w:sz w:val="28"/>
                <w:szCs w:val="28"/>
                <w:lang w:eastAsia="ru-RU"/>
              </w:rPr>
              <w:t>ГИИ, КЛИНИКО-ДИАГНОСТИЧЕСКИХ КРИТЕРИЯХ И ЛЕЧЕНИИ ВОСПАЛИТЕЛЬНЫ</w:t>
            </w:r>
            <w:r>
              <w:rPr>
                <w:rFonts w:ascii="Times New Roman" w:eastAsia="Times New Roman" w:hAnsi="Times New Roman"/>
                <w:b/>
                <w:sz w:val="28"/>
                <w:szCs w:val="28"/>
                <w:lang w:eastAsia="ru-RU"/>
              </w:rPr>
              <w:t>Х ЗАБОЛЕВАНИЙ ОРГАНОВ МАЛОГО ТАЗА</w:t>
            </w:r>
            <w:r w:rsidR="006D6AD3">
              <w:rPr>
                <w:rFonts w:ascii="Times New Roman" w:eastAsia="Times New Roman" w:hAnsi="Times New Roman"/>
                <w:b/>
                <w:sz w:val="28"/>
                <w:szCs w:val="28"/>
                <w:lang w:eastAsia="ru-RU"/>
              </w:rPr>
              <w:t xml:space="preserve"> У ЖЕНЩИН </w:t>
            </w:r>
            <w:r w:rsidR="00EA4D07">
              <w:rPr>
                <w:rFonts w:ascii="Times New Roman" w:eastAsia="Times New Roman" w:hAnsi="Times New Roman"/>
                <w:sz w:val="28"/>
                <w:szCs w:val="28"/>
                <w:lang w:eastAsia="ru-RU"/>
              </w:rPr>
              <w:t>…………………………</w:t>
            </w:r>
            <w:r w:rsidR="006D6AD3">
              <w:rPr>
                <w:rFonts w:ascii="Times New Roman" w:eastAsia="Times New Roman" w:hAnsi="Times New Roman"/>
                <w:sz w:val="28"/>
                <w:szCs w:val="28"/>
                <w:lang w:eastAsia="ru-RU"/>
              </w:rPr>
              <w:t>…………</w:t>
            </w:r>
            <w:r w:rsidR="00D86777">
              <w:rPr>
                <w:rFonts w:ascii="Times New Roman" w:eastAsia="Times New Roman" w:hAnsi="Times New Roman"/>
                <w:sz w:val="28"/>
                <w:szCs w:val="28"/>
                <w:lang w:eastAsia="ru-RU"/>
              </w:rPr>
              <w:t>………………...</w:t>
            </w:r>
            <w:r w:rsidR="006D6AD3">
              <w:rPr>
                <w:rFonts w:ascii="Times New Roman" w:eastAsia="Times New Roman" w:hAnsi="Times New Roman"/>
                <w:sz w:val="28"/>
                <w:szCs w:val="28"/>
                <w:lang w:eastAsia="ru-RU"/>
              </w:rPr>
              <w:t>…</w:t>
            </w:r>
          </w:p>
        </w:tc>
        <w:tc>
          <w:tcPr>
            <w:tcW w:w="708" w:type="dxa"/>
          </w:tcPr>
          <w:p w:rsidR="00C81B9A" w:rsidRDefault="00C81B9A" w:rsidP="00CF4DDC">
            <w:pPr>
              <w:spacing w:after="0" w:line="240" w:lineRule="auto"/>
              <w:jc w:val="center"/>
              <w:rPr>
                <w:rFonts w:ascii="Times New Roman" w:eastAsia="Times New Roman" w:hAnsi="Times New Roman"/>
                <w:sz w:val="28"/>
                <w:szCs w:val="28"/>
                <w:lang w:eastAsia="ru-RU"/>
              </w:rPr>
            </w:pPr>
          </w:p>
          <w:p w:rsidR="00EA4D07" w:rsidRDefault="00EA4D07" w:rsidP="00CF4DDC">
            <w:pPr>
              <w:spacing w:after="0" w:line="240" w:lineRule="auto"/>
              <w:jc w:val="center"/>
              <w:rPr>
                <w:rFonts w:ascii="Times New Roman" w:eastAsia="Times New Roman" w:hAnsi="Times New Roman"/>
                <w:sz w:val="28"/>
                <w:szCs w:val="28"/>
                <w:lang w:eastAsia="ru-RU"/>
              </w:rPr>
            </w:pPr>
          </w:p>
          <w:p w:rsidR="00EA4D07" w:rsidRDefault="00EA4D07" w:rsidP="00CF4DDC">
            <w:pPr>
              <w:spacing w:after="0" w:line="240" w:lineRule="auto"/>
              <w:jc w:val="center"/>
              <w:rPr>
                <w:rFonts w:ascii="Times New Roman" w:eastAsia="Times New Roman" w:hAnsi="Times New Roman"/>
                <w:sz w:val="28"/>
                <w:szCs w:val="28"/>
                <w:lang w:eastAsia="ru-RU"/>
              </w:rPr>
            </w:pPr>
          </w:p>
          <w:p w:rsidR="00EA4D07" w:rsidRPr="004C65F2" w:rsidRDefault="00892E7B"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E94D0D">
              <w:rPr>
                <w:rFonts w:ascii="Times New Roman" w:eastAsia="Times New Roman" w:hAnsi="Times New Roman"/>
                <w:sz w:val="28"/>
                <w:szCs w:val="28"/>
                <w:lang w:eastAsia="ru-RU"/>
              </w:rPr>
              <w:t>1</w:t>
            </w:r>
          </w:p>
        </w:tc>
      </w:tr>
      <w:tr w:rsidR="00C81B9A" w:rsidRPr="004C65F2" w:rsidTr="00E94D0D">
        <w:tc>
          <w:tcPr>
            <w:tcW w:w="8931" w:type="dxa"/>
            <w:shd w:val="clear" w:color="auto" w:fill="auto"/>
          </w:tcPr>
          <w:p w:rsidR="00C81B9A" w:rsidRPr="004C65F2" w:rsidRDefault="00C81B9A" w:rsidP="00EA4D07">
            <w:pPr>
              <w:spacing w:after="0" w:line="240" w:lineRule="auto"/>
              <w:jc w:val="both"/>
              <w:rPr>
                <w:rFonts w:ascii="Times New Roman" w:eastAsia="Times New Roman" w:hAnsi="Times New Roman"/>
                <w:sz w:val="28"/>
                <w:szCs w:val="28"/>
                <w:lang w:eastAsia="ru-RU"/>
              </w:rPr>
            </w:pPr>
            <w:r w:rsidRPr="004C65F2">
              <w:rPr>
                <w:rFonts w:ascii="Times New Roman" w:eastAsia="Times New Roman" w:hAnsi="Times New Roman"/>
                <w:sz w:val="28"/>
                <w:szCs w:val="28"/>
                <w:lang w:eastAsia="ru-RU"/>
              </w:rPr>
              <w:t xml:space="preserve">1.1 </w:t>
            </w:r>
            <w:r>
              <w:rPr>
                <w:rFonts w:ascii="Times New Roman" w:eastAsia="Times New Roman" w:hAnsi="Times New Roman"/>
                <w:sz w:val="28"/>
                <w:szCs w:val="28"/>
                <w:lang w:eastAsia="ru-RU"/>
              </w:rPr>
              <w:t>Роль и значение урогенитальных микст-инфекций в патогенезе воспалительных заболеваний органов малого таза у женщин репродуктивного возраста</w:t>
            </w:r>
            <w:r w:rsidR="00EA4D07">
              <w:rPr>
                <w:rFonts w:ascii="Times New Roman" w:eastAsia="Times New Roman" w:hAnsi="Times New Roman"/>
                <w:sz w:val="28"/>
                <w:szCs w:val="28"/>
                <w:lang w:eastAsia="ru-RU"/>
              </w:rPr>
              <w:t>……………………………………………</w:t>
            </w:r>
            <w:r w:rsidR="00D86777">
              <w:rPr>
                <w:rFonts w:ascii="Times New Roman" w:eastAsia="Times New Roman" w:hAnsi="Times New Roman"/>
                <w:sz w:val="28"/>
                <w:szCs w:val="28"/>
                <w:lang w:eastAsia="ru-RU"/>
              </w:rPr>
              <w:t>…..</w:t>
            </w:r>
            <w:r w:rsidR="00EA4D07">
              <w:rPr>
                <w:rFonts w:ascii="Times New Roman" w:eastAsia="Times New Roman" w:hAnsi="Times New Roman"/>
                <w:sz w:val="28"/>
                <w:szCs w:val="28"/>
                <w:lang w:eastAsia="ru-RU"/>
              </w:rPr>
              <w:t>….</w:t>
            </w:r>
          </w:p>
        </w:tc>
        <w:tc>
          <w:tcPr>
            <w:tcW w:w="708" w:type="dxa"/>
          </w:tcPr>
          <w:p w:rsidR="00C81B9A" w:rsidRDefault="00C81B9A" w:rsidP="00CF4DDC">
            <w:pPr>
              <w:spacing w:after="0" w:line="240" w:lineRule="auto"/>
              <w:jc w:val="center"/>
              <w:rPr>
                <w:rFonts w:ascii="Times New Roman" w:eastAsia="Times New Roman" w:hAnsi="Times New Roman"/>
                <w:webHidden/>
                <w:sz w:val="28"/>
                <w:szCs w:val="28"/>
                <w:lang w:eastAsia="ru-RU"/>
              </w:rPr>
            </w:pPr>
          </w:p>
          <w:p w:rsidR="00EA4D07" w:rsidRDefault="00EA4D07" w:rsidP="00CF4DDC">
            <w:pPr>
              <w:spacing w:after="0" w:line="240" w:lineRule="auto"/>
              <w:jc w:val="center"/>
              <w:rPr>
                <w:rFonts w:ascii="Times New Roman" w:eastAsia="Times New Roman" w:hAnsi="Times New Roman"/>
                <w:webHidden/>
                <w:sz w:val="28"/>
                <w:szCs w:val="28"/>
                <w:lang w:eastAsia="ru-RU"/>
              </w:rPr>
            </w:pPr>
          </w:p>
          <w:p w:rsidR="00EA4D07" w:rsidRPr="00892E7B" w:rsidRDefault="00EA4D07"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eastAsia="ru-RU"/>
              </w:rPr>
              <w:t>1</w:t>
            </w:r>
            <w:r w:rsidR="00E94D0D">
              <w:rPr>
                <w:rFonts w:ascii="Times New Roman" w:eastAsia="Times New Roman" w:hAnsi="Times New Roman"/>
                <w:webHidden/>
                <w:sz w:val="28"/>
                <w:szCs w:val="28"/>
                <w:lang w:eastAsia="ru-RU"/>
              </w:rPr>
              <w:t>8</w:t>
            </w:r>
          </w:p>
        </w:tc>
      </w:tr>
      <w:tr w:rsidR="00C81B9A" w:rsidRPr="004C65F2" w:rsidTr="00E94D0D">
        <w:tc>
          <w:tcPr>
            <w:tcW w:w="8931" w:type="dxa"/>
            <w:shd w:val="clear" w:color="auto" w:fill="auto"/>
          </w:tcPr>
          <w:p w:rsidR="00C81B9A" w:rsidRPr="004C65F2" w:rsidRDefault="00C81B9A" w:rsidP="001274CE">
            <w:pPr>
              <w:spacing w:after="0" w:line="240" w:lineRule="auto"/>
              <w:jc w:val="both"/>
              <w:rPr>
                <w:rFonts w:ascii="Times New Roman" w:eastAsia="Times New Roman" w:hAnsi="Times New Roman"/>
                <w:sz w:val="28"/>
                <w:szCs w:val="28"/>
                <w:lang w:val="kk-KZ" w:eastAsia="ru-RU"/>
              </w:rPr>
            </w:pPr>
            <w:r w:rsidRPr="004C65F2">
              <w:rPr>
                <w:rFonts w:ascii="Times New Roman" w:eastAsia="Times New Roman" w:hAnsi="Times New Roman"/>
                <w:sz w:val="28"/>
                <w:szCs w:val="28"/>
                <w:lang w:val="kk-KZ" w:eastAsia="ru-RU"/>
              </w:rPr>
              <w:t xml:space="preserve">1.2 </w:t>
            </w:r>
            <w:r>
              <w:rPr>
                <w:rFonts w:ascii="Times New Roman" w:eastAsia="Times New Roman" w:hAnsi="Times New Roman"/>
                <w:sz w:val="28"/>
                <w:szCs w:val="28"/>
                <w:lang w:val="kk-KZ" w:eastAsia="ru-RU"/>
              </w:rPr>
              <w:t>Состояние иммунологической реактивности у женщин с воспалительными заболеваниями органов малого таза............................</w:t>
            </w:r>
            <w:r w:rsidR="00EA4D07">
              <w:rPr>
                <w:rFonts w:ascii="Times New Roman" w:eastAsia="Times New Roman" w:hAnsi="Times New Roman"/>
                <w:sz w:val="28"/>
                <w:szCs w:val="28"/>
                <w:lang w:val="kk-KZ" w:eastAsia="ru-RU"/>
              </w:rPr>
              <w:t>...............................................................................</w:t>
            </w:r>
            <w:r w:rsidR="00892E7B">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p>
        </w:tc>
        <w:tc>
          <w:tcPr>
            <w:tcW w:w="708" w:type="dxa"/>
          </w:tcPr>
          <w:p w:rsidR="00C81B9A" w:rsidRDefault="00C81B9A" w:rsidP="00CF4DDC">
            <w:pPr>
              <w:spacing w:after="0" w:line="240" w:lineRule="auto"/>
              <w:jc w:val="center"/>
              <w:rPr>
                <w:rFonts w:ascii="Times New Roman" w:eastAsia="Times New Roman" w:hAnsi="Times New Roman"/>
                <w:webHidden/>
                <w:sz w:val="28"/>
                <w:szCs w:val="28"/>
                <w:lang w:eastAsia="ru-RU"/>
              </w:rPr>
            </w:pPr>
          </w:p>
          <w:p w:rsidR="00EA4D07" w:rsidRDefault="00EA4D07" w:rsidP="00CF4DDC">
            <w:pPr>
              <w:spacing w:after="0" w:line="240" w:lineRule="auto"/>
              <w:jc w:val="center"/>
              <w:rPr>
                <w:rFonts w:ascii="Times New Roman" w:eastAsia="Times New Roman" w:hAnsi="Times New Roman"/>
                <w:webHidden/>
                <w:sz w:val="28"/>
                <w:szCs w:val="28"/>
                <w:lang w:eastAsia="ru-RU"/>
              </w:rPr>
            </w:pPr>
          </w:p>
          <w:p w:rsidR="00EA4D07" w:rsidRPr="00892E7B" w:rsidRDefault="00892E7B"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eastAsia="ru-RU"/>
              </w:rPr>
              <w:t>3</w:t>
            </w:r>
            <w:r w:rsidR="00E94D0D">
              <w:rPr>
                <w:rFonts w:ascii="Times New Roman" w:eastAsia="Times New Roman" w:hAnsi="Times New Roman"/>
                <w:webHidden/>
                <w:sz w:val="28"/>
                <w:szCs w:val="28"/>
                <w:lang w:eastAsia="ru-RU"/>
              </w:rPr>
              <w:t>1</w:t>
            </w:r>
          </w:p>
        </w:tc>
      </w:tr>
      <w:tr w:rsidR="00C81B9A" w:rsidRPr="004C65F2" w:rsidTr="00E94D0D">
        <w:tc>
          <w:tcPr>
            <w:tcW w:w="8931" w:type="dxa"/>
            <w:shd w:val="clear" w:color="auto" w:fill="auto"/>
          </w:tcPr>
          <w:p w:rsidR="00C81B9A" w:rsidRPr="004C65F2" w:rsidRDefault="00C81B9A" w:rsidP="00EA4D07">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1.3 Современные принципы лечения воспалительных заболеваний органов малого таза у женщин</w:t>
            </w:r>
            <w:r w:rsidR="00EA4D07">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EA4D07">
              <w:rPr>
                <w:rFonts w:ascii="Times New Roman" w:eastAsia="Times New Roman" w:hAnsi="Times New Roman"/>
                <w:sz w:val="28"/>
                <w:szCs w:val="28"/>
                <w:lang w:val="kk-KZ" w:eastAsia="ru-RU"/>
              </w:rPr>
              <w:t>.........................</w:t>
            </w:r>
          </w:p>
        </w:tc>
        <w:tc>
          <w:tcPr>
            <w:tcW w:w="708" w:type="dxa"/>
          </w:tcPr>
          <w:p w:rsidR="00C81B9A" w:rsidRDefault="00C81B9A" w:rsidP="00CF4DDC">
            <w:pPr>
              <w:spacing w:after="0" w:line="240" w:lineRule="auto"/>
              <w:jc w:val="center"/>
              <w:rPr>
                <w:rFonts w:ascii="Times New Roman" w:eastAsia="Times New Roman" w:hAnsi="Times New Roman"/>
                <w:webHidden/>
                <w:sz w:val="28"/>
                <w:szCs w:val="28"/>
                <w:lang w:eastAsia="ru-RU"/>
              </w:rPr>
            </w:pPr>
          </w:p>
          <w:p w:rsidR="00EA4D07" w:rsidRPr="00892E7B" w:rsidRDefault="00EA4D07"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eastAsia="ru-RU"/>
              </w:rPr>
              <w:t>3</w:t>
            </w:r>
            <w:r w:rsidR="00E94D0D">
              <w:rPr>
                <w:rFonts w:ascii="Times New Roman" w:eastAsia="Times New Roman" w:hAnsi="Times New Roman"/>
                <w:webHidden/>
                <w:sz w:val="28"/>
                <w:szCs w:val="28"/>
                <w:lang w:eastAsia="ru-RU"/>
              </w:rPr>
              <w:t>8</w:t>
            </w:r>
          </w:p>
        </w:tc>
      </w:tr>
      <w:tr w:rsidR="00C81B9A" w:rsidRPr="004C65F2" w:rsidTr="00E94D0D">
        <w:tc>
          <w:tcPr>
            <w:tcW w:w="8931" w:type="dxa"/>
            <w:shd w:val="clear" w:color="auto" w:fill="auto"/>
          </w:tcPr>
          <w:p w:rsidR="00C81B9A" w:rsidRPr="004C65F2" w:rsidRDefault="00C81B9A" w:rsidP="00FE75B6">
            <w:pPr>
              <w:spacing w:after="0" w:line="240" w:lineRule="auto"/>
              <w:jc w:val="both"/>
              <w:rPr>
                <w:rFonts w:ascii="Times New Roman" w:eastAsia="Times New Roman" w:hAnsi="Times New Roman"/>
                <w:sz w:val="28"/>
                <w:szCs w:val="28"/>
                <w:lang w:val="kk-KZ" w:eastAsia="ru-RU"/>
              </w:rPr>
            </w:pPr>
            <w:r w:rsidRPr="00C57493">
              <w:rPr>
                <w:rFonts w:ascii="Times New Roman" w:eastAsia="Times New Roman" w:hAnsi="Times New Roman"/>
                <w:b/>
                <w:sz w:val="28"/>
                <w:szCs w:val="28"/>
                <w:lang w:val="kk-KZ" w:eastAsia="ru-RU"/>
              </w:rPr>
              <w:t>2</w:t>
            </w:r>
            <w:r w:rsidR="00B72653">
              <w:rPr>
                <w:rFonts w:ascii="Times New Roman" w:eastAsia="Times New Roman" w:hAnsi="Times New Roman"/>
                <w:b/>
                <w:sz w:val="28"/>
                <w:szCs w:val="28"/>
                <w:lang w:val="en-US" w:eastAsia="ru-RU"/>
              </w:rPr>
              <w:t xml:space="preserve"> </w:t>
            </w:r>
            <w:r w:rsidRPr="00C57493">
              <w:rPr>
                <w:rFonts w:ascii="Times New Roman" w:eastAsia="Times New Roman" w:hAnsi="Times New Roman"/>
                <w:b/>
                <w:sz w:val="28"/>
                <w:szCs w:val="28"/>
                <w:lang w:val="kk-KZ" w:eastAsia="ru-RU"/>
              </w:rPr>
              <w:t>МАТЕРИАЛ И МЕТОДЫ ИССЛЕДОВАНИЯ</w:t>
            </w:r>
            <w:r w:rsidR="00EA4D0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EA4D07" w:rsidRPr="00892E7B" w:rsidRDefault="00892E7B"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val="kk-KZ" w:eastAsia="ru-RU"/>
              </w:rPr>
              <w:t>4</w:t>
            </w:r>
            <w:r w:rsidR="00E94D0D">
              <w:rPr>
                <w:rFonts w:ascii="Times New Roman" w:eastAsia="Times New Roman" w:hAnsi="Times New Roman"/>
                <w:webHidden/>
                <w:sz w:val="28"/>
                <w:szCs w:val="28"/>
                <w:lang w:val="kk-KZ" w:eastAsia="ru-RU"/>
              </w:rPr>
              <w:t>2</w:t>
            </w:r>
          </w:p>
        </w:tc>
      </w:tr>
      <w:tr w:rsidR="00C81B9A" w:rsidRPr="004C65F2" w:rsidTr="00E94D0D">
        <w:tc>
          <w:tcPr>
            <w:tcW w:w="8931" w:type="dxa"/>
            <w:shd w:val="clear" w:color="auto" w:fill="auto"/>
          </w:tcPr>
          <w:p w:rsidR="00C81B9A" w:rsidRPr="004C65F2" w:rsidRDefault="00C81B9A" w:rsidP="00FE75B6">
            <w:pPr>
              <w:spacing w:after="0" w:line="240" w:lineRule="auto"/>
              <w:rPr>
                <w:rFonts w:ascii="Times New Roman" w:eastAsia="Times New Roman" w:hAnsi="Times New Roman"/>
                <w:sz w:val="28"/>
                <w:szCs w:val="28"/>
                <w:lang w:val="kk-KZ" w:eastAsia="ru-RU"/>
              </w:rPr>
            </w:pPr>
            <w:r w:rsidRPr="004C65F2">
              <w:rPr>
                <w:rFonts w:ascii="Times New Roman" w:eastAsia="Times New Roman" w:hAnsi="Times New Roman"/>
                <w:sz w:val="28"/>
                <w:szCs w:val="28"/>
                <w:lang w:eastAsia="ru-RU"/>
              </w:rPr>
              <w:t xml:space="preserve">2.1 </w:t>
            </w:r>
            <w:r>
              <w:rPr>
                <w:rFonts w:ascii="Times New Roman" w:eastAsia="TimesNewRomanPSMT" w:hAnsi="Times New Roman"/>
                <w:bCs/>
                <w:sz w:val="28"/>
                <w:szCs w:val="28"/>
                <w:lang w:val="kk-KZ" w:eastAsia="ru-RU"/>
              </w:rPr>
              <w:t>Дизайн исследования</w:t>
            </w:r>
            <w:r w:rsidR="00FE75B6">
              <w:rPr>
                <w:rFonts w:ascii="Times New Roman" w:eastAsia="TimesNewRomanPSMT" w:hAnsi="Times New Roman"/>
                <w:bCs/>
                <w:sz w:val="28"/>
                <w:szCs w:val="28"/>
                <w:lang w:val="kk-KZ" w:eastAsia="ru-RU"/>
              </w:rPr>
              <w:t>.............................................................</w:t>
            </w:r>
            <w:r w:rsidR="00D86777">
              <w:rPr>
                <w:rFonts w:ascii="Times New Roman" w:eastAsia="TimesNewRomanPSMT" w:hAnsi="Times New Roman"/>
                <w:bCs/>
                <w:sz w:val="28"/>
                <w:szCs w:val="28"/>
                <w:lang w:val="kk-KZ" w:eastAsia="ru-RU"/>
              </w:rPr>
              <w:t>...........</w:t>
            </w:r>
            <w:r w:rsidR="00FE75B6">
              <w:rPr>
                <w:rFonts w:ascii="Times New Roman" w:eastAsia="TimesNewRomanPSMT" w:hAnsi="Times New Roman"/>
                <w:bCs/>
                <w:sz w:val="28"/>
                <w:szCs w:val="28"/>
                <w:lang w:val="kk-KZ" w:eastAsia="ru-RU"/>
              </w:rPr>
              <w:t>.........</w:t>
            </w:r>
          </w:p>
        </w:tc>
        <w:tc>
          <w:tcPr>
            <w:tcW w:w="708" w:type="dxa"/>
          </w:tcPr>
          <w:p w:rsidR="00C81B9A" w:rsidRPr="00892E7B" w:rsidRDefault="00EA4D07"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val="kk-KZ" w:eastAsia="ru-RU"/>
              </w:rPr>
              <w:t>4</w:t>
            </w:r>
            <w:r w:rsidR="00E94D0D">
              <w:rPr>
                <w:rFonts w:ascii="Times New Roman" w:eastAsia="Times New Roman" w:hAnsi="Times New Roman"/>
                <w:webHidden/>
                <w:sz w:val="28"/>
                <w:szCs w:val="28"/>
                <w:lang w:eastAsia="ru-RU"/>
              </w:rPr>
              <w:t>2</w:t>
            </w:r>
          </w:p>
        </w:tc>
      </w:tr>
      <w:tr w:rsidR="00C81B9A" w:rsidRPr="004C65F2" w:rsidTr="00E94D0D">
        <w:tc>
          <w:tcPr>
            <w:tcW w:w="8931" w:type="dxa"/>
            <w:shd w:val="clear" w:color="auto" w:fill="auto"/>
          </w:tcPr>
          <w:p w:rsidR="00C81B9A" w:rsidRPr="004C65F2" w:rsidRDefault="00C81B9A" w:rsidP="00FE75B6">
            <w:pPr>
              <w:spacing w:after="0" w:line="240" w:lineRule="auto"/>
              <w:rPr>
                <w:rFonts w:ascii="Times New Roman" w:eastAsia="Times New Roman" w:hAnsi="Times New Roman"/>
                <w:sz w:val="28"/>
                <w:szCs w:val="28"/>
                <w:lang w:val="kk-KZ" w:eastAsia="ru-RU"/>
              </w:rPr>
            </w:pPr>
            <w:r w:rsidRPr="004C65F2">
              <w:rPr>
                <w:rFonts w:ascii="Times New Roman" w:eastAsia="Times New Roman" w:hAnsi="Times New Roman"/>
                <w:sz w:val="28"/>
                <w:szCs w:val="28"/>
                <w:lang w:eastAsia="ru-RU"/>
              </w:rPr>
              <w:t xml:space="preserve">2.2 </w:t>
            </w:r>
            <w:r>
              <w:rPr>
                <w:rFonts w:ascii="Times New Roman" w:eastAsia="Times New Roman" w:hAnsi="Times New Roman"/>
                <w:sz w:val="28"/>
                <w:szCs w:val="28"/>
                <w:lang w:eastAsia="ru-RU"/>
              </w:rPr>
              <w:t>Материал исследования</w:t>
            </w:r>
            <w:r w:rsidR="00FE75B6">
              <w:rPr>
                <w:rFonts w:ascii="Times New Roman" w:eastAsia="Times New Roman" w:hAnsi="Times New Roman"/>
                <w:sz w:val="28"/>
                <w:szCs w:val="28"/>
                <w:lang w:eastAsia="ru-RU"/>
              </w:rPr>
              <w:t>………………………………………</w:t>
            </w:r>
            <w:r w:rsidR="00D86777">
              <w:rPr>
                <w:rFonts w:ascii="Times New Roman" w:eastAsia="Times New Roman" w:hAnsi="Times New Roman"/>
                <w:sz w:val="28"/>
                <w:szCs w:val="28"/>
                <w:lang w:eastAsia="ru-RU"/>
              </w:rPr>
              <w:t>……..</w:t>
            </w:r>
            <w:r w:rsidR="00FE75B6">
              <w:rPr>
                <w:rFonts w:ascii="Times New Roman" w:eastAsia="Times New Roman" w:hAnsi="Times New Roman"/>
                <w:sz w:val="28"/>
                <w:szCs w:val="28"/>
                <w:lang w:eastAsia="ru-RU"/>
              </w:rPr>
              <w:t>…...</w:t>
            </w:r>
          </w:p>
        </w:tc>
        <w:tc>
          <w:tcPr>
            <w:tcW w:w="708" w:type="dxa"/>
          </w:tcPr>
          <w:p w:rsidR="00C81B9A" w:rsidRPr="00892E7B" w:rsidRDefault="00EA4D07" w:rsidP="00CF4DDC">
            <w:pPr>
              <w:spacing w:after="0" w:line="240" w:lineRule="auto"/>
              <w:jc w:val="center"/>
              <w:rPr>
                <w:rFonts w:ascii="Times New Roman" w:eastAsia="Times New Roman" w:hAnsi="Times New Roman"/>
                <w:webHidden/>
                <w:sz w:val="28"/>
                <w:szCs w:val="28"/>
                <w:lang w:eastAsia="ru-RU"/>
              </w:rPr>
            </w:pPr>
            <w:r>
              <w:rPr>
                <w:rFonts w:ascii="Times New Roman" w:eastAsia="Times New Roman" w:hAnsi="Times New Roman"/>
                <w:webHidden/>
                <w:sz w:val="28"/>
                <w:szCs w:val="28"/>
                <w:lang w:val="kk-KZ" w:eastAsia="ru-RU"/>
              </w:rPr>
              <w:t>4</w:t>
            </w:r>
            <w:r w:rsidR="00E94D0D">
              <w:rPr>
                <w:rFonts w:ascii="Times New Roman" w:eastAsia="Times New Roman" w:hAnsi="Times New Roman"/>
                <w:webHidden/>
                <w:sz w:val="28"/>
                <w:szCs w:val="28"/>
                <w:lang w:eastAsia="ru-RU"/>
              </w:rPr>
              <w:t>3</w:t>
            </w:r>
          </w:p>
        </w:tc>
      </w:tr>
      <w:tr w:rsidR="00E94D0D" w:rsidRPr="004C65F2" w:rsidTr="00E94D0D">
        <w:tc>
          <w:tcPr>
            <w:tcW w:w="8931" w:type="dxa"/>
            <w:shd w:val="clear" w:color="auto" w:fill="auto"/>
          </w:tcPr>
          <w:p w:rsidR="00E94D0D" w:rsidRPr="00560EAD" w:rsidRDefault="00717367" w:rsidP="00E94D0D">
            <w:pPr>
              <w:pStyle w:val="a3"/>
              <w:numPr>
                <w:ilvl w:val="1"/>
                <w:numId w:val="37"/>
              </w:numPr>
              <w:spacing w:after="0" w:line="240" w:lineRule="auto"/>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E94D0D" w:rsidRPr="00560EAD">
              <w:rPr>
                <w:rFonts w:ascii="Times New Roman" w:eastAsia="Times New Roman" w:hAnsi="Times New Roman"/>
                <w:sz w:val="28"/>
                <w:szCs w:val="28"/>
                <w:lang w:val="kk-KZ" w:eastAsia="ru-RU"/>
              </w:rPr>
              <w:t>Методы исследования................................................................................</w:t>
            </w:r>
          </w:p>
        </w:tc>
        <w:tc>
          <w:tcPr>
            <w:tcW w:w="708" w:type="dxa"/>
          </w:tcPr>
          <w:p w:rsidR="00E94D0D" w:rsidRPr="00892E7B" w:rsidRDefault="00E94D0D" w:rsidP="00E94D0D">
            <w:pPr>
              <w:spacing w:after="0" w:line="240" w:lineRule="auto"/>
              <w:jc w:val="center"/>
              <w:rPr>
                <w:rFonts w:ascii="Times New Roman" w:eastAsia="Times New Roman" w:hAnsi="Times New Roman"/>
                <w:webHidden/>
                <w:sz w:val="28"/>
                <w:szCs w:val="28"/>
                <w:lang w:eastAsia="ru-RU"/>
              </w:rPr>
            </w:pPr>
            <w:r w:rsidRPr="00D16B02">
              <w:rPr>
                <w:rFonts w:ascii="Times New Roman" w:eastAsia="Times New Roman" w:hAnsi="Times New Roman"/>
                <w:webHidden/>
                <w:sz w:val="28"/>
                <w:szCs w:val="28"/>
                <w:lang w:val="kk-KZ" w:eastAsia="ru-RU"/>
              </w:rPr>
              <w:t>4</w:t>
            </w:r>
            <w:r w:rsidRPr="00D16B02">
              <w:rPr>
                <w:rFonts w:ascii="Times New Roman" w:eastAsia="Times New Roman" w:hAnsi="Times New Roman"/>
                <w:webHidden/>
                <w:sz w:val="28"/>
                <w:szCs w:val="28"/>
                <w:lang w:eastAsia="ru-RU"/>
              </w:rPr>
              <w:t>6</w:t>
            </w:r>
          </w:p>
        </w:tc>
      </w:tr>
      <w:tr w:rsidR="00E94D0D" w:rsidRPr="004C65F2" w:rsidTr="00E94D0D">
        <w:tc>
          <w:tcPr>
            <w:tcW w:w="8931" w:type="dxa"/>
            <w:shd w:val="clear" w:color="auto" w:fill="auto"/>
          </w:tcPr>
          <w:p w:rsidR="00E94D0D" w:rsidRPr="00560EAD" w:rsidRDefault="00E94D0D" w:rsidP="00E94D0D">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2.3.1 </w:t>
            </w:r>
            <w:r w:rsidRPr="00560EAD">
              <w:rPr>
                <w:rFonts w:ascii="Times New Roman" w:hAnsi="Times New Roman" w:cs="Times New Roman"/>
                <w:sz w:val="28"/>
                <w:szCs w:val="28"/>
              </w:rPr>
              <w:t>Анамнестические методы</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Pr="00D16B02">
              <w:rPr>
                <w:rFonts w:ascii="Times New Roman" w:eastAsia="Times New Roman" w:hAnsi="Times New Roman"/>
                <w:webHidden/>
                <w:sz w:val="28"/>
                <w:szCs w:val="28"/>
                <w:lang w:eastAsia="ru-RU"/>
              </w:rPr>
              <w:t>6</w:t>
            </w:r>
          </w:p>
        </w:tc>
      </w:tr>
      <w:tr w:rsidR="00E94D0D" w:rsidRPr="004C65F2" w:rsidTr="00E94D0D">
        <w:tc>
          <w:tcPr>
            <w:tcW w:w="8931" w:type="dxa"/>
            <w:shd w:val="clear" w:color="auto" w:fill="auto"/>
          </w:tcPr>
          <w:p w:rsidR="00E94D0D" w:rsidRPr="00560EAD" w:rsidRDefault="00E94D0D" w:rsidP="00E94D0D">
            <w:pPr>
              <w:spacing w:after="0" w:line="240" w:lineRule="auto"/>
              <w:jc w:val="both"/>
              <w:rPr>
                <w:rFonts w:ascii="Times New Roman" w:hAnsi="Times New Roman" w:cs="Times New Roman"/>
                <w:sz w:val="28"/>
                <w:szCs w:val="28"/>
              </w:rPr>
            </w:pPr>
            <w:r w:rsidRPr="00560EAD">
              <w:rPr>
                <w:rFonts w:ascii="Times New Roman" w:hAnsi="Times New Roman" w:cs="Times New Roman"/>
                <w:sz w:val="28"/>
                <w:szCs w:val="28"/>
              </w:rPr>
              <w:t>2.3.2 Общеклинические методы</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Pr="00D16B02">
              <w:rPr>
                <w:rFonts w:ascii="Times New Roman" w:eastAsia="Times New Roman" w:hAnsi="Times New Roman"/>
                <w:webHidden/>
                <w:sz w:val="28"/>
                <w:szCs w:val="28"/>
                <w:lang w:eastAsia="ru-RU"/>
              </w:rPr>
              <w:t>6</w:t>
            </w:r>
          </w:p>
        </w:tc>
      </w:tr>
      <w:tr w:rsidR="00E94D0D" w:rsidRPr="004C65F2" w:rsidTr="00E94D0D">
        <w:tc>
          <w:tcPr>
            <w:tcW w:w="8931" w:type="dxa"/>
            <w:shd w:val="clear" w:color="auto" w:fill="auto"/>
          </w:tcPr>
          <w:p w:rsidR="00E94D0D" w:rsidRPr="00560EAD" w:rsidRDefault="00E94D0D" w:rsidP="00E94D0D">
            <w:pPr>
              <w:pStyle w:val="a3"/>
              <w:numPr>
                <w:ilvl w:val="2"/>
                <w:numId w:val="36"/>
              </w:numPr>
              <w:tabs>
                <w:tab w:val="left" w:pos="589"/>
                <w:tab w:val="left" w:pos="1276"/>
              </w:tabs>
              <w:spacing w:after="0" w:line="240" w:lineRule="auto"/>
              <w:ind w:hanging="1996"/>
              <w:jc w:val="both"/>
              <w:rPr>
                <w:rFonts w:ascii="Times New Roman" w:hAnsi="Times New Roman" w:cs="Times New Roman"/>
                <w:sz w:val="28"/>
                <w:szCs w:val="28"/>
              </w:rPr>
            </w:pPr>
            <w:r w:rsidRPr="00F23F56">
              <w:rPr>
                <w:rFonts w:ascii="Times New Roman" w:hAnsi="Times New Roman" w:cs="Times New Roman"/>
                <w:sz w:val="28"/>
                <w:szCs w:val="28"/>
              </w:rPr>
              <w:t>Специальные лабораторные методы</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Pr="00D16B02">
              <w:rPr>
                <w:rFonts w:ascii="Times New Roman" w:eastAsia="Times New Roman" w:hAnsi="Times New Roman"/>
                <w:webHidden/>
                <w:sz w:val="28"/>
                <w:szCs w:val="28"/>
                <w:lang w:eastAsia="ru-RU"/>
              </w:rPr>
              <w:t>6</w:t>
            </w:r>
          </w:p>
        </w:tc>
      </w:tr>
      <w:tr w:rsidR="00E94D0D" w:rsidRPr="004C65F2" w:rsidTr="00E94D0D">
        <w:tc>
          <w:tcPr>
            <w:tcW w:w="8931" w:type="dxa"/>
            <w:shd w:val="clear" w:color="auto" w:fill="auto"/>
          </w:tcPr>
          <w:p w:rsidR="00E94D0D" w:rsidRPr="00560EAD" w:rsidRDefault="00E94D0D" w:rsidP="00E94D0D">
            <w:pPr>
              <w:pStyle w:val="a3"/>
              <w:spacing w:after="0" w:line="240" w:lineRule="auto"/>
              <w:ind w:left="0"/>
              <w:jc w:val="both"/>
              <w:rPr>
                <w:rFonts w:ascii="Times New Roman" w:hAnsi="Times New Roman" w:cs="Times New Roman"/>
                <w:sz w:val="28"/>
                <w:szCs w:val="28"/>
              </w:rPr>
            </w:pPr>
            <w:r w:rsidRPr="00F23F56">
              <w:rPr>
                <w:rFonts w:ascii="Times New Roman" w:hAnsi="Times New Roman" w:cs="Times New Roman"/>
                <w:sz w:val="28"/>
                <w:szCs w:val="28"/>
              </w:rPr>
              <w:t>2.3.3.1 Микроскопическое исследование отделяемого цервикального канала, влагалища и уретры</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p>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Pr="00D16B02">
              <w:rPr>
                <w:rFonts w:ascii="Times New Roman" w:eastAsia="Times New Roman" w:hAnsi="Times New Roman"/>
                <w:webHidden/>
                <w:sz w:val="28"/>
                <w:szCs w:val="28"/>
                <w:lang w:eastAsia="ru-RU"/>
              </w:rPr>
              <w:t>6</w:t>
            </w:r>
          </w:p>
        </w:tc>
      </w:tr>
      <w:tr w:rsidR="00E94D0D" w:rsidRPr="004C65F2" w:rsidTr="00E94D0D">
        <w:tc>
          <w:tcPr>
            <w:tcW w:w="8931" w:type="dxa"/>
            <w:shd w:val="clear" w:color="auto" w:fill="auto"/>
          </w:tcPr>
          <w:p w:rsidR="00E94D0D" w:rsidRPr="00560EAD" w:rsidRDefault="00E94D0D" w:rsidP="00E94D0D">
            <w:pPr>
              <w:spacing w:after="0" w:line="240" w:lineRule="auto"/>
              <w:jc w:val="both"/>
              <w:rPr>
                <w:rFonts w:ascii="Times New Roman" w:hAnsi="Times New Roman" w:cs="Times New Roman"/>
                <w:sz w:val="28"/>
                <w:szCs w:val="28"/>
              </w:rPr>
            </w:pPr>
            <w:r w:rsidRPr="00560EAD">
              <w:rPr>
                <w:rFonts w:ascii="Times New Roman" w:hAnsi="Times New Roman" w:cs="Times New Roman"/>
                <w:sz w:val="28"/>
                <w:szCs w:val="28"/>
              </w:rPr>
              <w:t xml:space="preserve">2.3.3.2 Вагинальная </w:t>
            </w:r>
            <w:r w:rsidRPr="00560EAD">
              <w:rPr>
                <w:rFonts w:ascii="Times New Roman" w:hAnsi="Times New Roman" w:cs="Times New Roman"/>
                <w:sz w:val="28"/>
                <w:szCs w:val="28"/>
                <w:lang w:val="en-US"/>
              </w:rPr>
              <w:t>ph</w:t>
            </w:r>
            <w:r w:rsidRPr="00560EAD">
              <w:rPr>
                <w:rFonts w:ascii="Times New Roman" w:hAnsi="Times New Roman" w:cs="Times New Roman"/>
                <w:sz w:val="28"/>
                <w:szCs w:val="28"/>
              </w:rPr>
              <w:t>-метрия</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00096004">
              <w:rPr>
                <w:rFonts w:ascii="Times New Roman" w:eastAsia="Times New Roman" w:hAnsi="Times New Roman"/>
                <w:webHidden/>
                <w:sz w:val="28"/>
                <w:szCs w:val="28"/>
                <w:lang w:eastAsia="ru-RU"/>
              </w:rPr>
              <w:t>7</w:t>
            </w:r>
          </w:p>
        </w:tc>
      </w:tr>
      <w:tr w:rsidR="00E94D0D" w:rsidRPr="004C65F2" w:rsidTr="00E94D0D">
        <w:tc>
          <w:tcPr>
            <w:tcW w:w="8931" w:type="dxa"/>
            <w:shd w:val="clear" w:color="auto" w:fill="auto"/>
          </w:tcPr>
          <w:p w:rsidR="00E94D0D" w:rsidRPr="00560EAD" w:rsidRDefault="00E94D0D" w:rsidP="00E94D0D">
            <w:pPr>
              <w:spacing w:after="0" w:line="240" w:lineRule="auto"/>
              <w:jc w:val="both"/>
              <w:rPr>
                <w:rFonts w:ascii="Times New Roman" w:hAnsi="Times New Roman" w:cs="Times New Roman"/>
                <w:sz w:val="28"/>
                <w:szCs w:val="28"/>
              </w:rPr>
            </w:pPr>
            <w:r w:rsidRPr="00560EAD">
              <w:rPr>
                <w:rFonts w:ascii="Times New Roman" w:hAnsi="Times New Roman" w:cs="Times New Roman"/>
                <w:sz w:val="28"/>
                <w:szCs w:val="28"/>
              </w:rPr>
              <w:t>2.3.3.3 Аминный тест (аминотест)</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00096004">
              <w:rPr>
                <w:rFonts w:ascii="Times New Roman" w:eastAsia="Times New Roman" w:hAnsi="Times New Roman"/>
                <w:webHidden/>
                <w:sz w:val="28"/>
                <w:szCs w:val="28"/>
                <w:lang w:eastAsia="ru-RU"/>
              </w:rPr>
              <w:t>7</w:t>
            </w:r>
          </w:p>
        </w:tc>
      </w:tr>
      <w:tr w:rsidR="00E94D0D" w:rsidRPr="004C65F2" w:rsidTr="00E94D0D">
        <w:tc>
          <w:tcPr>
            <w:tcW w:w="8931" w:type="dxa"/>
            <w:shd w:val="clear" w:color="auto" w:fill="auto"/>
          </w:tcPr>
          <w:p w:rsidR="00E94D0D" w:rsidRPr="00F23F56" w:rsidRDefault="00E94D0D" w:rsidP="00E94D0D">
            <w:pPr>
              <w:pStyle w:val="a3"/>
              <w:spacing w:after="0" w:line="240" w:lineRule="auto"/>
              <w:ind w:left="0"/>
              <w:jc w:val="both"/>
              <w:rPr>
                <w:rFonts w:ascii="Times New Roman" w:hAnsi="Times New Roman" w:cs="Times New Roman"/>
                <w:sz w:val="28"/>
                <w:szCs w:val="28"/>
              </w:rPr>
            </w:pPr>
            <w:r w:rsidRPr="00F1138C">
              <w:rPr>
                <w:rFonts w:ascii="Times New Roman" w:hAnsi="Times New Roman" w:cs="Times New Roman"/>
                <w:sz w:val="28"/>
                <w:szCs w:val="28"/>
              </w:rPr>
              <w:t>2.3.3.4 Бактериологический метод</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r w:rsidRPr="00D16B02">
              <w:rPr>
                <w:rFonts w:ascii="Times New Roman" w:eastAsia="Times New Roman" w:hAnsi="Times New Roman"/>
                <w:webHidden/>
                <w:sz w:val="28"/>
                <w:szCs w:val="28"/>
                <w:lang w:val="kk-KZ" w:eastAsia="ru-RU"/>
              </w:rPr>
              <w:t>4</w:t>
            </w:r>
            <w:r w:rsidR="00096004">
              <w:rPr>
                <w:rFonts w:ascii="Times New Roman" w:eastAsia="Times New Roman" w:hAnsi="Times New Roman"/>
                <w:webHidden/>
                <w:sz w:val="28"/>
                <w:szCs w:val="28"/>
                <w:lang w:eastAsia="ru-RU"/>
              </w:rPr>
              <w:t>7</w:t>
            </w:r>
          </w:p>
        </w:tc>
      </w:tr>
      <w:tr w:rsidR="00E94D0D" w:rsidRPr="004C65F2" w:rsidTr="00E94D0D">
        <w:tc>
          <w:tcPr>
            <w:tcW w:w="8931" w:type="dxa"/>
            <w:shd w:val="clear" w:color="auto" w:fill="auto"/>
          </w:tcPr>
          <w:p w:rsidR="00E94D0D" w:rsidRPr="00F1138C" w:rsidRDefault="00E94D0D" w:rsidP="00E94D0D">
            <w:pPr>
              <w:spacing w:after="0" w:line="240" w:lineRule="auto"/>
              <w:jc w:val="both"/>
              <w:rPr>
                <w:rFonts w:ascii="Times New Roman" w:hAnsi="Times New Roman" w:cs="Times New Roman"/>
                <w:sz w:val="28"/>
                <w:szCs w:val="28"/>
              </w:rPr>
            </w:pPr>
            <w:r w:rsidRPr="00560EAD">
              <w:rPr>
                <w:rFonts w:ascii="Times New Roman" w:hAnsi="Times New Roman" w:cs="Times New Roman"/>
                <w:sz w:val="28"/>
                <w:szCs w:val="28"/>
              </w:rPr>
              <w:t>2.3.3.5 Метод полимеразной цепной реакции (ПЦР)</w:t>
            </w:r>
            <w:r>
              <w:rPr>
                <w:rFonts w:ascii="Times New Roman" w:hAnsi="Times New Roman" w:cs="Times New Roman"/>
                <w:sz w:val="28"/>
                <w:szCs w:val="28"/>
              </w:rPr>
              <w:t>………………………</w:t>
            </w:r>
          </w:p>
        </w:tc>
        <w:tc>
          <w:tcPr>
            <w:tcW w:w="708" w:type="dxa"/>
          </w:tcPr>
          <w:p w:rsidR="00E94D0D" w:rsidRDefault="00096004" w:rsidP="00E94D0D">
            <w:pPr>
              <w:spacing w:after="0" w:line="240" w:lineRule="auto"/>
              <w:jc w:val="center"/>
              <w:rPr>
                <w:rFonts w:ascii="Times New Roman" w:eastAsia="Times New Roman" w:hAnsi="Times New Roman"/>
                <w:webHidden/>
                <w:sz w:val="28"/>
                <w:szCs w:val="28"/>
                <w:lang w:val="kk-KZ" w:eastAsia="ru-RU"/>
              </w:rPr>
            </w:pPr>
            <w:r>
              <w:rPr>
                <w:rFonts w:ascii="Times New Roman" w:eastAsia="Times New Roman" w:hAnsi="Times New Roman"/>
                <w:webHidden/>
                <w:sz w:val="28"/>
                <w:szCs w:val="28"/>
                <w:lang w:val="kk-KZ" w:eastAsia="ru-RU"/>
              </w:rPr>
              <w:t>52</w:t>
            </w:r>
          </w:p>
        </w:tc>
      </w:tr>
      <w:tr w:rsidR="00E94D0D" w:rsidRPr="004C65F2" w:rsidTr="00E94D0D">
        <w:tc>
          <w:tcPr>
            <w:tcW w:w="8931" w:type="dxa"/>
            <w:shd w:val="clear" w:color="auto" w:fill="auto"/>
          </w:tcPr>
          <w:p w:rsidR="00E94D0D" w:rsidRPr="00F1138C" w:rsidRDefault="00E94D0D" w:rsidP="00E94D0D">
            <w:pPr>
              <w:spacing w:after="0" w:line="240" w:lineRule="auto"/>
              <w:jc w:val="both"/>
              <w:rPr>
                <w:rFonts w:ascii="Times New Roman" w:hAnsi="Times New Roman" w:cs="Times New Roman"/>
                <w:sz w:val="28"/>
                <w:szCs w:val="28"/>
              </w:rPr>
            </w:pPr>
            <w:r w:rsidRPr="00F1138C">
              <w:rPr>
                <w:rFonts w:ascii="Times New Roman" w:hAnsi="Times New Roman" w:cs="Times New Roman"/>
                <w:sz w:val="28"/>
                <w:szCs w:val="28"/>
              </w:rPr>
              <w:t>2.3.3.6  Иммунологическое</w:t>
            </w:r>
            <w:r w:rsidR="00510672">
              <w:rPr>
                <w:rFonts w:ascii="Times New Roman" w:hAnsi="Times New Roman" w:cs="Times New Roman"/>
                <w:sz w:val="28"/>
                <w:szCs w:val="28"/>
              </w:rPr>
              <w:t xml:space="preserve"> </w:t>
            </w:r>
            <w:r w:rsidRPr="00F1138C">
              <w:rPr>
                <w:rFonts w:ascii="Times New Roman" w:hAnsi="Times New Roman" w:cs="Times New Roman"/>
                <w:sz w:val="28"/>
                <w:szCs w:val="28"/>
              </w:rPr>
              <w:t xml:space="preserve">фенотипирование – определение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3+,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4+,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8+,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16+</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56+, </w:t>
            </w:r>
            <w:r w:rsidRPr="00F1138C">
              <w:rPr>
                <w:rFonts w:ascii="Times New Roman" w:hAnsi="Times New Roman" w:cs="Times New Roman"/>
                <w:sz w:val="28"/>
                <w:szCs w:val="28"/>
                <w:lang w:val="en-US"/>
              </w:rPr>
              <w:t>CD</w:t>
            </w:r>
            <w:r w:rsidRPr="00D66D97">
              <w:rPr>
                <w:rFonts w:ascii="Times New Roman" w:hAnsi="Times New Roman" w:cs="Times New Roman"/>
                <w:sz w:val="28"/>
                <w:szCs w:val="28"/>
              </w:rPr>
              <w:t>19</w:t>
            </w:r>
            <w:r w:rsidRPr="00F1138C">
              <w:rPr>
                <w:rFonts w:ascii="Times New Roman" w:hAnsi="Times New Roman" w:cs="Times New Roman"/>
                <w:sz w:val="28"/>
                <w:szCs w:val="28"/>
              </w:rPr>
              <w:t xml:space="preserve">+ (Проточная цитометрия,  </w:t>
            </w:r>
            <w:r w:rsidRPr="00F1138C">
              <w:rPr>
                <w:rFonts w:ascii="Times New Roman" w:hAnsi="Times New Roman" w:cs="Times New Roman"/>
                <w:sz w:val="28"/>
                <w:szCs w:val="28"/>
                <w:lang w:val="en-US"/>
              </w:rPr>
              <w:t>BD</w:t>
            </w:r>
            <w:r w:rsidRPr="00F1138C">
              <w:rPr>
                <w:rFonts w:ascii="Times New Roman" w:hAnsi="Times New Roman" w:cs="Times New Roman"/>
                <w:sz w:val="28"/>
                <w:szCs w:val="28"/>
              </w:rPr>
              <w:t xml:space="preserve"> "FACS Canto II", США)</w:t>
            </w:r>
            <w:r>
              <w:rPr>
                <w:rFonts w:ascii="Times New Roman" w:hAnsi="Times New Roman" w:cs="Times New Roman"/>
                <w:sz w:val="28"/>
                <w:szCs w:val="28"/>
              </w:rPr>
              <w:t>……………………………………………………………...</w:t>
            </w:r>
          </w:p>
        </w:tc>
        <w:tc>
          <w:tcPr>
            <w:tcW w:w="708" w:type="dxa"/>
          </w:tcPr>
          <w:p w:rsidR="00E94D0D" w:rsidRDefault="00E94D0D" w:rsidP="00E94D0D">
            <w:pPr>
              <w:spacing w:after="0" w:line="240" w:lineRule="auto"/>
              <w:jc w:val="center"/>
              <w:rPr>
                <w:rFonts w:ascii="Times New Roman" w:eastAsia="Times New Roman" w:hAnsi="Times New Roman"/>
                <w:webHidden/>
                <w:sz w:val="28"/>
                <w:szCs w:val="28"/>
                <w:lang w:val="kk-KZ" w:eastAsia="ru-RU"/>
              </w:rPr>
            </w:pPr>
          </w:p>
          <w:p w:rsidR="00E94D0D" w:rsidRDefault="00E94D0D" w:rsidP="00E94D0D">
            <w:pPr>
              <w:spacing w:after="0" w:line="240" w:lineRule="auto"/>
              <w:jc w:val="center"/>
              <w:rPr>
                <w:rFonts w:ascii="Times New Roman" w:eastAsia="Times New Roman" w:hAnsi="Times New Roman"/>
                <w:webHidden/>
                <w:sz w:val="28"/>
                <w:szCs w:val="28"/>
                <w:lang w:val="kk-KZ" w:eastAsia="ru-RU"/>
              </w:rPr>
            </w:pPr>
          </w:p>
          <w:p w:rsidR="00E94D0D" w:rsidRDefault="00096004" w:rsidP="00E94D0D">
            <w:pPr>
              <w:spacing w:after="0" w:line="240" w:lineRule="auto"/>
              <w:jc w:val="center"/>
              <w:rPr>
                <w:rFonts w:ascii="Times New Roman" w:eastAsia="Times New Roman" w:hAnsi="Times New Roman"/>
                <w:webHidden/>
                <w:sz w:val="28"/>
                <w:szCs w:val="28"/>
                <w:lang w:val="kk-KZ" w:eastAsia="ru-RU"/>
              </w:rPr>
            </w:pPr>
            <w:r>
              <w:rPr>
                <w:rFonts w:ascii="Times New Roman" w:eastAsia="Times New Roman" w:hAnsi="Times New Roman"/>
                <w:webHidden/>
                <w:sz w:val="28"/>
                <w:szCs w:val="28"/>
                <w:lang w:val="kk-KZ" w:eastAsia="ru-RU"/>
              </w:rPr>
              <w:t>52</w:t>
            </w:r>
          </w:p>
        </w:tc>
      </w:tr>
      <w:tr w:rsidR="00560EAD" w:rsidRPr="004C65F2" w:rsidTr="00E94D0D">
        <w:tc>
          <w:tcPr>
            <w:tcW w:w="8931" w:type="dxa"/>
            <w:shd w:val="clear" w:color="auto" w:fill="auto"/>
          </w:tcPr>
          <w:p w:rsidR="00560EAD" w:rsidRPr="00F1138C" w:rsidRDefault="00E921B4" w:rsidP="00E921B4">
            <w:pPr>
              <w:spacing w:after="0" w:line="240" w:lineRule="auto"/>
              <w:jc w:val="both"/>
              <w:rPr>
                <w:rFonts w:ascii="Times New Roman" w:hAnsi="Times New Roman" w:cs="Times New Roman"/>
                <w:sz w:val="28"/>
                <w:szCs w:val="28"/>
              </w:rPr>
            </w:pPr>
            <w:r w:rsidRPr="00F1138C">
              <w:rPr>
                <w:rFonts w:ascii="Times New Roman" w:hAnsi="Times New Roman" w:cs="Times New Roman"/>
                <w:sz w:val="28"/>
                <w:szCs w:val="28"/>
              </w:rPr>
              <w:t>2.3.</w:t>
            </w:r>
            <w:r>
              <w:rPr>
                <w:rFonts w:ascii="Times New Roman" w:hAnsi="Times New Roman" w:cs="Times New Roman"/>
                <w:sz w:val="28"/>
                <w:szCs w:val="28"/>
              </w:rPr>
              <w:t>4</w:t>
            </w:r>
            <w:r w:rsidRPr="00F1138C">
              <w:rPr>
                <w:rFonts w:ascii="Times New Roman" w:hAnsi="Times New Roman" w:cs="Times New Roman"/>
                <w:sz w:val="28"/>
                <w:szCs w:val="28"/>
              </w:rPr>
              <w:t xml:space="preserve"> Методы оценки эффективности лечения</w:t>
            </w:r>
            <w:r>
              <w:rPr>
                <w:rFonts w:ascii="Times New Roman" w:hAnsi="Times New Roman" w:cs="Times New Roman"/>
                <w:sz w:val="28"/>
                <w:szCs w:val="28"/>
              </w:rPr>
              <w:t>……………………………..</w:t>
            </w:r>
          </w:p>
        </w:tc>
        <w:tc>
          <w:tcPr>
            <w:tcW w:w="708" w:type="dxa"/>
          </w:tcPr>
          <w:p w:rsidR="00560EAD" w:rsidRDefault="00096004" w:rsidP="00CF4DDC">
            <w:pPr>
              <w:spacing w:after="0" w:line="240" w:lineRule="auto"/>
              <w:jc w:val="center"/>
              <w:rPr>
                <w:rFonts w:ascii="Times New Roman" w:eastAsia="Times New Roman" w:hAnsi="Times New Roman"/>
                <w:webHidden/>
                <w:sz w:val="28"/>
                <w:szCs w:val="28"/>
                <w:lang w:val="kk-KZ" w:eastAsia="ru-RU"/>
              </w:rPr>
            </w:pPr>
            <w:r>
              <w:rPr>
                <w:rFonts w:ascii="Times New Roman" w:eastAsia="Times New Roman" w:hAnsi="Times New Roman"/>
                <w:webHidden/>
                <w:sz w:val="28"/>
                <w:szCs w:val="28"/>
                <w:lang w:val="kk-KZ" w:eastAsia="ru-RU"/>
              </w:rPr>
              <w:t>53</w:t>
            </w:r>
          </w:p>
        </w:tc>
      </w:tr>
      <w:tr w:rsidR="00560EAD" w:rsidRPr="004C65F2" w:rsidTr="00E94D0D">
        <w:tc>
          <w:tcPr>
            <w:tcW w:w="8931" w:type="dxa"/>
            <w:shd w:val="clear" w:color="auto" w:fill="auto"/>
          </w:tcPr>
          <w:p w:rsidR="00560EAD" w:rsidRPr="00F1138C" w:rsidRDefault="00E921B4" w:rsidP="00E921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2.3.5</w:t>
            </w:r>
            <w:r w:rsidRPr="00B246E8">
              <w:rPr>
                <w:rFonts w:ascii="Times New Roman" w:hAnsi="Times New Roman" w:cs="Times New Roman"/>
                <w:sz w:val="28"/>
                <w:szCs w:val="28"/>
              </w:rPr>
              <w:t xml:space="preserve"> Статистические методы обработки полученных данных</w:t>
            </w:r>
            <w:r>
              <w:rPr>
                <w:rFonts w:ascii="Times New Roman" w:hAnsi="Times New Roman" w:cs="Times New Roman"/>
                <w:sz w:val="28"/>
                <w:szCs w:val="28"/>
              </w:rPr>
              <w:t>……………</w:t>
            </w:r>
          </w:p>
        </w:tc>
        <w:tc>
          <w:tcPr>
            <w:tcW w:w="708" w:type="dxa"/>
          </w:tcPr>
          <w:p w:rsidR="00560EAD" w:rsidRDefault="00096004" w:rsidP="00CF4DDC">
            <w:pPr>
              <w:spacing w:after="0" w:line="240" w:lineRule="auto"/>
              <w:jc w:val="center"/>
              <w:rPr>
                <w:rFonts w:ascii="Times New Roman" w:eastAsia="Times New Roman" w:hAnsi="Times New Roman"/>
                <w:webHidden/>
                <w:sz w:val="28"/>
                <w:szCs w:val="28"/>
                <w:lang w:val="kk-KZ" w:eastAsia="ru-RU"/>
              </w:rPr>
            </w:pPr>
            <w:r>
              <w:rPr>
                <w:rFonts w:ascii="Times New Roman" w:eastAsia="Times New Roman" w:hAnsi="Times New Roman"/>
                <w:webHidden/>
                <w:sz w:val="28"/>
                <w:szCs w:val="28"/>
                <w:lang w:val="kk-KZ" w:eastAsia="ru-RU"/>
              </w:rPr>
              <w:t>53</w:t>
            </w:r>
          </w:p>
        </w:tc>
      </w:tr>
      <w:tr w:rsidR="00C81B9A" w:rsidRPr="004C65F2" w:rsidTr="00E94D0D">
        <w:tc>
          <w:tcPr>
            <w:tcW w:w="8931" w:type="dxa"/>
            <w:shd w:val="clear" w:color="auto" w:fill="auto"/>
          </w:tcPr>
          <w:p w:rsidR="00C81B9A" w:rsidRPr="00C57493" w:rsidRDefault="00C81B9A" w:rsidP="001274CE">
            <w:pPr>
              <w:spacing w:after="0" w:line="240" w:lineRule="auto"/>
              <w:jc w:val="both"/>
              <w:rPr>
                <w:rFonts w:ascii="Times New Roman" w:eastAsia="Times New Roman" w:hAnsi="Times New Roman"/>
                <w:sz w:val="28"/>
                <w:szCs w:val="28"/>
                <w:lang w:eastAsia="ru-RU"/>
              </w:rPr>
            </w:pPr>
            <w:r w:rsidRPr="00C57493">
              <w:rPr>
                <w:rFonts w:ascii="Times New Roman" w:eastAsia="Times New Roman" w:hAnsi="Times New Roman"/>
                <w:b/>
                <w:sz w:val="28"/>
                <w:szCs w:val="28"/>
                <w:lang w:eastAsia="ru-RU"/>
              </w:rPr>
              <w:t>3</w:t>
            </w:r>
            <w:r w:rsidRPr="00C57493">
              <w:rPr>
                <w:rFonts w:ascii="Times New Roman" w:eastAsia="Times New Roman" w:hAnsi="Times New Roman"/>
                <w:b/>
                <w:sz w:val="28"/>
                <w:szCs w:val="28"/>
                <w:lang w:val="kk-KZ" w:eastAsia="ru-RU"/>
              </w:rPr>
              <w:t xml:space="preserve"> РАСПРОСТРАНЕННОСТЬ УРОГЕНИТАЛЬНЫХ ИНФЕК</w:t>
            </w:r>
            <w:r>
              <w:rPr>
                <w:rFonts w:ascii="Times New Roman" w:eastAsia="Times New Roman" w:hAnsi="Times New Roman"/>
                <w:b/>
                <w:sz w:val="28"/>
                <w:szCs w:val="28"/>
                <w:lang w:val="kk-KZ" w:eastAsia="ru-RU"/>
              </w:rPr>
              <w:softHyphen/>
            </w:r>
            <w:r w:rsidRPr="00C57493">
              <w:rPr>
                <w:rFonts w:ascii="Times New Roman" w:eastAsia="Times New Roman" w:hAnsi="Times New Roman"/>
                <w:b/>
                <w:sz w:val="28"/>
                <w:szCs w:val="28"/>
                <w:lang w:val="kk-KZ" w:eastAsia="ru-RU"/>
              </w:rPr>
              <w:t>ЦИЙ У ЖЕНЩИН РЕПРОДУКТИВНОГО ВОЗРАСТА С ВОСПАЛИТЕЛЬНЫМИ ЗАБОЛЕВАНИЯМИ ОРГАНОВ МАЛОГО ТАЗА</w:t>
            </w:r>
            <w:r>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892E7B">
              <w:rPr>
                <w:rFonts w:ascii="Times New Roman" w:eastAsia="Times New Roman" w:hAnsi="Times New Roman"/>
                <w:sz w:val="28"/>
                <w:szCs w:val="28"/>
                <w:lang w:val="kk-KZ" w:eastAsia="ru-RU"/>
              </w:rPr>
              <w:t>.</w:t>
            </w:r>
          </w:p>
        </w:tc>
        <w:tc>
          <w:tcPr>
            <w:tcW w:w="708" w:type="dxa"/>
          </w:tcPr>
          <w:p w:rsidR="00C81B9A" w:rsidRDefault="00C81B9A" w:rsidP="00CF4DDC">
            <w:pPr>
              <w:spacing w:after="0" w:line="240" w:lineRule="auto"/>
              <w:jc w:val="center"/>
              <w:rPr>
                <w:rFonts w:ascii="Times New Roman" w:eastAsia="Times New Roman" w:hAnsi="Times New Roman"/>
                <w:sz w:val="28"/>
                <w:szCs w:val="28"/>
                <w:lang w:val="kk-KZ" w:eastAsia="ru-RU"/>
              </w:rPr>
            </w:pPr>
          </w:p>
          <w:p w:rsidR="00EA4D07" w:rsidRDefault="00EA4D07" w:rsidP="00CF4DDC">
            <w:pPr>
              <w:spacing w:after="0" w:line="240" w:lineRule="auto"/>
              <w:jc w:val="center"/>
              <w:rPr>
                <w:rFonts w:ascii="Times New Roman" w:eastAsia="Times New Roman" w:hAnsi="Times New Roman"/>
                <w:sz w:val="28"/>
                <w:szCs w:val="28"/>
                <w:lang w:val="kk-KZ" w:eastAsia="ru-RU"/>
              </w:rPr>
            </w:pPr>
          </w:p>
          <w:p w:rsidR="00EA4D07" w:rsidRDefault="00EA4D07" w:rsidP="00CF4DDC">
            <w:pPr>
              <w:spacing w:after="0" w:line="240" w:lineRule="auto"/>
              <w:jc w:val="center"/>
              <w:rPr>
                <w:rFonts w:ascii="Times New Roman" w:eastAsia="Times New Roman" w:hAnsi="Times New Roman"/>
                <w:sz w:val="28"/>
                <w:szCs w:val="28"/>
                <w:lang w:val="kk-KZ" w:eastAsia="ru-RU"/>
              </w:rPr>
            </w:pPr>
          </w:p>
          <w:p w:rsidR="00892E7B" w:rsidRPr="00892E7B" w:rsidRDefault="00EA4D07"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5</w:t>
            </w:r>
            <w:r w:rsidR="00E94D0D">
              <w:rPr>
                <w:rFonts w:ascii="Times New Roman" w:eastAsia="Times New Roman" w:hAnsi="Times New Roman"/>
                <w:sz w:val="28"/>
                <w:szCs w:val="28"/>
                <w:lang w:eastAsia="ru-RU"/>
              </w:rPr>
              <w:t>4</w:t>
            </w:r>
          </w:p>
        </w:tc>
      </w:tr>
      <w:tr w:rsidR="00C81B9A" w:rsidRPr="004C65F2" w:rsidTr="00E94D0D">
        <w:tc>
          <w:tcPr>
            <w:tcW w:w="8931" w:type="dxa"/>
            <w:shd w:val="clear" w:color="auto" w:fill="auto"/>
          </w:tcPr>
          <w:p w:rsidR="00C81B9A" w:rsidRPr="00C57493" w:rsidRDefault="00C81B9A" w:rsidP="00FE75B6">
            <w:pPr>
              <w:tabs>
                <w:tab w:val="right" w:leader="dot" w:pos="9345"/>
              </w:tabs>
              <w:spacing w:after="0" w:line="240" w:lineRule="auto"/>
              <w:jc w:val="both"/>
              <w:rPr>
                <w:rFonts w:ascii="Times New Roman" w:eastAsia="Times New Roman" w:hAnsi="Times New Roman"/>
                <w:sz w:val="28"/>
                <w:szCs w:val="28"/>
                <w:lang w:eastAsia="ru-RU"/>
              </w:rPr>
            </w:pPr>
            <w:r w:rsidRPr="00C57493">
              <w:rPr>
                <w:rFonts w:ascii="Times New Roman" w:eastAsia="Times New Roman" w:hAnsi="Times New Roman"/>
                <w:b/>
                <w:sz w:val="28"/>
                <w:szCs w:val="28"/>
                <w:lang w:eastAsia="ru-RU"/>
              </w:rPr>
              <w:t>4 КЛИНИКО-ИММУНОЛОГИЧЕСКАЯ ХАРАКТЕРИСТИКА ВОСПАЛИТЕЛЬНЫХ ЗАБОЛЕВАНИЙ ОРГАНОВ МАЛОГО ТАЗА У ЖЕНЩИН РЕПРОДУКТИВНОГО ВОЗРАСТА</w:t>
            </w:r>
            <w:r w:rsidR="00FE75B6">
              <w:rPr>
                <w:rFonts w:ascii="Times New Roman" w:eastAsia="Times New Roman" w:hAnsi="Times New Roman"/>
                <w:sz w:val="28"/>
                <w:szCs w:val="28"/>
                <w:lang w:eastAsia="ru-RU"/>
              </w:rPr>
              <w:t>…</w:t>
            </w:r>
            <w:r w:rsidR="00D86777">
              <w:rPr>
                <w:rFonts w:ascii="Times New Roman" w:eastAsia="Times New Roman" w:hAnsi="Times New Roman"/>
                <w:sz w:val="28"/>
                <w:szCs w:val="28"/>
                <w:lang w:eastAsia="ru-RU"/>
              </w:rPr>
              <w:t>…….</w:t>
            </w:r>
            <w:r w:rsidR="00FE75B6">
              <w:rPr>
                <w:rFonts w:ascii="Times New Roman" w:eastAsia="Times New Roman" w:hAnsi="Times New Roman"/>
                <w:sz w:val="28"/>
                <w:szCs w:val="28"/>
                <w:lang w:eastAsia="ru-RU"/>
              </w:rPr>
              <w:t>…….</w:t>
            </w:r>
          </w:p>
        </w:tc>
        <w:tc>
          <w:tcPr>
            <w:tcW w:w="708" w:type="dxa"/>
          </w:tcPr>
          <w:p w:rsidR="00C81B9A" w:rsidRDefault="00C81B9A" w:rsidP="00CF4DDC">
            <w:pPr>
              <w:spacing w:after="0" w:line="240" w:lineRule="auto"/>
              <w:jc w:val="center"/>
              <w:rPr>
                <w:rFonts w:ascii="Times New Roman" w:eastAsia="Times New Roman" w:hAnsi="Times New Roman"/>
                <w:sz w:val="28"/>
                <w:szCs w:val="28"/>
                <w:lang w:val="kk-KZ" w:eastAsia="ru-RU"/>
              </w:rPr>
            </w:pPr>
          </w:p>
          <w:p w:rsidR="00EA4D07" w:rsidRDefault="00EA4D07" w:rsidP="00CF4DDC">
            <w:pPr>
              <w:spacing w:after="0" w:line="240" w:lineRule="auto"/>
              <w:jc w:val="center"/>
              <w:rPr>
                <w:rFonts w:ascii="Times New Roman" w:eastAsia="Times New Roman" w:hAnsi="Times New Roman"/>
                <w:sz w:val="28"/>
                <w:szCs w:val="28"/>
                <w:lang w:val="kk-KZ" w:eastAsia="ru-RU"/>
              </w:rPr>
            </w:pPr>
          </w:p>
          <w:p w:rsidR="00EA4D07" w:rsidRPr="00892E7B" w:rsidRDefault="00892E7B"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E94D0D">
              <w:rPr>
                <w:rFonts w:ascii="Times New Roman" w:eastAsia="Times New Roman" w:hAnsi="Times New Roman"/>
                <w:sz w:val="28"/>
                <w:szCs w:val="28"/>
                <w:lang w:eastAsia="ru-RU"/>
              </w:rPr>
              <w:t>1</w:t>
            </w:r>
          </w:p>
        </w:tc>
      </w:tr>
      <w:tr w:rsidR="00C81B9A" w:rsidRPr="004C65F2" w:rsidTr="00E94D0D">
        <w:tc>
          <w:tcPr>
            <w:tcW w:w="8931" w:type="dxa"/>
            <w:shd w:val="clear" w:color="auto" w:fill="auto"/>
          </w:tcPr>
          <w:p w:rsidR="00C81B9A" w:rsidRPr="004C65F2" w:rsidRDefault="00C81B9A" w:rsidP="00CF4DD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4.1 Клиническая характеристика контингента обследованных лиц</w:t>
            </w:r>
            <w:r w:rsidR="00D86777">
              <w:rPr>
                <w:rFonts w:ascii="Times New Roman" w:eastAsia="Times New Roman" w:hAnsi="Times New Roman"/>
                <w:sz w:val="28"/>
                <w:szCs w:val="28"/>
                <w:lang w:eastAsia="ru-RU"/>
              </w:rPr>
              <w:t>………</w:t>
            </w:r>
          </w:p>
        </w:tc>
        <w:tc>
          <w:tcPr>
            <w:tcW w:w="708" w:type="dxa"/>
          </w:tcPr>
          <w:p w:rsidR="00C81B9A" w:rsidRPr="00892E7B" w:rsidRDefault="00892E7B"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E94D0D">
              <w:rPr>
                <w:rFonts w:ascii="Times New Roman" w:eastAsia="Times New Roman" w:hAnsi="Times New Roman"/>
                <w:sz w:val="28"/>
                <w:szCs w:val="28"/>
                <w:lang w:eastAsia="ru-RU"/>
              </w:rPr>
              <w:t>1</w:t>
            </w:r>
          </w:p>
        </w:tc>
      </w:tr>
      <w:tr w:rsidR="00C81B9A" w:rsidRPr="004C65F2" w:rsidTr="00E94D0D">
        <w:tc>
          <w:tcPr>
            <w:tcW w:w="8931" w:type="dxa"/>
            <w:shd w:val="clear" w:color="auto" w:fill="auto"/>
          </w:tcPr>
          <w:p w:rsidR="00C81B9A" w:rsidRPr="004C65F2" w:rsidRDefault="00C81B9A" w:rsidP="00CF4DDC">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4.2 Показатели лабораторно-инструментального обследования женщин с ВЗОМТ...</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p>
        </w:tc>
        <w:tc>
          <w:tcPr>
            <w:tcW w:w="708" w:type="dxa"/>
          </w:tcPr>
          <w:p w:rsidR="00E94D0D" w:rsidRDefault="00E94D0D" w:rsidP="00CF4DDC">
            <w:pPr>
              <w:spacing w:after="0" w:line="240" w:lineRule="auto"/>
              <w:jc w:val="center"/>
              <w:rPr>
                <w:rFonts w:ascii="Times New Roman" w:eastAsia="Times New Roman" w:hAnsi="Times New Roman"/>
                <w:sz w:val="28"/>
                <w:szCs w:val="28"/>
                <w:lang w:eastAsia="ru-RU"/>
              </w:rPr>
            </w:pPr>
          </w:p>
          <w:p w:rsidR="00EA4D07" w:rsidRPr="00892E7B" w:rsidRDefault="00EA4D07"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E94D0D">
              <w:rPr>
                <w:rFonts w:ascii="Times New Roman" w:eastAsia="Times New Roman" w:hAnsi="Times New Roman"/>
                <w:sz w:val="28"/>
                <w:szCs w:val="28"/>
                <w:lang w:eastAsia="ru-RU"/>
              </w:rPr>
              <w:t>9</w:t>
            </w:r>
          </w:p>
        </w:tc>
      </w:tr>
      <w:tr w:rsidR="00C81B9A" w:rsidRPr="004C65F2" w:rsidTr="00E94D0D">
        <w:tc>
          <w:tcPr>
            <w:tcW w:w="8931" w:type="dxa"/>
            <w:shd w:val="clear" w:color="auto" w:fill="auto"/>
          </w:tcPr>
          <w:p w:rsidR="00C81B9A" w:rsidRDefault="00C81B9A" w:rsidP="00CF4DDC">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4.3</w:t>
            </w:r>
            <w:r w:rsidR="00717367">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Результаты иммунологических исследований женщин с ВЗОМТ</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FE75B6" w:rsidRDefault="00FE75B6" w:rsidP="00CF4DDC">
            <w:pPr>
              <w:spacing w:after="0" w:line="240" w:lineRule="auto"/>
              <w:jc w:val="center"/>
              <w:rPr>
                <w:rFonts w:ascii="Times New Roman" w:eastAsia="Times New Roman" w:hAnsi="Times New Roman"/>
                <w:sz w:val="28"/>
                <w:szCs w:val="28"/>
                <w:lang w:eastAsia="ru-RU"/>
              </w:rPr>
            </w:pPr>
          </w:p>
          <w:p w:rsidR="00C81B9A" w:rsidRPr="00892E7B" w:rsidRDefault="00EA4D07"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E94D0D">
              <w:rPr>
                <w:rFonts w:ascii="Times New Roman" w:eastAsia="Times New Roman" w:hAnsi="Times New Roman"/>
                <w:sz w:val="28"/>
                <w:szCs w:val="28"/>
                <w:lang w:eastAsia="ru-RU"/>
              </w:rPr>
              <w:t>3</w:t>
            </w:r>
          </w:p>
        </w:tc>
      </w:tr>
      <w:tr w:rsidR="00C81B9A" w:rsidRPr="004C65F2" w:rsidTr="00E94D0D">
        <w:tc>
          <w:tcPr>
            <w:tcW w:w="8931" w:type="dxa"/>
            <w:shd w:val="clear" w:color="auto" w:fill="auto"/>
          </w:tcPr>
          <w:p w:rsidR="00C81B9A" w:rsidRPr="00AE388B" w:rsidRDefault="00C81B9A" w:rsidP="00FE75B6">
            <w:pPr>
              <w:spacing w:after="0" w:line="240" w:lineRule="auto"/>
              <w:jc w:val="both"/>
              <w:rPr>
                <w:rFonts w:ascii="Times New Roman" w:eastAsia="Times New Roman" w:hAnsi="Times New Roman"/>
                <w:sz w:val="28"/>
                <w:szCs w:val="28"/>
                <w:lang w:val="kk-KZ" w:eastAsia="ru-RU"/>
              </w:rPr>
            </w:pPr>
            <w:r w:rsidRPr="00AE388B">
              <w:rPr>
                <w:rFonts w:ascii="Times New Roman" w:eastAsia="Times New Roman" w:hAnsi="Times New Roman"/>
                <w:b/>
                <w:sz w:val="28"/>
                <w:szCs w:val="28"/>
                <w:lang w:val="kk-KZ" w:eastAsia="ru-RU"/>
              </w:rPr>
              <w:t>5 РЕЗУЛЬТАТЫ ИССЛЕДОВАНИЯ ЭФФЕКТИВНОСТИ ПАТОГЕНЕТИЧЕСКИ ОБОСНОВАННЫХ МЕТОДОВ ЛЕЧЕ</w:t>
            </w:r>
            <w:r>
              <w:rPr>
                <w:rFonts w:ascii="Times New Roman" w:eastAsia="Times New Roman" w:hAnsi="Times New Roman"/>
                <w:b/>
                <w:sz w:val="28"/>
                <w:szCs w:val="28"/>
                <w:lang w:val="kk-KZ" w:eastAsia="ru-RU"/>
              </w:rPr>
              <w:softHyphen/>
            </w:r>
            <w:r w:rsidRPr="00AE388B">
              <w:rPr>
                <w:rFonts w:ascii="Times New Roman" w:eastAsia="Times New Roman" w:hAnsi="Times New Roman"/>
                <w:b/>
                <w:sz w:val="28"/>
                <w:szCs w:val="28"/>
                <w:lang w:val="kk-KZ" w:eastAsia="ru-RU"/>
              </w:rPr>
              <w:t>НИЯ ВЗОМТ, АССОЦИИРОВАННЫХ С УРОГЕНИТАЛЬ</w:t>
            </w:r>
            <w:r>
              <w:rPr>
                <w:rFonts w:ascii="Times New Roman" w:eastAsia="Times New Roman" w:hAnsi="Times New Roman"/>
                <w:b/>
                <w:sz w:val="28"/>
                <w:szCs w:val="28"/>
                <w:lang w:val="kk-KZ" w:eastAsia="ru-RU"/>
              </w:rPr>
              <w:softHyphen/>
            </w:r>
            <w:r w:rsidRPr="00AE388B">
              <w:rPr>
                <w:rFonts w:ascii="Times New Roman" w:eastAsia="Times New Roman" w:hAnsi="Times New Roman"/>
                <w:b/>
                <w:sz w:val="28"/>
                <w:szCs w:val="28"/>
                <w:lang w:val="kk-KZ" w:eastAsia="ru-RU"/>
              </w:rPr>
              <w:t>НЫМИ МИКСТ-ИНФЕКЦИЯМИ</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C81B9A" w:rsidRDefault="00C81B9A" w:rsidP="00CF4DDC">
            <w:pPr>
              <w:spacing w:after="0" w:line="240" w:lineRule="auto"/>
              <w:jc w:val="center"/>
              <w:rPr>
                <w:rFonts w:ascii="Times New Roman" w:eastAsia="Times New Roman" w:hAnsi="Times New Roman"/>
                <w:sz w:val="28"/>
                <w:szCs w:val="28"/>
                <w:lang w:eastAsia="ru-RU"/>
              </w:rPr>
            </w:pPr>
          </w:p>
          <w:p w:rsidR="00EA4D07" w:rsidRDefault="00EA4D07" w:rsidP="00CF4DDC">
            <w:pPr>
              <w:spacing w:after="0" w:line="240" w:lineRule="auto"/>
              <w:jc w:val="center"/>
              <w:rPr>
                <w:rFonts w:ascii="Times New Roman" w:eastAsia="Times New Roman" w:hAnsi="Times New Roman"/>
                <w:sz w:val="28"/>
                <w:szCs w:val="28"/>
                <w:lang w:eastAsia="ru-RU"/>
              </w:rPr>
            </w:pPr>
          </w:p>
          <w:p w:rsidR="00EA4D07" w:rsidRDefault="00EA4D07" w:rsidP="00CF4DDC">
            <w:pPr>
              <w:spacing w:after="0" w:line="240" w:lineRule="auto"/>
              <w:jc w:val="center"/>
              <w:rPr>
                <w:rFonts w:ascii="Times New Roman" w:eastAsia="Times New Roman" w:hAnsi="Times New Roman"/>
                <w:sz w:val="28"/>
                <w:szCs w:val="28"/>
                <w:lang w:eastAsia="ru-RU"/>
              </w:rPr>
            </w:pPr>
          </w:p>
          <w:p w:rsidR="00EA4D07" w:rsidRPr="00892E7B" w:rsidRDefault="00F71D06"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7</w:t>
            </w:r>
            <w:r w:rsidR="00892E7B">
              <w:rPr>
                <w:rFonts w:ascii="Times New Roman" w:eastAsia="Times New Roman" w:hAnsi="Times New Roman"/>
                <w:sz w:val="28"/>
                <w:szCs w:val="28"/>
                <w:lang w:eastAsia="ru-RU"/>
              </w:rPr>
              <w:t>9</w:t>
            </w:r>
          </w:p>
        </w:tc>
      </w:tr>
      <w:tr w:rsidR="00C81B9A" w:rsidRPr="004C65F2" w:rsidTr="00E94D0D">
        <w:tc>
          <w:tcPr>
            <w:tcW w:w="8931" w:type="dxa"/>
            <w:shd w:val="clear" w:color="auto" w:fill="auto"/>
          </w:tcPr>
          <w:p w:rsidR="00C81B9A" w:rsidRPr="00AE388B" w:rsidRDefault="00C81B9A" w:rsidP="00FE75B6">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
                <w:sz w:val="28"/>
                <w:szCs w:val="28"/>
                <w:lang w:val="kk-KZ" w:eastAsia="ru-RU"/>
              </w:rPr>
              <w:t>6 ОБСУЖДЕНИЕ ПОЛУЧЕННЫХ РЕЗУЛЬТАТОВ</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C81B9A" w:rsidRPr="00892E7B" w:rsidRDefault="00EA4D07" w:rsidP="00CF4D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D50B72">
              <w:rPr>
                <w:rFonts w:ascii="Times New Roman" w:eastAsia="Times New Roman" w:hAnsi="Times New Roman"/>
                <w:sz w:val="28"/>
                <w:szCs w:val="28"/>
                <w:lang w:eastAsia="ru-RU"/>
              </w:rPr>
              <w:t>4</w:t>
            </w:r>
          </w:p>
        </w:tc>
      </w:tr>
      <w:tr w:rsidR="00C81B9A" w:rsidRPr="004C65F2" w:rsidTr="00E94D0D">
        <w:tc>
          <w:tcPr>
            <w:tcW w:w="8931" w:type="dxa"/>
            <w:shd w:val="clear" w:color="auto" w:fill="auto"/>
          </w:tcPr>
          <w:p w:rsidR="00C81B9A" w:rsidRPr="004C65F2" w:rsidRDefault="00D86777" w:rsidP="001274CE">
            <w:pPr>
              <w:tabs>
                <w:tab w:val="right" w:leader="dot" w:pos="9345"/>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
                <w:sz w:val="28"/>
                <w:szCs w:val="28"/>
                <w:lang w:val="kk-KZ" w:eastAsia="ru-RU"/>
              </w:rPr>
              <w:t>ЗАКЛЮЧЕНИЕ</w:t>
            </w:r>
            <w:r w:rsidR="00C81B9A" w:rsidRPr="004C65F2">
              <w:rPr>
                <w:rFonts w:ascii="Times New Roman" w:eastAsia="Times New Roman" w:hAnsi="Times New Roman"/>
                <w:sz w:val="28"/>
                <w:szCs w:val="28"/>
                <w:lang w:val="kk-KZ" w:eastAsia="ru-RU"/>
              </w:rPr>
              <w:t>..........................................................................................</w:t>
            </w:r>
            <w:r w:rsidR="00EA4D07">
              <w:rPr>
                <w:rFonts w:ascii="Times New Roman" w:eastAsia="Times New Roman" w:hAnsi="Times New Roman"/>
                <w:sz w:val="28"/>
                <w:szCs w:val="28"/>
                <w:lang w:val="kk-KZ" w:eastAsia="ru-RU"/>
              </w:rPr>
              <w:t>....</w:t>
            </w:r>
          </w:p>
        </w:tc>
        <w:tc>
          <w:tcPr>
            <w:tcW w:w="708" w:type="dxa"/>
          </w:tcPr>
          <w:p w:rsidR="00EA4D07" w:rsidRPr="00EA4D07" w:rsidRDefault="00EA4D07" w:rsidP="00CF4DDC">
            <w:pPr>
              <w:spacing w:after="0" w:line="240" w:lineRule="auto"/>
              <w:jc w:val="center"/>
              <w:rPr>
                <w:rFonts w:ascii="Times New Roman" w:hAnsi="Times New Roman"/>
                <w:webHidden/>
                <w:sz w:val="28"/>
                <w:szCs w:val="28"/>
              </w:rPr>
            </w:pPr>
            <w:r>
              <w:rPr>
                <w:rFonts w:ascii="Times New Roman" w:hAnsi="Times New Roman"/>
                <w:webHidden/>
                <w:sz w:val="28"/>
                <w:szCs w:val="28"/>
              </w:rPr>
              <w:t>10</w:t>
            </w:r>
            <w:r w:rsidR="00096004">
              <w:rPr>
                <w:rFonts w:ascii="Times New Roman" w:hAnsi="Times New Roman"/>
                <w:webHidden/>
                <w:sz w:val="28"/>
                <w:szCs w:val="28"/>
              </w:rPr>
              <w:t>7</w:t>
            </w:r>
          </w:p>
        </w:tc>
      </w:tr>
      <w:tr w:rsidR="00C81B9A" w:rsidRPr="004C65F2" w:rsidTr="00E94D0D">
        <w:tc>
          <w:tcPr>
            <w:tcW w:w="8931" w:type="dxa"/>
            <w:shd w:val="clear" w:color="auto" w:fill="auto"/>
          </w:tcPr>
          <w:p w:rsidR="00C81B9A" w:rsidRPr="00467CEF" w:rsidRDefault="00C81B9A" w:rsidP="00FE75B6">
            <w:pPr>
              <w:tabs>
                <w:tab w:val="right" w:leader="dot" w:pos="9345"/>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
                <w:sz w:val="28"/>
                <w:szCs w:val="28"/>
                <w:lang w:val="kk-KZ" w:eastAsia="ru-RU"/>
              </w:rPr>
              <w:t>ПРАКТИЧЕСКИЕ РЕКОМЕНДАЦИИ</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C81B9A" w:rsidRPr="00E94D0D" w:rsidRDefault="00EA4D07" w:rsidP="00CF4DDC">
            <w:pPr>
              <w:spacing w:after="0" w:line="240" w:lineRule="auto"/>
              <w:jc w:val="center"/>
              <w:rPr>
                <w:rFonts w:ascii="Times New Roman" w:hAnsi="Times New Roman"/>
                <w:webHidden/>
                <w:sz w:val="28"/>
                <w:szCs w:val="28"/>
              </w:rPr>
            </w:pPr>
            <w:r>
              <w:rPr>
                <w:rFonts w:ascii="Times New Roman" w:hAnsi="Times New Roman"/>
                <w:webHidden/>
                <w:sz w:val="28"/>
                <w:szCs w:val="28"/>
                <w:lang w:val="kk-KZ"/>
              </w:rPr>
              <w:t>10</w:t>
            </w:r>
            <w:r w:rsidR="00096004">
              <w:rPr>
                <w:rFonts w:ascii="Times New Roman" w:hAnsi="Times New Roman"/>
                <w:webHidden/>
                <w:sz w:val="28"/>
                <w:szCs w:val="28"/>
              </w:rPr>
              <w:t>9</w:t>
            </w:r>
          </w:p>
        </w:tc>
      </w:tr>
      <w:tr w:rsidR="00C81B9A" w:rsidRPr="004C65F2" w:rsidTr="00E94D0D">
        <w:tc>
          <w:tcPr>
            <w:tcW w:w="8931" w:type="dxa"/>
            <w:shd w:val="clear" w:color="auto" w:fill="auto"/>
          </w:tcPr>
          <w:p w:rsidR="00C81B9A" w:rsidRPr="004C65F2" w:rsidRDefault="00C81B9A" w:rsidP="00FE75B6">
            <w:pPr>
              <w:tabs>
                <w:tab w:val="right" w:leader="dot" w:pos="9345"/>
              </w:tabs>
              <w:spacing w:after="0" w:line="240" w:lineRule="auto"/>
              <w:jc w:val="both"/>
              <w:rPr>
                <w:rFonts w:ascii="Times New Roman" w:eastAsia="Times New Roman" w:hAnsi="Times New Roman"/>
                <w:sz w:val="28"/>
                <w:szCs w:val="28"/>
                <w:lang w:val="kk-KZ" w:eastAsia="ru-RU"/>
              </w:rPr>
            </w:pPr>
            <w:r w:rsidRPr="00467CEF">
              <w:rPr>
                <w:rFonts w:ascii="Times New Roman" w:eastAsia="Times New Roman" w:hAnsi="Times New Roman"/>
                <w:b/>
                <w:sz w:val="28"/>
                <w:szCs w:val="28"/>
                <w:lang w:val="kk-KZ" w:eastAsia="ru-RU"/>
              </w:rPr>
              <w:t>СПИСОК ИСПОЛЬЗОВАННЫХ ИСТОЧНИКОВ</w:t>
            </w:r>
            <w:r w:rsidR="00FE75B6">
              <w:rPr>
                <w:rFonts w:ascii="Times New Roman" w:eastAsia="Times New Roman" w:hAnsi="Times New Roman"/>
                <w:sz w:val="28"/>
                <w:szCs w:val="28"/>
                <w:lang w:val="kk-KZ" w:eastAsia="ru-RU"/>
              </w:rPr>
              <w:t>..........</w:t>
            </w:r>
            <w:r w:rsidR="00D86777">
              <w:rPr>
                <w:rFonts w:ascii="Times New Roman" w:eastAsia="Times New Roman" w:hAnsi="Times New Roman"/>
                <w:sz w:val="28"/>
                <w:szCs w:val="28"/>
                <w:lang w:val="kk-KZ" w:eastAsia="ru-RU"/>
              </w:rPr>
              <w:t>.........</w:t>
            </w:r>
            <w:r w:rsidR="00FE75B6">
              <w:rPr>
                <w:rFonts w:ascii="Times New Roman" w:eastAsia="Times New Roman" w:hAnsi="Times New Roman"/>
                <w:sz w:val="28"/>
                <w:szCs w:val="28"/>
                <w:lang w:val="kk-KZ" w:eastAsia="ru-RU"/>
              </w:rPr>
              <w:t>..............</w:t>
            </w:r>
          </w:p>
        </w:tc>
        <w:tc>
          <w:tcPr>
            <w:tcW w:w="708" w:type="dxa"/>
          </w:tcPr>
          <w:p w:rsidR="00C81B9A" w:rsidRPr="006B5499" w:rsidRDefault="00EA4D07" w:rsidP="00CF4DDC">
            <w:pPr>
              <w:spacing w:after="0" w:line="240" w:lineRule="auto"/>
              <w:jc w:val="center"/>
              <w:rPr>
                <w:rFonts w:ascii="Times New Roman" w:eastAsia="Times New Roman" w:hAnsi="Times New Roman"/>
                <w:noProof/>
                <w:webHidden/>
                <w:sz w:val="28"/>
                <w:szCs w:val="28"/>
                <w:lang w:val="en-US" w:eastAsia="ru-RU"/>
              </w:rPr>
            </w:pPr>
            <w:r>
              <w:rPr>
                <w:rFonts w:ascii="Times New Roman" w:eastAsia="Times New Roman" w:hAnsi="Times New Roman"/>
                <w:noProof/>
                <w:webHidden/>
                <w:sz w:val="28"/>
                <w:szCs w:val="28"/>
                <w:lang w:eastAsia="ru-RU"/>
              </w:rPr>
              <w:t>1</w:t>
            </w:r>
            <w:r w:rsidR="00E94D0D">
              <w:rPr>
                <w:rFonts w:ascii="Times New Roman" w:eastAsia="Times New Roman" w:hAnsi="Times New Roman"/>
                <w:noProof/>
                <w:webHidden/>
                <w:sz w:val="28"/>
                <w:szCs w:val="28"/>
                <w:lang w:eastAsia="ru-RU"/>
              </w:rPr>
              <w:t>1</w:t>
            </w:r>
            <w:r w:rsidR="00096004">
              <w:rPr>
                <w:rFonts w:ascii="Times New Roman" w:eastAsia="Times New Roman" w:hAnsi="Times New Roman"/>
                <w:noProof/>
                <w:webHidden/>
                <w:sz w:val="28"/>
                <w:szCs w:val="28"/>
                <w:lang w:eastAsia="ru-RU"/>
              </w:rPr>
              <w:t>1</w:t>
            </w:r>
          </w:p>
        </w:tc>
      </w:tr>
      <w:tr w:rsidR="00C81B9A" w:rsidRPr="004C65F2" w:rsidTr="00E94D0D">
        <w:tc>
          <w:tcPr>
            <w:tcW w:w="8931" w:type="dxa"/>
            <w:shd w:val="clear" w:color="auto" w:fill="auto"/>
          </w:tcPr>
          <w:p w:rsidR="00C81B9A" w:rsidRPr="004C65F2" w:rsidRDefault="00541F55" w:rsidP="00FE75B6">
            <w:pPr>
              <w:tabs>
                <w:tab w:val="right" w:leader="dot" w:pos="9345"/>
              </w:tabs>
              <w:spacing w:after="0" w:line="240" w:lineRule="auto"/>
              <w:jc w:val="both"/>
              <w:rPr>
                <w:rFonts w:ascii="Times New Roman" w:eastAsia="Times New Roman" w:hAnsi="Times New Roman"/>
                <w:sz w:val="28"/>
                <w:szCs w:val="28"/>
                <w:lang w:val="kk-KZ" w:eastAsia="ru-RU"/>
              </w:rPr>
            </w:pPr>
            <w:r w:rsidRPr="00C46F1B">
              <w:rPr>
                <w:rFonts w:ascii="Times New Roman" w:hAnsi="Times New Roman" w:cs="Times New Roman"/>
                <w:b/>
                <w:sz w:val="28"/>
                <w:szCs w:val="28"/>
                <w:lang w:val="kk-KZ"/>
              </w:rPr>
              <w:t xml:space="preserve">ПРИЛОЖЕНИЕ </w:t>
            </w:r>
            <w:r>
              <w:rPr>
                <w:rFonts w:ascii="Times New Roman" w:hAnsi="Times New Roman" w:cs="Times New Roman"/>
                <w:b/>
                <w:sz w:val="28"/>
                <w:szCs w:val="28"/>
              </w:rPr>
              <w:t xml:space="preserve">А - </w:t>
            </w:r>
            <w:r>
              <w:rPr>
                <w:rFonts w:ascii="Times New Roman" w:hAnsi="Times New Roman" w:cs="Times New Roman"/>
                <w:sz w:val="28"/>
                <w:szCs w:val="28"/>
              </w:rPr>
              <w:t>Анкета</w:t>
            </w:r>
            <w:r>
              <w:rPr>
                <w:rFonts w:ascii="Times New Roman" w:eastAsia="Times New Roman" w:hAnsi="Times New Roman"/>
                <w:sz w:val="28"/>
                <w:szCs w:val="28"/>
                <w:lang w:val="kk-KZ" w:eastAsia="ru-RU"/>
              </w:rPr>
              <w:t>..........................................................................</w:t>
            </w:r>
          </w:p>
        </w:tc>
        <w:tc>
          <w:tcPr>
            <w:tcW w:w="708" w:type="dxa"/>
          </w:tcPr>
          <w:p w:rsidR="00C81B9A" w:rsidRPr="00E94D0D" w:rsidRDefault="00FE75B6" w:rsidP="00CF4DDC">
            <w:pPr>
              <w:spacing w:after="0" w:line="240" w:lineRule="auto"/>
              <w:jc w:val="center"/>
              <w:rPr>
                <w:rFonts w:ascii="Times New Roman" w:eastAsia="Times New Roman" w:hAnsi="Times New Roman"/>
                <w:noProof/>
                <w:webHidden/>
                <w:sz w:val="28"/>
                <w:szCs w:val="28"/>
                <w:lang w:eastAsia="ru-RU"/>
              </w:rPr>
            </w:pPr>
            <w:r>
              <w:rPr>
                <w:rFonts w:ascii="Times New Roman" w:eastAsia="Times New Roman" w:hAnsi="Times New Roman"/>
                <w:noProof/>
                <w:webHidden/>
                <w:sz w:val="28"/>
                <w:szCs w:val="28"/>
                <w:lang w:eastAsia="ru-RU"/>
              </w:rPr>
              <w:t>1</w:t>
            </w:r>
            <w:r w:rsidR="00E94D0D">
              <w:rPr>
                <w:rFonts w:ascii="Times New Roman" w:eastAsia="Times New Roman" w:hAnsi="Times New Roman"/>
                <w:noProof/>
                <w:webHidden/>
                <w:sz w:val="28"/>
                <w:szCs w:val="28"/>
                <w:lang w:eastAsia="ru-RU"/>
              </w:rPr>
              <w:t>3</w:t>
            </w:r>
            <w:r w:rsidR="00096004">
              <w:rPr>
                <w:rFonts w:ascii="Times New Roman" w:eastAsia="Times New Roman" w:hAnsi="Times New Roman"/>
                <w:noProof/>
                <w:webHidden/>
                <w:sz w:val="28"/>
                <w:szCs w:val="28"/>
                <w:lang w:eastAsia="ru-RU"/>
              </w:rPr>
              <w:t>1</w:t>
            </w:r>
          </w:p>
        </w:tc>
      </w:tr>
      <w:tr w:rsidR="00541F55" w:rsidRPr="004C65F2" w:rsidTr="00E94D0D">
        <w:tc>
          <w:tcPr>
            <w:tcW w:w="8931" w:type="dxa"/>
            <w:shd w:val="clear" w:color="auto" w:fill="auto"/>
          </w:tcPr>
          <w:p w:rsidR="00541F55" w:rsidRPr="00467CEF" w:rsidRDefault="00541F55" w:rsidP="00FE75B6">
            <w:pPr>
              <w:tabs>
                <w:tab w:val="right" w:leader="dot" w:pos="9345"/>
              </w:tabs>
              <w:spacing w:after="0" w:line="240" w:lineRule="auto"/>
              <w:jc w:val="both"/>
              <w:rPr>
                <w:rFonts w:ascii="Times New Roman" w:eastAsia="Times New Roman" w:hAnsi="Times New Roman"/>
                <w:b/>
                <w:sz w:val="28"/>
                <w:szCs w:val="28"/>
                <w:lang w:val="kk-KZ" w:eastAsia="ru-RU"/>
              </w:rPr>
            </w:pPr>
            <w:r w:rsidRPr="00C46F1B">
              <w:rPr>
                <w:rFonts w:ascii="Times New Roman" w:hAnsi="Times New Roman" w:cs="Times New Roman"/>
                <w:b/>
                <w:sz w:val="28"/>
                <w:szCs w:val="28"/>
                <w:lang w:val="kk-KZ"/>
              </w:rPr>
              <w:t xml:space="preserve">ПРИЛОЖЕНИЕ </w:t>
            </w:r>
            <w:r>
              <w:rPr>
                <w:rFonts w:ascii="Times New Roman" w:hAnsi="Times New Roman" w:cs="Times New Roman"/>
                <w:b/>
                <w:sz w:val="28"/>
                <w:szCs w:val="28"/>
              </w:rPr>
              <w:t xml:space="preserve">Б - </w:t>
            </w:r>
            <w:r w:rsidRPr="00541F55">
              <w:rPr>
                <w:rFonts w:ascii="Times New Roman" w:hAnsi="Times New Roman" w:cs="Times New Roman"/>
                <w:sz w:val="28"/>
                <w:szCs w:val="28"/>
              </w:rPr>
              <w:t>Акты внедрения</w:t>
            </w:r>
            <w:r>
              <w:rPr>
                <w:rFonts w:ascii="Times New Roman" w:eastAsia="Times New Roman" w:hAnsi="Times New Roman"/>
                <w:sz w:val="28"/>
                <w:szCs w:val="28"/>
                <w:lang w:val="kk-KZ" w:eastAsia="ru-RU"/>
              </w:rPr>
              <w:t>...........................................................</w:t>
            </w:r>
          </w:p>
        </w:tc>
        <w:tc>
          <w:tcPr>
            <w:tcW w:w="708" w:type="dxa"/>
          </w:tcPr>
          <w:p w:rsidR="00541F55" w:rsidRDefault="00E94D0D" w:rsidP="00CF4DDC">
            <w:pPr>
              <w:spacing w:after="0" w:line="240" w:lineRule="auto"/>
              <w:jc w:val="center"/>
              <w:rPr>
                <w:rFonts w:ascii="Times New Roman" w:eastAsia="Times New Roman" w:hAnsi="Times New Roman"/>
                <w:noProof/>
                <w:webHidden/>
                <w:sz w:val="28"/>
                <w:szCs w:val="28"/>
                <w:lang w:eastAsia="ru-RU"/>
              </w:rPr>
            </w:pPr>
            <w:r>
              <w:rPr>
                <w:rFonts w:ascii="Times New Roman" w:eastAsia="Times New Roman" w:hAnsi="Times New Roman"/>
                <w:noProof/>
                <w:webHidden/>
                <w:sz w:val="28"/>
                <w:szCs w:val="28"/>
                <w:lang w:eastAsia="ru-RU"/>
              </w:rPr>
              <w:t>13</w:t>
            </w:r>
            <w:r w:rsidR="00096004">
              <w:rPr>
                <w:rFonts w:ascii="Times New Roman" w:eastAsia="Times New Roman" w:hAnsi="Times New Roman"/>
                <w:noProof/>
                <w:webHidden/>
                <w:sz w:val="28"/>
                <w:szCs w:val="28"/>
                <w:lang w:eastAsia="ru-RU"/>
              </w:rPr>
              <w:t>3</w:t>
            </w:r>
          </w:p>
        </w:tc>
      </w:tr>
      <w:tr w:rsidR="00541F55" w:rsidRPr="004C65F2" w:rsidTr="00E94D0D">
        <w:trPr>
          <w:trHeight w:val="70"/>
        </w:trPr>
        <w:tc>
          <w:tcPr>
            <w:tcW w:w="8931" w:type="dxa"/>
            <w:shd w:val="clear" w:color="auto" w:fill="auto"/>
          </w:tcPr>
          <w:p w:rsidR="00541F55" w:rsidRPr="00541F55" w:rsidRDefault="00541F55" w:rsidP="00541F55">
            <w:pPr>
              <w:spacing w:after="0" w:line="240" w:lineRule="auto"/>
              <w:rPr>
                <w:rFonts w:ascii="Times New Roman" w:hAnsi="Times New Roman" w:cs="Times New Roman"/>
                <w:b/>
                <w:sz w:val="28"/>
                <w:szCs w:val="28"/>
              </w:rPr>
            </w:pPr>
            <w:r w:rsidRPr="00C46F1B">
              <w:rPr>
                <w:rFonts w:ascii="Times New Roman" w:hAnsi="Times New Roman" w:cs="Times New Roman"/>
                <w:b/>
                <w:sz w:val="28"/>
                <w:szCs w:val="28"/>
                <w:lang w:val="kk-KZ"/>
              </w:rPr>
              <w:t xml:space="preserve">ПРИЛОЖЕНИЕ </w:t>
            </w:r>
            <w:r>
              <w:rPr>
                <w:rFonts w:ascii="Times New Roman" w:hAnsi="Times New Roman" w:cs="Times New Roman"/>
                <w:b/>
                <w:sz w:val="28"/>
                <w:szCs w:val="28"/>
              </w:rPr>
              <w:t xml:space="preserve">В </w:t>
            </w:r>
            <w:r w:rsidR="00510672">
              <w:rPr>
                <w:rFonts w:ascii="Times New Roman" w:hAnsi="Times New Roman" w:cs="Times New Roman"/>
                <w:b/>
                <w:sz w:val="28"/>
                <w:szCs w:val="28"/>
              </w:rPr>
              <w:t>–</w:t>
            </w:r>
            <w:r>
              <w:rPr>
                <w:rFonts w:ascii="Times New Roman" w:hAnsi="Times New Roman" w:cs="Times New Roman"/>
                <w:b/>
                <w:sz w:val="28"/>
                <w:szCs w:val="28"/>
              </w:rPr>
              <w:t xml:space="preserve"> </w:t>
            </w:r>
            <w:r w:rsidRPr="00541F55">
              <w:rPr>
                <w:rFonts w:ascii="Times New Roman" w:hAnsi="Times New Roman" w:cs="Times New Roman"/>
                <w:sz w:val="28"/>
                <w:szCs w:val="28"/>
              </w:rPr>
              <w:t>Авторские</w:t>
            </w:r>
            <w:r w:rsidR="00510672">
              <w:rPr>
                <w:rFonts w:ascii="Times New Roman" w:hAnsi="Times New Roman" w:cs="Times New Roman"/>
                <w:sz w:val="28"/>
                <w:szCs w:val="28"/>
              </w:rPr>
              <w:t xml:space="preserve"> </w:t>
            </w:r>
            <w:r w:rsidRPr="00541F55">
              <w:rPr>
                <w:rFonts w:ascii="Times New Roman" w:hAnsi="Times New Roman" w:cs="Times New Roman"/>
                <w:sz w:val="28"/>
                <w:szCs w:val="28"/>
              </w:rPr>
              <w:t>свидетельства</w:t>
            </w:r>
            <w:r>
              <w:rPr>
                <w:rFonts w:ascii="Times New Roman" w:eastAsia="Times New Roman" w:hAnsi="Times New Roman"/>
                <w:sz w:val="28"/>
                <w:szCs w:val="28"/>
                <w:lang w:val="kk-KZ" w:eastAsia="ru-RU"/>
              </w:rPr>
              <w:t>...........................................</w:t>
            </w:r>
          </w:p>
        </w:tc>
        <w:tc>
          <w:tcPr>
            <w:tcW w:w="708" w:type="dxa"/>
          </w:tcPr>
          <w:p w:rsidR="00541F55" w:rsidRDefault="00E94D0D" w:rsidP="00CF4DDC">
            <w:pPr>
              <w:spacing w:after="0" w:line="240" w:lineRule="auto"/>
              <w:jc w:val="center"/>
              <w:rPr>
                <w:rFonts w:ascii="Times New Roman" w:eastAsia="Times New Roman" w:hAnsi="Times New Roman"/>
                <w:noProof/>
                <w:webHidden/>
                <w:sz w:val="28"/>
                <w:szCs w:val="28"/>
                <w:lang w:eastAsia="ru-RU"/>
              </w:rPr>
            </w:pPr>
            <w:r>
              <w:rPr>
                <w:rFonts w:ascii="Times New Roman" w:eastAsia="Times New Roman" w:hAnsi="Times New Roman"/>
                <w:noProof/>
                <w:webHidden/>
                <w:sz w:val="28"/>
                <w:szCs w:val="28"/>
                <w:lang w:eastAsia="ru-RU"/>
              </w:rPr>
              <w:t>13</w:t>
            </w:r>
            <w:r w:rsidR="00096004">
              <w:rPr>
                <w:rFonts w:ascii="Times New Roman" w:eastAsia="Times New Roman" w:hAnsi="Times New Roman"/>
                <w:noProof/>
                <w:webHidden/>
                <w:sz w:val="28"/>
                <w:szCs w:val="28"/>
                <w:lang w:eastAsia="ru-RU"/>
              </w:rPr>
              <w:t>9</w:t>
            </w:r>
          </w:p>
        </w:tc>
      </w:tr>
    </w:tbl>
    <w:p w:rsidR="00560EAD" w:rsidRDefault="00560EAD" w:rsidP="00560EAD">
      <w:pPr>
        <w:spacing w:after="0" w:line="240" w:lineRule="auto"/>
        <w:ind w:firstLine="567"/>
        <w:jc w:val="both"/>
        <w:rPr>
          <w:rFonts w:ascii="Times New Roman" w:hAnsi="Times New Roman" w:cs="Times New Roman"/>
          <w:sz w:val="28"/>
          <w:szCs w:val="28"/>
        </w:rPr>
      </w:pPr>
    </w:p>
    <w:p w:rsidR="00560EAD" w:rsidRDefault="00560EAD" w:rsidP="00560E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3952FB" w:rsidRDefault="003952FB" w:rsidP="00D867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ОБОЗНАЧЕНИЯ И СОКРАЩЕНИЯ</w:t>
      </w:r>
    </w:p>
    <w:p w:rsidR="00D86777" w:rsidRDefault="00D86777" w:rsidP="00D86777">
      <w:pPr>
        <w:spacing w:after="0" w:line="240" w:lineRule="auto"/>
        <w:jc w:val="center"/>
        <w:rPr>
          <w:rFonts w:ascii="Times New Roman" w:hAnsi="Times New Roman" w:cs="Times New Roman"/>
          <w:b/>
          <w:sz w:val="28"/>
          <w:szCs w:val="28"/>
        </w:rPr>
      </w:pPr>
    </w:p>
    <w:p w:rsidR="00D4176C" w:rsidRDefault="00717367"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АГ - </w:t>
      </w:r>
      <w:r w:rsidR="00D4176C">
        <w:rPr>
          <w:rFonts w:ascii="Times New Roman" w:hAnsi="Times New Roman" w:cs="Times New Roman"/>
          <w:sz w:val="28"/>
          <w:szCs w:val="28"/>
        </w:rPr>
        <w:t>антиген</w:t>
      </w:r>
    </w:p>
    <w:p w:rsidR="00D4176C"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АТ </w:t>
      </w:r>
      <w:r w:rsidR="002A1F82">
        <w:rPr>
          <w:rFonts w:ascii="Times New Roman" w:hAnsi="Times New Roman" w:cs="Times New Roman"/>
          <w:sz w:val="28"/>
          <w:szCs w:val="28"/>
        </w:rPr>
        <w:t>-</w:t>
      </w:r>
      <w:r>
        <w:rPr>
          <w:rFonts w:ascii="Times New Roman" w:hAnsi="Times New Roman" w:cs="Times New Roman"/>
          <w:sz w:val="28"/>
          <w:szCs w:val="28"/>
        </w:rPr>
        <w:t xml:space="preserve"> антитела</w:t>
      </w:r>
    </w:p>
    <w:p w:rsidR="00D4176C"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БВ </w:t>
      </w:r>
      <w:r w:rsidR="002A1F82">
        <w:rPr>
          <w:rFonts w:ascii="Times New Roman" w:hAnsi="Times New Roman" w:cs="Times New Roman"/>
          <w:sz w:val="28"/>
          <w:szCs w:val="28"/>
        </w:rPr>
        <w:t>-</w:t>
      </w:r>
      <w:r>
        <w:rPr>
          <w:rFonts w:ascii="Times New Roman" w:hAnsi="Times New Roman" w:cs="Times New Roman"/>
          <w:sz w:val="28"/>
          <w:szCs w:val="28"/>
        </w:rPr>
        <w:t xml:space="preserve"> бактериальный вагиноз</w:t>
      </w:r>
    </w:p>
    <w:p w:rsidR="00B84345" w:rsidRPr="00D4176C" w:rsidRDefault="00B84345"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5F5D7A">
        <w:rPr>
          <w:rFonts w:ascii="Times New Roman" w:hAnsi="Times New Roman" w:cs="Times New Roman"/>
          <w:sz w:val="28"/>
          <w:szCs w:val="28"/>
        </w:rPr>
        <w:t>МС</w:t>
      </w:r>
      <w:r>
        <w:rPr>
          <w:rFonts w:ascii="Times New Roman" w:hAnsi="Times New Roman" w:cs="Times New Roman"/>
          <w:sz w:val="28"/>
          <w:szCs w:val="28"/>
        </w:rPr>
        <w:t xml:space="preserve"> - </w:t>
      </w:r>
      <w:r w:rsidR="005F5D7A">
        <w:rPr>
          <w:rFonts w:ascii="Times New Roman" w:hAnsi="Times New Roman" w:cs="Times New Roman"/>
          <w:sz w:val="28"/>
          <w:szCs w:val="28"/>
        </w:rPr>
        <w:t>внутриматочная спираль</w:t>
      </w:r>
    </w:p>
    <w:p w:rsidR="003952FB" w:rsidRDefault="003952FB"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ВОЗ </w:t>
      </w:r>
      <w:r w:rsidR="002A1F82">
        <w:rPr>
          <w:rFonts w:ascii="Times New Roman" w:hAnsi="Times New Roman" w:cs="Times New Roman"/>
          <w:sz w:val="28"/>
          <w:szCs w:val="28"/>
        </w:rPr>
        <w:t>-</w:t>
      </w:r>
      <w:r>
        <w:rPr>
          <w:rFonts w:ascii="Times New Roman" w:hAnsi="Times New Roman" w:cs="Times New Roman"/>
          <w:sz w:val="28"/>
          <w:szCs w:val="28"/>
        </w:rPr>
        <w:t xml:space="preserve"> Всемирная организация здравоохранения</w:t>
      </w:r>
    </w:p>
    <w:p w:rsidR="003952FB" w:rsidRDefault="003952FB"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ВЗОМТ </w:t>
      </w:r>
      <w:r w:rsidR="002A1F82">
        <w:rPr>
          <w:rFonts w:ascii="Times New Roman" w:hAnsi="Times New Roman" w:cs="Times New Roman"/>
          <w:sz w:val="28"/>
          <w:szCs w:val="28"/>
        </w:rPr>
        <w:t>-</w:t>
      </w:r>
      <w:r>
        <w:rPr>
          <w:rFonts w:ascii="Times New Roman" w:hAnsi="Times New Roman" w:cs="Times New Roman"/>
          <w:sz w:val="28"/>
          <w:szCs w:val="28"/>
        </w:rPr>
        <w:t xml:space="preserve"> </w:t>
      </w:r>
      <w:r w:rsidR="00D4176C">
        <w:rPr>
          <w:rFonts w:ascii="Times New Roman" w:hAnsi="Times New Roman" w:cs="Times New Roman"/>
          <w:sz w:val="28"/>
          <w:szCs w:val="28"/>
        </w:rPr>
        <w:t>в</w:t>
      </w:r>
      <w:r>
        <w:rPr>
          <w:rFonts w:ascii="Times New Roman" w:hAnsi="Times New Roman" w:cs="Times New Roman"/>
          <w:sz w:val="28"/>
          <w:szCs w:val="28"/>
        </w:rPr>
        <w:t>оспалительные заболевания органов малого таза</w:t>
      </w:r>
    </w:p>
    <w:p w:rsidR="00B84345" w:rsidRDefault="00B84345"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ГС </w:t>
      </w:r>
      <w:r w:rsidR="002A1F82">
        <w:rPr>
          <w:rFonts w:ascii="Times New Roman" w:hAnsi="Times New Roman" w:cs="Times New Roman"/>
          <w:sz w:val="28"/>
          <w:szCs w:val="28"/>
        </w:rPr>
        <w:t>-</w:t>
      </w:r>
      <w:r>
        <w:rPr>
          <w:rFonts w:ascii="Times New Roman" w:hAnsi="Times New Roman" w:cs="Times New Roman"/>
          <w:sz w:val="28"/>
          <w:szCs w:val="28"/>
        </w:rPr>
        <w:t xml:space="preserve"> </w:t>
      </w:r>
      <w:r w:rsidRPr="00A771B3">
        <w:rPr>
          <w:rFonts w:ascii="Times New Roman" w:hAnsi="Times New Roman" w:cs="Times New Roman"/>
          <w:sz w:val="28"/>
          <w:szCs w:val="28"/>
        </w:rPr>
        <w:t>гистероскопия</w:t>
      </w:r>
    </w:p>
    <w:p w:rsidR="00B84345" w:rsidRDefault="00B84345"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ГСГ - </w:t>
      </w:r>
      <w:r w:rsidRPr="00A771B3">
        <w:rPr>
          <w:rFonts w:ascii="Times New Roman" w:hAnsi="Times New Roman" w:cs="Times New Roman"/>
          <w:sz w:val="28"/>
          <w:szCs w:val="28"/>
        </w:rPr>
        <w:t>гистеросальпингография</w:t>
      </w:r>
    </w:p>
    <w:p w:rsidR="00D4176C"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ИППП </w:t>
      </w:r>
      <w:r w:rsidR="002A1F82">
        <w:rPr>
          <w:rFonts w:ascii="Times New Roman" w:hAnsi="Times New Roman" w:cs="Times New Roman"/>
          <w:sz w:val="28"/>
          <w:szCs w:val="28"/>
        </w:rPr>
        <w:t>-</w:t>
      </w:r>
      <w:r>
        <w:rPr>
          <w:rFonts w:ascii="Times New Roman" w:hAnsi="Times New Roman" w:cs="Times New Roman"/>
          <w:sz w:val="28"/>
          <w:szCs w:val="28"/>
        </w:rPr>
        <w:t xml:space="preserve"> инфекции, переда</w:t>
      </w:r>
      <w:r w:rsidR="006E742C">
        <w:rPr>
          <w:rFonts w:ascii="Times New Roman" w:hAnsi="Times New Roman" w:cs="Times New Roman"/>
          <w:sz w:val="28"/>
          <w:szCs w:val="28"/>
        </w:rPr>
        <w:t>ваемые</w:t>
      </w:r>
      <w:r>
        <w:rPr>
          <w:rFonts w:ascii="Times New Roman" w:hAnsi="Times New Roman" w:cs="Times New Roman"/>
          <w:sz w:val="28"/>
          <w:szCs w:val="28"/>
        </w:rPr>
        <w:t xml:space="preserve"> половым путем</w:t>
      </w:r>
    </w:p>
    <w:p w:rsidR="00D4176C"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ИФА </w:t>
      </w:r>
      <w:r w:rsidR="002A1F82">
        <w:rPr>
          <w:rFonts w:ascii="Times New Roman" w:hAnsi="Times New Roman" w:cs="Times New Roman"/>
          <w:sz w:val="28"/>
          <w:szCs w:val="28"/>
        </w:rPr>
        <w:t>-</w:t>
      </w:r>
      <w:r>
        <w:rPr>
          <w:rFonts w:ascii="Times New Roman" w:hAnsi="Times New Roman" w:cs="Times New Roman"/>
          <w:sz w:val="28"/>
          <w:szCs w:val="28"/>
        </w:rPr>
        <w:t xml:space="preserve"> иммуноферментный анализ</w:t>
      </w:r>
    </w:p>
    <w:p w:rsidR="00253781" w:rsidRDefault="00253781"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КТ - </w:t>
      </w:r>
      <w:r w:rsidR="003F1C90">
        <w:rPr>
          <w:rFonts w:ascii="Times New Roman" w:hAnsi="Times New Roman" w:cs="Times New Roman"/>
          <w:sz w:val="28"/>
          <w:szCs w:val="28"/>
        </w:rPr>
        <w:t>к</w:t>
      </w:r>
      <w:r w:rsidRPr="00A771B3">
        <w:rPr>
          <w:rFonts w:ascii="Times New Roman" w:hAnsi="Times New Roman" w:cs="Times New Roman"/>
          <w:sz w:val="28"/>
          <w:szCs w:val="28"/>
        </w:rPr>
        <w:t>омпьютерная томография</w:t>
      </w:r>
    </w:p>
    <w:p w:rsidR="000408FB" w:rsidRPr="00253781" w:rsidRDefault="000408FB"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ЛПС - липополисахариды</w:t>
      </w:r>
    </w:p>
    <w:p w:rsidR="0089366D" w:rsidRDefault="0089366D"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ЛЭК </w:t>
      </w:r>
      <w:r w:rsidR="002A1F82">
        <w:rPr>
          <w:rFonts w:ascii="Times New Roman" w:hAnsi="Times New Roman" w:cs="Times New Roman"/>
          <w:sz w:val="28"/>
          <w:szCs w:val="28"/>
        </w:rPr>
        <w:t>-</w:t>
      </w:r>
      <w:r>
        <w:rPr>
          <w:rFonts w:ascii="Times New Roman" w:hAnsi="Times New Roman" w:cs="Times New Roman"/>
          <w:sz w:val="28"/>
          <w:szCs w:val="28"/>
        </w:rPr>
        <w:t xml:space="preserve"> локально-этическая комиссия</w:t>
      </w:r>
    </w:p>
    <w:p w:rsidR="00314B39" w:rsidRPr="00314B39" w:rsidRDefault="00314B39" w:rsidP="00D86777">
      <w:pPr>
        <w:spacing w:after="0" w:line="240" w:lineRule="auto"/>
        <w:ind w:firstLine="567"/>
        <w:jc w:val="both"/>
        <w:rPr>
          <w:rFonts w:ascii="Times New Roman" w:hAnsi="Times New Roman" w:cs="Times New Roman"/>
          <w:sz w:val="28"/>
          <w:szCs w:val="28"/>
        </w:rPr>
      </w:pPr>
      <w:r w:rsidRPr="00314B39">
        <w:rPr>
          <w:rFonts w:ascii="Times New Roman" w:hAnsi="Times New Roman" w:cs="Times New Roman"/>
          <w:sz w:val="28"/>
          <w:szCs w:val="28"/>
        </w:rPr>
        <w:t xml:space="preserve">МАНК - </w:t>
      </w:r>
      <w:r>
        <w:rPr>
          <w:rFonts w:ascii="Times New Roman" w:hAnsi="Times New Roman" w:cs="Times New Roman"/>
          <w:sz w:val="28"/>
          <w:szCs w:val="28"/>
          <w:shd w:val="clear" w:color="auto" w:fill="FFFFFF"/>
        </w:rPr>
        <w:t>м</w:t>
      </w:r>
      <w:r w:rsidRPr="00314B39">
        <w:rPr>
          <w:rFonts w:ascii="Times New Roman" w:hAnsi="Times New Roman" w:cs="Times New Roman"/>
          <w:sz w:val="28"/>
          <w:szCs w:val="28"/>
          <w:shd w:val="clear" w:color="auto" w:fill="FFFFFF"/>
        </w:rPr>
        <w:t>етод амплификации нуклеиновых кислот</w:t>
      </w:r>
      <w:r w:rsidRPr="00314B39">
        <w:rPr>
          <w:rFonts w:ascii="Arial" w:hAnsi="Arial" w:cs="Arial"/>
          <w:shd w:val="clear" w:color="auto" w:fill="FFFFFF"/>
        </w:rPr>
        <w:t> </w:t>
      </w:r>
    </w:p>
    <w:p w:rsidR="00174E35" w:rsidRPr="00253781" w:rsidRDefault="00174E35"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МРТ - </w:t>
      </w:r>
      <w:r w:rsidRPr="00A771B3">
        <w:rPr>
          <w:rFonts w:ascii="Times New Roman" w:hAnsi="Times New Roman" w:cs="Times New Roman"/>
          <w:sz w:val="28"/>
          <w:szCs w:val="28"/>
        </w:rPr>
        <w:t>магнитно-резонансная томография</w:t>
      </w:r>
    </w:p>
    <w:p w:rsidR="00CB2439" w:rsidRDefault="00CB2439" w:rsidP="00D86777">
      <w:pPr>
        <w:spacing w:after="0" w:line="240" w:lineRule="auto"/>
        <w:ind w:firstLine="567"/>
        <w:jc w:val="both"/>
        <w:rPr>
          <w:rFonts w:ascii="Times New Roman" w:hAnsi="Times New Roman" w:cs="Times New Roman"/>
          <w:sz w:val="28"/>
          <w:szCs w:val="28"/>
        </w:rPr>
      </w:pPr>
      <w:r w:rsidRPr="00B16A20">
        <w:rPr>
          <w:rFonts w:ascii="Times New Roman" w:hAnsi="Times New Roman" w:cs="Times New Roman"/>
          <w:sz w:val="28"/>
          <w:szCs w:val="28"/>
        </w:rPr>
        <w:t xml:space="preserve">ПМСП </w:t>
      </w:r>
      <w:r w:rsidRPr="00CB2439">
        <w:rPr>
          <w:rFonts w:ascii="Times New Roman" w:hAnsi="Times New Roman" w:cs="Times New Roman"/>
          <w:sz w:val="28"/>
          <w:szCs w:val="28"/>
        </w:rPr>
        <w:t xml:space="preserve">- </w:t>
      </w:r>
      <w:r w:rsidRPr="00B16A20">
        <w:rPr>
          <w:rFonts w:ascii="Times New Roman" w:hAnsi="Times New Roman" w:cs="Times New Roman"/>
          <w:sz w:val="28"/>
          <w:szCs w:val="28"/>
        </w:rPr>
        <w:t>пе</w:t>
      </w:r>
      <w:r>
        <w:rPr>
          <w:rFonts w:ascii="Times New Roman" w:hAnsi="Times New Roman" w:cs="Times New Roman"/>
          <w:sz w:val="28"/>
          <w:szCs w:val="28"/>
        </w:rPr>
        <w:t>рвичная медико-социальная помощь</w:t>
      </w:r>
    </w:p>
    <w:p w:rsidR="001432BD" w:rsidRPr="00CB2439" w:rsidRDefault="001432BD"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ПМЯЛ </w:t>
      </w:r>
      <w:r w:rsidR="002A1F82">
        <w:rPr>
          <w:rFonts w:ascii="Times New Roman" w:hAnsi="Times New Roman" w:cs="Times New Roman"/>
          <w:sz w:val="28"/>
          <w:szCs w:val="28"/>
        </w:rPr>
        <w:t>-</w:t>
      </w:r>
      <w:r>
        <w:rPr>
          <w:rFonts w:ascii="Times New Roman" w:hAnsi="Times New Roman" w:cs="Times New Roman"/>
          <w:sz w:val="28"/>
          <w:szCs w:val="28"/>
        </w:rPr>
        <w:t xml:space="preserve"> полиморфноядерные лейкоциты</w:t>
      </w:r>
    </w:p>
    <w:p w:rsidR="003952FB"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ПЦР </w:t>
      </w:r>
      <w:r w:rsidR="002A1F82">
        <w:rPr>
          <w:rFonts w:ascii="Times New Roman" w:hAnsi="Times New Roman" w:cs="Times New Roman"/>
          <w:sz w:val="28"/>
          <w:szCs w:val="28"/>
        </w:rPr>
        <w:t>-</w:t>
      </w:r>
      <w:r>
        <w:rPr>
          <w:rFonts w:ascii="Times New Roman" w:hAnsi="Times New Roman" w:cs="Times New Roman"/>
          <w:sz w:val="28"/>
          <w:szCs w:val="28"/>
        </w:rPr>
        <w:t xml:space="preserve"> полимеразная цепная реакция</w:t>
      </w:r>
    </w:p>
    <w:p w:rsidR="002A1F82" w:rsidRDefault="002A1F82"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РТ - ретикулярные тельца</w:t>
      </w:r>
    </w:p>
    <w:p w:rsidR="00851051" w:rsidRDefault="00851051"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СОЭ - </w:t>
      </w:r>
      <w:r w:rsidRPr="00A771B3">
        <w:rPr>
          <w:rFonts w:ascii="Times New Roman" w:hAnsi="Times New Roman" w:cs="Times New Roman"/>
          <w:sz w:val="28"/>
          <w:szCs w:val="28"/>
        </w:rPr>
        <w:t>скорость оседания эритроцитов</w:t>
      </w:r>
    </w:p>
    <w:p w:rsidR="00851051" w:rsidRDefault="00851051"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СРБ - </w:t>
      </w:r>
      <w:r w:rsidRPr="00A771B3">
        <w:rPr>
          <w:rFonts w:ascii="Times New Roman" w:hAnsi="Times New Roman" w:cs="Times New Roman"/>
          <w:sz w:val="28"/>
          <w:szCs w:val="28"/>
        </w:rPr>
        <w:t>C-реактивный белок</w:t>
      </w:r>
    </w:p>
    <w:p w:rsidR="00D4176C" w:rsidRDefault="00D4176C"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УЗИ </w:t>
      </w:r>
      <w:r w:rsidR="002A1F82">
        <w:rPr>
          <w:rFonts w:ascii="Times New Roman" w:hAnsi="Times New Roman" w:cs="Times New Roman"/>
          <w:sz w:val="28"/>
          <w:szCs w:val="28"/>
        </w:rPr>
        <w:t>-</w:t>
      </w:r>
      <w:r>
        <w:rPr>
          <w:rFonts w:ascii="Times New Roman" w:hAnsi="Times New Roman" w:cs="Times New Roman"/>
          <w:sz w:val="28"/>
          <w:szCs w:val="28"/>
        </w:rPr>
        <w:t xml:space="preserve"> ультразвуковое исследование</w:t>
      </w:r>
    </w:p>
    <w:p w:rsidR="0089366D" w:rsidRDefault="0089366D"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УПМ </w:t>
      </w:r>
      <w:r w:rsidR="002A1F82">
        <w:rPr>
          <w:rFonts w:ascii="Times New Roman" w:hAnsi="Times New Roman" w:cs="Times New Roman"/>
          <w:sz w:val="28"/>
          <w:szCs w:val="28"/>
        </w:rPr>
        <w:t>-</w:t>
      </w:r>
      <w:r>
        <w:rPr>
          <w:rFonts w:ascii="Times New Roman" w:hAnsi="Times New Roman" w:cs="Times New Roman"/>
          <w:sz w:val="28"/>
          <w:szCs w:val="28"/>
        </w:rPr>
        <w:t xml:space="preserve"> условно-патогенная микрофлора</w:t>
      </w:r>
    </w:p>
    <w:p w:rsidR="0089366D" w:rsidRDefault="0089366D"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ЭКО</w:t>
      </w:r>
      <w:r w:rsidRPr="00EA4D07">
        <w:rPr>
          <w:rFonts w:ascii="Times New Roman" w:hAnsi="Times New Roman" w:cs="Times New Roman"/>
          <w:sz w:val="28"/>
          <w:szCs w:val="28"/>
        </w:rPr>
        <w:t xml:space="preserve"> </w:t>
      </w:r>
      <w:r w:rsidR="002A1F82">
        <w:rPr>
          <w:rFonts w:ascii="Times New Roman" w:hAnsi="Times New Roman" w:cs="Times New Roman"/>
          <w:sz w:val="28"/>
          <w:szCs w:val="28"/>
        </w:rPr>
        <w:t>-</w:t>
      </w:r>
      <w:r w:rsidRPr="00EA4D07">
        <w:rPr>
          <w:rFonts w:ascii="Times New Roman" w:hAnsi="Times New Roman" w:cs="Times New Roman"/>
          <w:sz w:val="28"/>
          <w:szCs w:val="28"/>
        </w:rPr>
        <w:t xml:space="preserve"> </w:t>
      </w:r>
      <w:r>
        <w:rPr>
          <w:rFonts w:ascii="Times New Roman" w:hAnsi="Times New Roman" w:cs="Times New Roman"/>
          <w:sz w:val="28"/>
          <w:szCs w:val="28"/>
        </w:rPr>
        <w:t>экстракорпоральное</w:t>
      </w:r>
      <w:r w:rsidR="00717367">
        <w:rPr>
          <w:rFonts w:ascii="Times New Roman" w:hAnsi="Times New Roman" w:cs="Times New Roman"/>
          <w:sz w:val="28"/>
          <w:szCs w:val="28"/>
        </w:rPr>
        <w:t xml:space="preserve"> </w:t>
      </w:r>
      <w:r>
        <w:rPr>
          <w:rFonts w:ascii="Times New Roman" w:hAnsi="Times New Roman" w:cs="Times New Roman"/>
          <w:sz w:val="28"/>
          <w:szCs w:val="28"/>
        </w:rPr>
        <w:t>оплодотворение</w:t>
      </w:r>
    </w:p>
    <w:p w:rsidR="001432BD" w:rsidRDefault="001432BD"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 </w:t>
      </w:r>
      <w:r w:rsidR="002A1F82">
        <w:rPr>
          <w:rFonts w:ascii="Times New Roman" w:hAnsi="Times New Roman" w:cs="Times New Roman"/>
          <w:sz w:val="28"/>
          <w:szCs w:val="28"/>
        </w:rPr>
        <w:t>-</w:t>
      </w:r>
      <w:r>
        <w:rPr>
          <w:rFonts w:ascii="Times New Roman" w:hAnsi="Times New Roman" w:cs="Times New Roman"/>
          <w:sz w:val="28"/>
          <w:szCs w:val="28"/>
        </w:rPr>
        <w:t xml:space="preserve"> эпителиальные клетки</w:t>
      </w:r>
    </w:p>
    <w:p w:rsidR="002A1F82" w:rsidRDefault="002A1F82"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ЭРТ - эрадикационная терапия  </w:t>
      </w:r>
    </w:p>
    <w:p w:rsidR="006D6AD3" w:rsidRPr="002A1F82" w:rsidRDefault="00517157" w:rsidP="00D867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w:t>
      </w:r>
      <w:r w:rsidR="00717367" w:rsidRPr="002A1F82">
        <w:rPr>
          <w:rFonts w:ascii="Times New Roman" w:hAnsi="Times New Roman" w:cs="Times New Roman"/>
          <w:sz w:val="28"/>
          <w:szCs w:val="28"/>
        </w:rPr>
        <w:t xml:space="preserve"> </w:t>
      </w:r>
      <w:r w:rsidR="002A1F82">
        <w:rPr>
          <w:rFonts w:ascii="Times New Roman" w:hAnsi="Times New Roman" w:cs="Times New Roman"/>
          <w:sz w:val="28"/>
          <w:szCs w:val="28"/>
        </w:rPr>
        <w:t>-</w:t>
      </w:r>
      <w:r w:rsidR="00717367" w:rsidRPr="002A1F82">
        <w:rPr>
          <w:rFonts w:ascii="Times New Roman" w:hAnsi="Times New Roman" w:cs="Times New Roman"/>
          <w:sz w:val="28"/>
          <w:szCs w:val="28"/>
        </w:rPr>
        <w:t xml:space="preserve"> </w:t>
      </w:r>
      <w:r w:rsidR="002A1F82">
        <w:rPr>
          <w:rFonts w:ascii="Times New Roman" w:hAnsi="Times New Roman" w:cs="Times New Roman"/>
          <w:sz w:val="28"/>
          <w:szCs w:val="28"/>
        </w:rPr>
        <w:t>элементарные тельца</w:t>
      </w:r>
    </w:p>
    <w:p w:rsidR="006D6AD3" w:rsidRPr="00071272" w:rsidRDefault="006D6AD3" w:rsidP="00D86777">
      <w:pPr>
        <w:spacing w:after="0" w:line="240" w:lineRule="auto"/>
        <w:ind w:firstLine="567"/>
        <w:jc w:val="both"/>
        <w:rPr>
          <w:rFonts w:ascii="Times New Roman" w:hAnsi="Times New Roman" w:cs="Times New Roman"/>
          <w:sz w:val="28"/>
          <w:szCs w:val="28"/>
          <w:shd w:val="clear" w:color="auto" w:fill="FBFBFB"/>
          <w:lang w:val="en-US"/>
        </w:rPr>
      </w:pPr>
      <w:r w:rsidRPr="007049E3">
        <w:rPr>
          <w:rFonts w:ascii="Times New Roman" w:hAnsi="Times New Roman" w:cs="Times New Roman"/>
          <w:bCs/>
          <w:sz w:val="28"/>
          <w:szCs w:val="28"/>
          <w:shd w:val="clear" w:color="auto" w:fill="FBFBFB"/>
          <w:lang w:val="en-US"/>
        </w:rPr>
        <w:t>CD</w:t>
      </w:r>
      <w:r w:rsidRPr="00071272">
        <w:rPr>
          <w:rFonts w:ascii="Times New Roman" w:hAnsi="Times New Roman" w:cs="Times New Roman"/>
          <w:bCs/>
          <w:sz w:val="28"/>
          <w:szCs w:val="28"/>
          <w:shd w:val="clear" w:color="auto" w:fill="FBFBFB"/>
          <w:lang w:val="en-US"/>
        </w:rPr>
        <w:t xml:space="preserve">3+ - </w:t>
      </w:r>
      <w:r w:rsidRPr="007049E3">
        <w:rPr>
          <w:rFonts w:ascii="Times New Roman" w:hAnsi="Times New Roman" w:cs="Times New Roman"/>
          <w:sz w:val="28"/>
          <w:szCs w:val="28"/>
          <w:shd w:val="clear" w:color="auto" w:fill="FBFBFB"/>
          <w:lang w:val="en-US"/>
        </w:rPr>
        <w:t>cluster</w:t>
      </w:r>
      <w:r w:rsidR="00717367" w:rsidRPr="00071272">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lang w:val="en-US"/>
        </w:rPr>
        <w:t>of</w:t>
      </w:r>
      <w:r w:rsidR="00717367" w:rsidRPr="00071272">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lang w:val="en-US"/>
        </w:rPr>
        <w:t>differentiation</w:t>
      </w:r>
      <w:r w:rsidR="001432BD" w:rsidRPr="00071272">
        <w:rPr>
          <w:rFonts w:ascii="Times New Roman" w:hAnsi="Times New Roman" w:cs="Times New Roman"/>
          <w:sz w:val="28"/>
          <w:szCs w:val="28"/>
          <w:shd w:val="clear" w:color="auto" w:fill="FBFBFB"/>
          <w:lang w:val="en-US"/>
        </w:rPr>
        <w:t xml:space="preserve"> 3+</w:t>
      </w:r>
      <w:r w:rsidR="00510672" w:rsidRPr="00071272">
        <w:rPr>
          <w:rFonts w:ascii="Times New Roman" w:hAnsi="Times New Roman" w:cs="Times New Roman"/>
          <w:sz w:val="28"/>
          <w:szCs w:val="28"/>
          <w:shd w:val="clear" w:color="auto" w:fill="FBFBFB"/>
          <w:lang w:val="en-US"/>
        </w:rPr>
        <w:t xml:space="preserve"> </w:t>
      </w:r>
      <w:r w:rsidR="001432BD" w:rsidRPr="00071272">
        <w:rPr>
          <w:rFonts w:ascii="Times New Roman" w:hAnsi="Times New Roman" w:cs="Times New Roman"/>
          <w:sz w:val="28"/>
          <w:szCs w:val="28"/>
          <w:shd w:val="clear" w:color="auto" w:fill="FBFBFB"/>
          <w:lang w:val="en-US"/>
        </w:rPr>
        <w:t>(</w:t>
      </w:r>
      <w:r w:rsidRPr="007049E3">
        <w:rPr>
          <w:rFonts w:ascii="Times New Roman" w:hAnsi="Times New Roman" w:cs="Times New Roman"/>
          <w:sz w:val="28"/>
          <w:szCs w:val="28"/>
          <w:shd w:val="clear" w:color="auto" w:fill="FBFBFB"/>
        </w:rPr>
        <w:t>маркер</w:t>
      </w:r>
      <w:r w:rsidR="00510672" w:rsidRPr="00071272">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rPr>
        <w:t>зрелых</w:t>
      </w:r>
      <w:r w:rsidR="00510672" w:rsidRPr="00071272">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rPr>
        <w:t>лимфоцитов</w:t>
      </w:r>
      <w:r w:rsidR="001432BD" w:rsidRPr="00071272">
        <w:rPr>
          <w:rFonts w:ascii="Times New Roman" w:hAnsi="Times New Roman" w:cs="Times New Roman"/>
          <w:sz w:val="28"/>
          <w:szCs w:val="28"/>
          <w:shd w:val="clear" w:color="auto" w:fill="FBFBFB"/>
          <w:lang w:val="en-US"/>
        </w:rPr>
        <w:t>)</w:t>
      </w:r>
    </w:p>
    <w:p w:rsidR="00D21926" w:rsidRPr="001432BD" w:rsidRDefault="00D21926" w:rsidP="00D86777">
      <w:pPr>
        <w:spacing w:after="0" w:line="240" w:lineRule="auto"/>
        <w:ind w:firstLine="567"/>
        <w:jc w:val="both"/>
        <w:rPr>
          <w:rFonts w:ascii="Times New Roman" w:hAnsi="Times New Roman" w:cs="Times New Roman"/>
          <w:sz w:val="28"/>
          <w:szCs w:val="28"/>
          <w:shd w:val="clear" w:color="auto" w:fill="FBFBFB"/>
          <w:lang w:val="en-US"/>
        </w:rPr>
      </w:pPr>
      <w:r w:rsidRPr="007049E3">
        <w:rPr>
          <w:rFonts w:ascii="Times New Roman" w:hAnsi="Times New Roman" w:cs="Times New Roman"/>
          <w:bCs/>
          <w:sz w:val="28"/>
          <w:szCs w:val="28"/>
          <w:shd w:val="clear" w:color="auto" w:fill="FBFBFB"/>
          <w:lang w:val="en-US"/>
        </w:rPr>
        <w:t>CD4</w:t>
      </w:r>
      <w:r w:rsidR="006E742C" w:rsidRPr="007049E3">
        <w:rPr>
          <w:rFonts w:ascii="Times New Roman" w:hAnsi="Times New Roman" w:cs="Times New Roman"/>
          <w:bCs/>
          <w:sz w:val="28"/>
          <w:szCs w:val="28"/>
          <w:shd w:val="clear" w:color="auto" w:fill="FBFBFB"/>
          <w:lang w:val="en-US"/>
        </w:rPr>
        <w:t>+</w:t>
      </w:r>
      <w:r w:rsidRPr="007049E3">
        <w:rPr>
          <w:rFonts w:ascii="Times New Roman" w:hAnsi="Times New Roman" w:cs="Times New Roman"/>
          <w:sz w:val="28"/>
          <w:szCs w:val="28"/>
          <w:shd w:val="clear" w:color="auto" w:fill="FBFBFB"/>
          <w:lang w:val="en-US"/>
        </w:rPr>
        <w:t> - cluster of differentiation 4</w:t>
      </w:r>
      <w:r w:rsidR="001432BD">
        <w:rPr>
          <w:rFonts w:ascii="Times New Roman" w:hAnsi="Times New Roman" w:cs="Times New Roman"/>
          <w:sz w:val="28"/>
          <w:szCs w:val="28"/>
          <w:shd w:val="clear" w:color="auto" w:fill="FBFBFB"/>
          <w:lang w:val="en-US"/>
        </w:rPr>
        <w:t>+</w:t>
      </w:r>
      <w:r w:rsidR="001432BD" w:rsidRPr="001432BD">
        <w:rPr>
          <w:rFonts w:ascii="Times New Roman" w:hAnsi="Times New Roman" w:cs="Times New Roman"/>
          <w:sz w:val="28"/>
          <w:szCs w:val="28"/>
          <w:shd w:val="clear" w:color="auto" w:fill="FBFBFB"/>
          <w:lang w:val="en-US"/>
        </w:rPr>
        <w:t xml:space="preserve"> (</w:t>
      </w:r>
      <w:r w:rsidR="006D6AD3" w:rsidRPr="007049E3">
        <w:rPr>
          <w:rFonts w:ascii="Times New Roman" w:hAnsi="Times New Roman" w:cs="Times New Roman"/>
          <w:sz w:val="28"/>
          <w:szCs w:val="28"/>
          <w:shd w:val="clear" w:color="auto" w:fill="FBFBFB"/>
        </w:rPr>
        <w:t>маркерТ</w:t>
      </w:r>
      <w:r w:rsidR="006D6AD3" w:rsidRPr="007049E3">
        <w:rPr>
          <w:rFonts w:ascii="Times New Roman" w:hAnsi="Times New Roman" w:cs="Times New Roman"/>
          <w:sz w:val="28"/>
          <w:szCs w:val="28"/>
          <w:shd w:val="clear" w:color="auto" w:fill="FBFBFB"/>
          <w:lang w:val="en-US"/>
        </w:rPr>
        <w:t>-</w:t>
      </w:r>
      <w:r w:rsidR="006D6AD3" w:rsidRPr="007049E3">
        <w:rPr>
          <w:rFonts w:ascii="Times New Roman" w:hAnsi="Times New Roman" w:cs="Times New Roman"/>
          <w:sz w:val="28"/>
          <w:szCs w:val="28"/>
          <w:shd w:val="clear" w:color="auto" w:fill="FBFBFB"/>
        </w:rPr>
        <w:t>хелперов</w:t>
      </w:r>
      <w:r w:rsidR="001432BD" w:rsidRPr="001432BD">
        <w:rPr>
          <w:rFonts w:ascii="Times New Roman" w:hAnsi="Times New Roman" w:cs="Times New Roman"/>
          <w:sz w:val="28"/>
          <w:szCs w:val="28"/>
          <w:shd w:val="clear" w:color="auto" w:fill="FBFBFB"/>
          <w:lang w:val="en-US"/>
        </w:rPr>
        <w:t>)</w:t>
      </w:r>
    </w:p>
    <w:p w:rsidR="00D21926" w:rsidRPr="001432BD" w:rsidRDefault="00D21926" w:rsidP="00D86777">
      <w:pPr>
        <w:spacing w:after="0" w:line="240" w:lineRule="auto"/>
        <w:ind w:firstLine="567"/>
        <w:jc w:val="both"/>
        <w:rPr>
          <w:rFonts w:ascii="Times New Roman" w:hAnsi="Times New Roman" w:cs="Times New Roman"/>
          <w:sz w:val="28"/>
          <w:szCs w:val="28"/>
          <w:shd w:val="clear" w:color="auto" w:fill="FBFBFB"/>
          <w:lang w:val="en-US"/>
        </w:rPr>
      </w:pPr>
      <w:r w:rsidRPr="007049E3">
        <w:rPr>
          <w:rFonts w:ascii="Times New Roman" w:hAnsi="Times New Roman" w:cs="Times New Roman"/>
          <w:sz w:val="28"/>
          <w:szCs w:val="28"/>
          <w:shd w:val="clear" w:color="auto" w:fill="FBFBFB"/>
          <w:lang w:val="en-US"/>
        </w:rPr>
        <w:t>CD8</w:t>
      </w:r>
      <w:r w:rsidR="006E742C" w:rsidRPr="007049E3">
        <w:rPr>
          <w:rFonts w:ascii="Times New Roman" w:hAnsi="Times New Roman" w:cs="Times New Roman"/>
          <w:sz w:val="28"/>
          <w:szCs w:val="28"/>
          <w:shd w:val="clear" w:color="auto" w:fill="FBFBFB"/>
          <w:lang w:val="en-US"/>
        </w:rPr>
        <w:t>+</w:t>
      </w:r>
      <w:r w:rsidRPr="007049E3">
        <w:rPr>
          <w:rFonts w:ascii="Times New Roman" w:hAnsi="Times New Roman" w:cs="Times New Roman"/>
          <w:sz w:val="28"/>
          <w:szCs w:val="28"/>
          <w:shd w:val="clear" w:color="auto" w:fill="FBFBFB"/>
          <w:lang w:val="en-US"/>
        </w:rPr>
        <w:t xml:space="preserve"> - cluster of differentiation 8</w:t>
      </w:r>
      <w:r w:rsidR="001432BD">
        <w:rPr>
          <w:rFonts w:ascii="Times New Roman" w:hAnsi="Times New Roman" w:cs="Times New Roman"/>
          <w:sz w:val="28"/>
          <w:szCs w:val="28"/>
          <w:shd w:val="clear" w:color="auto" w:fill="FBFBFB"/>
          <w:lang w:val="en-US"/>
        </w:rPr>
        <w:t>+</w:t>
      </w:r>
      <w:r w:rsidR="001432BD" w:rsidRPr="001432BD">
        <w:rPr>
          <w:rFonts w:ascii="Times New Roman" w:hAnsi="Times New Roman" w:cs="Times New Roman"/>
          <w:sz w:val="28"/>
          <w:szCs w:val="28"/>
          <w:shd w:val="clear" w:color="auto" w:fill="FBFBFB"/>
          <w:lang w:val="en-US"/>
        </w:rPr>
        <w:t xml:space="preserve"> (</w:t>
      </w:r>
      <w:r w:rsidR="006D6AD3" w:rsidRPr="007049E3">
        <w:rPr>
          <w:rFonts w:ascii="Times New Roman" w:hAnsi="Times New Roman" w:cs="Times New Roman"/>
          <w:sz w:val="28"/>
          <w:szCs w:val="28"/>
          <w:shd w:val="clear" w:color="auto" w:fill="FBFBFB"/>
        </w:rPr>
        <w:t>маркер</w:t>
      </w:r>
      <w:r w:rsidR="00510672" w:rsidRPr="00510672">
        <w:rPr>
          <w:rFonts w:ascii="Times New Roman" w:hAnsi="Times New Roman" w:cs="Times New Roman"/>
          <w:sz w:val="28"/>
          <w:szCs w:val="28"/>
          <w:shd w:val="clear" w:color="auto" w:fill="FBFBFB"/>
          <w:lang w:val="en-US"/>
        </w:rPr>
        <w:t xml:space="preserve"> </w:t>
      </w:r>
      <w:r w:rsidR="006D6AD3" w:rsidRPr="007049E3">
        <w:rPr>
          <w:rFonts w:ascii="Times New Roman" w:hAnsi="Times New Roman" w:cs="Times New Roman"/>
          <w:sz w:val="28"/>
          <w:szCs w:val="28"/>
          <w:shd w:val="clear" w:color="auto" w:fill="FBFBFB"/>
        </w:rPr>
        <w:t>цитотоксических</w:t>
      </w:r>
      <w:r w:rsidR="00510672" w:rsidRPr="00510672">
        <w:rPr>
          <w:rFonts w:ascii="Times New Roman" w:hAnsi="Times New Roman" w:cs="Times New Roman"/>
          <w:sz w:val="28"/>
          <w:szCs w:val="28"/>
          <w:shd w:val="clear" w:color="auto" w:fill="FBFBFB"/>
          <w:lang w:val="en-US"/>
        </w:rPr>
        <w:t xml:space="preserve"> </w:t>
      </w:r>
      <w:r w:rsidR="006D6AD3" w:rsidRPr="007049E3">
        <w:rPr>
          <w:rFonts w:ascii="Times New Roman" w:hAnsi="Times New Roman" w:cs="Times New Roman"/>
          <w:sz w:val="28"/>
          <w:szCs w:val="28"/>
          <w:shd w:val="clear" w:color="auto" w:fill="FBFBFB"/>
        </w:rPr>
        <w:t>лимфоцитов</w:t>
      </w:r>
      <w:r w:rsidR="001432BD" w:rsidRPr="001432BD">
        <w:rPr>
          <w:rFonts w:ascii="Times New Roman" w:hAnsi="Times New Roman" w:cs="Times New Roman"/>
          <w:sz w:val="28"/>
          <w:szCs w:val="28"/>
          <w:shd w:val="clear" w:color="auto" w:fill="FBFBFB"/>
          <w:lang w:val="en-US"/>
        </w:rPr>
        <w:t>)</w:t>
      </w:r>
    </w:p>
    <w:p w:rsidR="006D6AD3" w:rsidRPr="007049E3" w:rsidRDefault="006D6AD3" w:rsidP="00D86777">
      <w:pPr>
        <w:spacing w:after="0" w:line="240" w:lineRule="auto"/>
        <w:ind w:firstLine="567"/>
        <w:jc w:val="both"/>
        <w:rPr>
          <w:rFonts w:ascii="Times New Roman" w:hAnsi="Times New Roman" w:cs="Times New Roman"/>
          <w:sz w:val="28"/>
          <w:szCs w:val="28"/>
          <w:shd w:val="clear" w:color="auto" w:fill="FBFBFB"/>
          <w:lang w:val="en-US"/>
        </w:rPr>
      </w:pPr>
      <w:r w:rsidRPr="007049E3">
        <w:rPr>
          <w:rFonts w:ascii="Times New Roman" w:hAnsi="Times New Roman" w:cs="Times New Roman"/>
          <w:bCs/>
          <w:sz w:val="28"/>
          <w:szCs w:val="28"/>
          <w:shd w:val="clear" w:color="auto" w:fill="FBFBFB"/>
          <w:lang w:val="en-US"/>
        </w:rPr>
        <w:t>CD16+CD56+ -</w:t>
      </w:r>
      <w:r w:rsidR="00510672" w:rsidRPr="00510672">
        <w:rPr>
          <w:rFonts w:ascii="Times New Roman" w:hAnsi="Times New Roman" w:cs="Times New Roman"/>
          <w:bCs/>
          <w:sz w:val="28"/>
          <w:szCs w:val="28"/>
          <w:shd w:val="clear" w:color="auto" w:fill="FBFBFB"/>
          <w:lang w:val="en-US"/>
        </w:rPr>
        <w:t xml:space="preserve"> </w:t>
      </w:r>
      <w:r w:rsidRPr="007049E3">
        <w:rPr>
          <w:rFonts w:ascii="Times New Roman" w:hAnsi="Times New Roman" w:cs="Times New Roman"/>
          <w:bCs/>
          <w:sz w:val="28"/>
          <w:szCs w:val="28"/>
          <w:shd w:val="clear" w:color="auto" w:fill="FBFBFB"/>
          <w:lang w:val="en-US"/>
        </w:rPr>
        <w:t xml:space="preserve">cluster of </w:t>
      </w:r>
      <w:r w:rsidRPr="007049E3">
        <w:rPr>
          <w:rFonts w:ascii="Times New Roman" w:hAnsi="Times New Roman" w:cs="Times New Roman"/>
          <w:sz w:val="28"/>
          <w:szCs w:val="28"/>
          <w:shd w:val="clear" w:color="auto" w:fill="FBFBFB"/>
          <w:lang w:val="en-US"/>
        </w:rPr>
        <w:t>differentiation</w:t>
      </w:r>
      <w:r w:rsidR="00717367">
        <w:rPr>
          <w:rFonts w:ascii="Times New Roman" w:hAnsi="Times New Roman" w:cs="Times New Roman"/>
          <w:sz w:val="28"/>
          <w:szCs w:val="28"/>
          <w:shd w:val="clear" w:color="auto" w:fill="FBFBFB"/>
          <w:lang w:val="en-US"/>
        </w:rPr>
        <w:t xml:space="preserve"> 16+</w:t>
      </w:r>
      <w:r w:rsidR="001432BD">
        <w:rPr>
          <w:rFonts w:ascii="Times New Roman" w:hAnsi="Times New Roman" w:cs="Times New Roman"/>
          <w:sz w:val="28"/>
          <w:szCs w:val="28"/>
          <w:shd w:val="clear" w:color="auto" w:fill="FBFBFB"/>
          <w:lang w:val="en-US"/>
        </w:rPr>
        <w:t>56+</w:t>
      </w:r>
      <w:r w:rsidR="001432BD" w:rsidRPr="001432BD">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rPr>
        <w:t>маркер</w:t>
      </w:r>
      <w:r w:rsidR="00510672" w:rsidRPr="00510672">
        <w:rPr>
          <w:rFonts w:ascii="Times New Roman" w:hAnsi="Times New Roman" w:cs="Times New Roman"/>
          <w:sz w:val="28"/>
          <w:szCs w:val="28"/>
          <w:shd w:val="clear" w:color="auto" w:fill="FBFBFB"/>
          <w:lang w:val="en-US"/>
        </w:rPr>
        <w:t xml:space="preserve"> </w:t>
      </w:r>
      <w:r w:rsidRPr="007049E3">
        <w:rPr>
          <w:rFonts w:ascii="Times New Roman" w:hAnsi="Times New Roman" w:cs="Times New Roman"/>
          <w:sz w:val="28"/>
          <w:szCs w:val="28"/>
          <w:shd w:val="clear" w:color="auto" w:fill="FBFBFB"/>
        </w:rPr>
        <w:t>натуральных</w:t>
      </w:r>
      <w:r w:rsidR="00510672" w:rsidRPr="00510672">
        <w:rPr>
          <w:rFonts w:ascii="Times New Roman" w:hAnsi="Times New Roman" w:cs="Times New Roman"/>
          <w:sz w:val="28"/>
          <w:szCs w:val="28"/>
          <w:shd w:val="clear" w:color="auto" w:fill="FBFBFB"/>
          <w:lang w:val="en-US"/>
        </w:rPr>
        <w:t xml:space="preserve"> </w:t>
      </w:r>
      <w:r w:rsidR="001432BD">
        <w:rPr>
          <w:rFonts w:ascii="Times New Roman" w:hAnsi="Times New Roman" w:cs="Times New Roman"/>
          <w:sz w:val="28"/>
          <w:szCs w:val="28"/>
          <w:shd w:val="clear" w:color="auto" w:fill="FBFBFB"/>
        </w:rPr>
        <w:t>киллерных</w:t>
      </w:r>
      <w:r w:rsidR="00510672" w:rsidRPr="00510672">
        <w:rPr>
          <w:rFonts w:ascii="Times New Roman" w:hAnsi="Times New Roman" w:cs="Times New Roman"/>
          <w:sz w:val="28"/>
          <w:szCs w:val="28"/>
          <w:shd w:val="clear" w:color="auto" w:fill="FBFBFB"/>
          <w:lang w:val="en-US"/>
        </w:rPr>
        <w:t xml:space="preserve"> </w:t>
      </w:r>
      <w:r w:rsidR="001432BD">
        <w:rPr>
          <w:rFonts w:ascii="Times New Roman" w:hAnsi="Times New Roman" w:cs="Times New Roman"/>
          <w:sz w:val="28"/>
          <w:szCs w:val="28"/>
          <w:shd w:val="clear" w:color="auto" w:fill="FBFBFB"/>
        </w:rPr>
        <w:t>клеток</w:t>
      </w:r>
      <w:r w:rsidRPr="007049E3">
        <w:rPr>
          <w:rFonts w:ascii="Times New Roman" w:hAnsi="Times New Roman" w:cs="Times New Roman"/>
          <w:sz w:val="28"/>
          <w:szCs w:val="28"/>
          <w:shd w:val="clear" w:color="auto" w:fill="FBFBFB"/>
          <w:lang w:val="en-US"/>
        </w:rPr>
        <w:t>)</w:t>
      </w:r>
    </w:p>
    <w:p w:rsidR="006D6AD3" w:rsidRPr="001432BD" w:rsidRDefault="006D6AD3" w:rsidP="00D86777">
      <w:pPr>
        <w:spacing w:after="0" w:line="240" w:lineRule="auto"/>
        <w:ind w:firstLine="567"/>
        <w:jc w:val="both"/>
        <w:rPr>
          <w:rFonts w:ascii="Times New Roman" w:hAnsi="Times New Roman" w:cs="Times New Roman"/>
          <w:sz w:val="28"/>
          <w:szCs w:val="28"/>
          <w:lang w:val="en-US"/>
        </w:rPr>
      </w:pPr>
      <w:r w:rsidRPr="007049E3">
        <w:rPr>
          <w:rFonts w:ascii="Times New Roman" w:hAnsi="Times New Roman" w:cs="Times New Roman"/>
          <w:bCs/>
          <w:sz w:val="28"/>
          <w:szCs w:val="28"/>
          <w:shd w:val="clear" w:color="auto" w:fill="FBFBFB"/>
          <w:lang w:val="en-US"/>
        </w:rPr>
        <w:t xml:space="preserve">CD19+ - </w:t>
      </w:r>
      <w:r w:rsidR="001432BD">
        <w:rPr>
          <w:rFonts w:ascii="Times New Roman" w:hAnsi="Times New Roman" w:cs="Times New Roman"/>
          <w:sz w:val="28"/>
          <w:szCs w:val="28"/>
          <w:shd w:val="clear" w:color="auto" w:fill="FBFBFB"/>
          <w:lang w:val="en-US"/>
        </w:rPr>
        <w:t>cluster of differentiation 19+</w:t>
      </w:r>
      <w:r w:rsidR="001432BD" w:rsidRPr="001432BD">
        <w:rPr>
          <w:rFonts w:ascii="Times New Roman" w:hAnsi="Times New Roman" w:cs="Times New Roman"/>
          <w:sz w:val="28"/>
          <w:szCs w:val="28"/>
          <w:shd w:val="clear" w:color="auto" w:fill="FBFBFB"/>
          <w:lang w:val="en-US"/>
        </w:rPr>
        <w:t xml:space="preserve"> (</w:t>
      </w:r>
      <w:r w:rsidR="005F4E61" w:rsidRPr="007049E3">
        <w:rPr>
          <w:rFonts w:ascii="Times New Roman" w:hAnsi="Times New Roman" w:cs="Times New Roman"/>
          <w:sz w:val="28"/>
          <w:szCs w:val="28"/>
          <w:shd w:val="clear" w:color="auto" w:fill="FBFBFB"/>
        </w:rPr>
        <w:t>маркер</w:t>
      </w:r>
      <w:r w:rsidR="005F4E61" w:rsidRPr="007049E3">
        <w:rPr>
          <w:rFonts w:ascii="Times New Roman" w:hAnsi="Times New Roman" w:cs="Times New Roman"/>
          <w:sz w:val="28"/>
          <w:szCs w:val="28"/>
          <w:shd w:val="clear" w:color="auto" w:fill="FBFBFB"/>
          <w:lang w:val="en-US"/>
        </w:rPr>
        <w:t xml:space="preserve"> B- </w:t>
      </w:r>
      <w:r w:rsidR="005F4E61" w:rsidRPr="007049E3">
        <w:rPr>
          <w:rFonts w:ascii="Times New Roman" w:hAnsi="Times New Roman" w:cs="Times New Roman"/>
          <w:sz w:val="28"/>
          <w:szCs w:val="28"/>
          <w:shd w:val="clear" w:color="auto" w:fill="FBFBFB"/>
        </w:rPr>
        <w:t>лимфоцитов</w:t>
      </w:r>
      <w:r w:rsidR="001432BD" w:rsidRPr="001432BD">
        <w:rPr>
          <w:rFonts w:ascii="Times New Roman" w:hAnsi="Times New Roman" w:cs="Times New Roman"/>
          <w:sz w:val="28"/>
          <w:szCs w:val="28"/>
          <w:shd w:val="clear" w:color="auto" w:fill="FBFBFB"/>
          <w:lang w:val="en-US"/>
        </w:rPr>
        <w:t>)</w:t>
      </w:r>
    </w:p>
    <w:p w:rsidR="00590BC8" w:rsidRPr="00CC5A0B" w:rsidRDefault="0089366D" w:rsidP="00D86777">
      <w:pPr>
        <w:pStyle w:val="2"/>
        <w:spacing w:before="0" w:line="240" w:lineRule="auto"/>
        <w:ind w:firstLine="567"/>
        <w:jc w:val="both"/>
        <w:rPr>
          <w:rStyle w:val="organictitlecontentspan"/>
          <w:rFonts w:ascii="Times New Roman" w:hAnsi="Times New Roman" w:cs="Times New Roman"/>
          <w:b w:val="0"/>
          <w:color w:val="auto"/>
          <w:sz w:val="28"/>
          <w:szCs w:val="28"/>
          <w:shd w:val="clear" w:color="auto" w:fill="FBFBFB"/>
          <w:lang w:val="en-US"/>
        </w:rPr>
      </w:pPr>
      <w:r w:rsidRPr="007049E3">
        <w:rPr>
          <w:rStyle w:val="organictitlecontentspan"/>
          <w:rFonts w:ascii="Times New Roman" w:hAnsi="Times New Roman" w:cs="Times New Roman"/>
          <w:b w:val="0"/>
          <w:color w:val="auto"/>
          <w:sz w:val="28"/>
          <w:szCs w:val="28"/>
          <w:shd w:val="clear" w:color="auto" w:fill="FBFBFB"/>
          <w:lang w:val="en-US"/>
        </w:rPr>
        <w:t>CDC - Centers for Disease Control and Prevention</w:t>
      </w:r>
      <w:bookmarkStart w:id="1" w:name="_Hlt100452320"/>
      <w:bookmarkStart w:id="2" w:name="_Hlt100452321"/>
      <w:bookmarkStart w:id="3" w:name="_Hlt100452335"/>
      <w:bookmarkStart w:id="4" w:name="_Hlt100452756"/>
      <w:bookmarkEnd w:id="1"/>
      <w:bookmarkEnd w:id="2"/>
      <w:bookmarkEnd w:id="3"/>
      <w:bookmarkEnd w:id="4"/>
      <w:r w:rsidR="00CC5A0B" w:rsidRPr="007049E3">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центры</w:t>
      </w:r>
      <w:r w:rsidR="00510672" w:rsidRPr="00510672">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по</w:t>
      </w:r>
      <w:r w:rsidR="00510672" w:rsidRPr="00510672">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контролю</w:t>
      </w:r>
      <w:r w:rsidR="00510672" w:rsidRPr="00510672">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и</w:t>
      </w:r>
      <w:r w:rsidR="00510672" w:rsidRPr="00510672">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профилактике</w:t>
      </w:r>
      <w:r w:rsidR="00510672" w:rsidRPr="00510672">
        <w:rPr>
          <w:rStyle w:val="organictitlecontentspan"/>
          <w:rFonts w:ascii="Times New Roman" w:hAnsi="Times New Roman" w:cs="Times New Roman"/>
          <w:b w:val="0"/>
          <w:color w:val="auto"/>
          <w:sz w:val="28"/>
          <w:szCs w:val="28"/>
          <w:shd w:val="clear" w:color="auto" w:fill="FBFBFB"/>
          <w:lang w:val="en-US"/>
        </w:rPr>
        <w:t xml:space="preserve"> </w:t>
      </w:r>
      <w:r w:rsidR="00CC5A0B" w:rsidRPr="007049E3">
        <w:rPr>
          <w:rStyle w:val="organictitlecontentspan"/>
          <w:rFonts w:ascii="Times New Roman" w:hAnsi="Times New Roman" w:cs="Times New Roman"/>
          <w:b w:val="0"/>
          <w:color w:val="auto"/>
          <w:sz w:val="28"/>
          <w:szCs w:val="28"/>
          <w:shd w:val="clear" w:color="auto" w:fill="FBFBFB"/>
        </w:rPr>
        <w:t>заболеваний</w:t>
      </w:r>
      <w:r w:rsidR="00CC5A0B" w:rsidRPr="007049E3">
        <w:rPr>
          <w:rStyle w:val="organictitlecontentspan"/>
          <w:rFonts w:ascii="Times New Roman" w:hAnsi="Times New Roman" w:cs="Times New Roman"/>
          <w:b w:val="0"/>
          <w:color w:val="auto"/>
          <w:sz w:val="28"/>
          <w:szCs w:val="28"/>
          <w:shd w:val="clear" w:color="auto" w:fill="FBFBFB"/>
          <w:lang w:val="en-US"/>
        </w:rPr>
        <w:t>)</w:t>
      </w:r>
    </w:p>
    <w:p w:rsidR="0070133C" w:rsidRPr="00CC5A0B" w:rsidRDefault="0070133C" w:rsidP="00D86777">
      <w:pPr>
        <w:spacing w:after="0" w:line="240" w:lineRule="auto"/>
        <w:ind w:firstLine="567"/>
        <w:rPr>
          <w:rFonts w:ascii="Times New Roman" w:hAnsi="Times New Roman" w:cs="Times New Roman"/>
          <w:bCs/>
          <w:sz w:val="28"/>
          <w:szCs w:val="28"/>
          <w:shd w:val="clear" w:color="auto" w:fill="FFFFFF"/>
          <w:lang w:val="en-US"/>
        </w:rPr>
      </w:pPr>
      <w:r w:rsidRPr="0070133C">
        <w:rPr>
          <w:rFonts w:ascii="Times New Roman" w:hAnsi="Times New Roman" w:cs="Times New Roman"/>
          <w:color w:val="000000"/>
          <w:sz w:val="28"/>
          <w:szCs w:val="28"/>
          <w:shd w:val="clear" w:color="auto" w:fill="FFFFFF"/>
          <w:lang w:val="en-US"/>
        </w:rPr>
        <w:t xml:space="preserve">CFTR - </w:t>
      </w:r>
      <w:r w:rsidRPr="0070133C">
        <w:rPr>
          <w:rFonts w:ascii="Times New Roman" w:hAnsi="Times New Roman" w:cs="Times New Roman"/>
          <w:bCs/>
          <w:color w:val="202122"/>
          <w:sz w:val="28"/>
          <w:szCs w:val="28"/>
          <w:shd w:val="clear" w:color="auto" w:fill="FFFFFF"/>
          <w:lang w:val="en-US"/>
        </w:rPr>
        <w:t>Cystic fibrosis transmembrane conductance regulator</w:t>
      </w:r>
      <w:r w:rsidR="00510672" w:rsidRPr="00510672">
        <w:rPr>
          <w:rFonts w:ascii="Times New Roman" w:hAnsi="Times New Roman" w:cs="Times New Roman"/>
          <w:bCs/>
          <w:color w:val="202122"/>
          <w:sz w:val="28"/>
          <w:szCs w:val="28"/>
          <w:shd w:val="clear" w:color="auto" w:fill="FFFFFF"/>
          <w:lang w:val="en-US"/>
        </w:rPr>
        <w:t xml:space="preserve"> </w:t>
      </w:r>
      <w:r w:rsidR="001432BD" w:rsidRPr="001432BD">
        <w:rPr>
          <w:rFonts w:ascii="Times New Roman" w:hAnsi="Times New Roman" w:cs="Times New Roman"/>
          <w:bCs/>
          <w:color w:val="202122"/>
          <w:sz w:val="28"/>
          <w:szCs w:val="28"/>
          <w:shd w:val="clear" w:color="auto" w:fill="FFFFFF"/>
          <w:lang w:val="en-US"/>
        </w:rPr>
        <w:t>(</w:t>
      </w:r>
      <w:r w:rsidR="00CC5A0B" w:rsidRPr="00CC5A0B">
        <w:rPr>
          <w:rFonts w:ascii="Times New Roman" w:hAnsi="Times New Roman" w:cs="Times New Roman"/>
          <w:bCs/>
          <w:sz w:val="28"/>
          <w:szCs w:val="28"/>
          <w:shd w:val="clear" w:color="auto" w:fill="FFFFFF"/>
        </w:rPr>
        <w:t>регулятор</w:t>
      </w:r>
      <w:r w:rsidR="00CC5A0B" w:rsidRPr="00CC5A0B">
        <w:rPr>
          <w:rFonts w:ascii="Times New Roman" w:hAnsi="Times New Roman" w:cs="Times New Roman"/>
          <w:sz w:val="28"/>
          <w:szCs w:val="28"/>
          <w:shd w:val="clear" w:color="auto" w:fill="FFFFFF"/>
          <w:lang w:val="en-US"/>
        </w:rPr>
        <w:t> </w:t>
      </w:r>
      <w:r w:rsidR="00CC5A0B" w:rsidRPr="00CC5A0B">
        <w:rPr>
          <w:rFonts w:ascii="Times New Roman" w:hAnsi="Times New Roman" w:cs="Times New Roman"/>
          <w:sz w:val="28"/>
          <w:szCs w:val="28"/>
          <w:shd w:val="clear" w:color="auto" w:fill="FFFFFF"/>
        </w:rPr>
        <w:t>трансмембранной</w:t>
      </w:r>
      <w:r w:rsidR="00510672" w:rsidRPr="00510672">
        <w:rPr>
          <w:rFonts w:ascii="Times New Roman" w:hAnsi="Times New Roman" w:cs="Times New Roman"/>
          <w:sz w:val="28"/>
          <w:szCs w:val="28"/>
          <w:shd w:val="clear" w:color="auto" w:fill="FFFFFF"/>
          <w:lang w:val="en-US"/>
        </w:rPr>
        <w:t xml:space="preserve"> </w:t>
      </w:r>
      <w:r w:rsidR="00CC5A0B" w:rsidRPr="00CC5A0B">
        <w:rPr>
          <w:rFonts w:ascii="Times New Roman" w:hAnsi="Times New Roman" w:cs="Times New Roman"/>
          <w:sz w:val="28"/>
          <w:szCs w:val="28"/>
          <w:shd w:val="clear" w:color="auto" w:fill="FFFFFF"/>
        </w:rPr>
        <w:t>проводимости</w:t>
      </w:r>
      <w:r w:rsidR="00CC5A0B" w:rsidRPr="00CC5A0B">
        <w:rPr>
          <w:rFonts w:ascii="Times New Roman" w:hAnsi="Times New Roman" w:cs="Times New Roman"/>
          <w:bCs/>
          <w:sz w:val="28"/>
          <w:szCs w:val="28"/>
          <w:shd w:val="clear" w:color="auto" w:fill="FFFFFF"/>
          <w:lang w:val="en-US"/>
        </w:rPr>
        <w:t>)</w:t>
      </w:r>
    </w:p>
    <w:p w:rsidR="00AD17E7" w:rsidRPr="00CC5A0B" w:rsidRDefault="000408FB" w:rsidP="00D86777">
      <w:pPr>
        <w:spacing w:after="0" w:line="240" w:lineRule="auto"/>
        <w:ind w:firstLine="567"/>
        <w:rPr>
          <w:rFonts w:ascii="Times New Roman" w:hAnsi="Times New Roman" w:cs="Times New Roman"/>
          <w:sz w:val="28"/>
          <w:szCs w:val="28"/>
          <w:lang w:val="en-US"/>
        </w:rPr>
      </w:pPr>
      <w:r w:rsidRPr="00C41EDA">
        <w:rPr>
          <w:rFonts w:ascii="Times New Roman" w:hAnsi="Times New Roman" w:cs="Times New Roman"/>
          <w:sz w:val="28"/>
          <w:szCs w:val="28"/>
          <w:lang w:val="en-US"/>
        </w:rPr>
        <w:t>ERalpha</w:t>
      </w:r>
      <w:r w:rsidRPr="00C41EDA">
        <w:rPr>
          <w:rFonts w:ascii="Times New Roman" w:hAnsi="Times New Roman" w:cs="Times New Roman"/>
          <w:bCs/>
          <w:color w:val="202122"/>
          <w:sz w:val="28"/>
          <w:szCs w:val="28"/>
          <w:shd w:val="clear" w:color="auto" w:fill="FFFFFF"/>
          <w:lang w:val="en-US"/>
        </w:rPr>
        <w:t xml:space="preserve">  -</w:t>
      </w:r>
      <w:r w:rsidR="00510672" w:rsidRPr="00510672">
        <w:rPr>
          <w:rFonts w:ascii="Times New Roman" w:hAnsi="Times New Roman" w:cs="Times New Roman"/>
          <w:bCs/>
          <w:color w:val="202122"/>
          <w:sz w:val="28"/>
          <w:szCs w:val="28"/>
          <w:shd w:val="clear" w:color="auto" w:fill="FFFFFF"/>
          <w:lang w:val="en-US"/>
        </w:rPr>
        <w:t xml:space="preserve"> </w:t>
      </w:r>
      <w:r w:rsidR="00AD17E7" w:rsidRPr="00C41EDA">
        <w:rPr>
          <w:rFonts w:ascii="Times New Roman" w:hAnsi="Times New Roman" w:cs="Times New Roman"/>
          <w:bCs/>
          <w:color w:val="202122"/>
          <w:sz w:val="28"/>
          <w:szCs w:val="28"/>
          <w:shd w:val="clear" w:color="auto" w:fill="FFFFFF"/>
          <w:lang w:val="en-US"/>
        </w:rPr>
        <w:t>Estrogen receptor alpha</w:t>
      </w:r>
      <w:r w:rsidR="00CC5A0B" w:rsidRPr="00CC5A0B">
        <w:rPr>
          <w:rFonts w:ascii="Times New Roman" w:hAnsi="Times New Roman" w:cs="Times New Roman"/>
          <w:bCs/>
          <w:color w:val="202122"/>
          <w:sz w:val="28"/>
          <w:szCs w:val="28"/>
          <w:shd w:val="clear" w:color="auto" w:fill="FFFFFF"/>
          <w:lang w:val="en-US"/>
        </w:rPr>
        <w:t xml:space="preserve"> (</w:t>
      </w:r>
      <w:r w:rsidR="00CC5A0B">
        <w:rPr>
          <w:rFonts w:ascii="Times New Roman" w:hAnsi="Times New Roman" w:cs="Times New Roman"/>
          <w:bCs/>
          <w:color w:val="202122"/>
          <w:sz w:val="28"/>
          <w:szCs w:val="28"/>
          <w:shd w:val="clear" w:color="auto" w:fill="FFFFFF"/>
        </w:rPr>
        <w:t>рецептор</w:t>
      </w:r>
      <w:r w:rsidR="00510672" w:rsidRPr="00510672">
        <w:rPr>
          <w:rFonts w:ascii="Times New Roman" w:hAnsi="Times New Roman" w:cs="Times New Roman"/>
          <w:bCs/>
          <w:color w:val="202122"/>
          <w:sz w:val="28"/>
          <w:szCs w:val="28"/>
          <w:shd w:val="clear" w:color="auto" w:fill="FFFFFF"/>
          <w:lang w:val="en-US"/>
        </w:rPr>
        <w:t xml:space="preserve"> </w:t>
      </w:r>
      <w:r w:rsidR="00CC5A0B">
        <w:rPr>
          <w:rFonts w:ascii="Times New Roman" w:hAnsi="Times New Roman" w:cs="Times New Roman"/>
          <w:bCs/>
          <w:color w:val="202122"/>
          <w:sz w:val="28"/>
          <w:szCs w:val="28"/>
          <w:shd w:val="clear" w:color="auto" w:fill="FFFFFF"/>
        </w:rPr>
        <w:t>эстрогена</w:t>
      </w:r>
      <w:r w:rsidR="00510672" w:rsidRPr="00510672">
        <w:rPr>
          <w:rFonts w:ascii="Times New Roman" w:hAnsi="Times New Roman" w:cs="Times New Roman"/>
          <w:bCs/>
          <w:color w:val="202122"/>
          <w:sz w:val="28"/>
          <w:szCs w:val="28"/>
          <w:shd w:val="clear" w:color="auto" w:fill="FFFFFF"/>
          <w:lang w:val="en-US"/>
        </w:rPr>
        <w:t xml:space="preserve"> </w:t>
      </w:r>
      <w:r w:rsidR="00CC5A0B">
        <w:rPr>
          <w:rFonts w:ascii="Times New Roman" w:hAnsi="Times New Roman" w:cs="Times New Roman"/>
          <w:bCs/>
          <w:color w:val="202122"/>
          <w:sz w:val="28"/>
          <w:szCs w:val="28"/>
          <w:shd w:val="clear" w:color="auto" w:fill="FFFFFF"/>
        </w:rPr>
        <w:t>альфа</w:t>
      </w:r>
      <w:r w:rsidR="00CC5A0B" w:rsidRPr="00CC5A0B">
        <w:rPr>
          <w:rFonts w:ascii="Times New Roman" w:hAnsi="Times New Roman" w:cs="Times New Roman"/>
          <w:bCs/>
          <w:color w:val="202122"/>
          <w:sz w:val="28"/>
          <w:szCs w:val="28"/>
          <w:shd w:val="clear" w:color="auto" w:fill="FFFFFF"/>
          <w:lang w:val="en-US"/>
        </w:rPr>
        <w:t>)</w:t>
      </w:r>
    </w:p>
    <w:p w:rsidR="003F1C90" w:rsidRDefault="00AD4D5B" w:rsidP="00D86777">
      <w:pPr>
        <w:spacing w:after="0" w:line="240" w:lineRule="auto"/>
        <w:ind w:firstLine="567"/>
        <w:jc w:val="both"/>
        <w:rPr>
          <w:rFonts w:ascii="Times New Roman" w:hAnsi="Times New Roman" w:cs="Times New Roman"/>
          <w:sz w:val="28"/>
          <w:szCs w:val="28"/>
          <w:lang w:val="en-US"/>
        </w:rPr>
      </w:pPr>
      <w:r w:rsidRPr="0070133C">
        <w:rPr>
          <w:rFonts w:ascii="Times New Roman" w:hAnsi="Times New Roman" w:cs="Times New Roman"/>
          <w:sz w:val="28"/>
          <w:szCs w:val="28"/>
          <w:lang w:val="en-US"/>
        </w:rPr>
        <w:t>IFN-</w:t>
      </w:r>
      <w:r w:rsidRPr="009F3A06">
        <w:rPr>
          <w:rFonts w:ascii="Times New Roman" w:hAnsi="Times New Roman" w:cs="Times New Roman"/>
          <w:sz w:val="28"/>
          <w:szCs w:val="28"/>
        </w:rPr>
        <w:t>γ</w:t>
      </w:r>
      <w:r w:rsidR="002A1F82" w:rsidRPr="002A1F82">
        <w:rPr>
          <w:rFonts w:ascii="Times New Roman" w:hAnsi="Times New Roman" w:cs="Times New Roman"/>
          <w:sz w:val="28"/>
          <w:szCs w:val="28"/>
          <w:lang w:val="en-US"/>
        </w:rPr>
        <w:t xml:space="preserve"> -</w:t>
      </w:r>
      <w:r w:rsidR="003F1C90">
        <w:rPr>
          <w:rFonts w:ascii="Times New Roman" w:hAnsi="Times New Roman" w:cs="Times New Roman"/>
          <w:sz w:val="28"/>
          <w:szCs w:val="28"/>
          <w:lang w:val="en-US"/>
        </w:rPr>
        <w:t xml:space="preserve"> interferon</w:t>
      </w:r>
      <w:r w:rsidR="00510672" w:rsidRPr="001139DD">
        <w:rPr>
          <w:rFonts w:ascii="Times New Roman" w:hAnsi="Times New Roman" w:cs="Times New Roman"/>
          <w:sz w:val="28"/>
          <w:szCs w:val="28"/>
          <w:lang w:val="en-US"/>
        </w:rPr>
        <w:t xml:space="preserve"> </w:t>
      </w:r>
      <w:r w:rsidRPr="009F3A06">
        <w:rPr>
          <w:rFonts w:ascii="Times New Roman" w:hAnsi="Times New Roman" w:cs="Times New Roman"/>
          <w:sz w:val="28"/>
          <w:szCs w:val="28"/>
        </w:rPr>
        <w:t>γ</w:t>
      </w:r>
      <w:r w:rsidR="00CC5A0B" w:rsidRPr="00CC5A0B">
        <w:rPr>
          <w:rFonts w:ascii="Times New Roman" w:hAnsi="Times New Roman" w:cs="Times New Roman"/>
          <w:sz w:val="28"/>
          <w:szCs w:val="28"/>
          <w:lang w:val="en-US"/>
        </w:rPr>
        <w:t xml:space="preserve"> (</w:t>
      </w:r>
      <w:r w:rsidR="00CC5A0B">
        <w:rPr>
          <w:rFonts w:ascii="Times New Roman" w:hAnsi="Times New Roman" w:cs="Times New Roman"/>
          <w:sz w:val="28"/>
          <w:szCs w:val="28"/>
        </w:rPr>
        <w:t>интерферон</w:t>
      </w:r>
      <w:r w:rsidR="00510672" w:rsidRPr="001139DD">
        <w:rPr>
          <w:rFonts w:ascii="Times New Roman" w:hAnsi="Times New Roman" w:cs="Times New Roman"/>
          <w:sz w:val="28"/>
          <w:szCs w:val="28"/>
          <w:lang w:val="en-US"/>
        </w:rPr>
        <w:t xml:space="preserve"> </w:t>
      </w:r>
      <w:r w:rsidR="00CC5A0B" w:rsidRPr="009F3A06">
        <w:rPr>
          <w:rFonts w:ascii="Times New Roman" w:hAnsi="Times New Roman" w:cs="Times New Roman"/>
          <w:sz w:val="28"/>
          <w:szCs w:val="28"/>
        </w:rPr>
        <w:t>γ</w:t>
      </w:r>
      <w:r w:rsidR="00CC5A0B" w:rsidRPr="00CC5A0B">
        <w:rPr>
          <w:rFonts w:ascii="Times New Roman" w:hAnsi="Times New Roman" w:cs="Times New Roman"/>
          <w:sz w:val="28"/>
          <w:szCs w:val="28"/>
          <w:lang w:val="en-US"/>
        </w:rPr>
        <w:t xml:space="preserve"> )</w:t>
      </w:r>
    </w:p>
    <w:p w:rsidR="00B40863" w:rsidRPr="007049E3" w:rsidRDefault="00B40863" w:rsidP="00D86777">
      <w:pPr>
        <w:spacing w:after="0" w:line="240" w:lineRule="auto"/>
        <w:ind w:firstLine="567"/>
        <w:jc w:val="both"/>
        <w:rPr>
          <w:rFonts w:ascii="Times New Roman" w:hAnsi="Times New Roman" w:cs="Times New Roman"/>
          <w:sz w:val="28"/>
          <w:szCs w:val="28"/>
          <w:shd w:val="clear" w:color="auto" w:fill="FAFAFA"/>
          <w:lang w:val="en-US"/>
        </w:rPr>
      </w:pPr>
      <w:r>
        <w:rPr>
          <w:rFonts w:ascii="Times New Roman" w:hAnsi="Times New Roman" w:cs="Times New Roman"/>
          <w:sz w:val="28"/>
          <w:szCs w:val="28"/>
          <w:shd w:val="clear" w:color="auto" w:fill="FAFAFA"/>
          <w:lang w:val="en-US"/>
        </w:rPr>
        <w:t xml:space="preserve">IL-2 </w:t>
      </w:r>
      <w:r w:rsidR="002A1F82" w:rsidRPr="00BE79C5">
        <w:rPr>
          <w:rFonts w:ascii="Times New Roman" w:hAnsi="Times New Roman" w:cs="Times New Roman"/>
          <w:sz w:val="28"/>
          <w:szCs w:val="28"/>
          <w:shd w:val="clear" w:color="auto" w:fill="FAFAFA"/>
          <w:lang w:val="en-US"/>
        </w:rPr>
        <w:t>-</w:t>
      </w:r>
      <w:r>
        <w:rPr>
          <w:rFonts w:ascii="Times New Roman" w:hAnsi="Times New Roman" w:cs="Times New Roman"/>
          <w:sz w:val="28"/>
          <w:szCs w:val="28"/>
          <w:shd w:val="clear" w:color="auto" w:fill="FAFAFA"/>
          <w:lang w:val="en-US"/>
        </w:rPr>
        <w:t xml:space="preserve"> Interleukin 2</w:t>
      </w:r>
      <w:r w:rsidR="007049E3" w:rsidRPr="007049E3">
        <w:rPr>
          <w:rFonts w:ascii="Times New Roman" w:hAnsi="Times New Roman" w:cs="Times New Roman"/>
          <w:sz w:val="28"/>
          <w:szCs w:val="28"/>
          <w:shd w:val="clear" w:color="auto" w:fill="FAFAFA"/>
          <w:lang w:val="en-US"/>
        </w:rPr>
        <w:t xml:space="preserve"> (</w:t>
      </w:r>
      <w:r w:rsidR="007049E3" w:rsidRPr="007049E3">
        <w:rPr>
          <w:rFonts w:ascii="Times New Roman" w:hAnsi="Times New Roman" w:cs="Times New Roman"/>
          <w:color w:val="000000"/>
          <w:sz w:val="28"/>
          <w:szCs w:val="28"/>
        </w:rPr>
        <w:t>интерлейкин</w:t>
      </w:r>
      <w:r w:rsidR="007049E3" w:rsidRPr="007049E3">
        <w:rPr>
          <w:rFonts w:ascii="Times New Roman" w:hAnsi="Times New Roman" w:cs="Times New Roman"/>
          <w:color w:val="000000"/>
          <w:sz w:val="28"/>
          <w:szCs w:val="28"/>
          <w:lang w:val="en-US"/>
        </w:rPr>
        <w:t xml:space="preserve"> 2</w:t>
      </w:r>
      <w:r w:rsidR="007049E3" w:rsidRPr="007049E3">
        <w:rPr>
          <w:rFonts w:ascii="Times New Roman" w:hAnsi="Times New Roman" w:cs="Times New Roman"/>
          <w:sz w:val="28"/>
          <w:szCs w:val="28"/>
          <w:shd w:val="clear" w:color="auto" w:fill="FAFAFA"/>
          <w:lang w:val="en-US"/>
        </w:rPr>
        <w:t>)</w:t>
      </w:r>
    </w:p>
    <w:p w:rsidR="008F3AB9" w:rsidRPr="007049E3" w:rsidRDefault="008F3AB9" w:rsidP="00D86777">
      <w:pPr>
        <w:spacing w:after="0" w:line="240" w:lineRule="auto"/>
        <w:ind w:firstLine="567"/>
        <w:jc w:val="both"/>
        <w:rPr>
          <w:rFonts w:ascii="Times New Roman" w:hAnsi="Times New Roman" w:cs="Times New Roman"/>
          <w:sz w:val="28"/>
          <w:szCs w:val="28"/>
          <w:shd w:val="clear" w:color="auto" w:fill="FAFAFA"/>
          <w:lang w:val="en-US"/>
        </w:rPr>
      </w:pPr>
      <w:r>
        <w:rPr>
          <w:rFonts w:ascii="Times New Roman" w:hAnsi="Times New Roman" w:cs="Times New Roman"/>
          <w:sz w:val="28"/>
          <w:szCs w:val="28"/>
          <w:lang w:val="en-US"/>
        </w:rPr>
        <w:t>IL</w:t>
      </w:r>
      <w:r w:rsidRPr="00EA4D07">
        <w:rPr>
          <w:rFonts w:ascii="Times New Roman" w:hAnsi="Times New Roman" w:cs="Times New Roman"/>
          <w:sz w:val="28"/>
          <w:szCs w:val="28"/>
          <w:lang w:val="en-US"/>
        </w:rPr>
        <w:t>-12</w:t>
      </w:r>
      <w:r>
        <w:rPr>
          <w:rFonts w:ascii="Times New Roman" w:hAnsi="Times New Roman" w:cs="Times New Roman"/>
          <w:sz w:val="28"/>
          <w:szCs w:val="28"/>
          <w:lang w:val="en-US"/>
        </w:rPr>
        <w:t xml:space="preserve"> - </w:t>
      </w:r>
      <w:r>
        <w:rPr>
          <w:rFonts w:ascii="Times New Roman" w:hAnsi="Times New Roman" w:cs="Times New Roman"/>
          <w:sz w:val="28"/>
          <w:szCs w:val="28"/>
          <w:shd w:val="clear" w:color="auto" w:fill="FAFAFA"/>
          <w:lang w:val="en-US"/>
        </w:rPr>
        <w:t>Interleukin 12</w:t>
      </w:r>
      <w:r w:rsidR="007049E3" w:rsidRPr="007049E3">
        <w:rPr>
          <w:rFonts w:ascii="Times New Roman" w:hAnsi="Times New Roman" w:cs="Times New Roman"/>
          <w:sz w:val="28"/>
          <w:szCs w:val="28"/>
          <w:shd w:val="clear" w:color="auto" w:fill="FAFAFA"/>
          <w:lang w:val="en-US"/>
        </w:rPr>
        <w:t xml:space="preserve"> (</w:t>
      </w:r>
      <w:r w:rsidR="007049E3" w:rsidRPr="007049E3">
        <w:rPr>
          <w:rFonts w:ascii="Times New Roman" w:hAnsi="Times New Roman" w:cs="Times New Roman"/>
          <w:color w:val="000000"/>
          <w:sz w:val="28"/>
          <w:szCs w:val="28"/>
        </w:rPr>
        <w:t>интерлейкин</w:t>
      </w:r>
      <w:r w:rsidR="007049E3" w:rsidRPr="007049E3">
        <w:rPr>
          <w:rFonts w:ascii="Times New Roman" w:hAnsi="Times New Roman" w:cs="Times New Roman"/>
          <w:color w:val="000000"/>
          <w:sz w:val="28"/>
          <w:szCs w:val="28"/>
          <w:lang w:val="en-US"/>
        </w:rPr>
        <w:t xml:space="preserve"> 12</w:t>
      </w:r>
      <w:r w:rsidR="007049E3" w:rsidRPr="007049E3">
        <w:rPr>
          <w:rFonts w:ascii="Times New Roman" w:hAnsi="Times New Roman" w:cs="Times New Roman"/>
          <w:sz w:val="28"/>
          <w:szCs w:val="28"/>
          <w:shd w:val="clear" w:color="auto" w:fill="FAFAFA"/>
          <w:lang w:val="en-US"/>
        </w:rPr>
        <w:t>)</w:t>
      </w:r>
    </w:p>
    <w:p w:rsidR="00134519" w:rsidRPr="00134519" w:rsidRDefault="00134519" w:rsidP="00D8677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NK cells - </w:t>
      </w:r>
      <w:r w:rsidRPr="007049E3">
        <w:rPr>
          <w:rFonts w:ascii="Times New Roman" w:hAnsi="Times New Roman" w:cs="Times New Roman"/>
          <w:iCs/>
          <w:sz w:val="28"/>
          <w:szCs w:val="28"/>
          <w:shd w:val="clear" w:color="auto" w:fill="FFFFFF"/>
          <w:lang w:val="en-US"/>
        </w:rPr>
        <w:t>Natural killer cells</w:t>
      </w:r>
      <w:r w:rsidR="007049E3" w:rsidRPr="007049E3">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натуральные</w:t>
      </w:r>
      <w:r w:rsidR="00510672" w:rsidRPr="00510672">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киллерные</w:t>
      </w:r>
      <w:r w:rsidR="00510672" w:rsidRPr="00510672">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клетки</w:t>
      </w:r>
      <w:r w:rsidR="007049E3" w:rsidRPr="006D6AD3">
        <w:rPr>
          <w:rFonts w:ascii="Times New Roman" w:hAnsi="Times New Roman" w:cs="Times New Roman"/>
          <w:sz w:val="28"/>
          <w:szCs w:val="28"/>
          <w:shd w:val="clear" w:color="auto" w:fill="FBFBFB"/>
          <w:lang w:val="en-US"/>
        </w:rPr>
        <w:t>)</w:t>
      </w:r>
    </w:p>
    <w:p w:rsidR="005F4E61" w:rsidRPr="001432BD" w:rsidRDefault="005F4E61" w:rsidP="00D86777">
      <w:pPr>
        <w:spacing w:after="0" w:line="240" w:lineRule="auto"/>
        <w:ind w:firstLine="567"/>
        <w:jc w:val="both"/>
        <w:rPr>
          <w:rFonts w:ascii="Times New Roman" w:hAnsi="Times New Roman" w:cs="Times New Roman"/>
          <w:sz w:val="28"/>
          <w:szCs w:val="28"/>
          <w:lang w:val="en-US"/>
        </w:rPr>
      </w:pPr>
      <w:r w:rsidRPr="005F4E61">
        <w:rPr>
          <w:rFonts w:ascii="Times New Roman" w:hAnsi="Times New Roman" w:cs="Times New Roman"/>
          <w:sz w:val="24"/>
          <w:szCs w:val="24"/>
          <w:lang w:val="en-US"/>
        </w:rPr>
        <w:lastRenderedPageBreak/>
        <w:t>u</w:t>
      </w:r>
      <w:r>
        <w:rPr>
          <w:rFonts w:ascii="Times New Roman" w:hAnsi="Times New Roman" w:cs="Times New Roman"/>
          <w:sz w:val="28"/>
          <w:szCs w:val="28"/>
          <w:lang w:val="en-US"/>
        </w:rPr>
        <w:t>NK</w:t>
      </w:r>
      <w:r w:rsidRPr="001432BD">
        <w:rPr>
          <w:rFonts w:ascii="Times New Roman" w:hAnsi="Times New Roman" w:cs="Times New Roman"/>
          <w:sz w:val="28"/>
          <w:szCs w:val="28"/>
          <w:lang w:val="en-US"/>
        </w:rPr>
        <w:t xml:space="preserve"> </w:t>
      </w:r>
      <w:r w:rsidR="002A1F82" w:rsidRPr="002A1F82">
        <w:rPr>
          <w:rFonts w:ascii="Times New Roman" w:hAnsi="Times New Roman" w:cs="Times New Roman"/>
          <w:sz w:val="28"/>
          <w:szCs w:val="28"/>
          <w:lang w:val="en-US"/>
        </w:rPr>
        <w:t>-</w:t>
      </w:r>
      <w:r w:rsidRPr="001432BD">
        <w:rPr>
          <w:rFonts w:ascii="Times New Roman" w:hAnsi="Times New Roman" w:cs="Times New Roman"/>
          <w:sz w:val="28"/>
          <w:szCs w:val="28"/>
          <w:lang w:val="en-US"/>
        </w:rPr>
        <w:t xml:space="preserve"> </w:t>
      </w:r>
      <w:r>
        <w:rPr>
          <w:rFonts w:ascii="Times New Roman" w:hAnsi="Times New Roman" w:cs="Times New Roman"/>
          <w:sz w:val="28"/>
          <w:szCs w:val="28"/>
          <w:lang w:val="en-US"/>
        </w:rPr>
        <w:t>uterine</w:t>
      </w:r>
      <w:r w:rsidR="00510672" w:rsidRPr="00510672">
        <w:rPr>
          <w:rFonts w:ascii="Times New Roman" w:hAnsi="Times New Roman" w:cs="Times New Roman"/>
          <w:sz w:val="28"/>
          <w:szCs w:val="28"/>
          <w:lang w:val="en-US"/>
        </w:rPr>
        <w:t xml:space="preserve"> </w:t>
      </w:r>
      <w:r>
        <w:rPr>
          <w:rFonts w:ascii="Times New Roman" w:hAnsi="Times New Roman" w:cs="Times New Roman"/>
          <w:sz w:val="28"/>
          <w:szCs w:val="28"/>
          <w:lang w:val="en-US"/>
        </w:rPr>
        <w:t>Natural</w:t>
      </w:r>
      <w:r w:rsidR="00510672" w:rsidRPr="00510672">
        <w:rPr>
          <w:rFonts w:ascii="Times New Roman" w:hAnsi="Times New Roman" w:cs="Times New Roman"/>
          <w:sz w:val="28"/>
          <w:szCs w:val="28"/>
          <w:lang w:val="en-US"/>
        </w:rPr>
        <w:t xml:space="preserve"> </w:t>
      </w:r>
      <w:r>
        <w:rPr>
          <w:rFonts w:ascii="Times New Roman" w:hAnsi="Times New Roman" w:cs="Times New Roman"/>
          <w:sz w:val="28"/>
          <w:szCs w:val="28"/>
          <w:lang w:val="en-US"/>
        </w:rPr>
        <w:t>killer</w:t>
      </w:r>
      <w:r w:rsidR="00510672" w:rsidRPr="00510672">
        <w:rPr>
          <w:rFonts w:ascii="Times New Roman" w:hAnsi="Times New Roman" w:cs="Times New Roman"/>
          <w:sz w:val="28"/>
          <w:szCs w:val="28"/>
          <w:lang w:val="en-US"/>
        </w:rPr>
        <w:t xml:space="preserve"> </w:t>
      </w:r>
      <w:r>
        <w:rPr>
          <w:rFonts w:ascii="Times New Roman" w:hAnsi="Times New Roman" w:cs="Times New Roman"/>
          <w:sz w:val="28"/>
          <w:szCs w:val="28"/>
          <w:lang w:val="en-US"/>
        </w:rPr>
        <w:t>cells</w:t>
      </w:r>
      <w:r w:rsidR="00510672" w:rsidRPr="00510672">
        <w:rPr>
          <w:rFonts w:ascii="Times New Roman" w:hAnsi="Times New Roman" w:cs="Times New Roman"/>
          <w:sz w:val="28"/>
          <w:szCs w:val="28"/>
          <w:lang w:val="en-US"/>
        </w:rPr>
        <w:t xml:space="preserve"> </w:t>
      </w:r>
      <w:r w:rsidR="007049E3" w:rsidRPr="001432BD">
        <w:rPr>
          <w:rFonts w:ascii="Times New Roman" w:hAnsi="Times New Roman" w:cs="Times New Roman"/>
          <w:sz w:val="28"/>
          <w:szCs w:val="28"/>
          <w:shd w:val="clear" w:color="auto" w:fill="FBFBFB"/>
          <w:lang w:val="en-US"/>
        </w:rPr>
        <w:t>(</w:t>
      </w:r>
      <w:r w:rsidR="007049E3">
        <w:rPr>
          <w:rFonts w:ascii="Times New Roman" w:hAnsi="Times New Roman" w:cs="Times New Roman"/>
          <w:sz w:val="28"/>
          <w:szCs w:val="28"/>
          <w:shd w:val="clear" w:color="auto" w:fill="FBFBFB"/>
        </w:rPr>
        <w:t>натуральные</w:t>
      </w:r>
      <w:r w:rsidR="00510672" w:rsidRPr="00510672">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киллерные</w:t>
      </w:r>
      <w:r w:rsidR="00510672" w:rsidRPr="00510672">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клетки</w:t>
      </w:r>
      <w:r w:rsidR="00510672" w:rsidRPr="00510672">
        <w:rPr>
          <w:rFonts w:ascii="Times New Roman" w:hAnsi="Times New Roman" w:cs="Times New Roman"/>
          <w:sz w:val="28"/>
          <w:szCs w:val="28"/>
          <w:shd w:val="clear" w:color="auto" w:fill="FBFBFB"/>
          <w:lang w:val="en-US"/>
        </w:rPr>
        <w:t xml:space="preserve"> </w:t>
      </w:r>
      <w:r w:rsidR="007049E3">
        <w:rPr>
          <w:rFonts w:ascii="Times New Roman" w:hAnsi="Times New Roman" w:cs="Times New Roman"/>
          <w:sz w:val="28"/>
          <w:szCs w:val="28"/>
          <w:shd w:val="clear" w:color="auto" w:fill="FBFBFB"/>
        </w:rPr>
        <w:t>матки</w:t>
      </w:r>
      <w:r w:rsidR="007049E3" w:rsidRPr="001432BD">
        <w:rPr>
          <w:rFonts w:ascii="Times New Roman" w:hAnsi="Times New Roman" w:cs="Times New Roman"/>
          <w:sz w:val="28"/>
          <w:szCs w:val="28"/>
          <w:shd w:val="clear" w:color="auto" w:fill="FBFBFB"/>
          <w:lang w:val="en-US"/>
        </w:rPr>
        <w:t>)</w:t>
      </w:r>
    </w:p>
    <w:p w:rsidR="008F3AB9" w:rsidRPr="00B467CC" w:rsidRDefault="008F3AB9" w:rsidP="00D8677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SLPI</w:t>
      </w:r>
      <w:r w:rsidRPr="00B467CC">
        <w:rPr>
          <w:rFonts w:ascii="Times New Roman" w:hAnsi="Times New Roman" w:cs="Times New Roman"/>
          <w:sz w:val="28"/>
          <w:szCs w:val="28"/>
          <w:lang w:val="en-US"/>
        </w:rPr>
        <w:t xml:space="preserve"> </w:t>
      </w:r>
      <w:r w:rsidR="002A1F82" w:rsidRPr="002A1F82">
        <w:rPr>
          <w:rFonts w:ascii="Times New Roman" w:hAnsi="Times New Roman" w:cs="Times New Roman"/>
          <w:sz w:val="28"/>
          <w:szCs w:val="28"/>
          <w:lang w:val="en-US"/>
        </w:rPr>
        <w:t>-</w:t>
      </w:r>
      <w:r w:rsidRPr="00B467CC">
        <w:rPr>
          <w:rFonts w:ascii="Times New Roman" w:hAnsi="Times New Roman" w:cs="Times New Roman"/>
          <w:sz w:val="28"/>
          <w:szCs w:val="28"/>
          <w:lang w:val="en-US"/>
        </w:rPr>
        <w:t xml:space="preserve"> </w:t>
      </w:r>
      <w:r>
        <w:rPr>
          <w:rFonts w:ascii="Times New Roman" w:hAnsi="Times New Roman" w:cs="Times New Roman"/>
          <w:sz w:val="28"/>
          <w:szCs w:val="28"/>
          <w:lang w:val="en-US"/>
        </w:rPr>
        <w:t>secretory</w:t>
      </w:r>
      <w:r w:rsidR="001139DD" w:rsidRPr="001139DD">
        <w:rPr>
          <w:rFonts w:ascii="Times New Roman" w:hAnsi="Times New Roman" w:cs="Times New Roman"/>
          <w:sz w:val="28"/>
          <w:szCs w:val="28"/>
          <w:lang w:val="en-US"/>
        </w:rPr>
        <w:t xml:space="preserve"> </w:t>
      </w:r>
      <w:r>
        <w:rPr>
          <w:rFonts w:ascii="Times New Roman" w:hAnsi="Times New Roman" w:cs="Times New Roman"/>
          <w:sz w:val="28"/>
          <w:szCs w:val="28"/>
          <w:lang w:val="en-US"/>
        </w:rPr>
        <w:t>leycocyte</w:t>
      </w:r>
      <w:r w:rsidR="001139DD" w:rsidRPr="001139DD">
        <w:rPr>
          <w:rFonts w:ascii="Times New Roman" w:hAnsi="Times New Roman" w:cs="Times New Roman"/>
          <w:sz w:val="28"/>
          <w:szCs w:val="28"/>
          <w:lang w:val="en-US"/>
        </w:rPr>
        <w:t xml:space="preserve"> </w:t>
      </w:r>
      <w:r>
        <w:rPr>
          <w:rFonts w:ascii="Times New Roman" w:hAnsi="Times New Roman" w:cs="Times New Roman"/>
          <w:sz w:val="28"/>
          <w:szCs w:val="28"/>
          <w:lang w:val="en-US"/>
        </w:rPr>
        <w:t>protease</w:t>
      </w:r>
      <w:r w:rsidR="001139DD" w:rsidRPr="001139DD">
        <w:rPr>
          <w:rFonts w:ascii="Times New Roman" w:hAnsi="Times New Roman" w:cs="Times New Roman"/>
          <w:sz w:val="28"/>
          <w:szCs w:val="28"/>
          <w:lang w:val="en-US"/>
        </w:rPr>
        <w:t xml:space="preserve"> </w:t>
      </w:r>
      <w:r>
        <w:rPr>
          <w:rFonts w:ascii="Times New Roman" w:hAnsi="Times New Roman" w:cs="Times New Roman"/>
          <w:sz w:val="28"/>
          <w:szCs w:val="28"/>
          <w:lang w:val="en-US"/>
        </w:rPr>
        <w:t>inhibitor</w:t>
      </w:r>
      <w:r w:rsidR="001139DD" w:rsidRPr="001139DD">
        <w:rPr>
          <w:rFonts w:ascii="Times New Roman" w:hAnsi="Times New Roman" w:cs="Times New Roman"/>
          <w:sz w:val="28"/>
          <w:szCs w:val="28"/>
          <w:lang w:val="en-US"/>
        </w:rPr>
        <w:t xml:space="preserve"> </w:t>
      </w:r>
      <w:r w:rsidR="007049E3" w:rsidRPr="00B467CC">
        <w:rPr>
          <w:rFonts w:ascii="Times New Roman" w:hAnsi="Times New Roman" w:cs="Times New Roman"/>
          <w:sz w:val="28"/>
          <w:szCs w:val="28"/>
          <w:lang w:val="en-US"/>
        </w:rPr>
        <w:t>(</w:t>
      </w:r>
      <w:r w:rsidR="007049E3" w:rsidRPr="007049E3">
        <w:rPr>
          <w:rFonts w:ascii="Times New Roman" w:hAnsi="Times New Roman" w:cs="Times New Roman"/>
          <w:color w:val="000000"/>
          <w:sz w:val="28"/>
          <w:szCs w:val="28"/>
        </w:rPr>
        <w:t>ингибитор</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секреторной</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лейкоцитарной</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протеазы</w:t>
      </w:r>
      <w:r w:rsidR="007049E3" w:rsidRPr="00B467CC">
        <w:rPr>
          <w:rFonts w:ascii="Times New Roman" w:hAnsi="Times New Roman" w:cs="Times New Roman"/>
          <w:color w:val="000000"/>
          <w:sz w:val="28"/>
          <w:szCs w:val="28"/>
          <w:lang w:val="en-US"/>
        </w:rPr>
        <w:t>)</w:t>
      </w:r>
    </w:p>
    <w:p w:rsidR="00B40863" w:rsidRPr="007049E3" w:rsidRDefault="00B40863" w:rsidP="00D86777">
      <w:pPr>
        <w:spacing w:after="0" w:line="240" w:lineRule="auto"/>
        <w:ind w:firstLine="567"/>
        <w:jc w:val="both"/>
        <w:rPr>
          <w:rFonts w:ascii="Times New Roman" w:hAnsi="Times New Roman" w:cs="Times New Roman"/>
          <w:sz w:val="28"/>
          <w:szCs w:val="28"/>
          <w:lang w:val="en-US"/>
        </w:rPr>
      </w:pPr>
      <w:r w:rsidRPr="00B40863">
        <w:rPr>
          <w:rFonts w:ascii="Times New Roman" w:hAnsi="Times New Roman" w:cs="Times New Roman"/>
          <w:sz w:val="28"/>
          <w:szCs w:val="28"/>
          <w:lang w:val="en-US"/>
        </w:rPr>
        <w:t xml:space="preserve">Th1- </w:t>
      </w:r>
      <w:r w:rsidRPr="00B40863">
        <w:rPr>
          <w:rFonts w:ascii="Times New Roman" w:hAnsi="Times New Roman" w:cs="Times New Roman"/>
          <w:bCs/>
          <w:color w:val="202122"/>
          <w:sz w:val="28"/>
          <w:szCs w:val="28"/>
          <w:shd w:val="clear" w:color="auto" w:fill="FFFFFF"/>
          <w:lang w:val="en-US"/>
        </w:rPr>
        <w:t>T helper cells</w:t>
      </w:r>
      <w:r>
        <w:rPr>
          <w:rFonts w:ascii="Times New Roman" w:hAnsi="Times New Roman" w:cs="Times New Roman"/>
          <w:bCs/>
          <w:color w:val="202122"/>
          <w:sz w:val="28"/>
          <w:szCs w:val="28"/>
          <w:shd w:val="clear" w:color="auto" w:fill="FFFFFF"/>
          <w:lang w:val="en-US"/>
        </w:rPr>
        <w:t xml:space="preserve"> 1</w:t>
      </w:r>
      <w:r w:rsidR="002072AD">
        <w:rPr>
          <w:rFonts w:ascii="Times New Roman" w:hAnsi="Times New Roman" w:cs="Times New Roman"/>
          <w:bCs/>
          <w:color w:val="202122"/>
          <w:sz w:val="28"/>
          <w:szCs w:val="28"/>
          <w:shd w:val="clear" w:color="auto" w:fill="FFFFFF"/>
          <w:lang w:val="kk-KZ"/>
        </w:rPr>
        <w:t xml:space="preserve"> </w:t>
      </w:r>
      <w:r w:rsidR="007049E3" w:rsidRPr="007049E3">
        <w:rPr>
          <w:rFonts w:ascii="Times New Roman" w:hAnsi="Times New Roman" w:cs="Times New Roman"/>
          <w:color w:val="000000"/>
          <w:sz w:val="28"/>
          <w:szCs w:val="28"/>
          <w:lang w:val="en-US"/>
        </w:rPr>
        <w:t>(</w:t>
      </w:r>
      <w:r w:rsidR="007049E3">
        <w:rPr>
          <w:rFonts w:ascii="Times New Roman" w:hAnsi="Times New Roman" w:cs="Times New Roman"/>
          <w:color w:val="000000"/>
          <w:sz w:val="28"/>
          <w:szCs w:val="28"/>
        </w:rPr>
        <w:t>Т</w:t>
      </w:r>
      <w:r w:rsidR="00AB2DF4" w:rsidRPr="00AB2DF4">
        <w:rPr>
          <w:rFonts w:ascii="Times New Roman" w:hAnsi="Times New Roman" w:cs="Times New Roman"/>
          <w:color w:val="000000"/>
          <w:sz w:val="28"/>
          <w:szCs w:val="28"/>
          <w:lang w:val="en-US"/>
        </w:rPr>
        <w:t>-</w:t>
      </w:r>
      <w:r w:rsidR="007049E3" w:rsidRPr="007049E3">
        <w:rPr>
          <w:rFonts w:ascii="Times New Roman" w:hAnsi="Times New Roman" w:cs="Times New Roman"/>
          <w:color w:val="000000"/>
          <w:sz w:val="28"/>
          <w:szCs w:val="28"/>
        </w:rPr>
        <w:t>хелперные</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клетки</w:t>
      </w:r>
      <w:r w:rsidR="007049E3" w:rsidRPr="007049E3">
        <w:rPr>
          <w:rFonts w:ascii="Times New Roman" w:hAnsi="Times New Roman" w:cs="Times New Roman"/>
          <w:color w:val="000000"/>
          <w:sz w:val="28"/>
          <w:szCs w:val="28"/>
          <w:lang w:val="en-US"/>
        </w:rPr>
        <w:t xml:space="preserve"> 1)</w:t>
      </w:r>
    </w:p>
    <w:p w:rsidR="007049E3" w:rsidRPr="007049E3" w:rsidRDefault="006E742C" w:rsidP="00D8677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w:t>
      </w:r>
      <w:r w:rsidRPr="0062163D">
        <w:rPr>
          <w:rFonts w:ascii="Times New Roman" w:hAnsi="Times New Roman" w:cs="Times New Roman"/>
          <w:sz w:val="28"/>
          <w:szCs w:val="28"/>
          <w:lang w:val="en-US"/>
        </w:rPr>
        <w:t xml:space="preserve">2 </w:t>
      </w:r>
      <w:r w:rsidR="00B40863">
        <w:rPr>
          <w:rFonts w:ascii="Times New Roman" w:hAnsi="Times New Roman" w:cs="Times New Roman"/>
          <w:sz w:val="28"/>
          <w:szCs w:val="28"/>
          <w:lang w:val="en-US"/>
        </w:rPr>
        <w:t xml:space="preserve">- </w:t>
      </w:r>
      <w:r w:rsidR="00B40863" w:rsidRPr="00B40863">
        <w:rPr>
          <w:rFonts w:ascii="Times New Roman" w:hAnsi="Times New Roman" w:cs="Times New Roman"/>
          <w:bCs/>
          <w:color w:val="202122"/>
          <w:sz w:val="28"/>
          <w:szCs w:val="28"/>
          <w:shd w:val="clear" w:color="auto" w:fill="FFFFFF"/>
          <w:lang w:val="en-US"/>
        </w:rPr>
        <w:t>T helper cells</w:t>
      </w:r>
      <w:r w:rsidR="00B40863">
        <w:rPr>
          <w:rFonts w:ascii="Times New Roman" w:hAnsi="Times New Roman" w:cs="Times New Roman"/>
          <w:bCs/>
          <w:color w:val="202122"/>
          <w:sz w:val="28"/>
          <w:szCs w:val="28"/>
          <w:shd w:val="clear" w:color="auto" w:fill="FFFFFF"/>
          <w:lang w:val="en-US"/>
        </w:rPr>
        <w:t xml:space="preserve"> 2</w:t>
      </w:r>
      <w:r w:rsidR="007049E3" w:rsidRPr="007049E3">
        <w:rPr>
          <w:rFonts w:ascii="Times New Roman" w:hAnsi="Times New Roman" w:cs="Times New Roman"/>
          <w:bCs/>
          <w:color w:val="202122"/>
          <w:sz w:val="28"/>
          <w:szCs w:val="28"/>
          <w:shd w:val="clear" w:color="auto" w:fill="FFFFFF"/>
          <w:lang w:val="en-US"/>
        </w:rPr>
        <w:t xml:space="preserve"> (</w:t>
      </w:r>
      <w:r w:rsidR="007049E3">
        <w:rPr>
          <w:rFonts w:ascii="Times New Roman" w:hAnsi="Times New Roman" w:cs="Times New Roman"/>
          <w:color w:val="000000"/>
          <w:sz w:val="28"/>
          <w:szCs w:val="28"/>
        </w:rPr>
        <w:t>Т</w:t>
      </w:r>
      <w:r w:rsidR="00AB2DF4" w:rsidRPr="00EA0838">
        <w:rPr>
          <w:rFonts w:ascii="Times New Roman" w:hAnsi="Times New Roman" w:cs="Times New Roman"/>
          <w:color w:val="000000"/>
          <w:sz w:val="28"/>
          <w:szCs w:val="28"/>
          <w:lang w:val="en-US"/>
        </w:rPr>
        <w:t>-</w:t>
      </w:r>
      <w:r w:rsidR="007049E3" w:rsidRPr="007049E3">
        <w:rPr>
          <w:rFonts w:ascii="Times New Roman" w:hAnsi="Times New Roman" w:cs="Times New Roman"/>
          <w:color w:val="000000"/>
          <w:sz w:val="28"/>
          <w:szCs w:val="28"/>
        </w:rPr>
        <w:t>хелперные</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клетки</w:t>
      </w:r>
      <w:r w:rsidR="001139DD" w:rsidRPr="001139DD">
        <w:rPr>
          <w:rFonts w:ascii="Times New Roman" w:hAnsi="Times New Roman" w:cs="Times New Roman"/>
          <w:color w:val="000000"/>
          <w:sz w:val="28"/>
          <w:szCs w:val="28"/>
          <w:lang w:val="en-US"/>
        </w:rPr>
        <w:t xml:space="preserve"> </w:t>
      </w:r>
      <w:r w:rsidR="00434E05" w:rsidRPr="00FE16AF">
        <w:rPr>
          <w:rFonts w:ascii="Times New Roman" w:hAnsi="Times New Roman" w:cs="Times New Roman"/>
          <w:color w:val="000000"/>
          <w:sz w:val="28"/>
          <w:szCs w:val="28"/>
          <w:lang w:val="en-US"/>
        </w:rPr>
        <w:t>2</w:t>
      </w:r>
      <w:r w:rsidR="007049E3" w:rsidRPr="007049E3">
        <w:rPr>
          <w:rFonts w:ascii="Times New Roman" w:hAnsi="Times New Roman" w:cs="Times New Roman"/>
          <w:color w:val="000000"/>
          <w:sz w:val="28"/>
          <w:szCs w:val="28"/>
          <w:lang w:val="en-US"/>
        </w:rPr>
        <w:t>)</w:t>
      </w:r>
    </w:p>
    <w:p w:rsidR="0070133C" w:rsidRPr="007049E3" w:rsidRDefault="0070133C" w:rsidP="00D86777">
      <w:pPr>
        <w:spacing w:after="0" w:line="240" w:lineRule="auto"/>
        <w:ind w:firstLine="567"/>
        <w:jc w:val="both"/>
        <w:rPr>
          <w:rFonts w:ascii="Times New Roman" w:hAnsi="Times New Roman" w:cs="Times New Roman"/>
          <w:sz w:val="28"/>
          <w:szCs w:val="28"/>
          <w:lang w:val="en-US"/>
        </w:rPr>
      </w:pPr>
      <w:r w:rsidRPr="0070133C">
        <w:rPr>
          <w:rFonts w:ascii="Times New Roman" w:hAnsi="Times New Roman" w:cs="Times New Roman"/>
          <w:sz w:val="28"/>
          <w:szCs w:val="28"/>
          <w:lang w:val="en-US"/>
        </w:rPr>
        <w:t xml:space="preserve">TLR - Toll-like receptors </w:t>
      </w:r>
      <w:r w:rsidR="007049E3" w:rsidRPr="007049E3">
        <w:rPr>
          <w:rFonts w:ascii="Times New Roman" w:hAnsi="Times New Roman" w:cs="Times New Roman"/>
          <w:sz w:val="28"/>
          <w:szCs w:val="28"/>
          <w:lang w:val="en-US"/>
        </w:rPr>
        <w:t>(</w:t>
      </w:r>
      <w:r w:rsidR="007049E3" w:rsidRPr="007049E3">
        <w:rPr>
          <w:rFonts w:ascii="Times New Roman" w:hAnsi="Times New Roman" w:cs="Times New Roman"/>
          <w:color w:val="000000"/>
          <w:sz w:val="28"/>
          <w:szCs w:val="28"/>
        </w:rPr>
        <w:t>толл</w:t>
      </w:r>
      <w:r w:rsidR="007049E3" w:rsidRPr="007049E3">
        <w:rPr>
          <w:rFonts w:ascii="Times New Roman" w:hAnsi="Times New Roman" w:cs="Times New Roman"/>
          <w:color w:val="000000"/>
          <w:sz w:val="28"/>
          <w:szCs w:val="28"/>
          <w:lang w:val="en-US"/>
        </w:rPr>
        <w:t>-</w:t>
      </w:r>
      <w:r w:rsidR="007049E3" w:rsidRPr="007049E3">
        <w:rPr>
          <w:rFonts w:ascii="Times New Roman" w:hAnsi="Times New Roman" w:cs="Times New Roman"/>
          <w:color w:val="000000"/>
          <w:sz w:val="28"/>
          <w:szCs w:val="28"/>
        </w:rPr>
        <w:t>подобные</w:t>
      </w:r>
      <w:r w:rsidR="001139DD" w:rsidRPr="001139DD">
        <w:rPr>
          <w:rFonts w:ascii="Times New Roman" w:hAnsi="Times New Roman" w:cs="Times New Roman"/>
          <w:color w:val="000000"/>
          <w:sz w:val="28"/>
          <w:szCs w:val="28"/>
          <w:lang w:val="en-US"/>
        </w:rPr>
        <w:t xml:space="preserve"> </w:t>
      </w:r>
      <w:r w:rsidR="007049E3" w:rsidRPr="007049E3">
        <w:rPr>
          <w:rFonts w:ascii="Times New Roman" w:hAnsi="Times New Roman" w:cs="Times New Roman"/>
          <w:color w:val="000000"/>
          <w:sz w:val="28"/>
          <w:szCs w:val="28"/>
        </w:rPr>
        <w:t>рецепторы</w:t>
      </w:r>
      <w:r w:rsidR="007049E3" w:rsidRPr="007049E3">
        <w:rPr>
          <w:rFonts w:ascii="Times New Roman" w:hAnsi="Times New Roman" w:cs="Times New Roman"/>
          <w:sz w:val="28"/>
          <w:szCs w:val="28"/>
          <w:lang w:val="en-US"/>
        </w:rPr>
        <w:t>)</w:t>
      </w:r>
    </w:p>
    <w:p w:rsidR="00B40863" w:rsidRPr="001432BD" w:rsidRDefault="00B40863" w:rsidP="00D86777">
      <w:pPr>
        <w:spacing w:after="0" w:line="240" w:lineRule="auto"/>
        <w:ind w:firstLine="567"/>
        <w:jc w:val="both"/>
        <w:rPr>
          <w:rFonts w:ascii="Times New Roman" w:hAnsi="Times New Roman" w:cs="Times New Roman"/>
          <w:sz w:val="28"/>
          <w:szCs w:val="28"/>
          <w:lang w:val="en-US"/>
        </w:rPr>
      </w:pPr>
      <w:r w:rsidRPr="001432BD">
        <w:rPr>
          <w:rFonts w:ascii="Times New Roman" w:hAnsi="Times New Roman" w:cs="Times New Roman"/>
          <w:sz w:val="28"/>
          <w:szCs w:val="28"/>
          <w:shd w:val="clear" w:color="auto" w:fill="FAFAFA"/>
          <w:lang w:val="en-US"/>
        </w:rPr>
        <w:t>TNF-</w:t>
      </w:r>
      <w:r w:rsidRPr="001432BD">
        <w:rPr>
          <w:rFonts w:ascii="Times New Roman" w:hAnsi="Times New Roman" w:cs="Times New Roman"/>
          <w:sz w:val="28"/>
          <w:szCs w:val="28"/>
          <w:shd w:val="clear" w:color="auto" w:fill="FAFAFA"/>
        </w:rPr>
        <w:t>β</w:t>
      </w:r>
      <w:r w:rsidR="008742FC" w:rsidRPr="001432BD">
        <w:rPr>
          <w:rFonts w:ascii="Times New Roman" w:hAnsi="Times New Roman" w:cs="Times New Roman"/>
          <w:sz w:val="28"/>
          <w:szCs w:val="28"/>
          <w:shd w:val="clear" w:color="auto" w:fill="FAFAFA"/>
          <w:lang w:val="en-US"/>
        </w:rPr>
        <w:t xml:space="preserve"> </w:t>
      </w:r>
      <w:r w:rsidR="002A1F82" w:rsidRPr="002A1F82">
        <w:rPr>
          <w:rFonts w:ascii="Times New Roman" w:hAnsi="Times New Roman" w:cs="Times New Roman"/>
          <w:sz w:val="28"/>
          <w:szCs w:val="28"/>
          <w:shd w:val="clear" w:color="auto" w:fill="FAFAFA"/>
          <w:lang w:val="en-US"/>
        </w:rPr>
        <w:t>-</w:t>
      </w:r>
      <w:r w:rsidR="008742FC" w:rsidRPr="001432BD">
        <w:rPr>
          <w:rFonts w:ascii="Times New Roman" w:hAnsi="Times New Roman" w:cs="Times New Roman"/>
          <w:sz w:val="28"/>
          <w:szCs w:val="28"/>
          <w:shd w:val="clear" w:color="auto" w:fill="FAFAFA"/>
          <w:lang w:val="en-US"/>
        </w:rPr>
        <w:t xml:space="preserve"> Tumor nekrosis factor </w:t>
      </w:r>
      <w:r w:rsidR="008742FC" w:rsidRPr="001432BD">
        <w:rPr>
          <w:rFonts w:ascii="Times New Roman" w:hAnsi="Times New Roman" w:cs="Times New Roman"/>
          <w:sz w:val="28"/>
          <w:szCs w:val="28"/>
          <w:shd w:val="clear" w:color="auto" w:fill="FAFAFA"/>
        </w:rPr>
        <w:t>β</w:t>
      </w:r>
      <w:r w:rsidR="002072AD">
        <w:rPr>
          <w:rFonts w:ascii="Times New Roman" w:hAnsi="Times New Roman" w:cs="Times New Roman"/>
          <w:sz w:val="28"/>
          <w:szCs w:val="28"/>
          <w:shd w:val="clear" w:color="auto" w:fill="FAFAFA"/>
          <w:lang w:val="kk-KZ"/>
        </w:rPr>
        <w:t xml:space="preserve"> </w:t>
      </w:r>
      <w:r w:rsidR="001432BD" w:rsidRPr="001432BD">
        <w:rPr>
          <w:rFonts w:ascii="Times New Roman" w:hAnsi="Times New Roman" w:cs="Times New Roman"/>
          <w:sz w:val="28"/>
          <w:szCs w:val="28"/>
          <w:shd w:val="clear" w:color="auto" w:fill="FAFAFA"/>
          <w:lang w:val="en-US"/>
        </w:rPr>
        <w:t>(</w:t>
      </w:r>
      <w:r w:rsidR="001432BD" w:rsidRPr="001432BD">
        <w:rPr>
          <w:rFonts w:ascii="Times New Roman" w:hAnsi="Times New Roman" w:cs="Times New Roman"/>
          <w:sz w:val="28"/>
          <w:szCs w:val="28"/>
          <w:shd w:val="clear" w:color="auto" w:fill="FAFAFA"/>
        </w:rPr>
        <w:t>фактор</w:t>
      </w:r>
      <w:r w:rsidR="001139DD" w:rsidRPr="001139DD">
        <w:rPr>
          <w:rFonts w:ascii="Times New Roman" w:hAnsi="Times New Roman" w:cs="Times New Roman"/>
          <w:sz w:val="28"/>
          <w:szCs w:val="28"/>
          <w:shd w:val="clear" w:color="auto" w:fill="FAFAFA"/>
          <w:lang w:val="en-US"/>
        </w:rPr>
        <w:t xml:space="preserve"> </w:t>
      </w:r>
      <w:r w:rsidR="001432BD" w:rsidRPr="001432BD">
        <w:rPr>
          <w:rFonts w:ascii="Times New Roman" w:hAnsi="Times New Roman" w:cs="Times New Roman"/>
          <w:sz w:val="28"/>
          <w:szCs w:val="28"/>
          <w:shd w:val="clear" w:color="auto" w:fill="FAFAFA"/>
        </w:rPr>
        <w:t>некроза</w:t>
      </w:r>
      <w:r w:rsidR="001139DD" w:rsidRPr="001139DD">
        <w:rPr>
          <w:rFonts w:ascii="Times New Roman" w:hAnsi="Times New Roman" w:cs="Times New Roman"/>
          <w:sz w:val="28"/>
          <w:szCs w:val="28"/>
          <w:shd w:val="clear" w:color="auto" w:fill="FAFAFA"/>
          <w:lang w:val="en-US"/>
        </w:rPr>
        <w:t xml:space="preserve"> </w:t>
      </w:r>
      <w:r w:rsidR="001432BD" w:rsidRPr="001432BD">
        <w:rPr>
          <w:rFonts w:ascii="Times New Roman" w:hAnsi="Times New Roman" w:cs="Times New Roman"/>
          <w:sz w:val="28"/>
          <w:szCs w:val="28"/>
          <w:shd w:val="clear" w:color="auto" w:fill="FAFAFA"/>
        </w:rPr>
        <w:t>опухоли</w:t>
      </w:r>
      <w:r w:rsidR="001139DD" w:rsidRPr="001139DD">
        <w:rPr>
          <w:rFonts w:ascii="Times New Roman" w:hAnsi="Times New Roman" w:cs="Times New Roman"/>
          <w:sz w:val="28"/>
          <w:szCs w:val="28"/>
          <w:shd w:val="clear" w:color="auto" w:fill="FAFAFA"/>
          <w:lang w:val="en-US"/>
        </w:rPr>
        <w:t xml:space="preserve"> </w:t>
      </w:r>
      <w:r w:rsidR="001432BD" w:rsidRPr="001432BD">
        <w:rPr>
          <w:rFonts w:ascii="Times New Roman" w:hAnsi="Times New Roman" w:cs="Times New Roman"/>
          <w:sz w:val="28"/>
          <w:szCs w:val="28"/>
          <w:shd w:val="clear" w:color="auto" w:fill="FAFAFA"/>
        </w:rPr>
        <w:t>β</w:t>
      </w:r>
      <w:r w:rsidR="001432BD" w:rsidRPr="001432BD">
        <w:rPr>
          <w:rFonts w:ascii="Times New Roman" w:hAnsi="Times New Roman" w:cs="Times New Roman"/>
          <w:sz w:val="28"/>
          <w:szCs w:val="28"/>
          <w:shd w:val="clear" w:color="auto" w:fill="FAFAFA"/>
          <w:lang w:val="en-US"/>
        </w:rPr>
        <w:t>)</w:t>
      </w:r>
    </w:p>
    <w:p w:rsidR="00CB2439" w:rsidRPr="001432BD" w:rsidRDefault="00CB2439" w:rsidP="00D86777">
      <w:pPr>
        <w:spacing w:after="0" w:line="240" w:lineRule="auto"/>
        <w:ind w:firstLine="567"/>
        <w:jc w:val="both"/>
        <w:rPr>
          <w:rFonts w:ascii="Times New Roman" w:hAnsi="Times New Roman" w:cs="Times New Roman"/>
          <w:sz w:val="28"/>
          <w:szCs w:val="28"/>
          <w:lang w:val="en-US"/>
        </w:rPr>
      </w:pPr>
      <w:r w:rsidRPr="00CB2439">
        <w:rPr>
          <w:rFonts w:ascii="Times New Roman" w:hAnsi="Times New Roman" w:cs="Times New Roman"/>
          <w:sz w:val="28"/>
          <w:szCs w:val="28"/>
          <w:lang w:val="en-US"/>
        </w:rPr>
        <w:t>PCR</w:t>
      </w:r>
      <w:r w:rsidRPr="001432BD">
        <w:rPr>
          <w:rFonts w:ascii="Times New Roman" w:hAnsi="Times New Roman" w:cs="Times New Roman"/>
          <w:sz w:val="28"/>
          <w:szCs w:val="28"/>
          <w:lang w:val="en-US"/>
        </w:rPr>
        <w:t xml:space="preserve"> </w:t>
      </w:r>
      <w:r w:rsidR="002A1F82" w:rsidRPr="001F014B">
        <w:rPr>
          <w:rFonts w:ascii="Times New Roman" w:hAnsi="Times New Roman" w:cs="Times New Roman"/>
          <w:sz w:val="28"/>
          <w:szCs w:val="28"/>
          <w:lang w:val="en-US"/>
        </w:rPr>
        <w:t>-</w:t>
      </w:r>
      <w:r w:rsidRPr="001432BD">
        <w:rPr>
          <w:rFonts w:ascii="Times New Roman" w:hAnsi="Times New Roman" w:cs="Times New Roman"/>
          <w:sz w:val="28"/>
          <w:szCs w:val="28"/>
          <w:lang w:val="en-US"/>
        </w:rPr>
        <w:t xml:space="preserve"> </w:t>
      </w:r>
      <w:r w:rsidRPr="00CB2439">
        <w:rPr>
          <w:rFonts w:ascii="Times New Roman" w:hAnsi="Times New Roman" w:cs="Times New Roman"/>
          <w:sz w:val="28"/>
          <w:szCs w:val="28"/>
          <w:lang w:val="en-US"/>
        </w:rPr>
        <w:t>polymerase</w:t>
      </w:r>
      <w:r w:rsidR="001139DD" w:rsidRPr="001139DD">
        <w:rPr>
          <w:rFonts w:ascii="Times New Roman" w:hAnsi="Times New Roman" w:cs="Times New Roman"/>
          <w:sz w:val="28"/>
          <w:szCs w:val="28"/>
          <w:lang w:val="en-US"/>
        </w:rPr>
        <w:t xml:space="preserve"> </w:t>
      </w:r>
      <w:r w:rsidRPr="00CB2439">
        <w:rPr>
          <w:rFonts w:ascii="Times New Roman" w:hAnsi="Times New Roman" w:cs="Times New Roman"/>
          <w:sz w:val="28"/>
          <w:szCs w:val="28"/>
          <w:lang w:val="en-US"/>
        </w:rPr>
        <w:t>chain</w:t>
      </w:r>
      <w:r w:rsidR="001139DD" w:rsidRPr="001139DD">
        <w:rPr>
          <w:rFonts w:ascii="Times New Roman" w:hAnsi="Times New Roman" w:cs="Times New Roman"/>
          <w:sz w:val="28"/>
          <w:szCs w:val="28"/>
          <w:lang w:val="en-US"/>
        </w:rPr>
        <w:t xml:space="preserve"> </w:t>
      </w:r>
      <w:r w:rsidRPr="00CB2439">
        <w:rPr>
          <w:rFonts w:ascii="Times New Roman" w:hAnsi="Times New Roman" w:cs="Times New Roman"/>
          <w:sz w:val="28"/>
          <w:szCs w:val="28"/>
          <w:lang w:val="en-US"/>
        </w:rPr>
        <w:t>reaction</w:t>
      </w:r>
      <w:r w:rsidR="001432BD" w:rsidRPr="001432BD">
        <w:rPr>
          <w:rFonts w:ascii="Times New Roman" w:hAnsi="Times New Roman" w:cs="Times New Roman"/>
          <w:sz w:val="28"/>
          <w:szCs w:val="28"/>
          <w:lang w:val="en-US"/>
        </w:rPr>
        <w:t xml:space="preserve"> (</w:t>
      </w:r>
      <w:r w:rsidR="001432BD" w:rsidRPr="001432BD">
        <w:rPr>
          <w:rFonts w:ascii="Times New Roman" w:hAnsi="Times New Roman" w:cs="Times New Roman"/>
          <w:color w:val="000000"/>
          <w:sz w:val="28"/>
          <w:szCs w:val="28"/>
        </w:rPr>
        <w:t>полимеразная</w:t>
      </w:r>
      <w:r w:rsidR="001139DD" w:rsidRPr="001139DD">
        <w:rPr>
          <w:rFonts w:ascii="Times New Roman" w:hAnsi="Times New Roman" w:cs="Times New Roman"/>
          <w:color w:val="000000"/>
          <w:sz w:val="28"/>
          <w:szCs w:val="28"/>
          <w:lang w:val="en-US"/>
        </w:rPr>
        <w:t xml:space="preserve"> </w:t>
      </w:r>
      <w:r w:rsidR="001432BD" w:rsidRPr="001432BD">
        <w:rPr>
          <w:rFonts w:ascii="Times New Roman" w:hAnsi="Times New Roman" w:cs="Times New Roman"/>
          <w:color w:val="000000"/>
          <w:sz w:val="28"/>
          <w:szCs w:val="28"/>
        </w:rPr>
        <w:t>цепная</w:t>
      </w:r>
      <w:r w:rsidR="001139DD" w:rsidRPr="001139DD">
        <w:rPr>
          <w:rFonts w:ascii="Times New Roman" w:hAnsi="Times New Roman" w:cs="Times New Roman"/>
          <w:color w:val="000000"/>
          <w:sz w:val="28"/>
          <w:szCs w:val="28"/>
          <w:lang w:val="en-US"/>
        </w:rPr>
        <w:t xml:space="preserve"> </w:t>
      </w:r>
      <w:r w:rsidR="001432BD" w:rsidRPr="001432BD">
        <w:rPr>
          <w:rFonts w:ascii="Times New Roman" w:hAnsi="Times New Roman" w:cs="Times New Roman"/>
          <w:color w:val="000000"/>
          <w:sz w:val="28"/>
          <w:szCs w:val="28"/>
        </w:rPr>
        <w:t>реакция</w:t>
      </w:r>
      <w:r w:rsidR="001432BD" w:rsidRPr="001432BD">
        <w:rPr>
          <w:rFonts w:ascii="Times New Roman" w:hAnsi="Times New Roman" w:cs="Times New Roman"/>
          <w:color w:val="000000"/>
          <w:sz w:val="28"/>
          <w:szCs w:val="28"/>
          <w:lang w:val="en-US"/>
        </w:rPr>
        <w:t>)</w:t>
      </w: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F91B63" w:rsidRPr="001432BD" w:rsidRDefault="00F91B63" w:rsidP="002E606E">
      <w:pPr>
        <w:jc w:val="center"/>
        <w:rPr>
          <w:rFonts w:ascii="Times New Roman" w:hAnsi="Times New Roman" w:cs="Times New Roman"/>
          <w:b/>
          <w:sz w:val="28"/>
          <w:szCs w:val="28"/>
          <w:lang w:val="en-US"/>
        </w:rPr>
      </w:pPr>
    </w:p>
    <w:p w:rsidR="006E742C" w:rsidRPr="001432BD" w:rsidRDefault="006E742C" w:rsidP="002E606E">
      <w:pPr>
        <w:jc w:val="center"/>
        <w:rPr>
          <w:rFonts w:ascii="Times New Roman" w:hAnsi="Times New Roman" w:cs="Times New Roman"/>
          <w:b/>
          <w:sz w:val="28"/>
          <w:szCs w:val="28"/>
          <w:lang w:val="en-US"/>
        </w:rPr>
      </w:pPr>
    </w:p>
    <w:p w:rsidR="006E742C" w:rsidRPr="001432BD" w:rsidRDefault="006E742C" w:rsidP="002E606E">
      <w:pPr>
        <w:jc w:val="center"/>
        <w:rPr>
          <w:rFonts w:ascii="Times New Roman" w:hAnsi="Times New Roman" w:cs="Times New Roman"/>
          <w:b/>
          <w:sz w:val="28"/>
          <w:szCs w:val="28"/>
          <w:lang w:val="en-US"/>
        </w:rPr>
      </w:pPr>
    </w:p>
    <w:p w:rsidR="005F4E61" w:rsidRPr="001432BD" w:rsidRDefault="005F4E61" w:rsidP="002E606E">
      <w:pPr>
        <w:jc w:val="center"/>
        <w:rPr>
          <w:rFonts w:ascii="Times New Roman" w:hAnsi="Times New Roman" w:cs="Times New Roman"/>
          <w:b/>
          <w:sz w:val="28"/>
          <w:szCs w:val="28"/>
          <w:lang w:val="en-US"/>
        </w:rPr>
      </w:pPr>
    </w:p>
    <w:p w:rsidR="005F4E61" w:rsidRPr="001432BD" w:rsidRDefault="005F4E61" w:rsidP="002E606E">
      <w:pPr>
        <w:jc w:val="center"/>
        <w:rPr>
          <w:rFonts w:ascii="Times New Roman" w:hAnsi="Times New Roman" w:cs="Times New Roman"/>
          <w:b/>
          <w:sz w:val="28"/>
          <w:szCs w:val="28"/>
          <w:lang w:val="en-US"/>
        </w:rPr>
      </w:pPr>
    </w:p>
    <w:p w:rsidR="005F4E61" w:rsidRPr="001432BD" w:rsidRDefault="005F4E61" w:rsidP="002E606E">
      <w:pPr>
        <w:jc w:val="center"/>
        <w:rPr>
          <w:rFonts w:ascii="Times New Roman" w:hAnsi="Times New Roman" w:cs="Times New Roman"/>
          <w:b/>
          <w:sz w:val="28"/>
          <w:szCs w:val="28"/>
          <w:lang w:val="en-US"/>
        </w:rPr>
      </w:pPr>
    </w:p>
    <w:p w:rsidR="00B4553F" w:rsidRPr="001432BD" w:rsidRDefault="00B4553F" w:rsidP="002E606E">
      <w:pPr>
        <w:jc w:val="center"/>
        <w:rPr>
          <w:rFonts w:ascii="Times New Roman" w:hAnsi="Times New Roman" w:cs="Times New Roman"/>
          <w:b/>
          <w:sz w:val="28"/>
          <w:szCs w:val="28"/>
          <w:lang w:val="en-US"/>
        </w:rPr>
      </w:pPr>
    </w:p>
    <w:p w:rsidR="00B4553F" w:rsidRPr="001432BD" w:rsidRDefault="00B4553F" w:rsidP="002E606E">
      <w:pPr>
        <w:jc w:val="center"/>
        <w:rPr>
          <w:rFonts w:ascii="Times New Roman" w:hAnsi="Times New Roman" w:cs="Times New Roman"/>
          <w:b/>
          <w:sz w:val="28"/>
          <w:szCs w:val="28"/>
          <w:lang w:val="en-US"/>
        </w:rPr>
      </w:pPr>
    </w:p>
    <w:p w:rsidR="002E606E" w:rsidRPr="004F4531" w:rsidRDefault="002E606E" w:rsidP="00D86777">
      <w:pPr>
        <w:spacing w:after="0" w:line="240" w:lineRule="auto"/>
        <w:jc w:val="center"/>
        <w:rPr>
          <w:rFonts w:ascii="Times New Roman" w:hAnsi="Times New Roman" w:cs="Times New Roman"/>
          <w:b/>
          <w:sz w:val="28"/>
          <w:szCs w:val="28"/>
        </w:rPr>
      </w:pPr>
      <w:r w:rsidRPr="0041358D">
        <w:rPr>
          <w:rFonts w:ascii="Times New Roman" w:hAnsi="Times New Roman" w:cs="Times New Roman"/>
          <w:b/>
          <w:sz w:val="28"/>
          <w:szCs w:val="28"/>
        </w:rPr>
        <w:lastRenderedPageBreak/>
        <w:t>ВВЕДЕНИЕ</w:t>
      </w:r>
    </w:p>
    <w:p w:rsidR="00D86777" w:rsidRPr="004F4531" w:rsidRDefault="00D86777" w:rsidP="00D86777">
      <w:pPr>
        <w:spacing w:after="0" w:line="240" w:lineRule="auto"/>
        <w:jc w:val="center"/>
        <w:rPr>
          <w:rFonts w:ascii="Times New Roman" w:hAnsi="Times New Roman" w:cs="Times New Roman"/>
          <w:b/>
          <w:sz w:val="28"/>
          <w:szCs w:val="28"/>
        </w:rPr>
      </w:pPr>
    </w:p>
    <w:p w:rsidR="002E606E" w:rsidRDefault="002E606E" w:rsidP="002E606E">
      <w:pPr>
        <w:spacing w:after="0" w:line="240" w:lineRule="auto"/>
        <w:ind w:firstLine="567"/>
        <w:jc w:val="both"/>
        <w:rPr>
          <w:rFonts w:ascii="Times New Roman" w:hAnsi="Times New Roman" w:cs="Times New Roman"/>
          <w:sz w:val="28"/>
          <w:szCs w:val="28"/>
        </w:rPr>
      </w:pPr>
      <w:r w:rsidRPr="0041358D">
        <w:rPr>
          <w:rFonts w:ascii="Times New Roman" w:hAnsi="Times New Roman" w:cs="Times New Roman"/>
          <w:b/>
          <w:sz w:val="28"/>
          <w:szCs w:val="28"/>
        </w:rPr>
        <w:t>Актуальность проблемы.</w:t>
      </w:r>
      <w:r w:rsidR="001139DD">
        <w:rPr>
          <w:rFonts w:ascii="Times New Roman" w:hAnsi="Times New Roman" w:cs="Times New Roman"/>
          <w:b/>
          <w:sz w:val="28"/>
          <w:szCs w:val="28"/>
        </w:rPr>
        <w:t xml:space="preserve"> </w:t>
      </w:r>
      <w:r w:rsidRPr="0041358D">
        <w:rPr>
          <w:rFonts w:ascii="Times New Roman" w:hAnsi="Times New Roman" w:cs="Times New Roman"/>
          <w:sz w:val="28"/>
          <w:szCs w:val="28"/>
          <w:lang w:val="kk-KZ"/>
        </w:rPr>
        <w:t>Воспалительные заболевания</w:t>
      </w:r>
      <w:r>
        <w:rPr>
          <w:rFonts w:ascii="Times New Roman" w:hAnsi="Times New Roman" w:cs="Times New Roman"/>
          <w:sz w:val="28"/>
          <w:szCs w:val="28"/>
          <w:lang w:val="kk-KZ"/>
        </w:rPr>
        <w:t xml:space="preserve"> органов малого таза у женщин во всем мире представляют огромную медико-социальную и экономическую проблему вследствие их широкой распространенности, негативного воздействия на детородную функцию</w:t>
      </w:r>
      <w:r w:rsidR="007173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женщин, здоровье матери и ребенка и, как следствие, нации в целом </w:t>
      </w:r>
      <w:r w:rsidRPr="0041358D">
        <w:rPr>
          <w:rFonts w:ascii="Times New Roman" w:hAnsi="Times New Roman" w:cs="Times New Roman"/>
          <w:sz w:val="28"/>
          <w:szCs w:val="28"/>
        </w:rPr>
        <w:t xml:space="preserve">[1]. </w:t>
      </w:r>
      <w:r>
        <w:rPr>
          <w:rFonts w:ascii="Times New Roman" w:hAnsi="Times New Roman" w:cs="Times New Roman"/>
          <w:sz w:val="28"/>
          <w:szCs w:val="28"/>
        </w:rPr>
        <w:t xml:space="preserve">По данным экспертов ВОЗ, они являются причиной госпитализации и даже хирургического вмешательства в 20-30% случаев </w:t>
      </w:r>
      <w:r w:rsidRPr="0041358D">
        <w:rPr>
          <w:rFonts w:ascii="Times New Roman" w:hAnsi="Times New Roman" w:cs="Times New Roman"/>
          <w:sz w:val="28"/>
          <w:szCs w:val="28"/>
        </w:rPr>
        <w:t>[</w:t>
      </w:r>
      <w:r>
        <w:rPr>
          <w:rFonts w:ascii="Times New Roman" w:hAnsi="Times New Roman" w:cs="Times New Roman"/>
          <w:sz w:val="28"/>
          <w:szCs w:val="28"/>
        </w:rPr>
        <w:t>2</w:t>
      </w:r>
      <w:r w:rsidRPr="0041358D">
        <w:rPr>
          <w:rFonts w:ascii="Times New Roman" w:hAnsi="Times New Roman" w:cs="Times New Roman"/>
          <w:sz w:val="28"/>
          <w:szCs w:val="28"/>
        </w:rPr>
        <w:t>].</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мире ежегодно воспалительными заболеваниями органов малого таза (ВЗОМТ) заболевает около 350 млн. женщин, у большинства из которых развиваются хронические заболевания репродуктивных органов, которые в </w:t>
      </w:r>
      <w:r w:rsidR="00717367">
        <w:rPr>
          <w:rFonts w:ascii="Times New Roman" w:hAnsi="Times New Roman" w:cs="Times New Roman"/>
          <w:sz w:val="28"/>
          <w:szCs w:val="28"/>
        </w:rPr>
        <w:t xml:space="preserve">    </w:t>
      </w:r>
      <w:r>
        <w:rPr>
          <w:rFonts w:ascii="Times New Roman" w:hAnsi="Times New Roman" w:cs="Times New Roman"/>
          <w:sz w:val="28"/>
          <w:szCs w:val="28"/>
        </w:rPr>
        <w:t xml:space="preserve">15 % случаев приводят к внематочной беременности, а в 40-85% случаев могут привести к бесплодию </w:t>
      </w:r>
      <w:r w:rsidRPr="0041358D">
        <w:rPr>
          <w:rFonts w:ascii="Times New Roman" w:hAnsi="Times New Roman" w:cs="Times New Roman"/>
          <w:sz w:val="28"/>
          <w:szCs w:val="28"/>
        </w:rPr>
        <w:t>[</w:t>
      </w:r>
      <w:r>
        <w:rPr>
          <w:rFonts w:ascii="Times New Roman" w:hAnsi="Times New Roman" w:cs="Times New Roman"/>
          <w:sz w:val="28"/>
          <w:szCs w:val="28"/>
        </w:rPr>
        <w:t>3</w:t>
      </w:r>
      <w:r w:rsidRPr="0041358D">
        <w:rPr>
          <w:rFonts w:ascii="Times New Roman" w:hAnsi="Times New Roman" w:cs="Times New Roman"/>
          <w:sz w:val="28"/>
          <w:szCs w:val="28"/>
        </w:rPr>
        <w:t xml:space="preserve">]. </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изменились клиническая картина и исходы ВЗОМТ, многие из которых, имея малосимптомное стертое течение, в то же время приводят к осложнениям, имеющим  самые тяжелые последствия для здоровья, вплоть до необходимости хирургического вмешательства. Исходами ВЗОМТ могут стать поражения внутренних органов, патология беременности, нарушение репродуктивной функции, инфицирование и гибель плода</w:t>
      </w:r>
      <w:r w:rsidR="005F4E61">
        <w:rPr>
          <w:rFonts w:ascii="Times New Roman" w:hAnsi="Times New Roman" w:cs="Times New Roman"/>
          <w:sz w:val="28"/>
          <w:szCs w:val="28"/>
        </w:rPr>
        <w:t xml:space="preserve">. Безуспешные попытки экстракорпорального оплодотворения в ряде случаев также связаны с наличием </w:t>
      </w:r>
      <w:r w:rsidR="00A56E5D">
        <w:rPr>
          <w:rFonts w:ascii="Times New Roman" w:hAnsi="Times New Roman" w:cs="Times New Roman"/>
          <w:sz w:val="28"/>
          <w:szCs w:val="28"/>
          <w:lang w:val="kk-KZ"/>
        </w:rPr>
        <w:t>ВЗОМТ</w:t>
      </w:r>
      <w:r w:rsidR="001139DD">
        <w:rPr>
          <w:rFonts w:ascii="Times New Roman" w:hAnsi="Times New Roman" w:cs="Times New Roman"/>
          <w:sz w:val="28"/>
          <w:szCs w:val="28"/>
          <w:lang w:val="kk-KZ"/>
        </w:rPr>
        <w:t xml:space="preserve"> </w:t>
      </w:r>
      <w:r w:rsidRPr="0041358D">
        <w:rPr>
          <w:rFonts w:ascii="Times New Roman" w:hAnsi="Times New Roman" w:cs="Times New Roman"/>
          <w:sz w:val="28"/>
          <w:szCs w:val="28"/>
        </w:rPr>
        <w:t>[</w:t>
      </w:r>
      <w:r>
        <w:rPr>
          <w:rFonts w:ascii="Times New Roman" w:hAnsi="Times New Roman" w:cs="Times New Roman"/>
          <w:sz w:val="28"/>
          <w:szCs w:val="28"/>
        </w:rPr>
        <w:t>4</w:t>
      </w:r>
      <w:r w:rsidRPr="0041358D">
        <w:rPr>
          <w:rFonts w:ascii="Times New Roman" w:hAnsi="Times New Roman" w:cs="Times New Roman"/>
          <w:sz w:val="28"/>
          <w:szCs w:val="28"/>
        </w:rPr>
        <w:t>].</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связано, прежде всего, с изменением характера патогенной микрофлоры у современных женщин. Если раньше основными возбудителями ВЗОМТ считались </w:t>
      </w:r>
      <w:r>
        <w:rPr>
          <w:rFonts w:ascii="Times New Roman" w:hAnsi="Times New Roman" w:cs="Times New Roman"/>
          <w:sz w:val="28"/>
          <w:szCs w:val="28"/>
          <w:lang w:val="en-US"/>
        </w:rPr>
        <w:t>E</w:t>
      </w:r>
      <w:r w:rsidRPr="00B710C3">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стафилококки, бактероиды, клостридии, пептострептококки, то в настоящее время исследователи в качестве основных этиологических факторов воспалительных заболеваний репродуктивных органов называют возбудителей инфекций, передаваемых половым путем </w:t>
      </w:r>
      <w:r w:rsidRPr="0041358D">
        <w:rPr>
          <w:rFonts w:ascii="Times New Roman" w:hAnsi="Times New Roman" w:cs="Times New Roman"/>
          <w:sz w:val="28"/>
          <w:szCs w:val="28"/>
        </w:rPr>
        <w:t>[</w:t>
      </w:r>
      <w:r>
        <w:rPr>
          <w:rFonts w:ascii="Times New Roman" w:hAnsi="Times New Roman" w:cs="Times New Roman"/>
          <w:sz w:val="28"/>
          <w:szCs w:val="28"/>
        </w:rPr>
        <w:t>5</w:t>
      </w:r>
      <w:r w:rsidRPr="0041358D">
        <w:rPr>
          <w:rFonts w:ascii="Times New Roman" w:hAnsi="Times New Roman" w:cs="Times New Roman"/>
          <w:sz w:val="28"/>
          <w:szCs w:val="28"/>
        </w:rPr>
        <w:t>].</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Многие из них имеют легкое бессимптомное течение, что возможно связано с преобладанием в половых путях женщин ассоциаций бактерий, вирусов, простейших </w:t>
      </w:r>
      <w:r w:rsidRPr="0041358D">
        <w:rPr>
          <w:rFonts w:ascii="Times New Roman" w:hAnsi="Times New Roman" w:cs="Times New Roman"/>
          <w:sz w:val="28"/>
          <w:szCs w:val="28"/>
        </w:rPr>
        <w:t>[</w:t>
      </w:r>
      <w:r>
        <w:rPr>
          <w:rFonts w:ascii="Times New Roman" w:hAnsi="Times New Roman" w:cs="Times New Roman"/>
          <w:sz w:val="28"/>
          <w:szCs w:val="28"/>
        </w:rPr>
        <w:t>6</w:t>
      </w:r>
      <w:r w:rsidRPr="0041358D">
        <w:rPr>
          <w:rFonts w:ascii="Times New Roman" w:hAnsi="Times New Roman" w:cs="Times New Roman"/>
          <w:sz w:val="28"/>
          <w:szCs w:val="28"/>
        </w:rPr>
        <w:t>].</w:t>
      </w:r>
      <w:r w:rsidR="001139DD">
        <w:rPr>
          <w:rFonts w:ascii="Times New Roman" w:hAnsi="Times New Roman" w:cs="Times New Roman"/>
          <w:sz w:val="28"/>
          <w:szCs w:val="28"/>
        </w:rPr>
        <w:t xml:space="preserve"> </w:t>
      </w:r>
      <w:r w:rsidR="006A27F3">
        <w:rPr>
          <w:rFonts w:ascii="Times New Roman" w:hAnsi="Times New Roman" w:cs="Times New Roman"/>
          <w:sz w:val="28"/>
          <w:szCs w:val="28"/>
        </w:rPr>
        <w:t xml:space="preserve">Для хронических ВЗОМТ характерна полиэтиологичность. Клиническая картина изолированного заболевания может быть обусловлена комбинацией нескольких микроорганизмов. И, напротив, один возбудитель может вызвать воспалительный процесс различной локализации. </w:t>
      </w:r>
      <w:r>
        <w:rPr>
          <w:rFonts w:ascii="Times New Roman" w:hAnsi="Times New Roman" w:cs="Times New Roman"/>
          <w:sz w:val="28"/>
          <w:szCs w:val="28"/>
        </w:rPr>
        <w:t xml:space="preserve">Масштабы распространения урогенитальных инфекций приобретают угрожающий характер. Так, в странах Европы заболеваемость инфекциями, передаваемыми половым путем (ИППП), начиная с 60-х годов прошлого века, выросла в 3 раза, причем пик заболеваемости приходится на возраст от 18 до 30 лет </w:t>
      </w:r>
      <w:r w:rsidRPr="0041358D">
        <w:rPr>
          <w:rFonts w:ascii="Times New Roman" w:hAnsi="Times New Roman" w:cs="Times New Roman"/>
          <w:sz w:val="28"/>
          <w:szCs w:val="28"/>
        </w:rPr>
        <w:t>[</w:t>
      </w:r>
      <w:r w:rsidR="00E253F4">
        <w:rPr>
          <w:rFonts w:ascii="Times New Roman" w:hAnsi="Times New Roman" w:cs="Times New Roman"/>
          <w:sz w:val="28"/>
          <w:szCs w:val="28"/>
        </w:rPr>
        <w:t>7</w:t>
      </w:r>
      <w:r w:rsidRPr="0041358D">
        <w:rPr>
          <w:rFonts w:ascii="Times New Roman" w:hAnsi="Times New Roman" w:cs="Times New Roman"/>
          <w:sz w:val="28"/>
          <w:szCs w:val="28"/>
        </w:rPr>
        <w:t>].</w:t>
      </w:r>
      <w:r>
        <w:rPr>
          <w:rFonts w:ascii="Times New Roman" w:hAnsi="Times New Roman" w:cs="Times New Roman"/>
          <w:sz w:val="28"/>
          <w:szCs w:val="28"/>
        </w:rPr>
        <w:t xml:space="preserve"> Это связано с возросшей миграцией населения, урбанизацией, изменением норм морали, промискуитетом, проституцией </w:t>
      </w:r>
      <w:r w:rsidR="006A27F3">
        <w:rPr>
          <w:rFonts w:ascii="Times New Roman" w:hAnsi="Times New Roman" w:cs="Times New Roman"/>
          <w:sz w:val="28"/>
          <w:szCs w:val="28"/>
        </w:rPr>
        <w:t xml:space="preserve">и </w:t>
      </w:r>
      <w:r>
        <w:rPr>
          <w:rFonts w:ascii="Times New Roman" w:hAnsi="Times New Roman" w:cs="Times New Roman"/>
          <w:sz w:val="28"/>
          <w:szCs w:val="28"/>
        </w:rPr>
        <w:t xml:space="preserve">ранним началом половой жизни. </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Хроническое воспаление половых путей у женщин является также фактором риска </w:t>
      </w:r>
      <w:r w:rsidR="006A27F3">
        <w:rPr>
          <w:rFonts w:ascii="Times New Roman" w:hAnsi="Times New Roman" w:cs="Times New Roman"/>
          <w:sz w:val="28"/>
          <w:szCs w:val="28"/>
        </w:rPr>
        <w:t>онкогине</w:t>
      </w:r>
      <w:r>
        <w:rPr>
          <w:rFonts w:ascii="Times New Roman" w:hAnsi="Times New Roman" w:cs="Times New Roman"/>
          <w:sz w:val="28"/>
          <w:szCs w:val="28"/>
        </w:rPr>
        <w:t>кологическ</w:t>
      </w:r>
      <w:r w:rsidR="006A27F3">
        <w:rPr>
          <w:rFonts w:ascii="Times New Roman" w:hAnsi="Times New Roman" w:cs="Times New Roman"/>
          <w:sz w:val="28"/>
          <w:szCs w:val="28"/>
        </w:rPr>
        <w:t xml:space="preserve">ой </w:t>
      </w:r>
      <w:r>
        <w:rPr>
          <w:rFonts w:ascii="Times New Roman" w:hAnsi="Times New Roman" w:cs="Times New Roman"/>
          <w:sz w:val="28"/>
          <w:szCs w:val="28"/>
        </w:rPr>
        <w:t>патологи</w:t>
      </w:r>
      <w:r w:rsidR="006A27F3">
        <w:rPr>
          <w:rFonts w:ascii="Times New Roman" w:hAnsi="Times New Roman" w:cs="Times New Roman"/>
          <w:sz w:val="28"/>
          <w:szCs w:val="28"/>
        </w:rPr>
        <w:t>и</w:t>
      </w:r>
      <w:r w:rsidR="001139DD">
        <w:rPr>
          <w:rFonts w:ascii="Times New Roman" w:hAnsi="Times New Roman" w:cs="Times New Roman"/>
          <w:sz w:val="28"/>
          <w:szCs w:val="28"/>
        </w:rPr>
        <w:t xml:space="preserve"> </w:t>
      </w:r>
      <w:r w:rsidRPr="0041358D">
        <w:rPr>
          <w:rFonts w:ascii="Times New Roman" w:hAnsi="Times New Roman" w:cs="Times New Roman"/>
          <w:sz w:val="28"/>
          <w:szCs w:val="28"/>
        </w:rPr>
        <w:t>[</w:t>
      </w:r>
      <w:r w:rsidR="00E253F4">
        <w:rPr>
          <w:rFonts w:ascii="Times New Roman" w:hAnsi="Times New Roman" w:cs="Times New Roman"/>
          <w:sz w:val="28"/>
          <w:szCs w:val="28"/>
        </w:rPr>
        <w:t>8</w:t>
      </w:r>
      <w:r w:rsidRPr="0041358D">
        <w:rPr>
          <w:rFonts w:ascii="Times New Roman" w:hAnsi="Times New Roman" w:cs="Times New Roman"/>
          <w:sz w:val="28"/>
          <w:szCs w:val="28"/>
        </w:rPr>
        <w:t>].</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настоящее время большие трудности представляет лабораторная верификация урогенитальных инфекций. Микроскопический метод позволяет оценить</w:t>
      </w:r>
      <w:r w:rsidR="001139DD">
        <w:rPr>
          <w:rFonts w:ascii="Times New Roman" w:hAnsi="Times New Roman" w:cs="Times New Roman"/>
          <w:sz w:val="28"/>
          <w:szCs w:val="28"/>
        </w:rPr>
        <w:t xml:space="preserve"> </w:t>
      </w:r>
      <w:r w:rsidR="006A27F3">
        <w:rPr>
          <w:rFonts w:ascii="Times New Roman" w:hAnsi="Times New Roman" w:cs="Times New Roman"/>
          <w:sz w:val="28"/>
          <w:szCs w:val="28"/>
        </w:rPr>
        <w:t>только</w:t>
      </w:r>
      <w:r>
        <w:rPr>
          <w:rFonts w:ascii="Times New Roman" w:hAnsi="Times New Roman" w:cs="Times New Roman"/>
          <w:sz w:val="28"/>
          <w:szCs w:val="28"/>
        </w:rPr>
        <w:t xml:space="preserve"> степень воспаления, но малоэффективен в отношении идентификации возбудителей ИППП. Ввиду низкой иммуногенности большинства возбудителей</w:t>
      </w:r>
      <w:r w:rsidR="00717367">
        <w:rPr>
          <w:rFonts w:ascii="Times New Roman" w:hAnsi="Times New Roman" w:cs="Times New Roman"/>
          <w:sz w:val="28"/>
          <w:szCs w:val="28"/>
        </w:rPr>
        <w:t xml:space="preserve"> </w:t>
      </w:r>
      <w:r>
        <w:rPr>
          <w:rFonts w:ascii="Times New Roman" w:hAnsi="Times New Roman" w:cs="Times New Roman"/>
          <w:sz w:val="28"/>
          <w:szCs w:val="28"/>
        </w:rPr>
        <w:t xml:space="preserve">урогенитальных инфекций, ИФА-метод также может давать ложно-отрицательные результаты, к тому же он не может использоваться в качестве критерия излеченности. Большое распространение в диагностике урогенитальных инфекций получил метод полимеразной цепной реакции (ПЦР), который </w:t>
      </w:r>
      <w:r w:rsidR="006A27F3">
        <w:rPr>
          <w:rFonts w:ascii="Times New Roman" w:hAnsi="Times New Roman" w:cs="Times New Roman"/>
          <w:sz w:val="28"/>
          <w:szCs w:val="28"/>
        </w:rPr>
        <w:t xml:space="preserve"> существенно повысил качество лабораторной диагностики ИППП. Но в ряде случаев, когда инфекция продолжает рецидивировать, несмотря на проводимую антибактериальную терапию, возникает необходимость определения чувствительности микроорганизмов к антибиотикам. </w:t>
      </w:r>
    </w:p>
    <w:p w:rsidR="006A27F3" w:rsidRDefault="006A27F3"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 Казахстане практически нет публикаций, посвященных проблеме урогенитальных микст-инфекций у женщин репродуктивного возраста с ВЗОМТ. Несмотря на большой арсенал современных антимикробных средств, частота ВЗОМТ неуклонно растет. 90% всех женщин с ВЗОМТ составляют женщины репродуктивного возраста </w:t>
      </w:r>
      <w:r w:rsidRPr="0041358D">
        <w:rPr>
          <w:rFonts w:ascii="Times New Roman" w:hAnsi="Times New Roman" w:cs="Times New Roman"/>
          <w:sz w:val="28"/>
          <w:szCs w:val="28"/>
        </w:rPr>
        <w:t>[</w:t>
      </w:r>
      <w:r>
        <w:rPr>
          <w:rFonts w:ascii="Times New Roman" w:hAnsi="Times New Roman" w:cs="Times New Roman"/>
          <w:sz w:val="28"/>
          <w:szCs w:val="28"/>
        </w:rPr>
        <w:t>8</w:t>
      </w:r>
      <w:r w:rsidR="001D701B">
        <w:rPr>
          <w:rFonts w:ascii="Times New Roman" w:hAnsi="Times New Roman" w:cs="Times New Roman"/>
          <w:sz w:val="28"/>
          <w:szCs w:val="28"/>
        </w:rPr>
        <w:t>,р. 23072</w:t>
      </w:r>
      <w:r w:rsidRPr="0041358D">
        <w:rPr>
          <w:rFonts w:ascii="Times New Roman" w:hAnsi="Times New Roman" w:cs="Times New Roman"/>
          <w:sz w:val="28"/>
          <w:szCs w:val="28"/>
        </w:rPr>
        <w:t>].</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Необходимо признать, что лечение ВЗОМТ без учета этиологического фактора в большинстве случаев является малоэффективным и приводит к хронизации, рецидивами осложнениям воспалительных заболеваний</w:t>
      </w:r>
      <w:r w:rsidR="008B5D8C">
        <w:rPr>
          <w:rFonts w:ascii="Times New Roman" w:hAnsi="Times New Roman" w:cs="Times New Roman"/>
          <w:sz w:val="28"/>
          <w:szCs w:val="28"/>
          <w:lang w:val="kk-KZ"/>
        </w:rPr>
        <w:t xml:space="preserve"> </w:t>
      </w:r>
      <w:r>
        <w:rPr>
          <w:rFonts w:ascii="Times New Roman" w:hAnsi="Times New Roman" w:cs="Times New Roman"/>
          <w:sz w:val="28"/>
          <w:szCs w:val="28"/>
        </w:rPr>
        <w:t>репродуктивного тракта женщин. Нарушение иммунологических механизмов защиты половых путей женщины также может способствовать развитию воспалительных заболеваний органов малого таза и хронизации урогенитальных микст-инфекций, что диктует необходимость адекватной и рациональной иммунокоррекции.</w:t>
      </w:r>
    </w:p>
    <w:p w:rsidR="002E606E" w:rsidRDefault="002E606E" w:rsidP="002E606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актуальность проблемы определяется широким распространением воспалительных заболеваний органов малого таза у женщин, их негативным влиянием на репродуктивное здоровье населения, низкой эффективностью стандартных методов лечения, осуществляемых без учета этиологических факторов  и иммунологической реактивности макроорганизма.</w:t>
      </w:r>
    </w:p>
    <w:p w:rsidR="002E606E" w:rsidRDefault="002E606E" w:rsidP="002E606E">
      <w:pPr>
        <w:spacing w:after="0" w:line="240" w:lineRule="auto"/>
        <w:ind w:firstLine="567"/>
        <w:jc w:val="both"/>
        <w:rPr>
          <w:rFonts w:ascii="Times New Roman" w:hAnsi="Times New Roman" w:cs="Times New Roman"/>
          <w:sz w:val="28"/>
          <w:szCs w:val="28"/>
        </w:rPr>
      </w:pPr>
      <w:r w:rsidRPr="00727E93">
        <w:rPr>
          <w:rFonts w:ascii="Times New Roman" w:hAnsi="Times New Roman" w:cs="Times New Roman"/>
          <w:b/>
          <w:sz w:val="28"/>
          <w:szCs w:val="28"/>
        </w:rPr>
        <w:t>Цель исследования:</w:t>
      </w:r>
      <w:r w:rsidR="001139DD">
        <w:rPr>
          <w:rFonts w:ascii="Times New Roman" w:hAnsi="Times New Roman" w:cs="Times New Roman"/>
          <w:b/>
          <w:sz w:val="28"/>
          <w:szCs w:val="28"/>
        </w:rPr>
        <w:t xml:space="preserve"> </w:t>
      </w:r>
      <w:r>
        <w:rPr>
          <w:rFonts w:ascii="Times New Roman" w:hAnsi="Times New Roman" w:cs="Times New Roman"/>
          <w:sz w:val="28"/>
          <w:szCs w:val="28"/>
        </w:rPr>
        <w:t xml:space="preserve">Изучить клинико-иммунологические аспекты </w:t>
      </w:r>
      <w:r w:rsidR="000A6AF6">
        <w:rPr>
          <w:rFonts w:ascii="Times New Roman" w:hAnsi="Times New Roman" w:cs="Times New Roman"/>
          <w:sz w:val="28"/>
          <w:szCs w:val="28"/>
        </w:rPr>
        <w:t xml:space="preserve">хронических </w:t>
      </w:r>
      <w:r>
        <w:rPr>
          <w:rFonts w:ascii="Times New Roman" w:hAnsi="Times New Roman" w:cs="Times New Roman"/>
          <w:sz w:val="28"/>
          <w:szCs w:val="28"/>
        </w:rPr>
        <w:t>воспалительных заболеваний органов малого таза</w:t>
      </w:r>
      <w:r w:rsidR="00A56E5D">
        <w:rPr>
          <w:rFonts w:ascii="Times New Roman" w:hAnsi="Times New Roman" w:cs="Times New Roman"/>
          <w:sz w:val="28"/>
          <w:szCs w:val="28"/>
          <w:lang w:val="kk-KZ"/>
        </w:rPr>
        <w:t xml:space="preserve">, ассоциированных с </w:t>
      </w:r>
      <w:r w:rsidR="00A56E5D">
        <w:rPr>
          <w:rFonts w:ascii="Times New Roman" w:hAnsi="Times New Roman" w:cs="Times New Roman"/>
          <w:sz w:val="28"/>
          <w:szCs w:val="28"/>
        </w:rPr>
        <w:t>урогенитальными микст-инфекциями</w:t>
      </w:r>
      <w:r w:rsidR="00A56E5D">
        <w:rPr>
          <w:rFonts w:ascii="Times New Roman" w:hAnsi="Times New Roman" w:cs="Times New Roman"/>
          <w:sz w:val="28"/>
          <w:szCs w:val="28"/>
          <w:lang w:val="kk-KZ"/>
        </w:rPr>
        <w:t>,</w:t>
      </w:r>
      <w:r w:rsidR="008B5D8C">
        <w:rPr>
          <w:rFonts w:ascii="Times New Roman" w:hAnsi="Times New Roman" w:cs="Times New Roman"/>
          <w:sz w:val="28"/>
          <w:szCs w:val="28"/>
          <w:lang w:val="kk-KZ"/>
        </w:rPr>
        <w:t xml:space="preserve"> </w:t>
      </w:r>
      <w:r>
        <w:rPr>
          <w:rFonts w:ascii="Times New Roman" w:hAnsi="Times New Roman" w:cs="Times New Roman"/>
          <w:sz w:val="28"/>
          <w:szCs w:val="28"/>
        </w:rPr>
        <w:t>у женщин репродуктивного возраста  и разработать этиопатогенетически обоснованные методы лече</w:t>
      </w:r>
      <w:r w:rsidR="000F54B1">
        <w:rPr>
          <w:rFonts w:ascii="Times New Roman" w:hAnsi="Times New Roman" w:cs="Times New Roman"/>
          <w:sz w:val="28"/>
          <w:szCs w:val="28"/>
        </w:rPr>
        <w:t>ния.</w:t>
      </w:r>
    </w:p>
    <w:p w:rsidR="002E606E" w:rsidRDefault="002E606E" w:rsidP="002E606E">
      <w:pPr>
        <w:spacing w:after="0" w:line="240" w:lineRule="auto"/>
        <w:ind w:firstLine="567"/>
        <w:jc w:val="both"/>
        <w:rPr>
          <w:rFonts w:ascii="Times New Roman" w:hAnsi="Times New Roman" w:cs="Times New Roman"/>
          <w:b/>
          <w:sz w:val="28"/>
          <w:szCs w:val="28"/>
        </w:rPr>
      </w:pPr>
      <w:r w:rsidRPr="00727E93">
        <w:rPr>
          <w:rFonts w:ascii="Times New Roman" w:hAnsi="Times New Roman" w:cs="Times New Roman"/>
          <w:b/>
          <w:sz w:val="28"/>
          <w:szCs w:val="28"/>
        </w:rPr>
        <w:t>Задачи</w:t>
      </w:r>
    </w:p>
    <w:p w:rsidR="00B467CC" w:rsidRPr="00B467CC" w:rsidRDefault="00B467CC" w:rsidP="00D86777">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Изучить структуру</w:t>
      </w:r>
      <w:r w:rsidR="009B1204">
        <w:rPr>
          <w:rFonts w:ascii="Times New Roman" w:hAnsi="Times New Roman" w:cs="Times New Roman"/>
          <w:sz w:val="28"/>
          <w:szCs w:val="28"/>
        </w:rPr>
        <w:t>, особенности клинического течения ВЗОМТ и</w:t>
      </w:r>
      <w:r>
        <w:rPr>
          <w:rFonts w:ascii="Times New Roman" w:hAnsi="Times New Roman" w:cs="Times New Roman"/>
          <w:sz w:val="28"/>
          <w:szCs w:val="28"/>
        </w:rPr>
        <w:t xml:space="preserve"> сопутствующую гинекологическую патологию женщин </w:t>
      </w:r>
      <w:r w:rsidR="009B1204">
        <w:rPr>
          <w:rFonts w:ascii="Times New Roman" w:hAnsi="Times New Roman" w:cs="Times New Roman"/>
          <w:sz w:val="28"/>
          <w:szCs w:val="28"/>
        </w:rPr>
        <w:t>репродуктивного возраста</w:t>
      </w:r>
      <w:r>
        <w:rPr>
          <w:rFonts w:ascii="Times New Roman" w:hAnsi="Times New Roman" w:cs="Times New Roman"/>
          <w:sz w:val="28"/>
          <w:szCs w:val="28"/>
        </w:rPr>
        <w:t>.</w:t>
      </w:r>
    </w:p>
    <w:p w:rsidR="002E606E" w:rsidRPr="0006392F" w:rsidRDefault="002E606E" w:rsidP="00D86777">
      <w:pPr>
        <w:pStyle w:val="a3"/>
        <w:numPr>
          <w:ilvl w:val="0"/>
          <w:numId w:val="27"/>
        </w:numPr>
        <w:tabs>
          <w:tab w:val="left" w:pos="709"/>
          <w:tab w:val="left" w:pos="993"/>
        </w:tabs>
        <w:spacing w:after="0" w:line="240" w:lineRule="auto"/>
        <w:ind w:left="0" w:firstLine="567"/>
        <w:jc w:val="both"/>
        <w:rPr>
          <w:rFonts w:ascii="Times New Roman" w:hAnsi="Times New Roman" w:cs="Times New Roman"/>
          <w:sz w:val="28"/>
          <w:szCs w:val="28"/>
        </w:rPr>
      </w:pPr>
      <w:r w:rsidRPr="0006392F">
        <w:rPr>
          <w:rFonts w:ascii="Times New Roman" w:hAnsi="Times New Roman" w:cs="Times New Roman"/>
          <w:sz w:val="28"/>
          <w:szCs w:val="28"/>
        </w:rPr>
        <w:t xml:space="preserve">Изучить </w:t>
      </w:r>
      <w:r w:rsidR="0030096D" w:rsidRPr="0006392F">
        <w:rPr>
          <w:rFonts w:ascii="Times New Roman" w:hAnsi="Times New Roman" w:cs="Times New Roman"/>
          <w:sz w:val="28"/>
          <w:szCs w:val="28"/>
        </w:rPr>
        <w:t>распространенность урогенитальных инфекций</w:t>
      </w:r>
      <w:r w:rsidR="00FA0320">
        <w:rPr>
          <w:rFonts w:ascii="Times New Roman" w:hAnsi="Times New Roman" w:cs="Times New Roman"/>
          <w:sz w:val="28"/>
          <w:szCs w:val="28"/>
        </w:rPr>
        <w:t xml:space="preserve"> </w:t>
      </w:r>
      <w:r w:rsidR="00667D67" w:rsidRPr="0006392F">
        <w:rPr>
          <w:rFonts w:ascii="Times New Roman" w:hAnsi="Times New Roman" w:cs="Times New Roman"/>
          <w:sz w:val="28"/>
          <w:szCs w:val="28"/>
        </w:rPr>
        <w:t>и антибиотикочувстительность</w:t>
      </w:r>
      <w:r w:rsidR="00FA0320">
        <w:rPr>
          <w:rFonts w:ascii="Times New Roman" w:hAnsi="Times New Roman" w:cs="Times New Roman"/>
          <w:sz w:val="28"/>
          <w:szCs w:val="28"/>
        </w:rPr>
        <w:t xml:space="preserve"> </w:t>
      </w:r>
      <w:r w:rsidR="00667D67" w:rsidRPr="0006392F">
        <w:rPr>
          <w:rFonts w:ascii="Times New Roman" w:hAnsi="Times New Roman" w:cs="Times New Roman"/>
          <w:sz w:val="28"/>
          <w:szCs w:val="28"/>
        </w:rPr>
        <w:t>уреаплазм и микоплазм у женщин с ВЗОМТ репродуктивного возраста</w:t>
      </w:r>
      <w:r w:rsidRPr="0006392F">
        <w:rPr>
          <w:rFonts w:ascii="Times New Roman" w:hAnsi="Times New Roman" w:cs="Times New Roman"/>
          <w:sz w:val="28"/>
          <w:szCs w:val="28"/>
        </w:rPr>
        <w:t>.</w:t>
      </w:r>
    </w:p>
    <w:p w:rsidR="002E606E" w:rsidRPr="0006392F" w:rsidRDefault="00EA5027" w:rsidP="00D86777">
      <w:pPr>
        <w:pStyle w:val="a3"/>
        <w:numPr>
          <w:ilvl w:val="0"/>
          <w:numId w:val="27"/>
        </w:numPr>
        <w:tabs>
          <w:tab w:val="left" w:pos="0"/>
          <w:tab w:val="left" w:pos="284"/>
          <w:tab w:val="left" w:pos="567"/>
          <w:tab w:val="left" w:pos="709"/>
          <w:tab w:val="left" w:pos="993"/>
          <w:tab w:val="left" w:pos="1560"/>
        </w:tabs>
        <w:spacing w:after="0" w:line="240" w:lineRule="auto"/>
        <w:ind w:left="0" w:firstLine="567"/>
        <w:jc w:val="both"/>
        <w:rPr>
          <w:rFonts w:ascii="Times New Roman" w:hAnsi="Times New Roman" w:cs="Times New Roman"/>
          <w:sz w:val="28"/>
          <w:szCs w:val="28"/>
        </w:rPr>
      </w:pPr>
      <w:r w:rsidRPr="0006392F">
        <w:rPr>
          <w:rFonts w:ascii="Times New Roman" w:hAnsi="Times New Roman" w:cs="Times New Roman"/>
          <w:sz w:val="28"/>
          <w:szCs w:val="28"/>
        </w:rPr>
        <w:lastRenderedPageBreak/>
        <w:t xml:space="preserve">Изучить </w:t>
      </w:r>
      <w:r w:rsidR="00667D67" w:rsidRPr="0006392F">
        <w:rPr>
          <w:rFonts w:ascii="Times New Roman" w:hAnsi="Times New Roman" w:cs="Times New Roman"/>
          <w:sz w:val="28"/>
          <w:szCs w:val="28"/>
        </w:rPr>
        <w:t xml:space="preserve">состояние </w:t>
      </w:r>
      <w:r w:rsidRPr="0006392F">
        <w:rPr>
          <w:rFonts w:ascii="Times New Roman" w:hAnsi="Times New Roman" w:cs="Times New Roman"/>
          <w:sz w:val="28"/>
          <w:szCs w:val="28"/>
        </w:rPr>
        <w:t>иммунологическ</w:t>
      </w:r>
      <w:r w:rsidR="00667D67" w:rsidRPr="0006392F">
        <w:rPr>
          <w:rFonts w:ascii="Times New Roman" w:hAnsi="Times New Roman" w:cs="Times New Roman"/>
          <w:sz w:val="28"/>
          <w:szCs w:val="28"/>
        </w:rPr>
        <w:t>ой</w:t>
      </w:r>
      <w:r w:rsidR="00FA0320">
        <w:rPr>
          <w:rFonts w:ascii="Times New Roman" w:hAnsi="Times New Roman" w:cs="Times New Roman"/>
          <w:sz w:val="28"/>
          <w:szCs w:val="28"/>
        </w:rPr>
        <w:t xml:space="preserve"> </w:t>
      </w:r>
      <w:r w:rsidR="00667D67" w:rsidRPr="0006392F">
        <w:rPr>
          <w:rFonts w:ascii="Times New Roman" w:hAnsi="Times New Roman" w:cs="Times New Roman"/>
          <w:sz w:val="28"/>
          <w:szCs w:val="28"/>
        </w:rPr>
        <w:t>реактивности  женщин с   ВЗОМТ</w:t>
      </w:r>
      <w:r w:rsidR="00B467CC">
        <w:rPr>
          <w:rFonts w:ascii="Times New Roman" w:hAnsi="Times New Roman" w:cs="Times New Roman"/>
          <w:sz w:val="28"/>
          <w:szCs w:val="28"/>
        </w:rPr>
        <w:t>,</w:t>
      </w:r>
      <w:r w:rsidR="001139DD">
        <w:rPr>
          <w:rFonts w:ascii="Times New Roman" w:hAnsi="Times New Roman" w:cs="Times New Roman"/>
          <w:sz w:val="28"/>
          <w:szCs w:val="28"/>
        </w:rPr>
        <w:t xml:space="preserve"> </w:t>
      </w:r>
      <w:r w:rsidR="00667D67" w:rsidRPr="0006392F">
        <w:rPr>
          <w:rFonts w:ascii="Times New Roman" w:hAnsi="Times New Roman" w:cs="Times New Roman"/>
          <w:sz w:val="28"/>
          <w:szCs w:val="28"/>
        </w:rPr>
        <w:t>ассоциированными с урогенитальными микст-инфекциями.</w:t>
      </w:r>
    </w:p>
    <w:p w:rsidR="002E606E" w:rsidRPr="0006392F" w:rsidRDefault="002E606E" w:rsidP="00D86777">
      <w:pPr>
        <w:pStyle w:val="a3"/>
        <w:numPr>
          <w:ilvl w:val="0"/>
          <w:numId w:val="27"/>
        </w:numPr>
        <w:tabs>
          <w:tab w:val="left" w:pos="567"/>
          <w:tab w:val="left" w:pos="993"/>
        </w:tabs>
        <w:spacing w:after="0" w:line="240" w:lineRule="auto"/>
        <w:ind w:left="0" w:firstLine="567"/>
        <w:jc w:val="both"/>
        <w:rPr>
          <w:rFonts w:ascii="Times New Roman" w:hAnsi="Times New Roman" w:cs="Times New Roman"/>
          <w:sz w:val="28"/>
          <w:szCs w:val="28"/>
        </w:rPr>
      </w:pPr>
      <w:r w:rsidRPr="0006392F">
        <w:rPr>
          <w:rFonts w:ascii="Times New Roman" w:hAnsi="Times New Roman" w:cs="Times New Roman"/>
          <w:sz w:val="28"/>
          <w:szCs w:val="28"/>
        </w:rPr>
        <w:t>Разработать этиопатогенетически обоснованные методы лече</w:t>
      </w:r>
      <w:r w:rsidR="0030096D" w:rsidRPr="0006392F">
        <w:rPr>
          <w:rFonts w:ascii="Times New Roman" w:hAnsi="Times New Roman" w:cs="Times New Roman"/>
          <w:sz w:val="28"/>
          <w:szCs w:val="28"/>
        </w:rPr>
        <w:t xml:space="preserve">ния </w:t>
      </w:r>
      <w:r w:rsidRPr="0006392F">
        <w:rPr>
          <w:rFonts w:ascii="Times New Roman" w:hAnsi="Times New Roman" w:cs="Times New Roman"/>
          <w:sz w:val="28"/>
          <w:szCs w:val="28"/>
        </w:rPr>
        <w:t>ВЗОМТ у женщин репродуктивного возраста.</w:t>
      </w:r>
    </w:p>
    <w:p w:rsidR="002E606E" w:rsidRDefault="002E606E" w:rsidP="00D86777">
      <w:pPr>
        <w:pStyle w:val="a3"/>
        <w:tabs>
          <w:tab w:val="left" w:pos="567"/>
          <w:tab w:val="left" w:pos="993"/>
        </w:tabs>
        <w:spacing w:after="0" w:line="240" w:lineRule="auto"/>
        <w:ind w:left="567"/>
        <w:jc w:val="both"/>
        <w:rPr>
          <w:rFonts w:ascii="Times New Roman" w:hAnsi="Times New Roman" w:cs="Times New Roman"/>
          <w:b/>
          <w:sz w:val="28"/>
          <w:szCs w:val="28"/>
        </w:rPr>
      </w:pPr>
      <w:r w:rsidRPr="00DE1D5E">
        <w:rPr>
          <w:rFonts w:ascii="Times New Roman" w:hAnsi="Times New Roman" w:cs="Times New Roman"/>
          <w:b/>
          <w:sz w:val="28"/>
          <w:szCs w:val="28"/>
        </w:rPr>
        <w:t>Научная новизна</w:t>
      </w:r>
    </w:p>
    <w:p w:rsidR="00B467CC" w:rsidRDefault="002E606E" w:rsidP="002E606E">
      <w:pPr>
        <w:tabs>
          <w:tab w:val="left" w:pos="-142"/>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1139DD">
        <w:rPr>
          <w:rFonts w:ascii="Times New Roman" w:hAnsi="Times New Roman" w:cs="Times New Roman"/>
          <w:sz w:val="28"/>
          <w:szCs w:val="28"/>
        </w:rPr>
        <w:t xml:space="preserve">. </w:t>
      </w:r>
      <w:r w:rsidR="00B467CC">
        <w:rPr>
          <w:rFonts w:ascii="Times New Roman" w:hAnsi="Times New Roman" w:cs="Times New Roman"/>
          <w:sz w:val="28"/>
          <w:szCs w:val="28"/>
        </w:rPr>
        <w:t>В</w:t>
      </w:r>
      <w:r w:rsidRPr="00B16A20">
        <w:rPr>
          <w:rFonts w:ascii="Times New Roman" w:hAnsi="Times New Roman" w:cs="Times New Roman"/>
          <w:sz w:val="28"/>
          <w:szCs w:val="28"/>
        </w:rPr>
        <w:t xml:space="preserve">первые в РК исследованы клинико-иммунологические аспекты ВЗОМТ, ассоциированных с  урогенитальными  микст-инфекциями (6 и более возбудителей). </w:t>
      </w:r>
    </w:p>
    <w:p w:rsidR="002E606E" w:rsidRPr="00B16A20" w:rsidRDefault="002E606E" w:rsidP="002E606E">
      <w:pPr>
        <w:tabs>
          <w:tab w:val="left" w:pos="-142"/>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B467CC">
        <w:rPr>
          <w:rFonts w:ascii="Times New Roman" w:hAnsi="Times New Roman" w:cs="Times New Roman"/>
          <w:sz w:val="28"/>
          <w:szCs w:val="28"/>
        </w:rPr>
        <w:t>.</w:t>
      </w:r>
      <w:r w:rsidR="001139DD">
        <w:rPr>
          <w:rFonts w:ascii="Times New Roman" w:hAnsi="Times New Roman" w:cs="Times New Roman"/>
          <w:sz w:val="28"/>
          <w:szCs w:val="28"/>
        </w:rPr>
        <w:t xml:space="preserve"> </w:t>
      </w:r>
      <w:r w:rsidR="001F55C2">
        <w:rPr>
          <w:rFonts w:ascii="Times New Roman" w:hAnsi="Times New Roman" w:cs="Times New Roman"/>
          <w:sz w:val="28"/>
          <w:szCs w:val="28"/>
        </w:rPr>
        <w:t>И</w:t>
      </w:r>
      <w:r w:rsidRPr="00B16A20">
        <w:rPr>
          <w:rFonts w:ascii="Times New Roman" w:hAnsi="Times New Roman" w:cs="Times New Roman"/>
          <w:sz w:val="28"/>
          <w:szCs w:val="28"/>
        </w:rPr>
        <w:t>спользован комплексный подход для верификации возбудителей урогенитальных инфекций с применением современных методов лабораторной диагностики – ПЦР</w:t>
      </w:r>
      <w:r w:rsidR="001F55C2">
        <w:rPr>
          <w:rFonts w:ascii="Times New Roman" w:hAnsi="Times New Roman" w:cs="Times New Roman"/>
          <w:sz w:val="28"/>
          <w:szCs w:val="28"/>
        </w:rPr>
        <w:t xml:space="preserve"> в режиме «</w:t>
      </w:r>
      <w:r w:rsidR="001F55C2">
        <w:rPr>
          <w:rFonts w:ascii="Times New Roman" w:hAnsi="Times New Roman" w:cs="Times New Roman"/>
          <w:sz w:val="28"/>
          <w:szCs w:val="28"/>
          <w:lang w:val="en-US"/>
        </w:rPr>
        <w:t>real</w:t>
      </w:r>
      <w:r w:rsidR="00FA0320">
        <w:rPr>
          <w:rFonts w:ascii="Times New Roman" w:hAnsi="Times New Roman" w:cs="Times New Roman"/>
          <w:sz w:val="28"/>
          <w:szCs w:val="28"/>
        </w:rPr>
        <w:t xml:space="preserve"> </w:t>
      </w:r>
      <w:r w:rsidR="001F55C2">
        <w:rPr>
          <w:rFonts w:ascii="Times New Roman" w:hAnsi="Times New Roman" w:cs="Times New Roman"/>
          <w:sz w:val="28"/>
          <w:szCs w:val="28"/>
          <w:lang w:val="en-US"/>
        </w:rPr>
        <w:t>time</w:t>
      </w:r>
      <w:r w:rsidR="001F55C2">
        <w:rPr>
          <w:rFonts w:ascii="Times New Roman" w:hAnsi="Times New Roman" w:cs="Times New Roman"/>
          <w:sz w:val="28"/>
          <w:szCs w:val="28"/>
        </w:rPr>
        <w:t>» и культуральный метод</w:t>
      </w:r>
      <w:r w:rsidRPr="00B16A20">
        <w:rPr>
          <w:rFonts w:ascii="Times New Roman" w:hAnsi="Times New Roman" w:cs="Times New Roman"/>
          <w:sz w:val="28"/>
          <w:szCs w:val="28"/>
        </w:rPr>
        <w:t xml:space="preserve"> идентификации 12 возбудителей патогенных урогенитальных инфекций </w:t>
      </w:r>
      <w:r w:rsidR="00710CCD">
        <w:rPr>
          <w:rFonts w:ascii="Times New Roman" w:hAnsi="Times New Roman" w:cs="Times New Roman"/>
          <w:sz w:val="28"/>
          <w:szCs w:val="28"/>
        </w:rPr>
        <w:t>с</w:t>
      </w:r>
      <w:r w:rsidRPr="00B16A20">
        <w:rPr>
          <w:rFonts w:ascii="Times New Roman" w:hAnsi="Times New Roman" w:cs="Times New Roman"/>
          <w:sz w:val="28"/>
          <w:szCs w:val="28"/>
        </w:rPr>
        <w:t xml:space="preserve"> определением чувствительности</w:t>
      </w:r>
      <w:r w:rsidR="00710CCD">
        <w:rPr>
          <w:rFonts w:ascii="Times New Roman" w:hAnsi="Times New Roman" w:cs="Times New Roman"/>
          <w:sz w:val="28"/>
          <w:szCs w:val="28"/>
        </w:rPr>
        <w:t xml:space="preserve"> микроорганизмов к антибиотикам</w:t>
      </w:r>
      <w:r w:rsidRPr="00B16A20">
        <w:rPr>
          <w:rFonts w:ascii="Times New Roman" w:hAnsi="Times New Roman" w:cs="Times New Roman"/>
          <w:sz w:val="28"/>
          <w:szCs w:val="28"/>
        </w:rPr>
        <w:t>.</w:t>
      </w:r>
    </w:p>
    <w:p w:rsidR="002E606E" w:rsidRPr="00B16A20" w:rsidRDefault="00EF2EBA" w:rsidP="002E606E">
      <w:pPr>
        <w:tabs>
          <w:tab w:val="left" w:pos="-142"/>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B467CC">
        <w:rPr>
          <w:rFonts w:ascii="Times New Roman" w:hAnsi="Times New Roman" w:cs="Times New Roman"/>
          <w:sz w:val="28"/>
          <w:szCs w:val="28"/>
        </w:rPr>
        <w:t>.</w:t>
      </w:r>
      <w:r w:rsidR="001139DD">
        <w:rPr>
          <w:rFonts w:ascii="Times New Roman" w:hAnsi="Times New Roman" w:cs="Times New Roman"/>
          <w:sz w:val="28"/>
          <w:szCs w:val="28"/>
        </w:rPr>
        <w:t xml:space="preserve"> </w:t>
      </w:r>
      <w:r w:rsidR="002E606E" w:rsidRPr="00B16A20">
        <w:rPr>
          <w:rFonts w:ascii="Times New Roman" w:hAnsi="Times New Roman" w:cs="Times New Roman"/>
          <w:sz w:val="28"/>
          <w:szCs w:val="28"/>
        </w:rPr>
        <w:t>Впервые в РК предложены новые этиопатогенетически обоснованные подходы к лечению женщин с ВЗОМТ с учетом антибиотикочувствительности возбудителей урогенитальных инфекций</w:t>
      </w:r>
      <w:r w:rsidR="00133D4B">
        <w:rPr>
          <w:rFonts w:ascii="Times New Roman" w:hAnsi="Times New Roman" w:cs="Times New Roman"/>
          <w:sz w:val="28"/>
          <w:szCs w:val="28"/>
        </w:rPr>
        <w:t xml:space="preserve"> и</w:t>
      </w:r>
      <w:r w:rsidR="002E606E" w:rsidRPr="00B16A20">
        <w:rPr>
          <w:rFonts w:ascii="Times New Roman" w:hAnsi="Times New Roman" w:cs="Times New Roman"/>
          <w:sz w:val="28"/>
          <w:szCs w:val="28"/>
        </w:rPr>
        <w:t xml:space="preserve"> с элементами иммунокоррекции.</w:t>
      </w:r>
    </w:p>
    <w:p w:rsidR="002E606E" w:rsidRPr="00B16A20" w:rsidRDefault="00EF2EBA" w:rsidP="002E606E">
      <w:pPr>
        <w:tabs>
          <w:tab w:val="left" w:pos="-142"/>
          <w:tab w:val="left" w:pos="0"/>
          <w:tab w:val="left" w:pos="709"/>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B467CC">
        <w:rPr>
          <w:rFonts w:ascii="Times New Roman" w:hAnsi="Times New Roman" w:cs="Times New Roman"/>
          <w:sz w:val="28"/>
          <w:szCs w:val="28"/>
        </w:rPr>
        <w:t>.</w:t>
      </w:r>
      <w:r w:rsidR="001139DD">
        <w:rPr>
          <w:rFonts w:ascii="Times New Roman" w:hAnsi="Times New Roman" w:cs="Times New Roman"/>
          <w:sz w:val="28"/>
          <w:szCs w:val="28"/>
        </w:rPr>
        <w:t xml:space="preserve"> </w:t>
      </w:r>
      <w:r w:rsidR="00B467CC">
        <w:rPr>
          <w:rFonts w:ascii="Times New Roman" w:hAnsi="Times New Roman" w:cs="Times New Roman"/>
          <w:sz w:val="28"/>
          <w:szCs w:val="28"/>
        </w:rPr>
        <w:t>Д</w:t>
      </w:r>
      <w:r w:rsidR="002E606E" w:rsidRPr="00B16A20">
        <w:rPr>
          <w:rFonts w:ascii="Times New Roman" w:hAnsi="Times New Roman" w:cs="Times New Roman"/>
          <w:sz w:val="28"/>
          <w:szCs w:val="28"/>
        </w:rPr>
        <w:t>оказано, что полноценная эрадикация возбудителей урогенитальных  инфекций приводит не только к исчезновению клинических симптомов ВЗОМТ, но и к полному клиническому выздоровле</w:t>
      </w:r>
      <w:r w:rsidR="000A6AF6">
        <w:rPr>
          <w:rFonts w:ascii="Times New Roman" w:hAnsi="Times New Roman" w:cs="Times New Roman"/>
          <w:sz w:val="28"/>
          <w:szCs w:val="28"/>
        </w:rPr>
        <w:t xml:space="preserve">нию женщин, а в ряде случаев </w:t>
      </w:r>
      <w:r w:rsidR="002E606E" w:rsidRPr="00B16A20">
        <w:rPr>
          <w:rFonts w:ascii="Times New Roman" w:hAnsi="Times New Roman" w:cs="Times New Roman"/>
          <w:sz w:val="28"/>
          <w:szCs w:val="28"/>
        </w:rPr>
        <w:t>к восстановлению их репродуктивной функции.</w:t>
      </w:r>
    </w:p>
    <w:p w:rsidR="002E606E" w:rsidRDefault="002E606E" w:rsidP="002E606E">
      <w:pPr>
        <w:pStyle w:val="a3"/>
        <w:tabs>
          <w:tab w:val="left" w:pos="0"/>
          <w:tab w:val="left" w:pos="567"/>
          <w:tab w:val="left" w:pos="993"/>
        </w:tabs>
        <w:spacing w:after="0" w:line="240" w:lineRule="auto"/>
        <w:ind w:left="567"/>
        <w:jc w:val="both"/>
        <w:rPr>
          <w:rFonts w:ascii="Times New Roman" w:hAnsi="Times New Roman" w:cs="Times New Roman"/>
          <w:b/>
          <w:sz w:val="28"/>
          <w:szCs w:val="28"/>
        </w:rPr>
      </w:pPr>
      <w:r w:rsidRPr="00E45D36">
        <w:rPr>
          <w:rFonts w:ascii="Times New Roman" w:hAnsi="Times New Roman" w:cs="Times New Roman"/>
          <w:b/>
          <w:sz w:val="28"/>
          <w:szCs w:val="28"/>
        </w:rPr>
        <w:t>Практическая значимость результатов исследования</w:t>
      </w:r>
    </w:p>
    <w:p w:rsidR="002E606E" w:rsidRPr="0086456E" w:rsidRDefault="002E606E" w:rsidP="00D86777">
      <w:pPr>
        <w:pStyle w:val="a3"/>
        <w:numPr>
          <w:ilvl w:val="0"/>
          <w:numId w:val="24"/>
        </w:numPr>
        <w:tabs>
          <w:tab w:val="left" w:pos="0"/>
          <w:tab w:val="left" w:pos="851"/>
        </w:tabs>
        <w:spacing w:after="0" w:line="240" w:lineRule="auto"/>
        <w:ind w:left="0" w:firstLine="567"/>
        <w:jc w:val="both"/>
        <w:rPr>
          <w:rFonts w:ascii="Times New Roman" w:hAnsi="Times New Roman" w:cs="Times New Roman"/>
          <w:sz w:val="28"/>
          <w:szCs w:val="28"/>
        </w:rPr>
      </w:pPr>
      <w:r w:rsidRPr="0086456E">
        <w:rPr>
          <w:rFonts w:ascii="Times New Roman" w:hAnsi="Times New Roman" w:cs="Times New Roman"/>
          <w:sz w:val="28"/>
          <w:szCs w:val="28"/>
        </w:rPr>
        <w:t>Предложены наиболее информативные и достоверные методы лабораторной диаг</w:t>
      </w:r>
      <w:r w:rsidR="00BD3708">
        <w:rPr>
          <w:rFonts w:ascii="Times New Roman" w:hAnsi="Times New Roman" w:cs="Times New Roman"/>
          <w:sz w:val="28"/>
          <w:szCs w:val="28"/>
        </w:rPr>
        <w:t>ностики урогенитальных инфекций -</w:t>
      </w:r>
      <w:r w:rsidRPr="0086456E">
        <w:rPr>
          <w:rFonts w:ascii="Times New Roman" w:hAnsi="Times New Roman" w:cs="Times New Roman"/>
          <w:sz w:val="28"/>
          <w:szCs w:val="28"/>
        </w:rPr>
        <w:t xml:space="preserve"> уникальный бесприборный высокочувствительный и специфичный культуральный экспресс-тест культивирования и идентификации 12 патогенных возбудителей урогенитальных инфекций с определением чувствительности микоплазм и уреаплазм к 9 антибиотикам, который может быть внедрен даже на этапе первичной медико-социальной помощи</w:t>
      </w:r>
      <w:r w:rsidR="00BD3708">
        <w:rPr>
          <w:rFonts w:ascii="Times New Roman" w:hAnsi="Times New Roman" w:cs="Times New Roman"/>
          <w:sz w:val="28"/>
          <w:szCs w:val="28"/>
        </w:rPr>
        <w:t xml:space="preserve"> и ПЦР в режиме «</w:t>
      </w:r>
      <w:r w:rsidR="00BD3708">
        <w:rPr>
          <w:rFonts w:ascii="Times New Roman" w:hAnsi="Times New Roman" w:cs="Times New Roman"/>
          <w:sz w:val="28"/>
          <w:szCs w:val="28"/>
          <w:lang w:val="en-US"/>
        </w:rPr>
        <w:t>real</w:t>
      </w:r>
      <w:r w:rsidR="00FA0320">
        <w:rPr>
          <w:rFonts w:ascii="Times New Roman" w:hAnsi="Times New Roman" w:cs="Times New Roman"/>
          <w:sz w:val="28"/>
          <w:szCs w:val="28"/>
        </w:rPr>
        <w:t xml:space="preserve"> </w:t>
      </w:r>
      <w:r w:rsidR="00BD3708">
        <w:rPr>
          <w:rFonts w:ascii="Times New Roman" w:hAnsi="Times New Roman" w:cs="Times New Roman"/>
          <w:sz w:val="28"/>
          <w:szCs w:val="28"/>
          <w:lang w:val="en-US"/>
        </w:rPr>
        <w:t>time</w:t>
      </w:r>
      <w:r w:rsidR="00BD3708">
        <w:rPr>
          <w:rFonts w:ascii="Times New Roman" w:hAnsi="Times New Roman" w:cs="Times New Roman"/>
          <w:sz w:val="28"/>
          <w:szCs w:val="28"/>
        </w:rPr>
        <w:t>»</w:t>
      </w:r>
      <w:r w:rsidR="00BD3708" w:rsidRPr="00BD3708">
        <w:rPr>
          <w:rFonts w:ascii="Times New Roman" w:hAnsi="Times New Roman" w:cs="Times New Roman"/>
          <w:sz w:val="28"/>
          <w:szCs w:val="28"/>
        </w:rPr>
        <w:t>.</w:t>
      </w:r>
    </w:p>
    <w:p w:rsidR="0090171F" w:rsidRPr="00B315D5" w:rsidRDefault="00A67E97" w:rsidP="00D86777">
      <w:pPr>
        <w:pStyle w:val="11"/>
        <w:numPr>
          <w:ilvl w:val="0"/>
          <w:numId w:val="24"/>
        </w:numPr>
        <w:tabs>
          <w:tab w:val="left" w:pos="851"/>
        </w:tabs>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повышения эффективности диагностики и лечения ВЗОМТ предлагается концепция ведущей роли патогенных урогенитальных инфекций в рецидивировании, хронизации и возникновении осложнений воспалительных заболеваний органов малого таза у женщин репродуктивного возраста.</w:t>
      </w:r>
    </w:p>
    <w:p w:rsidR="002E606E" w:rsidRPr="0086456E" w:rsidRDefault="002E606E" w:rsidP="00D86777">
      <w:pPr>
        <w:pStyle w:val="a3"/>
        <w:numPr>
          <w:ilvl w:val="0"/>
          <w:numId w:val="24"/>
        </w:numPr>
        <w:tabs>
          <w:tab w:val="left" w:pos="0"/>
          <w:tab w:val="left" w:pos="851"/>
        </w:tabs>
        <w:spacing w:after="0" w:line="240" w:lineRule="auto"/>
        <w:ind w:left="0" w:firstLine="567"/>
        <w:jc w:val="both"/>
        <w:rPr>
          <w:rFonts w:ascii="Times New Roman" w:hAnsi="Times New Roman" w:cs="Times New Roman"/>
          <w:sz w:val="28"/>
          <w:szCs w:val="28"/>
        </w:rPr>
      </w:pPr>
      <w:r w:rsidRPr="0086456E">
        <w:rPr>
          <w:rFonts w:ascii="Times New Roman" w:hAnsi="Times New Roman" w:cs="Times New Roman"/>
          <w:sz w:val="28"/>
          <w:szCs w:val="28"/>
        </w:rPr>
        <w:t>Для внедрения в практическое здравоохранение</w:t>
      </w:r>
      <w:r w:rsidR="001139DD">
        <w:rPr>
          <w:rFonts w:ascii="Times New Roman" w:hAnsi="Times New Roman" w:cs="Times New Roman"/>
          <w:sz w:val="28"/>
          <w:szCs w:val="28"/>
        </w:rPr>
        <w:t xml:space="preserve"> </w:t>
      </w:r>
      <w:r w:rsidRPr="0086456E">
        <w:rPr>
          <w:rFonts w:ascii="Times New Roman" w:hAnsi="Times New Roman" w:cs="Times New Roman"/>
          <w:sz w:val="28"/>
          <w:szCs w:val="28"/>
        </w:rPr>
        <w:t xml:space="preserve">предложена схема эрадикации возбудителей урогенитальных </w:t>
      </w:r>
      <w:r w:rsidR="00D32C3F" w:rsidRPr="0086456E">
        <w:rPr>
          <w:rFonts w:ascii="Times New Roman" w:hAnsi="Times New Roman" w:cs="Times New Roman"/>
          <w:sz w:val="28"/>
          <w:szCs w:val="28"/>
        </w:rPr>
        <w:t>микст-</w:t>
      </w:r>
      <w:r w:rsidRPr="0086456E">
        <w:rPr>
          <w:rFonts w:ascii="Times New Roman" w:hAnsi="Times New Roman" w:cs="Times New Roman"/>
          <w:sz w:val="28"/>
          <w:szCs w:val="28"/>
        </w:rPr>
        <w:t>инфекций с учетом их антибиотикочувствительности</w:t>
      </w:r>
      <w:r w:rsidR="00D32C3F" w:rsidRPr="0086456E">
        <w:rPr>
          <w:rFonts w:ascii="Times New Roman" w:hAnsi="Times New Roman" w:cs="Times New Roman"/>
          <w:sz w:val="28"/>
          <w:szCs w:val="28"/>
        </w:rPr>
        <w:t>.</w:t>
      </w:r>
    </w:p>
    <w:p w:rsidR="002E606E" w:rsidRDefault="002E606E" w:rsidP="00D86777">
      <w:pPr>
        <w:tabs>
          <w:tab w:val="left" w:pos="0"/>
          <w:tab w:val="left" w:pos="851"/>
        </w:tabs>
        <w:spacing w:after="0" w:line="240" w:lineRule="auto"/>
        <w:ind w:firstLine="567"/>
        <w:jc w:val="both"/>
        <w:rPr>
          <w:rFonts w:ascii="Times New Roman" w:hAnsi="Times New Roman" w:cs="Times New Roman"/>
          <w:b/>
          <w:sz w:val="28"/>
          <w:szCs w:val="28"/>
        </w:rPr>
      </w:pPr>
      <w:r w:rsidRPr="00BD1C0C">
        <w:rPr>
          <w:rFonts w:ascii="Times New Roman" w:hAnsi="Times New Roman" w:cs="Times New Roman"/>
          <w:b/>
          <w:sz w:val="28"/>
          <w:szCs w:val="28"/>
        </w:rPr>
        <w:t>Основные положения</w:t>
      </w:r>
      <w:r>
        <w:rPr>
          <w:rFonts w:ascii="Times New Roman" w:hAnsi="Times New Roman" w:cs="Times New Roman"/>
          <w:b/>
          <w:sz w:val="28"/>
          <w:szCs w:val="28"/>
        </w:rPr>
        <w:t>,</w:t>
      </w:r>
      <w:r w:rsidRPr="00BD1C0C">
        <w:rPr>
          <w:rFonts w:ascii="Times New Roman" w:hAnsi="Times New Roman" w:cs="Times New Roman"/>
          <w:b/>
          <w:sz w:val="28"/>
          <w:szCs w:val="28"/>
        </w:rPr>
        <w:t xml:space="preserve"> выносимые на защиту</w:t>
      </w:r>
    </w:p>
    <w:p w:rsidR="002E606E" w:rsidRPr="00FB4B64" w:rsidRDefault="001F55C2" w:rsidP="00D86777">
      <w:pPr>
        <w:pStyle w:val="a3"/>
        <w:numPr>
          <w:ilvl w:val="0"/>
          <w:numId w:val="26"/>
        </w:numPr>
        <w:tabs>
          <w:tab w:val="left" w:pos="0"/>
          <w:tab w:val="left" w:pos="851"/>
        </w:tabs>
        <w:spacing w:after="0" w:line="240" w:lineRule="auto"/>
        <w:ind w:left="0" w:firstLine="567"/>
        <w:jc w:val="both"/>
        <w:rPr>
          <w:rFonts w:ascii="Times New Roman" w:hAnsi="Times New Roman" w:cs="Times New Roman"/>
          <w:sz w:val="28"/>
          <w:szCs w:val="28"/>
        </w:rPr>
      </w:pPr>
      <w:r w:rsidRPr="00FB4B64">
        <w:rPr>
          <w:rFonts w:ascii="Times New Roman" w:hAnsi="Times New Roman" w:cs="Times New Roman"/>
          <w:sz w:val="28"/>
          <w:szCs w:val="28"/>
        </w:rPr>
        <w:t>Ведущим фактором</w:t>
      </w:r>
      <w:r w:rsidR="002E606E" w:rsidRPr="00FB4B64">
        <w:rPr>
          <w:rFonts w:ascii="Times New Roman" w:hAnsi="Times New Roman" w:cs="Times New Roman"/>
          <w:sz w:val="28"/>
          <w:szCs w:val="28"/>
        </w:rPr>
        <w:t xml:space="preserve"> в патогенезе воспалительных заболеваний органов малого таза у женщин являются урогенитальные микст-инфекции, </w:t>
      </w:r>
      <w:r w:rsidR="00710CCD" w:rsidRPr="00FB4B64">
        <w:rPr>
          <w:rFonts w:ascii="Times New Roman" w:hAnsi="Times New Roman" w:cs="Times New Roman"/>
          <w:sz w:val="28"/>
          <w:szCs w:val="28"/>
        </w:rPr>
        <w:t>среди которых наиболее часто определялись хламид</w:t>
      </w:r>
      <w:r w:rsidR="00F15D64" w:rsidRPr="00FB4B64">
        <w:rPr>
          <w:rFonts w:ascii="Times New Roman" w:hAnsi="Times New Roman" w:cs="Times New Roman"/>
          <w:sz w:val="28"/>
          <w:szCs w:val="28"/>
        </w:rPr>
        <w:t>иоз</w:t>
      </w:r>
      <w:r w:rsidR="00987CBF">
        <w:rPr>
          <w:rFonts w:ascii="Times New Roman" w:hAnsi="Times New Roman" w:cs="Times New Roman"/>
          <w:sz w:val="28"/>
          <w:szCs w:val="28"/>
        </w:rPr>
        <w:t>, мико</w:t>
      </w:r>
      <w:r w:rsidR="00710CCD" w:rsidRPr="00FB4B64">
        <w:rPr>
          <w:rFonts w:ascii="Times New Roman" w:hAnsi="Times New Roman" w:cs="Times New Roman"/>
          <w:sz w:val="28"/>
          <w:szCs w:val="28"/>
        </w:rPr>
        <w:t>-</w:t>
      </w:r>
      <w:r w:rsidR="00987CBF">
        <w:rPr>
          <w:rFonts w:ascii="Times New Roman" w:hAnsi="Times New Roman" w:cs="Times New Roman"/>
          <w:sz w:val="28"/>
          <w:szCs w:val="28"/>
        </w:rPr>
        <w:t>,</w:t>
      </w:r>
      <w:r w:rsidR="00710CCD" w:rsidRPr="00FB4B64">
        <w:rPr>
          <w:rFonts w:ascii="Times New Roman" w:hAnsi="Times New Roman" w:cs="Times New Roman"/>
          <w:sz w:val="28"/>
          <w:szCs w:val="28"/>
        </w:rPr>
        <w:t xml:space="preserve"> уреаплазм</w:t>
      </w:r>
      <w:r w:rsidR="00F15D64" w:rsidRPr="00FB4B64">
        <w:rPr>
          <w:rFonts w:ascii="Times New Roman" w:hAnsi="Times New Roman" w:cs="Times New Roman"/>
          <w:sz w:val="28"/>
          <w:szCs w:val="28"/>
        </w:rPr>
        <w:t>оз</w:t>
      </w:r>
      <w:r w:rsidR="00710CCD" w:rsidRPr="00FB4B64">
        <w:rPr>
          <w:rFonts w:ascii="Times New Roman" w:hAnsi="Times New Roman" w:cs="Times New Roman"/>
          <w:sz w:val="28"/>
          <w:szCs w:val="28"/>
        </w:rPr>
        <w:t>, бактериальный вагиноз, кандидоз и стафилококковая инфекция</w:t>
      </w:r>
      <w:r w:rsidR="002E606E" w:rsidRPr="00FB4B64">
        <w:rPr>
          <w:rFonts w:ascii="Times New Roman" w:hAnsi="Times New Roman" w:cs="Times New Roman"/>
          <w:sz w:val="28"/>
          <w:szCs w:val="28"/>
        </w:rPr>
        <w:t>.</w:t>
      </w:r>
    </w:p>
    <w:p w:rsidR="00A67E97" w:rsidRPr="00B315D5" w:rsidRDefault="00A67E97" w:rsidP="00D86777">
      <w:pPr>
        <w:pStyle w:val="11"/>
        <w:numPr>
          <w:ilvl w:val="0"/>
          <w:numId w:val="26"/>
        </w:numPr>
        <w:tabs>
          <w:tab w:val="left" w:pos="851"/>
        </w:tabs>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Современное течение ВЗОМТ характеризуется многообразием патогенной флоры с преобладанием возбудителей ИППП, многоочаговостью воспалительного процесса половых путей женщин и трансформацией </w:t>
      </w:r>
      <w:r>
        <w:rPr>
          <w:rFonts w:ascii="Times New Roman" w:eastAsia="Times New Roman" w:hAnsi="Times New Roman" w:cs="Times New Roman"/>
          <w:sz w:val="28"/>
          <w:szCs w:val="28"/>
        </w:rPr>
        <w:lastRenderedPageBreak/>
        <w:t>клинической картины в 38,3% случаев в сторону стертых малосимптомных форм.</w:t>
      </w:r>
    </w:p>
    <w:p w:rsidR="002E606E" w:rsidRPr="00FB4B64" w:rsidRDefault="002E606E" w:rsidP="00D86777">
      <w:pPr>
        <w:pStyle w:val="a3"/>
        <w:numPr>
          <w:ilvl w:val="0"/>
          <w:numId w:val="26"/>
        </w:numPr>
        <w:tabs>
          <w:tab w:val="left" w:pos="0"/>
          <w:tab w:val="left" w:pos="851"/>
        </w:tabs>
        <w:spacing w:after="0" w:line="240" w:lineRule="auto"/>
        <w:ind w:left="0" w:firstLine="567"/>
        <w:jc w:val="both"/>
        <w:rPr>
          <w:rFonts w:ascii="Times New Roman" w:hAnsi="Times New Roman" w:cs="Times New Roman"/>
          <w:sz w:val="28"/>
          <w:szCs w:val="28"/>
        </w:rPr>
      </w:pPr>
      <w:r w:rsidRPr="00FB4B64">
        <w:rPr>
          <w:rFonts w:ascii="Times New Roman" w:hAnsi="Times New Roman" w:cs="Times New Roman"/>
          <w:sz w:val="28"/>
          <w:szCs w:val="28"/>
        </w:rPr>
        <w:t xml:space="preserve">Для женщин с </w:t>
      </w:r>
      <w:r w:rsidR="00302435" w:rsidRPr="00FB4B64">
        <w:rPr>
          <w:rFonts w:ascii="Times New Roman" w:hAnsi="Times New Roman" w:cs="Times New Roman"/>
          <w:sz w:val="28"/>
          <w:szCs w:val="28"/>
        </w:rPr>
        <w:t xml:space="preserve">хроническими </w:t>
      </w:r>
      <w:r w:rsidR="00A67E97">
        <w:rPr>
          <w:rFonts w:ascii="Times New Roman" w:hAnsi="Times New Roman" w:cs="Times New Roman"/>
          <w:sz w:val="28"/>
          <w:szCs w:val="28"/>
        </w:rPr>
        <w:t xml:space="preserve">ВЗОМТ было характерно достоверное </w:t>
      </w:r>
      <w:r w:rsidRPr="00FB4B64">
        <w:rPr>
          <w:rFonts w:ascii="Times New Roman" w:hAnsi="Times New Roman" w:cs="Times New Roman"/>
          <w:sz w:val="28"/>
          <w:szCs w:val="28"/>
        </w:rPr>
        <w:t xml:space="preserve"> снижение</w:t>
      </w:r>
      <w:r w:rsidR="0066704D">
        <w:rPr>
          <w:rFonts w:ascii="Times New Roman" w:hAnsi="Times New Roman" w:cs="Times New Roman"/>
          <w:sz w:val="28"/>
          <w:szCs w:val="28"/>
        </w:rPr>
        <w:t xml:space="preserve"> </w:t>
      </w:r>
      <w:r w:rsidRPr="00FB4B64">
        <w:rPr>
          <w:rFonts w:ascii="Times New Roman" w:hAnsi="Times New Roman" w:cs="Times New Roman"/>
          <w:sz w:val="28"/>
          <w:szCs w:val="28"/>
        </w:rPr>
        <w:t>субпопуляции Т-хелперов и натуральных киллерных клеток, играющих важную роль в своевременной элиминации внутриклеточных бактерий</w:t>
      </w:r>
      <w:r w:rsidR="00A67E97">
        <w:rPr>
          <w:rFonts w:ascii="Times New Roman" w:hAnsi="Times New Roman" w:cs="Times New Roman"/>
          <w:sz w:val="28"/>
          <w:szCs w:val="28"/>
        </w:rPr>
        <w:t>.</w:t>
      </w:r>
    </w:p>
    <w:p w:rsidR="002E606E" w:rsidRPr="00FB4B64" w:rsidRDefault="001139DD" w:rsidP="00D86777">
      <w:pPr>
        <w:pStyle w:val="a3"/>
        <w:numPr>
          <w:ilvl w:val="0"/>
          <w:numId w:val="26"/>
        </w:numPr>
        <w:tabs>
          <w:tab w:val="left" w:pos="0"/>
          <w:tab w:val="left" w:pos="567"/>
          <w:tab w:val="left" w:pos="709"/>
          <w:tab w:val="left" w:pos="851"/>
          <w:tab w:val="left" w:pos="1276"/>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02435" w:rsidRPr="00FB4B64">
        <w:rPr>
          <w:rFonts w:ascii="Times New Roman" w:hAnsi="Times New Roman" w:cs="Times New Roman"/>
          <w:sz w:val="28"/>
          <w:szCs w:val="28"/>
        </w:rPr>
        <w:t xml:space="preserve">Разработанная схема </w:t>
      </w:r>
      <w:r w:rsidR="002E606E" w:rsidRPr="00FB4B64">
        <w:rPr>
          <w:rFonts w:ascii="Times New Roman" w:hAnsi="Times New Roman" w:cs="Times New Roman"/>
          <w:sz w:val="28"/>
          <w:szCs w:val="28"/>
        </w:rPr>
        <w:t>эрадикаци</w:t>
      </w:r>
      <w:r w:rsidR="00302435" w:rsidRPr="00FB4B64">
        <w:rPr>
          <w:rFonts w:ascii="Times New Roman" w:hAnsi="Times New Roman" w:cs="Times New Roman"/>
          <w:sz w:val="28"/>
          <w:szCs w:val="28"/>
        </w:rPr>
        <w:t>и</w:t>
      </w:r>
      <w:r w:rsidR="002E606E" w:rsidRPr="00FB4B64">
        <w:rPr>
          <w:rFonts w:ascii="Times New Roman" w:hAnsi="Times New Roman" w:cs="Times New Roman"/>
          <w:sz w:val="28"/>
          <w:szCs w:val="28"/>
        </w:rPr>
        <w:t xml:space="preserve"> урогенитальных инфекций является этиопатогенетически обоснованным</w:t>
      </w:r>
      <w:r w:rsidR="00BF39C3">
        <w:rPr>
          <w:rFonts w:ascii="Times New Roman" w:hAnsi="Times New Roman" w:cs="Times New Roman"/>
          <w:sz w:val="28"/>
          <w:szCs w:val="28"/>
        </w:rPr>
        <w:t xml:space="preserve"> и эффективным</w:t>
      </w:r>
      <w:r w:rsidR="002E606E" w:rsidRPr="00FB4B64">
        <w:rPr>
          <w:rFonts w:ascii="Times New Roman" w:hAnsi="Times New Roman" w:cs="Times New Roman"/>
          <w:sz w:val="28"/>
          <w:szCs w:val="28"/>
        </w:rPr>
        <w:t xml:space="preserve"> методом лечения воспалительных заболеваний органов малого таза у женщин</w:t>
      </w:r>
      <w:r w:rsidR="0066704D">
        <w:rPr>
          <w:rFonts w:ascii="Times New Roman" w:hAnsi="Times New Roman" w:cs="Times New Roman"/>
          <w:sz w:val="28"/>
          <w:szCs w:val="28"/>
        </w:rPr>
        <w:t xml:space="preserve"> </w:t>
      </w:r>
      <w:r w:rsidR="00BF39C3">
        <w:rPr>
          <w:rFonts w:ascii="Times New Roman" w:hAnsi="Times New Roman" w:cs="Times New Roman"/>
          <w:sz w:val="28"/>
          <w:szCs w:val="28"/>
        </w:rPr>
        <w:t>репродуктивного возраста.</w:t>
      </w:r>
      <w:r w:rsidR="002E606E" w:rsidRPr="00FB4B64">
        <w:rPr>
          <w:rFonts w:ascii="Times New Roman" w:hAnsi="Times New Roman" w:cs="Times New Roman"/>
          <w:sz w:val="28"/>
          <w:szCs w:val="28"/>
        </w:rPr>
        <w:t xml:space="preserve"> Одновременное применение иммуномодулятора в эрадикационной схеме значительно повышает ее эффективность и переносимость лекарственных средств.</w:t>
      </w:r>
    </w:p>
    <w:p w:rsidR="00CD60B5" w:rsidRDefault="002E606E" w:rsidP="00D86777">
      <w:pPr>
        <w:tabs>
          <w:tab w:val="left" w:pos="0"/>
          <w:tab w:val="left" w:pos="851"/>
        </w:tabs>
        <w:spacing w:after="0" w:line="240" w:lineRule="auto"/>
        <w:ind w:firstLine="567"/>
        <w:jc w:val="both"/>
        <w:rPr>
          <w:rFonts w:ascii="Times New Roman" w:hAnsi="Times New Roman" w:cs="Times New Roman"/>
          <w:b/>
          <w:sz w:val="28"/>
          <w:szCs w:val="28"/>
        </w:rPr>
      </w:pPr>
      <w:r w:rsidRPr="00CC7864">
        <w:rPr>
          <w:rFonts w:ascii="Times New Roman" w:hAnsi="Times New Roman" w:cs="Times New Roman"/>
          <w:b/>
          <w:sz w:val="28"/>
          <w:szCs w:val="28"/>
        </w:rPr>
        <w:t>Публикации</w:t>
      </w:r>
      <w:r w:rsidR="00CD60B5">
        <w:rPr>
          <w:rFonts w:ascii="Times New Roman" w:hAnsi="Times New Roman" w:cs="Times New Roman"/>
          <w:b/>
          <w:sz w:val="28"/>
          <w:szCs w:val="28"/>
        </w:rPr>
        <w:t xml:space="preserve"> по теме диссертации</w:t>
      </w:r>
    </w:p>
    <w:p w:rsidR="002E606E" w:rsidRDefault="002E606E" w:rsidP="00D86777">
      <w:pPr>
        <w:tabs>
          <w:tab w:val="left" w:pos="0"/>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По материалам диссертации опубликовано </w:t>
      </w:r>
      <w:r w:rsidR="00CD60B5">
        <w:rPr>
          <w:rFonts w:ascii="Times New Roman" w:hAnsi="Times New Roman" w:cs="Times New Roman"/>
          <w:sz w:val="28"/>
          <w:szCs w:val="28"/>
        </w:rPr>
        <w:t>1</w:t>
      </w:r>
      <w:r w:rsidR="00302435">
        <w:rPr>
          <w:rFonts w:ascii="Times New Roman" w:hAnsi="Times New Roman" w:cs="Times New Roman"/>
          <w:sz w:val="28"/>
          <w:szCs w:val="28"/>
        </w:rPr>
        <w:t>1</w:t>
      </w:r>
      <w:r w:rsidR="00CD60B5">
        <w:rPr>
          <w:rFonts w:ascii="Times New Roman" w:hAnsi="Times New Roman" w:cs="Times New Roman"/>
          <w:sz w:val="28"/>
          <w:szCs w:val="28"/>
        </w:rPr>
        <w:t xml:space="preserve"> научных</w:t>
      </w:r>
      <w:r>
        <w:rPr>
          <w:rFonts w:ascii="Times New Roman" w:hAnsi="Times New Roman" w:cs="Times New Roman"/>
          <w:sz w:val="28"/>
          <w:szCs w:val="28"/>
        </w:rPr>
        <w:t xml:space="preserve"> работ, из них 2 статьи </w:t>
      </w:r>
      <w:r w:rsidR="00CD60B5">
        <w:rPr>
          <w:rFonts w:ascii="Times New Roman" w:hAnsi="Times New Roman" w:cs="Times New Roman"/>
          <w:sz w:val="28"/>
          <w:szCs w:val="28"/>
        </w:rPr>
        <w:t>в журналах, индексированных в базе данных Scopus</w:t>
      </w:r>
      <w:r w:rsidR="00CD60B5" w:rsidRPr="00CD60B5">
        <w:rPr>
          <w:rFonts w:ascii="Times New Roman" w:hAnsi="Times New Roman" w:cs="Times New Roman"/>
          <w:sz w:val="28"/>
          <w:szCs w:val="28"/>
        </w:rPr>
        <w:t xml:space="preserve">, 4 </w:t>
      </w:r>
      <w:r>
        <w:rPr>
          <w:rFonts w:ascii="Times New Roman" w:hAnsi="Times New Roman" w:cs="Times New Roman"/>
          <w:sz w:val="28"/>
          <w:szCs w:val="28"/>
        </w:rPr>
        <w:t>стат</w:t>
      </w:r>
      <w:r w:rsidR="00302435">
        <w:rPr>
          <w:rFonts w:ascii="Times New Roman" w:hAnsi="Times New Roman" w:cs="Times New Roman"/>
          <w:sz w:val="28"/>
          <w:szCs w:val="28"/>
        </w:rPr>
        <w:t>ьи</w:t>
      </w:r>
      <w:r>
        <w:rPr>
          <w:rFonts w:ascii="Times New Roman" w:hAnsi="Times New Roman" w:cs="Times New Roman"/>
          <w:sz w:val="28"/>
          <w:szCs w:val="28"/>
        </w:rPr>
        <w:t xml:space="preserve"> в журналах, рекомендованных Комитетом по контролю в сфере образования и науки</w:t>
      </w:r>
      <w:r w:rsidR="00215189">
        <w:rPr>
          <w:rFonts w:ascii="Times New Roman" w:hAnsi="Times New Roman" w:cs="Times New Roman"/>
          <w:sz w:val="28"/>
          <w:szCs w:val="28"/>
        </w:rPr>
        <w:t xml:space="preserve"> МОН РК</w:t>
      </w:r>
      <w:r w:rsidR="00302435">
        <w:rPr>
          <w:rFonts w:ascii="Times New Roman" w:hAnsi="Times New Roman" w:cs="Times New Roman"/>
          <w:sz w:val="28"/>
          <w:szCs w:val="28"/>
        </w:rPr>
        <w:t>,</w:t>
      </w:r>
      <w:r w:rsidR="0066704D">
        <w:rPr>
          <w:rFonts w:ascii="Times New Roman" w:hAnsi="Times New Roman" w:cs="Times New Roman"/>
          <w:sz w:val="28"/>
          <w:szCs w:val="28"/>
        </w:rPr>
        <w:t xml:space="preserve"> </w:t>
      </w:r>
      <w:r w:rsidR="00CD60B5" w:rsidRPr="00CD60B5">
        <w:rPr>
          <w:rFonts w:ascii="Times New Roman" w:hAnsi="Times New Roman" w:cs="Times New Roman"/>
          <w:sz w:val="28"/>
          <w:szCs w:val="28"/>
        </w:rPr>
        <w:t xml:space="preserve">7 </w:t>
      </w:r>
      <w:r>
        <w:rPr>
          <w:rFonts w:ascii="Times New Roman" w:hAnsi="Times New Roman" w:cs="Times New Roman"/>
          <w:sz w:val="28"/>
          <w:szCs w:val="28"/>
        </w:rPr>
        <w:t>публикаций в материалах Международны</w:t>
      </w:r>
      <w:r w:rsidR="00CD60B5">
        <w:rPr>
          <w:rFonts w:ascii="Times New Roman" w:hAnsi="Times New Roman" w:cs="Times New Roman"/>
          <w:sz w:val="28"/>
          <w:szCs w:val="28"/>
        </w:rPr>
        <w:t>х и республиканских конференций</w:t>
      </w:r>
      <w:r w:rsidR="00CD60B5" w:rsidRPr="00CD60B5">
        <w:rPr>
          <w:rFonts w:ascii="Times New Roman" w:hAnsi="Times New Roman" w:cs="Times New Roman"/>
          <w:sz w:val="28"/>
          <w:szCs w:val="28"/>
        </w:rPr>
        <w:t xml:space="preserve">. </w:t>
      </w:r>
      <w:r>
        <w:rPr>
          <w:rFonts w:ascii="Times New Roman" w:hAnsi="Times New Roman" w:cs="Times New Roman"/>
          <w:sz w:val="28"/>
          <w:szCs w:val="28"/>
          <w:lang w:val="kk-KZ"/>
        </w:rPr>
        <w:t xml:space="preserve">Получены </w:t>
      </w:r>
      <w:r w:rsidR="00E23F0D">
        <w:rPr>
          <w:rFonts w:ascii="Times New Roman" w:hAnsi="Times New Roman" w:cs="Times New Roman"/>
          <w:sz w:val="28"/>
          <w:szCs w:val="28"/>
          <w:lang w:val="kk-KZ"/>
        </w:rPr>
        <w:t>6</w:t>
      </w:r>
      <w:r w:rsidR="00741D5A">
        <w:rPr>
          <w:rFonts w:ascii="Times New Roman" w:hAnsi="Times New Roman" w:cs="Times New Roman"/>
          <w:sz w:val="28"/>
          <w:szCs w:val="28"/>
          <w:lang w:val="kk-KZ"/>
        </w:rPr>
        <w:t xml:space="preserve"> акт</w:t>
      </w:r>
      <w:r w:rsidR="00CF4DDB">
        <w:rPr>
          <w:rFonts w:ascii="Times New Roman" w:hAnsi="Times New Roman" w:cs="Times New Roman"/>
          <w:sz w:val="28"/>
          <w:szCs w:val="28"/>
          <w:lang w:val="kk-KZ"/>
        </w:rPr>
        <w:t>ов</w:t>
      </w:r>
      <w:r>
        <w:rPr>
          <w:rFonts w:ascii="Times New Roman" w:hAnsi="Times New Roman" w:cs="Times New Roman"/>
          <w:sz w:val="28"/>
          <w:szCs w:val="28"/>
          <w:lang w:val="kk-KZ"/>
        </w:rPr>
        <w:t xml:space="preserve"> внедрения</w:t>
      </w:r>
      <w:r w:rsidR="00E23F0D">
        <w:rPr>
          <w:rFonts w:ascii="Times New Roman" w:hAnsi="Times New Roman" w:cs="Times New Roman"/>
          <w:sz w:val="28"/>
          <w:szCs w:val="28"/>
          <w:lang w:val="kk-KZ"/>
        </w:rPr>
        <w:t xml:space="preserve"> и 4</w:t>
      </w:r>
      <w:r w:rsidR="00741D5A">
        <w:rPr>
          <w:rFonts w:ascii="Times New Roman" w:hAnsi="Times New Roman" w:cs="Times New Roman"/>
          <w:sz w:val="28"/>
          <w:szCs w:val="28"/>
          <w:lang w:val="kk-KZ"/>
        </w:rPr>
        <w:t xml:space="preserve"> Авторских свидетельства.</w:t>
      </w:r>
    </w:p>
    <w:p w:rsidR="009A4D8B" w:rsidRDefault="009A4D8B" w:rsidP="009A4D8B">
      <w:pPr>
        <w:pStyle w:val="11"/>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Личное участие</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Соискателем лично осуществлено планирование, определение цели и задач, проведено научно-методическое обоснование диссертационного исследования.</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Автором лично осуществлены составление анкеты с целью определения факторов риска и субъективной симптоматики, анкетирование, общеклинический и гинекологический осмотр, иммунологическое обследование женщин основной и контрольной групп. Соискателем лично разработаны схемы эрадикации возбудителей урогенитальных микст-инфекций</w:t>
      </w:r>
      <w:r w:rsidR="006670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использованием иммуномодулятора с последующей оценкой их эффективности.</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лично осуществлены статистическая обработка данных и интерпретация всех полученных результатов. Диссертация написана и оформлена автором лично.</w:t>
      </w:r>
    </w:p>
    <w:p w:rsidR="009A4D8B" w:rsidRDefault="009A4D8B" w:rsidP="009A4D8B">
      <w:pPr>
        <w:pStyle w:val="11"/>
        <w:spacing w:line="240" w:lineRule="auto"/>
        <w:ind w:firstLine="567"/>
        <w:jc w:val="both"/>
        <w:rPr>
          <w:rFonts w:ascii="Times New Roman" w:eastAsia="Times New Roman" w:hAnsi="Times New Roman" w:cs="Times New Roman"/>
          <w:b/>
          <w:sz w:val="28"/>
          <w:szCs w:val="28"/>
        </w:rPr>
      </w:pPr>
      <w:r w:rsidRPr="009A03AA">
        <w:rPr>
          <w:rFonts w:ascii="Times New Roman" w:eastAsia="Times New Roman" w:hAnsi="Times New Roman" w:cs="Times New Roman"/>
          <w:b/>
          <w:sz w:val="28"/>
          <w:szCs w:val="28"/>
        </w:rPr>
        <w:t>Апробация работы</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положения диссертации доложены на:</w:t>
      </w:r>
    </w:p>
    <w:p w:rsidR="009A4D8B" w:rsidRDefault="00D10AA4"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131AE">
        <w:rPr>
          <w:rFonts w:ascii="Times New Roman" w:eastAsia="Times New Roman" w:hAnsi="Times New Roman" w:cs="Times New Roman"/>
          <w:sz w:val="28"/>
          <w:szCs w:val="28"/>
        </w:rPr>
        <w:t>расширенном заседании</w:t>
      </w:r>
      <w:r w:rsidR="001139DD">
        <w:rPr>
          <w:rFonts w:ascii="Times New Roman" w:eastAsia="Times New Roman" w:hAnsi="Times New Roman" w:cs="Times New Roman"/>
          <w:sz w:val="28"/>
          <w:szCs w:val="28"/>
        </w:rPr>
        <w:t xml:space="preserve"> </w:t>
      </w:r>
      <w:r w:rsidR="00B131AE">
        <w:rPr>
          <w:rFonts w:ascii="Times New Roman" w:eastAsia="Times New Roman" w:hAnsi="Times New Roman" w:cs="Times New Roman"/>
          <w:sz w:val="28"/>
          <w:szCs w:val="28"/>
        </w:rPr>
        <w:t xml:space="preserve">кафедры акушерства и гинекологии </w:t>
      </w:r>
      <w:r w:rsidR="009F4106">
        <w:rPr>
          <w:rFonts w:ascii="Times New Roman" w:eastAsia="Times New Roman" w:hAnsi="Times New Roman" w:cs="Times New Roman"/>
          <w:sz w:val="28"/>
          <w:szCs w:val="28"/>
        </w:rPr>
        <w:t xml:space="preserve">КазНМУ </w:t>
      </w:r>
      <w:r w:rsidR="001F014B">
        <w:rPr>
          <w:rFonts w:ascii="Times New Roman" w:eastAsia="Times New Roman" w:hAnsi="Times New Roman" w:cs="Times New Roman"/>
          <w:sz w:val="28"/>
          <w:szCs w:val="28"/>
        </w:rPr>
        <w:t xml:space="preserve"> </w:t>
      </w:r>
      <w:r w:rsidR="009F4106">
        <w:rPr>
          <w:rFonts w:ascii="Times New Roman" w:eastAsia="Times New Roman" w:hAnsi="Times New Roman" w:cs="Times New Roman"/>
          <w:sz w:val="28"/>
          <w:szCs w:val="28"/>
        </w:rPr>
        <w:t>им. С.Д. Асфендиярова №10 от 12.05.</w:t>
      </w:r>
      <w:r w:rsidR="009A4D8B">
        <w:rPr>
          <w:rFonts w:ascii="Times New Roman" w:eastAsia="Times New Roman" w:hAnsi="Times New Roman" w:cs="Times New Roman"/>
          <w:sz w:val="28"/>
          <w:szCs w:val="28"/>
        </w:rPr>
        <w:t>2022 г.</w:t>
      </w:r>
    </w:p>
    <w:p w:rsidR="00174AF5" w:rsidRPr="001F014B" w:rsidRDefault="001F014B" w:rsidP="001F014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4AF5" w:rsidRPr="00174AF5">
        <w:rPr>
          <w:rFonts w:ascii="Times New Roman" w:eastAsia="Times New Roman" w:hAnsi="Times New Roman" w:cs="Times New Roman"/>
          <w:sz w:val="28"/>
          <w:szCs w:val="28"/>
        </w:rPr>
        <w:t>- заседании Научной комиссии</w:t>
      </w:r>
      <w:r w:rsidR="00174AF5" w:rsidRPr="00174AF5">
        <w:rPr>
          <w:rFonts w:ascii="Times New Roman" w:hAnsi="Times New Roman" w:cs="Times New Roman"/>
          <w:sz w:val="28"/>
          <w:szCs w:val="28"/>
        </w:rPr>
        <w:t xml:space="preserve"> по направлению </w:t>
      </w:r>
      <w:r w:rsidR="00174AF5">
        <w:rPr>
          <w:rFonts w:ascii="Times New Roman" w:hAnsi="Times New Roman" w:cs="Times New Roman"/>
          <w:sz w:val="28"/>
          <w:szCs w:val="28"/>
        </w:rPr>
        <w:t xml:space="preserve">«Хирургические </w:t>
      </w:r>
      <w:r w:rsidR="00174AF5" w:rsidRPr="00174AF5">
        <w:rPr>
          <w:rFonts w:ascii="Times New Roman" w:hAnsi="Times New Roman" w:cs="Times New Roman"/>
          <w:sz w:val="28"/>
          <w:szCs w:val="28"/>
        </w:rPr>
        <w:t>заболевания»</w:t>
      </w:r>
      <w:r w:rsidR="001139DD" w:rsidRPr="001139DD">
        <w:rPr>
          <w:rFonts w:ascii="Times New Roman" w:eastAsia="Times New Roman" w:hAnsi="Times New Roman" w:cs="Times New Roman"/>
          <w:sz w:val="28"/>
          <w:szCs w:val="28"/>
        </w:rPr>
        <w:t xml:space="preserve"> </w:t>
      </w:r>
      <w:r w:rsidR="001139DD">
        <w:rPr>
          <w:rFonts w:ascii="Times New Roman" w:eastAsia="Times New Roman" w:hAnsi="Times New Roman" w:cs="Times New Roman"/>
          <w:sz w:val="28"/>
          <w:szCs w:val="28"/>
        </w:rPr>
        <w:t>КазНМУ им. С</w:t>
      </w:r>
      <w:r w:rsidR="001139DD" w:rsidRPr="001F014B">
        <w:rPr>
          <w:rFonts w:ascii="Times New Roman" w:eastAsia="Times New Roman" w:hAnsi="Times New Roman" w:cs="Times New Roman"/>
          <w:sz w:val="28"/>
          <w:szCs w:val="28"/>
        </w:rPr>
        <w:t>.</w:t>
      </w:r>
      <w:r w:rsidR="001139DD">
        <w:rPr>
          <w:rFonts w:ascii="Times New Roman" w:eastAsia="Times New Roman" w:hAnsi="Times New Roman" w:cs="Times New Roman"/>
          <w:sz w:val="28"/>
          <w:szCs w:val="28"/>
        </w:rPr>
        <w:t>Д</w:t>
      </w:r>
      <w:r w:rsidR="001139DD" w:rsidRPr="001F014B">
        <w:rPr>
          <w:rFonts w:ascii="Times New Roman" w:eastAsia="Times New Roman" w:hAnsi="Times New Roman" w:cs="Times New Roman"/>
          <w:sz w:val="28"/>
          <w:szCs w:val="28"/>
        </w:rPr>
        <w:t xml:space="preserve">. </w:t>
      </w:r>
      <w:r w:rsidR="001139DD">
        <w:rPr>
          <w:rFonts w:ascii="Times New Roman" w:eastAsia="Times New Roman" w:hAnsi="Times New Roman" w:cs="Times New Roman"/>
          <w:sz w:val="28"/>
          <w:szCs w:val="28"/>
        </w:rPr>
        <w:t>Асфендиярова</w:t>
      </w:r>
      <w:r w:rsidR="00174AF5" w:rsidRPr="001F014B">
        <w:rPr>
          <w:rFonts w:ascii="Times New Roman" w:hAnsi="Times New Roman" w:cs="Times New Roman"/>
          <w:sz w:val="28"/>
          <w:szCs w:val="28"/>
        </w:rPr>
        <w:t xml:space="preserve"> №7 </w:t>
      </w:r>
      <w:r w:rsidR="00174AF5" w:rsidRPr="00174AF5">
        <w:rPr>
          <w:rFonts w:ascii="Times New Roman" w:hAnsi="Times New Roman" w:cs="Times New Roman"/>
          <w:sz w:val="28"/>
          <w:szCs w:val="28"/>
        </w:rPr>
        <w:t>от</w:t>
      </w:r>
      <w:r w:rsidR="00174AF5" w:rsidRPr="001F014B">
        <w:rPr>
          <w:rFonts w:ascii="Times New Roman" w:hAnsi="Times New Roman" w:cs="Times New Roman"/>
          <w:sz w:val="28"/>
          <w:szCs w:val="28"/>
        </w:rPr>
        <w:t xml:space="preserve"> 7.06.2022 </w:t>
      </w:r>
      <w:r w:rsidR="00174AF5" w:rsidRPr="00174AF5">
        <w:rPr>
          <w:rFonts w:ascii="Times New Roman" w:hAnsi="Times New Roman" w:cs="Times New Roman"/>
          <w:sz w:val="28"/>
          <w:szCs w:val="28"/>
        </w:rPr>
        <w:t>г</w:t>
      </w:r>
      <w:r w:rsidR="00174AF5" w:rsidRPr="001F014B">
        <w:rPr>
          <w:rFonts w:ascii="Times New Roman" w:hAnsi="Times New Roman" w:cs="Times New Roman"/>
          <w:sz w:val="28"/>
          <w:szCs w:val="28"/>
        </w:rPr>
        <w:t>.</w:t>
      </w:r>
    </w:p>
    <w:p w:rsidR="009A4D8B" w:rsidRPr="00071272" w:rsidRDefault="009A4D8B" w:rsidP="009A4D8B">
      <w:pPr>
        <w:pStyle w:val="11"/>
        <w:spacing w:line="240" w:lineRule="auto"/>
        <w:ind w:firstLine="567"/>
        <w:jc w:val="both"/>
        <w:rPr>
          <w:rFonts w:ascii="Times New Roman" w:eastAsia="Times New Roman" w:hAnsi="Times New Roman" w:cs="Times New Roman"/>
          <w:sz w:val="28"/>
          <w:szCs w:val="28"/>
          <w:lang w:val="en-US"/>
        </w:rPr>
      </w:pPr>
      <w:r w:rsidRPr="009A03A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The Third International Emergency Medicine Symposium, Almaty, Kazakhstan at 29.03.2015</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sidRPr="009A03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Международный форум Республики Казахстан и Российской </w:t>
      </w:r>
      <w:r w:rsidR="0066704D">
        <w:rPr>
          <w:rFonts w:ascii="Times New Roman" w:eastAsia="Times New Roman" w:hAnsi="Times New Roman" w:cs="Times New Roman"/>
          <w:sz w:val="28"/>
          <w:szCs w:val="28"/>
        </w:rPr>
        <w:t>Ф</w:t>
      </w:r>
      <w:r>
        <w:rPr>
          <w:rFonts w:ascii="Times New Roman" w:eastAsia="Times New Roman" w:hAnsi="Times New Roman" w:cs="Times New Roman"/>
          <w:sz w:val="28"/>
          <w:szCs w:val="28"/>
        </w:rPr>
        <w:t>едерации по проблемам современной клинической лабораторной диагностики, Казахстан, г. Алматы, 1-2 апреля 2015 г.</w:t>
      </w:r>
    </w:p>
    <w:p w:rsidR="00E246AA" w:rsidRPr="00E246AA" w:rsidRDefault="009A4D8B" w:rsidP="00E246AA">
      <w:pPr>
        <w:pStyle w:val="11"/>
        <w:spacing w:line="240" w:lineRule="auto"/>
        <w:ind w:firstLine="567"/>
        <w:jc w:val="both"/>
        <w:rPr>
          <w:rFonts w:ascii="Times New Roman" w:hAnsi="Times New Roman" w:cs="Times New Roman"/>
          <w:bCs/>
          <w:iCs/>
          <w:color w:val="000000"/>
          <w:spacing w:val="-2"/>
          <w:sz w:val="28"/>
          <w:szCs w:val="28"/>
          <w:shd w:val="clear" w:color="auto" w:fill="FFFFFF"/>
        </w:rPr>
      </w:pPr>
      <w:r w:rsidRPr="00E246AA">
        <w:rPr>
          <w:rFonts w:ascii="Times New Roman" w:eastAsia="Times New Roman" w:hAnsi="Times New Roman" w:cs="Times New Roman"/>
          <w:sz w:val="28"/>
          <w:szCs w:val="28"/>
          <w:lang w:val="en-US"/>
        </w:rPr>
        <w:lastRenderedPageBreak/>
        <w:t xml:space="preserve">- </w:t>
      </w:r>
      <w:r w:rsidR="00E246AA" w:rsidRPr="00E246AA">
        <w:rPr>
          <w:rFonts w:ascii="Times New Roman" w:hAnsi="Times New Roman" w:cs="Times New Roman"/>
          <w:bCs/>
          <w:iCs/>
          <w:color w:val="000000"/>
          <w:spacing w:val="-2"/>
          <w:sz w:val="28"/>
          <w:szCs w:val="28"/>
          <w:shd w:val="clear" w:color="auto" w:fill="FFFFFF"/>
          <w:lang w:val="en-US"/>
        </w:rPr>
        <w:t>IInd International Scientific and Practical Conference "</w:t>
      </w:r>
      <w:r w:rsidR="00E246AA" w:rsidRPr="00E246AA">
        <w:rPr>
          <w:rFonts w:ascii="Times New Roman" w:hAnsi="Times New Roman" w:cs="Times New Roman"/>
          <w:bCs/>
          <w:iCs/>
          <w:color w:val="000000"/>
          <w:sz w:val="28"/>
          <w:szCs w:val="28"/>
          <w:shd w:val="clear" w:color="auto" w:fill="FFFFFF"/>
          <w:lang w:val="en-US"/>
        </w:rPr>
        <w:t>Science and Education - Our Future.</w:t>
      </w:r>
      <w:r w:rsidR="00E246AA" w:rsidRPr="00E246AA">
        <w:rPr>
          <w:rFonts w:ascii="Times New Roman" w:hAnsi="Times New Roman" w:cs="Times New Roman"/>
          <w:bCs/>
          <w:iCs/>
          <w:color w:val="000000"/>
          <w:spacing w:val="-2"/>
          <w:sz w:val="28"/>
          <w:szCs w:val="28"/>
          <w:shd w:val="clear" w:color="auto" w:fill="FFFFFF"/>
          <w:lang w:val="en-US"/>
        </w:rPr>
        <w:t xml:space="preserve"> November</w:t>
      </w:r>
      <w:r w:rsidR="00E246AA" w:rsidRPr="00E246AA">
        <w:rPr>
          <w:rFonts w:ascii="Times New Roman" w:hAnsi="Times New Roman" w:cs="Times New Roman"/>
          <w:bCs/>
          <w:iCs/>
          <w:color w:val="000000"/>
          <w:spacing w:val="-2"/>
          <w:sz w:val="28"/>
          <w:szCs w:val="28"/>
          <w:shd w:val="clear" w:color="auto" w:fill="FFFFFF"/>
        </w:rPr>
        <w:t xml:space="preserve"> 22-23, 2015, </w:t>
      </w:r>
      <w:r w:rsidR="00E246AA" w:rsidRPr="00E246AA">
        <w:rPr>
          <w:rFonts w:ascii="Times New Roman" w:hAnsi="Times New Roman" w:cs="Times New Roman"/>
          <w:bCs/>
          <w:iCs/>
          <w:color w:val="000000"/>
          <w:spacing w:val="-2"/>
          <w:sz w:val="28"/>
          <w:szCs w:val="28"/>
          <w:shd w:val="clear" w:color="auto" w:fill="FFFFFF"/>
          <w:lang w:val="en-US"/>
        </w:rPr>
        <w:t>Ajman</w:t>
      </w:r>
      <w:r w:rsidR="00E246AA" w:rsidRPr="00E246AA">
        <w:rPr>
          <w:rFonts w:ascii="Times New Roman" w:hAnsi="Times New Roman" w:cs="Times New Roman"/>
          <w:bCs/>
          <w:iCs/>
          <w:color w:val="000000"/>
          <w:spacing w:val="-2"/>
          <w:sz w:val="28"/>
          <w:szCs w:val="28"/>
          <w:shd w:val="clear" w:color="auto" w:fill="FFFFFF"/>
        </w:rPr>
        <w:t xml:space="preserve">, </w:t>
      </w:r>
      <w:r w:rsidR="00E246AA" w:rsidRPr="00E246AA">
        <w:rPr>
          <w:rFonts w:ascii="Times New Roman" w:hAnsi="Times New Roman" w:cs="Times New Roman"/>
          <w:bCs/>
          <w:iCs/>
          <w:color w:val="000000"/>
          <w:spacing w:val="-2"/>
          <w:sz w:val="28"/>
          <w:szCs w:val="28"/>
          <w:shd w:val="clear" w:color="auto" w:fill="FFFFFF"/>
          <w:lang w:val="en-US"/>
        </w:rPr>
        <w:t>UAE</w:t>
      </w:r>
      <w:r w:rsidR="00E246AA" w:rsidRPr="00E246AA">
        <w:rPr>
          <w:rFonts w:ascii="Times New Roman" w:hAnsi="Times New Roman" w:cs="Times New Roman"/>
          <w:bCs/>
          <w:iCs/>
          <w:color w:val="000000"/>
          <w:spacing w:val="-2"/>
          <w:sz w:val="28"/>
          <w:szCs w:val="28"/>
          <w:shd w:val="clear" w:color="auto" w:fill="FFFFFF"/>
        </w:rPr>
        <w:t xml:space="preserve">. </w:t>
      </w:r>
    </w:p>
    <w:p w:rsidR="009A4D8B" w:rsidRDefault="009A4D8B" w:rsidP="00E246AA">
      <w:pPr>
        <w:pStyle w:val="11"/>
        <w:spacing w:line="240" w:lineRule="auto"/>
        <w:ind w:firstLine="567"/>
        <w:jc w:val="both"/>
        <w:rPr>
          <w:rFonts w:ascii="Times New Roman" w:eastAsia="Times New Roman" w:hAnsi="Times New Roman" w:cs="Times New Roman"/>
          <w:sz w:val="28"/>
          <w:szCs w:val="28"/>
          <w:lang w:val="kk-KZ"/>
        </w:rPr>
      </w:pPr>
      <w:r w:rsidRPr="00EE2E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VI</w:t>
      </w:r>
      <w:r>
        <w:rPr>
          <w:rFonts w:ascii="Times New Roman" w:eastAsia="Times New Roman" w:hAnsi="Times New Roman" w:cs="Times New Roman"/>
          <w:sz w:val="28"/>
          <w:szCs w:val="28"/>
          <w:lang w:val="kk-KZ"/>
        </w:rPr>
        <w:t xml:space="preserve"> съезд акушеров и гинекологов Республики Таджикистан, г. Душанбе, Республика Таджикистан, 2 декабря 2016</w:t>
      </w:r>
      <w:r w:rsidR="00EA0838">
        <w:rPr>
          <w:rFonts w:ascii="Times New Roman" w:eastAsia="Times New Roman" w:hAnsi="Times New Roman" w:cs="Times New Roman"/>
          <w:sz w:val="28"/>
          <w:szCs w:val="28"/>
          <w:lang w:val="kk-KZ"/>
        </w:rPr>
        <w:t xml:space="preserve"> г.</w:t>
      </w:r>
    </w:p>
    <w:p w:rsidR="009A4D8B" w:rsidRPr="004845AB" w:rsidRDefault="009A4D8B" w:rsidP="009A4D8B">
      <w:pPr>
        <w:pStyle w:val="11"/>
        <w:spacing w:line="24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 xml:space="preserve">IInd International Scientific and Practical Conference </w:t>
      </w:r>
      <w:r w:rsidRPr="00EE2E9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International</w:t>
      </w:r>
      <w:r w:rsidR="0066704D" w:rsidRPr="006670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Trends in Science and Technology</w:t>
      </w:r>
      <w:r w:rsidRPr="00EE2E9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March 16, 2018</w:t>
      </w:r>
      <w:r w:rsidR="004845AB" w:rsidRPr="004845AB">
        <w:rPr>
          <w:rFonts w:ascii="Times New Roman" w:eastAsia="Times New Roman" w:hAnsi="Times New Roman" w:cs="Times New Roman"/>
          <w:sz w:val="28"/>
          <w:szCs w:val="28"/>
          <w:lang w:val="en-US"/>
        </w:rPr>
        <w:t xml:space="preserve">, </w:t>
      </w:r>
      <w:r w:rsidR="004845AB" w:rsidRPr="004845AB">
        <w:rPr>
          <w:rFonts w:ascii="Times New Roman" w:hAnsi="Times New Roman" w:cs="Times New Roman"/>
          <w:bCs/>
          <w:iCs/>
          <w:color w:val="000000"/>
          <w:spacing w:val="-2"/>
          <w:sz w:val="28"/>
          <w:szCs w:val="28"/>
          <w:shd w:val="clear" w:color="auto" w:fill="FFFFFF"/>
          <w:lang w:val="en-US"/>
        </w:rPr>
        <w:t>Warsaw, Poland.</w:t>
      </w:r>
    </w:p>
    <w:p w:rsidR="009A4D8B" w:rsidRDefault="009A4D8B" w:rsidP="009A4D8B">
      <w:pPr>
        <w:pStyle w:val="11"/>
        <w:spacing w:line="240" w:lineRule="auto"/>
        <w:ind w:firstLine="567"/>
        <w:jc w:val="both"/>
        <w:rPr>
          <w:rFonts w:ascii="Times New Roman" w:eastAsia="Times New Roman" w:hAnsi="Times New Roman" w:cs="Times New Roman"/>
          <w:sz w:val="28"/>
          <w:szCs w:val="28"/>
        </w:rPr>
      </w:pPr>
      <w:r w:rsidRPr="00EE2E93">
        <w:rPr>
          <w:rFonts w:ascii="Times New Roman" w:eastAsia="Times New Roman" w:hAnsi="Times New Roman" w:cs="Times New Roman"/>
          <w:sz w:val="28"/>
          <w:szCs w:val="28"/>
        </w:rPr>
        <w:t>-</w:t>
      </w:r>
      <w:r w:rsidR="006670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VI</w:t>
      </w:r>
      <w:r w:rsidR="00F11B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Международный конгресс КАМЛД «Современные междисциплинарные и интегральные технологии в лабораторной медицине», Республика Казахстан, г. Алматы, 19-20 апреля 2018</w:t>
      </w:r>
    </w:p>
    <w:p w:rsidR="009A4D8B" w:rsidRPr="00EE2E93" w:rsidRDefault="009A4D8B" w:rsidP="009A4D8B">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Региональная конференция «Современные проблемы репродуктивной медицины», Республика Казахстан, г. Актау, 14-15 июня 2018</w:t>
      </w:r>
    </w:p>
    <w:p w:rsidR="002E606E" w:rsidRPr="00CC7864" w:rsidRDefault="002E606E" w:rsidP="002E606E">
      <w:pPr>
        <w:tabs>
          <w:tab w:val="left" w:pos="0"/>
          <w:tab w:val="left" w:pos="851"/>
        </w:tabs>
        <w:spacing w:after="0" w:line="240" w:lineRule="auto"/>
        <w:ind w:firstLine="567"/>
        <w:jc w:val="both"/>
        <w:rPr>
          <w:rFonts w:ascii="Times New Roman" w:hAnsi="Times New Roman" w:cs="Times New Roman"/>
          <w:sz w:val="28"/>
          <w:szCs w:val="28"/>
          <w:lang w:val="kk-KZ"/>
        </w:rPr>
      </w:pPr>
      <w:r w:rsidRPr="00CC7864">
        <w:rPr>
          <w:rFonts w:ascii="Times New Roman" w:hAnsi="Times New Roman" w:cs="Times New Roman"/>
          <w:b/>
          <w:sz w:val="28"/>
          <w:szCs w:val="28"/>
          <w:lang w:val="kk-KZ"/>
        </w:rPr>
        <w:t>Структура и объем диссертации</w:t>
      </w:r>
      <w:r>
        <w:rPr>
          <w:rFonts w:ascii="Times New Roman" w:hAnsi="Times New Roman" w:cs="Times New Roman"/>
          <w:b/>
          <w:sz w:val="28"/>
          <w:szCs w:val="28"/>
          <w:lang w:val="kk-KZ"/>
        </w:rPr>
        <w:t xml:space="preserve">. </w:t>
      </w:r>
      <w:r w:rsidR="00EE7BB4">
        <w:rPr>
          <w:rFonts w:ascii="Times New Roman" w:hAnsi="Times New Roman" w:cs="Times New Roman"/>
          <w:sz w:val="28"/>
          <w:szCs w:val="28"/>
          <w:lang w:val="kk-KZ"/>
        </w:rPr>
        <w:t xml:space="preserve">Диссертация изложена на </w:t>
      </w:r>
      <w:r w:rsidR="002B431E" w:rsidRPr="002B431E">
        <w:rPr>
          <w:rFonts w:ascii="Times New Roman" w:hAnsi="Times New Roman" w:cs="Times New Roman"/>
          <w:sz w:val="28"/>
          <w:szCs w:val="28"/>
          <w:lang w:val="kk-KZ"/>
        </w:rPr>
        <w:t>1</w:t>
      </w:r>
      <w:r w:rsidR="00F54A05">
        <w:rPr>
          <w:rFonts w:ascii="Times New Roman" w:hAnsi="Times New Roman" w:cs="Times New Roman"/>
          <w:sz w:val="28"/>
          <w:szCs w:val="28"/>
          <w:lang w:val="kk-KZ"/>
        </w:rPr>
        <w:t>4</w:t>
      </w:r>
      <w:r w:rsidR="00F93899">
        <w:rPr>
          <w:rFonts w:ascii="Times New Roman" w:hAnsi="Times New Roman" w:cs="Times New Roman"/>
          <w:sz w:val="28"/>
          <w:szCs w:val="28"/>
        </w:rPr>
        <w:t>2</w:t>
      </w:r>
      <w:r w:rsidR="00F11B0E">
        <w:rPr>
          <w:rFonts w:ascii="Times New Roman" w:hAnsi="Times New Roman" w:cs="Times New Roman"/>
          <w:sz w:val="28"/>
          <w:szCs w:val="28"/>
        </w:rPr>
        <w:t xml:space="preserve"> </w:t>
      </w:r>
      <w:r>
        <w:rPr>
          <w:rFonts w:ascii="Times New Roman" w:hAnsi="Times New Roman" w:cs="Times New Roman"/>
          <w:sz w:val="28"/>
          <w:szCs w:val="28"/>
          <w:lang w:val="kk-KZ"/>
        </w:rPr>
        <w:t xml:space="preserve">страницах машинописного текста, состоит из введения, </w:t>
      </w:r>
      <w:r w:rsidR="00226F3E">
        <w:rPr>
          <w:rFonts w:ascii="Times New Roman" w:hAnsi="Times New Roman" w:cs="Times New Roman"/>
          <w:sz w:val="28"/>
          <w:szCs w:val="28"/>
          <w:lang w:val="kk-KZ"/>
        </w:rPr>
        <w:t>об</w:t>
      </w:r>
      <w:r>
        <w:rPr>
          <w:rFonts w:ascii="Times New Roman" w:hAnsi="Times New Roman" w:cs="Times New Roman"/>
          <w:sz w:val="28"/>
          <w:szCs w:val="28"/>
          <w:lang w:val="kk-KZ"/>
        </w:rPr>
        <w:t xml:space="preserve">зора литературы, описания материала и методов исследования, </w:t>
      </w:r>
      <w:r w:rsidR="00BF5387" w:rsidRPr="002B431E">
        <w:rPr>
          <w:rFonts w:ascii="Times New Roman" w:hAnsi="Times New Roman" w:cs="Times New Roman"/>
          <w:sz w:val="28"/>
          <w:szCs w:val="28"/>
          <w:lang w:val="kk-KZ"/>
        </w:rPr>
        <w:t>3</w:t>
      </w:r>
      <w:r>
        <w:rPr>
          <w:rFonts w:ascii="Times New Roman" w:hAnsi="Times New Roman" w:cs="Times New Roman"/>
          <w:sz w:val="28"/>
          <w:szCs w:val="28"/>
          <w:lang w:val="kk-KZ"/>
        </w:rPr>
        <w:t xml:space="preserve"> глав с результатами собственных исследований, </w:t>
      </w:r>
      <w:r w:rsidR="00BF5387">
        <w:rPr>
          <w:rFonts w:ascii="Times New Roman" w:hAnsi="Times New Roman" w:cs="Times New Roman"/>
          <w:sz w:val="28"/>
          <w:szCs w:val="28"/>
          <w:lang w:val="kk-KZ"/>
        </w:rPr>
        <w:t>вывод</w:t>
      </w:r>
      <w:r w:rsidR="000B0AAF">
        <w:rPr>
          <w:rFonts w:ascii="Times New Roman" w:hAnsi="Times New Roman" w:cs="Times New Roman"/>
          <w:sz w:val="28"/>
          <w:szCs w:val="28"/>
          <w:lang w:val="kk-KZ"/>
        </w:rPr>
        <w:t>ов</w:t>
      </w:r>
      <w:r>
        <w:rPr>
          <w:rFonts w:ascii="Times New Roman" w:hAnsi="Times New Roman" w:cs="Times New Roman"/>
          <w:sz w:val="28"/>
          <w:szCs w:val="28"/>
          <w:lang w:val="kk-KZ"/>
        </w:rPr>
        <w:t>, практических рекомендаций. Рукопись иллюстрирована таблицами (</w:t>
      </w:r>
      <w:r w:rsidR="00AB7A5C">
        <w:rPr>
          <w:rFonts w:ascii="Times New Roman" w:hAnsi="Times New Roman" w:cs="Times New Roman"/>
          <w:sz w:val="28"/>
          <w:szCs w:val="28"/>
          <w:lang w:val="kk-KZ"/>
        </w:rPr>
        <w:t>19</w:t>
      </w:r>
      <w:r>
        <w:rPr>
          <w:rFonts w:ascii="Times New Roman" w:hAnsi="Times New Roman" w:cs="Times New Roman"/>
          <w:sz w:val="28"/>
          <w:szCs w:val="28"/>
          <w:lang w:val="kk-KZ"/>
        </w:rPr>
        <w:t>), рисунками (2</w:t>
      </w:r>
      <w:r w:rsidR="00302435">
        <w:rPr>
          <w:rFonts w:ascii="Times New Roman" w:hAnsi="Times New Roman" w:cs="Times New Roman"/>
          <w:sz w:val="28"/>
          <w:szCs w:val="28"/>
          <w:lang w:val="kk-KZ"/>
        </w:rPr>
        <w:t>7</w:t>
      </w:r>
      <w:r>
        <w:rPr>
          <w:rFonts w:ascii="Times New Roman" w:hAnsi="Times New Roman" w:cs="Times New Roman"/>
          <w:sz w:val="28"/>
          <w:szCs w:val="28"/>
          <w:lang w:val="kk-KZ"/>
        </w:rPr>
        <w:t>), приложениями (</w:t>
      </w:r>
      <w:r w:rsidR="000B0AAF" w:rsidRPr="002B431E">
        <w:rPr>
          <w:rFonts w:ascii="Times New Roman" w:hAnsi="Times New Roman" w:cs="Times New Roman"/>
          <w:sz w:val="28"/>
          <w:szCs w:val="28"/>
          <w:lang w:val="kk-KZ"/>
        </w:rPr>
        <w:t>3</w:t>
      </w:r>
      <w:r>
        <w:rPr>
          <w:rFonts w:ascii="Times New Roman" w:hAnsi="Times New Roman" w:cs="Times New Roman"/>
          <w:sz w:val="28"/>
          <w:szCs w:val="28"/>
          <w:lang w:val="kk-KZ"/>
        </w:rPr>
        <w:t xml:space="preserve">). Библиографический указатель включает </w:t>
      </w:r>
      <w:r w:rsidR="0004076E">
        <w:rPr>
          <w:rFonts w:ascii="Times New Roman" w:hAnsi="Times New Roman" w:cs="Times New Roman"/>
          <w:sz w:val="28"/>
          <w:szCs w:val="28"/>
          <w:lang w:val="kk-KZ"/>
        </w:rPr>
        <w:t>243</w:t>
      </w:r>
      <w:r w:rsidR="00F11B0E">
        <w:rPr>
          <w:rFonts w:ascii="Times New Roman" w:hAnsi="Times New Roman" w:cs="Times New Roman"/>
          <w:sz w:val="28"/>
          <w:szCs w:val="28"/>
          <w:lang w:val="kk-KZ"/>
        </w:rPr>
        <w:t xml:space="preserve"> </w:t>
      </w:r>
      <w:r>
        <w:rPr>
          <w:rFonts w:ascii="Times New Roman" w:hAnsi="Times New Roman" w:cs="Times New Roman"/>
          <w:sz w:val="28"/>
          <w:szCs w:val="28"/>
          <w:lang w:val="kk-KZ"/>
        </w:rPr>
        <w:t>источник</w:t>
      </w:r>
      <w:r w:rsidR="00302435">
        <w:rPr>
          <w:rFonts w:ascii="Times New Roman" w:hAnsi="Times New Roman" w:cs="Times New Roman"/>
          <w:sz w:val="28"/>
          <w:szCs w:val="28"/>
          <w:lang w:val="kk-KZ"/>
        </w:rPr>
        <w:t>а</w:t>
      </w:r>
      <w:r>
        <w:rPr>
          <w:rFonts w:ascii="Times New Roman" w:hAnsi="Times New Roman" w:cs="Times New Roman"/>
          <w:sz w:val="28"/>
          <w:szCs w:val="28"/>
          <w:lang w:val="kk-KZ"/>
        </w:rPr>
        <w:t xml:space="preserve"> на русском и иностранном языках.</w:t>
      </w:r>
    </w:p>
    <w:p w:rsidR="002E606E" w:rsidRDefault="002E606E"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9A4D8B" w:rsidRDefault="009A4D8B"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530ADA" w:rsidRDefault="00530ADA" w:rsidP="0049531D">
      <w:pPr>
        <w:spacing w:after="0" w:line="240" w:lineRule="auto"/>
        <w:ind w:firstLine="567"/>
        <w:jc w:val="both"/>
        <w:rPr>
          <w:rFonts w:ascii="Times New Roman" w:hAnsi="Times New Roman" w:cs="Times New Roman"/>
          <w:b/>
          <w:sz w:val="28"/>
          <w:szCs w:val="28"/>
        </w:rPr>
      </w:pPr>
    </w:p>
    <w:p w:rsidR="00BE16D2" w:rsidRDefault="00BE16D2" w:rsidP="00BE16D2">
      <w:pPr>
        <w:spacing w:after="0" w:line="240" w:lineRule="auto"/>
        <w:ind w:firstLine="567"/>
        <w:jc w:val="both"/>
        <w:rPr>
          <w:rFonts w:ascii="Times New Roman" w:hAnsi="Times New Roman" w:cs="Times New Roman"/>
          <w:b/>
          <w:sz w:val="28"/>
          <w:szCs w:val="28"/>
        </w:rPr>
      </w:pPr>
      <w:r w:rsidRPr="00A15FEE">
        <w:rPr>
          <w:rFonts w:ascii="Times New Roman" w:hAnsi="Times New Roman" w:cs="Times New Roman"/>
          <w:b/>
          <w:sz w:val="28"/>
          <w:szCs w:val="28"/>
        </w:rPr>
        <w:lastRenderedPageBreak/>
        <w:t>1</w:t>
      </w:r>
      <w:r>
        <w:rPr>
          <w:rFonts w:ascii="Times New Roman" w:hAnsi="Times New Roman" w:cs="Times New Roman"/>
          <w:b/>
          <w:sz w:val="28"/>
          <w:szCs w:val="28"/>
        </w:rPr>
        <w:t xml:space="preserve"> СОВРЕМЕННЫ</w:t>
      </w:r>
      <w:r w:rsidRPr="0049531D">
        <w:rPr>
          <w:rFonts w:ascii="Times New Roman" w:hAnsi="Times New Roman" w:cs="Times New Roman"/>
          <w:b/>
          <w:sz w:val="28"/>
          <w:szCs w:val="28"/>
        </w:rPr>
        <w:t>Е ПРЕДСТАВЛЕНИ</w:t>
      </w:r>
      <w:r>
        <w:rPr>
          <w:rFonts w:ascii="Times New Roman" w:hAnsi="Times New Roman" w:cs="Times New Roman"/>
          <w:b/>
          <w:sz w:val="28"/>
          <w:szCs w:val="28"/>
        </w:rPr>
        <w:t>Я</w:t>
      </w:r>
      <w:r w:rsidRPr="0049531D">
        <w:rPr>
          <w:rFonts w:ascii="Times New Roman" w:hAnsi="Times New Roman" w:cs="Times New Roman"/>
          <w:b/>
          <w:sz w:val="28"/>
          <w:szCs w:val="28"/>
        </w:rPr>
        <w:t xml:space="preserve"> ОБ ЭПИДЕМИОЛОГИИ, КЛИНИКО-ДИАГНОСТИЧЕСКИХ КРИТЕРИЯХ И ЛЕЧЕНИИ ВОСПАЛИТЕЛЬНЫХ ЗАБОЛЕВАНИЙ ОРГАНОВ МАЛОГО ТАЗА У ЖЕНЩИН </w:t>
      </w:r>
    </w:p>
    <w:p w:rsidR="00BE16D2" w:rsidRPr="0049531D" w:rsidRDefault="00BE16D2" w:rsidP="00BE16D2">
      <w:pPr>
        <w:spacing w:after="0" w:line="240" w:lineRule="auto"/>
        <w:ind w:firstLine="567"/>
        <w:jc w:val="both"/>
        <w:rPr>
          <w:rFonts w:ascii="Times New Roman" w:hAnsi="Times New Roman" w:cs="Times New Roman"/>
          <w:b/>
          <w:sz w:val="28"/>
          <w:szCs w:val="28"/>
        </w:rPr>
      </w:pPr>
    </w:p>
    <w:p w:rsidR="00BE16D2" w:rsidRDefault="00BE16D2" w:rsidP="00BE16D2">
      <w:pPr>
        <w:spacing w:after="0" w:line="240" w:lineRule="auto"/>
        <w:ind w:firstLine="567"/>
        <w:jc w:val="both"/>
        <w:rPr>
          <w:rFonts w:ascii="Times New Roman" w:hAnsi="Times New Roman" w:cs="Times New Roman"/>
          <w:sz w:val="28"/>
          <w:szCs w:val="28"/>
        </w:rPr>
      </w:pPr>
      <w:r w:rsidRPr="000A4335">
        <w:rPr>
          <w:rFonts w:ascii="Times New Roman" w:hAnsi="Times New Roman" w:cs="Times New Roman"/>
          <w:sz w:val="28"/>
          <w:szCs w:val="28"/>
        </w:rPr>
        <w:t xml:space="preserve">Воспалительные заболевания </w:t>
      </w:r>
      <w:r>
        <w:rPr>
          <w:rFonts w:ascii="Times New Roman" w:hAnsi="Times New Roman" w:cs="Times New Roman"/>
          <w:sz w:val="28"/>
          <w:szCs w:val="28"/>
        </w:rPr>
        <w:t xml:space="preserve"> органов малого таза  (ВЗОМТ) – это группа заболеваний женских половых органов, которые могут представлять как отдельное заболевание, так и различные сочетания следующих нозологических форм: сальпингита, </w:t>
      </w:r>
      <w:r w:rsidR="0011251E">
        <w:rPr>
          <w:rFonts w:ascii="Times New Roman" w:hAnsi="Times New Roman" w:cs="Times New Roman"/>
          <w:sz w:val="28"/>
          <w:szCs w:val="28"/>
        </w:rPr>
        <w:t>о</w:t>
      </w:r>
      <w:r>
        <w:rPr>
          <w:rFonts w:ascii="Times New Roman" w:hAnsi="Times New Roman" w:cs="Times New Roman"/>
          <w:sz w:val="28"/>
          <w:szCs w:val="28"/>
        </w:rPr>
        <w:t xml:space="preserve">офорита, эндометрита, тазового перитонита и тубоовариального абсцесса </w:t>
      </w:r>
      <w:r w:rsidRPr="000A4335">
        <w:rPr>
          <w:rFonts w:ascii="Times New Roman" w:hAnsi="Times New Roman" w:cs="Times New Roman"/>
          <w:sz w:val="28"/>
          <w:szCs w:val="28"/>
        </w:rPr>
        <w:t>[</w:t>
      </w:r>
      <w:r>
        <w:rPr>
          <w:rFonts w:ascii="Times New Roman" w:hAnsi="Times New Roman" w:cs="Times New Roman"/>
          <w:sz w:val="28"/>
          <w:szCs w:val="28"/>
        </w:rPr>
        <w:t>1</w:t>
      </w:r>
      <w:r w:rsidR="001D701B">
        <w:rPr>
          <w:rFonts w:ascii="Times New Roman" w:hAnsi="Times New Roman" w:cs="Times New Roman"/>
          <w:sz w:val="28"/>
          <w:szCs w:val="28"/>
        </w:rPr>
        <w:t>,р. 39</w:t>
      </w:r>
      <w:r w:rsidRPr="000A4335">
        <w:rPr>
          <w:rFonts w:ascii="Times New Roman" w:hAnsi="Times New Roman" w:cs="Times New Roman"/>
          <w:sz w:val="28"/>
          <w:szCs w:val="28"/>
        </w:rPr>
        <w:t>]</w:t>
      </w:r>
      <w:r>
        <w:rPr>
          <w:rFonts w:ascii="Times New Roman" w:hAnsi="Times New Roman" w:cs="Times New Roman"/>
          <w:sz w:val="28"/>
          <w:szCs w:val="28"/>
        </w:rPr>
        <w:t xml:space="preserve">. ВЗОМТ занимают ведущее место в структуре гинекологической заболеваемости (65% женщин), среди которых 30% будут госпитализированы </w:t>
      </w:r>
      <w:r w:rsidRPr="000A4335">
        <w:rPr>
          <w:rFonts w:ascii="Times New Roman" w:hAnsi="Times New Roman" w:cs="Times New Roman"/>
          <w:sz w:val="28"/>
          <w:szCs w:val="28"/>
        </w:rPr>
        <w:t>[</w:t>
      </w:r>
      <w:r>
        <w:rPr>
          <w:rFonts w:ascii="Times New Roman" w:hAnsi="Times New Roman" w:cs="Times New Roman"/>
          <w:sz w:val="28"/>
          <w:szCs w:val="28"/>
        </w:rPr>
        <w:t>2</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ВЗОМТ на протяжении многих лет остаются важной медицинской и общесоциальной проблемой, являясь причиной хронических тазовых болей, нарушений менструального цикла, эктопической беременности, выкидышей и бесплодия. ВЗОМТ являются также одной из самых распространенных инфекционных патологий.</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350 млн. женщин в мире в течение года переносят острый эпизод ВЗОМТ, у 15% из них наступает внематочная беременность, а у 50-60% женщин есть риск нарушения генеративной функции </w:t>
      </w:r>
      <w:r w:rsidRPr="000A4335">
        <w:rPr>
          <w:rFonts w:ascii="Times New Roman" w:hAnsi="Times New Roman" w:cs="Times New Roman"/>
          <w:sz w:val="28"/>
          <w:szCs w:val="28"/>
        </w:rPr>
        <w:t>[</w:t>
      </w:r>
      <w:r>
        <w:rPr>
          <w:rFonts w:ascii="Times New Roman" w:hAnsi="Times New Roman" w:cs="Times New Roman"/>
          <w:sz w:val="28"/>
          <w:szCs w:val="28"/>
        </w:rPr>
        <w:t>3</w:t>
      </w:r>
      <w:r w:rsidR="001D701B">
        <w:rPr>
          <w:rFonts w:ascii="Times New Roman" w:hAnsi="Times New Roman" w:cs="Times New Roman"/>
          <w:sz w:val="28"/>
          <w:szCs w:val="28"/>
        </w:rPr>
        <w:t>,р. 28</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Пик заболеваемости ВЗОМТ приходится на возраст 20-35 лет и зависит от сексуальной активности женщины, частой смены половых партнеров, контрацепции с использованием ВМС и гинекологических вмешательств </w:t>
      </w:r>
      <w:r w:rsidRPr="000A4335">
        <w:rPr>
          <w:rFonts w:ascii="Times New Roman" w:hAnsi="Times New Roman" w:cs="Times New Roman"/>
          <w:sz w:val="28"/>
          <w:szCs w:val="28"/>
        </w:rPr>
        <w:t>[</w:t>
      </w:r>
      <w:r>
        <w:rPr>
          <w:rFonts w:ascii="Times New Roman" w:hAnsi="Times New Roman" w:cs="Times New Roman"/>
          <w:sz w:val="28"/>
          <w:szCs w:val="28"/>
        </w:rPr>
        <w:t>4</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Проблема ВЗОМТ определяется их широким распространением, а также вариабельностью течения, многие из которых характеризуются малосимптомным субклиническим течением, но осложнения нелеченых ВЗОМТ имеют далеко идущие последствия вплоть до бесплодия и осложненного течения беременности (привычное невынашивание беременности, плацентарная недостаточность, внутриутробное инфицирование плода и др.).</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Большинство исследователей рассматривают ВЗОМТ, как восходящий инфекционный процесс, когда инфекция поднимается из нижних половых путей, прежде всего из эндоцервикса. По цервикальному каналу микробные агенты попадают в полость матки, затем в маточные трубы, могут впоследствии инфицировать брюшину и даже органы брюшной полости. Этот путь распространения инфекции может быть и ятрогенным (медицинский аборт, диагностическое выскабливание стенок полости матки, внутриматочная контрацепция и др.).</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раньше, во второй половине 20 века, наиболее вероятными этиологическими агентами воспалительного процесса репродуктивных путей считались представители условно-патогенной флоры (с</w:t>
      </w:r>
      <w:r w:rsidR="00F11B0E">
        <w:rPr>
          <w:rFonts w:ascii="Times New Roman" w:hAnsi="Times New Roman" w:cs="Times New Roman"/>
          <w:sz w:val="28"/>
          <w:szCs w:val="28"/>
        </w:rPr>
        <w:t>тафило</w:t>
      </w:r>
      <w:r>
        <w:rPr>
          <w:rFonts w:ascii="Times New Roman" w:hAnsi="Times New Roman" w:cs="Times New Roman"/>
          <w:sz w:val="28"/>
          <w:szCs w:val="28"/>
        </w:rPr>
        <w:t>-</w:t>
      </w:r>
      <w:r w:rsidR="00F11B0E">
        <w:rPr>
          <w:rFonts w:ascii="Times New Roman" w:hAnsi="Times New Roman" w:cs="Times New Roman"/>
          <w:sz w:val="28"/>
          <w:szCs w:val="28"/>
        </w:rPr>
        <w:t xml:space="preserve">, </w:t>
      </w:r>
      <w:r>
        <w:rPr>
          <w:rFonts w:ascii="Times New Roman" w:hAnsi="Times New Roman" w:cs="Times New Roman"/>
          <w:sz w:val="28"/>
          <w:szCs w:val="28"/>
        </w:rPr>
        <w:t xml:space="preserve">стрептококки, кишечная палочка, клостридии и бактероиды) </w:t>
      </w:r>
      <w:r w:rsidRPr="000A4335">
        <w:rPr>
          <w:rFonts w:ascii="Times New Roman" w:hAnsi="Times New Roman" w:cs="Times New Roman"/>
          <w:sz w:val="28"/>
          <w:szCs w:val="28"/>
        </w:rPr>
        <w:t>[</w:t>
      </w:r>
      <w:r>
        <w:rPr>
          <w:rFonts w:ascii="Times New Roman" w:hAnsi="Times New Roman" w:cs="Times New Roman"/>
          <w:sz w:val="28"/>
          <w:szCs w:val="28"/>
        </w:rPr>
        <w:t>5</w:t>
      </w:r>
      <w:r w:rsidR="001D701B">
        <w:rPr>
          <w:rFonts w:ascii="Times New Roman" w:hAnsi="Times New Roman" w:cs="Times New Roman"/>
          <w:sz w:val="28"/>
          <w:szCs w:val="28"/>
        </w:rPr>
        <w:t>,р. 6</w:t>
      </w:r>
      <w:r w:rsidRPr="000A4335">
        <w:rPr>
          <w:rFonts w:ascii="Times New Roman" w:hAnsi="Times New Roman" w:cs="Times New Roman"/>
          <w:sz w:val="28"/>
          <w:szCs w:val="28"/>
        </w:rPr>
        <w:t>]</w:t>
      </w:r>
      <w:r>
        <w:rPr>
          <w:rFonts w:ascii="Times New Roman" w:hAnsi="Times New Roman" w:cs="Times New Roman"/>
          <w:sz w:val="28"/>
          <w:szCs w:val="28"/>
        </w:rPr>
        <w:t xml:space="preserve">, то сейчас большинство исследователей склоняется к мнению, что основным причинным фактором ВЗОМТ являются возбудители инфекций, передаваемых половым путем </w:t>
      </w:r>
      <w:r>
        <w:rPr>
          <w:rFonts w:ascii="Times New Roman" w:hAnsi="Times New Roman" w:cs="Times New Roman"/>
          <w:sz w:val="28"/>
          <w:szCs w:val="28"/>
        </w:rPr>
        <w:lastRenderedPageBreak/>
        <w:t>(ИППП)</w:t>
      </w:r>
      <w:r w:rsidR="00F11B0E">
        <w:rPr>
          <w:rFonts w:ascii="Times New Roman" w:hAnsi="Times New Roman" w:cs="Times New Roman"/>
          <w:sz w:val="28"/>
          <w:szCs w:val="28"/>
        </w:rPr>
        <w:t xml:space="preserve"> </w:t>
      </w:r>
      <w:r w:rsidRPr="000A4335">
        <w:rPr>
          <w:rFonts w:ascii="Times New Roman" w:hAnsi="Times New Roman" w:cs="Times New Roman"/>
          <w:sz w:val="28"/>
          <w:szCs w:val="28"/>
        </w:rPr>
        <w:t>[</w:t>
      </w:r>
      <w:r>
        <w:rPr>
          <w:rFonts w:ascii="Times New Roman" w:hAnsi="Times New Roman" w:cs="Times New Roman"/>
          <w:sz w:val="28"/>
          <w:szCs w:val="28"/>
        </w:rPr>
        <w:t>6</w:t>
      </w:r>
      <w:r w:rsidR="001D701B">
        <w:rPr>
          <w:rFonts w:ascii="Times New Roman" w:hAnsi="Times New Roman" w:cs="Times New Roman"/>
          <w:sz w:val="28"/>
          <w:szCs w:val="28"/>
        </w:rPr>
        <w:t xml:space="preserve">,р. 18;7,р. 1107; </w:t>
      </w:r>
      <w:r>
        <w:rPr>
          <w:rFonts w:ascii="Times New Roman" w:hAnsi="Times New Roman" w:cs="Times New Roman"/>
          <w:sz w:val="28"/>
          <w:szCs w:val="28"/>
        </w:rPr>
        <w:t>8</w:t>
      </w:r>
      <w:r w:rsidR="001D701B">
        <w:rPr>
          <w:rFonts w:ascii="Times New Roman" w:hAnsi="Times New Roman" w:cs="Times New Roman"/>
          <w:sz w:val="28"/>
          <w:szCs w:val="28"/>
        </w:rPr>
        <w:t>,р. 23072</w:t>
      </w:r>
      <w:r w:rsidRPr="000A4335">
        <w:rPr>
          <w:rFonts w:ascii="Times New Roman" w:hAnsi="Times New Roman" w:cs="Times New Roman"/>
          <w:sz w:val="28"/>
          <w:szCs w:val="28"/>
        </w:rPr>
        <w:t>]</w:t>
      </w:r>
      <w:r>
        <w:rPr>
          <w:rFonts w:ascii="Times New Roman" w:hAnsi="Times New Roman" w:cs="Times New Roman"/>
          <w:sz w:val="28"/>
          <w:szCs w:val="28"/>
        </w:rPr>
        <w:t xml:space="preserve">.   При этом основное место они отводят </w:t>
      </w:r>
      <w:r>
        <w:rPr>
          <w:rFonts w:ascii="Times New Roman" w:hAnsi="Times New Roman" w:cs="Times New Roman"/>
          <w:sz w:val="28"/>
          <w:szCs w:val="28"/>
          <w:lang w:val="en-US"/>
        </w:rPr>
        <w:t>Chlamydia</w:t>
      </w:r>
      <w:r w:rsidR="008B5D8C">
        <w:rPr>
          <w:rFonts w:ascii="Times New Roman" w:hAnsi="Times New Roman" w:cs="Times New Roman"/>
          <w:sz w:val="28"/>
          <w:szCs w:val="28"/>
          <w:lang w:val="kk-KZ"/>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которая по данным ВОЗ, занимает 2 место в мире по распространенности среди ИППП после трихомониаза и является самой распространенной бактериальной урогенитальной инфекцией </w:t>
      </w:r>
      <w:r w:rsidRPr="000A4335">
        <w:rPr>
          <w:rFonts w:ascii="Times New Roman" w:hAnsi="Times New Roman" w:cs="Times New Roman"/>
          <w:sz w:val="28"/>
          <w:szCs w:val="28"/>
        </w:rPr>
        <w:t>[</w:t>
      </w:r>
      <w:r>
        <w:rPr>
          <w:rFonts w:ascii="Times New Roman" w:hAnsi="Times New Roman" w:cs="Times New Roman"/>
          <w:sz w:val="28"/>
          <w:szCs w:val="28"/>
        </w:rPr>
        <w:t>9</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эксперты Европейского бюро ВОЗ зафиксировали в 2009 г. более 340 тыс. случаев урогенитального хламидиоза в Европе </w:t>
      </w:r>
      <w:r w:rsidRPr="000A4335">
        <w:rPr>
          <w:rFonts w:ascii="Times New Roman" w:hAnsi="Times New Roman" w:cs="Times New Roman"/>
          <w:sz w:val="28"/>
          <w:szCs w:val="28"/>
        </w:rPr>
        <w:t>[</w:t>
      </w:r>
      <w:r>
        <w:rPr>
          <w:rFonts w:ascii="Times New Roman" w:hAnsi="Times New Roman" w:cs="Times New Roman"/>
          <w:sz w:val="28"/>
          <w:szCs w:val="28"/>
        </w:rPr>
        <w:t>10</w:t>
      </w:r>
      <w:r w:rsidRPr="000A4335">
        <w:rPr>
          <w:rFonts w:ascii="Times New Roman" w:hAnsi="Times New Roman" w:cs="Times New Roman"/>
          <w:sz w:val="28"/>
          <w:szCs w:val="28"/>
        </w:rPr>
        <w:t>]</w:t>
      </w:r>
      <w:r>
        <w:rPr>
          <w:rFonts w:ascii="Times New Roman" w:hAnsi="Times New Roman" w:cs="Times New Roman"/>
          <w:sz w:val="28"/>
          <w:szCs w:val="28"/>
        </w:rPr>
        <w:t xml:space="preserve">. Но большинство пациентов с урогенитальным хламидиозом из-за невыраженности клинических симптомов, не обращаются к врачу </w:t>
      </w:r>
      <w:r w:rsidRPr="000A4335">
        <w:rPr>
          <w:rFonts w:ascii="Times New Roman" w:hAnsi="Times New Roman" w:cs="Times New Roman"/>
          <w:sz w:val="28"/>
          <w:szCs w:val="28"/>
        </w:rPr>
        <w:t>[</w:t>
      </w:r>
      <w:r>
        <w:rPr>
          <w:rFonts w:ascii="Times New Roman" w:hAnsi="Times New Roman" w:cs="Times New Roman"/>
          <w:sz w:val="28"/>
          <w:szCs w:val="28"/>
        </w:rPr>
        <w:t>11</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Хламидиоз особенно распространен у подростков и молодых женщин и связан с ранним началом половой жизни. Бессимптомное течение урогенитального хламидиоза чревато самыми серьезными последствиями, такими как эктопическая беременность и трубное бесплодие.</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Темпы распространения ИППП не могут не вызывать тревогу. Например, в европейских странах заболеваемость инфекциями, передаваемыми половым путем, начиная со второй половины прошлого века, выросла более чем в 3 раза. Особую тревогу вызывает тот факт, что большинство инфицированных это молодые женщины от 17 до 30 лет, и две трети из них были нерожавшие </w:t>
      </w:r>
      <w:r w:rsidRPr="000A4335">
        <w:rPr>
          <w:rFonts w:ascii="Times New Roman" w:hAnsi="Times New Roman" w:cs="Times New Roman"/>
          <w:sz w:val="28"/>
          <w:szCs w:val="28"/>
        </w:rPr>
        <w:t>[</w:t>
      </w:r>
      <w:r>
        <w:rPr>
          <w:rFonts w:ascii="Times New Roman" w:hAnsi="Times New Roman" w:cs="Times New Roman"/>
          <w:sz w:val="28"/>
          <w:szCs w:val="28"/>
        </w:rPr>
        <w:t>12</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Статистические данные неутешительны: бесплодие в 50 % случаев обусловлено хламидийной инфекцией, в 30% - уреаплазменной и 45% - трихомонадной. При внематочной беременности у 10-30% женщин был диагностирован урогенитальный хламидиоз </w:t>
      </w:r>
      <w:r w:rsidRPr="000A4335">
        <w:rPr>
          <w:rFonts w:ascii="Times New Roman" w:hAnsi="Times New Roman" w:cs="Times New Roman"/>
          <w:sz w:val="28"/>
          <w:szCs w:val="28"/>
        </w:rPr>
        <w:t>[</w:t>
      </w:r>
      <w:r>
        <w:rPr>
          <w:rFonts w:ascii="Times New Roman" w:hAnsi="Times New Roman" w:cs="Times New Roman"/>
          <w:sz w:val="28"/>
          <w:szCs w:val="28"/>
        </w:rPr>
        <w:t>13-17</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Исследователи отмечают, что даже один острый эпизод ВЗОМТ может привести к самым серьезным последствиям, а двукратный или трехкратный эпизод ВЗОМТ в 80% случаев может привести к синдрому хронической тазовой боли, внематочной беременности  и нарушению репродуктивной функции у женщин </w:t>
      </w:r>
      <w:r w:rsidRPr="000A4335">
        <w:rPr>
          <w:rFonts w:ascii="Times New Roman" w:hAnsi="Times New Roman" w:cs="Times New Roman"/>
          <w:sz w:val="28"/>
          <w:szCs w:val="28"/>
        </w:rPr>
        <w:t>[</w:t>
      </w:r>
      <w:r>
        <w:rPr>
          <w:rFonts w:ascii="Times New Roman" w:hAnsi="Times New Roman" w:cs="Times New Roman"/>
          <w:sz w:val="28"/>
          <w:szCs w:val="28"/>
        </w:rPr>
        <w:t>12,</w:t>
      </w:r>
      <w:r w:rsidR="001D701B">
        <w:rPr>
          <w:rFonts w:ascii="Times New Roman" w:hAnsi="Times New Roman" w:cs="Times New Roman"/>
          <w:sz w:val="28"/>
          <w:szCs w:val="28"/>
        </w:rPr>
        <w:t xml:space="preserve">р. 364; </w:t>
      </w:r>
      <w:r>
        <w:rPr>
          <w:rFonts w:ascii="Times New Roman" w:hAnsi="Times New Roman" w:cs="Times New Roman"/>
          <w:sz w:val="28"/>
          <w:szCs w:val="28"/>
        </w:rPr>
        <w:t>13</w:t>
      </w:r>
      <w:r w:rsidR="001D701B">
        <w:rPr>
          <w:rFonts w:ascii="Times New Roman" w:hAnsi="Times New Roman" w:cs="Times New Roman"/>
          <w:sz w:val="28"/>
          <w:szCs w:val="28"/>
        </w:rPr>
        <w:t>,р. 194</w:t>
      </w:r>
      <w:r w:rsidRPr="000A4335">
        <w:rPr>
          <w:rFonts w:ascii="Times New Roman" w:hAnsi="Times New Roman" w:cs="Times New Roman"/>
          <w:sz w:val="28"/>
          <w:szCs w:val="28"/>
        </w:rPr>
        <w:t>]</w:t>
      </w:r>
      <w:r>
        <w:rPr>
          <w:rFonts w:ascii="Times New Roman" w:hAnsi="Times New Roman" w:cs="Times New Roman"/>
          <w:sz w:val="28"/>
          <w:szCs w:val="28"/>
        </w:rPr>
        <w:t xml:space="preserve">. ВЗОМТ, ассоциированные с ИППП, приводят также к привычному невынашиванию беременности, неразвивающейся беременности, развитию хориоамнионита, плацентита, преждевременному отхождению околоплодных вод, внутриутробной гибели и порокам развития  плода. Неудачные исходы экстракорпорального оплодотворения (ЭКО) также во многом связаны с инфицированием женщин урогенитальными инфекциями </w:t>
      </w:r>
      <w:r w:rsidRPr="000A4335">
        <w:rPr>
          <w:rFonts w:ascii="Times New Roman" w:hAnsi="Times New Roman" w:cs="Times New Roman"/>
          <w:sz w:val="28"/>
          <w:szCs w:val="28"/>
        </w:rPr>
        <w:t>[</w:t>
      </w:r>
      <w:r>
        <w:rPr>
          <w:rFonts w:ascii="Times New Roman" w:hAnsi="Times New Roman" w:cs="Times New Roman"/>
          <w:sz w:val="28"/>
          <w:szCs w:val="28"/>
        </w:rPr>
        <w:t>18,19</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Микробный пейзаж половых путей современных женщин с ВЗОМТ характеризуется  бактериально-протозойно-вирусными комбинациями. Так, в половых путях женщин помимо хламидий определяются трихомонады, микоплазмы, уреаплазмы, гарднереллы, вирус простого герпеса и др. Такое многообразие  урогенитальной флоры, по мнению ряда исследователей, обусловливает и риск онкогинекологической патологии, в частности рака шейки матки, связь которого с папилломавирусом признана абсолютной.</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Неуклонный рост урогенитальных инфекций обусловлен ранним началом половой жизни, распространением проституции и случайных половых связей в связи с изменением нравственных устоев и моделей сексуального поведения (орогенитальные и аногенитальные половые контакты).</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Необходимо также учитывать провоцирующие факторы, как физиологические (роды, менструальный цикл), так и ятрогенные (внутриматочные контрацептивы, аборты, диагностические выскабливания стенок матки, ЭКО, гинекологические вмешательства). К общесоматическим причинным факторам можно отнести экстрагенитальные заболевания, такие как железодефицитная анемия, сахарный диабет, метаболический  синдром и др.</w:t>
      </w:r>
      <w:r w:rsidR="00F237AA">
        <w:rPr>
          <w:rFonts w:ascii="Times New Roman" w:hAnsi="Times New Roman" w:cs="Times New Roman"/>
          <w:sz w:val="28"/>
          <w:szCs w:val="28"/>
        </w:rPr>
        <w:t xml:space="preserve"> </w:t>
      </w:r>
      <w:r w:rsidRPr="000A4335">
        <w:rPr>
          <w:rFonts w:ascii="Times New Roman" w:hAnsi="Times New Roman" w:cs="Times New Roman"/>
          <w:sz w:val="28"/>
          <w:szCs w:val="28"/>
        </w:rPr>
        <w:t>[</w:t>
      </w:r>
      <w:r>
        <w:rPr>
          <w:rFonts w:ascii="Times New Roman" w:hAnsi="Times New Roman" w:cs="Times New Roman"/>
          <w:sz w:val="28"/>
          <w:szCs w:val="28"/>
        </w:rPr>
        <w:t>20-21</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рост заболеваемости ВЗОМТ оказывают большое влияние также социально-поведенческие факторы (хронический стресс, тяжелое материальное положение, безработица, одинокое или разведенное семейное положение, промискуитет, отказ от барьерных методов контрацепции, алкоголизм, никотиновая и/или наркотическая зависимость) </w:t>
      </w:r>
      <w:r w:rsidRPr="000A4335">
        <w:rPr>
          <w:rFonts w:ascii="Times New Roman" w:hAnsi="Times New Roman" w:cs="Times New Roman"/>
          <w:sz w:val="28"/>
          <w:szCs w:val="28"/>
        </w:rPr>
        <w:t>[</w:t>
      </w:r>
      <w:r>
        <w:rPr>
          <w:rFonts w:ascii="Times New Roman" w:hAnsi="Times New Roman" w:cs="Times New Roman"/>
          <w:sz w:val="28"/>
          <w:szCs w:val="28"/>
        </w:rPr>
        <w:t>19</w:t>
      </w:r>
      <w:r w:rsidR="001D701B">
        <w:rPr>
          <w:rFonts w:ascii="Times New Roman" w:hAnsi="Times New Roman" w:cs="Times New Roman"/>
          <w:sz w:val="28"/>
          <w:szCs w:val="28"/>
        </w:rPr>
        <w:t>,р. 207684;20,р. 452;</w:t>
      </w:r>
      <w:r>
        <w:rPr>
          <w:rFonts w:ascii="Times New Roman" w:hAnsi="Times New Roman" w:cs="Times New Roman"/>
          <w:sz w:val="28"/>
          <w:szCs w:val="28"/>
        </w:rPr>
        <w:t>21</w:t>
      </w:r>
      <w:r w:rsidR="001D701B">
        <w:rPr>
          <w:rFonts w:ascii="Times New Roman" w:hAnsi="Times New Roman" w:cs="Times New Roman"/>
          <w:sz w:val="28"/>
          <w:szCs w:val="28"/>
        </w:rPr>
        <w:t>,р. 300</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 сих пор во многих странах нет достоверных эпидемиологических данных о ВЗОМТ, несмотря на то, что</w:t>
      </w:r>
      <w:r w:rsidR="00F237AA">
        <w:rPr>
          <w:rFonts w:ascii="Times New Roman" w:hAnsi="Times New Roman" w:cs="Times New Roman"/>
          <w:sz w:val="28"/>
          <w:szCs w:val="28"/>
        </w:rPr>
        <w:t xml:space="preserve"> ещ</w:t>
      </w:r>
      <w:r>
        <w:rPr>
          <w:rFonts w:ascii="Times New Roman" w:hAnsi="Times New Roman" w:cs="Times New Roman"/>
          <w:sz w:val="28"/>
          <w:szCs w:val="28"/>
        </w:rPr>
        <w:t>е в 1981 году на Всемирной ассамблее ВОЗ в качестве первоочередных задач ВОЗ на ближайшие 15-20 лет была указана необходимость расширения эпидемиологических исследований и их стандартизация.</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положительный факт отмечается снижение количества госпитализаций женщин с ВЗОМТ в развитых странах, но количество обращений на догоспитальном этапе продолжает увеличиваться. Приводятся данные, что даже небольшая отсрочка антимикробной терапии приводит в дальнейшем к нарушению репродуктивной функции женщин.</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качестве ведущих факторов риска ВЗОМТ исследователи называют раннее начало половой жизни, случайные половые связи, частую смену половых партнеров и отказ от барьерных методов контрацепции, несмотря на то, что некоторые исследователи считают, что использование презервативов не предотвращает заражение ИППП. У женщин, использующих оральную контрацепцию, течение ВЗОМТ более легкое, но у них выше риск заражения хламидиозом.</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второй половине прошлого века при лечении ВЗОМТ широко использовались вагинальные спринцевания дезинфицирующими средствами. Для того, чтобы исключить провоцирующее действие вагинальных спринцеваний на формирование или обострение ВЗОМТ были предприняты специальные исследования. Так, два исследователя, независимо друг от друга зафиксировали, что вагинальные спринцевания  не способствовали появлению или обострению ВЗОМТ. Напротив, при обострении ВЗОМТ женщины прибегали к вагинальным спринцеваниям в случае появления влагалищных выделений.</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Противоречивость и неоднородность результатов эпидемиологических исследований в разных странах можно объяснить климато-географическими и социально-экономическими особенностями, а также разностью методологических подходов </w:t>
      </w:r>
      <w:r w:rsidRPr="000A4335">
        <w:rPr>
          <w:rFonts w:ascii="Times New Roman" w:hAnsi="Times New Roman" w:cs="Times New Roman"/>
          <w:sz w:val="28"/>
          <w:szCs w:val="28"/>
        </w:rPr>
        <w:t>[</w:t>
      </w:r>
      <w:r>
        <w:rPr>
          <w:rFonts w:ascii="Times New Roman" w:hAnsi="Times New Roman" w:cs="Times New Roman"/>
          <w:sz w:val="28"/>
          <w:szCs w:val="28"/>
        </w:rPr>
        <w:t>22</w:t>
      </w:r>
      <w:r w:rsidRPr="000A4335">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отличие от традиционного для ВЗОМТ восходящего пути распространения инфекции, когда возбудители, проникая в нижние половые органы, распространяются через цервикальный канал в полость матки и маточные трубы, вызывая эндометрит и сальпингит, при генитальном туберкулезе возбудитель попадает в органы малого таза нисходящим (лимфогенным и/или гематогенным) путем. </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последнего времени два микробных агента считались ведущими патогенами ВЗОМТ, это хламидии и гонококки. Причем, соотношение этих двух возбудителей значительно варьировало в разных странах. Например, для развитых стран более характерно преобладание хламидиоза (20-30% случаев), в то время как гонококковая природа ВЗОМТ встречается всего в 2-5% случаев </w:t>
      </w:r>
      <w:r w:rsidRPr="000A4335">
        <w:rPr>
          <w:rFonts w:ascii="Times New Roman" w:hAnsi="Times New Roman" w:cs="Times New Roman"/>
          <w:sz w:val="28"/>
          <w:szCs w:val="28"/>
        </w:rPr>
        <w:t>[</w:t>
      </w:r>
      <w:r>
        <w:rPr>
          <w:rFonts w:ascii="Times New Roman" w:hAnsi="Times New Roman" w:cs="Times New Roman"/>
          <w:sz w:val="28"/>
          <w:szCs w:val="28"/>
        </w:rPr>
        <w:t>23</w:t>
      </w:r>
      <w:r w:rsidRPr="000A4335">
        <w:rPr>
          <w:rFonts w:ascii="Times New Roman" w:hAnsi="Times New Roman" w:cs="Times New Roman"/>
          <w:sz w:val="28"/>
          <w:szCs w:val="28"/>
        </w:rPr>
        <w:t>]</w:t>
      </w:r>
      <w:r>
        <w:rPr>
          <w:rFonts w:ascii="Times New Roman" w:hAnsi="Times New Roman" w:cs="Times New Roman"/>
          <w:sz w:val="28"/>
          <w:szCs w:val="28"/>
        </w:rPr>
        <w:t>. Патогенез поражения маточных труб при этих инфекциях кардинально отличается. Так, при гонококковой инфекции возникает непосредственное поражение фаллопиевых труб и гибель их эпителиальной выстилки. Острота воспалительного процесса сопровождается выраженными клиническими симптомами и сдвигами воспалительного характера в лабораторных показат</w:t>
      </w:r>
      <w:r w:rsidR="00F237AA">
        <w:rPr>
          <w:rFonts w:ascii="Times New Roman" w:hAnsi="Times New Roman" w:cs="Times New Roman"/>
          <w:sz w:val="28"/>
          <w:szCs w:val="28"/>
        </w:rPr>
        <w:t xml:space="preserve">елях, вследствие чего женщины </w:t>
      </w:r>
      <w:r>
        <w:rPr>
          <w:rFonts w:ascii="Times New Roman" w:hAnsi="Times New Roman" w:cs="Times New Roman"/>
          <w:sz w:val="28"/>
          <w:szCs w:val="28"/>
        </w:rPr>
        <w:t xml:space="preserve">своевременно обращаются за медицинской помощью. </w:t>
      </w:r>
      <w:r w:rsidR="00F237AA">
        <w:rPr>
          <w:rFonts w:ascii="Times New Roman" w:hAnsi="Times New Roman" w:cs="Times New Roman"/>
          <w:sz w:val="28"/>
          <w:szCs w:val="28"/>
        </w:rPr>
        <w:t>При</w:t>
      </w:r>
      <w:r>
        <w:rPr>
          <w:rFonts w:ascii="Times New Roman" w:hAnsi="Times New Roman" w:cs="Times New Roman"/>
          <w:sz w:val="28"/>
          <w:szCs w:val="28"/>
        </w:rPr>
        <w:t xml:space="preserve"> хламидийной инфекции генез трубного воспаления имеет аутоиммунный характер вследствие гомологии белков теплового шока </w:t>
      </w:r>
      <w:r>
        <w:rPr>
          <w:rFonts w:ascii="Times New Roman" w:hAnsi="Times New Roman" w:cs="Times New Roman"/>
          <w:sz w:val="28"/>
          <w:szCs w:val="28"/>
          <w:lang w:val="en-US"/>
        </w:rPr>
        <w:t>Chlamydia</w:t>
      </w:r>
      <w:r w:rsidR="00F11B0E">
        <w:rPr>
          <w:rFonts w:ascii="Times New Roman" w:hAnsi="Times New Roman" w:cs="Times New Roman"/>
          <w:sz w:val="28"/>
          <w:szCs w:val="28"/>
        </w:rPr>
        <w:t xml:space="preserve"> </w:t>
      </w:r>
      <w:r>
        <w:rPr>
          <w:rFonts w:ascii="Times New Roman" w:hAnsi="Times New Roman" w:cs="Times New Roman"/>
          <w:sz w:val="28"/>
          <w:szCs w:val="28"/>
          <w:lang w:val="en-US"/>
        </w:rPr>
        <w:t>trachomatis</w:t>
      </w:r>
      <w:r w:rsidR="00F11B0E">
        <w:rPr>
          <w:rFonts w:ascii="Times New Roman" w:hAnsi="Times New Roman" w:cs="Times New Roman"/>
          <w:sz w:val="28"/>
          <w:szCs w:val="28"/>
        </w:rPr>
        <w:t xml:space="preserve"> </w:t>
      </w:r>
      <w:r>
        <w:rPr>
          <w:rFonts w:ascii="Times New Roman" w:hAnsi="Times New Roman" w:cs="Times New Roman"/>
          <w:sz w:val="28"/>
          <w:szCs w:val="28"/>
        </w:rPr>
        <w:t>и антигенов эпителия маточных труб.</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случае, когда исключается хламидийная или гонококковая этиология ВЗОМТ, не всегда удается установить этиологический агент воспаления органов малого таза, что заметно снижает эффективность лечения. Но возможности современной лабораторной диагностики в последние десятилетия позволили выяснить этиологическую роль таких патогенов, как урогенитальные микоплазмы, уреаплазмы, анаэробы, трихомонады и др. </w:t>
      </w:r>
      <w:r w:rsidRPr="000A4335">
        <w:rPr>
          <w:rFonts w:ascii="Times New Roman" w:hAnsi="Times New Roman" w:cs="Times New Roman"/>
          <w:sz w:val="28"/>
          <w:szCs w:val="28"/>
        </w:rPr>
        <w:t>[</w:t>
      </w:r>
      <w:r>
        <w:rPr>
          <w:rFonts w:ascii="Times New Roman" w:hAnsi="Times New Roman" w:cs="Times New Roman"/>
          <w:sz w:val="28"/>
          <w:szCs w:val="28"/>
        </w:rPr>
        <w:t>24</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у женщин с ВЗОМТ довольно распространенной инфекцией является </w:t>
      </w:r>
      <w:r>
        <w:rPr>
          <w:rFonts w:ascii="Times New Roman" w:hAnsi="Times New Roman" w:cs="Times New Roman"/>
          <w:sz w:val="28"/>
          <w:szCs w:val="28"/>
          <w:lang w:val="en-US"/>
        </w:rPr>
        <w:t>Gardnerella</w:t>
      </w:r>
      <w:r w:rsidR="00F11B0E">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провоцируемый ею такой симптомокомплекс как бактериальный вагиноз, характеризующийся нарушением микрофлоры влагалища в сторону снижения количества лактобацилл и увеличения анаэробов и гарднерелл.</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Женщины с бактериальным вагинозом входят в группу высокого риска ВЗОМТ, т.к. увеличение количества анаэробов провоцирует риск инфицирования ИППП, и они впоследствии легко заражаются гонореей и хламидиозом </w:t>
      </w:r>
      <w:r w:rsidRPr="000A4335">
        <w:rPr>
          <w:rFonts w:ascii="Times New Roman" w:hAnsi="Times New Roman" w:cs="Times New Roman"/>
          <w:sz w:val="28"/>
          <w:szCs w:val="28"/>
        </w:rPr>
        <w:t>[</w:t>
      </w:r>
      <w:r>
        <w:rPr>
          <w:rFonts w:ascii="Times New Roman" w:hAnsi="Times New Roman" w:cs="Times New Roman"/>
          <w:sz w:val="28"/>
          <w:szCs w:val="28"/>
        </w:rPr>
        <w:t>25,26</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Клинически молчаливое течение хламидийной инфекции с поражением маточных труб может привести к трубному бесплодию. Манифестация ВЗОМТ проявляется двухсторонними тазовыми болями, влагалищными выделениями, диспареунией, нарушениями менструального цикла. В случае возникновения осложнений могут иметь место лихорадочная реакция, общее недомогание, тошнота и рвота, вплоть до развития перигепатита (у 5% женщин с ВЗОМТ), у которых будет отмечен симптом Фицхью-Кертиса (пальпаторная болезненность в правом подреберье).</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 гинекологическом осмотре выявляется симптом цервикального возбуждения – болезненность в нижних отделах живота и в области придатков матки. Повышение температуры тела более характерно для острого осложненного течения ВЗОМТ и практически не встречается при легких и хронических формах ВЗОМТ.</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таком симптоме, как тазовая боль, необходимо провести дифференциальную диагностику с аппендицитом, синдромом избыточного бактериального роста кишечника, синдромом раздраженного кишечника, а также исключить эктопическую беременность. Необходимо также исключить кисты яичников, протекающие в большинстве случаев бессимптомно, кроме случаев апоплексии или перекрута ножки кисты, и эндометриоз, при обострении которого может иметь место болевой синдром </w:t>
      </w:r>
      <w:r w:rsidRPr="000A4335">
        <w:rPr>
          <w:rFonts w:ascii="Times New Roman" w:hAnsi="Times New Roman" w:cs="Times New Roman"/>
          <w:sz w:val="28"/>
          <w:szCs w:val="28"/>
        </w:rPr>
        <w:t>[</w:t>
      </w:r>
      <w:r>
        <w:rPr>
          <w:rFonts w:ascii="Times New Roman" w:hAnsi="Times New Roman" w:cs="Times New Roman"/>
          <w:sz w:val="28"/>
          <w:szCs w:val="28"/>
        </w:rPr>
        <w:t>25,</w:t>
      </w:r>
      <w:r w:rsidR="001D701B">
        <w:rPr>
          <w:rFonts w:ascii="Times New Roman" w:hAnsi="Times New Roman" w:cs="Times New Roman"/>
          <w:sz w:val="28"/>
          <w:szCs w:val="28"/>
        </w:rPr>
        <w:t>р. 55;</w:t>
      </w:r>
      <w:r>
        <w:rPr>
          <w:rFonts w:ascii="Times New Roman" w:hAnsi="Times New Roman" w:cs="Times New Roman"/>
          <w:sz w:val="28"/>
          <w:szCs w:val="28"/>
        </w:rPr>
        <w:t>26</w:t>
      </w:r>
      <w:r w:rsidR="001D701B">
        <w:rPr>
          <w:rFonts w:ascii="Times New Roman" w:hAnsi="Times New Roman" w:cs="Times New Roman"/>
          <w:sz w:val="28"/>
          <w:szCs w:val="28"/>
        </w:rPr>
        <w:t>,р. 4</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Большую проблему в настоящее время представляет лабораторная диагностика инфекций, передаваемых половым путем. Микроскопия гинекологических мазков практически изжила себя в плане идентификации возбудителей ИППП, оценивая в основном только остроту и степень воспаления. Б.В. Клименко и соавторы, 2001 объясняют этот факт издержками неадекватной антимикробной терапии, вследствие чего микроогрганизмы теряют свои характерные морфологические признаки. Эти авторы обнаружили вместо типичных грушевидных и амебоидных форм трихомонад в выделениях из уретры у мужчин и влагалища у женщин неподвижные округлые образования без характерных для трихомонад жгутиков и ундулирующей мембраны, которые мимикрировали под эпителиальные клетки хозяина </w:t>
      </w:r>
      <w:r w:rsidRPr="000A4335">
        <w:rPr>
          <w:rFonts w:ascii="Times New Roman" w:hAnsi="Times New Roman" w:cs="Times New Roman"/>
          <w:sz w:val="28"/>
          <w:szCs w:val="28"/>
        </w:rPr>
        <w:t>[</w:t>
      </w:r>
      <w:r>
        <w:rPr>
          <w:rFonts w:ascii="Times New Roman" w:hAnsi="Times New Roman" w:cs="Times New Roman"/>
          <w:sz w:val="28"/>
          <w:szCs w:val="28"/>
        </w:rPr>
        <w:t>27</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Хламидии, являясь внутриклеточным возбудителем, практически недоступны для идентификации </w:t>
      </w:r>
      <w:r w:rsidR="004E34A5">
        <w:rPr>
          <w:rFonts w:ascii="Times New Roman" w:hAnsi="Times New Roman" w:cs="Times New Roman"/>
          <w:sz w:val="28"/>
          <w:szCs w:val="28"/>
        </w:rPr>
        <w:t>микроскопическим методом. Это</w:t>
      </w:r>
      <w:r>
        <w:rPr>
          <w:rFonts w:ascii="Times New Roman" w:hAnsi="Times New Roman" w:cs="Times New Roman"/>
          <w:sz w:val="28"/>
          <w:szCs w:val="28"/>
        </w:rPr>
        <w:t xml:space="preserve"> касается и таких возбудителей, как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которые невозможно идентифицировать при помощи микроскопии ввиду отсутствия у них типичной клеточной стенки. Иммуноферментный анализ  (ИФА) также в ряде случаев оказывается неэффективным, т.к. концентрация антител к антигенам возбудителей постепенно снижается даж</w:t>
      </w:r>
      <w:r w:rsidR="004E34A5">
        <w:rPr>
          <w:rFonts w:ascii="Times New Roman" w:hAnsi="Times New Roman" w:cs="Times New Roman"/>
          <w:sz w:val="28"/>
          <w:szCs w:val="28"/>
        </w:rPr>
        <w:t>е</w:t>
      </w:r>
      <w:r>
        <w:rPr>
          <w:rFonts w:ascii="Times New Roman" w:hAnsi="Times New Roman" w:cs="Times New Roman"/>
          <w:sz w:val="28"/>
          <w:szCs w:val="28"/>
        </w:rPr>
        <w:t xml:space="preserve"> без лечения. Вследствие этого</w:t>
      </w:r>
      <w:r w:rsidR="004E34A5">
        <w:rPr>
          <w:rFonts w:ascii="Times New Roman" w:hAnsi="Times New Roman" w:cs="Times New Roman"/>
          <w:sz w:val="28"/>
          <w:szCs w:val="28"/>
        </w:rPr>
        <w:t xml:space="preserve"> метод не может использоваться </w:t>
      </w:r>
      <w:r>
        <w:rPr>
          <w:rFonts w:ascii="Times New Roman" w:hAnsi="Times New Roman" w:cs="Times New Roman"/>
          <w:sz w:val="28"/>
          <w:szCs w:val="28"/>
        </w:rPr>
        <w:t xml:space="preserve"> для мониторинга эффективности лечения. </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Считается, что такой признак, как лейкоцитоз, обнаруживаемый в гинекологических мазках, является характерным для острого течения воспалительного процесса органов малого таза. Вместе с тем, исследователи отмечают, что у 40% женщин с острым эпизодом ВЗОМТ, количество лейкоцитов не превышало возрастные нормативы </w:t>
      </w:r>
      <w:r w:rsidRPr="000A4335">
        <w:rPr>
          <w:rFonts w:ascii="Times New Roman" w:hAnsi="Times New Roman" w:cs="Times New Roman"/>
          <w:sz w:val="28"/>
          <w:szCs w:val="28"/>
        </w:rPr>
        <w:t>[</w:t>
      </w:r>
      <w:r>
        <w:rPr>
          <w:rFonts w:ascii="Times New Roman" w:hAnsi="Times New Roman" w:cs="Times New Roman"/>
          <w:sz w:val="28"/>
          <w:szCs w:val="28"/>
        </w:rPr>
        <w:t>28</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маркеры острого воспаления, как СОЭ (скорость оседания эритроцитов) и СРП (С-реактивный протеин) традиционно используются для диагностики острого течения воспалительных заболеваний органов малого таза. У 75% женщин с острым течением ВЗОМТ было зафиксировано повышение СОЭ более 15мм/час, С-реактивный протеин – острофазный белок воспаления с неплохой чувствительностью и специфичностью </w:t>
      </w:r>
      <w:r w:rsidRPr="000A4335">
        <w:rPr>
          <w:rFonts w:ascii="Times New Roman" w:hAnsi="Times New Roman" w:cs="Times New Roman"/>
          <w:sz w:val="28"/>
          <w:szCs w:val="28"/>
        </w:rPr>
        <w:t>[</w:t>
      </w:r>
      <w:r>
        <w:rPr>
          <w:rFonts w:ascii="Times New Roman" w:hAnsi="Times New Roman" w:cs="Times New Roman"/>
          <w:sz w:val="28"/>
          <w:szCs w:val="28"/>
        </w:rPr>
        <w:t>28,</w:t>
      </w:r>
      <w:r w:rsidR="001D701B">
        <w:rPr>
          <w:rFonts w:ascii="Times New Roman" w:hAnsi="Times New Roman" w:cs="Times New Roman"/>
          <w:sz w:val="28"/>
          <w:szCs w:val="28"/>
        </w:rPr>
        <w:t xml:space="preserve">р. 1181; </w:t>
      </w:r>
      <w:r>
        <w:rPr>
          <w:rFonts w:ascii="Times New Roman" w:hAnsi="Times New Roman" w:cs="Times New Roman"/>
          <w:sz w:val="28"/>
          <w:szCs w:val="28"/>
        </w:rPr>
        <w:t>29</w:t>
      </w:r>
      <w:r w:rsidRPr="000A4335">
        <w:rPr>
          <w:rFonts w:ascii="Times New Roman" w:hAnsi="Times New Roman" w:cs="Times New Roman"/>
          <w:sz w:val="28"/>
          <w:szCs w:val="28"/>
        </w:rPr>
        <w:t>]</w:t>
      </w:r>
      <w:r w:rsidR="004E34A5">
        <w:rPr>
          <w:rFonts w:ascii="Times New Roman" w:hAnsi="Times New Roman" w:cs="Times New Roman"/>
          <w:sz w:val="28"/>
          <w:szCs w:val="28"/>
        </w:rPr>
        <w:t>, но оба эти</w:t>
      </w:r>
      <w:r>
        <w:rPr>
          <w:rFonts w:ascii="Times New Roman" w:hAnsi="Times New Roman" w:cs="Times New Roman"/>
          <w:sz w:val="28"/>
          <w:szCs w:val="28"/>
        </w:rPr>
        <w:t xml:space="preserve"> </w:t>
      </w:r>
      <w:r>
        <w:rPr>
          <w:rFonts w:ascii="Times New Roman" w:hAnsi="Times New Roman" w:cs="Times New Roman"/>
          <w:sz w:val="28"/>
          <w:szCs w:val="28"/>
        </w:rPr>
        <w:lastRenderedPageBreak/>
        <w:t>показателя являются неспецифическими маркерами воспалительного процесса и не могут использоваться для подтверждения острого течения ВЗОМТ.</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Имеются отдельные исследования о связи между повышенным уровнем в сыворотке крови маркера СА-125 и обострением ВЗОМТ, которое было подтверждено при лапароскопии </w:t>
      </w:r>
      <w:r w:rsidRPr="000A4335">
        <w:rPr>
          <w:rFonts w:ascii="Times New Roman" w:hAnsi="Times New Roman" w:cs="Times New Roman"/>
          <w:sz w:val="28"/>
          <w:szCs w:val="28"/>
        </w:rPr>
        <w:t>[</w:t>
      </w:r>
      <w:r>
        <w:rPr>
          <w:rFonts w:ascii="Times New Roman" w:hAnsi="Times New Roman" w:cs="Times New Roman"/>
          <w:sz w:val="28"/>
          <w:szCs w:val="28"/>
        </w:rPr>
        <w:t>30</w:t>
      </w:r>
      <w:r w:rsidRPr="000A4335">
        <w:rPr>
          <w:rFonts w:ascii="Times New Roman" w:hAnsi="Times New Roman" w:cs="Times New Roman"/>
          <w:sz w:val="28"/>
          <w:szCs w:val="28"/>
        </w:rPr>
        <w:t>]</w:t>
      </w:r>
      <w:r>
        <w:rPr>
          <w:rFonts w:ascii="Times New Roman" w:hAnsi="Times New Roman" w:cs="Times New Roman"/>
          <w:sz w:val="28"/>
          <w:szCs w:val="28"/>
        </w:rPr>
        <w:t>. Более того, авторы обнаружили прямую корреляционную зависимость между концентрацией СА-125 и степенью активного воспаления.</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Слизисто-гнойный цервицит с подтвержденной гонококковой и/или хламидийной  инфекцией также является индикатором ВЗОМТ </w:t>
      </w:r>
      <w:r w:rsidRPr="000A4335">
        <w:rPr>
          <w:rFonts w:ascii="Times New Roman" w:hAnsi="Times New Roman" w:cs="Times New Roman"/>
          <w:sz w:val="28"/>
          <w:szCs w:val="28"/>
        </w:rPr>
        <w:t>[</w:t>
      </w:r>
      <w:r>
        <w:rPr>
          <w:rFonts w:ascii="Times New Roman" w:hAnsi="Times New Roman" w:cs="Times New Roman"/>
          <w:sz w:val="28"/>
          <w:szCs w:val="28"/>
        </w:rPr>
        <w:t>31,32</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845DB6"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Лейкоцитоз влагалищн</w:t>
      </w:r>
      <w:r w:rsidR="00BE16D2">
        <w:rPr>
          <w:rFonts w:ascii="Times New Roman" w:hAnsi="Times New Roman" w:cs="Times New Roman"/>
          <w:sz w:val="28"/>
          <w:szCs w:val="28"/>
        </w:rPr>
        <w:t xml:space="preserve">ого секрета, выявленный микроскопическим методом, служит косвенным признаком острого течения ВЗОМТ </w:t>
      </w:r>
      <w:r w:rsidR="00BE16D2" w:rsidRPr="000A4335">
        <w:rPr>
          <w:rFonts w:ascii="Times New Roman" w:hAnsi="Times New Roman" w:cs="Times New Roman"/>
          <w:sz w:val="28"/>
          <w:szCs w:val="28"/>
        </w:rPr>
        <w:t>[</w:t>
      </w:r>
      <w:r w:rsidR="00BE16D2">
        <w:rPr>
          <w:rFonts w:ascii="Times New Roman" w:hAnsi="Times New Roman" w:cs="Times New Roman"/>
          <w:sz w:val="28"/>
          <w:szCs w:val="28"/>
        </w:rPr>
        <w:t>31</w:t>
      </w:r>
      <w:r w:rsidR="001D701B">
        <w:rPr>
          <w:rFonts w:ascii="Times New Roman" w:hAnsi="Times New Roman" w:cs="Times New Roman"/>
          <w:sz w:val="28"/>
          <w:szCs w:val="28"/>
        </w:rPr>
        <w:t>,р. 220</w:t>
      </w:r>
      <w:r w:rsidR="00BE16D2" w:rsidRPr="000A4335">
        <w:rPr>
          <w:rFonts w:ascii="Times New Roman" w:hAnsi="Times New Roman" w:cs="Times New Roman"/>
          <w:sz w:val="28"/>
          <w:szCs w:val="28"/>
        </w:rPr>
        <w:t>]</w:t>
      </w:r>
      <w:r w:rsidR="00BE16D2">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Большинство рекомендаций содержит указание направлять всех женщин с ВЗОМТ на обследование на наличие ИППП с использованием метода ПЦР и в первую очередь, для исключения гонореи и хламидиоза, а также для женщин репродуктивного возраста обязателен тест на беременность, чтобы исключить эктопическую беременность.</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Многочисленные результаты клинико-лабораторных исследований с использованием современных методов лабораторного анализа (ПЦР и бактериологического метода) доказали этиологическую роль урогенитальных микоплазм и уреаплазм в патогенезе болезней мочеполового тракта у женщин (мочекаменная болезнь, пиелонефриты, ВЗОМТ, самопроизвольный аборт, хориоамнионит, преждевременные роды, бесплодие, послеродовый эндометрит и др.) </w:t>
      </w:r>
      <w:r w:rsidRPr="000A4335">
        <w:rPr>
          <w:rFonts w:ascii="Times New Roman" w:hAnsi="Times New Roman" w:cs="Times New Roman"/>
          <w:sz w:val="28"/>
          <w:szCs w:val="28"/>
        </w:rPr>
        <w:t>[</w:t>
      </w:r>
      <w:r>
        <w:rPr>
          <w:rFonts w:ascii="Times New Roman" w:hAnsi="Times New Roman" w:cs="Times New Roman"/>
          <w:sz w:val="28"/>
          <w:szCs w:val="28"/>
        </w:rPr>
        <w:t>33</w:t>
      </w:r>
      <w:r w:rsidRPr="000A4335">
        <w:rPr>
          <w:rFonts w:ascii="Times New Roman" w:hAnsi="Times New Roman" w:cs="Times New Roman"/>
          <w:sz w:val="28"/>
          <w:szCs w:val="28"/>
        </w:rPr>
        <w:t>]</w:t>
      </w:r>
      <w:r>
        <w:rPr>
          <w:rFonts w:ascii="Times New Roman" w:hAnsi="Times New Roman" w:cs="Times New Roman"/>
          <w:sz w:val="28"/>
          <w:szCs w:val="28"/>
        </w:rPr>
        <w:t xml:space="preserve">. Особую тревогу вызывает повсеместно регистрируемая устойчивость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и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к антибиотикам, обусловленная как генными мутациями, так и приобретением нового генетического материала в условиях биопленок.</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Распрост</w:t>
      </w:r>
      <w:r w:rsidR="00845DB6">
        <w:rPr>
          <w:rFonts w:ascii="Times New Roman" w:hAnsi="Times New Roman" w:cs="Times New Roman"/>
          <w:sz w:val="28"/>
          <w:szCs w:val="28"/>
        </w:rPr>
        <w:t xml:space="preserve">раненность урогенитальных мико-, </w:t>
      </w:r>
      <w:r>
        <w:rPr>
          <w:rFonts w:ascii="Times New Roman" w:hAnsi="Times New Roman" w:cs="Times New Roman"/>
          <w:sz w:val="28"/>
          <w:szCs w:val="28"/>
        </w:rPr>
        <w:t xml:space="preserve">уреаплазм, а также характер антибиотикочувствительности возбудителей имеют  региональные особенности и требуют изучения в </w:t>
      </w:r>
      <w:r w:rsidR="007A3AE1">
        <w:rPr>
          <w:rFonts w:ascii="Times New Roman" w:hAnsi="Times New Roman" w:cs="Times New Roman"/>
          <w:sz w:val="28"/>
          <w:szCs w:val="28"/>
        </w:rPr>
        <w:t>каждой отдельно взятой стране. П</w:t>
      </w:r>
      <w:r>
        <w:rPr>
          <w:rFonts w:ascii="Times New Roman" w:hAnsi="Times New Roman" w:cs="Times New Roman"/>
          <w:sz w:val="28"/>
          <w:szCs w:val="28"/>
        </w:rPr>
        <w:t xml:space="preserve">омимо тестирования на чувствительность к антибиотикам с целью выработки адекватной и </w:t>
      </w:r>
      <w:r w:rsidR="00EE0F9F">
        <w:rPr>
          <w:rFonts w:ascii="Times New Roman" w:hAnsi="Times New Roman" w:cs="Times New Roman"/>
          <w:sz w:val="28"/>
          <w:szCs w:val="28"/>
        </w:rPr>
        <w:t>рациональной антибиотикотерапии</w:t>
      </w:r>
      <w:r>
        <w:rPr>
          <w:rFonts w:ascii="Times New Roman" w:hAnsi="Times New Roman" w:cs="Times New Roman"/>
          <w:sz w:val="28"/>
          <w:szCs w:val="28"/>
        </w:rPr>
        <w:t xml:space="preserve"> необходимы исследования для контроля за распространением устойчивых штаммов этих возбудителей</w:t>
      </w:r>
      <w:r w:rsidR="00DE3CB7">
        <w:rPr>
          <w:rFonts w:ascii="Times New Roman" w:hAnsi="Times New Roman" w:cs="Times New Roman"/>
          <w:sz w:val="28"/>
          <w:szCs w:val="28"/>
        </w:rPr>
        <w:t xml:space="preserve"> </w:t>
      </w:r>
      <w:r w:rsidRPr="000A4335">
        <w:rPr>
          <w:rFonts w:ascii="Times New Roman" w:hAnsi="Times New Roman" w:cs="Times New Roman"/>
          <w:sz w:val="28"/>
          <w:szCs w:val="28"/>
        </w:rPr>
        <w:t>[</w:t>
      </w:r>
      <w:r>
        <w:rPr>
          <w:rFonts w:ascii="Times New Roman" w:hAnsi="Times New Roman" w:cs="Times New Roman"/>
          <w:sz w:val="28"/>
          <w:szCs w:val="28"/>
        </w:rPr>
        <w:t>34,35</w:t>
      </w:r>
      <w:r w:rsidRPr="000A4335">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Микоплазмы являются наиболее низкоорганизованными, самостоятельно воспроизводящимися, свободно живущими микроорганизмами, имеющими низкий объем генетической информации (в 4 раза меньше, чем </w:t>
      </w:r>
      <w:r>
        <w:rPr>
          <w:rFonts w:ascii="Times New Roman" w:hAnsi="Times New Roman" w:cs="Times New Roman"/>
          <w:sz w:val="28"/>
          <w:szCs w:val="28"/>
          <w:lang w:val="en-US"/>
        </w:rPr>
        <w:t>E</w:t>
      </w:r>
      <w:r w:rsidRPr="002E724B">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w:t>
      </w:r>
      <w:r w:rsidR="00DE3CB7">
        <w:rPr>
          <w:rFonts w:ascii="Times New Roman" w:hAnsi="Times New Roman" w:cs="Times New Roman"/>
          <w:sz w:val="28"/>
          <w:szCs w:val="28"/>
        </w:rPr>
        <w:t xml:space="preserve"> </w:t>
      </w:r>
      <w:r>
        <w:rPr>
          <w:rFonts w:ascii="Times New Roman" w:hAnsi="Times New Roman" w:cs="Times New Roman"/>
          <w:sz w:val="28"/>
          <w:szCs w:val="28"/>
          <w:lang w:val="kk-KZ"/>
        </w:rPr>
        <w:t xml:space="preserve">и не имеющими жесткой клеточной стенки (от внешней среды их отделяет лишь цитоплазматическая мембрана). Вследствие того, что они определялись у женщин с бессимптомным течением ВЗОМТ, среди ученых бытовало мнение, что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являются комменсалами половых путей человека. Но результаты исследований, выполненных за последние 20 лет, доказали связь урогенитальных мико-, уреаплазм с формированием ВЗОМТ и акушерской патологией [36,37</w:t>
      </w:r>
      <w:r w:rsidRPr="00582E40">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077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имеет большую распространенность по сравнению с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Изолированная инфекция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и ее сочетание с </w:t>
      </w:r>
      <w:r>
        <w:rPr>
          <w:rFonts w:ascii="Times New Roman" w:hAnsi="Times New Roman" w:cs="Times New Roman"/>
          <w:sz w:val="28"/>
          <w:szCs w:val="28"/>
          <w:lang w:val="en-US"/>
        </w:rPr>
        <w:lastRenderedPageBreak/>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встречается гораздо реже.</w:t>
      </w:r>
      <w:r w:rsidR="00DE3CB7">
        <w:rPr>
          <w:rFonts w:ascii="Times New Roman" w:hAnsi="Times New Roman" w:cs="Times New Roman"/>
          <w:sz w:val="28"/>
          <w:szCs w:val="28"/>
        </w:rPr>
        <w:t xml:space="preserve"> </w:t>
      </w:r>
      <w:r>
        <w:rPr>
          <w:rFonts w:ascii="Times New Roman" w:hAnsi="Times New Roman" w:cs="Times New Roman"/>
          <w:sz w:val="28"/>
          <w:szCs w:val="28"/>
        </w:rPr>
        <w:t>Эхографическое исследование используется для диагностики ВЗОМТ, особенно в случае тубоовариального абсцесса, гидро-</w:t>
      </w:r>
      <w:r w:rsidRPr="00582E40">
        <w:rPr>
          <w:rFonts w:ascii="Times New Roman" w:hAnsi="Times New Roman" w:cs="Times New Roman"/>
          <w:sz w:val="28"/>
          <w:szCs w:val="28"/>
        </w:rPr>
        <w:t xml:space="preserve">, </w:t>
      </w:r>
      <w:r>
        <w:rPr>
          <w:rFonts w:ascii="Times New Roman" w:hAnsi="Times New Roman" w:cs="Times New Roman"/>
          <w:sz w:val="28"/>
          <w:szCs w:val="28"/>
        </w:rPr>
        <w:t>или пиосальпинкса. Но эффективность и качество диагн</w:t>
      </w:r>
      <w:r w:rsidR="0014584D">
        <w:rPr>
          <w:rFonts w:ascii="Times New Roman" w:hAnsi="Times New Roman" w:cs="Times New Roman"/>
          <w:sz w:val="28"/>
          <w:szCs w:val="28"/>
        </w:rPr>
        <w:t>остики завися</w:t>
      </w:r>
      <w:r>
        <w:rPr>
          <w:rFonts w:ascii="Times New Roman" w:hAnsi="Times New Roman" w:cs="Times New Roman"/>
          <w:sz w:val="28"/>
          <w:szCs w:val="28"/>
        </w:rPr>
        <w:t>т от аппаратуры и квалификации УЗИ-оператора.</w:t>
      </w:r>
      <w:r w:rsidR="00DE3CB7">
        <w:rPr>
          <w:rFonts w:ascii="Times New Roman" w:hAnsi="Times New Roman" w:cs="Times New Roman"/>
          <w:sz w:val="28"/>
          <w:szCs w:val="28"/>
        </w:rPr>
        <w:t xml:space="preserve"> </w:t>
      </w:r>
      <w:r>
        <w:rPr>
          <w:rFonts w:ascii="Times New Roman" w:hAnsi="Times New Roman" w:cs="Times New Roman"/>
          <w:sz w:val="28"/>
          <w:szCs w:val="28"/>
        </w:rPr>
        <w:t>Такие методы лучевой диагностики как КТ (компьютерная томография) и МРТ (магнитно-резонансная томография) органов малого таза являются высокоинформативными, но ввиду дороговизны и недостаточной доступности, не включены в клинические протоколы.</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Гистологическая диагностика ВЗОМТ может быть выполнена при помощи трансцервикальной биопсии эндометрия. «Золотым стандартом» диагностики ВЗОМТ является лапароскопия с визуализацией фаллопиевых труб, но многие пациентки не дают согласия на эту инвазивную процедуру</w:t>
      </w:r>
      <w:r w:rsidRPr="00582E40">
        <w:rPr>
          <w:rFonts w:ascii="Times New Roman" w:hAnsi="Times New Roman" w:cs="Times New Roman"/>
          <w:sz w:val="28"/>
          <w:szCs w:val="28"/>
        </w:rPr>
        <w:t xml:space="preserve"> [38]</w:t>
      </w:r>
      <w:r>
        <w:rPr>
          <w:rFonts w:ascii="Times New Roman" w:hAnsi="Times New Roman" w:cs="Times New Roman"/>
          <w:sz w:val="28"/>
          <w:szCs w:val="28"/>
        </w:rPr>
        <w:t xml:space="preserve">. </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Клинические рекомендации и протоколы, принятые во многих странах считают целесообразным проводить антибактериальную терапию ВЗОМТ у женщин репродуктивного возраста, у которых при гинекологическом осмотре выявлены боли в нижних отделах живота и болезненность в области придатков.</w:t>
      </w:r>
    </w:p>
    <w:p w:rsidR="00BE16D2" w:rsidRDefault="00BE16D2" w:rsidP="00B077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Большинство исследователей считает, что даже в случае необоснованного лечения, предупреждение возможных осложнений ВЗОМТ перевешивает риски потенциальных побочных эффектов лечения.</w:t>
      </w:r>
      <w:r w:rsidR="00DE3CB7">
        <w:rPr>
          <w:rFonts w:ascii="Times New Roman" w:hAnsi="Times New Roman" w:cs="Times New Roman"/>
          <w:sz w:val="28"/>
          <w:szCs w:val="28"/>
        </w:rPr>
        <w:t xml:space="preserve"> </w:t>
      </w:r>
      <w:r>
        <w:rPr>
          <w:rFonts w:ascii="Times New Roman" w:hAnsi="Times New Roman" w:cs="Times New Roman"/>
          <w:sz w:val="28"/>
          <w:szCs w:val="28"/>
        </w:rPr>
        <w:t xml:space="preserve">После диагностики ВЗОМТ и урогенитальных инфекций пациентам должна быть представлена информация о факторах риска, возможных путях инфицирования, о необходимости использования барьерных методов контрацепции и недопустимости случайных половых связей. Необходимо также снабдить пациентов письменной информацией, как например для пациентов ТОО «Региональный диагностический центр» разработана информационная памятка, доступная </w:t>
      </w:r>
      <w:r w:rsidRPr="000E1B33">
        <w:rPr>
          <w:rFonts w:ascii="Times New Roman" w:hAnsi="Times New Roman" w:cs="Times New Roman"/>
          <w:sz w:val="28"/>
          <w:szCs w:val="28"/>
        </w:rPr>
        <w:t xml:space="preserve">на сайте </w:t>
      </w:r>
      <w:hyperlink r:id="rId8" w:history="1">
        <w:r w:rsidRPr="000E1B33">
          <w:rPr>
            <w:rStyle w:val="af"/>
            <w:rFonts w:ascii="Times New Roman" w:hAnsi="Times New Roman" w:cs="Times New Roman"/>
            <w:color w:val="auto"/>
            <w:sz w:val="28"/>
            <w:szCs w:val="28"/>
            <w:u w:val="none"/>
            <w:lang w:val="en-US"/>
          </w:rPr>
          <w:t>http</w:t>
        </w:r>
        <w:r w:rsidRPr="000E1B33">
          <w:rPr>
            <w:rStyle w:val="af"/>
            <w:rFonts w:ascii="Times New Roman" w:hAnsi="Times New Roman" w:cs="Times New Roman"/>
            <w:color w:val="auto"/>
            <w:sz w:val="28"/>
            <w:szCs w:val="28"/>
            <w:u w:val="none"/>
          </w:rPr>
          <w:t>://</w:t>
        </w:r>
        <w:r w:rsidRPr="000E1B33">
          <w:rPr>
            <w:rStyle w:val="af"/>
            <w:rFonts w:ascii="Times New Roman" w:hAnsi="Times New Roman" w:cs="Times New Roman"/>
            <w:color w:val="auto"/>
            <w:sz w:val="28"/>
            <w:szCs w:val="28"/>
            <w:u w:val="none"/>
            <w:lang w:val="en-US"/>
          </w:rPr>
          <w:t>dcenter</w:t>
        </w:r>
        <w:r w:rsidRPr="000E1B33">
          <w:rPr>
            <w:rStyle w:val="af"/>
            <w:rFonts w:ascii="Times New Roman" w:hAnsi="Times New Roman" w:cs="Times New Roman"/>
            <w:color w:val="auto"/>
            <w:sz w:val="28"/>
            <w:szCs w:val="28"/>
            <w:u w:val="none"/>
          </w:rPr>
          <w:t>.</w:t>
        </w:r>
        <w:r w:rsidRPr="000E1B33">
          <w:rPr>
            <w:rStyle w:val="af"/>
            <w:rFonts w:ascii="Times New Roman" w:hAnsi="Times New Roman" w:cs="Times New Roman"/>
            <w:color w:val="auto"/>
            <w:sz w:val="28"/>
            <w:szCs w:val="28"/>
            <w:u w:val="none"/>
            <w:lang w:val="en-US"/>
          </w:rPr>
          <w:t>kz</w:t>
        </w:r>
        <w:r w:rsidRPr="000E1B33">
          <w:rPr>
            <w:rStyle w:val="af"/>
            <w:rFonts w:ascii="Times New Roman" w:hAnsi="Times New Roman" w:cs="Times New Roman"/>
            <w:color w:val="auto"/>
            <w:sz w:val="28"/>
            <w:szCs w:val="28"/>
            <w:u w:val="none"/>
          </w:rPr>
          <w:t>/</w:t>
        </w:r>
        <w:r w:rsidRPr="000E1B33">
          <w:rPr>
            <w:rStyle w:val="af"/>
            <w:rFonts w:ascii="Times New Roman" w:hAnsi="Times New Roman" w:cs="Times New Roman"/>
            <w:color w:val="auto"/>
            <w:sz w:val="28"/>
            <w:szCs w:val="28"/>
            <w:u w:val="none"/>
            <w:lang w:val="en-US"/>
          </w:rPr>
          <w:t>ru</w:t>
        </w:r>
      </w:hyperlink>
      <w:r w:rsidRPr="000E1B33">
        <w:rPr>
          <w:rFonts w:ascii="Times New Roman" w:hAnsi="Times New Roman" w:cs="Times New Roman"/>
          <w:sz w:val="28"/>
          <w:szCs w:val="28"/>
        </w:rPr>
        <w:t>.</w:t>
      </w:r>
      <w:r w:rsidR="00DE3CB7">
        <w:rPr>
          <w:rFonts w:ascii="Times New Roman" w:hAnsi="Times New Roman" w:cs="Times New Roman"/>
          <w:sz w:val="28"/>
          <w:szCs w:val="28"/>
        </w:rPr>
        <w:t xml:space="preserve"> </w:t>
      </w:r>
      <w:r w:rsidRPr="000E1B33">
        <w:rPr>
          <w:rFonts w:ascii="Times New Roman" w:hAnsi="Times New Roman" w:cs="Times New Roman"/>
          <w:sz w:val="28"/>
          <w:szCs w:val="28"/>
        </w:rPr>
        <w:t>Необходимое условие эффективной терапии ВЗОМТ - это одновременное лечение обоих половых партнеров с исключением</w:t>
      </w:r>
      <w:r>
        <w:rPr>
          <w:rFonts w:ascii="Times New Roman" w:hAnsi="Times New Roman" w:cs="Times New Roman"/>
          <w:sz w:val="28"/>
          <w:szCs w:val="28"/>
        </w:rPr>
        <w:t xml:space="preserve"> половых контактов на весь период лечения.</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Большинству пациенток показано амбулаторное лечение с назначением антибиотиков и антипротозойных препаратов </w:t>
      </w:r>
      <w:r w:rsidRPr="000A4335">
        <w:rPr>
          <w:rFonts w:ascii="Times New Roman" w:hAnsi="Times New Roman" w:cs="Times New Roman"/>
          <w:sz w:val="28"/>
          <w:szCs w:val="28"/>
        </w:rPr>
        <w:t>[</w:t>
      </w:r>
      <w:r>
        <w:rPr>
          <w:rFonts w:ascii="Times New Roman" w:hAnsi="Times New Roman" w:cs="Times New Roman"/>
          <w:sz w:val="28"/>
          <w:szCs w:val="28"/>
        </w:rPr>
        <w:t>39,40</w:t>
      </w:r>
      <w:r w:rsidRPr="000A4335">
        <w:rPr>
          <w:rFonts w:ascii="Times New Roman" w:hAnsi="Times New Roman" w:cs="Times New Roman"/>
          <w:sz w:val="28"/>
          <w:szCs w:val="28"/>
        </w:rPr>
        <w:t>]</w:t>
      </w:r>
      <w:r>
        <w:rPr>
          <w:rFonts w:ascii="Times New Roman" w:hAnsi="Times New Roman" w:cs="Times New Roman"/>
          <w:sz w:val="28"/>
          <w:szCs w:val="28"/>
        </w:rPr>
        <w:t>. Только в случае тяжелого, осложненного течения ВЗОМТ, беременности и при необходимости парентеральной антибиотикотерапии показана госпитализация в гинекологический стационар. Перед лечением обязательно должно быть произведено удаление ВМС. Извлечение ВМС сопровождается улучшением общего состояния и разрешением некоторых симптомов ВЗОМТ, что не исключает необходимость лечения. Мужчины, партнеры пациенток с ИППП и ВЗОМТ, также должны пройти обследование на урогенитальные инфекции с последующим лечением. В зоне особого риска находятся женщины с вторичными иммунодефицитными состояниями и ВИЧ-инфицированные женщины, для них характерно тяжелое торпидное течение ВЗОМТ.</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Несвоевременная и нерациональная антибиотикотерапия приводит к хронизации ВЗОМТ и возникновению осложнений. Наиболее частой проблемой становятся хронические тазовые боли, беспокоящие каждую третью женщину с хроническими ВЗОМТ</w:t>
      </w:r>
      <w:r w:rsidRPr="00582E40">
        <w:rPr>
          <w:rFonts w:ascii="Times New Roman" w:hAnsi="Times New Roman" w:cs="Times New Roman"/>
          <w:sz w:val="28"/>
          <w:szCs w:val="28"/>
        </w:rPr>
        <w:t xml:space="preserve"> [41]</w:t>
      </w:r>
      <w:r>
        <w:rPr>
          <w:rFonts w:ascii="Times New Roman" w:hAnsi="Times New Roman" w:cs="Times New Roman"/>
          <w:sz w:val="28"/>
          <w:szCs w:val="28"/>
        </w:rPr>
        <w:t xml:space="preserve">. Необратимое повреждение </w:t>
      </w:r>
      <w:r>
        <w:rPr>
          <w:rFonts w:ascii="Times New Roman" w:hAnsi="Times New Roman" w:cs="Times New Roman"/>
          <w:sz w:val="28"/>
          <w:szCs w:val="28"/>
        </w:rPr>
        <w:lastRenderedPageBreak/>
        <w:t>фаллопиевых труб является одной из причин бесплодия. В то же время своевременная и эффективная лабораторная диагностика и назначение адекватной этиотропной терапии даже в случае неоднократных эпизодов ВЗОМТ предупреждает осложнения и нарушение фертильной функции женщин. В связи с этим, женщины с ВЗОМТ подлежат лабораторному обследованию на наличие возбудителей ИППП в течение 72 часов</w:t>
      </w:r>
      <w:r w:rsidRPr="00582E40">
        <w:rPr>
          <w:rFonts w:ascii="Times New Roman" w:hAnsi="Times New Roman" w:cs="Times New Roman"/>
          <w:sz w:val="28"/>
          <w:szCs w:val="28"/>
        </w:rPr>
        <w:t xml:space="preserve"> [42]</w:t>
      </w:r>
      <w:r>
        <w:rPr>
          <w:rFonts w:ascii="Times New Roman" w:hAnsi="Times New Roman" w:cs="Times New Roman"/>
          <w:sz w:val="28"/>
          <w:szCs w:val="28"/>
        </w:rPr>
        <w:t>.</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Через 4 недели после окончания лечения необходимо провести лабораторный контроль эффективности лечения обоих партнеров.</w:t>
      </w:r>
    </w:p>
    <w:p w:rsidR="00BE16D2" w:rsidRPr="00582E40"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Методы первичной профилактики ВЗОМТ – использование барьерных контрацептивов и беседа о рисках полигамных отношений. Женщинам с ВЗОМТ в анамнезе рекомендуется вторичная профилактика  (использование барьерных методов контрацепции и нормальных моделей сексуального поведения)</w:t>
      </w:r>
      <w:r w:rsidRPr="00582E40">
        <w:rPr>
          <w:rFonts w:ascii="Times New Roman" w:hAnsi="Times New Roman" w:cs="Times New Roman"/>
          <w:sz w:val="28"/>
          <w:szCs w:val="28"/>
        </w:rPr>
        <w:t xml:space="preserve"> [20,</w:t>
      </w:r>
      <w:r w:rsidR="00B077B5">
        <w:rPr>
          <w:rFonts w:ascii="Times New Roman" w:hAnsi="Times New Roman" w:cs="Times New Roman"/>
          <w:sz w:val="28"/>
          <w:szCs w:val="28"/>
        </w:rPr>
        <w:t xml:space="preserve">р. 452; </w:t>
      </w:r>
      <w:r w:rsidRPr="00582E40">
        <w:rPr>
          <w:rFonts w:ascii="Times New Roman" w:hAnsi="Times New Roman" w:cs="Times New Roman"/>
          <w:sz w:val="28"/>
          <w:szCs w:val="28"/>
        </w:rPr>
        <w:t>43].</w:t>
      </w:r>
    </w:p>
    <w:p w:rsidR="00BE16D2" w:rsidRDefault="00BE16D2" w:rsidP="00BE16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Снижение уровня заболеваемости ВЗОМТ по-прежнему остается актуальной проблемой и требует решения многих вопросов, прежде всего, оптимизации и повышения эффективности методов диагностики и лечения урогенитальных инфекций, нобходимости пропаганды здорового образа жизни, исключающего случайные половые связи, привлечения внимания общественности к рискам, сопряженным с ИППП.</w:t>
      </w:r>
    </w:p>
    <w:p w:rsidR="00BE16D2" w:rsidRDefault="00BE16D2" w:rsidP="00B077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представляется очевидным существенное изменение представлений современных ученых о воспалительных заболеваниях органов малого таза у женщин и в первую очередь об их происхождении. На смену представлений о ведущей роли условно-патогенной флоры в возникновении ВЗОМТ пришли убеждения, что основными этиологическими факторами этой группы заболеваний являются возбудители ИППП.</w:t>
      </w:r>
      <w:r w:rsidR="00DE3CB7">
        <w:rPr>
          <w:rFonts w:ascii="Times New Roman" w:hAnsi="Times New Roman" w:cs="Times New Roman"/>
          <w:sz w:val="28"/>
          <w:szCs w:val="28"/>
        </w:rPr>
        <w:t xml:space="preserve"> </w:t>
      </w:r>
      <w:r>
        <w:rPr>
          <w:rFonts w:ascii="Times New Roman" w:hAnsi="Times New Roman" w:cs="Times New Roman"/>
          <w:sz w:val="28"/>
          <w:szCs w:val="28"/>
        </w:rPr>
        <w:t>Существенные изменения претерпела и клиническая картина ВЗОМТ у современных женщин – на смену ярковыраженным  клиническим симптомам неблагополучия органов малого таза пришли малосимптомные, а в ряде случаев и бессимптомные формы ВЗОМТ, что можно объяснить многообразием пат</w:t>
      </w:r>
      <w:r w:rsidR="0014584D">
        <w:rPr>
          <w:rFonts w:ascii="Times New Roman" w:hAnsi="Times New Roman" w:cs="Times New Roman"/>
          <w:sz w:val="28"/>
          <w:szCs w:val="28"/>
        </w:rPr>
        <w:t>огенной микрофлоры, нивелирующим</w:t>
      </w:r>
      <w:r>
        <w:rPr>
          <w:rFonts w:ascii="Times New Roman" w:hAnsi="Times New Roman" w:cs="Times New Roman"/>
          <w:sz w:val="28"/>
          <w:szCs w:val="28"/>
        </w:rPr>
        <w:t xml:space="preserve"> воздействие отдельных патогенов.</w:t>
      </w:r>
      <w:r w:rsidR="00DE3CB7">
        <w:rPr>
          <w:rFonts w:ascii="Times New Roman" w:hAnsi="Times New Roman" w:cs="Times New Roman"/>
          <w:sz w:val="28"/>
          <w:szCs w:val="28"/>
        </w:rPr>
        <w:t xml:space="preserve"> </w:t>
      </w:r>
      <w:r>
        <w:rPr>
          <w:rFonts w:ascii="Times New Roman" w:hAnsi="Times New Roman" w:cs="Times New Roman"/>
          <w:sz w:val="28"/>
          <w:szCs w:val="28"/>
        </w:rPr>
        <w:t>Учитывая, что большинство проанализированных исследований было посвящено вкладу отдельных урогенитальных инфекций в формирование заболеваемости ВЗОМТ, нам представилось целесообразным обратить внимание на роль и значение урогенитальных микст-инфекций в патогенезе воспалительных заболеваний органов малого таза у женщин репродуктивного возраста.</w:t>
      </w:r>
    </w:p>
    <w:p w:rsidR="00BE16D2" w:rsidRDefault="00BE16D2" w:rsidP="00BE16D2">
      <w:pPr>
        <w:spacing w:after="0" w:line="240" w:lineRule="auto"/>
        <w:ind w:firstLine="567"/>
        <w:jc w:val="both"/>
        <w:rPr>
          <w:rFonts w:ascii="Times New Roman" w:hAnsi="Times New Roman" w:cs="Times New Roman"/>
          <w:sz w:val="28"/>
          <w:szCs w:val="28"/>
        </w:rPr>
      </w:pPr>
    </w:p>
    <w:p w:rsidR="00BE16D2" w:rsidRDefault="00BE16D2" w:rsidP="000E1B33">
      <w:pPr>
        <w:pStyle w:val="a3"/>
        <w:numPr>
          <w:ilvl w:val="1"/>
          <w:numId w:val="30"/>
        </w:numPr>
        <w:tabs>
          <w:tab w:val="left" w:pos="993"/>
        </w:tabs>
        <w:spacing w:after="0" w:line="240" w:lineRule="auto"/>
        <w:ind w:left="0" w:firstLine="567"/>
        <w:jc w:val="both"/>
        <w:rPr>
          <w:rFonts w:ascii="Times New Roman" w:hAnsi="Times New Roman" w:cs="Times New Roman"/>
          <w:b/>
          <w:sz w:val="28"/>
          <w:szCs w:val="28"/>
        </w:rPr>
      </w:pPr>
      <w:r w:rsidRPr="00874923">
        <w:rPr>
          <w:rFonts w:ascii="Times New Roman" w:hAnsi="Times New Roman" w:cs="Times New Roman"/>
          <w:b/>
          <w:sz w:val="28"/>
          <w:szCs w:val="28"/>
        </w:rPr>
        <w:t>Роль и значение урогенитальных микст-инфекций в патогенезе воспалительных заболеваний органов малого таза у женщин репродуктивного возраста</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 xml:space="preserve">Угрожающий рост заболеваемости урогенитальными инфекциями населения стран СНГ, отмеченный с 30-летним опозданием по сравнению с европейскими государствами, был во многом связан с падением т.н. «железного занавеса», изменением норм морали и стандартов сексуального поведения, </w:t>
      </w:r>
      <w:r w:rsidRPr="00874923">
        <w:rPr>
          <w:rFonts w:ascii="Times New Roman" w:hAnsi="Times New Roman" w:cs="Times New Roman"/>
          <w:sz w:val="28"/>
          <w:szCs w:val="28"/>
        </w:rPr>
        <w:lastRenderedPageBreak/>
        <w:t>распространением проституции, наркомании, алкоголизма, миграционных процессов, наступивш</w:t>
      </w:r>
      <w:r>
        <w:rPr>
          <w:rFonts w:ascii="Times New Roman" w:hAnsi="Times New Roman" w:cs="Times New Roman"/>
          <w:sz w:val="28"/>
          <w:szCs w:val="28"/>
        </w:rPr>
        <w:t>ими после развала СССР [19,</w:t>
      </w:r>
      <w:r w:rsidR="00B077B5">
        <w:rPr>
          <w:rFonts w:ascii="Times New Roman" w:hAnsi="Times New Roman" w:cs="Times New Roman"/>
          <w:sz w:val="28"/>
          <w:szCs w:val="28"/>
        </w:rPr>
        <w:t xml:space="preserve">р. 207684; </w:t>
      </w:r>
      <w:r>
        <w:rPr>
          <w:rFonts w:ascii="Times New Roman" w:hAnsi="Times New Roman" w:cs="Times New Roman"/>
          <w:sz w:val="28"/>
          <w:szCs w:val="28"/>
        </w:rPr>
        <w:t>20</w:t>
      </w:r>
      <w:r w:rsidR="00B077B5" w:rsidRPr="00582E40">
        <w:rPr>
          <w:rFonts w:ascii="Times New Roman" w:hAnsi="Times New Roman" w:cs="Times New Roman"/>
          <w:sz w:val="28"/>
          <w:szCs w:val="28"/>
        </w:rPr>
        <w:t>,</w:t>
      </w:r>
      <w:r w:rsidR="00B077B5">
        <w:rPr>
          <w:rFonts w:ascii="Times New Roman" w:hAnsi="Times New Roman" w:cs="Times New Roman"/>
          <w:sz w:val="28"/>
          <w:szCs w:val="28"/>
        </w:rPr>
        <w:t xml:space="preserve">р. 452; </w:t>
      </w:r>
      <w:r>
        <w:rPr>
          <w:rFonts w:ascii="Times New Roman" w:hAnsi="Times New Roman" w:cs="Times New Roman"/>
          <w:sz w:val="28"/>
          <w:szCs w:val="28"/>
        </w:rPr>
        <w:t>2</w:t>
      </w:r>
      <w:r w:rsidRPr="00582E40">
        <w:rPr>
          <w:rFonts w:ascii="Times New Roman" w:hAnsi="Times New Roman" w:cs="Times New Roman"/>
          <w:sz w:val="28"/>
          <w:szCs w:val="28"/>
        </w:rPr>
        <w:t>3</w:t>
      </w:r>
      <w:r w:rsidR="00B077B5">
        <w:rPr>
          <w:rFonts w:ascii="Times New Roman" w:hAnsi="Times New Roman" w:cs="Times New Roman"/>
          <w:sz w:val="28"/>
          <w:szCs w:val="28"/>
        </w:rPr>
        <w:t>,с. 4</w:t>
      </w:r>
      <w:r w:rsidRPr="00874923">
        <w:rPr>
          <w:rFonts w:ascii="Times New Roman" w:hAnsi="Times New Roman" w:cs="Times New Roman"/>
          <w:sz w:val="28"/>
          <w:szCs w:val="28"/>
        </w:rPr>
        <w:t>].</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Многие исследователи отмечают явное несоответствие между выраженностью жалоб, данными гинекологического осмотра, результатами инструментальных методов обследования и морфологическими изменениями в органах мало</w:t>
      </w:r>
      <w:r>
        <w:rPr>
          <w:rFonts w:ascii="Times New Roman" w:hAnsi="Times New Roman" w:cs="Times New Roman"/>
          <w:sz w:val="28"/>
          <w:szCs w:val="28"/>
        </w:rPr>
        <w:t>го таза у женщин с ВЗОМТ [44</w:t>
      </w:r>
      <w:r w:rsidRPr="00582E40">
        <w:rPr>
          <w:rFonts w:ascii="Times New Roman" w:hAnsi="Times New Roman" w:cs="Times New Roman"/>
          <w:sz w:val="28"/>
          <w:szCs w:val="28"/>
        </w:rPr>
        <w:t>-</w:t>
      </w:r>
      <w:r w:rsidRPr="00874923">
        <w:rPr>
          <w:rFonts w:ascii="Times New Roman" w:hAnsi="Times New Roman" w:cs="Times New Roman"/>
          <w:sz w:val="28"/>
          <w:szCs w:val="28"/>
        </w:rPr>
        <w:t>46]. Во многом это связано с изменением этиологической структуры ВЗОМТ [47].</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 xml:space="preserve">Так, за последние полвека произошло ее значительное изменение. Например, в семидесятые-восьмидесятые годы прошлого столетия основным возбудителем ВЗОМТ была </w:t>
      </w:r>
      <w:r w:rsidRPr="00874923">
        <w:rPr>
          <w:rFonts w:ascii="Times New Roman" w:hAnsi="Times New Roman" w:cs="Times New Roman"/>
          <w:sz w:val="28"/>
          <w:szCs w:val="28"/>
          <w:lang w:val="en-US"/>
        </w:rPr>
        <w:t>Neisseria</w:t>
      </w:r>
      <w:r w:rsidR="00DE3CB7">
        <w:rPr>
          <w:rFonts w:ascii="Times New Roman" w:hAnsi="Times New Roman" w:cs="Times New Roman"/>
          <w:sz w:val="28"/>
          <w:szCs w:val="28"/>
        </w:rPr>
        <w:t xml:space="preserve"> </w:t>
      </w:r>
      <w:r w:rsidRPr="00874923">
        <w:rPr>
          <w:rFonts w:ascii="Times New Roman" w:hAnsi="Times New Roman" w:cs="Times New Roman"/>
          <w:sz w:val="28"/>
          <w:szCs w:val="28"/>
          <w:lang w:val="en-US"/>
        </w:rPr>
        <w:t>gonorrhoeae</w:t>
      </w:r>
      <w:r w:rsidRPr="00874923">
        <w:rPr>
          <w:rFonts w:ascii="Times New Roman" w:hAnsi="Times New Roman" w:cs="Times New Roman"/>
          <w:sz w:val="28"/>
          <w:szCs w:val="28"/>
        </w:rPr>
        <w:t>, которая давала довольно высокую частоту тубоовариальных абсце</w:t>
      </w:r>
      <w:r>
        <w:rPr>
          <w:rFonts w:ascii="Times New Roman" w:hAnsi="Times New Roman" w:cs="Times New Roman"/>
          <w:sz w:val="28"/>
          <w:szCs w:val="28"/>
        </w:rPr>
        <w:t>ссов и пельвиоперитонита [48</w:t>
      </w:r>
      <w:r w:rsidRPr="00582E40">
        <w:rPr>
          <w:rFonts w:ascii="Times New Roman" w:hAnsi="Times New Roman" w:cs="Times New Roman"/>
          <w:sz w:val="28"/>
          <w:szCs w:val="28"/>
        </w:rPr>
        <w:t>-</w:t>
      </w:r>
      <w:r w:rsidRPr="00874923">
        <w:rPr>
          <w:rFonts w:ascii="Times New Roman" w:hAnsi="Times New Roman" w:cs="Times New Roman"/>
          <w:sz w:val="28"/>
          <w:szCs w:val="28"/>
        </w:rPr>
        <w:t xml:space="preserve">50]. </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Течение ВЗОМТ, обусловленных гонококковой инфекцией, как и любой</w:t>
      </w:r>
      <w:r>
        <w:rPr>
          <w:rFonts w:ascii="Times New Roman" w:hAnsi="Times New Roman" w:cs="Times New Roman"/>
          <w:sz w:val="28"/>
          <w:szCs w:val="28"/>
        </w:rPr>
        <w:t xml:space="preserve"> другой</w:t>
      </w:r>
      <w:r w:rsidRPr="00874923">
        <w:rPr>
          <w:rFonts w:ascii="Times New Roman" w:hAnsi="Times New Roman" w:cs="Times New Roman"/>
          <w:sz w:val="28"/>
          <w:szCs w:val="28"/>
        </w:rPr>
        <w:t xml:space="preserve"> изолированной урогенитальной инфекцией, характеризовалось отчетливо выраженной к</w:t>
      </w:r>
      <w:r>
        <w:rPr>
          <w:rFonts w:ascii="Times New Roman" w:hAnsi="Times New Roman" w:cs="Times New Roman"/>
          <w:sz w:val="28"/>
          <w:szCs w:val="28"/>
        </w:rPr>
        <w:t>линической симптоматикой [51</w:t>
      </w:r>
      <w:r w:rsidRPr="00582E40">
        <w:rPr>
          <w:rFonts w:ascii="Times New Roman" w:hAnsi="Times New Roman" w:cs="Times New Roman"/>
          <w:sz w:val="28"/>
          <w:szCs w:val="28"/>
        </w:rPr>
        <w:t>-</w:t>
      </w:r>
      <w:r w:rsidRPr="00874923">
        <w:rPr>
          <w:rFonts w:ascii="Times New Roman" w:hAnsi="Times New Roman" w:cs="Times New Roman"/>
          <w:sz w:val="28"/>
          <w:szCs w:val="28"/>
        </w:rPr>
        <w:t>53]. Так, при гонококковой инфекции нижних отделов мочеполового тракта женщины предъявляли жалобы на гнойные или слизисто-гнойные выделения из половых путей, дискомфорт в нижней части живота, тазовые боли [54]. Течение изолированного урогенитального трихомониаза также было клинически отчетливо выраженным – женщины жаловались на пенистые с неприятным запахом выделения серовато-желтого цвета, зуд и жжение в области наружных половых органов, болезненное частое мочеиспускание, диспареунию (болезненный половой акт) и т.п. [55].</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Более четкой была и объективная симптоматика при ВЗОМТ, обусловленных гонококковой инфекцией – гиперемия и отечность слизистой оболочки наружного отверстия уретры, инфильтрация стенок уретры, слизисто-гнойное отделяемое из уретры, гиперемия и отечность слизистой оболочки вульвы, влагалища, шейки матки, слизисто-гнойные выделения из цервикального канала [56]. При трихомонадной инфекции объективная симптоматика также характеризовалась четко очерченной клинической картиной – гиперемия и отечность слизистой оболочки вульвы, влагалища, желто-зеленые пенистые вагинальные выделения с неприятным запахом, эрозивно-язвенные поражения слизистой оболочки наружных половых органов, петехии на слизистой оболочке влагалищной части шейки матки (т.н. «земляничная» шейка матки) [57,58].</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Ввиду трансформации характера микрофлоры половых путей современных женщин значительно изменились клиническая картина и течение ВЗОМТ.</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Многие исследователи обращают внимание на такую серьезную проблему как формирование особых микробных ассоциаций в виде биологических пленок, т.н. биопленок (</w:t>
      </w:r>
      <w:r w:rsidRPr="00874923">
        <w:rPr>
          <w:rFonts w:ascii="Times New Roman" w:hAnsi="Times New Roman" w:cs="Times New Roman"/>
          <w:sz w:val="28"/>
          <w:szCs w:val="28"/>
          <w:lang w:val="en-US"/>
        </w:rPr>
        <w:t>biofilms</w:t>
      </w:r>
      <w:r w:rsidRPr="00874923">
        <w:rPr>
          <w:rFonts w:ascii="Times New Roman" w:hAnsi="Times New Roman" w:cs="Times New Roman"/>
          <w:sz w:val="28"/>
          <w:szCs w:val="28"/>
        </w:rPr>
        <w:t>) у женщин с ВЗОМТ, частота которых колеблется, по данным различных авторов от 52,0 до 96,7 % [59,60].</w:t>
      </w:r>
    </w:p>
    <w:p w:rsidR="00BE16D2" w:rsidRPr="00874923"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Биопленки представляют собой хорошо организованные сообщества микроорганизмов, т.н. «города микробов», где микроорганизмы составляют лишь 5-35% от их состава, основная часть предст</w:t>
      </w:r>
      <w:r w:rsidR="00253DEC">
        <w:rPr>
          <w:rFonts w:ascii="Times New Roman" w:hAnsi="Times New Roman" w:cs="Times New Roman"/>
          <w:sz w:val="28"/>
          <w:szCs w:val="28"/>
        </w:rPr>
        <w:t xml:space="preserve">авлена межклеточным матриксом - </w:t>
      </w:r>
      <w:r w:rsidRPr="00874923">
        <w:rPr>
          <w:rFonts w:ascii="Times New Roman" w:hAnsi="Times New Roman" w:cs="Times New Roman"/>
          <w:sz w:val="28"/>
          <w:szCs w:val="28"/>
        </w:rPr>
        <w:t xml:space="preserve">продуктом их жизнедеятельности. Такая форма жизнедеятельности </w:t>
      </w:r>
      <w:r w:rsidRPr="00874923">
        <w:rPr>
          <w:rFonts w:ascii="Times New Roman" w:hAnsi="Times New Roman" w:cs="Times New Roman"/>
          <w:sz w:val="28"/>
          <w:szCs w:val="28"/>
        </w:rPr>
        <w:lastRenderedPageBreak/>
        <w:t xml:space="preserve">защищает их от неблагоприятных воздействий внешней среды и факторов иммунной защиты макроорганизма [61,62]. </w:t>
      </w:r>
    </w:p>
    <w:p w:rsidR="00BE16D2" w:rsidRDefault="00BE16D2" w:rsidP="00BE16D2">
      <w:pPr>
        <w:pStyle w:val="a3"/>
        <w:spacing w:after="0" w:line="240" w:lineRule="auto"/>
        <w:ind w:left="0" w:firstLine="567"/>
        <w:jc w:val="both"/>
        <w:rPr>
          <w:rFonts w:ascii="Times New Roman" w:hAnsi="Times New Roman" w:cs="Times New Roman"/>
          <w:sz w:val="28"/>
          <w:szCs w:val="28"/>
        </w:rPr>
      </w:pPr>
      <w:r w:rsidRPr="00874923">
        <w:rPr>
          <w:rFonts w:ascii="Times New Roman" w:hAnsi="Times New Roman" w:cs="Times New Roman"/>
          <w:sz w:val="28"/>
          <w:szCs w:val="28"/>
        </w:rPr>
        <w:t>В результате нарушения биоценоза влагалища женщин с ВЗОМТ на поверхности эпителия формируется структурированная полимикробная биопленка, которая в случае восходящей инфекции обнаруживается и на поверхности эндометрия, что способствует в дальнейшем развитию осложнений, неблагоприятных исходов беременности, нарушению репродуктивной функции и неудачным попыткам ЭКО [63,64]. Сосуществование в микробных ассоциациях способствует выживанию микроорганизмов в неблагоп</w:t>
      </w:r>
      <w:r>
        <w:rPr>
          <w:rFonts w:ascii="Times New Roman" w:hAnsi="Times New Roman" w:cs="Times New Roman"/>
          <w:sz w:val="28"/>
          <w:szCs w:val="28"/>
        </w:rPr>
        <w:t>риятных условиях воздействия</w:t>
      </w:r>
      <w:r w:rsidRPr="00874923">
        <w:rPr>
          <w:rFonts w:ascii="Times New Roman" w:hAnsi="Times New Roman" w:cs="Times New Roman"/>
          <w:sz w:val="28"/>
          <w:szCs w:val="28"/>
        </w:rPr>
        <w:t xml:space="preserve"> антибактериальных препаратов</w:t>
      </w:r>
      <w:r>
        <w:rPr>
          <w:rFonts w:ascii="Times New Roman" w:hAnsi="Times New Roman" w:cs="Times New Roman"/>
          <w:sz w:val="28"/>
          <w:szCs w:val="28"/>
        </w:rPr>
        <w:t>, что</w:t>
      </w:r>
      <w:r w:rsidRPr="00874923">
        <w:rPr>
          <w:rFonts w:ascii="Times New Roman" w:hAnsi="Times New Roman" w:cs="Times New Roman"/>
          <w:sz w:val="28"/>
          <w:szCs w:val="28"/>
        </w:rPr>
        <w:t xml:space="preserve">  усиливает их патогенные свойства</w:t>
      </w:r>
      <w:r w:rsidRPr="0008251F">
        <w:rPr>
          <w:rFonts w:ascii="Times New Roman" w:hAnsi="Times New Roman" w:cs="Times New Roman"/>
          <w:sz w:val="28"/>
          <w:szCs w:val="28"/>
        </w:rPr>
        <w:t xml:space="preserve"> [65-67]</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Уникальность хламидий состоит в их внутриклеточном энергозависимом паразитировании и в особом цикле развития. Гипотеза о вирусном происхождении хламидий была отвергнута, т.к. не подпадала под критерии, определяющие вирусы</w:t>
      </w:r>
      <w:r w:rsidRPr="0008251F">
        <w:rPr>
          <w:rFonts w:ascii="Times New Roman" w:hAnsi="Times New Roman" w:cs="Times New Roman"/>
          <w:sz w:val="28"/>
          <w:szCs w:val="28"/>
        </w:rPr>
        <w:t xml:space="preserve"> [68-70]</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Геном хламидий сравнительно небольшой по размеру (не более 15% от генома </w:t>
      </w:r>
      <w:r>
        <w:rPr>
          <w:rFonts w:ascii="Times New Roman" w:hAnsi="Times New Roman" w:cs="Times New Roman"/>
          <w:sz w:val="28"/>
          <w:szCs w:val="28"/>
          <w:lang w:val="en-US"/>
        </w:rPr>
        <w:t>Escherichia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xml:space="preserve">) и содержит хромосому, в которой </w:t>
      </w:r>
      <w:r w:rsidR="00253DEC">
        <w:rPr>
          <w:rFonts w:ascii="Times New Roman" w:hAnsi="Times New Roman" w:cs="Times New Roman"/>
          <w:sz w:val="28"/>
          <w:szCs w:val="28"/>
        </w:rPr>
        <w:t>1042519 пар оснований и плазмиду, содержащую</w:t>
      </w:r>
      <w:r>
        <w:rPr>
          <w:rFonts w:ascii="Times New Roman" w:hAnsi="Times New Roman" w:cs="Times New Roman"/>
          <w:sz w:val="28"/>
          <w:szCs w:val="28"/>
        </w:rPr>
        <w:t xml:space="preserve"> 7493 пар оснований </w:t>
      </w:r>
      <w:r w:rsidRPr="00874923">
        <w:rPr>
          <w:rFonts w:ascii="Times New Roman" w:hAnsi="Times New Roman" w:cs="Times New Roman"/>
          <w:sz w:val="28"/>
          <w:szCs w:val="28"/>
        </w:rPr>
        <w:t>[</w:t>
      </w:r>
      <w:r>
        <w:rPr>
          <w:rFonts w:ascii="Times New Roman" w:hAnsi="Times New Roman" w:cs="Times New Roman"/>
          <w:sz w:val="28"/>
          <w:szCs w:val="28"/>
        </w:rPr>
        <w:t>71</w:t>
      </w:r>
      <w:r w:rsidRPr="00874923">
        <w:rPr>
          <w:rFonts w:ascii="Times New Roman" w:hAnsi="Times New Roman" w:cs="Times New Roman"/>
          <w:sz w:val="28"/>
          <w:szCs w:val="28"/>
        </w:rPr>
        <w:t>]</w:t>
      </w:r>
      <w:r>
        <w:rPr>
          <w:rFonts w:ascii="Times New Roman" w:hAnsi="Times New Roman" w:cs="Times New Roman"/>
          <w:sz w:val="28"/>
          <w:szCs w:val="28"/>
        </w:rPr>
        <w:t xml:space="preserve">. Плазмида несет гены, ответственные за резистентность к антибиотикам и устойчивость к факторам окружающей среды </w:t>
      </w:r>
      <w:r w:rsidRPr="00874923">
        <w:rPr>
          <w:rFonts w:ascii="Times New Roman" w:hAnsi="Times New Roman" w:cs="Times New Roman"/>
          <w:sz w:val="28"/>
          <w:szCs w:val="28"/>
        </w:rPr>
        <w:t>[</w:t>
      </w:r>
      <w:r>
        <w:rPr>
          <w:rFonts w:ascii="Times New Roman" w:hAnsi="Times New Roman" w:cs="Times New Roman"/>
          <w:sz w:val="28"/>
          <w:szCs w:val="28"/>
        </w:rPr>
        <w:t>72</w:t>
      </w:r>
      <w:r w:rsidRPr="00874923">
        <w:rPr>
          <w:rFonts w:ascii="Times New Roman" w:hAnsi="Times New Roman" w:cs="Times New Roman"/>
          <w:sz w:val="28"/>
          <w:szCs w:val="28"/>
        </w:rPr>
        <w:t>]</w:t>
      </w:r>
      <w:r>
        <w:rPr>
          <w:rFonts w:ascii="Times New Roman" w:hAnsi="Times New Roman" w:cs="Times New Roman"/>
          <w:sz w:val="28"/>
          <w:szCs w:val="28"/>
        </w:rPr>
        <w:t xml:space="preserve">. Помимо этого гены хламидий могут оказывать токсическое влияние на клетку хозяина </w:t>
      </w:r>
      <w:r w:rsidRPr="00874923">
        <w:rPr>
          <w:rFonts w:ascii="Times New Roman" w:hAnsi="Times New Roman" w:cs="Times New Roman"/>
          <w:sz w:val="28"/>
          <w:szCs w:val="28"/>
        </w:rPr>
        <w:t>[</w:t>
      </w:r>
      <w:r>
        <w:rPr>
          <w:rFonts w:ascii="Times New Roman" w:hAnsi="Times New Roman" w:cs="Times New Roman"/>
          <w:sz w:val="28"/>
          <w:szCs w:val="28"/>
        </w:rPr>
        <w:t>73</w:t>
      </w:r>
      <w:r w:rsidRPr="00874923">
        <w:rPr>
          <w:rFonts w:ascii="Times New Roman" w:hAnsi="Times New Roman" w:cs="Times New Roman"/>
          <w:sz w:val="28"/>
          <w:szCs w:val="28"/>
        </w:rPr>
        <w:t>]</w:t>
      </w:r>
      <w:r>
        <w:rPr>
          <w:rFonts w:ascii="Times New Roman" w:hAnsi="Times New Roman" w:cs="Times New Roman"/>
          <w:sz w:val="28"/>
          <w:szCs w:val="28"/>
        </w:rPr>
        <w:t xml:space="preserve">. Некоторые диагностические тесты основаны на определении ДНК плазмиды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но мутантные штаммы хламидий не всегда обнаруживаются этим методом, что было зафиксировано шведскими учеными </w:t>
      </w:r>
      <w:r w:rsidRPr="00874923">
        <w:rPr>
          <w:rFonts w:ascii="Times New Roman" w:hAnsi="Times New Roman" w:cs="Times New Roman"/>
          <w:sz w:val="28"/>
          <w:szCs w:val="28"/>
        </w:rPr>
        <w:t>[</w:t>
      </w:r>
      <w:r>
        <w:rPr>
          <w:rFonts w:ascii="Times New Roman" w:hAnsi="Times New Roman" w:cs="Times New Roman"/>
          <w:sz w:val="28"/>
          <w:szCs w:val="28"/>
        </w:rPr>
        <w:t>74,75</w:t>
      </w:r>
      <w:r w:rsidRPr="00874923">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является исключительным антропонозом и имеет 3 биовара: серовары А-С вызывают трахому, </w:t>
      </w:r>
      <w:r>
        <w:rPr>
          <w:rFonts w:ascii="Times New Roman" w:hAnsi="Times New Roman" w:cs="Times New Roman"/>
          <w:sz w:val="28"/>
          <w:szCs w:val="28"/>
          <w:lang w:val="en-US"/>
        </w:rPr>
        <w:t>L</w:t>
      </w:r>
      <w:r w:rsidRPr="00395810">
        <w:rPr>
          <w:rFonts w:ascii="Times New Roman" w:hAnsi="Times New Roman" w:cs="Times New Roman"/>
          <w:sz w:val="28"/>
          <w:szCs w:val="28"/>
        </w:rPr>
        <w:t>1-</w:t>
      </w:r>
      <w:r>
        <w:rPr>
          <w:rFonts w:ascii="Times New Roman" w:hAnsi="Times New Roman" w:cs="Times New Roman"/>
          <w:sz w:val="28"/>
          <w:szCs w:val="28"/>
          <w:lang w:val="en-US"/>
        </w:rPr>
        <w:t>L</w:t>
      </w:r>
      <w:r w:rsidRPr="00395810">
        <w:rPr>
          <w:rFonts w:ascii="Times New Roman" w:hAnsi="Times New Roman" w:cs="Times New Roman"/>
          <w:sz w:val="28"/>
          <w:szCs w:val="28"/>
        </w:rPr>
        <w:t>2</w:t>
      </w:r>
      <w:r w:rsidR="00253DEC">
        <w:rPr>
          <w:rFonts w:ascii="Times New Roman" w:hAnsi="Times New Roman" w:cs="Times New Roman"/>
          <w:sz w:val="28"/>
          <w:szCs w:val="28"/>
          <w:lang w:val="kk-KZ"/>
        </w:rPr>
        <w:t xml:space="preserve"> – </w:t>
      </w:r>
      <w:r>
        <w:rPr>
          <w:rFonts w:ascii="Times New Roman" w:hAnsi="Times New Roman" w:cs="Times New Roman"/>
          <w:sz w:val="28"/>
          <w:szCs w:val="28"/>
          <w:lang w:val="kk-KZ"/>
        </w:rPr>
        <w:t>венерическую</w:t>
      </w:r>
      <w:r w:rsidR="00253D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лимфогранулему, </w:t>
      </w:r>
      <w:r>
        <w:rPr>
          <w:rFonts w:ascii="Times New Roman" w:hAnsi="Times New Roman" w:cs="Times New Roman"/>
          <w:sz w:val="28"/>
          <w:szCs w:val="28"/>
          <w:lang w:val="en-US"/>
        </w:rPr>
        <w:t>D</w:t>
      </w:r>
      <w:r w:rsidRPr="00395810">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 xml:space="preserve"> – урогенитальный хламидиоз </w:t>
      </w:r>
      <w:r w:rsidRPr="00874923">
        <w:rPr>
          <w:rFonts w:ascii="Times New Roman" w:hAnsi="Times New Roman" w:cs="Times New Roman"/>
          <w:sz w:val="28"/>
          <w:szCs w:val="28"/>
        </w:rPr>
        <w:t>[</w:t>
      </w:r>
      <w:r>
        <w:rPr>
          <w:rFonts w:ascii="Times New Roman" w:hAnsi="Times New Roman" w:cs="Times New Roman"/>
          <w:sz w:val="28"/>
          <w:szCs w:val="28"/>
        </w:rPr>
        <w:t>75</w:t>
      </w:r>
      <w:r w:rsidR="00B077B5">
        <w:rPr>
          <w:rFonts w:ascii="Times New Roman" w:hAnsi="Times New Roman" w:cs="Times New Roman"/>
          <w:sz w:val="28"/>
          <w:szCs w:val="28"/>
        </w:rPr>
        <w:t>,р. 2142</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мире каждый год регистрируется около 100 млн новых случаев урогенитального хламидиоза, а число всех инфицированных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людей достигает 1 млрд человек </w:t>
      </w:r>
      <w:r w:rsidRPr="00874923">
        <w:rPr>
          <w:rFonts w:ascii="Times New Roman" w:hAnsi="Times New Roman" w:cs="Times New Roman"/>
          <w:sz w:val="28"/>
          <w:szCs w:val="28"/>
        </w:rPr>
        <w:t>[</w:t>
      </w:r>
      <w:r w:rsidRPr="0008251F">
        <w:rPr>
          <w:rFonts w:ascii="Times New Roman" w:hAnsi="Times New Roman" w:cs="Times New Roman"/>
          <w:sz w:val="28"/>
          <w:szCs w:val="28"/>
        </w:rPr>
        <w:t>2</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данным различных авторов от 5 до 15 % сексуально активных молодых людей в возрасте до 30 лет заражены урогенитальным хламидиозом. В настоящее время эта инфекция регистрируется в 5-6 раз чаще, чем гонорея. Такое широкое распространение связано в первую очередь с бессимптомным или малосимптомным течением. Только за один год в США было выявлено около 1,5 млн новых случаев урогениального хламидиоза </w:t>
      </w:r>
      <w:r w:rsidRPr="00874923">
        <w:rPr>
          <w:rFonts w:ascii="Times New Roman" w:hAnsi="Times New Roman" w:cs="Times New Roman"/>
          <w:sz w:val="28"/>
          <w:szCs w:val="28"/>
        </w:rPr>
        <w:t>[</w:t>
      </w:r>
      <w:r>
        <w:rPr>
          <w:rFonts w:ascii="Times New Roman" w:hAnsi="Times New Roman" w:cs="Times New Roman"/>
          <w:sz w:val="28"/>
          <w:szCs w:val="28"/>
        </w:rPr>
        <w:t>7</w:t>
      </w:r>
      <w:r w:rsidRPr="0008251F">
        <w:rPr>
          <w:rFonts w:ascii="Times New Roman" w:hAnsi="Times New Roman" w:cs="Times New Roman"/>
          <w:sz w:val="28"/>
          <w:szCs w:val="28"/>
        </w:rPr>
        <w:t>6</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Около 30% человек репродуктивного возраста стран Евросоюза инфицированы </w:t>
      </w:r>
      <w:r>
        <w:rPr>
          <w:rFonts w:ascii="Times New Roman" w:hAnsi="Times New Roman" w:cs="Times New Roman"/>
          <w:sz w:val="28"/>
          <w:szCs w:val="28"/>
          <w:lang w:val="en-US"/>
        </w:rPr>
        <w:t>Chlamydia</w:t>
      </w:r>
      <w:r w:rsidR="00253DEC">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при этом инфицированность является максимальной в возрастной категории до 30 лет </w:t>
      </w:r>
      <w:r w:rsidRPr="00874923">
        <w:rPr>
          <w:rFonts w:ascii="Times New Roman" w:hAnsi="Times New Roman" w:cs="Times New Roman"/>
          <w:sz w:val="28"/>
          <w:szCs w:val="28"/>
        </w:rPr>
        <w:t>[</w:t>
      </w:r>
      <w:r>
        <w:rPr>
          <w:rFonts w:ascii="Times New Roman" w:hAnsi="Times New Roman" w:cs="Times New Roman"/>
          <w:sz w:val="28"/>
          <w:szCs w:val="28"/>
        </w:rPr>
        <w:t>7</w:t>
      </w:r>
      <w:r w:rsidRPr="0008251F">
        <w:rPr>
          <w:rFonts w:ascii="Times New Roman" w:hAnsi="Times New Roman" w:cs="Times New Roman"/>
          <w:sz w:val="28"/>
          <w:szCs w:val="28"/>
        </w:rPr>
        <w:t>7</w:t>
      </w:r>
      <w:r>
        <w:rPr>
          <w:rFonts w:ascii="Times New Roman" w:hAnsi="Times New Roman" w:cs="Times New Roman"/>
          <w:sz w:val="28"/>
          <w:szCs w:val="28"/>
        </w:rPr>
        <w:t>,7</w:t>
      </w:r>
      <w:r w:rsidRPr="0008251F">
        <w:rPr>
          <w:rFonts w:ascii="Times New Roman" w:hAnsi="Times New Roman" w:cs="Times New Roman"/>
          <w:sz w:val="28"/>
          <w:szCs w:val="28"/>
        </w:rPr>
        <w:t>8</w:t>
      </w:r>
      <w:r w:rsidRPr="00874923">
        <w:rPr>
          <w:rFonts w:ascii="Times New Roman" w:hAnsi="Times New Roman" w:cs="Times New Roman"/>
          <w:sz w:val="28"/>
          <w:szCs w:val="28"/>
        </w:rPr>
        <w:t>]</w:t>
      </w:r>
      <w:r>
        <w:rPr>
          <w:rFonts w:ascii="Times New Roman" w:hAnsi="Times New Roman" w:cs="Times New Roman"/>
          <w:sz w:val="28"/>
          <w:szCs w:val="28"/>
        </w:rPr>
        <w:t xml:space="preserve">. Довольно распространены случаи повторного заражения, о которых пациенты даже не подозревают в силу «молчаливого» клинического течения </w:t>
      </w:r>
      <w:r w:rsidRPr="00874923">
        <w:rPr>
          <w:rFonts w:ascii="Times New Roman" w:hAnsi="Times New Roman" w:cs="Times New Roman"/>
          <w:sz w:val="28"/>
          <w:szCs w:val="28"/>
        </w:rPr>
        <w:t>[</w:t>
      </w:r>
      <w:r w:rsidRPr="0008251F">
        <w:rPr>
          <w:rFonts w:ascii="Times New Roman" w:hAnsi="Times New Roman" w:cs="Times New Roman"/>
          <w:sz w:val="28"/>
          <w:szCs w:val="28"/>
        </w:rPr>
        <w:t>79</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Chlamydia</w:t>
      </w:r>
      <w:r w:rsidR="00253DEC">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 возбудитель самой распространенной бактериальной инфекции в мире, передаваемой половым путем, значение которой в инфекционной патологии человека определяется многолетним </w:t>
      </w:r>
      <w:r>
        <w:rPr>
          <w:rFonts w:ascii="Times New Roman" w:hAnsi="Times New Roman" w:cs="Times New Roman"/>
          <w:sz w:val="28"/>
          <w:szCs w:val="28"/>
        </w:rPr>
        <w:lastRenderedPageBreak/>
        <w:t>персистирующим течением, многоочаговым поражением урогенитального тракта, а в ряде случаев и экстрагенитальными проявлениями, а также негативным воздействием на репродуктивное здоровье населения.</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Проявления урогенитальной хламидийной инфекции у женщин  - цервициты, уретриты, бартолиниты, эндометриты, сальпингоофориты, бесплодие, патология беременности, пельвиоперитониты, конъюнктивиты, проктиты, фарингиты.</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Урогенитальный хламидиоз у мужчин, являясь также самой распространенной бактериальной инфекцией, передаваемой половым путем, вызывает уретриты, простатиты, эпидидимиты, орхиты, бесплодие, болезнь Рейтера, конъюнктивиты, проктиты</w:t>
      </w:r>
      <w:r w:rsidRPr="00874923">
        <w:rPr>
          <w:rFonts w:ascii="Times New Roman" w:hAnsi="Times New Roman" w:cs="Times New Roman"/>
          <w:sz w:val="28"/>
          <w:szCs w:val="28"/>
        </w:rPr>
        <w:t>.</w:t>
      </w:r>
      <w:r>
        <w:rPr>
          <w:rFonts w:ascii="Times New Roman" w:hAnsi="Times New Roman" w:cs="Times New Roman"/>
          <w:sz w:val="28"/>
          <w:szCs w:val="28"/>
        </w:rPr>
        <w:t xml:space="preserve"> Проявления хламидийной инфекции у детей, в т.ч. и ново</w:t>
      </w:r>
      <w:r w:rsidR="00253DEC">
        <w:rPr>
          <w:rFonts w:ascii="Times New Roman" w:hAnsi="Times New Roman" w:cs="Times New Roman"/>
          <w:sz w:val="28"/>
          <w:szCs w:val="28"/>
        </w:rPr>
        <w:t xml:space="preserve">рожденных также многообразны - </w:t>
      </w:r>
      <w:r>
        <w:rPr>
          <w:rFonts w:ascii="Times New Roman" w:hAnsi="Times New Roman" w:cs="Times New Roman"/>
          <w:sz w:val="28"/>
          <w:szCs w:val="28"/>
        </w:rPr>
        <w:t>конъюнктивиты,</w:t>
      </w:r>
      <w:r w:rsidR="00253DEC">
        <w:rPr>
          <w:rFonts w:ascii="Times New Roman" w:hAnsi="Times New Roman" w:cs="Times New Roman"/>
          <w:sz w:val="28"/>
          <w:szCs w:val="28"/>
        </w:rPr>
        <w:t xml:space="preserve"> </w:t>
      </w:r>
      <w:r>
        <w:rPr>
          <w:rFonts w:ascii="Times New Roman" w:hAnsi="Times New Roman" w:cs="Times New Roman"/>
          <w:sz w:val="28"/>
          <w:szCs w:val="28"/>
        </w:rPr>
        <w:t xml:space="preserve"> назофарингиты, отиты, пневмонии, вульвовагиниты, проктиты </w:t>
      </w:r>
      <w:r w:rsidRPr="00874923">
        <w:rPr>
          <w:rFonts w:ascii="Times New Roman" w:hAnsi="Times New Roman" w:cs="Times New Roman"/>
          <w:sz w:val="28"/>
          <w:szCs w:val="28"/>
        </w:rPr>
        <w:t>[</w:t>
      </w:r>
      <w:r>
        <w:rPr>
          <w:rFonts w:ascii="Times New Roman" w:hAnsi="Times New Roman" w:cs="Times New Roman"/>
          <w:sz w:val="28"/>
          <w:szCs w:val="28"/>
        </w:rPr>
        <w:t>8</w:t>
      </w:r>
      <w:r w:rsidRPr="0008251F">
        <w:rPr>
          <w:rFonts w:ascii="Times New Roman" w:hAnsi="Times New Roman" w:cs="Times New Roman"/>
          <w:sz w:val="28"/>
          <w:szCs w:val="28"/>
        </w:rPr>
        <w:t>0,81</w:t>
      </w:r>
      <w:r w:rsidRPr="00874923">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Геном хламидий содержит последовательности генов, кодирующих более тысячи белков </w:t>
      </w:r>
      <w:r w:rsidRPr="00874923">
        <w:rPr>
          <w:rFonts w:ascii="Times New Roman" w:hAnsi="Times New Roman" w:cs="Times New Roman"/>
          <w:sz w:val="28"/>
          <w:szCs w:val="28"/>
        </w:rPr>
        <w:t>[</w:t>
      </w:r>
      <w:r>
        <w:rPr>
          <w:rFonts w:ascii="Times New Roman" w:hAnsi="Times New Roman" w:cs="Times New Roman"/>
          <w:sz w:val="28"/>
          <w:szCs w:val="28"/>
        </w:rPr>
        <w:t>8</w:t>
      </w:r>
      <w:r w:rsidRPr="0008251F">
        <w:rPr>
          <w:rFonts w:ascii="Times New Roman" w:hAnsi="Times New Roman" w:cs="Times New Roman"/>
          <w:sz w:val="28"/>
          <w:szCs w:val="28"/>
        </w:rPr>
        <w:t>2</w:t>
      </w:r>
      <w:r w:rsidRPr="00874923">
        <w:rPr>
          <w:rFonts w:ascii="Times New Roman" w:hAnsi="Times New Roman" w:cs="Times New Roman"/>
          <w:sz w:val="28"/>
          <w:szCs w:val="28"/>
        </w:rPr>
        <w:t>]</w:t>
      </w:r>
      <w:r>
        <w:rPr>
          <w:rFonts w:ascii="Times New Roman" w:hAnsi="Times New Roman" w:cs="Times New Roman"/>
          <w:sz w:val="28"/>
          <w:szCs w:val="28"/>
        </w:rPr>
        <w:t xml:space="preserve"> – белков наружной мембраны, среди которых наиболее изученными являются основные белки наружной мембраны (</w:t>
      </w:r>
      <w:r>
        <w:rPr>
          <w:rFonts w:ascii="Times New Roman" w:hAnsi="Times New Roman" w:cs="Times New Roman"/>
          <w:sz w:val="28"/>
          <w:szCs w:val="28"/>
          <w:lang w:val="en-US"/>
        </w:rPr>
        <w:t>MOMP</w:t>
      </w:r>
      <w:r w:rsidRPr="00CB0498">
        <w:rPr>
          <w:rFonts w:ascii="Times New Roman" w:hAnsi="Times New Roman" w:cs="Times New Roman"/>
          <w:sz w:val="28"/>
          <w:szCs w:val="28"/>
        </w:rPr>
        <w:t>/</w:t>
      </w:r>
      <w:r>
        <w:rPr>
          <w:rFonts w:ascii="Times New Roman" w:hAnsi="Times New Roman" w:cs="Times New Roman"/>
          <w:sz w:val="28"/>
          <w:szCs w:val="28"/>
          <w:lang w:val="en-US"/>
        </w:rPr>
        <w:t>OmpA</w:t>
      </w:r>
      <w:r w:rsidRPr="00CB0498">
        <w:rPr>
          <w:rFonts w:ascii="Times New Roman" w:hAnsi="Times New Roman" w:cs="Times New Roman"/>
          <w:sz w:val="28"/>
          <w:szCs w:val="28"/>
        </w:rPr>
        <w:t xml:space="preserve">, </w:t>
      </w:r>
      <w:r>
        <w:rPr>
          <w:rFonts w:ascii="Times New Roman" w:hAnsi="Times New Roman" w:cs="Times New Roman"/>
          <w:sz w:val="28"/>
          <w:szCs w:val="28"/>
          <w:lang w:val="en-US"/>
        </w:rPr>
        <w:t>OmcA</w:t>
      </w:r>
      <w:r w:rsidR="00DE3CB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OmcB</w:t>
      </w:r>
      <w:r>
        <w:rPr>
          <w:rFonts w:ascii="Times New Roman" w:hAnsi="Times New Roman" w:cs="Times New Roman"/>
          <w:sz w:val="28"/>
          <w:szCs w:val="28"/>
        </w:rPr>
        <w:t>); белков, обладающих фосфолипазной активностью</w:t>
      </w:r>
      <w:r w:rsidRPr="00200F0E">
        <w:rPr>
          <w:rFonts w:ascii="Times New Roman" w:hAnsi="Times New Roman" w:cs="Times New Roman"/>
          <w:sz w:val="28"/>
          <w:szCs w:val="28"/>
        </w:rPr>
        <w:t xml:space="preserve"> и</w:t>
      </w:r>
      <w:r>
        <w:rPr>
          <w:rFonts w:ascii="Times New Roman" w:hAnsi="Times New Roman" w:cs="Times New Roman"/>
          <w:sz w:val="28"/>
          <w:szCs w:val="28"/>
        </w:rPr>
        <w:t xml:space="preserve"> белков, обеспечивающих высокую тропность и адгезию к эпителиальным клеткам человека.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w:t>
      </w:r>
      <w:r>
        <w:rPr>
          <w:rFonts w:ascii="Times New Roman" w:hAnsi="Times New Roman" w:cs="Times New Roman"/>
          <w:sz w:val="28"/>
          <w:szCs w:val="28"/>
          <w:lang w:val="en-US"/>
        </w:rPr>
        <w:t>Heinz</w:t>
      </w:r>
      <w:r>
        <w:rPr>
          <w:rFonts w:ascii="Times New Roman" w:hAnsi="Times New Roman" w:cs="Times New Roman"/>
          <w:sz w:val="28"/>
          <w:szCs w:val="28"/>
        </w:rPr>
        <w:t>, использовавших</w:t>
      </w:r>
      <w:r w:rsidR="00253DEC">
        <w:rPr>
          <w:rFonts w:ascii="Times New Roman" w:hAnsi="Times New Roman" w:cs="Times New Roman"/>
          <w:sz w:val="28"/>
          <w:szCs w:val="28"/>
        </w:rPr>
        <w:t xml:space="preserve"> кремний</w:t>
      </w:r>
      <w:r>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8</w:t>
      </w:r>
      <w:r w:rsidRPr="0008251F">
        <w:rPr>
          <w:rFonts w:ascii="Times New Roman" w:hAnsi="Times New Roman" w:cs="Times New Roman"/>
          <w:sz w:val="28"/>
          <w:szCs w:val="28"/>
        </w:rPr>
        <w:t>3</w:t>
      </w:r>
      <w:r w:rsidRPr="00874923">
        <w:rPr>
          <w:rFonts w:ascii="Times New Roman" w:hAnsi="Times New Roman" w:cs="Times New Roman"/>
          <w:sz w:val="28"/>
          <w:szCs w:val="28"/>
        </w:rPr>
        <w:t>]</w:t>
      </w:r>
      <w:r>
        <w:rPr>
          <w:rFonts w:ascii="Times New Roman" w:hAnsi="Times New Roman" w:cs="Times New Roman"/>
          <w:sz w:val="28"/>
          <w:szCs w:val="28"/>
        </w:rPr>
        <w:t xml:space="preserve"> и  </w:t>
      </w:r>
      <w:r>
        <w:rPr>
          <w:rFonts w:ascii="Times New Roman" w:hAnsi="Times New Roman" w:cs="Times New Roman"/>
          <w:sz w:val="28"/>
          <w:szCs w:val="28"/>
          <w:lang w:val="en-US"/>
        </w:rPr>
        <w:t>Liu</w:t>
      </w:r>
      <w:r w:rsidR="00DE3CB7">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8</w:t>
      </w:r>
      <w:r w:rsidRPr="0008251F">
        <w:rPr>
          <w:rFonts w:ascii="Times New Roman" w:hAnsi="Times New Roman" w:cs="Times New Roman"/>
          <w:sz w:val="28"/>
          <w:szCs w:val="28"/>
        </w:rPr>
        <w:t>4</w:t>
      </w:r>
      <w:r w:rsidRPr="00874923">
        <w:rPr>
          <w:rFonts w:ascii="Times New Roman" w:hAnsi="Times New Roman" w:cs="Times New Roman"/>
          <w:sz w:val="28"/>
          <w:szCs w:val="28"/>
        </w:rPr>
        <w:t>]</w:t>
      </w:r>
      <w:r w:rsidR="00C34141">
        <w:rPr>
          <w:rFonts w:ascii="Times New Roman" w:hAnsi="Times New Roman" w:cs="Times New Roman"/>
          <w:sz w:val="28"/>
          <w:szCs w:val="28"/>
        </w:rPr>
        <w:t>, использовавших протео</w:t>
      </w:r>
      <w:r>
        <w:rPr>
          <w:rFonts w:ascii="Times New Roman" w:hAnsi="Times New Roman" w:cs="Times New Roman"/>
          <w:sz w:val="28"/>
          <w:szCs w:val="28"/>
        </w:rPr>
        <w:t>литические ферменты для обнаружения наружной мембраны хламидий, внесли определенный вклад в создание вакцин.</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Размножение хламидий происходит в виде уникального цикла развития, заключающегося в превращении мелких (0,3 мкм) метаболически неактивных внеклеточных инфекционных телец, т.н. элементарных телец (ЭТ) в более крупные внутриклеточные ретикулярные тельца (РТ), которые метаболически активны и могут делиться. Элементарные тельца имеют собственную мембрану, что способствует их внеклеточному выживанию.</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течение 4-х часов после заражения инфекционные ЭТ адсорбируются на поверхности эпителиальных клеток, к которым имеют высокую аффинность, превышающую в 100 раз тропность</w:t>
      </w:r>
      <w:r w:rsidR="00C34141">
        <w:rPr>
          <w:rFonts w:ascii="Times New Roman" w:hAnsi="Times New Roman" w:cs="Times New Roman"/>
          <w:sz w:val="28"/>
          <w:szCs w:val="28"/>
        </w:rPr>
        <w:t xml:space="preserve"> </w:t>
      </w:r>
      <w:r>
        <w:rPr>
          <w:rFonts w:ascii="Times New Roman" w:hAnsi="Times New Roman" w:cs="Times New Roman"/>
          <w:sz w:val="28"/>
          <w:szCs w:val="28"/>
          <w:lang w:val="en-US"/>
        </w:rPr>
        <w:t>E</w:t>
      </w:r>
      <w:r w:rsidRPr="009C435B">
        <w:rPr>
          <w:rFonts w:ascii="Times New Roman" w:hAnsi="Times New Roman" w:cs="Times New Roman"/>
          <w:sz w:val="28"/>
          <w:szCs w:val="28"/>
        </w:rPr>
        <w:t>.</w:t>
      </w:r>
      <w:r>
        <w:rPr>
          <w:rFonts w:ascii="Times New Roman" w:hAnsi="Times New Roman" w:cs="Times New Roman"/>
          <w:sz w:val="28"/>
          <w:szCs w:val="28"/>
          <w:lang w:val="en-US"/>
        </w:rPr>
        <w:t>coli</w:t>
      </w:r>
      <w:r w:rsidR="00C34141">
        <w:rPr>
          <w:rFonts w:ascii="Times New Roman" w:hAnsi="Times New Roman" w:cs="Times New Roman"/>
          <w:sz w:val="28"/>
          <w:szCs w:val="28"/>
        </w:rPr>
        <w:t>.</w:t>
      </w:r>
      <w:r>
        <w:rPr>
          <w:rFonts w:ascii="Times New Roman" w:hAnsi="Times New Roman" w:cs="Times New Roman"/>
          <w:sz w:val="28"/>
          <w:szCs w:val="28"/>
        </w:rPr>
        <w:t xml:space="preserve"> ЭТ, внедрившись в эпителиальные клетки хозяина (уретра, эндоцервикс, эндометрий, маточные трубы, конъюнктива) образуют РТ, которые начинают делиться, затем превращаются в т.н. промежуточные тельца, которые снова переходят в ЭТ. Новые элементарные тельца покидают разрушенную эпителиальную клетку и инфицируют новые клетки. Весь жизненный цикл хламидий занимает 72 часа, за один цикл возникает от 200 до 1000 новых элементарных телец</w:t>
      </w:r>
      <w:r w:rsidRPr="0008251F">
        <w:rPr>
          <w:rFonts w:ascii="Times New Roman" w:hAnsi="Times New Roman" w:cs="Times New Roman"/>
          <w:sz w:val="28"/>
          <w:szCs w:val="28"/>
        </w:rPr>
        <w:t xml:space="preserve"> [85]</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неблагоприятных условиях в экспериментах </w:t>
      </w:r>
      <w:r>
        <w:rPr>
          <w:rFonts w:ascii="Times New Roman" w:hAnsi="Times New Roman" w:cs="Times New Roman"/>
          <w:sz w:val="28"/>
          <w:szCs w:val="28"/>
          <w:lang w:val="en-US"/>
        </w:rPr>
        <w:t>invitro</w:t>
      </w:r>
      <w:r>
        <w:rPr>
          <w:rFonts w:ascii="Times New Roman" w:hAnsi="Times New Roman" w:cs="Times New Roman"/>
          <w:sz w:val="28"/>
          <w:szCs w:val="28"/>
        </w:rPr>
        <w:t xml:space="preserve"> в присутствии пенициллина или интерферона γ возникают мутантные формы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когда блокируется переход ретикулярных телец в элементарные тельца </w:t>
      </w:r>
      <w:r w:rsidRPr="00874923">
        <w:rPr>
          <w:rFonts w:ascii="Times New Roman" w:hAnsi="Times New Roman" w:cs="Times New Roman"/>
          <w:sz w:val="28"/>
          <w:szCs w:val="28"/>
        </w:rPr>
        <w:t>[</w:t>
      </w:r>
      <w:r>
        <w:rPr>
          <w:rFonts w:ascii="Times New Roman" w:hAnsi="Times New Roman" w:cs="Times New Roman"/>
          <w:sz w:val="28"/>
          <w:szCs w:val="28"/>
        </w:rPr>
        <w:t>86</w:t>
      </w:r>
      <w:r w:rsidRPr="00874923">
        <w:rPr>
          <w:rFonts w:ascii="Times New Roman" w:hAnsi="Times New Roman" w:cs="Times New Roman"/>
          <w:sz w:val="28"/>
          <w:szCs w:val="28"/>
        </w:rPr>
        <w:t>]</w:t>
      </w:r>
      <w:r>
        <w:rPr>
          <w:rFonts w:ascii="Times New Roman" w:hAnsi="Times New Roman" w:cs="Times New Roman"/>
          <w:sz w:val="28"/>
          <w:szCs w:val="28"/>
        </w:rPr>
        <w:t xml:space="preserve">. Такие формы хламидий устойчивы к воздействию антибиотиков и склонны к персистированию. Но этот процесс обратим, что доказали </w:t>
      </w:r>
      <w:r w:rsidRPr="008A38D3">
        <w:rPr>
          <w:rFonts w:ascii="Times New Roman" w:hAnsi="Times New Roman" w:cs="Times New Roman"/>
          <w:color w:val="000000"/>
          <w:sz w:val="28"/>
          <w:szCs w:val="28"/>
          <w:shd w:val="clear" w:color="auto" w:fill="FFFFFF"/>
          <w:lang w:val="en-US"/>
        </w:rPr>
        <w:t>Skilton</w:t>
      </w:r>
      <w:r w:rsidR="00DE3CB7">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xml:space="preserve">и соавт.  - при удалении пенициллина из культуры хламидий, они превращались в классические РТ </w:t>
      </w:r>
      <w:r w:rsidRPr="00874923">
        <w:rPr>
          <w:rFonts w:ascii="Times New Roman" w:hAnsi="Times New Roman" w:cs="Times New Roman"/>
          <w:sz w:val="28"/>
          <w:szCs w:val="28"/>
        </w:rPr>
        <w:t>[</w:t>
      </w:r>
      <w:r>
        <w:rPr>
          <w:rFonts w:ascii="Times New Roman" w:hAnsi="Times New Roman" w:cs="Times New Roman"/>
          <w:sz w:val="28"/>
          <w:szCs w:val="28"/>
        </w:rPr>
        <w:t>8</w:t>
      </w:r>
      <w:r w:rsidRPr="0008251F">
        <w:rPr>
          <w:rFonts w:ascii="Times New Roman" w:hAnsi="Times New Roman" w:cs="Times New Roman"/>
          <w:sz w:val="28"/>
          <w:szCs w:val="28"/>
        </w:rPr>
        <w:t>7-</w:t>
      </w:r>
      <w:r>
        <w:rPr>
          <w:rFonts w:ascii="Times New Roman" w:hAnsi="Times New Roman" w:cs="Times New Roman"/>
          <w:sz w:val="28"/>
          <w:szCs w:val="28"/>
        </w:rPr>
        <w:t>89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проникновения в клетку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использует различные механизмы, в частности </w:t>
      </w:r>
      <w:r>
        <w:rPr>
          <w:rFonts w:ascii="Times New Roman" w:hAnsi="Times New Roman" w:cs="Times New Roman"/>
          <w:sz w:val="28"/>
          <w:szCs w:val="28"/>
          <w:lang w:val="en-US"/>
        </w:rPr>
        <w:t>CFTR</w:t>
      </w:r>
      <w:r>
        <w:rPr>
          <w:rFonts w:ascii="Times New Roman" w:hAnsi="Times New Roman" w:cs="Times New Roman"/>
          <w:sz w:val="28"/>
          <w:szCs w:val="28"/>
        </w:rPr>
        <w:t xml:space="preserve"> – белок мембраны (кистозно-фиброзный трансмембранный регулятор), инициирующий трубное бесплодие у женщин </w:t>
      </w:r>
      <w:r w:rsidRPr="00874923">
        <w:rPr>
          <w:rFonts w:ascii="Times New Roman" w:hAnsi="Times New Roman" w:cs="Times New Roman"/>
          <w:sz w:val="28"/>
          <w:szCs w:val="28"/>
        </w:rPr>
        <w:t>[</w:t>
      </w:r>
      <w:r>
        <w:rPr>
          <w:rFonts w:ascii="Times New Roman" w:hAnsi="Times New Roman" w:cs="Times New Roman"/>
          <w:sz w:val="28"/>
          <w:szCs w:val="28"/>
        </w:rPr>
        <w:t>90</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ЭТ проникает в клетку, связываясь с α-рецептором эстрогена (</w:t>
      </w:r>
      <w:r>
        <w:rPr>
          <w:rFonts w:ascii="Times New Roman" w:hAnsi="Times New Roman" w:cs="Times New Roman"/>
          <w:sz w:val="28"/>
          <w:szCs w:val="28"/>
          <w:lang w:val="en-US"/>
        </w:rPr>
        <w:t>ERalpha</w:t>
      </w:r>
      <w:r>
        <w:rPr>
          <w:rFonts w:ascii="Times New Roman" w:hAnsi="Times New Roman" w:cs="Times New Roman"/>
          <w:sz w:val="28"/>
          <w:szCs w:val="28"/>
        </w:rPr>
        <w:t>-комплекс) посредством белка дисульфид изомеразы (</w:t>
      </w:r>
      <w:r>
        <w:rPr>
          <w:rFonts w:ascii="Times New Roman" w:hAnsi="Times New Roman" w:cs="Times New Roman"/>
          <w:sz w:val="28"/>
          <w:szCs w:val="28"/>
          <w:lang w:val="en-US"/>
        </w:rPr>
        <w:t>PDI</w:t>
      </w:r>
      <w:r>
        <w:rPr>
          <w:rFonts w:ascii="Times New Roman" w:hAnsi="Times New Roman" w:cs="Times New Roman"/>
          <w:sz w:val="28"/>
          <w:szCs w:val="28"/>
        </w:rPr>
        <w:t xml:space="preserve">), который является компонентом </w:t>
      </w:r>
      <w:r>
        <w:rPr>
          <w:rFonts w:ascii="Times New Roman" w:hAnsi="Times New Roman" w:cs="Times New Roman"/>
          <w:sz w:val="28"/>
          <w:szCs w:val="28"/>
          <w:lang w:val="en-US"/>
        </w:rPr>
        <w:t>ERalpha</w:t>
      </w:r>
      <w:r w:rsidR="00C34141">
        <w:rPr>
          <w:rFonts w:ascii="Times New Roman" w:hAnsi="Times New Roman" w:cs="Times New Roman"/>
          <w:sz w:val="28"/>
          <w:szCs w:val="28"/>
        </w:rPr>
        <w:t>-</w:t>
      </w:r>
      <w:r>
        <w:rPr>
          <w:rFonts w:ascii="Times New Roman" w:hAnsi="Times New Roman" w:cs="Times New Roman"/>
          <w:sz w:val="28"/>
          <w:szCs w:val="28"/>
        </w:rPr>
        <w:t xml:space="preserve">плекса </w:t>
      </w:r>
      <w:r w:rsidRPr="00874923">
        <w:rPr>
          <w:rFonts w:ascii="Times New Roman" w:hAnsi="Times New Roman" w:cs="Times New Roman"/>
          <w:sz w:val="28"/>
          <w:szCs w:val="28"/>
        </w:rPr>
        <w:t>[</w:t>
      </w:r>
      <w:r>
        <w:rPr>
          <w:rFonts w:ascii="Times New Roman" w:hAnsi="Times New Roman" w:cs="Times New Roman"/>
          <w:sz w:val="28"/>
          <w:szCs w:val="28"/>
        </w:rPr>
        <w:t>9</w:t>
      </w:r>
      <w:r w:rsidRPr="0008251F">
        <w:rPr>
          <w:rFonts w:ascii="Times New Roman" w:hAnsi="Times New Roman" w:cs="Times New Roman"/>
          <w:sz w:val="28"/>
          <w:szCs w:val="28"/>
        </w:rPr>
        <w:t>1</w:t>
      </w:r>
      <w:r w:rsidRPr="00874923">
        <w:rPr>
          <w:rFonts w:ascii="Times New Roman" w:hAnsi="Times New Roman" w:cs="Times New Roman"/>
          <w:sz w:val="28"/>
          <w:szCs w:val="28"/>
        </w:rPr>
        <w:t>]</w:t>
      </w:r>
      <w:r>
        <w:rPr>
          <w:rFonts w:ascii="Times New Roman" w:hAnsi="Times New Roman" w:cs="Times New Roman"/>
          <w:sz w:val="28"/>
          <w:szCs w:val="28"/>
        </w:rPr>
        <w:t xml:space="preserve">. На этой способности хламидий связываться с </w:t>
      </w:r>
      <w:r>
        <w:rPr>
          <w:rFonts w:ascii="Times New Roman" w:hAnsi="Times New Roman" w:cs="Times New Roman"/>
          <w:sz w:val="28"/>
          <w:szCs w:val="28"/>
          <w:lang w:val="en-US"/>
        </w:rPr>
        <w:t>ERalpha</w:t>
      </w:r>
      <w:r w:rsidR="00C34141">
        <w:rPr>
          <w:rFonts w:ascii="Times New Roman" w:hAnsi="Times New Roman" w:cs="Times New Roman"/>
          <w:sz w:val="28"/>
          <w:szCs w:val="28"/>
        </w:rPr>
        <w:t>-</w:t>
      </w:r>
      <w:r>
        <w:rPr>
          <w:rFonts w:ascii="Times New Roman" w:hAnsi="Times New Roman" w:cs="Times New Roman"/>
          <w:sz w:val="28"/>
          <w:szCs w:val="28"/>
        </w:rPr>
        <w:t xml:space="preserve">комплексом основаны попытки некоторых исследователей создать вакцину с использованием протеазы </w:t>
      </w:r>
      <w:r>
        <w:rPr>
          <w:rFonts w:ascii="Times New Roman" w:hAnsi="Times New Roman" w:cs="Times New Roman"/>
          <w:sz w:val="28"/>
          <w:szCs w:val="28"/>
          <w:lang w:val="en-US"/>
        </w:rPr>
        <w:t>CT</w:t>
      </w:r>
      <w:r w:rsidRPr="00D65D99">
        <w:rPr>
          <w:rFonts w:ascii="Times New Roman" w:hAnsi="Times New Roman" w:cs="Times New Roman"/>
          <w:sz w:val="28"/>
          <w:szCs w:val="28"/>
        </w:rPr>
        <w:t xml:space="preserve">441 </w:t>
      </w:r>
      <w:r>
        <w:rPr>
          <w:rFonts w:ascii="Times New Roman" w:hAnsi="Times New Roman" w:cs="Times New Roman"/>
          <w:sz w:val="28"/>
          <w:szCs w:val="28"/>
        </w:rPr>
        <w:t xml:space="preserve"> для ингибирования сигналов </w:t>
      </w:r>
      <w:r>
        <w:rPr>
          <w:rFonts w:ascii="Times New Roman" w:hAnsi="Times New Roman" w:cs="Times New Roman"/>
          <w:sz w:val="28"/>
          <w:szCs w:val="28"/>
          <w:lang w:val="en-US"/>
        </w:rPr>
        <w:t>ERalpha</w:t>
      </w:r>
      <w:r w:rsidR="00DE3CB7">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9</w:t>
      </w:r>
      <w:r w:rsidRPr="0008251F">
        <w:rPr>
          <w:rFonts w:ascii="Times New Roman" w:hAnsi="Times New Roman" w:cs="Times New Roman"/>
          <w:sz w:val="28"/>
          <w:szCs w:val="28"/>
        </w:rPr>
        <w:t>2</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Pr="000F501C"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Среда клеток человека является экстремальной для микроорганизмов, но в процессе эволюции хламидии выработали адаптивные механизмы уклонения от разрушающего действия клетки хозяина, предотвращая слияние Р</w:t>
      </w:r>
      <w:r w:rsidR="00C34141">
        <w:rPr>
          <w:rFonts w:ascii="Times New Roman" w:hAnsi="Times New Roman" w:cs="Times New Roman"/>
          <w:sz w:val="28"/>
          <w:szCs w:val="28"/>
        </w:rPr>
        <w:t xml:space="preserve">Т с лизосомами клетки хозяина, </w:t>
      </w:r>
      <w:r>
        <w:rPr>
          <w:rFonts w:ascii="Times New Roman" w:hAnsi="Times New Roman" w:cs="Times New Roman"/>
          <w:sz w:val="28"/>
          <w:szCs w:val="28"/>
        </w:rPr>
        <w:t xml:space="preserve">образование фаголизосомы и ингибируя апоптоз </w:t>
      </w:r>
      <w:r w:rsidRPr="00874923">
        <w:rPr>
          <w:rFonts w:ascii="Times New Roman" w:hAnsi="Times New Roman" w:cs="Times New Roman"/>
          <w:sz w:val="28"/>
          <w:szCs w:val="28"/>
        </w:rPr>
        <w:t>[</w:t>
      </w:r>
      <w:r w:rsidRPr="0008251F">
        <w:rPr>
          <w:rFonts w:ascii="Times New Roman" w:hAnsi="Times New Roman" w:cs="Times New Roman"/>
          <w:sz w:val="28"/>
          <w:szCs w:val="28"/>
        </w:rPr>
        <w:t>93,</w:t>
      </w:r>
      <w:r>
        <w:rPr>
          <w:rFonts w:ascii="Times New Roman" w:hAnsi="Times New Roman" w:cs="Times New Roman"/>
          <w:sz w:val="28"/>
          <w:szCs w:val="28"/>
        </w:rPr>
        <w:t>94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Betts</w:t>
      </w:r>
      <w:r>
        <w:rPr>
          <w:rFonts w:ascii="Times New Roman" w:hAnsi="Times New Roman" w:cs="Times New Roman"/>
          <w:sz w:val="28"/>
          <w:szCs w:val="28"/>
        </w:rPr>
        <w:t xml:space="preserve"> и соавторы </w:t>
      </w:r>
      <w:r w:rsidRPr="00874923">
        <w:rPr>
          <w:rFonts w:ascii="Times New Roman" w:hAnsi="Times New Roman" w:cs="Times New Roman"/>
          <w:sz w:val="28"/>
          <w:szCs w:val="28"/>
        </w:rPr>
        <w:t>[</w:t>
      </w:r>
      <w:r>
        <w:rPr>
          <w:rFonts w:ascii="Times New Roman" w:hAnsi="Times New Roman" w:cs="Times New Roman"/>
          <w:sz w:val="28"/>
          <w:szCs w:val="28"/>
        </w:rPr>
        <w:t>95</w:t>
      </w:r>
      <w:r w:rsidRPr="00874923">
        <w:rPr>
          <w:rFonts w:ascii="Times New Roman" w:hAnsi="Times New Roman" w:cs="Times New Roman"/>
          <w:sz w:val="28"/>
          <w:szCs w:val="28"/>
        </w:rPr>
        <w:t>]</w:t>
      </w:r>
      <w:r>
        <w:rPr>
          <w:rFonts w:ascii="Times New Roman" w:hAnsi="Times New Roman" w:cs="Times New Roman"/>
          <w:sz w:val="28"/>
          <w:szCs w:val="28"/>
        </w:rPr>
        <w:t xml:space="preserve"> доказали способность эффекторных белков хламидий воздействовать на клетки макроорганизма. Так, </w:t>
      </w:r>
      <w:r>
        <w:rPr>
          <w:rFonts w:ascii="Times New Roman" w:hAnsi="Times New Roman" w:cs="Times New Roman"/>
          <w:sz w:val="28"/>
          <w:szCs w:val="28"/>
          <w:lang w:val="en-US"/>
        </w:rPr>
        <w:t>TARP</w:t>
      </w:r>
      <w:r w:rsidR="00C34141">
        <w:rPr>
          <w:rFonts w:ascii="Times New Roman" w:hAnsi="Times New Roman" w:cs="Times New Roman"/>
          <w:sz w:val="28"/>
          <w:szCs w:val="28"/>
        </w:rPr>
        <w:t xml:space="preserve"> (белок, транс</w:t>
      </w:r>
      <w:r>
        <w:rPr>
          <w:rFonts w:ascii="Times New Roman" w:hAnsi="Times New Roman" w:cs="Times New Roman"/>
          <w:sz w:val="28"/>
          <w:szCs w:val="28"/>
        </w:rPr>
        <w:t>лоцируемый актин-рекрутирующим фосфопротеином), когда ЭТ проникает в клетку, фосфорилируется и модифицирует (транслоцирует) актин, и ЭТ получают возможность свободного перемещения внутри клетки. ЭТ формируют паразитофорну</w:t>
      </w:r>
      <w:r w:rsidR="00C34141">
        <w:rPr>
          <w:rFonts w:ascii="Times New Roman" w:hAnsi="Times New Roman" w:cs="Times New Roman"/>
          <w:sz w:val="28"/>
          <w:szCs w:val="28"/>
        </w:rPr>
        <w:t>ю вакуоль, т.н. тельца включения</w:t>
      </w:r>
      <w:r>
        <w:rPr>
          <w:rFonts w:ascii="Times New Roman" w:hAnsi="Times New Roman" w:cs="Times New Roman"/>
          <w:sz w:val="28"/>
          <w:szCs w:val="28"/>
        </w:rPr>
        <w:t xml:space="preserve"> из мембраны клетки хозяина. Белки хламидий встраиваются в мембрану этой цитоплазматической вакуоли, в которой находятся ЭТ. Затем происходит соединение телец включения эндосомального или лизосомального пути клеток хозяина, содержащих питательные вещества. Таким образом, возбудитель обеспечивает собственное размножение, заставляя клетку работать на себя. Затем  </w:t>
      </w:r>
      <w:r>
        <w:rPr>
          <w:rFonts w:ascii="Times New Roman" w:hAnsi="Times New Roman" w:cs="Times New Roman"/>
          <w:sz w:val="28"/>
          <w:szCs w:val="28"/>
          <w:lang w:val="en-US"/>
        </w:rPr>
        <w:t>CPAF</w:t>
      </w:r>
      <w:r>
        <w:rPr>
          <w:rFonts w:ascii="Times New Roman" w:hAnsi="Times New Roman" w:cs="Times New Roman"/>
          <w:sz w:val="28"/>
          <w:szCs w:val="28"/>
        </w:rPr>
        <w:t xml:space="preserve"> (фактор, активирующий протеазу хламидий и протеазу ретикулярных телец), нарушает цитоскелет клетки. Тельца включения начинают расширяться и новые элементарные тельца покидают клетку. Параллельно происходит аккумуляция белков для стабилизации новых цитоплазматических вакуолей (телец включения) </w:t>
      </w:r>
      <w:r w:rsidRPr="00874923">
        <w:rPr>
          <w:rFonts w:ascii="Times New Roman" w:hAnsi="Times New Roman" w:cs="Times New Roman"/>
          <w:sz w:val="28"/>
          <w:szCs w:val="28"/>
        </w:rPr>
        <w:t>[</w:t>
      </w:r>
      <w:r>
        <w:rPr>
          <w:rFonts w:ascii="Times New Roman" w:hAnsi="Times New Roman" w:cs="Times New Roman"/>
          <w:sz w:val="28"/>
          <w:szCs w:val="28"/>
        </w:rPr>
        <w:t>96</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Pr="00F67939"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CPAF</w:t>
      </w:r>
      <w:r>
        <w:rPr>
          <w:rFonts w:ascii="Times New Roman" w:hAnsi="Times New Roman" w:cs="Times New Roman"/>
          <w:sz w:val="28"/>
          <w:szCs w:val="28"/>
        </w:rPr>
        <w:t xml:space="preserve"> и</w:t>
      </w:r>
      <w:r>
        <w:rPr>
          <w:rFonts w:ascii="Times New Roman" w:hAnsi="Times New Roman" w:cs="Times New Roman"/>
          <w:sz w:val="28"/>
          <w:szCs w:val="28"/>
          <w:lang w:val="en-US"/>
        </w:rPr>
        <w:t>TARP</w:t>
      </w:r>
      <w:r>
        <w:rPr>
          <w:rFonts w:ascii="Times New Roman" w:hAnsi="Times New Roman" w:cs="Times New Roman"/>
          <w:sz w:val="28"/>
          <w:szCs w:val="28"/>
        </w:rPr>
        <w:t xml:space="preserve"> также осуществляют механизмы адаптивного выживания хламидий в клетках хозяина, блокируя факторы механизмы врожденного иммунитета и апоптоз </w:t>
      </w:r>
      <w:r w:rsidRPr="00874923">
        <w:rPr>
          <w:rFonts w:ascii="Times New Roman" w:hAnsi="Times New Roman" w:cs="Times New Roman"/>
          <w:sz w:val="28"/>
          <w:szCs w:val="28"/>
        </w:rPr>
        <w:t>[</w:t>
      </w:r>
      <w:r>
        <w:rPr>
          <w:rFonts w:ascii="Times New Roman" w:hAnsi="Times New Roman" w:cs="Times New Roman"/>
          <w:sz w:val="28"/>
          <w:szCs w:val="28"/>
        </w:rPr>
        <w:t>97</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Caspase</w:t>
      </w:r>
      <w:r>
        <w:rPr>
          <w:rFonts w:ascii="Times New Roman" w:hAnsi="Times New Roman" w:cs="Times New Roman"/>
          <w:sz w:val="28"/>
          <w:szCs w:val="28"/>
        </w:rPr>
        <w:t xml:space="preserve">-1 (интерлейкин-1 превращающий фермент), активируясь, способствует репликации хламидий </w:t>
      </w:r>
      <w:r w:rsidRPr="00874923">
        <w:rPr>
          <w:rFonts w:ascii="Times New Roman" w:hAnsi="Times New Roman" w:cs="Times New Roman"/>
          <w:sz w:val="28"/>
          <w:szCs w:val="28"/>
        </w:rPr>
        <w:t>[</w:t>
      </w:r>
      <w:r>
        <w:rPr>
          <w:rFonts w:ascii="Times New Roman" w:hAnsi="Times New Roman" w:cs="Times New Roman"/>
          <w:sz w:val="28"/>
          <w:szCs w:val="28"/>
        </w:rPr>
        <w:t>9</w:t>
      </w:r>
      <w:r w:rsidRPr="0008251F">
        <w:rPr>
          <w:rFonts w:ascii="Times New Roman" w:hAnsi="Times New Roman" w:cs="Times New Roman"/>
          <w:sz w:val="28"/>
          <w:szCs w:val="28"/>
        </w:rPr>
        <w:t>8</w:t>
      </w:r>
      <w:r w:rsidRPr="00874923">
        <w:rPr>
          <w:rFonts w:ascii="Times New Roman" w:hAnsi="Times New Roman" w:cs="Times New Roman"/>
          <w:sz w:val="28"/>
          <w:szCs w:val="28"/>
        </w:rPr>
        <w:t>]</w:t>
      </w:r>
      <w:r>
        <w:rPr>
          <w:rFonts w:ascii="Times New Roman" w:hAnsi="Times New Roman" w:cs="Times New Roman"/>
          <w:sz w:val="28"/>
          <w:szCs w:val="28"/>
        </w:rPr>
        <w:t xml:space="preserve">, которые нарушают при этом несколько сигнальных путей </w:t>
      </w:r>
      <w:r w:rsidRPr="00874923">
        <w:rPr>
          <w:rFonts w:ascii="Times New Roman" w:hAnsi="Times New Roman" w:cs="Times New Roman"/>
          <w:sz w:val="28"/>
          <w:szCs w:val="28"/>
        </w:rPr>
        <w:t>[</w:t>
      </w:r>
      <w:r w:rsidRPr="0008251F">
        <w:rPr>
          <w:rFonts w:ascii="Times New Roman" w:hAnsi="Times New Roman" w:cs="Times New Roman"/>
          <w:sz w:val="28"/>
          <w:szCs w:val="28"/>
        </w:rPr>
        <w:t>99</w:t>
      </w:r>
      <w:r w:rsidRPr="00874923">
        <w:rPr>
          <w:rFonts w:ascii="Times New Roman" w:hAnsi="Times New Roman" w:cs="Times New Roman"/>
          <w:sz w:val="28"/>
          <w:szCs w:val="28"/>
        </w:rPr>
        <w:t>]</w:t>
      </w:r>
      <w:r>
        <w:rPr>
          <w:rFonts w:ascii="Times New Roman" w:hAnsi="Times New Roman" w:cs="Times New Roman"/>
          <w:sz w:val="28"/>
          <w:szCs w:val="28"/>
        </w:rPr>
        <w:t xml:space="preserve"> посредством белков хламидий </w:t>
      </w:r>
      <w:r>
        <w:rPr>
          <w:rFonts w:ascii="Times New Roman" w:hAnsi="Times New Roman" w:cs="Times New Roman"/>
          <w:sz w:val="28"/>
          <w:szCs w:val="28"/>
          <w:lang w:val="en-US"/>
        </w:rPr>
        <w:t>ChlaDub</w:t>
      </w:r>
      <w:r w:rsidRPr="00484C10">
        <w:rPr>
          <w:rFonts w:ascii="Times New Roman" w:hAnsi="Times New Roman" w:cs="Times New Roman"/>
          <w:sz w:val="28"/>
          <w:szCs w:val="28"/>
        </w:rPr>
        <w:t xml:space="preserve"> 1</w:t>
      </w:r>
      <w:r>
        <w:rPr>
          <w:rFonts w:ascii="Times New Roman" w:hAnsi="Times New Roman" w:cs="Times New Roman"/>
          <w:sz w:val="28"/>
          <w:szCs w:val="28"/>
        </w:rPr>
        <w:t xml:space="preserve"> и </w:t>
      </w:r>
      <w:r>
        <w:rPr>
          <w:rFonts w:ascii="Times New Roman" w:hAnsi="Times New Roman" w:cs="Times New Roman"/>
          <w:sz w:val="28"/>
          <w:szCs w:val="28"/>
          <w:lang w:val="en-US"/>
        </w:rPr>
        <w:t>CT</w:t>
      </w:r>
      <w:r>
        <w:rPr>
          <w:rFonts w:ascii="Times New Roman" w:hAnsi="Times New Roman" w:cs="Times New Roman"/>
          <w:sz w:val="28"/>
          <w:szCs w:val="28"/>
        </w:rPr>
        <w:t xml:space="preserve">441, препятствующих передаче сигнала в клетках макроорганизма </w:t>
      </w:r>
      <w:r w:rsidRPr="00874923">
        <w:rPr>
          <w:rFonts w:ascii="Times New Roman" w:hAnsi="Times New Roman" w:cs="Times New Roman"/>
          <w:sz w:val="28"/>
          <w:szCs w:val="28"/>
        </w:rPr>
        <w:t>[</w:t>
      </w:r>
      <w:r>
        <w:rPr>
          <w:rFonts w:ascii="Times New Roman" w:hAnsi="Times New Roman" w:cs="Times New Roman"/>
          <w:sz w:val="28"/>
          <w:szCs w:val="28"/>
        </w:rPr>
        <w:t>9</w:t>
      </w:r>
      <w:r w:rsidRPr="0008251F">
        <w:rPr>
          <w:rFonts w:ascii="Times New Roman" w:hAnsi="Times New Roman" w:cs="Times New Roman"/>
          <w:sz w:val="28"/>
          <w:szCs w:val="28"/>
        </w:rPr>
        <w:t>5</w:t>
      </w:r>
      <w:r>
        <w:rPr>
          <w:rFonts w:ascii="Times New Roman" w:hAnsi="Times New Roman" w:cs="Times New Roman"/>
          <w:sz w:val="28"/>
          <w:szCs w:val="28"/>
        </w:rPr>
        <w:t>,</w:t>
      </w:r>
      <w:r w:rsidR="00B077B5">
        <w:rPr>
          <w:rFonts w:ascii="Times New Roman" w:hAnsi="Times New Roman" w:cs="Times New Roman"/>
          <w:sz w:val="28"/>
          <w:szCs w:val="28"/>
        </w:rPr>
        <w:t xml:space="preserve">р. 81; </w:t>
      </w:r>
      <w:r>
        <w:rPr>
          <w:rFonts w:ascii="Times New Roman" w:hAnsi="Times New Roman" w:cs="Times New Roman"/>
          <w:sz w:val="28"/>
          <w:szCs w:val="28"/>
        </w:rPr>
        <w:t>100</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Врожденные механизмы иммунитета при хламидиозе включают комплемент, лизоцим, содержащийся в сыворотке крови  маннозосвязывающий белок (или маннозосвязывающий лектин), ингибирующий репликацию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ЛПС, белки, липиды и</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CpG</w:t>
      </w:r>
      <w:r>
        <w:rPr>
          <w:rFonts w:ascii="Times New Roman" w:hAnsi="Times New Roman" w:cs="Times New Roman"/>
          <w:sz w:val="28"/>
          <w:szCs w:val="28"/>
        </w:rPr>
        <w:t xml:space="preserve">– олигонуклеотиды хламидий, представляющие собой </w:t>
      </w:r>
      <w:r>
        <w:rPr>
          <w:rFonts w:ascii="Times New Roman" w:hAnsi="Times New Roman" w:cs="Times New Roman"/>
          <w:sz w:val="28"/>
          <w:szCs w:val="28"/>
          <w:lang w:val="en-US"/>
        </w:rPr>
        <w:t>PAMP</w:t>
      </w:r>
      <w:r w:rsidR="00EF416E">
        <w:rPr>
          <w:rFonts w:ascii="Times New Roman" w:hAnsi="Times New Roman" w:cs="Times New Roman"/>
          <w:sz w:val="28"/>
          <w:szCs w:val="28"/>
        </w:rPr>
        <w:t xml:space="preserve"> (патоген</w:t>
      </w:r>
      <w:r>
        <w:rPr>
          <w:rFonts w:ascii="Times New Roman" w:hAnsi="Times New Roman" w:cs="Times New Roman"/>
          <w:sz w:val="28"/>
          <w:szCs w:val="28"/>
        </w:rPr>
        <w:t xml:space="preserve">связанные молекулярные </w:t>
      </w:r>
      <w:r>
        <w:rPr>
          <w:rFonts w:ascii="Times New Roman" w:hAnsi="Times New Roman" w:cs="Times New Roman"/>
          <w:sz w:val="28"/>
          <w:szCs w:val="28"/>
        </w:rPr>
        <w:lastRenderedPageBreak/>
        <w:t xml:space="preserve">образцы), которые могут распознаваться </w:t>
      </w:r>
      <w:r>
        <w:rPr>
          <w:rFonts w:ascii="Times New Roman" w:hAnsi="Times New Roman" w:cs="Times New Roman"/>
          <w:sz w:val="28"/>
          <w:szCs w:val="28"/>
          <w:lang w:val="en-US"/>
        </w:rPr>
        <w:t>PRRs</w:t>
      </w:r>
      <w:r w:rsidR="00DE3CB7">
        <w:rPr>
          <w:rFonts w:ascii="Times New Roman" w:hAnsi="Times New Roman" w:cs="Times New Roman"/>
          <w:sz w:val="28"/>
          <w:szCs w:val="28"/>
        </w:rPr>
        <w:t xml:space="preserve"> </w:t>
      </w:r>
      <w:r>
        <w:rPr>
          <w:rFonts w:ascii="Times New Roman" w:hAnsi="Times New Roman" w:cs="Times New Roman"/>
          <w:sz w:val="28"/>
          <w:szCs w:val="28"/>
        </w:rPr>
        <w:t>(рецепторы опознавания паттерна или образ-распознающие рецепт</w:t>
      </w:r>
      <w:r w:rsidRPr="00454CBF">
        <w:rPr>
          <w:rFonts w:ascii="Times New Roman" w:hAnsi="Times New Roman" w:cs="Times New Roman"/>
          <w:sz w:val="28"/>
          <w:szCs w:val="28"/>
        </w:rPr>
        <w:t>оры</w:t>
      </w:r>
      <w:r>
        <w:rPr>
          <w:rFonts w:ascii="Times New Roman" w:hAnsi="Times New Roman" w:cs="Times New Roman"/>
          <w:sz w:val="28"/>
          <w:szCs w:val="28"/>
        </w:rPr>
        <w:t xml:space="preserve"> – рецепторы, распознающие патоген).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ранних работах было доказано, что интерфероны активно подавляют размножение хламидий. Б</w:t>
      </w:r>
      <w:r>
        <w:rPr>
          <w:rFonts w:ascii="Times New Roman" w:hAnsi="Times New Roman" w:cs="Times New Roman"/>
          <w:sz w:val="28"/>
          <w:szCs w:val="28"/>
          <w:lang w:val="kk-KZ"/>
        </w:rPr>
        <w:t>е</w:t>
      </w:r>
      <w:r>
        <w:rPr>
          <w:rFonts w:ascii="Times New Roman" w:hAnsi="Times New Roman" w:cs="Times New Roman"/>
          <w:sz w:val="28"/>
          <w:szCs w:val="28"/>
        </w:rPr>
        <w:t>лки хламидий</w:t>
      </w:r>
      <w:r>
        <w:rPr>
          <w:rFonts w:ascii="Times New Roman" w:hAnsi="Times New Roman" w:cs="Times New Roman"/>
          <w:sz w:val="28"/>
          <w:szCs w:val="28"/>
          <w:lang w:val="kk-KZ"/>
        </w:rPr>
        <w:t>,</w:t>
      </w:r>
      <w:r>
        <w:rPr>
          <w:rFonts w:ascii="Times New Roman" w:hAnsi="Times New Roman" w:cs="Times New Roman"/>
          <w:sz w:val="28"/>
          <w:szCs w:val="28"/>
        </w:rPr>
        <w:t xml:space="preserve"> в качестве отдельных эпитопов (антигенных детерминант)</w:t>
      </w:r>
      <w:r>
        <w:rPr>
          <w:rFonts w:ascii="Times New Roman" w:hAnsi="Times New Roman" w:cs="Times New Roman"/>
          <w:sz w:val="28"/>
          <w:szCs w:val="28"/>
          <w:lang w:val="kk-KZ"/>
        </w:rPr>
        <w:t>,</w:t>
      </w:r>
      <w:r>
        <w:rPr>
          <w:rFonts w:ascii="Times New Roman" w:hAnsi="Times New Roman" w:cs="Times New Roman"/>
          <w:sz w:val="28"/>
          <w:szCs w:val="28"/>
        </w:rPr>
        <w:t xml:space="preserve"> также активно распознаются рецепторами приобретенного иммунитета.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 системе врожденного иммунитета относятся </w:t>
      </w:r>
      <w:r>
        <w:rPr>
          <w:rFonts w:ascii="Times New Roman" w:hAnsi="Times New Roman" w:cs="Times New Roman"/>
          <w:sz w:val="28"/>
          <w:szCs w:val="28"/>
          <w:lang w:val="en-US"/>
        </w:rPr>
        <w:t>Toll</w:t>
      </w:r>
      <w:r w:rsidRPr="00AF4C21">
        <w:rPr>
          <w:rFonts w:ascii="Times New Roman" w:hAnsi="Times New Roman" w:cs="Times New Roman"/>
          <w:sz w:val="28"/>
          <w:szCs w:val="28"/>
        </w:rPr>
        <w:t>-</w:t>
      </w:r>
      <w:r>
        <w:rPr>
          <w:rFonts w:ascii="Times New Roman" w:hAnsi="Times New Roman" w:cs="Times New Roman"/>
          <w:sz w:val="28"/>
          <w:szCs w:val="28"/>
          <w:lang w:val="en-US"/>
        </w:rPr>
        <w:t>like</w:t>
      </w:r>
      <w:r w:rsidR="009F6F9C">
        <w:rPr>
          <w:rFonts w:ascii="Times New Roman" w:hAnsi="Times New Roman" w:cs="Times New Roman"/>
          <w:sz w:val="28"/>
          <w:szCs w:val="28"/>
        </w:rPr>
        <w:t xml:space="preserve"> </w:t>
      </w:r>
      <w:r>
        <w:rPr>
          <w:rFonts w:ascii="Times New Roman" w:hAnsi="Times New Roman" w:cs="Times New Roman"/>
          <w:sz w:val="28"/>
          <w:szCs w:val="28"/>
          <w:lang w:val="en-US"/>
        </w:rPr>
        <w:t>receptors</w:t>
      </w:r>
      <w:r w:rsidRPr="00AF4C21">
        <w:rPr>
          <w:rFonts w:ascii="Times New Roman" w:hAnsi="Times New Roman" w:cs="Times New Roman"/>
          <w:sz w:val="28"/>
          <w:szCs w:val="28"/>
        </w:rPr>
        <w:t xml:space="preserve"> (</w:t>
      </w:r>
      <w:r>
        <w:rPr>
          <w:rFonts w:ascii="Times New Roman" w:hAnsi="Times New Roman" w:cs="Times New Roman"/>
          <w:sz w:val="28"/>
          <w:szCs w:val="28"/>
          <w:lang w:val="en-US"/>
        </w:rPr>
        <w:t>TLR</w:t>
      </w:r>
      <w:r w:rsidRPr="00AF4C21">
        <w:rPr>
          <w:rFonts w:ascii="Times New Roman" w:hAnsi="Times New Roman" w:cs="Times New Roman"/>
          <w:sz w:val="28"/>
          <w:szCs w:val="28"/>
        </w:rPr>
        <w:t>)</w:t>
      </w:r>
      <w:r>
        <w:rPr>
          <w:rFonts w:ascii="Times New Roman" w:hAnsi="Times New Roman" w:cs="Times New Roman"/>
          <w:sz w:val="28"/>
          <w:szCs w:val="28"/>
        </w:rPr>
        <w:t xml:space="preserve"> – это клеточные рецепторы с одним трансмембранным фрагментом,  распознающие консервативные структуры микроорганизмов и активирующие клеточный иммунитет </w:t>
      </w:r>
      <w:r w:rsidRPr="00874923">
        <w:rPr>
          <w:rFonts w:ascii="Times New Roman" w:hAnsi="Times New Roman" w:cs="Times New Roman"/>
          <w:sz w:val="28"/>
          <w:szCs w:val="28"/>
        </w:rPr>
        <w:t>[</w:t>
      </w:r>
      <w:r>
        <w:rPr>
          <w:rFonts w:ascii="Times New Roman" w:hAnsi="Times New Roman" w:cs="Times New Roman"/>
          <w:sz w:val="28"/>
          <w:szCs w:val="28"/>
        </w:rPr>
        <w:t>101</w:t>
      </w:r>
      <w:r w:rsidRPr="00874923">
        <w:rPr>
          <w:rFonts w:ascii="Times New Roman" w:hAnsi="Times New Roman" w:cs="Times New Roman"/>
          <w:sz w:val="28"/>
          <w:szCs w:val="28"/>
        </w:rPr>
        <w:t>]</w:t>
      </w:r>
      <w:r>
        <w:rPr>
          <w:rFonts w:ascii="Times New Roman" w:hAnsi="Times New Roman" w:cs="Times New Roman"/>
          <w:sz w:val="28"/>
          <w:szCs w:val="28"/>
        </w:rPr>
        <w:t xml:space="preserve"> и </w:t>
      </w:r>
      <w:r>
        <w:rPr>
          <w:rFonts w:ascii="Times New Roman" w:hAnsi="Times New Roman" w:cs="Times New Roman"/>
          <w:sz w:val="28"/>
          <w:szCs w:val="28"/>
          <w:lang w:val="en-US"/>
        </w:rPr>
        <w:t>NOD</w:t>
      </w:r>
      <w:r w:rsidRPr="00AF4C21">
        <w:rPr>
          <w:rFonts w:ascii="Times New Roman" w:hAnsi="Times New Roman" w:cs="Times New Roman"/>
          <w:sz w:val="28"/>
          <w:szCs w:val="28"/>
        </w:rPr>
        <w:t>-1</w:t>
      </w:r>
      <w:r>
        <w:rPr>
          <w:rFonts w:ascii="Times New Roman" w:hAnsi="Times New Roman" w:cs="Times New Roman"/>
          <w:sz w:val="28"/>
          <w:szCs w:val="28"/>
        </w:rPr>
        <w:t xml:space="preserve"> рецепторы – цитоплазматические клеточные образ-распознающие рецепторы </w:t>
      </w:r>
      <w:r w:rsidRPr="00874923">
        <w:rPr>
          <w:rFonts w:ascii="Times New Roman" w:hAnsi="Times New Roman" w:cs="Times New Roman"/>
          <w:sz w:val="28"/>
          <w:szCs w:val="28"/>
        </w:rPr>
        <w:t>[</w:t>
      </w:r>
      <w:r>
        <w:rPr>
          <w:rFonts w:ascii="Times New Roman" w:hAnsi="Times New Roman" w:cs="Times New Roman"/>
          <w:sz w:val="28"/>
          <w:szCs w:val="28"/>
        </w:rPr>
        <w:t>102</w:t>
      </w:r>
      <w:r w:rsidRPr="00874923">
        <w:rPr>
          <w:rFonts w:ascii="Times New Roman" w:hAnsi="Times New Roman" w:cs="Times New Roman"/>
          <w:sz w:val="28"/>
          <w:szCs w:val="28"/>
        </w:rPr>
        <w:t>]</w:t>
      </w:r>
      <w:r>
        <w:rPr>
          <w:rFonts w:ascii="Times New Roman" w:hAnsi="Times New Roman" w:cs="Times New Roman"/>
          <w:sz w:val="28"/>
          <w:szCs w:val="28"/>
        </w:rPr>
        <w:t xml:space="preserve">. В экспериментах </w:t>
      </w:r>
      <w:r>
        <w:rPr>
          <w:rFonts w:ascii="Times New Roman" w:hAnsi="Times New Roman" w:cs="Times New Roman"/>
          <w:sz w:val="28"/>
          <w:szCs w:val="28"/>
          <w:lang w:val="en-US"/>
        </w:rPr>
        <w:t>in</w:t>
      </w:r>
      <w:r w:rsidR="009F6F9C">
        <w:rPr>
          <w:rFonts w:ascii="Times New Roman" w:hAnsi="Times New Roman" w:cs="Times New Roman"/>
          <w:sz w:val="28"/>
          <w:szCs w:val="28"/>
        </w:rPr>
        <w:t xml:space="preserve"> </w:t>
      </w:r>
      <w:r>
        <w:rPr>
          <w:rFonts w:ascii="Times New Roman" w:hAnsi="Times New Roman" w:cs="Times New Roman"/>
          <w:sz w:val="28"/>
          <w:szCs w:val="28"/>
          <w:lang w:val="en-US"/>
        </w:rPr>
        <w:t>vitro</w:t>
      </w:r>
      <w:r>
        <w:rPr>
          <w:rFonts w:ascii="Times New Roman" w:hAnsi="Times New Roman" w:cs="Times New Roman"/>
          <w:sz w:val="28"/>
          <w:szCs w:val="28"/>
        </w:rPr>
        <w:t xml:space="preserve"> зафиксировано активное распознавание ЛПС хламидий рецепторами врожденного иммунитета </w:t>
      </w:r>
      <w:r>
        <w:rPr>
          <w:rFonts w:ascii="Times New Roman" w:hAnsi="Times New Roman" w:cs="Times New Roman"/>
          <w:sz w:val="28"/>
          <w:szCs w:val="28"/>
          <w:lang w:val="en-US"/>
        </w:rPr>
        <w:t>PRRs</w:t>
      </w:r>
      <w:r>
        <w:rPr>
          <w:rFonts w:ascii="Times New Roman" w:hAnsi="Times New Roman" w:cs="Times New Roman"/>
          <w:sz w:val="28"/>
          <w:szCs w:val="28"/>
        </w:rPr>
        <w:t xml:space="preserve">, но в действительности </w:t>
      </w:r>
      <w:r>
        <w:rPr>
          <w:rFonts w:ascii="Times New Roman" w:hAnsi="Times New Roman" w:cs="Times New Roman"/>
          <w:sz w:val="28"/>
          <w:szCs w:val="28"/>
          <w:lang w:val="en-US"/>
        </w:rPr>
        <w:t>in</w:t>
      </w:r>
      <w:r w:rsidR="009F6F9C">
        <w:rPr>
          <w:rFonts w:ascii="Times New Roman" w:hAnsi="Times New Roman" w:cs="Times New Roman"/>
          <w:sz w:val="28"/>
          <w:szCs w:val="28"/>
        </w:rPr>
        <w:t xml:space="preserve"> </w:t>
      </w:r>
      <w:r>
        <w:rPr>
          <w:rFonts w:ascii="Times New Roman" w:hAnsi="Times New Roman" w:cs="Times New Roman"/>
          <w:sz w:val="28"/>
          <w:szCs w:val="28"/>
          <w:lang w:val="en-US"/>
        </w:rPr>
        <w:t>vivo</w:t>
      </w:r>
      <w:r>
        <w:rPr>
          <w:rFonts w:ascii="Times New Roman" w:hAnsi="Times New Roman" w:cs="Times New Roman"/>
          <w:sz w:val="28"/>
          <w:szCs w:val="28"/>
        </w:rPr>
        <w:t xml:space="preserve"> в ряде случаев имеет место нарушение передачи сигнала, что делает неэффективным врожденный иммунный ответ </w:t>
      </w:r>
      <w:r w:rsidRPr="00874923">
        <w:rPr>
          <w:rFonts w:ascii="Times New Roman" w:hAnsi="Times New Roman" w:cs="Times New Roman"/>
          <w:sz w:val="28"/>
          <w:szCs w:val="28"/>
        </w:rPr>
        <w:t>[</w:t>
      </w:r>
      <w:r>
        <w:rPr>
          <w:rFonts w:ascii="Times New Roman" w:hAnsi="Times New Roman" w:cs="Times New Roman"/>
          <w:sz w:val="28"/>
          <w:szCs w:val="28"/>
        </w:rPr>
        <w:t>103</w:t>
      </w:r>
      <w:r w:rsidRPr="00874923">
        <w:rPr>
          <w:rFonts w:ascii="Times New Roman" w:hAnsi="Times New Roman" w:cs="Times New Roman"/>
          <w:sz w:val="28"/>
          <w:szCs w:val="28"/>
        </w:rPr>
        <w:t>]</w:t>
      </w:r>
      <w:r>
        <w:rPr>
          <w:rFonts w:ascii="Times New Roman" w:hAnsi="Times New Roman" w:cs="Times New Roman"/>
          <w:sz w:val="28"/>
          <w:szCs w:val="28"/>
        </w:rPr>
        <w:t>, причем не только в инфицированных эпителиальных клетках половых путей женщин, но и в клетках трофобласта</w:t>
      </w:r>
      <w:r w:rsidR="009F6F9C">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104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Формированию рубцов и как следствие непроходимости маточных труб у женщин с урогенитальным хламидиозом способствует обнаруженная у них гиперпродукция синтетазы/</w:t>
      </w:r>
      <w:r>
        <w:rPr>
          <w:rFonts w:ascii="Times New Roman" w:hAnsi="Times New Roman" w:cs="Times New Roman"/>
          <w:sz w:val="28"/>
          <w:szCs w:val="28"/>
          <w:lang w:val="en-US"/>
        </w:rPr>
        <w:t>iNOS</w:t>
      </w:r>
      <w:r w:rsidR="009F6F9C">
        <w:rPr>
          <w:rFonts w:ascii="Times New Roman" w:hAnsi="Times New Roman" w:cs="Times New Roman"/>
          <w:sz w:val="28"/>
          <w:szCs w:val="28"/>
        </w:rPr>
        <w:t>,</w:t>
      </w:r>
      <w:r w:rsidR="00DE3CB7">
        <w:rPr>
          <w:rFonts w:ascii="Times New Roman" w:hAnsi="Times New Roman" w:cs="Times New Roman"/>
          <w:sz w:val="28"/>
          <w:szCs w:val="28"/>
        </w:rPr>
        <w:t xml:space="preserve"> </w:t>
      </w:r>
      <w:r>
        <w:rPr>
          <w:rFonts w:ascii="Times New Roman" w:hAnsi="Times New Roman" w:cs="Times New Roman"/>
          <w:sz w:val="28"/>
          <w:szCs w:val="28"/>
          <w:lang w:val="kk-KZ"/>
        </w:rPr>
        <w:t xml:space="preserve">провоспалительных цитокинов и окиси азота </w:t>
      </w:r>
      <w:r w:rsidRPr="00874923">
        <w:rPr>
          <w:rFonts w:ascii="Times New Roman" w:hAnsi="Times New Roman" w:cs="Times New Roman"/>
          <w:sz w:val="28"/>
          <w:szCs w:val="28"/>
        </w:rPr>
        <w:t>[</w:t>
      </w:r>
      <w:r>
        <w:rPr>
          <w:rFonts w:ascii="Times New Roman" w:hAnsi="Times New Roman" w:cs="Times New Roman"/>
          <w:sz w:val="28"/>
          <w:szCs w:val="28"/>
        </w:rPr>
        <w:t>105</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Механизм повреждающего действия хламидийной инфекции отличается от такового при гонорейной инфекции, когда гонококки оказывают непосредственное повреждающее действие на слизистые оболочки репродуктивного тракта женщин. При хламидиозе имеет место аутоиммунный механизм повреждения маточных труб в результате антигенной мимикрии белков теплового шока 60(</w:t>
      </w:r>
      <w:r>
        <w:rPr>
          <w:rFonts w:ascii="Times New Roman" w:hAnsi="Times New Roman" w:cs="Times New Roman"/>
          <w:sz w:val="28"/>
          <w:szCs w:val="28"/>
          <w:lang w:val="en-US"/>
        </w:rPr>
        <w:t>HSP</w:t>
      </w:r>
      <w:r w:rsidRPr="00D271D5">
        <w:rPr>
          <w:rFonts w:ascii="Times New Roman" w:hAnsi="Times New Roman" w:cs="Times New Roman"/>
          <w:sz w:val="28"/>
          <w:szCs w:val="28"/>
        </w:rPr>
        <w:t>60</w:t>
      </w:r>
      <w:r>
        <w:rPr>
          <w:rFonts w:ascii="Times New Roman" w:hAnsi="Times New Roman" w:cs="Times New Roman"/>
          <w:sz w:val="28"/>
          <w:szCs w:val="28"/>
        </w:rPr>
        <w:t>)</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 антигенов трубного эпителия. Поэтому хламидийная инфекция имеет стертое, а в ряде случаев полностью бессимптомное течение </w:t>
      </w:r>
      <w:r w:rsidRPr="00874923">
        <w:rPr>
          <w:rFonts w:ascii="Times New Roman" w:hAnsi="Times New Roman" w:cs="Times New Roman"/>
          <w:sz w:val="28"/>
          <w:szCs w:val="28"/>
        </w:rPr>
        <w:t>[</w:t>
      </w:r>
      <w:r>
        <w:rPr>
          <w:rFonts w:ascii="Times New Roman" w:hAnsi="Times New Roman" w:cs="Times New Roman"/>
          <w:sz w:val="28"/>
          <w:szCs w:val="28"/>
        </w:rPr>
        <w:t>106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 возрастом возможность повторного инфицирования несколько снижается, но это утверждение отдельных авторов считается дискутабельным </w:t>
      </w:r>
      <w:r w:rsidRPr="00874923">
        <w:rPr>
          <w:rFonts w:ascii="Times New Roman" w:hAnsi="Times New Roman" w:cs="Times New Roman"/>
          <w:sz w:val="28"/>
          <w:szCs w:val="28"/>
        </w:rPr>
        <w:t>[</w:t>
      </w:r>
      <w:r>
        <w:rPr>
          <w:rFonts w:ascii="Times New Roman" w:hAnsi="Times New Roman" w:cs="Times New Roman"/>
          <w:sz w:val="28"/>
          <w:szCs w:val="28"/>
        </w:rPr>
        <w:t>107</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 сожалению, не все белки хламидий способствуют выработке антител. Основным источником антигенов являются белки телец включения, количество которых достигает 50 </w:t>
      </w:r>
      <w:r w:rsidRPr="00874923">
        <w:rPr>
          <w:rFonts w:ascii="Times New Roman" w:hAnsi="Times New Roman" w:cs="Times New Roman"/>
          <w:sz w:val="28"/>
          <w:szCs w:val="28"/>
        </w:rPr>
        <w:t>[</w:t>
      </w:r>
      <w:r>
        <w:rPr>
          <w:rFonts w:ascii="Times New Roman" w:hAnsi="Times New Roman" w:cs="Times New Roman"/>
          <w:sz w:val="28"/>
          <w:szCs w:val="28"/>
        </w:rPr>
        <w:t>108,109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Серологические методы диагностики хламидиоза, основанные на обнаружении антител к антигенам возбудителя, представлены методами иммуноферментного анализа (ИФА) и иммунофлуоресценции</w:t>
      </w:r>
      <w:r w:rsidR="00DE3CB7">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110,111</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женщин с трубным бесплодием чаще обнаруживались антитела к антигенам элементарных телец </w:t>
      </w:r>
      <w:r w:rsidRPr="00874923">
        <w:rPr>
          <w:rFonts w:ascii="Times New Roman" w:hAnsi="Times New Roman" w:cs="Times New Roman"/>
          <w:sz w:val="28"/>
          <w:szCs w:val="28"/>
        </w:rPr>
        <w:t>[</w:t>
      </w:r>
      <w:r>
        <w:rPr>
          <w:rFonts w:ascii="Times New Roman" w:hAnsi="Times New Roman" w:cs="Times New Roman"/>
          <w:sz w:val="28"/>
          <w:szCs w:val="28"/>
        </w:rPr>
        <w:t>112</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Методы ИФА широко используются для первичной диагностики урогенитального хламидиоза </w:t>
      </w:r>
      <w:r w:rsidRPr="00874923">
        <w:rPr>
          <w:rFonts w:ascii="Times New Roman" w:hAnsi="Times New Roman" w:cs="Times New Roman"/>
          <w:sz w:val="28"/>
          <w:szCs w:val="28"/>
        </w:rPr>
        <w:t>[</w:t>
      </w:r>
      <w:r>
        <w:rPr>
          <w:rFonts w:ascii="Times New Roman" w:hAnsi="Times New Roman" w:cs="Times New Roman"/>
          <w:sz w:val="28"/>
          <w:szCs w:val="28"/>
        </w:rPr>
        <w:t>113,114</w:t>
      </w:r>
      <w:r w:rsidRPr="00874923">
        <w:rPr>
          <w:rFonts w:ascii="Times New Roman" w:hAnsi="Times New Roman" w:cs="Times New Roman"/>
          <w:sz w:val="28"/>
          <w:szCs w:val="28"/>
        </w:rPr>
        <w:t>]</w:t>
      </w:r>
      <w:r>
        <w:rPr>
          <w:rFonts w:ascii="Times New Roman" w:hAnsi="Times New Roman" w:cs="Times New Roman"/>
          <w:sz w:val="28"/>
          <w:szCs w:val="28"/>
        </w:rPr>
        <w:t xml:space="preserve">, в частности у инфицированных женщин </w:t>
      </w:r>
      <w:r>
        <w:rPr>
          <w:rFonts w:ascii="Times New Roman" w:hAnsi="Times New Roman" w:cs="Times New Roman"/>
          <w:sz w:val="28"/>
          <w:szCs w:val="28"/>
        </w:rPr>
        <w:lastRenderedPageBreak/>
        <w:t xml:space="preserve">определялись повышенные титры </w:t>
      </w:r>
      <w:r>
        <w:rPr>
          <w:rFonts w:ascii="Times New Roman" w:hAnsi="Times New Roman" w:cs="Times New Roman"/>
          <w:sz w:val="28"/>
          <w:szCs w:val="28"/>
          <w:lang w:val="en-US"/>
        </w:rPr>
        <w:t>IgG</w:t>
      </w:r>
      <w:r w:rsidR="00DA5ABB">
        <w:rPr>
          <w:rFonts w:ascii="Times New Roman" w:hAnsi="Times New Roman" w:cs="Times New Roman"/>
          <w:sz w:val="28"/>
          <w:szCs w:val="28"/>
        </w:rPr>
        <w:t xml:space="preserve"> </w:t>
      </w:r>
      <w:r>
        <w:rPr>
          <w:rFonts w:ascii="Times New Roman" w:hAnsi="Times New Roman" w:cs="Times New Roman"/>
          <w:sz w:val="28"/>
          <w:szCs w:val="28"/>
        </w:rPr>
        <w:t>к</w:t>
      </w:r>
      <w:r w:rsidR="00DA5ABB">
        <w:rPr>
          <w:rFonts w:ascii="Times New Roman" w:hAnsi="Times New Roman" w:cs="Times New Roman"/>
          <w:sz w:val="28"/>
          <w:szCs w:val="28"/>
        </w:rPr>
        <w:t xml:space="preserve"> </w:t>
      </w:r>
      <w:r>
        <w:rPr>
          <w:rFonts w:ascii="Times New Roman" w:hAnsi="Times New Roman" w:cs="Times New Roman"/>
          <w:sz w:val="28"/>
          <w:szCs w:val="28"/>
          <w:lang w:val="en-US"/>
        </w:rPr>
        <w:t>MOMP</w:t>
      </w:r>
      <w:r>
        <w:rPr>
          <w:rFonts w:ascii="Times New Roman" w:hAnsi="Times New Roman" w:cs="Times New Roman"/>
          <w:sz w:val="28"/>
          <w:szCs w:val="28"/>
        </w:rPr>
        <w:t xml:space="preserve">, </w:t>
      </w:r>
      <w:r>
        <w:rPr>
          <w:rFonts w:ascii="Times New Roman" w:hAnsi="Times New Roman" w:cs="Times New Roman"/>
          <w:sz w:val="28"/>
          <w:szCs w:val="28"/>
          <w:lang w:val="en-US"/>
        </w:rPr>
        <w:t>IncB</w:t>
      </w:r>
      <w:r>
        <w:rPr>
          <w:rFonts w:ascii="Times New Roman" w:hAnsi="Times New Roman" w:cs="Times New Roman"/>
          <w:sz w:val="28"/>
          <w:szCs w:val="28"/>
        </w:rPr>
        <w:t xml:space="preserve"> и </w:t>
      </w:r>
      <w:r>
        <w:rPr>
          <w:rFonts w:ascii="Times New Roman" w:hAnsi="Times New Roman" w:cs="Times New Roman"/>
          <w:sz w:val="28"/>
          <w:szCs w:val="28"/>
          <w:lang w:val="en-US"/>
        </w:rPr>
        <w:t>IncC</w:t>
      </w:r>
      <w:r>
        <w:rPr>
          <w:rFonts w:ascii="Times New Roman" w:hAnsi="Times New Roman" w:cs="Times New Roman"/>
          <w:sz w:val="28"/>
          <w:szCs w:val="28"/>
        </w:rPr>
        <w:t>, которые коррелировали с ВЗОМТ и эндоцервицитом</w:t>
      </w:r>
      <w:r w:rsidR="00DA5ABB">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108</w:t>
      </w:r>
      <w:r w:rsidR="00B077B5">
        <w:rPr>
          <w:rFonts w:ascii="Times New Roman" w:hAnsi="Times New Roman" w:cs="Times New Roman"/>
          <w:sz w:val="28"/>
          <w:szCs w:val="28"/>
        </w:rPr>
        <w:t>,р. 2746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Pr="001D33E7"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Иммунный ответ женщин с бесплодием хламидийной этиологии кардинально отличался от иммунного ответа фертильных женщин с хламидиозом. Так, для бесплодных женщин был характерен </w:t>
      </w:r>
      <w:r>
        <w:rPr>
          <w:rFonts w:ascii="Times New Roman" w:hAnsi="Times New Roman" w:cs="Times New Roman"/>
          <w:sz w:val="28"/>
          <w:szCs w:val="28"/>
          <w:lang w:val="en-US"/>
        </w:rPr>
        <w:t>Th</w:t>
      </w:r>
      <w:r w:rsidRPr="001D33E7">
        <w:rPr>
          <w:rFonts w:ascii="Times New Roman" w:hAnsi="Times New Roman" w:cs="Times New Roman"/>
          <w:sz w:val="28"/>
          <w:szCs w:val="28"/>
        </w:rPr>
        <w:t>2</w:t>
      </w:r>
      <w:r>
        <w:rPr>
          <w:rFonts w:ascii="Times New Roman" w:hAnsi="Times New Roman" w:cs="Times New Roman"/>
          <w:sz w:val="28"/>
          <w:szCs w:val="28"/>
        </w:rPr>
        <w:t xml:space="preserve">-ответ, у фертильных женщин наблюдался преимущественно </w:t>
      </w:r>
      <w:r>
        <w:rPr>
          <w:rFonts w:ascii="Times New Roman" w:hAnsi="Times New Roman" w:cs="Times New Roman"/>
          <w:sz w:val="28"/>
          <w:szCs w:val="28"/>
          <w:lang w:val="en-US"/>
        </w:rPr>
        <w:t>Th</w:t>
      </w:r>
      <w:r>
        <w:rPr>
          <w:rFonts w:ascii="Times New Roman" w:hAnsi="Times New Roman" w:cs="Times New Roman"/>
          <w:sz w:val="28"/>
          <w:szCs w:val="28"/>
        </w:rPr>
        <w:t xml:space="preserve">1-ответ, эффективность которого максимальна в случае внутриклеточных инфекций </w:t>
      </w:r>
      <w:r w:rsidRPr="00874923">
        <w:rPr>
          <w:rFonts w:ascii="Times New Roman" w:hAnsi="Times New Roman" w:cs="Times New Roman"/>
          <w:sz w:val="28"/>
          <w:szCs w:val="28"/>
        </w:rPr>
        <w:t>[</w:t>
      </w:r>
      <w:r>
        <w:rPr>
          <w:rFonts w:ascii="Times New Roman" w:hAnsi="Times New Roman" w:cs="Times New Roman"/>
          <w:sz w:val="28"/>
          <w:szCs w:val="28"/>
        </w:rPr>
        <w:t>115</w:t>
      </w:r>
      <w:r w:rsidRPr="00874923">
        <w:rPr>
          <w:rFonts w:ascii="Times New Roman" w:hAnsi="Times New Roman" w:cs="Times New Roman"/>
          <w:sz w:val="28"/>
          <w:szCs w:val="28"/>
        </w:rPr>
        <w:t>]</w:t>
      </w:r>
      <w:r>
        <w:rPr>
          <w:rFonts w:ascii="Times New Roman" w:hAnsi="Times New Roman" w:cs="Times New Roman"/>
          <w:sz w:val="28"/>
          <w:szCs w:val="28"/>
        </w:rPr>
        <w:t xml:space="preserve">. Антитела к белку теплового шока хламидий </w:t>
      </w:r>
      <w:r>
        <w:rPr>
          <w:rFonts w:ascii="Times New Roman" w:hAnsi="Times New Roman" w:cs="Times New Roman"/>
          <w:sz w:val="28"/>
          <w:szCs w:val="28"/>
          <w:lang w:val="en-US"/>
        </w:rPr>
        <w:t>HSP</w:t>
      </w:r>
      <w:r w:rsidRPr="001D33E7">
        <w:rPr>
          <w:rFonts w:ascii="Times New Roman" w:hAnsi="Times New Roman" w:cs="Times New Roman"/>
          <w:sz w:val="28"/>
          <w:szCs w:val="28"/>
        </w:rPr>
        <w:t xml:space="preserve">60 </w:t>
      </w:r>
      <w:r>
        <w:rPr>
          <w:rFonts w:ascii="Times New Roman" w:hAnsi="Times New Roman" w:cs="Times New Roman"/>
          <w:sz w:val="28"/>
          <w:szCs w:val="28"/>
        </w:rPr>
        <w:t xml:space="preserve">обнаруживались достоверно чаще у пациенток с аутоиммунными сдвигами </w:t>
      </w:r>
      <w:r w:rsidRPr="00874923">
        <w:rPr>
          <w:rFonts w:ascii="Times New Roman" w:hAnsi="Times New Roman" w:cs="Times New Roman"/>
          <w:sz w:val="28"/>
          <w:szCs w:val="28"/>
        </w:rPr>
        <w:t>[</w:t>
      </w:r>
      <w:r>
        <w:rPr>
          <w:rFonts w:ascii="Times New Roman" w:hAnsi="Times New Roman" w:cs="Times New Roman"/>
          <w:sz w:val="28"/>
          <w:szCs w:val="28"/>
        </w:rPr>
        <w:t>116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Исследователи не зафиксировали четкой связи обнаружения антител к </w:t>
      </w:r>
      <w:r>
        <w:rPr>
          <w:rFonts w:ascii="Times New Roman" w:hAnsi="Times New Roman" w:cs="Times New Roman"/>
          <w:sz w:val="28"/>
          <w:szCs w:val="28"/>
          <w:lang w:val="en-US"/>
        </w:rPr>
        <w:t>HSP</w:t>
      </w:r>
      <w:r w:rsidRPr="001D33E7">
        <w:rPr>
          <w:rFonts w:ascii="Times New Roman" w:hAnsi="Times New Roman" w:cs="Times New Roman"/>
          <w:sz w:val="28"/>
          <w:szCs w:val="28"/>
        </w:rPr>
        <w:t>60</w:t>
      </w:r>
      <w:r>
        <w:rPr>
          <w:rFonts w:ascii="Times New Roman" w:hAnsi="Times New Roman" w:cs="Times New Roman"/>
          <w:sz w:val="28"/>
          <w:szCs w:val="28"/>
        </w:rPr>
        <w:t xml:space="preserve"> и частотой ВЗОМТ, но обнаружили высокую распространенность этих антител у женщин с нарушением фертильности </w:t>
      </w:r>
      <w:r w:rsidRPr="00874923">
        <w:rPr>
          <w:rFonts w:ascii="Times New Roman" w:hAnsi="Times New Roman" w:cs="Times New Roman"/>
          <w:sz w:val="28"/>
          <w:szCs w:val="28"/>
        </w:rPr>
        <w:t>[</w:t>
      </w:r>
      <w:r>
        <w:rPr>
          <w:rFonts w:ascii="Times New Roman" w:hAnsi="Times New Roman" w:cs="Times New Roman"/>
          <w:sz w:val="28"/>
          <w:szCs w:val="28"/>
        </w:rPr>
        <w:t>117, 118</w:t>
      </w:r>
      <w:r w:rsidRPr="00874923">
        <w:rPr>
          <w:rFonts w:ascii="Times New Roman" w:hAnsi="Times New Roman" w:cs="Times New Roman"/>
          <w:sz w:val="28"/>
          <w:szCs w:val="28"/>
        </w:rPr>
        <w:t>]</w:t>
      </w:r>
      <w:r>
        <w:rPr>
          <w:rFonts w:ascii="Times New Roman" w:hAnsi="Times New Roman" w:cs="Times New Roman"/>
          <w:sz w:val="28"/>
          <w:szCs w:val="28"/>
        </w:rPr>
        <w:t>. Антигены хламидий провоцируют выработку антител к сперматозоидам, что также негативно сказывается на репродуктивной способности семейных пар.</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Некоторые исследователи в эксперименте изучали механизмы адаптивного иммунитета при хламидиозе </w:t>
      </w:r>
      <w:r w:rsidRPr="00874923">
        <w:rPr>
          <w:rFonts w:ascii="Times New Roman" w:hAnsi="Times New Roman" w:cs="Times New Roman"/>
          <w:sz w:val="28"/>
          <w:szCs w:val="28"/>
        </w:rPr>
        <w:t>[</w:t>
      </w:r>
      <w:r>
        <w:rPr>
          <w:rFonts w:ascii="Times New Roman" w:hAnsi="Times New Roman" w:cs="Times New Roman"/>
          <w:sz w:val="28"/>
          <w:szCs w:val="28"/>
        </w:rPr>
        <w:t>119</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темпы распространенности урогенитального хламидиоза неуклонно растут, выявляемость инфекции снижается, т.к. даже после однократного применения антибиотиков индукция антител к антигенам хламидий снижается, что приводит к ложно-отрицательным результатам ИФА </w:t>
      </w:r>
      <w:r w:rsidRPr="00874923">
        <w:rPr>
          <w:rFonts w:ascii="Times New Roman" w:hAnsi="Times New Roman" w:cs="Times New Roman"/>
          <w:sz w:val="28"/>
          <w:szCs w:val="28"/>
        </w:rPr>
        <w:t>[</w:t>
      </w:r>
      <w:r>
        <w:rPr>
          <w:rFonts w:ascii="Times New Roman" w:hAnsi="Times New Roman" w:cs="Times New Roman"/>
          <w:sz w:val="28"/>
          <w:szCs w:val="28"/>
        </w:rPr>
        <w:t>120,121</w:t>
      </w:r>
      <w:r w:rsidRPr="00874923">
        <w:rPr>
          <w:rFonts w:ascii="Times New Roman" w:hAnsi="Times New Roman" w:cs="Times New Roman"/>
          <w:sz w:val="28"/>
          <w:szCs w:val="28"/>
        </w:rPr>
        <w:t>]</w:t>
      </w:r>
      <w:r>
        <w:rPr>
          <w:rFonts w:ascii="Times New Roman" w:hAnsi="Times New Roman" w:cs="Times New Roman"/>
          <w:sz w:val="28"/>
          <w:szCs w:val="28"/>
        </w:rPr>
        <w:t>. До сих пор остается неясным вопрос, с чем это связано – с воздействием антибиотиков или с аутоиммунными реакциями.</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Отдельные исследователи представили доказательства эффективности применения </w:t>
      </w:r>
      <w:r>
        <w:rPr>
          <w:rFonts w:ascii="Times New Roman" w:hAnsi="Times New Roman" w:cs="Times New Roman"/>
          <w:sz w:val="28"/>
          <w:szCs w:val="28"/>
          <w:lang w:val="en-US"/>
        </w:rPr>
        <w:t>IFN</w:t>
      </w:r>
      <w:r w:rsidRPr="00D119A5">
        <w:rPr>
          <w:rFonts w:ascii="Times New Roman" w:hAnsi="Times New Roman" w:cs="Times New Roman"/>
          <w:sz w:val="28"/>
          <w:szCs w:val="28"/>
        </w:rPr>
        <w:t>-</w:t>
      </w:r>
      <w:r>
        <w:rPr>
          <w:rFonts w:ascii="Times New Roman" w:hAnsi="Times New Roman" w:cs="Times New Roman"/>
          <w:sz w:val="28"/>
          <w:szCs w:val="28"/>
        </w:rPr>
        <w:t>γ</w:t>
      </w:r>
      <w:r w:rsidR="007E46DD">
        <w:rPr>
          <w:rFonts w:ascii="Times New Roman" w:hAnsi="Times New Roman" w:cs="Times New Roman"/>
          <w:sz w:val="28"/>
          <w:szCs w:val="28"/>
        </w:rPr>
        <w:t xml:space="preserve"> </w:t>
      </w:r>
      <w:r>
        <w:rPr>
          <w:rFonts w:ascii="Times New Roman" w:hAnsi="Times New Roman" w:cs="Times New Roman"/>
          <w:sz w:val="28"/>
          <w:szCs w:val="28"/>
        </w:rPr>
        <w:t xml:space="preserve">в комбинации с антибиотиками при лечении женщин с хламидиозом и связывали это с тем, что происходила стимуляция </w:t>
      </w:r>
      <w:r>
        <w:rPr>
          <w:rFonts w:ascii="Times New Roman" w:hAnsi="Times New Roman" w:cs="Times New Roman"/>
          <w:sz w:val="28"/>
          <w:szCs w:val="28"/>
          <w:lang w:val="en-US"/>
        </w:rPr>
        <w:t>Th</w:t>
      </w:r>
      <w:r w:rsidRPr="00D119A5">
        <w:rPr>
          <w:rFonts w:ascii="Times New Roman" w:hAnsi="Times New Roman" w:cs="Times New Roman"/>
          <w:sz w:val="28"/>
          <w:szCs w:val="28"/>
        </w:rPr>
        <w:t>1</w:t>
      </w:r>
      <w:r>
        <w:rPr>
          <w:rFonts w:ascii="Times New Roman" w:hAnsi="Times New Roman" w:cs="Times New Roman"/>
          <w:sz w:val="28"/>
          <w:szCs w:val="28"/>
        </w:rPr>
        <w:t xml:space="preserve">-иммунного ответа </w:t>
      </w:r>
      <w:r w:rsidRPr="00874923">
        <w:rPr>
          <w:rFonts w:ascii="Times New Roman" w:hAnsi="Times New Roman" w:cs="Times New Roman"/>
          <w:sz w:val="28"/>
          <w:szCs w:val="28"/>
        </w:rPr>
        <w:t>[</w:t>
      </w:r>
      <w:r>
        <w:rPr>
          <w:rFonts w:ascii="Times New Roman" w:hAnsi="Times New Roman" w:cs="Times New Roman"/>
          <w:sz w:val="28"/>
          <w:szCs w:val="28"/>
        </w:rPr>
        <w:t>122, 123</w:t>
      </w:r>
      <w:r w:rsidRPr="00874923">
        <w:rPr>
          <w:rFonts w:ascii="Times New Roman" w:hAnsi="Times New Roman" w:cs="Times New Roman"/>
          <w:sz w:val="28"/>
          <w:szCs w:val="28"/>
        </w:rPr>
        <w:t>]</w:t>
      </w:r>
      <w:r>
        <w:rPr>
          <w:rFonts w:ascii="Times New Roman" w:hAnsi="Times New Roman" w:cs="Times New Roman"/>
          <w:sz w:val="28"/>
          <w:szCs w:val="28"/>
        </w:rPr>
        <w:t xml:space="preserve">. Были представлены доказательства, что у этих женщин снижался риск реинфицирования и риск бесплодия </w:t>
      </w:r>
      <w:r w:rsidRPr="00874923">
        <w:rPr>
          <w:rFonts w:ascii="Times New Roman" w:hAnsi="Times New Roman" w:cs="Times New Roman"/>
          <w:sz w:val="28"/>
          <w:szCs w:val="28"/>
        </w:rPr>
        <w:t>[</w:t>
      </w:r>
      <w:r>
        <w:rPr>
          <w:rFonts w:ascii="Times New Roman" w:hAnsi="Times New Roman" w:cs="Times New Roman"/>
          <w:sz w:val="28"/>
          <w:szCs w:val="28"/>
        </w:rPr>
        <w:t>124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экспериментах </w:t>
      </w:r>
      <w:r>
        <w:rPr>
          <w:rFonts w:ascii="Times New Roman" w:hAnsi="Times New Roman" w:cs="Times New Roman"/>
          <w:sz w:val="28"/>
          <w:szCs w:val="28"/>
          <w:lang w:val="en-US"/>
        </w:rPr>
        <w:t>in</w:t>
      </w:r>
      <w:r w:rsidR="007E46DD">
        <w:rPr>
          <w:rFonts w:ascii="Times New Roman" w:hAnsi="Times New Roman" w:cs="Times New Roman"/>
          <w:sz w:val="28"/>
          <w:szCs w:val="28"/>
        </w:rPr>
        <w:t xml:space="preserve"> </w:t>
      </w:r>
      <w:r>
        <w:rPr>
          <w:rFonts w:ascii="Times New Roman" w:hAnsi="Times New Roman" w:cs="Times New Roman"/>
          <w:sz w:val="28"/>
          <w:szCs w:val="28"/>
          <w:lang w:val="en-US"/>
        </w:rPr>
        <w:t>vitro</w:t>
      </w:r>
      <w:r>
        <w:rPr>
          <w:rFonts w:ascii="Times New Roman" w:hAnsi="Times New Roman" w:cs="Times New Roman"/>
          <w:sz w:val="28"/>
          <w:szCs w:val="28"/>
        </w:rPr>
        <w:t xml:space="preserve"> доказано выраженное ингибирование репликации хламидий в присутствии </w:t>
      </w:r>
      <w:r>
        <w:rPr>
          <w:rFonts w:ascii="Times New Roman" w:hAnsi="Times New Roman" w:cs="Times New Roman"/>
          <w:sz w:val="28"/>
          <w:szCs w:val="28"/>
          <w:lang w:val="en-US"/>
        </w:rPr>
        <w:t>IFN</w:t>
      </w:r>
      <w:r w:rsidRPr="00D119A5">
        <w:rPr>
          <w:rFonts w:ascii="Times New Roman" w:hAnsi="Times New Roman" w:cs="Times New Roman"/>
          <w:sz w:val="28"/>
          <w:szCs w:val="28"/>
        </w:rPr>
        <w:t>-</w:t>
      </w:r>
      <w:r>
        <w:rPr>
          <w:rFonts w:ascii="Times New Roman" w:hAnsi="Times New Roman" w:cs="Times New Roman"/>
          <w:sz w:val="28"/>
          <w:szCs w:val="28"/>
        </w:rPr>
        <w:t xml:space="preserve">γ, но не доказано является ли </w:t>
      </w:r>
      <w:r>
        <w:rPr>
          <w:rFonts w:ascii="Times New Roman" w:hAnsi="Times New Roman" w:cs="Times New Roman"/>
          <w:sz w:val="28"/>
          <w:szCs w:val="28"/>
          <w:lang w:val="en-US"/>
        </w:rPr>
        <w:t>Th</w:t>
      </w:r>
      <w:r w:rsidRPr="00D119A5">
        <w:rPr>
          <w:rFonts w:ascii="Times New Roman" w:hAnsi="Times New Roman" w:cs="Times New Roman"/>
          <w:sz w:val="28"/>
          <w:szCs w:val="28"/>
        </w:rPr>
        <w:t>1</w:t>
      </w:r>
      <w:r>
        <w:rPr>
          <w:rFonts w:ascii="Times New Roman" w:hAnsi="Times New Roman" w:cs="Times New Roman"/>
          <w:sz w:val="28"/>
          <w:szCs w:val="28"/>
        </w:rPr>
        <w:t xml:space="preserve">-ответ достаточно эффективным </w:t>
      </w:r>
      <w:r>
        <w:rPr>
          <w:rFonts w:ascii="Times New Roman" w:hAnsi="Times New Roman" w:cs="Times New Roman"/>
          <w:sz w:val="28"/>
          <w:szCs w:val="28"/>
          <w:lang w:val="en-US"/>
        </w:rPr>
        <w:t>in</w:t>
      </w:r>
      <w:r w:rsidR="007E46DD">
        <w:rPr>
          <w:rFonts w:ascii="Times New Roman" w:hAnsi="Times New Roman" w:cs="Times New Roman"/>
          <w:sz w:val="28"/>
          <w:szCs w:val="28"/>
        </w:rPr>
        <w:t xml:space="preserve"> </w:t>
      </w:r>
      <w:r>
        <w:rPr>
          <w:rFonts w:ascii="Times New Roman" w:hAnsi="Times New Roman" w:cs="Times New Roman"/>
          <w:sz w:val="28"/>
          <w:szCs w:val="28"/>
          <w:lang w:val="en-US"/>
        </w:rPr>
        <w:t>vivo</w:t>
      </w:r>
      <w:r w:rsidR="007E46DD">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124</w:t>
      </w:r>
      <w:r w:rsidR="00B077B5">
        <w:rPr>
          <w:rFonts w:ascii="Times New Roman" w:hAnsi="Times New Roman" w:cs="Times New Roman"/>
          <w:sz w:val="28"/>
          <w:szCs w:val="28"/>
        </w:rPr>
        <w:t>,р. 534</w:t>
      </w:r>
      <w:r w:rsidRPr="00874923">
        <w:rPr>
          <w:rFonts w:ascii="Times New Roman" w:hAnsi="Times New Roman" w:cs="Times New Roman"/>
          <w:sz w:val="28"/>
          <w:szCs w:val="28"/>
        </w:rPr>
        <w:t>]</w:t>
      </w:r>
      <w:r>
        <w:rPr>
          <w:rFonts w:ascii="Times New Roman" w:hAnsi="Times New Roman" w:cs="Times New Roman"/>
          <w:sz w:val="28"/>
          <w:szCs w:val="28"/>
        </w:rPr>
        <w:t xml:space="preserve">. У женщин с ВЗОМТ, имеющих такую сопутствующую патологию, как эндоцервициты, отмечена высокая концентрация антител класса </w:t>
      </w:r>
      <w:r>
        <w:rPr>
          <w:rFonts w:ascii="Times New Roman" w:hAnsi="Times New Roman" w:cs="Times New Roman"/>
          <w:sz w:val="28"/>
          <w:szCs w:val="28"/>
          <w:lang w:val="en-US"/>
        </w:rPr>
        <w:t>IgG</w:t>
      </w:r>
      <w:r w:rsidRPr="0064333F">
        <w:rPr>
          <w:rFonts w:ascii="Times New Roman" w:hAnsi="Times New Roman" w:cs="Times New Roman"/>
          <w:sz w:val="28"/>
          <w:szCs w:val="28"/>
        </w:rPr>
        <w:t>2</w:t>
      </w:r>
      <w:r>
        <w:rPr>
          <w:rFonts w:ascii="Times New Roman" w:hAnsi="Times New Roman" w:cs="Times New Roman"/>
          <w:sz w:val="28"/>
          <w:szCs w:val="28"/>
        </w:rPr>
        <w:t xml:space="preserve"> к антигенам хламидий, характерная для </w:t>
      </w:r>
      <w:r>
        <w:rPr>
          <w:rFonts w:ascii="Times New Roman" w:hAnsi="Times New Roman" w:cs="Times New Roman"/>
          <w:sz w:val="28"/>
          <w:szCs w:val="28"/>
          <w:lang w:val="en-US"/>
        </w:rPr>
        <w:t>Th</w:t>
      </w:r>
      <w:r w:rsidRPr="00D119A5">
        <w:rPr>
          <w:rFonts w:ascii="Times New Roman" w:hAnsi="Times New Roman" w:cs="Times New Roman"/>
          <w:sz w:val="28"/>
          <w:szCs w:val="28"/>
        </w:rPr>
        <w:t>1</w:t>
      </w:r>
      <w:r>
        <w:rPr>
          <w:rFonts w:ascii="Times New Roman" w:hAnsi="Times New Roman" w:cs="Times New Roman"/>
          <w:sz w:val="28"/>
          <w:szCs w:val="28"/>
        </w:rPr>
        <w:t xml:space="preserve">- ответа, ассоциированного с воспалительной реакцией </w:t>
      </w:r>
      <w:r w:rsidRPr="00874923">
        <w:rPr>
          <w:rFonts w:ascii="Times New Roman" w:hAnsi="Times New Roman" w:cs="Times New Roman"/>
          <w:sz w:val="28"/>
          <w:szCs w:val="28"/>
        </w:rPr>
        <w:t>[</w:t>
      </w:r>
      <w:r>
        <w:rPr>
          <w:rFonts w:ascii="Times New Roman" w:hAnsi="Times New Roman" w:cs="Times New Roman"/>
          <w:sz w:val="28"/>
          <w:szCs w:val="28"/>
        </w:rPr>
        <w:t>125</w:t>
      </w:r>
      <w:r w:rsidRPr="00874923">
        <w:rPr>
          <w:rFonts w:ascii="Times New Roman" w:hAnsi="Times New Roman" w:cs="Times New Roman"/>
          <w:sz w:val="28"/>
          <w:szCs w:val="28"/>
        </w:rPr>
        <w:t>]</w:t>
      </w:r>
      <w:r>
        <w:rPr>
          <w:rFonts w:ascii="Times New Roman" w:hAnsi="Times New Roman" w:cs="Times New Roman"/>
          <w:sz w:val="28"/>
          <w:szCs w:val="28"/>
        </w:rPr>
        <w:t xml:space="preserve">. В процессе эволюции и взаимной аккомодации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 макроорганизма, хламидии выработали активные механизмы уклонения от реакций врожденного и адаптивного иммунитета человека.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Резюмируя вышеизложенное, приходится констатировать, что самая распространенная в мире бактериальная инфекция, передаваемая половым путем, оказывает негативное воздействие на репродуктивное здоровье, как женщин, так и мужчин. Проблема усугубляется особенностями цикла репликации возбудителя, затрудняющими возможности лабораторной диагностики и вакцинации.</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Урогенитальные микоплазмы, считавшиеся ранее комменсалами полового тракта женщин и мужчин, в настоящее время большинством исследователей </w:t>
      </w:r>
      <w:r>
        <w:rPr>
          <w:rFonts w:ascii="Times New Roman" w:hAnsi="Times New Roman" w:cs="Times New Roman"/>
          <w:sz w:val="28"/>
          <w:szCs w:val="28"/>
        </w:rPr>
        <w:lastRenderedPageBreak/>
        <w:t xml:space="preserve">отнесены к возбудителям инфекций, передаваемых половым путем, в связи с их способностью инициировать мочекаменную болезнь, циститы, пиелонефриты, ВЗОМТ, хориоамниониты, послеродовой сепсис и бесплодие </w:t>
      </w:r>
      <w:r w:rsidRPr="00874923">
        <w:rPr>
          <w:rFonts w:ascii="Times New Roman" w:hAnsi="Times New Roman" w:cs="Times New Roman"/>
          <w:sz w:val="28"/>
          <w:szCs w:val="28"/>
        </w:rPr>
        <w:t>[</w:t>
      </w:r>
      <w:r>
        <w:rPr>
          <w:rFonts w:ascii="Times New Roman" w:hAnsi="Times New Roman" w:cs="Times New Roman"/>
          <w:sz w:val="28"/>
          <w:szCs w:val="28"/>
        </w:rPr>
        <w:t>126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Статистически доказанной считается связь между инфицированием мочеполового тракта женщин </w:t>
      </w:r>
      <w:r>
        <w:rPr>
          <w:rFonts w:ascii="Times New Roman" w:hAnsi="Times New Roman" w:cs="Times New Roman"/>
          <w:sz w:val="28"/>
          <w:szCs w:val="28"/>
          <w:lang w:val="en-US"/>
        </w:rPr>
        <w:t>M</w:t>
      </w:r>
      <w:r w:rsidRPr="000922F8">
        <w:rPr>
          <w:rFonts w:ascii="Times New Roman" w:hAnsi="Times New Roman" w:cs="Times New Roman"/>
          <w:sz w:val="28"/>
          <w:szCs w:val="28"/>
        </w:rPr>
        <w:t>.</w:t>
      </w:r>
      <w:r>
        <w:rPr>
          <w:rFonts w:ascii="Times New Roman" w:hAnsi="Times New Roman" w:cs="Times New Roman"/>
          <w:sz w:val="28"/>
          <w:szCs w:val="28"/>
          <w:lang w:val="en-US"/>
        </w:rPr>
        <w:t>hominis</w:t>
      </w:r>
      <w:r w:rsidR="00DE3CB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rPr>
        <w:t xml:space="preserve"> и преждевременными родами и разрывом оболочек плодного пузыря </w:t>
      </w:r>
      <w:r w:rsidRPr="00874923">
        <w:rPr>
          <w:rFonts w:ascii="Times New Roman" w:hAnsi="Times New Roman" w:cs="Times New Roman"/>
          <w:sz w:val="28"/>
          <w:szCs w:val="28"/>
        </w:rPr>
        <w:t>[</w:t>
      </w:r>
      <w:r>
        <w:rPr>
          <w:rFonts w:ascii="Times New Roman" w:hAnsi="Times New Roman" w:cs="Times New Roman"/>
          <w:sz w:val="28"/>
          <w:szCs w:val="28"/>
        </w:rPr>
        <w:t>127</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7E46DD"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Уреаплазма</w:t>
      </w:r>
      <w:r w:rsidR="00BE16D2">
        <w:rPr>
          <w:rFonts w:ascii="Times New Roman" w:hAnsi="Times New Roman" w:cs="Times New Roman"/>
          <w:sz w:val="28"/>
          <w:szCs w:val="28"/>
        </w:rPr>
        <w:t xml:space="preserve"> имеет два биовара </w:t>
      </w:r>
      <w:r w:rsidR="00DE3CB7">
        <w:rPr>
          <w:rFonts w:ascii="Times New Roman" w:hAnsi="Times New Roman" w:cs="Times New Roman"/>
          <w:sz w:val="28"/>
          <w:szCs w:val="28"/>
        </w:rPr>
        <w:t>–</w:t>
      </w:r>
      <w:r w:rsidR="00BE16D2">
        <w:rPr>
          <w:rFonts w:ascii="Times New Roman" w:hAnsi="Times New Roman" w:cs="Times New Roman"/>
          <w:sz w:val="28"/>
          <w:szCs w:val="28"/>
        </w:rPr>
        <w:t xml:space="preserve"> </w:t>
      </w:r>
      <w:r w:rsidR="00BE16D2">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sidR="00BE16D2">
        <w:rPr>
          <w:rFonts w:ascii="Times New Roman" w:hAnsi="Times New Roman" w:cs="Times New Roman"/>
          <w:sz w:val="28"/>
          <w:szCs w:val="28"/>
          <w:lang w:val="en-US"/>
        </w:rPr>
        <w:t>urealyticum</w:t>
      </w:r>
      <w:r w:rsidR="00BE16D2">
        <w:rPr>
          <w:rFonts w:ascii="Times New Roman" w:hAnsi="Times New Roman" w:cs="Times New Roman"/>
          <w:sz w:val="28"/>
          <w:szCs w:val="28"/>
        </w:rPr>
        <w:t xml:space="preserve"> и </w:t>
      </w:r>
      <w:r w:rsidR="00BE16D2">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sidR="00BE16D2">
        <w:rPr>
          <w:rFonts w:ascii="Times New Roman" w:hAnsi="Times New Roman" w:cs="Times New Roman"/>
          <w:sz w:val="28"/>
          <w:szCs w:val="28"/>
          <w:lang w:val="en-US"/>
        </w:rPr>
        <w:t>parvum</w:t>
      </w:r>
      <w:r w:rsidR="00BE16D2">
        <w:rPr>
          <w:rFonts w:ascii="Times New Roman" w:hAnsi="Times New Roman" w:cs="Times New Roman"/>
          <w:sz w:val="28"/>
          <w:szCs w:val="28"/>
        </w:rPr>
        <w:t xml:space="preserve">. В то время как патогенность </w:t>
      </w:r>
      <w:r w:rsidR="00BE16D2">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sidR="00BE16D2">
        <w:rPr>
          <w:rFonts w:ascii="Times New Roman" w:hAnsi="Times New Roman" w:cs="Times New Roman"/>
          <w:sz w:val="28"/>
          <w:szCs w:val="28"/>
          <w:lang w:val="en-US"/>
        </w:rPr>
        <w:t>urealyticum</w:t>
      </w:r>
      <w:r w:rsidR="00BE16D2">
        <w:rPr>
          <w:rFonts w:ascii="Times New Roman" w:hAnsi="Times New Roman" w:cs="Times New Roman"/>
          <w:sz w:val="28"/>
          <w:szCs w:val="28"/>
        </w:rPr>
        <w:t xml:space="preserve"> у большинства исследователей не вызывает сомнений и связывается с ВЗОМТ  и патологией беременности, то роль </w:t>
      </w:r>
      <w:r w:rsidR="00BE16D2">
        <w:rPr>
          <w:rFonts w:ascii="Times New Roman" w:hAnsi="Times New Roman" w:cs="Times New Roman"/>
          <w:sz w:val="28"/>
          <w:szCs w:val="28"/>
          <w:lang w:val="en-US"/>
        </w:rPr>
        <w:t>Ureaplasma</w:t>
      </w:r>
      <w:r>
        <w:rPr>
          <w:rFonts w:ascii="Times New Roman" w:hAnsi="Times New Roman" w:cs="Times New Roman"/>
          <w:sz w:val="28"/>
          <w:szCs w:val="28"/>
        </w:rPr>
        <w:t xml:space="preserve"> </w:t>
      </w:r>
      <w:r w:rsidR="00BE16D2">
        <w:rPr>
          <w:rFonts w:ascii="Times New Roman" w:hAnsi="Times New Roman" w:cs="Times New Roman"/>
          <w:sz w:val="28"/>
          <w:szCs w:val="28"/>
          <w:lang w:val="en-US"/>
        </w:rPr>
        <w:t>parvum</w:t>
      </w:r>
      <w:r w:rsidR="00BE16D2">
        <w:rPr>
          <w:rFonts w:ascii="Times New Roman" w:hAnsi="Times New Roman" w:cs="Times New Roman"/>
          <w:sz w:val="28"/>
          <w:szCs w:val="28"/>
        </w:rPr>
        <w:t xml:space="preserve"> в формировании ВЗОМТ до недавнего времени оставалась дискутабельной. Но результаты последних исследований зафиксировали статистически значимую связь между обнаружением в половых путях женщин </w:t>
      </w:r>
      <w:r w:rsidR="00BE16D2">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sidR="00BE16D2">
        <w:rPr>
          <w:rFonts w:ascii="Times New Roman" w:hAnsi="Times New Roman" w:cs="Times New Roman"/>
          <w:sz w:val="28"/>
          <w:szCs w:val="28"/>
          <w:lang w:val="en-US"/>
        </w:rPr>
        <w:t>parvum</w:t>
      </w:r>
      <w:r w:rsidR="00BE16D2">
        <w:rPr>
          <w:rFonts w:ascii="Times New Roman" w:hAnsi="Times New Roman" w:cs="Times New Roman"/>
          <w:sz w:val="28"/>
          <w:szCs w:val="28"/>
        </w:rPr>
        <w:t xml:space="preserve"> и формированием сальпингита, оофорита, эндометрита, пиелонефрита, плацентита, а также с рождением маловесных детей </w:t>
      </w:r>
      <w:r w:rsidR="00BE16D2" w:rsidRPr="00874923">
        <w:rPr>
          <w:rFonts w:ascii="Times New Roman" w:hAnsi="Times New Roman" w:cs="Times New Roman"/>
          <w:sz w:val="28"/>
          <w:szCs w:val="28"/>
        </w:rPr>
        <w:t>[</w:t>
      </w:r>
      <w:r w:rsidR="00BE16D2">
        <w:rPr>
          <w:rFonts w:ascii="Times New Roman" w:hAnsi="Times New Roman" w:cs="Times New Roman"/>
          <w:sz w:val="28"/>
          <w:szCs w:val="28"/>
        </w:rPr>
        <w:t>128</w:t>
      </w:r>
      <w:r w:rsidR="00BE16D2" w:rsidRPr="00874923">
        <w:rPr>
          <w:rFonts w:ascii="Times New Roman" w:hAnsi="Times New Roman" w:cs="Times New Roman"/>
          <w:sz w:val="28"/>
          <w:szCs w:val="28"/>
        </w:rPr>
        <w:t>]</w:t>
      </w:r>
      <w:r w:rsidR="00BE16D2">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Уреаплазма</w:t>
      </w:r>
      <w:r w:rsidR="00DE3CB7">
        <w:rPr>
          <w:rFonts w:ascii="Times New Roman" w:hAnsi="Times New Roman" w:cs="Times New Roman"/>
          <w:sz w:val="28"/>
          <w:szCs w:val="28"/>
        </w:rPr>
        <w:t xml:space="preserve"> </w:t>
      </w:r>
      <w:r w:rsidRPr="00E941C5">
        <w:rPr>
          <w:rFonts w:ascii="Times New Roman" w:hAnsi="Times New Roman" w:cs="Times New Roman"/>
          <w:sz w:val="28"/>
          <w:szCs w:val="28"/>
        </w:rPr>
        <w:t>(</w:t>
      </w:r>
      <w:r>
        <w:rPr>
          <w:rFonts w:ascii="Times New Roman" w:hAnsi="Times New Roman" w:cs="Times New Roman"/>
          <w:sz w:val="28"/>
          <w:szCs w:val="28"/>
        </w:rPr>
        <w:t xml:space="preserve">класс </w:t>
      </w:r>
      <w:r>
        <w:rPr>
          <w:rFonts w:ascii="Times New Roman" w:hAnsi="Times New Roman" w:cs="Times New Roman"/>
          <w:sz w:val="28"/>
          <w:szCs w:val="28"/>
          <w:lang w:val="en-US"/>
        </w:rPr>
        <w:t>Mollicutes</w:t>
      </w:r>
      <w:r w:rsidRPr="00E941C5">
        <w:rPr>
          <w:rFonts w:ascii="Times New Roman" w:hAnsi="Times New Roman" w:cs="Times New Roman"/>
          <w:sz w:val="28"/>
          <w:szCs w:val="28"/>
        </w:rPr>
        <w:t xml:space="preserve">) </w:t>
      </w:r>
      <w:r>
        <w:rPr>
          <w:rFonts w:ascii="Times New Roman" w:hAnsi="Times New Roman" w:cs="Times New Roman"/>
          <w:sz w:val="28"/>
          <w:szCs w:val="28"/>
        </w:rPr>
        <w:t xml:space="preserve">впервые были выделены шведским исследователем Шепардом в 1954 г. </w:t>
      </w:r>
      <w:r w:rsidRPr="00874923">
        <w:rPr>
          <w:rFonts w:ascii="Times New Roman" w:hAnsi="Times New Roman" w:cs="Times New Roman"/>
          <w:sz w:val="28"/>
          <w:szCs w:val="28"/>
        </w:rPr>
        <w:t>[</w:t>
      </w:r>
      <w:r>
        <w:rPr>
          <w:rFonts w:ascii="Times New Roman" w:hAnsi="Times New Roman" w:cs="Times New Roman"/>
          <w:sz w:val="28"/>
          <w:szCs w:val="28"/>
        </w:rPr>
        <w:t>129, 130</w:t>
      </w:r>
      <w:r w:rsidRPr="00874923">
        <w:rPr>
          <w:rFonts w:ascii="Times New Roman" w:hAnsi="Times New Roman" w:cs="Times New Roman"/>
          <w:sz w:val="28"/>
          <w:szCs w:val="28"/>
        </w:rPr>
        <w:t>]</w:t>
      </w:r>
      <w:r>
        <w:rPr>
          <w:rFonts w:ascii="Times New Roman" w:hAnsi="Times New Roman" w:cs="Times New Roman"/>
          <w:sz w:val="28"/>
          <w:szCs w:val="28"/>
        </w:rPr>
        <w:t>. Они являются облигатными паразитами эукариотов. Характерной особеностью их является отсутствие типичной клеточной стенки, в связи с чем они не могут быть обнаружены при микроскопии гинекологических мазков. Имеют очень небольшой размер генома и способны продуцировать насыщенные жирные кислоты. Основными эпитопами уреаплазм являются поверхностные полипептиды, но в связи с перекрестным реагированием с антисыворотками, серологические методы диагностики уреаплазм ограничены.</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Различают 5 представителей класса </w:t>
      </w:r>
      <w:r>
        <w:rPr>
          <w:rFonts w:ascii="Times New Roman" w:hAnsi="Times New Roman" w:cs="Times New Roman"/>
          <w:sz w:val="28"/>
          <w:szCs w:val="28"/>
          <w:lang w:val="en-US"/>
        </w:rPr>
        <w:t>Mollicutes</w:t>
      </w:r>
      <w:r>
        <w:rPr>
          <w:rFonts w:ascii="Times New Roman" w:hAnsi="Times New Roman" w:cs="Times New Roman"/>
          <w:sz w:val="28"/>
          <w:szCs w:val="28"/>
        </w:rPr>
        <w:t>. Самый известны</w:t>
      </w:r>
      <w:r w:rsidR="007E46DD">
        <w:rPr>
          <w:rFonts w:ascii="Times New Roman" w:hAnsi="Times New Roman" w:cs="Times New Roman"/>
          <w:sz w:val="28"/>
          <w:szCs w:val="28"/>
        </w:rPr>
        <w:t xml:space="preserve">й  и распространенный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sidR="00DE3CB7">
        <w:rPr>
          <w:rFonts w:ascii="Times New Roman" w:hAnsi="Times New Roman" w:cs="Times New Roman"/>
          <w:sz w:val="28"/>
          <w:szCs w:val="28"/>
          <w:lang w:val="en-US"/>
        </w:rPr>
        <w:t>pneumonia</w:t>
      </w:r>
      <w:r w:rsidR="00DE3CB7">
        <w:rPr>
          <w:rFonts w:ascii="Times New Roman" w:hAnsi="Times New Roman" w:cs="Times New Roman"/>
          <w:sz w:val="28"/>
          <w:szCs w:val="28"/>
        </w:rPr>
        <w:t xml:space="preserve"> </w:t>
      </w:r>
      <w:r>
        <w:rPr>
          <w:rFonts w:ascii="Times New Roman" w:hAnsi="Times New Roman" w:cs="Times New Roman"/>
          <w:sz w:val="28"/>
          <w:szCs w:val="28"/>
        </w:rPr>
        <w:t>– один из основных возбудителей легочных поражений (до 20% всех пневмоний), проявляющий выраженный тропизм к мерцательному эпителию бронхов. Четыре остальных представителя являются возбудителями урогенитальных инфекций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genitalium</w:t>
      </w:r>
      <w:r w:rsidRPr="000830B6">
        <w:rPr>
          <w:rFonts w:ascii="Times New Roman" w:hAnsi="Times New Roman" w:cs="Times New Roman"/>
          <w:sz w:val="28"/>
          <w:szCs w:val="28"/>
        </w:rPr>
        <w:t xml:space="preserve">, </w:t>
      </w:r>
      <w:r>
        <w:rPr>
          <w:rFonts w:ascii="Times New Roman" w:hAnsi="Times New Roman" w:cs="Times New Roman"/>
          <w:sz w:val="28"/>
          <w:szCs w:val="28"/>
          <w:lang w:val="en-US"/>
        </w:rPr>
        <w:t>Mycoplasma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hominis</w:t>
      </w:r>
      <w:r w:rsidRPr="000830B6">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parvum</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Микоплазмы и уреаплазмы могут быть разделены между собой по их способности в процессе деления вырабатывать аргинин, что характерно для микоплазм и мочевину – для уреаплазм</w:t>
      </w:r>
      <w:r w:rsidRPr="00874923">
        <w:rPr>
          <w:rFonts w:ascii="Times New Roman" w:hAnsi="Times New Roman" w:cs="Times New Roman"/>
          <w:sz w:val="28"/>
          <w:szCs w:val="28"/>
        </w:rPr>
        <w:t>[</w:t>
      </w:r>
      <w:r>
        <w:rPr>
          <w:rFonts w:ascii="Times New Roman" w:hAnsi="Times New Roman" w:cs="Times New Roman"/>
          <w:sz w:val="28"/>
          <w:szCs w:val="28"/>
        </w:rPr>
        <w:t>131</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данным различных авторов, от 40 до 80% женщин являются носителями уреаплазм, при этом не имея никаких клинических симптомов. Мужская уретра инфицируется намного реже (20-29%) вследствие анатомических особенностей </w:t>
      </w:r>
      <w:r w:rsidRPr="00874923">
        <w:rPr>
          <w:rFonts w:ascii="Times New Roman" w:hAnsi="Times New Roman" w:cs="Times New Roman"/>
          <w:sz w:val="28"/>
          <w:szCs w:val="28"/>
        </w:rPr>
        <w:t>[</w:t>
      </w:r>
      <w:r>
        <w:rPr>
          <w:rFonts w:ascii="Times New Roman" w:hAnsi="Times New Roman" w:cs="Times New Roman"/>
          <w:sz w:val="28"/>
          <w:szCs w:val="28"/>
        </w:rPr>
        <w:t>132</w:t>
      </w:r>
      <w:r w:rsidRPr="00874923">
        <w:rPr>
          <w:rFonts w:ascii="Times New Roman" w:hAnsi="Times New Roman" w:cs="Times New Roman"/>
          <w:sz w:val="28"/>
          <w:szCs w:val="28"/>
        </w:rPr>
        <w:t>]</w:t>
      </w:r>
      <w:r>
        <w:rPr>
          <w:rFonts w:ascii="Times New Roman" w:hAnsi="Times New Roman" w:cs="Times New Roman"/>
          <w:sz w:val="28"/>
          <w:szCs w:val="28"/>
        </w:rPr>
        <w:t xml:space="preserve">. Возбудитель чрезвычайно контагиозен, легко передается половым путем, вертикальным путем могут заразиться 90% новорожденных детей </w:t>
      </w:r>
      <w:r w:rsidRPr="00874923">
        <w:rPr>
          <w:rFonts w:ascii="Times New Roman" w:hAnsi="Times New Roman" w:cs="Times New Roman"/>
          <w:sz w:val="28"/>
          <w:szCs w:val="28"/>
        </w:rPr>
        <w:t>[</w:t>
      </w:r>
      <w:r>
        <w:rPr>
          <w:rFonts w:ascii="Times New Roman" w:hAnsi="Times New Roman" w:cs="Times New Roman"/>
          <w:sz w:val="28"/>
          <w:szCs w:val="28"/>
        </w:rPr>
        <w:t>133</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Уреаплазмы проявляют тропизм не только к эпителиальным клеткам, но и к эритроцитам и сперматозоидам </w:t>
      </w:r>
      <w:r w:rsidRPr="00874923">
        <w:rPr>
          <w:rFonts w:ascii="Times New Roman" w:hAnsi="Times New Roman" w:cs="Times New Roman"/>
          <w:sz w:val="28"/>
          <w:szCs w:val="28"/>
        </w:rPr>
        <w:t>[</w:t>
      </w:r>
      <w:r>
        <w:rPr>
          <w:rFonts w:ascii="Times New Roman" w:hAnsi="Times New Roman" w:cs="Times New Roman"/>
          <w:sz w:val="28"/>
          <w:szCs w:val="28"/>
        </w:rPr>
        <w:t>134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Данные о распространенности </w:t>
      </w:r>
      <w:r>
        <w:rPr>
          <w:rFonts w:ascii="Times New Roman" w:hAnsi="Times New Roman" w:cs="Times New Roman"/>
          <w:sz w:val="28"/>
          <w:szCs w:val="28"/>
          <w:lang w:val="en-US"/>
        </w:rPr>
        <w:t>U</w:t>
      </w:r>
      <w:r>
        <w:rPr>
          <w:rFonts w:ascii="Times New Roman" w:hAnsi="Times New Roman" w:cs="Times New Roman"/>
          <w:sz w:val="28"/>
          <w:szCs w:val="28"/>
        </w:rPr>
        <w:t>.</w:t>
      </w:r>
      <w:r>
        <w:rPr>
          <w:rFonts w:ascii="Times New Roman" w:hAnsi="Times New Roman" w:cs="Times New Roman"/>
          <w:sz w:val="28"/>
          <w:szCs w:val="28"/>
          <w:lang w:val="en-US"/>
        </w:rPr>
        <w:t>urealyticum</w:t>
      </w:r>
      <w:r>
        <w:rPr>
          <w:rFonts w:ascii="Times New Roman" w:hAnsi="Times New Roman" w:cs="Times New Roman"/>
          <w:sz w:val="28"/>
          <w:szCs w:val="28"/>
        </w:rPr>
        <w:t xml:space="preserve"> и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довольно противоречивы. Так,</w:t>
      </w:r>
      <w:r w:rsidR="00DE3CB7">
        <w:rPr>
          <w:rFonts w:ascii="Times New Roman" w:hAnsi="Times New Roman" w:cs="Times New Roman"/>
          <w:sz w:val="28"/>
          <w:szCs w:val="28"/>
        </w:rPr>
        <w:t xml:space="preserve"> </w:t>
      </w:r>
      <w:r w:rsidRPr="008A38D3">
        <w:rPr>
          <w:rFonts w:ascii="Times New Roman" w:hAnsi="Times New Roman" w:cs="Times New Roman"/>
          <w:color w:val="000000"/>
          <w:sz w:val="28"/>
          <w:szCs w:val="28"/>
          <w:shd w:val="clear" w:color="auto" w:fill="FFFFFF"/>
          <w:lang w:val="en-US"/>
        </w:rPr>
        <w:t>Miron</w:t>
      </w:r>
      <w:r w:rsidR="00F21372">
        <w:rPr>
          <w:rFonts w:ascii="Times New Roman" w:hAnsi="Times New Roman" w:cs="Times New Roman"/>
          <w:color w:val="000000"/>
          <w:sz w:val="28"/>
          <w:szCs w:val="28"/>
          <w:shd w:val="clear" w:color="auto" w:fill="FFFFFF"/>
        </w:rPr>
        <w:t xml:space="preserve"> </w:t>
      </w:r>
      <w:r w:rsidRPr="008A38D3">
        <w:rPr>
          <w:rFonts w:ascii="Times New Roman" w:hAnsi="Times New Roman" w:cs="Times New Roman"/>
          <w:color w:val="000000"/>
          <w:sz w:val="28"/>
          <w:szCs w:val="28"/>
          <w:shd w:val="clear" w:color="auto" w:fill="FFFFFF"/>
          <w:lang w:val="en-US"/>
        </w:rPr>
        <w:t>N</w:t>
      </w:r>
      <w:r w:rsidRPr="00A12B7D">
        <w:rPr>
          <w:rFonts w:ascii="Times New Roman" w:hAnsi="Times New Roman" w:cs="Times New Roman"/>
          <w:color w:val="000000"/>
          <w:sz w:val="28"/>
          <w:szCs w:val="28"/>
          <w:shd w:val="clear" w:color="auto" w:fill="FFFFFF"/>
        </w:rPr>
        <w:t>.</w:t>
      </w:r>
      <w:r w:rsidRPr="008A38D3">
        <w:rPr>
          <w:rFonts w:ascii="Times New Roman" w:hAnsi="Times New Roman" w:cs="Times New Roman"/>
          <w:color w:val="000000"/>
          <w:sz w:val="28"/>
          <w:szCs w:val="28"/>
          <w:shd w:val="clear" w:color="auto" w:fill="FFFFFF"/>
          <w:lang w:val="en-US"/>
        </w:rPr>
        <w:t>D</w:t>
      </w:r>
      <w:r w:rsidRPr="00A12B7D">
        <w:rPr>
          <w:rFonts w:ascii="Times New Roman" w:hAnsi="Times New Roman" w:cs="Times New Roman"/>
          <w:color w:val="000000"/>
          <w:sz w:val="28"/>
          <w:szCs w:val="28"/>
          <w:shd w:val="clear" w:color="auto" w:fill="FFFFFF"/>
        </w:rPr>
        <w:t xml:space="preserve">., </w:t>
      </w:r>
      <w:r w:rsidRPr="008A38D3">
        <w:rPr>
          <w:rFonts w:ascii="Times New Roman" w:hAnsi="Times New Roman" w:cs="Times New Roman"/>
          <w:color w:val="000000"/>
          <w:sz w:val="28"/>
          <w:szCs w:val="28"/>
          <w:shd w:val="clear" w:color="auto" w:fill="FFFFFF"/>
          <w:lang w:val="en-US"/>
        </w:rPr>
        <w:t>G</w:t>
      </w:r>
      <w:r w:rsidRPr="00A12B7D">
        <w:rPr>
          <w:rFonts w:ascii="Times New Roman" w:hAnsi="Times New Roman" w:cs="Times New Roman"/>
          <w:color w:val="000000"/>
          <w:sz w:val="28"/>
          <w:szCs w:val="28"/>
          <w:shd w:val="clear" w:color="auto" w:fill="FFFFFF"/>
        </w:rPr>
        <w:t>ü</w:t>
      </w:r>
      <w:r w:rsidRPr="008A38D3">
        <w:rPr>
          <w:rFonts w:ascii="Times New Roman" w:hAnsi="Times New Roman" w:cs="Times New Roman"/>
          <w:color w:val="000000"/>
          <w:sz w:val="28"/>
          <w:szCs w:val="28"/>
          <w:shd w:val="clear" w:color="auto" w:fill="FFFFFF"/>
          <w:lang w:val="en-US"/>
        </w:rPr>
        <w:t>nyeli</w:t>
      </w:r>
      <w:r w:rsidRPr="00A12B7D">
        <w:rPr>
          <w:rFonts w:ascii="Times New Roman" w:hAnsi="Times New Roman" w:cs="Times New Roman"/>
          <w:color w:val="000000"/>
          <w:sz w:val="28"/>
          <w:szCs w:val="28"/>
          <w:shd w:val="clear" w:color="auto" w:fill="FFFFFF"/>
        </w:rPr>
        <w:t xml:space="preserve"> İ., </w:t>
      </w:r>
      <w:r w:rsidRPr="008A38D3">
        <w:rPr>
          <w:rFonts w:ascii="Times New Roman" w:hAnsi="Times New Roman" w:cs="Times New Roman"/>
          <w:color w:val="000000"/>
          <w:sz w:val="28"/>
          <w:szCs w:val="28"/>
          <w:shd w:val="clear" w:color="auto" w:fill="FFFFFF"/>
          <w:lang w:val="en-US"/>
        </w:rPr>
        <w:t>Verteramo</w:t>
      </w:r>
      <w:r w:rsidR="00F21372">
        <w:rPr>
          <w:rFonts w:ascii="Times New Roman" w:hAnsi="Times New Roman" w:cs="Times New Roman"/>
          <w:color w:val="000000"/>
          <w:sz w:val="28"/>
          <w:szCs w:val="28"/>
          <w:shd w:val="clear" w:color="auto" w:fill="FFFFFF"/>
        </w:rPr>
        <w:t xml:space="preserve"> </w:t>
      </w:r>
      <w:r w:rsidRPr="008A38D3">
        <w:rPr>
          <w:rFonts w:ascii="Times New Roman" w:hAnsi="Times New Roman" w:cs="Times New Roman"/>
          <w:color w:val="000000"/>
          <w:sz w:val="28"/>
          <w:szCs w:val="28"/>
          <w:shd w:val="clear" w:color="auto" w:fill="FFFFFF"/>
          <w:lang w:val="en-US"/>
        </w:rPr>
        <w:t>R</w:t>
      </w:r>
      <w:r w:rsidRPr="00A12B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Zdrodowska</w:t>
      </w:r>
      <w:r w:rsidRPr="00A12B7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Stefanow</w:t>
      </w:r>
      <w:r w:rsidR="00DE3CB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B</w:t>
      </w:r>
      <w:r w:rsidRPr="00A12B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и др. зарегистрировали примерно разную распространенность этих </w:t>
      </w:r>
      <w:r>
        <w:rPr>
          <w:rFonts w:ascii="Times New Roman" w:hAnsi="Times New Roman" w:cs="Times New Roman"/>
          <w:color w:val="000000"/>
          <w:sz w:val="28"/>
          <w:szCs w:val="28"/>
          <w:shd w:val="clear" w:color="auto" w:fill="FFFFFF"/>
        </w:rPr>
        <w:lastRenderedPageBreak/>
        <w:t xml:space="preserve">возбудителей в разных странах </w:t>
      </w:r>
      <w:r w:rsidRPr="00874923">
        <w:rPr>
          <w:rFonts w:ascii="Times New Roman" w:hAnsi="Times New Roman" w:cs="Times New Roman"/>
          <w:sz w:val="28"/>
          <w:szCs w:val="28"/>
        </w:rPr>
        <w:t>[</w:t>
      </w:r>
      <w:r>
        <w:rPr>
          <w:rFonts w:ascii="Times New Roman" w:hAnsi="Times New Roman" w:cs="Times New Roman"/>
          <w:sz w:val="28"/>
          <w:szCs w:val="28"/>
        </w:rPr>
        <w:t>135-138</w:t>
      </w:r>
      <w:r w:rsidRPr="00874923">
        <w:rPr>
          <w:rFonts w:ascii="Times New Roman" w:hAnsi="Times New Roman" w:cs="Times New Roman"/>
          <w:sz w:val="28"/>
          <w:szCs w:val="28"/>
        </w:rPr>
        <w:t>]</w:t>
      </w:r>
      <w:r>
        <w:rPr>
          <w:rFonts w:ascii="Times New Roman" w:hAnsi="Times New Roman" w:cs="Times New Roman"/>
          <w:sz w:val="28"/>
          <w:szCs w:val="28"/>
        </w:rPr>
        <w:t xml:space="preserve">. Они отметили высокую распространенность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rPr>
        <w:t xml:space="preserve"> у сексуально активных женщин молодого возраста. Для женщин с бесплодием уреаплазменной этиологии было характерно клинически асимптомное течение инфекции </w:t>
      </w:r>
      <w:r w:rsidRPr="00874923">
        <w:rPr>
          <w:rFonts w:ascii="Times New Roman" w:hAnsi="Times New Roman" w:cs="Times New Roman"/>
          <w:sz w:val="28"/>
          <w:szCs w:val="28"/>
        </w:rPr>
        <w:t>[</w:t>
      </w:r>
      <w:r>
        <w:rPr>
          <w:rFonts w:ascii="Times New Roman" w:hAnsi="Times New Roman" w:cs="Times New Roman"/>
          <w:sz w:val="28"/>
          <w:szCs w:val="28"/>
        </w:rPr>
        <w:t>139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Распространенность урогенитального микоплазмоза заметно уступала уреаплазменной инфекции </w:t>
      </w:r>
      <w:r w:rsidRPr="00874923">
        <w:rPr>
          <w:rFonts w:ascii="Times New Roman" w:hAnsi="Times New Roman" w:cs="Times New Roman"/>
          <w:sz w:val="28"/>
          <w:szCs w:val="28"/>
        </w:rPr>
        <w:t>[</w:t>
      </w:r>
      <w:r>
        <w:rPr>
          <w:rFonts w:ascii="Times New Roman" w:hAnsi="Times New Roman" w:cs="Times New Roman"/>
          <w:sz w:val="28"/>
          <w:szCs w:val="28"/>
        </w:rPr>
        <w:t>140,141</w:t>
      </w:r>
      <w:r w:rsidRPr="00874923">
        <w:rPr>
          <w:rFonts w:ascii="Times New Roman" w:hAnsi="Times New Roman" w:cs="Times New Roman"/>
          <w:sz w:val="28"/>
          <w:szCs w:val="28"/>
        </w:rPr>
        <w:t>]</w:t>
      </w:r>
      <w:r>
        <w:rPr>
          <w:rFonts w:ascii="Times New Roman" w:hAnsi="Times New Roman" w:cs="Times New Roman"/>
          <w:sz w:val="28"/>
          <w:szCs w:val="28"/>
        </w:rPr>
        <w:t xml:space="preserve">. Микоплазма – это мелкие, свободно живущие прокариоты, не имеющие истинной клеточной стенки и не способные к синтезу ее компонентов. Функции клеточной стенки выполняет трехслойная цитоплазматическая мембрана, для восстановления которой необходим холестерин. Микоплазмы довольно часто обнаруживались в половых путях женщин, считавшихся гинекологически здоровыми, в связи  с чем они считались комменсалами. Но в настоящее время пересмотрен взгляд на представителей микоплазм, как на представителей условно-патогенной флоры и доказана их связь с ВЗОМТ и патологией беременности </w:t>
      </w:r>
      <w:r w:rsidRPr="00874923">
        <w:rPr>
          <w:rFonts w:ascii="Times New Roman" w:hAnsi="Times New Roman" w:cs="Times New Roman"/>
          <w:sz w:val="28"/>
          <w:szCs w:val="28"/>
        </w:rPr>
        <w:t>[</w:t>
      </w:r>
      <w:r>
        <w:rPr>
          <w:rFonts w:ascii="Times New Roman" w:hAnsi="Times New Roman" w:cs="Times New Roman"/>
          <w:sz w:val="28"/>
          <w:szCs w:val="28"/>
        </w:rPr>
        <w:t>142</w:t>
      </w:r>
      <w:r w:rsidRPr="00874923">
        <w:rPr>
          <w:rFonts w:ascii="Times New Roman" w:hAnsi="Times New Roman" w:cs="Times New Roman"/>
          <w:sz w:val="28"/>
          <w:szCs w:val="28"/>
        </w:rPr>
        <w:t>]</w:t>
      </w:r>
      <w:r>
        <w:rPr>
          <w:rFonts w:ascii="Times New Roman" w:hAnsi="Times New Roman" w:cs="Times New Roman"/>
          <w:sz w:val="28"/>
          <w:szCs w:val="28"/>
        </w:rPr>
        <w:t xml:space="preserve">. Пока нет четких доказательств связи микоплазм с бесплодием </w:t>
      </w:r>
      <w:r w:rsidRPr="00874923">
        <w:rPr>
          <w:rFonts w:ascii="Times New Roman" w:hAnsi="Times New Roman" w:cs="Times New Roman"/>
          <w:sz w:val="28"/>
          <w:szCs w:val="28"/>
        </w:rPr>
        <w:t>[</w:t>
      </w:r>
      <w:r>
        <w:rPr>
          <w:rFonts w:ascii="Times New Roman" w:hAnsi="Times New Roman" w:cs="Times New Roman"/>
          <w:sz w:val="28"/>
          <w:szCs w:val="28"/>
        </w:rPr>
        <w:t>143, 144</w:t>
      </w:r>
      <w:r w:rsidRPr="00874923">
        <w:rPr>
          <w:rFonts w:ascii="Times New Roman" w:hAnsi="Times New Roman" w:cs="Times New Roman"/>
          <w:sz w:val="28"/>
          <w:szCs w:val="28"/>
        </w:rPr>
        <w:t>]</w:t>
      </w:r>
      <w:r>
        <w:rPr>
          <w:rFonts w:ascii="Times New Roman" w:hAnsi="Times New Roman" w:cs="Times New Roman"/>
          <w:sz w:val="28"/>
          <w:szCs w:val="28"/>
        </w:rPr>
        <w:t xml:space="preserve">, за исключением отдельных исследований </w:t>
      </w:r>
      <w:r w:rsidRPr="00874923">
        <w:rPr>
          <w:rFonts w:ascii="Times New Roman" w:hAnsi="Times New Roman" w:cs="Times New Roman"/>
          <w:sz w:val="28"/>
          <w:szCs w:val="28"/>
        </w:rPr>
        <w:t>[</w:t>
      </w:r>
      <w:r>
        <w:rPr>
          <w:rFonts w:ascii="Times New Roman" w:hAnsi="Times New Roman" w:cs="Times New Roman"/>
          <w:sz w:val="28"/>
          <w:szCs w:val="28"/>
        </w:rPr>
        <w:t>145-147</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Ряд исследователей свидетельствует о возможности микоплазм вызывать послеродовые и послеоперационные осложнения у женщин, которые до этого считались гинекологически здоровыми </w:t>
      </w:r>
      <w:r w:rsidRPr="00874923">
        <w:rPr>
          <w:rFonts w:ascii="Times New Roman" w:hAnsi="Times New Roman" w:cs="Times New Roman"/>
          <w:sz w:val="28"/>
          <w:szCs w:val="28"/>
        </w:rPr>
        <w:t>[</w:t>
      </w:r>
      <w:r>
        <w:rPr>
          <w:rFonts w:ascii="Times New Roman" w:hAnsi="Times New Roman" w:cs="Times New Roman"/>
          <w:sz w:val="28"/>
          <w:szCs w:val="28"/>
        </w:rPr>
        <w:t>148, 149</w:t>
      </w:r>
      <w:r w:rsidRPr="00874923">
        <w:rPr>
          <w:rFonts w:ascii="Times New Roman" w:hAnsi="Times New Roman" w:cs="Times New Roman"/>
          <w:sz w:val="28"/>
          <w:szCs w:val="28"/>
        </w:rPr>
        <w:t>]</w:t>
      </w:r>
      <w:r>
        <w:rPr>
          <w:rFonts w:ascii="Times New Roman" w:hAnsi="Times New Roman" w:cs="Times New Roman"/>
          <w:sz w:val="28"/>
          <w:szCs w:val="28"/>
        </w:rPr>
        <w:t xml:space="preserve">. Особенно опасными представляются осложнения беременности, такие как хориоамнионит, разрыв оболочек плодного пузыря, внутриутробное инфицирование плода </w:t>
      </w:r>
      <w:r w:rsidRPr="00874923">
        <w:rPr>
          <w:rFonts w:ascii="Times New Roman" w:hAnsi="Times New Roman" w:cs="Times New Roman"/>
          <w:sz w:val="28"/>
          <w:szCs w:val="28"/>
        </w:rPr>
        <w:t>[</w:t>
      </w:r>
      <w:r>
        <w:rPr>
          <w:rFonts w:ascii="Times New Roman" w:hAnsi="Times New Roman" w:cs="Times New Roman"/>
          <w:sz w:val="28"/>
          <w:szCs w:val="28"/>
        </w:rPr>
        <w:t>150-152</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Довольно часто урогенитальные микоплазмы обнаруживаются у женщин, склонных</w:t>
      </w:r>
      <w:r w:rsidR="00F21372">
        <w:rPr>
          <w:rFonts w:ascii="Times New Roman" w:hAnsi="Times New Roman" w:cs="Times New Roman"/>
          <w:sz w:val="28"/>
          <w:szCs w:val="28"/>
        </w:rPr>
        <w:t xml:space="preserve"> к промискуитету, проституток, мужчин-гомосексуалистов</w:t>
      </w:r>
      <w:r>
        <w:rPr>
          <w:rFonts w:ascii="Times New Roman" w:hAnsi="Times New Roman" w:cs="Times New Roman"/>
          <w:sz w:val="28"/>
          <w:szCs w:val="28"/>
        </w:rPr>
        <w:t xml:space="preserve"> и больных классическими ИППП.</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особо подчеркнуть онкогенный потенциал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так зафиксирована </w:t>
      </w:r>
      <w:r w:rsidRPr="00C30503">
        <w:rPr>
          <w:rFonts w:ascii="Times New Roman" w:hAnsi="Times New Roman" w:cs="Times New Roman"/>
          <w:color w:val="000000" w:themeColor="text1"/>
          <w:sz w:val="28"/>
          <w:szCs w:val="28"/>
        </w:rPr>
        <w:t>корреляционная</w:t>
      </w:r>
      <w:r w:rsidR="00DE3CB7">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связь хронического микоплазменного воспаления с мутациями, нестабильностью генома, устойчивостью клеток к апоптозу </w:t>
      </w:r>
      <w:r w:rsidRPr="00874923">
        <w:rPr>
          <w:rFonts w:ascii="Times New Roman" w:hAnsi="Times New Roman" w:cs="Times New Roman"/>
          <w:sz w:val="28"/>
          <w:szCs w:val="28"/>
        </w:rPr>
        <w:t>[</w:t>
      </w:r>
      <w:r>
        <w:rPr>
          <w:rFonts w:ascii="Times New Roman" w:hAnsi="Times New Roman" w:cs="Times New Roman"/>
          <w:sz w:val="28"/>
          <w:szCs w:val="28"/>
        </w:rPr>
        <w:t>153-155</w:t>
      </w:r>
      <w:r w:rsidRPr="00874923">
        <w:rPr>
          <w:rFonts w:ascii="Times New Roman" w:hAnsi="Times New Roman" w:cs="Times New Roman"/>
          <w:sz w:val="28"/>
          <w:szCs w:val="28"/>
        </w:rPr>
        <w:t>]</w:t>
      </w:r>
      <w:r>
        <w:rPr>
          <w:rFonts w:ascii="Times New Roman" w:hAnsi="Times New Roman" w:cs="Times New Roman"/>
          <w:sz w:val="28"/>
          <w:szCs w:val="28"/>
        </w:rPr>
        <w:t>, что является фоном для развития рака яичников и эндометрия. Примерно у 10-15% женщин с сальпингоофорита</w:t>
      </w:r>
      <w:r w:rsidR="00F21372">
        <w:rPr>
          <w:rFonts w:ascii="Times New Roman" w:hAnsi="Times New Roman" w:cs="Times New Roman"/>
          <w:sz w:val="28"/>
          <w:szCs w:val="28"/>
        </w:rPr>
        <w:t>ми и эндометритами во время лапа</w:t>
      </w:r>
      <w:r>
        <w:rPr>
          <w:rFonts w:ascii="Times New Roman" w:hAnsi="Times New Roman" w:cs="Times New Roman"/>
          <w:sz w:val="28"/>
          <w:szCs w:val="28"/>
        </w:rPr>
        <w:t xml:space="preserve">роскопии были выделены урогенитальные микоплазмы, но антитела к ним обнаруживались не у всех женщин, что связано с их низкой иммуногенностью </w:t>
      </w:r>
      <w:r w:rsidRPr="00874923">
        <w:rPr>
          <w:rFonts w:ascii="Times New Roman" w:hAnsi="Times New Roman" w:cs="Times New Roman"/>
          <w:sz w:val="28"/>
          <w:szCs w:val="28"/>
        </w:rPr>
        <w:t>[</w:t>
      </w:r>
      <w:r>
        <w:rPr>
          <w:rFonts w:ascii="Times New Roman" w:hAnsi="Times New Roman" w:cs="Times New Roman"/>
          <w:sz w:val="28"/>
          <w:szCs w:val="28"/>
        </w:rPr>
        <w:t>156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последних 20 лет пересмотрен взгляд на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spp</w:t>
      </w:r>
      <w:r w:rsidRPr="00317023">
        <w:rPr>
          <w:rFonts w:ascii="Times New Roman" w:hAnsi="Times New Roman" w:cs="Times New Roman"/>
          <w:sz w:val="28"/>
          <w:szCs w:val="28"/>
        </w:rPr>
        <w:t>.</w:t>
      </w:r>
      <w:r>
        <w:rPr>
          <w:rFonts w:ascii="Times New Roman" w:hAnsi="Times New Roman" w:cs="Times New Roman"/>
          <w:sz w:val="28"/>
          <w:szCs w:val="28"/>
        </w:rPr>
        <w:t xml:space="preserve">, в настоящее время именно с ними связываются негонококковые уретриты и цервициты, хориоамниониты, преждевременные роды и самопроизвольные выкидыши </w:t>
      </w:r>
      <w:r w:rsidRPr="00874923">
        <w:rPr>
          <w:rFonts w:ascii="Times New Roman" w:hAnsi="Times New Roman" w:cs="Times New Roman"/>
          <w:sz w:val="28"/>
          <w:szCs w:val="28"/>
        </w:rPr>
        <w:t>[</w:t>
      </w:r>
      <w:r>
        <w:rPr>
          <w:rFonts w:ascii="Times New Roman" w:hAnsi="Times New Roman" w:cs="Times New Roman"/>
          <w:sz w:val="28"/>
          <w:szCs w:val="28"/>
        </w:rPr>
        <w:t>157</w:t>
      </w:r>
      <w:r w:rsidRPr="00874923">
        <w:rPr>
          <w:rFonts w:ascii="Times New Roman" w:hAnsi="Times New Roman" w:cs="Times New Roman"/>
          <w:sz w:val="28"/>
          <w:szCs w:val="28"/>
        </w:rPr>
        <w:t>]</w:t>
      </w:r>
      <w:r>
        <w:rPr>
          <w:rFonts w:ascii="Times New Roman" w:hAnsi="Times New Roman" w:cs="Times New Roman"/>
          <w:sz w:val="28"/>
          <w:szCs w:val="28"/>
        </w:rPr>
        <w:t xml:space="preserve">. Помимо этого, уреаплазмы изменяя </w:t>
      </w:r>
      <w:r>
        <w:rPr>
          <w:rFonts w:ascii="Times New Roman" w:hAnsi="Times New Roman" w:cs="Times New Roman"/>
          <w:sz w:val="28"/>
          <w:szCs w:val="28"/>
          <w:lang w:val="en-US"/>
        </w:rPr>
        <w:t>ph</w:t>
      </w:r>
      <w:r>
        <w:rPr>
          <w:rFonts w:ascii="Times New Roman" w:hAnsi="Times New Roman" w:cs="Times New Roman"/>
          <w:sz w:val="28"/>
          <w:szCs w:val="28"/>
        </w:rPr>
        <w:t xml:space="preserve"> мочи, провоцируют мочекаменную болезнь.</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трудности </w:t>
      </w:r>
      <w:r w:rsidR="00DE3CB7">
        <w:rPr>
          <w:rFonts w:ascii="Times New Roman" w:hAnsi="Times New Roman" w:cs="Times New Roman"/>
          <w:sz w:val="28"/>
          <w:szCs w:val="28"/>
        </w:rPr>
        <w:t>диагностики урогенитальных мико</w:t>
      </w:r>
      <w:r>
        <w:rPr>
          <w:rFonts w:ascii="Times New Roman" w:hAnsi="Times New Roman" w:cs="Times New Roman"/>
          <w:sz w:val="28"/>
          <w:szCs w:val="28"/>
        </w:rPr>
        <w:t>-</w:t>
      </w:r>
      <w:r w:rsidR="00DE3CB7">
        <w:rPr>
          <w:rFonts w:ascii="Times New Roman" w:hAnsi="Times New Roman" w:cs="Times New Roman"/>
          <w:sz w:val="28"/>
          <w:szCs w:val="28"/>
        </w:rPr>
        <w:t xml:space="preserve">, </w:t>
      </w:r>
      <w:r>
        <w:rPr>
          <w:rFonts w:ascii="Times New Roman" w:hAnsi="Times New Roman" w:cs="Times New Roman"/>
          <w:sz w:val="28"/>
          <w:szCs w:val="28"/>
        </w:rPr>
        <w:t xml:space="preserve">уреаплазмозов связаны с бессимптомным течением этих инфекций, неэффективностью серологических методов диагностики и недоступностью культуральных тестов </w:t>
      </w:r>
      <w:r w:rsidRPr="00874923">
        <w:rPr>
          <w:rFonts w:ascii="Times New Roman" w:hAnsi="Times New Roman" w:cs="Times New Roman"/>
          <w:sz w:val="28"/>
          <w:szCs w:val="28"/>
        </w:rPr>
        <w:t>[</w:t>
      </w:r>
      <w:r>
        <w:rPr>
          <w:rFonts w:ascii="Times New Roman" w:hAnsi="Times New Roman" w:cs="Times New Roman"/>
          <w:sz w:val="28"/>
          <w:szCs w:val="28"/>
        </w:rPr>
        <w:t>135,</w:t>
      </w:r>
      <w:r w:rsidR="008D3001">
        <w:rPr>
          <w:rFonts w:ascii="Times New Roman" w:hAnsi="Times New Roman" w:cs="Times New Roman"/>
          <w:sz w:val="28"/>
          <w:szCs w:val="28"/>
        </w:rPr>
        <w:t xml:space="preserve">р. 379; </w:t>
      </w:r>
      <w:r>
        <w:rPr>
          <w:rFonts w:ascii="Times New Roman" w:hAnsi="Times New Roman" w:cs="Times New Roman"/>
          <w:sz w:val="28"/>
          <w:szCs w:val="28"/>
        </w:rPr>
        <w:t>158</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микоплазм отсутствует типичная ригидная клеточная стенка, но в составе цитоплазматической трехслойной мембраны присутствуют </w:t>
      </w:r>
      <w:r>
        <w:rPr>
          <w:rFonts w:ascii="Times New Roman" w:hAnsi="Times New Roman" w:cs="Times New Roman"/>
          <w:sz w:val="28"/>
          <w:szCs w:val="28"/>
        </w:rPr>
        <w:lastRenderedPageBreak/>
        <w:t>липопротеины, которые облегчают колонизацию и адгезию возбудителя к эпителиальным клеткам хозяина.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Около половины поверхностных мембранных белков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относятся к суперсемейству транспортных белков, т.н. транспортеров </w:t>
      </w:r>
      <w:r>
        <w:rPr>
          <w:rFonts w:ascii="Times New Roman" w:hAnsi="Times New Roman" w:cs="Times New Roman"/>
          <w:sz w:val="28"/>
          <w:szCs w:val="28"/>
          <w:lang w:val="en-US"/>
        </w:rPr>
        <w:t>ABC</w:t>
      </w:r>
      <w:r w:rsidR="00DE3CB7">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159</w:t>
      </w:r>
      <w:r w:rsidRPr="00874923">
        <w:rPr>
          <w:rFonts w:ascii="Times New Roman" w:hAnsi="Times New Roman" w:cs="Times New Roman"/>
          <w:sz w:val="28"/>
          <w:szCs w:val="28"/>
        </w:rPr>
        <w:t>]</w:t>
      </w:r>
      <w:r w:rsidRPr="00256C7A">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осуществляющих доставку питательных веществ в клетку и элиминацию из клетки токсинов и продуктов метаболизма </w:t>
      </w:r>
      <w:r w:rsidRPr="00874923">
        <w:rPr>
          <w:rFonts w:ascii="Times New Roman" w:hAnsi="Times New Roman" w:cs="Times New Roman"/>
          <w:sz w:val="28"/>
          <w:szCs w:val="28"/>
        </w:rPr>
        <w:t>[</w:t>
      </w:r>
      <w:r>
        <w:rPr>
          <w:rFonts w:ascii="Times New Roman" w:hAnsi="Times New Roman" w:cs="Times New Roman"/>
          <w:sz w:val="28"/>
          <w:szCs w:val="28"/>
        </w:rPr>
        <w:t>160,161</w:t>
      </w:r>
      <w:r w:rsidRPr="00874923">
        <w:rPr>
          <w:rFonts w:ascii="Times New Roman" w:hAnsi="Times New Roman" w:cs="Times New Roman"/>
          <w:sz w:val="28"/>
          <w:szCs w:val="28"/>
        </w:rPr>
        <w:t>]</w:t>
      </w:r>
      <w:r>
        <w:rPr>
          <w:rFonts w:ascii="Times New Roman" w:hAnsi="Times New Roman" w:cs="Times New Roman"/>
          <w:sz w:val="28"/>
          <w:szCs w:val="28"/>
        </w:rPr>
        <w:t xml:space="preserve">. Именно транспортеры  </w:t>
      </w:r>
      <w:r>
        <w:rPr>
          <w:rFonts w:ascii="Times New Roman" w:hAnsi="Times New Roman" w:cs="Times New Roman"/>
          <w:sz w:val="28"/>
          <w:szCs w:val="28"/>
          <w:lang w:val="en-US"/>
        </w:rPr>
        <w:t>ABC</w:t>
      </w:r>
      <w:r>
        <w:rPr>
          <w:rFonts w:ascii="Times New Roman" w:hAnsi="Times New Roman" w:cs="Times New Roman"/>
          <w:sz w:val="28"/>
          <w:szCs w:val="28"/>
        </w:rPr>
        <w:t xml:space="preserve"> являются основными факторами патогенности микоплазм.</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микоплазм и уреаплазм характерно быстрое развитие антибиотикорезистентности, что негативно сказывается на эффективности лечения </w:t>
      </w:r>
      <w:r w:rsidRPr="00874923">
        <w:rPr>
          <w:rFonts w:ascii="Times New Roman" w:hAnsi="Times New Roman" w:cs="Times New Roman"/>
          <w:sz w:val="28"/>
          <w:szCs w:val="28"/>
        </w:rPr>
        <w:t>[</w:t>
      </w:r>
      <w:r>
        <w:rPr>
          <w:rFonts w:ascii="Times New Roman" w:hAnsi="Times New Roman" w:cs="Times New Roman"/>
          <w:sz w:val="28"/>
          <w:szCs w:val="28"/>
        </w:rPr>
        <w:t>162,163</w:t>
      </w:r>
      <w:r w:rsidRPr="00874923">
        <w:rPr>
          <w:rFonts w:ascii="Times New Roman" w:hAnsi="Times New Roman" w:cs="Times New Roman"/>
          <w:sz w:val="28"/>
          <w:szCs w:val="28"/>
        </w:rPr>
        <w:t>]</w:t>
      </w:r>
      <w:r>
        <w:rPr>
          <w:rFonts w:ascii="Times New Roman" w:hAnsi="Times New Roman" w:cs="Times New Roman"/>
          <w:sz w:val="28"/>
          <w:szCs w:val="28"/>
        </w:rPr>
        <w:t xml:space="preserve">. Поэтому внимание исследователей переключилось на создание антител, способных связывать эпитопы возбудителей и осуществлять прямую и комплемент-зависимую бактерицидность </w:t>
      </w:r>
      <w:r w:rsidRPr="00874923">
        <w:rPr>
          <w:rFonts w:ascii="Times New Roman" w:hAnsi="Times New Roman" w:cs="Times New Roman"/>
          <w:sz w:val="28"/>
          <w:szCs w:val="28"/>
        </w:rPr>
        <w:t>[</w:t>
      </w:r>
      <w:r>
        <w:rPr>
          <w:rFonts w:ascii="Times New Roman" w:hAnsi="Times New Roman" w:cs="Times New Roman"/>
          <w:sz w:val="28"/>
          <w:szCs w:val="28"/>
        </w:rPr>
        <w:t>164,165</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известно, в половых путях женщин с бесплодием чаще всего обнаруживаются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и/или  </w:t>
      </w:r>
      <w:r>
        <w:rPr>
          <w:rFonts w:ascii="Times New Roman" w:hAnsi="Times New Roman" w:cs="Times New Roman"/>
          <w:sz w:val="28"/>
          <w:szCs w:val="28"/>
          <w:lang w:val="en-US"/>
        </w:rPr>
        <w:t>Ureaplasma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rPr>
        <w:t>. Но если</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Chlamydia</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почти всегда инициирует неблагоприятный исход ЭКО, то уреаплазмы такого негативного воздействия не оказывают </w:t>
      </w:r>
      <w:r w:rsidRPr="00874923">
        <w:rPr>
          <w:rFonts w:ascii="Times New Roman" w:hAnsi="Times New Roman" w:cs="Times New Roman"/>
          <w:sz w:val="28"/>
          <w:szCs w:val="28"/>
        </w:rPr>
        <w:t>[</w:t>
      </w:r>
      <w:r>
        <w:rPr>
          <w:rFonts w:ascii="Times New Roman" w:hAnsi="Times New Roman" w:cs="Times New Roman"/>
          <w:sz w:val="28"/>
          <w:szCs w:val="28"/>
        </w:rPr>
        <w:t>166</w:t>
      </w:r>
      <w:r w:rsidRPr="00874923">
        <w:rPr>
          <w:rFonts w:ascii="Times New Roman" w:hAnsi="Times New Roman" w:cs="Times New Roman"/>
          <w:sz w:val="28"/>
          <w:szCs w:val="28"/>
        </w:rPr>
        <w:t>]</w:t>
      </w:r>
      <w:r>
        <w:rPr>
          <w:rFonts w:ascii="Times New Roman" w:hAnsi="Times New Roman" w:cs="Times New Roman"/>
          <w:sz w:val="28"/>
          <w:szCs w:val="28"/>
        </w:rPr>
        <w:t xml:space="preserve">. Интересные данные приводит </w:t>
      </w:r>
      <w:r>
        <w:rPr>
          <w:rFonts w:ascii="Times New Roman" w:hAnsi="Times New Roman" w:cs="Times New Roman"/>
          <w:sz w:val="28"/>
          <w:szCs w:val="28"/>
          <w:lang w:val="en-US"/>
        </w:rPr>
        <w:t>Danille</w:t>
      </w:r>
      <w:r w:rsidR="00DE3CB7">
        <w:rPr>
          <w:rFonts w:ascii="Times New Roman" w:hAnsi="Times New Roman" w:cs="Times New Roman"/>
          <w:sz w:val="28"/>
          <w:szCs w:val="28"/>
        </w:rPr>
        <w:t xml:space="preserve"> </w:t>
      </w:r>
      <w:r>
        <w:rPr>
          <w:rFonts w:ascii="Times New Roman" w:hAnsi="Times New Roman" w:cs="Times New Roman"/>
          <w:sz w:val="28"/>
          <w:szCs w:val="28"/>
          <w:lang w:val="en-US"/>
        </w:rPr>
        <w:t>G</w:t>
      </w:r>
      <w:r w:rsidRPr="00B07C58">
        <w:rPr>
          <w:rFonts w:ascii="Times New Roman" w:hAnsi="Times New Roman" w:cs="Times New Roman"/>
          <w:sz w:val="28"/>
          <w:szCs w:val="28"/>
        </w:rPr>
        <w:t xml:space="preserve">: </w:t>
      </w:r>
      <w:r>
        <w:rPr>
          <w:rFonts w:ascii="Times New Roman" w:hAnsi="Times New Roman" w:cs="Times New Roman"/>
          <w:sz w:val="28"/>
          <w:szCs w:val="28"/>
        </w:rPr>
        <w:t xml:space="preserve">почти в половине случаев у женщин с бесплодием были диагностированы возбудители ИППП – чаще всего это было                      </w:t>
      </w:r>
      <w:r>
        <w:rPr>
          <w:rFonts w:ascii="Times New Roman" w:hAnsi="Times New Roman" w:cs="Times New Roman"/>
          <w:sz w:val="28"/>
          <w:szCs w:val="28"/>
          <w:lang w:val="en-US"/>
        </w:rPr>
        <w:t>U</w:t>
      </w:r>
      <w:r>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rPr>
        <w:t xml:space="preserve"> (23,5%), в 12,9% случаев </w:t>
      </w:r>
      <w:r w:rsidR="00B01D1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Chlamydia</w:t>
      </w:r>
      <w:r w:rsidR="00F21372">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в 4,8% случаев </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Mycoplasma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hominis</w:t>
      </w:r>
      <w:r w:rsidR="00F21372">
        <w:rPr>
          <w:rFonts w:ascii="Times New Roman" w:hAnsi="Times New Roman" w:cs="Times New Roman"/>
          <w:sz w:val="28"/>
          <w:szCs w:val="28"/>
        </w:rPr>
        <w:t xml:space="preserve"> и 0,3% - </w:t>
      </w:r>
      <w:r>
        <w:rPr>
          <w:rFonts w:ascii="Times New Roman" w:hAnsi="Times New Roman" w:cs="Times New Roman"/>
          <w:sz w:val="28"/>
          <w:szCs w:val="28"/>
          <w:lang w:val="en-US"/>
        </w:rPr>
        <w:t>Neisseria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gonorrhoeae</w:t>
      </w:r>
      <w:r w:rsidR="00F21372">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167, 168</w:t>
      </w:r>
      <w:r w:rsidRPr="00874923">
        <w:rPr>
          <w:rFonts w:ascii="Times New Roman" w:hAnsi="Times New Roman" w:cs="Times New Roman"/>
          <w:sz w:val="28"/>
          <w:szCs w:val="28"/>
        </w:rPr>
        <w:t>]</w:t>
      </w:r>
      <w:r>
        <w:rPr>
          <w:rFonts w:ascii="Times New Roman" w:hAnsi="Times New Roman" w:cs="Times New Roman"/>
          <w:sz w:val="28"/>
          <w:szCs w:val="28"/>
        </w:rPr>
        <w:t xml:space="preserve">. Как видим, чаще всего определялись хламидии и уреаплазмы. Представляется вероятным, что частота хламидиоза должна быть выше приведенных цифр, но имеет место низкая выявляемость  </w:t>
      </w:r>
      <w:r>
        <w:rPr>
          <w:rFonts w:ascii="Times New Roman" w:hAnsi="Times New Roman" w:cs="Times New Roman"/>
          <w:sz w:val="28"/>
          <w:szCs w:val="28"/>
          <w:lang w:val="en-US"/>
        </w:rPr>
        <w:t>Chlamydia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при выполнении общепринятых тестов.</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Некоторые авторы пытались связать бесплодие с урогенитальными микоплазмами </w:t>
      </w:r>
      <w:r w:rsidRPr="00874923">
        <w:rPr>
          <w:rFonts w:ascii="Times New Roman" w:hAnsi="Times New Roman" w:cs="Times New Roman"/>
          <w:sz w:val="28"/>
          <w:szCs w:val="28"/>
        </w:rPr>
        <w:t>[</w:t>
      </w:r>
      <w:r>
        <w:rPr>
          <w:rFonts w:ascii="Times New Roman" w:hAnsi="Times New Roman" w:cs="Times New Roman"/>
          <w:sz w:val="28"/>
          <w:szCs w:val="28"/>
        </w:rPr>
        <w:t>169, 170</w:t>
      </w:r>
      <w:r w:rsidRPr="00874923">
        <w:rPr>
          <w:rFonts w:ascii="Times New Roman" w:hAnsi="Times New Roman" w:cs="Times New Roman"/>
          <w:sz w:val="28"/>
          <w:szCs w:val="28"/>
        </w:rPr>
        <w:t>]</w:t>
      </w:r>
      <w:r>
        <w:rPr>
          <w:rFonts w:ascii="Times New Roman" w:hAnsi="Times New Roman" w:cs="Times New Roman"/>
          <w:sz w:val="28"/>
          <w:szCs w:val="28"/>
        </w:rPr>
        <w:t xml:space="preserve">, но предпринятые </w:t>
      </w:r>
      <w:r w:rsidRPr="008A38D3">
        <w:rPr>
          <w:rFonts w:ascii="Times New Roman" w:hAnsi="Times New Roman" w:cs="Times New Roman"/>
          <w:sz w:val="28"/>
          <w:szCs w:val="28"/>
          <w:shd w:val="clear" w:color="auto" w:fill="FFFFFF"/>
          <w:lang w:val="en-US"/>
        </w:rPr>
        <w:t>Harold</w:t>
      </w:r>
      <w:r w:rsidR="00B01D11">
        <w:rPr>
          <w:rFonts w:ascii="Times New Roman" w:hAnsi="Times New Roman" w:cs="Times New Roman"/>
          <w:sz w:val="28"/>
          <w:szCs w:val="28"/>
          <w:shd w:val="clear" w:color="auto" w:fill="FFFFFF"/>
        </w:rPr>
        <w:t xml:space="preserve"> </w:t>
      </w:r>
      <w:r w:rsidRPr="008A38D3">
        <w:rPr>
          <w:rFonts w:ascii="Times New Roman" w:hAnsi="Times New Roman" w:cs="Times New Roman"/>
          <w:sz w:val="28"/>
          <w:szCs w:val="28"/>
          <w:shd w:val="clear" w:color="auto" w:fill="FFFFFF"/>
          <w:lang w:val="en-US"/>
        </w:rPr>
        <w:t>C</w:t>
      </w:r>
      <w:r>
        <w:rPr>
          <w:rFonts w:ascii="Times New Roman" w:hAnsi="Times New Roman" w:cs="Times New Roman"/>
          <w:sz w:val="28"/>
          <w:szCs w:val="28"/>
          <w:shd w:val="clear" w:color="auto" w:fill="FFFFFF"/>
        </w:rPr>
        <w:t>.</w:t>
      </w:r>
      <w:r w:rsidR="00B01D11">
        <w:rPr>
          <w:rFonts w:ascii="Times New Roman" w:hAnsi="Times New Roman" w:cs="Times New Roman"/>
          <w:sz w:val="28"/>
          <w:szCs w:val="28"/>
          <w:shd w:val="clear" w:color="auto" w:fill="FFFFFF"/>
        </w:rPr>
        <w:t xml:space="preserve"> </w:t>
      </w:r>
      <w:r w:rsidRPr="008A38D3">
        <w:rPr>
          <w:rFonts w:ascii="Times New Roman" w:hAnsi="Times New Roman" w:cs="Times New Roman"/>
          <w:sz w:val="28"/>
          <w:szCs w:val="28"/>
          <w:shd w:val="clear" w:color="auto" w:fill="FFFFFF"/>
          <w:lang w:val="en-US"/>
        </w:rPr>
        <w:t>Wiesenfeld</w:t>
      </w:r>
      <w:r w:rsidRPr="00743926">
        <w:rPr>
          <w:rFonts w:ascii="Times New Roman" w:hAnsi="Times New Roman" w:cs="Times New Roman"/>
          <w:sz w:val="28"/>
          <w:szCs w:val="28"/>
          <w:shd w:val="clear" w:color="auto" w:fill="FFFFFF"/>
        </w:rPr>
        <w:t xml:space="preserve">, </w:t>
      </w:r>
      <w:r w:rsidRPr="008A38D3">
        <w:rPr>
          <w:rFonts w:ascii="Times New Roman" w:hAnsi="Times New Roman" w:cs="Times New Roman"/>
          <w:sz w:val="28"/>
          <w:szCs w:val="28"/>
          <w:shd w:val="clear" w:color="auto" w:fill="FFFFFF"/>
          <w:lang w:val="en-US"/>
        </w:rPr>
        <w:t>Dunia</w:t>
      </w:r>
      <w:r w:rsidR="00B01D11">
        <w:rPr>
          <w:rFonts w:ascii="Times New Roman" w:hAnsi="Times New Roman" w:cs="Times New Roman"/>
          <w:sz w:val="28"/>
          <w:szCs w:val="28"/>
          <w:shd w:val="clear" w:color="auto" w:fill="FFFFFF"/>
        </w:rPr>
        <w:t xml:space="preserve"> </w:t>
      </w:r>
      <w:r w:rsidRPr="008A38D3">
        <w:rPr>
          <w:rFonts w:ascii="Times New Roman" w:hAnsi="Times New Roman" w:cs="Times New Roman"/>
          <w:sz w:val="28"/>
          <w:szCs w:val="28"/>
          <w:shd w:val="clear" w:color="auto" w:fill="FFFFFF"/>
          <w:lang w:val="en-US"/>
        </w:rPr>
        <w:t>A</w:t>
      </w:r>
      <w:r w:rsidRPr="00743926">
        <w:rPr>
          <w:rFonts w:ascii="Times New Roman" w:hAnsi="Times New Roman" w:cs="Times New Roman"/>
          <w:sz w:val="28"/>
          <w:szCs w:val="28"/>
          <w:shd w:val="clear" w:color="auto" w:fill="FFFFFF"/>
        </w:rPr>
        <w:t xml:space="preserve">. </w:t>
      </w:r>
      <w:r w:rsidRPr="008A38D3">
        <w:rPr>
          <w:rFonts w:ascii="Times New Roman" w:hAnsi="Times New Roman" w:cs="Times New Roman"/>
          <w:sz w:val="28"/>
          <w:szCs w:val="28"/>
          <w:shd w:val="clear" w:color="auto" w:fill="FFFFFF"/>
          <w:lang w:val="en-US"/>
        </w:rPr>
        <w:t>Alfarraj</w:t>
      </w:r>
      <w:r w:rsidR="00B01D1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 др.,</w:t>
      </w:r>
      <w:r>
        <w:rPr>
          <w:rFonts w:ascii="Times New Roman" w:hAnsi="Times New Roman" w:cs="Times New Roman"/>
          <w:sz w:val="28"/>
          <w:szCs w:val="28"/>
        </w:rPr>
        <w:t xml:space="preserve"> исследования не смогли доказать эту связь </w:t>
      </w:r>
      <w:r w:rsidRPr="00874923">
        <w:rPr>
          <w:rFonts w:ascii="Times New Roman" w:hAnsi="Times New Roman" w:cs="Times New Roman"/>
          <w:sz w:val="28"/>
          <w:szCs w:val="28"/>
        </w:rPr>
        <w:t>[</w:t>
      </w:r>
      <w:r>
        <w:rPr>
          <w:rFonts w:ascii="Times New Roman" w:hAnsi="Times New Roman" w:cs="Times New Roman"/>
          <w:sz w:val="28"/>
          <w:szCs w:val="28"/>
        </w:rPr>
        <w:t>171,172</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Инфицированность женщин </w:t>
      </w:r>
      <w:r>
        <w:rPr>
          <w:rFonts w:ascii="Times New Roman" w:hAnsi="Times New Roman" w:cs="Times New Roman"/>
          <w:sz w:val="28"/>
          <w:szCs w:val="28"/>
          <w:lang w:val="en-US"/>
        </w:rPr>
        <w:t>Mycoplasma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hominis</w:t>
      </w:r>
      <w:r w:rsidR="00B01D11">
        <w:rPr>
          <w:rFonts w:ascii="Times New Roman" w:hAnsi="Times New Roman" w:cs="Times New Roman"/>
          <w:sz w:val="28"/>
          <w:szCs w:val="28"/>
        </w:rPr>
        <w:t xml:space="preserve"> рез</w:t>
      </w:r>
      <w:r>
        <w:rPr>
          <w:rFonts w:ascii="Times New Roman" w:hAnsi="Times New Roman" w:cs="Times New Roman"/>
          <w:sz w:val="28"/>
          <w:szCs w:val="28"/>
        </w:rPr>
        <w:t xml:space="preserve">ко возрастает с началом половой жизни. Так только у одной из 91 девственниц была обнаружена </w:t>
      </w:r>
      <w:r>
        <w:rPr>
          <w:rFonts w:ascii="Times New Roman" w:hAnsi="Times New Roman" w:cs="Times New Roman"/>
          <w:sz w:val="28"/>
          <w:szCs w:val="28"/>
          <w:lang w:val="en-US"/>
        </w:rPr>
        <w:t>Mycoplasma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в то время как среди женщин, живших половой жизнью и имевших более одного полового партнера,  было инфицировано 15 человек </w:t>
      </w:r>
      <w:r w:rsidRPr="00874923">
        <w:rPr>
          <w:rFonts w:ascii="Times New Roman" w:hAnsi="Times New Roman" w:cs="Times New Roman"/>
          <w:sz w:val="28"/>
          <w:szCs w:val="28"/>
        </w:rPr>
        <w:t>[</w:t>
      </w:r>
      <w:r>
        <w:rPr>
          <w:rFonts w:ascii="Times New Roman" w:hAnsi="Times New Roman" w:cs="Times New Roman"/>
          <w:sz w:val="28"/>
          <w:szCs w:val="28"/>
        </w:rPr>
        <w:t>173</w:t>
      </w:r>
      <w:r w:rsidRPr="00874923">
        <w:rPr>
          <w:rFonts w:ascii="Times New Roman" w:hAnsi="Times New Roman" w:cs="Times New Roman"/>
          <w:sz w:val="28"/>
          <w:szCs w:val="28"/>
        </w:rPr>
        <w:t>]</w:t>
      </w:r>
      <w:r>
        <w:rPr>
          <w:rFonts w:ascii="Times New Roman" w:hAnsi="Times New Roman" w:cs="Times New Roman"/>
          <w:sz w:val="28"/>
          <w:szCs w:val="28"/>
        </w:rPr>
        <w:t xml:space="preserve">. Темпы колонизации половых путей женщин намного выше, чем у мужчин, что связано с анатомическими особенностями женской уретры </w:t>
      </w:r>
      <w:r w:rsidRPr="00874923">
        <w:rPr>
          <w:rFonts w:ascii="Times New Roman" w:hAnsi="Times New Roman" w:cs="Times New Roman"/>
          <w:sz w:val="28"/>
          <w:szCs w:val="28"/>
        </w:rPr>
        <w:t>[</w:t>
      </w:r>
      <w:r>
        <w:rPr>
          <w:rFonts w:ascii="Times New Roman" w:hAnsi="Times New Roman" w:cs="Times New Roman"/>
          <w:sz w:val="28"/>
          <w:szCs w:val="28"/>
        </w:rPr>
        <w:t>174</w:t>
      </w:r>
      <w:r w:rsidRPr="00874923">
        <w:rPr>
          <w:rFonts w:ascii="Times New Roman" w:hAnsi="Times New Roman" w:cs="Times New Roman"/>
          <w:sz w:val="28"/>
          <w:szCs w:val="28"/>
        </w:rPr>
        <w:t>]</w:t>
      </w:r>
      <w:r>
        <w:rPr>
          <w:rFonts w:ascii="Times New Roman" w:hAnsi="Times New Roman" w:cs="Times New Roman"/>
          <w:sz w:val="28"/>
          <w:szCs w:val="28"/>
        </w:rPr>
        <w:t xml:space="preserve">. В то же время у мужчин с хроническим простатитом довольно часто встречается бессимптомное носительство урогенитальных микоплазм </w:t>
      </w:r>
      <w:r w:rsidRPr="00874923">
        <w:rPr>
          <w:rFonts w:ascii="Times New Roman" w:hAnsi="Times New Roman" w:cs="Times New Roman"/>
          <w:sz w:val="28"/>
          <w:szCs w:val="28"/>
        </w:rPr>
        <w:t>[</w:t>
      </w:r>
      <w:r>
        <w:rPr>
          <w:rFonts w:ascii="Times New Roman" w:hAnsi="Times New Roman" w:cs="Times New Roman"/>
          <w:sz w:val="28"/>
          <w:szCs w:val="28"/>
        </w:rPr>
        <w:t>175</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Если раньше такие возбудители, как </w:t>
      </w:r>
      <w:r>
        <w:rPr>
          <w:rFonts w:ascii="Times New Roman" w:hAnsi="Times New Roman" w:cs="Times New Roman"/>
          <w:sz w:val="28"/>
          <w:szCs w:val="28"/>
          <w:lang w:val="en-US"/>
        </w:rPr>
        <w:t>Ureaplasma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parvum</w:t>
      </w:r>
      <w:r>
        <w:rPr>
          <w:rFonts w:ascii="Times New Roman" w:hAnsi="Times New Roman" w:cs="Times New Roman"/>
          <w:sz w:val="28"/>
          <w:szCs w:val="28"/>
        </w:rPr>
        <w:t xml:space="preserve"> и </w:t>
      </w:r>
      <w:r>
        <w:rPr>
          <w:rFonts w:ascii="Times New Roman" w:hAnsi="Times New Roman" w:cs="Times New Roman"/>
          <w:sz w:val="28"/>
          <w:szCs w:val="28"/>
          <w:lang w:val="en-US"/>
        </w:rPr>
        <w:t>Mycoplasma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считались комменсалами половых путей женщин, то сейчас большинство исследователей считает, что колонизация половых органов женщин любым</w:t>
      </w:r>
      <w:r w:rsidR="00F21372">
        <w:rPr>
          <w:rFonts w:ascii="Times New Roman" w:hAnsi="Times New Roman" w:cs="Times New Roman"/>
          <w:sz w:val="28"/>
          <w:szCs w:val="28"/>
        </w:rPr>
        <w:t xml:space="preserve"> патогенным возбудителем чревата</w:t>
      </w:r>
      <w:r>
        <w:rPr>
          <w:rFonts w:ascii="Times New Roman" w:hAnsi="Times New Roman" w:cs="Times New Roman"/>
          <w:sz w:val="28"/>
          <w:szCs w:val="28"/>
        </w:rPr>
        <w:t xml:space="preserve"> острым или хроническим воспалительным процессом, который может протекать скрыто и манифестировать при беременности, вызывая хориоамниониты, преждевременные роды и неонатальную инфекцию. Всем беременным показано скрининговое исследование на хламидийную, гонорейную, мико-, и </w:t>
      </w:r>
      <w:r>
        <w:rPr>
          <w:rFonts w:ascii="Times New Roman" w:hAnsi="Times New Roman" w:cs="Times New Roman"/>
          <w:sz w:val="28"/>
          <w:szCs w:val="28"/>
        </w:rPr>
        <w:lastRenderedPageBreak/>
        <w:t>уреаплазменную инфекцию, т.к. каждая из них оказывает негативное воздействие на течение беременност</w:t>
      </w:r>
      <w:r w:rsidR="00F21372">
        <w:rPr>
          <w:rFonts w:ascii="Times New Roman" w:hAnsi="Times New Roman" w:cs="Times New Roman"/>
          <w:sz w:val="28"/>
          <w:szCs w:val="28"/>
        </w:rPr>
        <w:t xml:space="preserve">и, а урогенитальный хламидиоз, </w:t>
      </w:r>
      <w:r>
        <w:rPr>
          <w:rFonts w:ascii="Times New Roman" w:hAnsi="Times New Roman" w:cs="Times New Roman"/>
          <w:sz w:val="28"/>
          <w:szCs w:val="28"/>
        </w:rPr>
        <w:t xml:space="preserve">гонорея </w:t>
      </w:r>
      <w:r w:rsidR="00F21372">
        <w:rPr>
          <w:rFonts w:ascii="Times New Roman" w:hAnsi="Times New Roman" w:cs="Times New Roman"/>
          <w:sz w:val="28"/>
          <w:szCs w:val="28"/>
        </w:rPr>
        <w:t xml:space="preserve">и уреаплазмоз </w:t>
      </w:r>
      <w:r>
        <w:rPr>
          <w:rFonts w:ascii="Times New Roman" w:hAnsi="Times New Roman" w:cs="Times New Roman"/>
          <w:sz w:val="28"/>
          <w:szCs w:val="28"/>
        </w:rPr>
        <w:t xml:space="preserve">связываются с высоким риском бесплодия. Необходимо также иметь в виду, что для современных женщин характерны ассоциации всех четырех возбудителей </w:t>
      </w:r>
      <w:r w:rsidRPr="00874923">
        <w:rPr>
          <w:rFonts w:ascii="Times New Roman" w:hAnsi="Times New Roman" w:cs="Times New Roman"/>
          <w:sz w:val="28"/>
          <w:szCs w:val="28"/>
        </w:rPr>
        <w:t>[</w:t>
      </w:r>
      <w:r>
        <w:rPr>
          <w:rFonts w:ascii="Times New Roman" w:hAnsi="Times New Roman" w:cs="Times New Roman"/>
          <w:sz w:val="28"/>
          <w:szCs w:val="28"/>
        </w:rPr>
        <w:t>176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Исследователи из разных стран отмечают более высокую </w:t>
      </w:r>
      <w:r w:rsidR="00F21372">
        <w:rPr>
          <w:rFonts w:ascii="Times New Roman" w:hAnsi="Times New Roman" w:cs="Times New Roman"/>
          <w:sz w:val="28"/>
          <w:szCs w:val="28"/>
        </w:rPr>
        <w:t xml:space="preserve">распространенность </w:t>
      </w:r>
      <w:r>
        <w:rPr>
          <w:rFonts w:ascii="Times New Roman" w:hAnsi="Times New Roman" w:cs="Times New Roman"/>
          <w:sz w:val="28"/>
          <w:szCs w:val="28"/>
          <w:lang w:val="en-US"/>
        </w:rPr>
        <w:t>Ureaplasma</w:t>
      </w:r>
      <w:r w:rsidR="00F21372">
        <w:rPr>
          <w:rFonts w:ascii="Times New Roman" w:hAnsi="Times New Roman" w:cs="Times New Roman"/>
          <w:sz w:val="28"/>
          <w:szCs w:val="28"/>
        </w:rPr>
        <w:t xml:space="preserve"> </w:t>
      </w:r>
      <w:r>
        <w:rPr>
          <w:rFonts w:ascii="Times New Roman" w:hAnsi="Times New Roman" w:cs="Times New Roman"/>
          <w:sz w:val="28"/>
          <w:szCs w:val="28"/>
          <w:lang w:val="en-US"/>
        </w:rPr>
        <w:t>spp</w:t>
      </w:r>
      <w:r w:rsidRPr="00317023">
        <w:rPr>
          <w:rFonts w:ascii="Times New Roman" w:hAnsi="Times New Roman" w:cs="Times New Roman"/>
          <w:sz w:val="28"/>
          <w:szCs w:val="28"/>
        </w:rPr>
        <w:t>.</w:t>
      </w:r>
      <w:r>
        <w:rPr>
          <w:rFonts w:ascii="Times New Roman" w:hAnsi="Times New Roman" w:cs="Times New Roman"/>
          <w:sz w:val="28"/>
          <w:szCs w:val="28"/>
        </w:rPr>
        <w:t xml:space="preserve"> в сравнении с </w:t>
      </w:r>
      <w:r>
        <w:rPr>
          <w:rFonts w:ascii="Times New Roman" w:hAnsi="Times New Roman" w:cs="Times New Roman"/>
          <w:sz w:val="28"/>
          <w:szCs w:val="28"/>
          <w:lang w:val="en-US"/>
        </w:rPr>
        <w:t>Mycoplasma</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с превышением первой в 2-3 раза.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взгляд исследователей на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и </w:t>
      </w:r>
      <w:r>
        <w:rPr>
          <w:rFonts w:ascii="Times New Roman" w:hAnsi="Times New Roman" w:cs="Times New Roman"/>
          <w:sz w:val="28"/>
          <w:szCs w:val="28"/>
          <w:lang w:val="en-US"/>
        </w:rPr>
        <w:t>U</w:t>
      </w:r>
      <w:r>
        <w:rPr>
          <w:rFonts w:ascii="Times New Roman" w:hAnsi="Times New Roman" w:cs="Times New Roman"/>
          <w:sz w:val="28"/>
          <w:szCs w:val="28"/>
        </w:rPr>
        <w:t>.</w:t>
      </w:r>
      <w:r>
        <w:rPr>
          <w:rFonts w:ascii="Times New Roman" w:hAnsi="Times New Roman" w:cs="Times New Roman"/>
          <w:sz w:val="28"/>
          <w:szCs w:val="28"/>
          <w:lang w:val="en-US"/>
        </w:rPr>
        <w:t>urealyticum</w:t>
      </w:r>
      <w:r>
        <w:rPr>
          <w:rFonts w:ascii="Times New Roman" w:hAnsi="Times New Roman" w:cs="Times New Roman"/>
          <w:sz w:val="28"/>
          <w:szCs w:val="28"/>
        </w:rPr>
        <w:t xml:space="preserve"> как на представителей условно-патогенной флоры изменился, и в настоящее время эти возбудители  связываются с формированием ВЗОМТ, бесплодием, патологией беременности и внутриутробным инфицированием плода.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Особую роль в гинекологической заболеваемости играет представитель класса простейших – </w:t>
      </w:r>
      <w:r>
        <w:rPr>
          <w:rFonts w:ascii="Times New Roman" w:hAnsi="Times New Roman" w:cs="Times New Roman"/>
          <w:sz w:val="28"/>
          <w:szCs w:val="28"/>
          <w:lang w:val="en-US"/>
        </w:rPr>
        <w:t>Trichomonas</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361DAB">
        <w:rPr>
          <w:rFonts w:ascii="Times New Roman" w:hAnsi="Times New Roman" w:cs="Times New Roman"/>
          <w:sz w:val="28"/>
          <w:szCs w:val="28"/>
        </w:rPr>
        <w:t>. Трихомониаз</w:t>
      </w:r>
      <w:r>
        <w:rPr>
          <w:rFonts w:ascii="Times New Roman" w:hAnsi="Times New Roman" w:cs="Times New Roman"/>
          <w:sz w:val="28"/>
          <w:szCs w:val="28"/>
        </w:rPr>
        <w:t xml:space="preserve">, по данным экспертов ВОЗ, </w:t>
      </w:r>
      <w:r w:rsidR="00361DAB">
        <w:rPr>
          <w:rFonts w:ascii="Times New Roman" w:hAnsi="Times New Roman" w:cs="Times New Roman"/>
          <w:sz w:val="28"/>
          <w:szCs w:val="28"/>
        </w:rPr>
        <w:t xml:space="preserve">считается </w:t>
      </w:r>
      <w:r>
        <w:rPr>
          <w:rFonts w:ascii="Times New Roman" w:hAnsi="Times New Roman" w:cs="Times New Roman"/>
          <w:sz w:val="28"/>
          <w:szCs w:val="28"/>
        </w:rPr>
        <w:t xml:space="preserve">самой распространенной инфекцией, передаваемой половым путем в мире. Первооткрывателем урогенитальной трихомонады считается Альфред Донне, который увидел ее в нативном препарате из отделяемого влагалища при микроскопии у женщин с сифилисом и гонореей  </w:t>
      </w:r>
      <w:r w:rsidRPr="00874923">
        <w:rPr>
          <w:rFonts w:ascii="Times New Roman" w:hAnsi="Times New Roman" w:cs="Times New Roman"/>
          <w:sz w:val="28"/>
          <w:szCs w:val="28"/>
        </w:rPr>
        <w:t>[</w:t>
      </w:r>
      <w:r>
        <w:rPr>
          <w:rFonts w:ascii="Times New Roman" w:hAnsi="Times New Roman" w:cs="Times New Roman"/>
          <w:sz w:val="28"/>
          <w:szCs w:val="28"/>
        </w:rPr>
        <w:t>177</w:t>
      </w:r>
      <w:r w:rsidRPr="00874923">
        <w:rPr>
          <w:rFonts w:ascii="Times New Roman" w:hAnsi="Times New Roman" w:cs="Times New Roman"/>
          <w:sz w:val="28"/>
          <w:szCs w:val="28"/>
        </w:rPr>
        <w:t>]</w:t>
      </w:r>
      <w:r>
        <w:rPr>
          <w:rFonts w:ascii="Times New Roman" w:hAnsi="Times New Roman" w:cs="Times New Roman"/>
          <w:sz w:val="28"/>
          <w:szCs w:val="28"/>
        </w:rPr>
        <w:t xml:space="preserve">.  И долгое время ученые считали трихомонаду представителем условно-патогенной флоры, переключая свое внимание на классические ИППП (сифилис и гонорею). Лишь через 100 лет была доказана роль трихомонад в этиологии вагинитов  </w:t>
      </w:r>
      <w:r w:rsidRPr="00874923">
        <w:rPr>
          <w:rFonts w:ascii="Times New Roman" w:hAnsi="Times New Roman" w:cs="Times New Roman"/>
          <w:sz w:val="28"/>
          <w:szCs w:val="28"/>
        </w:rPr>
        <w:t>[</w:t>
      </w:r>
      <w:r>
        <w:rPr>
          <w:rFonts w:ascii="Times New Roman" w:hAnsi="Times New Roman" w:cs="Times New Roman"/>
          <w:sz w:val="28"/>
          <w:szCs w:val="28"/>
        </w:rPr>
        <w:t>178,179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Но сейчас ни у кого не вызывает сомнений, что </w:t>
      </w:r>
      <w:r>
        <w:rPr>
          <w:rFonts w:ascii="Times New Roman" w:hAnsi="Times New Roman" w:cs="Times New Roman"/>
          <w:sz w:val="28"/>
          <w:szCs w:val="28"/>
          <w:lang w:val="en-US"/>
        </w:rPr>
        <w:t>Trichomonas</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является не просто патогеном, вызывающим тяжелое поражение урогенитального тракта, как женщин, так и мужчин,  она является также природным контейнером, фагоцитируя все остальные возбудители ИППП </w:t>
      </w:r>
      <w:r w:rsidRPr="00874923">
        <w:rPr>
          <w:rFonts w:ascii="Times New Roman" w:hAnsi="Times New Roman" w:cs="Times New Roman"/>
          <w:sz w:val="28"/>
          <w:szCs w:val="28"/>
        </w:rPr>
        <w:t>[</w:t>
      </w:r>
      <w:r>
        <w:rPr>
          <w:rFonts w:ascii="Times New Roman" w:hAnsi="Times New Roman" w:cs="Times New Roman"/>
          <w:sz w:val="28"/>
          <w:szCs w:val="28"/>
        </w:rPr>
        <w:t>180,181</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признание ВОЗ трихомониаза, как инфекции № 1 среди всех ИППП, до сих пор нет достоверных эпидемиологических данных по трихомониазу. Причинами этого являются отсутствие во многих странах статистических данных, дефекты лабораторной верификации возбудителя и нетипичное асимптомное течение.  Так, в Китае методом ПЦР трихомониаз был диагностирован у 43,3% работниц коммерческого секса. В Индии же культуральным методом и при микроскопии в нативном препарате трихомониаз был диагностирован у 14,4% работниц секс-индустрии </w:t>
      </w:r>
      <w:r w:rsidRPr="00874923">
        <w:rPr>
          <w:rFonts w:ascii="Times New Roman" w:hAnsi="Times New Roman" w:cs="Times New Roman"/>
          <w:sz w:val="28"/>
          <w:szCs w:val="28"/>
        </w:rPr>
        <w:t>[</w:t>
      </w:r>
      <w:r>
        <w:rPr>
          <w:rFonts w:ascii="Times New Roman" w:hAnsi="Times New Roman" w:cs="Times New Roman"/>
          <w:sz w:val="28"/>
          <w:szCs w:val="28"/>
        </w:rPr>
        <w:t>182</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Данные по распространенности трихомониаза весьма разноречивы и колеблются от 5 до 74% у женщин с высоким риском заражения (проститутки и женщины, склонные к промискуитету и от 5 до 29% у мужчин из группы риска) </w:t>
      </w:r>
      <w:r w:rsidRPr="00874923">
        <w:rPr>
          <w:rFonts w:ascii="Times New Roman" w:hAnsi="Times New Roman" w:cs="Times New Roman"/>
          <w:sz w:val="28"/>
          <w:szCs w:val="28"/>
        </w:rPr>
        <w:t>[</w:t>
      </w:r>
      <w:r>
        <w:rPr>
          <w:rFonts w:ascii="Times New Roman" w:hAnsi="Times New Roman" w:cs="Times New Roman"/>
          <w:sz w:val="28"/>
          <w:szCs w:val="28"/>
        </w:rPr>
        <w:t>55,</w:t>
      </w:r>
      <w:r w:rsidR="008D3001">
        <w:rPr>
          <w:rFonts w:ascii="Times New Roman" w:hAnsi="Times New Roman" w:cs="Times New Roman"/>
          <w:sz w:val="28"/>
          <w:szCs w:val="28"/>
        </w:rPr>
        <w:t xml:space="preserve">р. 837; </w:t>
      </w:r>
      <w:r>
        <w:rPr>
          <w:rFonts w:ascii="Times New Roman" w:hAnsi="Times New Roman" w:cs="Times New Roman"/>
          <w:sz w:val="28"/>
          <w:szCs w:val="28"/>
        </w:rPr>
        <w:t>183</w:t>
      </w:r>
      <w:r w:rsidRPr="00874923">
        <w:rPr>
          <w:rFonts w:ascii="Times New Roman" w:hAnsi="Times New Roman" w:cs="Times New Roman"/>
          <w:sz w:val="28"/>
          <w:szCs w:val="28"/>
        </w:rPr>
        <w:t>]</w:t>
      </w:r>
      <w:r>
        <w:rPr>
          <w:rFonts w:ascii="Times New Roman" w:hAnsi="Times New Roman" w:cs="Times New Roman"/>
          <w:sz w:val="28"/>
          <w:szCs w:val="28"/>
        </w:rPr>
        <w:t xml:space="preserve">. Жители мегаполисов болеют намного чаще, чем сельские жители </w:t>
      </w:r>
      <w:r w:rsidRPr="00874923">
        <w:rPr>
          <w:rFonts w:ascii="Times New Roman" w:hAnsi="Times New Roman" w:cs="Times New Roman"/>
          <w:sz w:val="28"/>
          <w:szCs w:val="28"/>
        </w:rPr>
        <w:t>[</w:t>
      </w:r>
      <w:r>
        <w:rPr>
          <w:rFonts w:ascii="Times New Roman" w:hAnsi="Times New Roman" w:cs="Times New Roman"/>
          <w:sz w:val="28"/>
          <w:szCs w:val="28"/>
        </w:rPr>
        <w:t>184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Трихомонада – представитель классической инфекции, передаваемой половым путем, т.е. путь заражения преимущественно половой. Не исключается перинатальный способ заражения при прохождении ребенка через инфицированные родовые пути матери </w:t>
      </w:r>
      <w:r w:rsidRPr="00874923">
        <w:rPr>
          <w:rFonts w:ascii="Times New Roman" w:hAnsi="Times New Roman" w:cs="Times New Roman"/>
          <w:sz w:val="28"/>
          <w:szCs w:val="28"/>
        </w:rPr>
        <w:t>[</w:t>
      </w:r>
      <w:r>
        <w:rPr>
          <w:rFonts w:ascii="Times New Roman" w:hAnsi="Times New Roman" w:cs="Times New Roman"/>
          <w:sz w:val="28"/>
          <w:szCs w:val="28"/>
        </w:rPr>
        <w:t>185</w:t>
      </w:r>
      <w:r w:rsidRPr="00874923">
        <w:rPr>
          <w:rFonts w:ascii="Times New Roman" w:hAnsi="Times New Roman" w:cs="Times New Roman"/>
          <w:sz w:val="28"/>
          <w:szCs w:val="28"/>
        </w:rPr>
        <w:t>]</w:t>
      </w:r>
      <w:r>
        <w:rPr>
          <w:rFonts w:ascii="Times New Roman" w:hAnsi="Times New Roman" w:cs="Times New Roman"/>
          <w:sz w:val="28"/>
          <w:szCs w:val="28"/>
        </w:rPr>
        <w:t xml:space="preserve">, при этом в ряде случаев у них </w:t>
      </w:r>
      <w:r>
        <w:rPr>
          <w:rFonts w:ascii="Times New Roman" w:hAnsi="Times New Roman" w:cs="Times New Roman"/>
          <w:sz w:val="28"/>
          <w:szCs w:val="28"/>
        </w:rPr>
        <w:lastRenderedPageBreak/>
        <w:t xml:space="preserve">были зафиксированы гнойные выделения из носа и респираторные заболевания у новорожденных </w:t>
      </w:r>
      <w:r w:rsidRPr="00874923">
        <w:rPr>
          <w:rFonts w:ascii="Times New Roman" w:hAnsi="Times New Roman" w:cs="Times New Roman"/>
          <w:sz w:val="28"/>
          <w:szCs w:val="28"/>
        </w:rPr>
        <w:t>[</w:t>
      </w:r>
      <w:r>
        <w:rPr>
          <w:rFonts w:ascii="Times New Roman" w:hAnsi="Times New Roman" w:cs="Times New Roman"/>
          <w:sz w:val="28"/>
          <w:szCs w:val="28"/>
        </w:rPr>
        <w:t>186</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Pr="004F4531"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Крайне редко встречается заражение </w:t>
      </w:r>
      <w:r>
        <w:rPr>
          <w:rFonts w:ascii="Times New Roman" w:hAnsi="Times New Roman" w:cs="Times New Roman"/>
          <w:sz w:val="28"/>
          <w:szCs w:val="28"/>
          <w:lang w:val="en-US"/>
        </w:rPr>
        <w:t>Trichomonas</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неполовым путем – использование зараженной дужки биде, сиденья унитаза или полотенца, но эти случаи относятся к казуистическим. Возбудитель быстро погибает при высыхании и действии солнечного света.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Считается доказанным, что все изоляты </w:t>
      </w:r>
      <w:r>
        <w:rPr>
          <w:rFonts w:ascii="Times New Roman" w:hAnsi="Times New Roman" w:cs="Times New Roman"/>
          <w:sz w:val="28"/>
          <w:szCs w:val="28"/>
          <w:lang w:val="en-US"/>
        </w:rPr>
        <w:t>Trichomonas</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могут инфицировать половые пути человека и вызывать заболевание – трихомониаз. Помимо слизистых оболочек урогенитального тракта трихомонады могут колонизировать кожу половых органов, вызывая эрозии и/или язвы </w:t>
      </w:r>
      <w:r w:rsidRPr="00874923">
        <w:rPr>
          <w:rFonts w:ascii="Times New Roman" w:hAnsi="Times New Roman" w:cs="Times New Roman"/>
          <w:sz w:val="28"/>
          <w:szCs w:val="28"/>
        </w:rPr>
        <w:t>[</w:t>
      </w:r>
      <w:r>
        <w:rPr>
          <w:rFonts w:ascii="Times New Roman" w:hAnsi="Times New Roman" w:cs="Times New Roman"/>
          <w:sz w:val="28"/>
          <w:szCs w:val="28"/>
        </w:rPr>
        <w:t>187</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Трихомонады, продуцируя протеолитические ферменты, разрыхляют ткани и способствуют проникновению бактерий и грибков, формируя воспалительный очаг со смешанной протозойно-бактериально-грибковой флорой </w:t>
      </w:r>
      <w:r w:rsidRPr="00874923">
        <w:rPr>
          <w:rFonts w:ascii="Times New Roman" w:hAnsi="Times New Roman" w:cs="Times New Roman"/>
          <w:sz w:val="28"/>
          <w:szCs w:val="28"/>
        </w:rPr>
        <w:t>[</w:t>
      </w:r>
      <w:r>
        <w:rPr>
          <w:rFonts w:ascii="Times New Roman" w:hAnsi="Times New Roman" w:cs="Times New Roman"/>
          <w:sz w:val="28"/>
          <w:szCs w:val="28"/>
        </w:rPr>
        <w:t>188, 189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Продуцируя цистеиновые</w:t>
      </w:r>
      <w:r w:rsidR="00B01D11">
        <w:rPr>
          <w:rFonts w:ascii="Times New Roman" w:hAnsi="Times New Roman" w:cs="Times New Roman"/>
          <w:sz w:val="28"/>
          <w:szCs w:val="28"/>
        </w:rPr>
        <w:t xml:space="preserve"> </w:t>
      </w:r>
      <w:r>
        <w:rPr>
          <w:rFonts w:ascii="Times New Roman" w:hAnsi="Times New Roman" w:cs="Times New Roman"/>
          <w:sz w:val="28"/>
          <w:szCs w:val="28"/>
        </w:rPr>
        <w:t xml:space="preserve">эндопептидазы, с помощью которых они разрушают муцин слизистых оболочек, трихомонады связываются с эпителиальными клетками и внеклеточным матриксом </w:t>
      </w:r>
      <w:r w:rsidRPr="00874923">
        <w:rPr>
          <w:rFonts w:ascii="Times New Roman" w:hAnsi="Times New Roman" w:cs="Times New Roman"/>
          <w:sz w:val="28"/>
          <w:szCs w:val="28"/>
        </w:rPr>
        <w:t>[</w:t>
      </w:r>
      <w:r>
        <w:rPr>
          <w:rFonts w:ascii="Times New Roman" w:hAnsi="Times New Roman" w:cs="Times New Roman"/>
          <w:sz w:val="28"/>
          <w:szCs w:val="28"/>
        </w:rPr>
        <w:t>190</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Трихомонады способны фагоцитировать вирусы, бактерии, эритроциты, сперматозоиды, фрагменты погибших эпителиальных клеток </w:t>
      </w:r>
      <w:r w:rsidRPr="00874923">
        <w:rPr>
          <w:rFonts w:ascii="Times New Roman" w:hAnsi="Times New Roman" w:cs="Times New Roman"/>
          <w:sz w:val="28"/>
          <w:szCs w:val="28"/>
        </w:rPr>
        <w:t>[</w:t>
      </w:r>
      <w:r>
        <w:rPr>
          <w:rFonts w:ascii="Times New Roman" w:hAnsi="Times New Roman" w:cs="Times New Roman"/>
          <w:sz w:val="28"/>
          <w:szCs w:val="28"/>
        </w:rPr>
        <w:t>191</w:t>
      </w:r>
      <w:r w:rsidRPr="00874923">
        <w:rPr>
          <w:rFonts w:ascii="Times New Roman" w:hAnsi="Times New Roman" w:cs="Times New Roman"/>
          <w:sz w:val="28"/>
          <w:szCs w:val="28"/>
        </w:rPr>
        <w:t>]</w:t>
      </w:r>
      <w:r>
        <w:rPr>
          <w:rFonts w:ascii="Times New Roman" w:hAnsi="Times New Roman" w:cs="Times New Roman"/>
          <w:sz w:val="28"/>
          <w:szCs w:val="28"/>
        </w:rPr>
        <w:t xml:space="preserve">.  Поэтому трихомониаз современными исследователями расценивается не как изолированная инфекция, а как протозойно-бактериально-грибковая инфекция </w:t>
      </w:r>
      <w:r w:rsidRPr="00874923">
        <w:rPr>
          <w:rFonts w:ascii="Times New Roman" w:hAnsi="Times New Roman" w:cs="Times New Roman"/>
          <w:sz w:val="28"/>
          <w:szCs w:val="28"/>
        </w:rPr>
        <w:t>[</w:t>
      </w:r>
      <w:r>
        <w:rPr>
          <w:rFonts w:ascii="Times New Roman" w:hAnsi="Times New Roman" w:cs="Times New Roman"/>
          <w:sz w:val="28"/>
          <w:szCs w:val="28"/>
        </w:rPr>
        <w:t>189,</w:t>
      </w:r>
      <w:r w:rsidR="008D3001">
        <w:rPr>
          <w:rFonts w:ascii="Times New Roman" w:hAnsi="Times New Roman" w:cs="Times New Roman"/>
          <w:sz w:val="28"/>
          <w:szCs w:val="28"/>
        </w:rPr>
        <w:t>р. 49;</w:t>
      </w:r>
      <w:r>
        <w:rPr>
          <w:rFonts w:ascii="Times New Roman" w:hAnsi="Times New Roman" w:cs="Times New Roman"/>
          <w:sz w:val="28"/>
          <w:szCs w:val="28"/>
        </w:rPr>
        <w:t xml:space="preserve"> 192</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Высокорастворимые антигены трихомонад могут нейтрализовать антитела, блокируя, таким образом, защитные механизмы макроорганизма. Еще одним механизмом уклонения трихомонад от иммунологической защиты организма человека является их способность сорбировать на своей поверхности белки человеческой плазмы, маскируя свои антигены, в результате чего не происходит презентации антигена и комплемент-зависимый лизис антигена.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Поражение влагалищного эпителия трихомонадами проявляется как вагинит, который могут сопровождать уретрит, цистит, бартолинит и эндоцервицит.</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За последние десятилетия клиническая картина трихомонадной инфекции значительно изменилась – почти не встречаются случаи распространенного ранее тяжелого вагинита, на смену ему пришли малосимптомные, а иногда и полностью асимптомные формы. Самой частой жалобой при урогенитальном трихомониазе  являются влагалищные выделения, которые могут сопровождаться такими симптомами, как генитальный зуд, тазовые боли, дизурические явления и диспаурения</w:t>
      </w:r>
      <w:r w:rsidR="00B01D11">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193</w:t>
      </w:r>
      <w:r w:rsidRPr="00874923">
        <w:rPr>
          <w:rFonts w:ascii="Times New Roman" w:hAnsi="Times New Roman" w:cs="Times New Roman"/>
          <w:sz w:val="28"/>
          <w:szCs w:val="28"/>
        </w:rPr>
        <w:t>]</w:t>
      </w:r>
      <w:r>
        <w:rPr>
          <w:rFonts w:ascii="Times New Roman" w:hAnsi="Times New Roman" w:cs="Times New Roman"/>
          <w:sz w:val="28"/>
          <w:szCs w:val="28"/>
        </w:rPr>
        <w:t xml:space="preserve">. Значительно </w:t>
      </w:r>
      <w:r w:rsidR="007634E4">
        <w:rPr>
          <w:rFonts w:ascii="Times New Roman" w:hAnsi="Times New Roman" w:cs="Times New Roman"/>
          <w:sz w:val="28"/>
          <w:szCs w:val="28"/>
        </w:rPr>
        <w:t xml:space="preserve">изменился и характер выделений – </w:t>
      </w:r>
      <w:r>
        <w:rPr>
          <w:rFonts w:ascii="Times New Roman" w:hAnsi="Times New Roman" w:cs="Times New Roman"/>
          <w:sz w:val="28"/>
          <w:szCs w:val="28"/>
        </w:rPr>
        <w:t>типичные</w:t>
      </w:r>
      <w:r w:rsidR="007634E4">
        <w:rPr>
          <w:rFonts w:ascii="Times New Roman" w:hAnsi="Times New Roman" w:cs="Times New Roman"/>
          <w:sz w:val="28"/>
          <w:szCs w:val="28"/>
        </w:rPr>
        <w:t xml:space="preserve"> </w:t>
      </w:r>
      <w:r>
        <w:rPr>
          <w:rFonts w:ascii="Times New Roman" w:hAnsi="Times New Roman" w:cs="Times New Roman"/>
          <w:sz w:val="28"/>
          <w:szCs w:val="28"/>
        </w:rPr>
        <w:t xml:space="preserve">для трихомоноза обильные пенистые выделения с желтоватым  или зеленоватым оттенком в настоящее время довольно редки, в основном они носят слизисто-гнойный характер, иногда чуть желтоватые, может присутствовать неприятный запах </w:t>
      </w:r>
      <w:r w:rsidRPr="00874923">
        <w:rPr>
          <w:rFonts w:ascii="Times New Roman" w:hAnsi="Times New Roman" w:cs="Times New Roman"/>
          <w:sz w:val="28"/>
          <w:szCs w:val="28"/>
        </w:rPr>
        <w:t>[</w:t>
      </w:r>
      <w:r>
        <w:rPr>
          <w:rFonts w:ascii="Times New Roman" w:hAnsi="Times New Roman" w:cs="Times New Roman"/>
          <w:sz w:val="28"/>
          <w:szCs w:val="28"/>
        </w:rPr>
        <w:t>194</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гинекологическом осмотре иногда выявляются отек и гиперемия вульвы и стенок влагалища, но типичная картина трихомонадного кольпита в </w:t>
      </w:r>
      <w:r>
        <w:rPr>
          <w:rFonts w:ascii="Times New Roman" w:hAnsi="Times New Roman" w:cs="Times New Roman"/>
          <w:sz w:val="28"/>
          <w:szCs w:val="28"/>
        </w:rPr>
        <w:lastRenderedPageBreak/>
        <w:t xml:space="preserve">виде «клубничной» («земляничной») шейки матки всречается очень редко </w:t>
      </w:r>
      <w:r w:rsidR="007634E4">
        <w:rPr>
          <w:rFonts w:ascii="Times New Roman" w:hAnsi="Times New Roman" w:cs="Times New Roman"/>
          <w:sz w:val="28"/>
          <w:szCs w:val="28"/>
        </w:rPr>
        <w:t xml:space="preserve">     </w:t>
      </w:r>
      <w:r>
        <w:rPr>
          <w:rFonts w:ascii="Times New Roman" w:hAnsi="Times New Roman" w:cs="Times New Roman"/>
          <w:sz w:val="28"/>
          <w:szCs w:val="28"/>
        </w:rPr>
        <w:t xml:space="preserve">(3-5% женщин с трихомониазом) </w:t>
      </w:r>
      <w:r w:rsidRPr="00874923">
        <w:rPr>
          <w:rFonts w:ascii="Times New Roman" w:hAnsi="Times New Roman" w:cs="Times New Roman"/>
          <w:sz w:val="28"/>
          <w:szCs w:val="28"/>
        </w:rPr>
        <w:t>[</w:t>
      </w:r>
      <w:r>
        <w:rPr>
          <w:rFonts w:ascii="Times New Roman" w:hAnsi="Times New Roman" w:cs="Times New Roman"/>
          <w:sz w:val="28"/>
          <w:szCs w:val="28"/>
        </w:rPr>
        <w:t>195</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Трихомонадный</w:t>
      </w:r>
      <w:r w:rsidR="00B01D11">
        <w:rPr>
          <w:rFonts w:ascii="Times New Roman" w:hAnsi="Times New Roman" w:cs="Times New Roman"/>
          <w:sz w:val="28"/>
          <w:szCs w:val="28"/>
        </w:rPr>
        <w:t xml:space="preserve"> </w:t>
      </w:r>
      <w:r>
        <w:rPr>
          <w:rFonts w:ascii="Times New Roman" w:hAnsi="Times New Roman" w:cs="Times New Roman"/>
          <w:sz w:val="28"/>
          <w:szCs w:val="28"/>
        </w:rPr>
        <w:t>эндоцервицит характеризуется отеком, разрыхленностью и кровоточивостью слизистой цервикального канала, иногда эндоцервицит проявляется посткоитальными кровотечениями, эрозиями и полипами  [196].</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Трихомонадная инфекция негативно сказывается на течении беременности и сопровождается риском преждевременных родов и рождения детей с низкой массой тела.</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Урогенитальный трихомониаз считается одним из ведущих факторов патологии беременности и бесплодия </w:t>
      </w:r>
      <w:r w:rsidRPr="00874923">
        <w:rPr>
          <w:rFonts w:ascii="Times New Roman" w:hAnsi="Times New Roman" w:cs="Times New Roman"/>
          <w:sz w:val="28"/>
          <w:szCs w:val="28"/>
        </w:rPr>
        <w:t>[</w:t>
      </w:r>
      <w:r>
        <w:rPr>
          <w:rFonts w:ascii="Times New Roman" w:hAnsi="Times New Roman" w:cs="Times New Roman"/>
          <w:sz w:val="28"/>
          <w:szCs w:val="28"/>
        </w:rPr>
        <w:t>19</w:t>
      </w:r>
      <w:r w:rsidRPr="00EB1AB9">
        <w:rPr>
          <w:rFonts w:ascii="Times New Roman" w:hAnsi="Times New Roman" w:cs="Times New Roman"/>
          <w:sz w:val="28"/>
          <w:szCs w:val="28"/>
        </w:rPr>
        <w:t>7</w:t>
      </w:r>
      <w:r w:rsidRPr="00874923">
        <w:rPr>
          <w:rFonts w:ascii="Times New Roman" w:hAnsi="Times New Roman" w:cs="Times New Roman"/>
          <w:sz w:val="28"/>
          <w:szCs w:val="28"/>
        </w:rPr>
        <w:t>]</w:t>
      </w:r>
      <w:r>
        <w:rPr>
          <w:rFonts w:ascii="Times New Roman" w:hAnsi="Times New Roman" w:cs="Times New Roman"/>
          <w:sz w:val="28"/>
          <w:szCs w:val="28"/>
        </w:rPr>
        <w:t xml:space="preserve">. Клиническая диагностика урогениального трихомониаза у современных женщин ввиду вариабельности симптомов и скудной симптоматики затруднена, к тому же лабораторные методы верификации возбудителя малоэффективны. Так, микроскопия отделяемого из влагалища, уретры и цервикального канала демонстрирует очень низкую чувствительность метода, т.к. образцы должны рассматриваться немедленно, чтобы зафиксировать подвижные живые трихомонады, даже небольшая задержка в доставке образца приводит к ложно-отрицательному результату. Имеет место также субъективный характер оценки препарата. Кроме того, стали распространенными атипичные формы трихомонад, как результат нерациональной антицестодной терапии – в виде неподвижных округлых клеток, которые исследователь принимает за эпителиальные клетки </w:t>
      </w:r>
      <w:r w:rsidRPr="00874923">
        <w:rPr>
          <w:rFonts w:ascii="Times New Roman" w:hAnsi="Times New Roman" w:cs="Times New Roman"/>
          <w:sz w:val="28"/>
          <w:szCs w:val="28"/>
        </w:rPr>
        <w:t>[</w:t>
      </w:r>
      <w:r>
        <w:rPr>
          <w:rFonts w:ascii="Times New Roman" w:hAnsi="Times New Roman" w:cs="Times New Roman"/>
          <w:sz w:val="28"/>
          <w:szCs w:val="28"/>
        </w:rPr>
        <w:t>19</w:t>
      </w:r>
      <w:r w:rsidRPr="00EB1AB9">
        <w:rPr>
          <w:rFonts w:ascii="Times New Roman" w:hAnsi="Times New Roman" w:cs="Times New Roman"/>
          <w:sz w:val="28"/>
          <w:szCs w:val="28"/>
        </w:rPr>
        <w:t>8</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Культуральное исследование является «золотым стандартом» лабораторной диагностики и особенно показано при малосимптомных формах трихомониаза, но ввиду отсутствия качественных ст</w:t>
      </w:r>
      <w:r w:rsidR="007634E4">
        <w:rPr>
          <w:rFonts w:ascii="Times New Roman" w:hAnsi="Times New Roman" w:cs="Times New Roman"/>
          <w:sz w:val="28"/>
          <w:szCs w:val="28"/>
        </w:rPr>
        <w:t xml:space="preserve">андартных питательных сред </w:t>
      </w:r>
      <w:r>
        <w:rPr>
          <w:rFonts w:ascii="Times New Roman" w:hAnsi="Times New Roman" w:cs="Times New Roman"/>
          <w:sz w:val="28"/>
          <w:szCs w:val="28"/>
        </w:rPr>
        <w:t xml:space="preserve">его применение практически недоступно </w:t>
      </w:r>
      <w:r w:rsidRPr="00874923">
        <w:rPr>
          <w:rFonts w:ascii="Times New Roman" w:hAnsi="Times New Roman" w:cs="Times New Roman"/>
          <w:sz w:val="28"/>
          <w:szCs w:val="28"/>
        </w:rPr>
        <w:t>[</w:t>
      </w:r>
      <w:r w:rsidRPr="00EB1AB9">
        <w:rPr>
          <w:rFonts w:ascii="Times New Roman" w:hAnsi="Times New Roman" w:cs="Times New Roman"/>
          <w:sz w:val="28"/>
          <w:szCs w:val="28"/>
        </w:rPr>
        <w:t>199</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Иммунохроматографические коммерческие тесты обнаружения антигенов трихомонад в отделяемом половых органов, такие как </w:t>
      </w:r>
      <w:r>
        <w:rPr>
          <w:rFonts w:ascii="Times New Roman" w:hAnsi="Times New Roman" w:cs="Times New Roman"/>
          <w:sz w:val="28"/>
          <w:szCs w:val="28"/>
          <w:lang w:val="en-US"/>
        </w:rPr>
        <w:t>Affim</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TM</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VP</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III</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Microbial</w:t>
      </w:r>
      <w:r w:rsidR="00B01D11">
        <w:rPr>
          <w:rFonts w:ascii="Times New Roman" w:hAnsi="Times New Roman" w:cs="Times New Roman"/>
          <w:sz w:val="28"/>
          <w:szCs w:val="28"/>
        </w:rPr>
        <w:t xml:space="preserve"> </w:t>
      </w:r>
      <w:r>
        <w:rPr>
          <w:rFonts w:ascii="Times New Roman" w:hAnsi="Times New Roman" w:cs="Times New Roman"/>
          <w:sz w:val="28"/>
          <w:szCs w:val="28"/>
          <w:lang w:val="kk-KZ"/>
        </w:rPr>
        <w:t xml:space="preserve">и идентификационный тест </w:t>
      </w:r>
      <w:r>
        <w:rPr>
          <w:rFonts w:ascii="Times New Roman" w:hAnsi="Times New Roman" w:cs="Times New Roman"/>
          <w:sz w:val="28"/>
          <w:szCs w:val="28"/>
          <w:lang w:val="en-US"/>
        </w:rPr>
        <w:t>OSOM</w:t>
      </w:r>
      <w:r w:rsidR="00B01D11">
        <w:rPr>
          <w:rFonts w:ascii="Times New Roman" w:hAnsi="Times New Roman" w:cs="Times New Roman"/>
          <w:sz w:val="28"/>
          <w:szCs w:val="28"/>
        </w:rPr>
        <w:t xml:space="preserve"> </w:t>
      </w: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Rapid</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Test</w:t>
      </w:r>
      <w:r w:rsidRPr="0025273D">
        <w:rPr>
          <w:rFonts w:ascii="Times New Roman" w:hAnsi="Times New Roman" w:cs="Times New Roman"/>
          <w:sz w:val="28"/>
          <w:szCs w:val="28"/>
        </w:rPr>
        <w:t xml:space="preserve">, </w:t>
      </w:r>
      <w:r>
        <w:rPr>
          <w:rFonts w:ascii="Times New Roman" w:hAnsi="Times New Roman" w:cs="Times New Roman"/>
          <w:sz w:val="28"/>
          <w:szCs w:val="28"/>
          <w:lang w:val="en-US"/>
        </w:rPr>
        <w:t>HenoStrip</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TM</w:t>
      </w:r>
      <w:r>
        <w:rPr>
          <w:rFonts w:ascii="Times New Roman" w:hAnsi="Times New Roman" w:cs="Times New Roman"/>
          <w:sz w:val="28"/>
          <w:szCs w:val="28"/>
        </w:rPr>
        <w:t xml:space="preserve">, обладающие высокой чувствительностью порядка 80-90% и специфичностью (95%), не прошли регистрацию в РК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0</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Методом</w:t>
      </w:r>
      <w:r w:rsidR="00971AA8">
        <w:rPr>
          <w:rFonts w:ascii="Times New Roman" w:hAnsi="Times New Roman" w:cs="Times New Roman"/>
          <w:sz w:val="28"/>
          <w:szCs w:val="28"/>
        </w:rPr>
        <w:t xml:space="preserve"> </w:t>
      </w:r>
      <w:r>
        <w:rPr>
          <w:rFonts w:ascii="Times New Roman" w:hAnsi="Times New Roman" w:cs="Times New Roman"/>
          <w:sz w:val="28"/>
          <w:szCs w:val="28"/>
        </w:rPr>
        <w:t>ПЦР</w:t>
      </w:r>
      <w:r w:rsidR="00971AA8">
        <w:rPr>
          <w:rFonts w:ascii="Times New Roman" w:hAnsi="Times New Roman" w:cs="Times New Roman"/>
          <w:sz w:val="28"/>
          <w:szCs w:val="28"/>
        </w:rPr>
        <w:t xml:space="preserve"> </w:t>
      </w:r>
      <w:r>
        <w:rPr>
          <w:rFonts w:ascii="Times New Roman" w:hAnsi="Times New Roman" w:cs="Times New Roman"/>
          <w:sz w:val="28"/>
          <w:szCs w:val="28"/>
        </w:rPr>
        <w:t>ДНК</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выявляется всего у 16-21% мужчин и у 12-17% женщин с трихомониазом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1</w:t>
      </w:r>
      <w:r w:rsidRPr="00874923">
        <w:rPr>
          <w:rFonts w:ascii="Times New Roman" w:hAnsi="Times New Roman" w:cs="Times New Roman"/>
          <w:sz w:val="28"/>
          <w:szCs w:val="28"/>
        </w:rPr>
        <w:t>]</w:t>
      </w:r>
      <w:r>
        <w:rPr>
          <w:rFonts w:ascii="Times New Roman" w:hAnsi="Times New Roman" w:cs="Times New Roman"/>
          <w:sz w:val="28"/>
          <w:szCs w:val="28"/>
        </w:rPr>
        <w:t xml:space="preserve">. </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Иммуноферментный анализ также продемонстрировал низкую эффективность вследствие разнообразия серотипов </w:t>
      </w: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низкой иммуногенности возбудителя. Для мониторинга эффективности лечения он также применяться не может, т.к. в течение 6-12 мес. антитела к трихомонадам даже в случае успешной эрадикации еще могут циркулировать в крови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2</w:t>
      </w:r>
      <w:r w:rsidRPr="00874923">
        <w:rPr>
          <w:rFonts w:ascii="Times New Roman" w:hAnsi="Times New Roman" w:cs="Times New Roman"/>
          <w:sz w:val="28"/>
          <w:szCs w:val="28"/>
        </w:rPr>
        <w:t>]</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Огромную проблему представляет лечение трихомонадной инфекции. Первым антипротозойным средством в истории был метронидазол, производное 5-нитроимидазола. Антипротозойный эффект метронидазола и других препаратов из этой группы (орнидазол, тинидазол, секнидазол) обусловлен восстановлением 5-нитрогруппы имидазола трансмембранными </w:t>
      </w:r>
      <w:r>
        <w:rPr>
          <w:rFonts w:ascii="Times New Roman" w:hAnsi="Times New Roman" w:cs="Times New Roman"/>
          <w:sz w:val="28"/>
          <w:szCs w:val="28"/>
        </w:rPr>
        <w:lastRenderedPageBreak/>
        <w:t>внутриклеточными белками трихомонад и активацией в гидросомах трихомонад выработки цитотоксических нитрорадикалов</w:t>
      </w:r>
      <w:r w:rsidR="00971AA8">
        <w:rPr>
          <w:rFonts w:ascii="Times New Roman" w:hAnsi="Times New Roman" w:cs="Times New Roman"/>
          <w:sz w:val="28"/>
          <w:szCs w:val="28"/>
        </w:rPr>
        <w:t xml:space="preserve">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3</w:t>
      </w:r>
      <w:r w:rsidRPr="00874923">
        <w:rPr>
          <w:rFonts w:ascii="Times New Roman" w:hAnsi="Times New Roman" w:cs="Times New Roman"/>
          <w:sz w:val="28"/>
          <w:szCs w:val="28"/>
        </w:rPr>
        <w:t>]</w:t>
      </w:r>
      <w:r>
        <w:rPr>
          <w:rFonts w:ascii="Times New Roman" w:hAnsi="Times New Roman" w:cs="Times New Roman"/>
          <w:sz w:val="28"/>
          <w:szCs w:val="28"/>
        </w:rPr>
        <w:t>. Но повсеместно регистрируемая устойчивость трихомонад к метронидазолу служит препятствием для его дальнейшего применения, а такие побочные эффекты, как тошнота, рвота, головокружение не позволяют в дальнейшем повышать суточные дозировки</w:t>
      </w:r>
      <w:r w:rsidRPr="00EB1AB9">
        <w:rPr>
          <w:rFonts w:ascii="Times New Roman" w:hAnsi="Times New Roman" w:cs="Times New Roman"/>
          <w:sz w:val="28"/>
          <w:szCs w:val="28"/>
        </w:rPr>
        <w:t xml:space="preserve"> [204]</w:t>
      </w:r>
      <w:r>
        <w:rPr>
          <w:rFonts w:ascii="Times New Roman" w:hAnsi="Times New Roman" w:cs="Times New Roman"/>
          <w:sz w:val="28"/>
          <w:szCs w:val="28"/>
        </w:rPr>
        <w:t>.</w:t>
      </w:r>
    </w:p>
    <w:p w:rsidR="00BE16D2"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Достаточно высокую антицестодную активность сохраняет орнидазол. Это связано с тем, что его период полувыведения почти в 2 раза превышает таковой у метронидазола.</w:t>
      </w:r>
    </w:p>
    <w:p w:rsidR="00BE16D2" w:rsidRDefault="00BE16D2" w:rsidP="008D3001">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проявляет анаэробную резистентность к метронидазолу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5</w:t>
      </w:r>
      <w:r w:rsidRPr="00874923">
        <w:rPr>
          <w:rFonts w:ascii="Times New Roman" w:hAnsi="Times New Roman" w:cs="Times New Roman"/>
          <w:sz w:val="28"/>
          <w:szCs w:val="28"/>
        </w:rPr>
        <w:t>]</w:t>
      </w:r>
      <w:r>
        <w:rPr>
          <w:rFonts w:ascii="Times New Roman" w:hAnsi="Times New Roman" w:cs="Times New Roman"/>
          <w:sz w:val="28"/>
          <w:szCs w:val="28"/>
        </w:rPr>
        <w:t xml:space="preserve">. Местное применение вагинальных свечей и таблеток нецелесообразно, т.к. возбудитель поражает уретру и парауретральные железы. Некоторые штаммы трихомонад в присутствии метронидазола приобрели способность выбрасывать протеолитические ферменты из паракостальных желез, которые блокируют метронидазол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6</w:t>
      </w:r>
      <w:r w:rsidRPr="00874923">
        <w:rPr>
          <w:rFonts w:ascii="Times New Roman" w:hAnsi="Times New Roman" w:cs="Times New Roman"/>
          <w:sz w:val="28"/>
          <w:szCs w:val="28"/>
        </w:rPr>
        <w:t>]</w:t>
      </w:r>
      <w:r>
        <w:rPr>
          <w:rFonts w:ascii="Times New Roman" w:hAnsi="Times New Roman" w:cs="Times New Roman"/>
          <w:sz w:val="28"/>
          <w:szCs w:val="28"/>
        </w:rPr>
        <w:t xml:space="preserve">, в результате чего формируется устойчивость простейших к метронидазолу. Многие исследователи практиковали в связи с этим практику </w:t>
      </w:r>
      <w:r>
        <w:rPr>
          <w:rFonts w:ascii="Times New Roman" w:hAnsi="Times New Roman" w:cs="Times New Roman"/>
          <w:sz w:val="28"/>
          <w:szCs w:val="28"/>
          <w:lang w:val="en-US"/>
        </w:rPr>
        <w:t>flash</w:t>
      </w:r>
      <w:r>
        <w:rPr>
          <w:rFonts w:ascii="Times New Roman" w:hAnsi="Times New Roman" w:cs="Times New Roman"/>
          <w:sz w:val="28"/>
          <w:szCs w:val="28"/>
        </w:rPr>
        <w:t xml:space="preserve">-терапии (лечение «взрывом»), когда антипротозойные препараты назначаются в высоких дозах, заметно превышающих терапевтические дозы, но назначаются однократно, чтобы достичь дозы, ингибирующей ферментативную активность паракостальных желез трихомонад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7</w:t>
      </w:r>
      <w:r w:rsidRPr="00874923">
        <w:rPr>
          <w:rFonts w:ascii="Times New Roman" w:hAnsi="Times New Roman" w:cs="Times New Roman"/>
          <w:sz w:val="28"/>
          <w:szCs w:val="28"/>
        </w:rPr>
        <w:t>]</w:t>
      </w:r>
      <w:r>
        <w:rPr>
          <w:rFonts w:ascii="Times New Roman" w:hAnsi="Times New Roman" w:cs="Times New Roman"/>
          <w:sz w:val="28"/>
          <w:szCs w:val="28"/>
        </w:rPr>
        <w:t>. В качестве эффективных противотрихомонадных средств рекомендуется орнидазол, тинидазол, секнидазол, ниморазол и нифурател.</w:t>
      </w:r>
      <w:r w:rsidR="00971AA8">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актуальность проблемы трихомонадной инфекции не утратила своего значения, как смешанной протозойно-бактериально-грибковой инфекции. Из-за способности </w:t>
      </w: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к фагоцитозу других возбудителей ИППП ее следует рассматривать как природный резервуар бактериальных и вирусных инфкций, передаваемых половым путем, что требует разработки новых подходов в лечении ИППП.</w:t>
      </w:r>
    </w:p>
    <w:p w:rsidR="00BE16D2" w:rsidRPr="00FC1618" w:rsidRDefault="00BE16D2" w:rsidP="00BE16D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Из-за дефицита собственных протеолитических ферментов, </w:t>
      </w:r>
      <w:r>
        <w:rPr>
          <w:rFonts w:ascii="Times New Roman" w:hAnsi="Times New Roman" w:cs="Times New Roman"/>
          <w:sz w:val="28"/>
          <w:szCs w:val="28"/>
          <w:lang w:val="en-US"/>
        </w:rPr>
        <w:t>Trichomonas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не может переварить все поглощенные ею микробы, которые впоследствии после гибели простейших, вызывают активацию воспаления, что часто расценивается как повторное заражение </w:t>
      </w:r>
      <w:r w:rsidRPr="00874923">
        <w:rPr>
          <w:rFonts w:ascii="Times New Roman" w:hAnsi="Times New Roman" w:cs="Times New Roman"/>
          <w:sz w:val="28"/>
          <w:szCs w:val="28"/>
        </w:rPr>
        <w:t>[</w:t>
      </w:r>
      <w:r>
        <w:rPr>
          <w:rFonts w:ascii="Times New Roman" w:hAnsi="Times New Roman" w:cs="Times New Roman"/>
          <w:sz w:val="28"/>
          <w:szCs w:val="28"/>
        </w:rPr>
        <w:t>20</w:t>
      </w:r>
      <w:r w:rsidRPr="00EB1AB9">
        <w:rPr>
          <w:rFonts w:ascii="Times New Roman" w:hAnsi="Times New Roman" w:cs="Times New Roman"/>
          <w:sz w:val="28"/>
          <w:szCs w:val="28"/>
        </w:rPr>
        <w:t>8</w:t>
      </w:r>
      <w:r w:rsidRPr="00874923">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p>
    <w:p w:rsidR="00FF167E" w:rsidRPr="0049531D" w:rsidRDefault="00FF167E" w:rsidP="00FF167E">
      <w:pPr>
        <w:spacing w:after="0" w:line="240" w:lineRule="auto"/>
        <w:ind w:firstLine="567"/>
        <w:jc w:val="both"/>
        <w:rPr>
          <w:rFonts w:ascii="Times New Roman" w:hAnsi="Times New Roman" w:cs="Times New Roman"/>
          <w:b/>
          <w:sz w:val="28"/>
          <w:szCs w:val="28"/>
        </w:rPr>
      </w:pPr>
      <w:r w:rsidRPr="0049531D">
        <w:rPr>
          <w:rFonts w:ascii="Times New Roman" w:hAnsi="Times New Roman" w:cs="Times New Roman"/>
          <w:b/>
          <w:sz w:val="28"/>
          <w:szCs w:val="28"/>
        </w:rPr>
        <w:t>1.</w:t>
      </w:r>
      <w:r>
        <w:rPr>
          <w:rFonts w:ascii="Times New Roman" w:hAnsi="Times New Roman" w:cs="Times New Roman"/>
          <w:b/>
          <w:sz w:val="28"/>
          <w:szCs w:val="28"/>
        </w:rPr>
        <w:t>2</w:t>
      </w:r>
      <w:r w:rsidRPr="0049531D">
        <w:rPr>
          <w:rFonts w:ascii="Times New Roman" w:hAnsi="Times New Roman" w:cs="Times New Roman"/>
          <w:b/>
          <w:sz w:val="28"/>
          <w:szCs w:val="28"/>
        </w:rPr>
        <w:t xml:space="preserve"> Состояние иммунологической реактивности у женщин с воспалительными заболеваниями органов малого таза</w:t>
      </w:r>
    </w:p>
    <w:p w:rsidR="00FF167E" w:rsidRDefault="00FF167E" w:rsidP="008D30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отсутствии анатомо-физиологических дефектов иммунологическая реактивность человека состоит из микробиологического, барьерного механизма противоинфекционной защиты (нормальная микрофлора слизистых оболочек) и иммунологического компонента (факторы местного иммунитета, неспецифической резистентности, гуморальные и клеточные факторы иммунитета).</w:t>
      </w:r>
      <w:r w:rsidR="00787A19">
        <w:rPr>
          <w:rFonts w:ascii="Times New Roman" w:hAnsi="Times New Roman" w:cs="Times New Roman"/>
          <w:sz w:val="28"/>
          <w:szCs w:val="28"/>
        </w:rPr>
        <w:t xml:space="preserve"> </w:t>
      </w:r>
      <w:r>
        <w:rPr>
          <w:rFonts w:ascii="Times New Roman" w:hAnsi="Times New Roman" w:cs="Times New Roman"/>
          <w:sz w:val="28"/>
          <w:szCs w:val="28"/>
        </w:rPr>
        <w:t xml:space="preserve">Так, одним из важнейших компонентов микробиологической защиты репродуктивного тракта женщин является колонизационная резистентность, которую обеспечивают представители нормальной условно-патогенной флоры, подавляющие рост патогенных микроорганизмов  </w:t>
      </w:r>
      <w:r w:rsidRPr="006C584B">
        <w:rPr>
          <w:rFonts w:ascii="Times New Roman" w:hAnsi="Times New Roman" w:cs="Times New Roman"/>
          <w:sz w:val="28"/>
          <w:szCs w:val="28"/>
        </w:rPr>
        <w:t>[</w:t>
      </w:r>
      <w:r w:rsidR="003D4265">
        <w:rPr>
          <w:rFonts w:ascii="Times New Roman" w:hAnsi="Times New Roman" w:cs="Times New Roman"/>
          <w:sz w:val="28"/>
          <w:szCs w:val="28"/>
        </w:rPr>
        <w:t>2</w:t>
      </w:r>
      <w:r w:rsidR="003D4265" w:rsidRPr="003D4265">
        <w:rPr>
          <w:rFonts w:ascii="Times New Roman" w:hAnsi="Times New Roman" w:cs="Times New Roman"/>
          <w:sz w:val="28"/>
          <w:szCs w:val="28"/>
        </w:rPr>
        <w:t>09</w:t>
      </w:r>
      <w:r w:rsidRPr="006C584B">
        <w:rPr>
          <w:rFonts w:ascii="Times New Roman" w:hAnsi="Times New Roman" w:cs="Times New Roman"/>
          <w:sz w:val="28"/>
          <w:szCs w:val="28"/>
        </w:rPr>
        <w:t>].</w:t>
      </w:r>
      <w:r>
        <w:rPr>
          <w:rFonts w:ascii="Times New Roman" w:hAnsi="Times New Roman" w:cs="Times New Roman"/>
          <w:sz w:val="28"/>
          <w:szCs w:val="28"/>
        </w:rPr>
        <w:t xml:space="preserve">  Но </w:t>
      </w:r>
      <w:r>
        <w:rPr>
          <w:rFonts w:ascii="Times New Roman" w:hAnsi="Times New Roman" w:cs="Times New Roman"/>
          <w:sz w:val="28"/>
          <w:szCs w:val="28"/>
        </w:rPr>
        <w:lastRenderedPageBreak/>
        <w:t xml:space="preserve">при нарушении факторов противоинфекционной защиты условно-патогенные микроорганизмы могут вызвать воспалительные процессы в половых путях женщины </w:t>
      </w:r>
      <w:r w:rsidRPr="006C584B">
        <w:rPr>
          <w:rFonts w:ascii="Times New Roman" w:hAnsi="Times New Roman" w:cs="Times New Roman"/>
          <w:sz w:val="28"/>
          <w:szCs w:val="28"/>
        </w:rPr>
        <w:t>[</w:t>
      </w:r>
      <w:r w:rsidR="003D4265">
        <w:rPr>
          <w:rFonts w:ascii="Times New Roman" w:hAnsi="Times New Roman" w:cs="Times New Roman"/>
          <w:sz w:val="28"/>
          <w:szCs w:val="28"/>
        </w:rPr>
        <w:t>2</w:t>
      </w:r>
      <w:r w:rsidR="003D4265" w:rsidRPr="003D4265">
        <w:rPr>
          <w:rFonts w:ascii="Times New Roman" w:hAnsi="Times New Roman" w:cs="Times New Roman"/>
          <w:sz w:val="28"/>
          <w:szCs w:val="28"/>
        </w:rPr>
        <w:t>10</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эволюции сложилась особая система экологической защиты нижних отделов репродуктивного тракта – эпителий стенок влагалища, вагинальная жидкость и цилли</w:t>
      </w:r>
      <w:r w:rsidR="00B54300">
        <w:rPr>
          <w:rFonts w:ascii="Times New Roman" w:hAnsi="Times New Roman" w:cs="Times New Roman"/>
          <w:sz w:val="28"/>
          <w:szCs w:val="28"/>
        </w:rPr>
        <w:t>ндрический эпителий шейки матки</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Эпителий влагалища – это плоский многослойный эпителий, верхний слой которого состоит из десквамиро</w:t>
      </w:r>
      <w:r w:rsidR="00B54300">
        <w:rPr>
          <w:rFonts w:ascii="Times New Roman" w:hAnsi="Times New Roman" w:cs="Times New Roman"/>
          <w:sz w:val="28"/>
          <w:szCs w:val="28"/>
        </w:rPr>
        <w:t>ванных нежизнеспособных клеток</w:t>
      </w:r>
      <w:r w:rsidRPr="006C584B">
        <w:rPr>
          <w:rFonts w:ascii="Times New Roman" w:hAnsi="Times New Roman" w:cs="Times New Roman"/>
          <w:sz w:val="28"/>
          <w:szCs w:val="28"/>
        </w:rPr>
        <w:t>.</w:t>
      </w:r>
      <w:r>
        <w:rPr>
          <w:rFonts w:ascii="Times New Roman" w:hAnsi="Times New Roman" w:cs="Times New Roman"/>
          <w:sz w:val="28"/>
          <w:szCs w:val="28"/>
        </w:rPr>
        <w:t xml:space="preserve"> Клетки верхнего слоя содержат гликоген (полимер), представленный мономерами глюкозы, которую в качестве энергетического субстрата используют лактобациллы – основной представитель нормальной микрофлоры влагалища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1</w:t>
      </w:r>
      <w:r w:rsidRPr="006C584B">
        <w:rPr>
          <w:rFonts w:ascii="Times New Roman" w:hAnsi="Times New Roman" w:cs="Times New Roman"/>
          <w:sz w:val="28"/>
          <w:szCs w:val="28"/>
        </w:rPr>
        <w:t>].</w:t>
      </w:r>
    </w:p>
    <w:p w:rsidR="00787A19" w:rsidRDefault="00FF167E" w:rsidP="008D30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Нормальная микрофлор</w:t>
      </w:r>
      <w:r w:rsidR="00FB7F1E">
        <w:rPr>
          <w:rFonts w:ascii="Times New Roman" w:hAnsi="Times New Roman" w:cs="Times New Roman"/>
          <w:sz w:val="28"/>
          <w:szCs w:val="28"/>
        </w:rPr>
        <w:t xml:space="preserve">а влагалища представляет собой </w:t>
      </w:r>
      <w:r>
        <w:rPr>
          <w:rFonts w:ascii="Times New Roman" w:hAnsi="Times New Roman" w:cs="Times New Roman"/>
          <w:sz w:val="28"/>
          <w:szCs w:val="28"/>
        </w:rPr>
        <w:t>динамически изменяющуюся микроэкосистему, включающую кроме лактобацилл ф</w:t>
      </w:r>
      <w:r w:rsidR="00FB7F1E">
        <w:rPr>
          <w:rFonts w:ascii="Times New Roman" w:hAnsi="Times New Roman" w:cs="Times New Roman"/>
          <w:sz w:val="28"/>
          <w:szCs w:val="28"/>
        </w:rPr>
        <w:t>акультативные аэробы и анаэробы</w:t>
      </w:r>
      <w:r>
        <w:rPr>
          <w:rFonts w:ascii="Times New Roman" w:hAnsi="Times New Roman" w:cs="Times New Roman"/>
          <w:sz w:val="28"/>
          <w:szCs w:val="28"/>
        </w:rPr>
        <w:t>, количество которых достигает 10</w:t>
      </w:r>
      <w:r>
        <w:rPr>
          <w:rFonts w:ascii="Times New Roman" w:hAnsi="Times New Roman" w:cs="Times New Roman"/>
          <w:sz w:val="28"/>
          <w:szCs w:val="28"/>
          <w:vertAlign w:val="superscript"/>
        </w:rPr>
        <w:t>8</w:t>
      </w:r>
      <w:r w:rsidR="00787A19">
        <w:rPr>
          <w:rFonts w:ascii="Times New Roman" w:hAnsi="Times New Roman" w:cs="Times New Roman"/>
          <w:sz w:val="28"/>
          <w:szCs w:val="28"/>
        </w:rPr>
        <w:t>-</w:t>
      </w:r>
      <w:r>
        <w:rPr>
          <w:rFonts w:ascii="Times New Roman" w:hAnsi="Times New Roman" w:cs="Times New Roman"/>
          <w:sz w:val="28"/>
          <w:szCs w:val="28"/>
        </w:rPr>
        <w:t>10</w:t>
      </w:r>
      <w:r w:rsidRPr="00787A19">
        <w:rPr>
          <w:rFonts w:ascii="Times New Roman" w:hAnsi="Times New Roman" w:cs="Times New Roman"/>
          <w:sz w:val="28"/>
          <w:szCs w:val="28"/>
          <w:vertAlign w:val="superscript"/>
        </w:rPr>
        <w:t>10</w:t>
      </w:r>
      <w:r w:rsidRPr="00787A19">
        <w:rPr>
          <w:rFonts w:ascii="Times New Roman" w:hAnsi="Times New Roman" w:cs="Times New Roman"/>
          <w:sz w:val="28"/>
          <w:szCs w:val="28"/>
        </w:rPr>
        <w:t xml:space="preserve"> </w:t>
      </w:r>
      <w:r>
        <w:rPr>
          <w:rFonts w:ascii="Times New Roman" w:hAnsi="Times New Roman" w:cs="Times New Roman"/>
          <w:sz w:val="28"/>
          <w:szCs w:val="28"/>
        </w:rPr>
        <w:t>бактер</w:t>
      </w:r>
      <w:r w:rsidR="008E7579">
        <w:rPr>
          <w:rFonts w:ascii="Times New Roman" w:hAnsi="Times New Roman" w:cs="Times New Roman"/>
          <w:sz w:val="28"/>
          <w:szCs w:val="28"/>
        </w:rPr>
        <w:t>иальных клеток на 1 г выделений</w:t>
      </w:r>
      <w:r w:rsidRPr="006C584B">
        <w:rPr>
          <w:rFonts w:ascii="Times New Roman" w:hAnsi="Times New Roman" w:cs="Times New Roman"/>
          <w:sz w:val="28"/>
          <w:szCs w:val="28"/>
        </w:rPr>
        <w:t>.</w:t>
      </w:r>
      <w:r>
        <w:rPr>
          <w:rFonts w:ascii="Times New Roman" w:hAnsi="Times New Roman" w:cs="Times New Roman"/>
          <w:sz w:val="28"/>
          <w:szCs w:val="28"/>
        </w:rPr>
        <w:t xml:space="preserve"> В случае, если женщина здорова, то эта система относительно стабильна, несмотря на большое разнообразие микрофлоры, насчитывающей около 60 фенотипов микроорганизмов. Примерно 3-5% микроорганизмов являются транзиторными – после попадания на слизистые оболочки половых путей они своевременно удаляются вместе со слизью при</w:t>
      </w:r>
      <w:r w:rsidR="008E7579">
        <w:rPr>
          <w:rFonts w:ascii="Times New Roman" w:hAnsi="Times New Roman" w:cs="Times New Roman"/>
          <w:sz w:val="28"/>
          <w:szCs w:val="28"/>
        </w:rPr>
        <w:t xml:space="preserve"> помощи мукоцилиарногоэпителия</w:t>
      </w:r>
      <w:r w:rsidRPr="006C584B">
        <w:rPr>
          <w:rFonts w:ascii="Times New Roman" w:hAnsi="Times New Roman" w:cs="Times New Roman"/>
          <w:sz w:val="28"/>
          <w:szCs w:val="28"/>
        </w:rPr>
        <w:t>.</w:t>
      </w:r>
      <w:r w:rsidR="00787A19">
        <w:rPr>
          <w:rFonts w:ascii="Times New Roman" w:hAnsi="Times New Roman" w:cs="Times New Roman"/>
          <w:sz w:val="28"/>
          <w:szCs w:val="28"/>
        </w:rPr>
        <w:t xml:space="preserve"> </w:t>
      </w:r>
    </w:p>
    <w:p w:rsidR="00787A19" w:rsidRDefault="00FF167E" w:rsidP="008D30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Лактобациллы представлены 9 видами аэробов и анаэробов,</w:t>
      </w:r>
      <w:r w:rsidR="00787A19">
        <w:rPr>
          <w:rFonts w:ascii="Times New Roman" w:hAnsi="Times New Roman" w:cs="Times New Roman"/>
          <w:sz w:val="28"/>
          <w:szCs w:val="28"/>
        </w:rPr>
        <w:t xml:space="preserve"> </w:t>
      </w:r>
      <w:r>
        <w:rPr>
          <w:rFonts w:ascii="Times New Roman" w:hAnsi="Times New Roman" w:cs="Times New Roman"/>
          <w:sz w:val="28"/>
          <w:szCs w:val="28"/>
        </w:rPr>
        <w:t xml:space="preserve">среди которых ключевую роль играют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lactis</w:t>
      </w:r>
      <w:r w:rsidRPr="006539EA">
        <w:rPr>
          <w:rFonts w:ascii="Times New Roman" w:hAnsi="Times New Roman" w:cs="Times New Roman"/>
          <w:sz w:val="28"/>
          <w:szCs w:val="28"/>
        </w:rPr>
        <w:t xml:space="preserve">,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brevis</w:t>
      </w:r>
      <w:r w:rsidRPr="006539EA">
        <w:rPr>
          <w:rFonts w:ascii="Times New Roman" w:hAnsi="Times New Roman" w:cs="Times New Roman"/>
          <w:sz w:val="28"/>
          <w:szCs w:val="28"/>
        </w:rPr>
        <w:t xml:space="preserve">,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acidofillus</w:t>
      </w:r>
      <w:r w:rsidRPr="006539EA">
        <w:rPr>
          <w:rFonts w:ascii="Times New Roman" w:hAnsi="Times New Roman" w:cs="Times New Roman"/>
          <w:sz w:val="28"/>
          <w:szCs w:val="28"/>
        </w:rPr>
        <w:t xml:space="preserve">,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casei</w:t>
      </w:r>
      <w:r>
        <w:rPr>
          <w:rFonts w:ascii="Times New Roman" w:hAnsi="Times New Roman" w:cs="Times New Roman"/>
          <w:sz w:val="28"/>
          <w:szCs w:val="28"/>
        </w:rPr>
        <w:t>,</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plantarum</w:t>
      </w:r>
      <w:r w:rsidRPr="006539EA">
        <w:rPr>
          <w:rFonts w:ascii="Times New Roman" w:hAnsi="Times New Roman" w:cs="Times New Roman"/>
          <w:sz w:val="28"/>
          <w:szCs w:val="28"/>
        </w:rPr>
        <w:t xml:space="preserve">, </w:t>
      </w:r>
      <w:r>
        <w:rPr>
          <w:rFonts w:ascii="Times New Roman" w:hAnsi="Times New Roman" w:cs="Times New Roman"/>
          <w:sz w:val="28"/>
          <w:szCs w:val="28"/>
          <w:lang w:val="en-US"/>
        </w:rPr>
        <w:t>L</w:t>
      </w:r>
      <w:r w:rsidRPr="006539EA">
        <w:rPr>
          <w:rFonts w:ascii="Times New Roman" w:hAnsi="Times New Roman" w:cs="Times New Roman"/>
          <w:sz w:val="28"/>
          <w:szCs w:val="28"/>
        </w:rPr>
        <w:t>.</w:t>
      </w:r>
      <w:r>
        <w:rPr>
          <w:rFonts w:ascii="Times New Roman" w:hAnsi="Times New Roman" w:cs="Times New Roman"/>
          <w:sz w:val="28"/>
          <w:szCs w:val="28"/>
          <w:lang w:val="en-US"/>
        </w:rPr>
        <w:t>fermenti</w:t>
      </w:r>
      <w:r w:rsidRPr="006539EA">
        <w:rPr>
          <w:rFonts w:ascii="Times New Roman" w:hAnsi="Times New Roman" w:cs="Times New Roman"/>
          <w:sz w:val="28"/>
          <w:szCs w:val="28"/>
        </w:rPr>
        <w:t>.</w:t>
      </w:r>
      <w:r w:rsidR="00971AA8">
        <w:rPr>
          <w:rFonts w:ascii="Times New Roman" w:hAnsi="Times New Roman" w:cs="Times New Roman"/>
          <w:sz w:val="28"/>
          <w:szCs w:val="28"/>
        </w:rPr>
        <w:t xml:space="preserve"> </w:t>
      </w:r>
    </w:p>
    <w:p w:rsidR="00FF167E" w:rsidRDefault="00FF167E" w:rsidP="008D300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Микрофлора влагалища находится под влиянием менструального цикла, характера и ритма половой жизни, гигиенических навыков женщины. В препубертатном возрасте микрофлора влагалища девочек скудная – лактобацилл очень мало, как и других микроорганизмов. У здоровых женщин репродуктивного возраста доминируют лактобациллы, т.к. эстрогены способствуют накоплению гликогена в </w:t>
      </w:r>
      <w:r w:rsidR="008E7579">
        <w:rPr>
          <w:rFonts w:ascii="Times New Roman" w:hAnsi="Times New Roman" w:cs="Times New Roman"/>
          <w:sz w:val="28"/>
          <w:szCs w:val="28"/>
        </w:rPr>
        <w:t>эпителиальных клетках влагалища</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Лактобактерии, утилизируя гликоген, выделяют молочную кислоту, окисляющую влагалищную среду и препятствующую росту патогенных бактерий. Помимо этого бактерицидным действием обладают и другие продуценты лактобацилл – ферменты и перекись водорода. Лактобациллы блокируют рецепторы эпителиальных клеток влагалища, препятствуя адгезии патогенных микроорганизмов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1</w:t>
      </w:r>
      <w:r w:rsidR="008D3001">
        <w:rPr>
          <w:rFonts w:ascii="Times New Roman" w:hAnsi="Times New Roman" w:cs="Times New Roman"/>
          <w:sz w:val="28"/>
          <w:szCs w:val="28"/>
        </w:rPr>
        <w:t>,р. 2565</w:t>
      </w:r>
      <w:r w:rsidRPr="006C584B">
        <w:rPr>
          <w:rFonts w:ascii="Times New Roman" w:hAnsi="Times New Roman" w:cs="Times New Roman"/>
          <w:sz w:val="28"/>
          <w:szCs w:val="28"/>
        </w:rPr>
        <w:t>].</w:t>
      </w:r>
      <w:r>
        <w:rPr>
          <w:rFonts w:ascii="Times New Roman" w:hAnsi="Times New Roman" w:cs="Times New Roman"/>
          <w:sz w:val="28"/>
          <w:szCs w:val="28"/>
        </w:rPr>
        <w:t xml:space="preserve"> Помимо лактобацилл представителями нормальной микрофлоры гениталий женщины являются аэробные дифтероиды</w:t>
      </w:r>
      <w:r w:rsidR="00971AA8">
        <w:rPr>
          <w:rFonts w:ascii="Times New Roman" w:hAnsi="Times New Roman" w:cs="Times New Roman"/>
          <w:sz w:val="28"/>
          <w:szCs w:val="28"/>
        </w:rPr>
        <w:t xml:space="preserve"> </w:t>
      </w:r>
      <w:r w:rsidR="00FB7F1E">
        <w:rPr>
          <w:rFonts w:ascii="Times New Roman" w:hAnsi="Times New Roman" w:cs="Times New Roman"/>
          <w:sz w:val="28"/>
          <w:szCs w:val="28"/>
        </w:rPr>
        <w:t>и  коринебактерии</w:t>
      </w:r>
      <w:r>
        <w:rPr>
          <w:rFonts w:ascii="Times New Roman" w:hAnsi="Times New Roman" w:cs="Times New Roman"/>
          <w:sz w:val="28"/>
          <w:szCs w:val="28"/>
        </w:rPr>
        <w:t xml:space="preserve">. Могут присутствовать также и другие представители аэробов: эпидермальный и золотистый стафилококк, энтеробактерии, гемолитический стрептококк и </w:t>
      </w:r>
      <w:r>
        <w:rPr>
          <w:rFonts w:ascii="Times New Roman" w:hAnsi="Times New Roman" w:cs="Times New Roman"/>
          <w:sz w:val="28"/>
          <w:szCs w:val="28"/>
          <w:lang w:val="en-US"/>
        </w:rPr>
        <w:t>Strept</w:t>
      </w:r>
      <w:r w:rsidRPr="00A60621">
        <w:rPr>
          <w:rFonts w:ascii="Times New Roman" w:hAnsi="Times New Roman" w:cs="Times New Roman"/>
          <w:sz w:val="28"/>
          <w:szCs w:val="28"/>
        </w:rPr>
        <w:t xml:space="preserve">. </w:t>
      </w:r>
      <w:r>
        <w:rPr>
          <w:rFonts w:ascii="Times New Roman" w:hAnsi="Times New Roman" w:cs="Times New Roman"/>
          <w:sz w:val="28"/>
          <w:szCs w:val="28"/>
          <w:lang w:val="en-US"/>
        </w:rPr>
        <w:t>agalactiae</w:t>
      </w:r>
      <w:r>
        <w:rPr>
          <w:rFonts w:ascii="Times New Roman" w:hAnsi="Times New Roman" w:cs="Times New Roman"/>
          <w:sz w:val="28"/>
          <w:szCs w:val="28"/>
        </w:rPr>
        <w:t>, который многими авторами в последнее время пр</w:t>
      </w:r>
      <w:r w:rsidR="00A20F15">
        <w:rPr>
          <w:rFonts w:ascii="Times New Roman" w:hAnsi="Times New Roman" w:cs="Times New Roman"/>
          <w:sz w:val="28"/>
          <w:szCs w:val="28"/>
        </w:rPr>
        <w:t>ичислен к патогенной микрофлоре</w:t>
      </w:r>
      <w:r w:rsidRPr="006C584B">
        <w:rPr>
          <w:rFonts w:ascii="Times New Roman" w:hAnsi="Times New Roman" w:cs="Times New Roman"/>
          <w:sz w:val="28"/>
          <w:szCs w:val="28"/>
        </w:rPr>
        <w:t>.</w:t>
      </w:r>
      <w:r>
        <w:rPr>
          <w:rFonts w:ascii="Times New Roman" w:hAnsi="Times New Roman" w:cs="Times New Roman"/>
          <w:sz w:val="28"/>
          <w:szCs w:val="28"/>
        </w:rPr>
        <w:t xml:space="preserve"> Анаэробы представлены клостридиями, бактероидами, пептострептококками, эубактериями и др.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1D701B">
        <w:rPr>
          <w:rFonts w:ascii="Times New Roman" w:hAnsi="Times New Roman" w:cs="Times New Roman"/>
          <w:sz w:val="28"/>
          <w:szCs w:val="28"/>
        </w:rPr>
        <w:t>2</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Наличие в нормальной микрофлоре женщины кишечной палочки повышает риск инфекционных ос</w:t>
      </w:r>
      <w:r w:rsidR="00161BA0">
        <w:rPr>
          <w:rFonts w:ascii="Times New Roman" w:hAnsi="Times New Roman" w:cs="Times New Roman"/>
          <w:sz w:val="28"/>
          <w:szCs w:val="28"/>
        </w:rPr>
        <w:t>ложнений при инфицировании ИППП</w:t>
      </w:r>
      <w:r w:rsidRPr="006C584B">
        <w:rPr>
          <w:rFonts w:ascii="Times New Roman" w:hAnsi="Times New Roman" w:cs="Times New Roman"/>
          <w:sz w:val="28"/>
          <w:szCs w:val="28"/>
        </w:rPr>
        <w:t>.</w:t>
      </w:r>
      <w:r>
        <w:rPr>
          <w:rFonts w:ascii="Times New Roman" w:hAnsi="Times New Roman" w:cs="Times New Roman"/>
          <w:sz w:val="28"/>
          <w:szCs w:val="28"/>
        </w:rPr>
        <w:t xml:space="preserve"> Реже встречаются бифидобактерии, представители нормальной микрофлоры, которые появляются как заместительная флора при дефиците лактобактерий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3</w:t>
      </w:r>
      <w:r w:rsidR="00161BA0">
        <w:rPr>
          <w:rFonts w:ascii="Times New Roman" w:hAnsi="Times New Roman" w:cs="Times New Roman"/>
          <w:sz w:val="28"/>
          <w:szCs w:val="28"/>
        </w:rPr>
        <w:t>]</w:t>
      </w:r>
      <w:r w:rsidRPr="006C584B">
        <w:rPr>
          <w:rFonts w:ascii="Times New Roman" w:hAnsi="Times New Roman" w:cs="Times New Roman"/>
          <w:sz w:val="28"/>
          <w:szCs w:val="28"/>
        </w:rPr>
        <w:t>.</w:t>
      </w:r>
      <w:r w:rsidR="00971AA8">
        <w:rPr>
          <w:rFonts w:ascii="Times New Roman" w:hAnsi="Times New Roman" w:cs="Times New Roman"/>
          <w:sz w:val="28"/>
          <w:szCs w:val="28"/>
        </w:rPr>
        <w:t xml:space="preserve"> </w:t>
      </w:r>
      <w:r>
        <w:rPr>
          <w:rFonts w:ascii="Times New Roman" w:hAnsi="Times New Roman" w:cs="Times New Roman"/>
          <w:sz w:val="28"/>
          <w:szCs w:val="28"/>
        </w:rPr>
        <w:t>У здоровых женщин микрофлора влагалища и цервикально</w:t>
      </w:r>
      <w:r w:rsidR="00787A19">
        <w:rPr>
          <w:rFonts w:ascii="Times New Roman" w:hAnsi="Times New Roman" w:cs="Times New Roman"/>
          <w:sz w:val="28"/>
          <w:szCs w:val="28"/>
        </w:rPr>
        <w:t>го канала практически идентичны</w:t>
      </w:r>
      <w:r>
        <w:rPr>
          <w:rFonts w:ascii="Times New Roman" w:hAnsi="Times New Roman" w:cs="Times New Roman"/>
          <w:sz w:val="28"/>
          <w:szCs w:val="28"/>
        </w:rPr>
        <w:t>, но в к</w:t>
      </w:r>
      <w:r w:rsidR="00FB7F1E">
        <w:rPr>
          <w:rFonts w:ascii="Times New Roman" w:hAnsi="Times New Roman" w:cs="Times New Roman"/>
          <w:sz w:val="28"/>
          <w:szCs w:val="28"/>
        </w:rPr>
        <w:t>о</w:t>
      </w:r>
      <w:r>
        <w:rPr>
          <w:rFonts w:ascii="Times New Roman" w:hAnsi="Times New Roman" w:cs="Times New Roman"/>
          <w:sz w:val="28"/>
          <w:szCs w:val="28"/>
        </w:rPr>
        <w:t xml:space="preserve">личественном отношении более скудной является микрофлора цервикального канала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4</w:t>
      </w:r>
      <w:r w:rsidRPr="006C584B">
        <w:rPr>
          <w:rFonts w:ascii="Times New Roman" w:hAnsi="Times New Roman" w:cs="Times New Roman"/>
          <w:sz w:val="28"/>
          <w:szCs w:val="28"/>
        </w:rPr>
        <w:t>].</w:t>
      </w:r>
      <w:r>
        <w:rPr>
          <w:rFonts w:ascii="Times New Roman" w:hAnsi="Times New Roman" w:cs="Times New Roman"/>
          <w:sz w:val="28"/>
          <w:szCs w:val="28"/>
        </w:rPr>
        <w:t xml:space="preserve"> Снижение содержания гликогена в эпителии влагалища в период менопаузы препятствует размножению лактобацилл и является фактором риска ВЗОМТ в климактерии.</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Качественный и количественный состав микрофлоры влагалища меняется в зависимости от фазы менструального цикла. Во время менст</w:t>
      </w:r>
      <w:r>
        <w:rPr>
          <w:rFonts w:ascii="Times New Roman" w:hAnsi="Times New Roman" w:cs="Times New Roman"/>
          <w:sz w:val="28"/>
          <w:szCs w:val="28"/>
          <w:lang w:val="kk-KZ"/>
        </w:rPr>
        <w:t>р</w:t>
      </w:r>
      <w:r>
        <w:rPr>
          <w:rFonts w:ascii="Times New Roman" w:hAnsi="Times New Roman" w:cs="Times New Roman"/>
          <w:sz w:val="28"/>
          <w:szCs w:val="28"/>
        </w:rPr>
        <w:t>уального кровотечения и полового акта к</w:t>
      </w:r>
      <w:r w:rsidR="00161BA0">
        <w:rPr>
          <w:rFonts w:ascii="Times New Roman" w:hAnsi="Times New Roman" w:cs="Times New Roman"/>
          <w:sz w:val="28"/>
          <w:szCs w:val="28"/>
        </w:rPr>
        <w:t>оличество лактобацилл снижается</w:t>
      </w:r>
      <w:r w:rsidRPr="006C584B">
        <w:rPr>
          <w:rFonts w:ascii="Times New Roman" w:hAnsi="Times New Roman" w:cs="Times New Roman"/>
          <w:sz w:val="28"/>
          <w:szCs w:val="28"/>
        </w:rPr>
        <w:t>.</w:t>
      </w:r>
    </w:p>
    <w:p w:rsidR="00FF167E" w:rsidRDefault="00FF167E" w:rsidP="00FF167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Выделяют 4 типа микробиоценоза влагалища:</w:t>
      </w:r>
    </w:p>
    <w:p w:rsidR="00FF167E" w:rsidRPr="003133AB" w:rsidRDefault="00FF167E" w:rsidP="00D03F6C">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sidRPr="003133AB">
        <w:rPr>
          <w:rFonts w:ascii="Times New Roman" w:hAnsi="Times New Roman" w:cs="Times New Roman"/>
          <w:sz w:val="28"/>
          <w:szCs w:val="28"/>
        </w:rPr>
        <w:t>Нормоценоз</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доминируют лактобациллы;</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отсутствуют грамотрицательные микроорганизмы, споры, мицелий, псевдогифы грибов;</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единичные лейкоциты и «чистые» эпителиальные клетки.</w:t>
      </w:r>
    </w:p>
    <w:p w:rsidR="00FF167E" w:rsidRDefault="00FF167E" w:rsidP="00D03F6C">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Промежуточный тип</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умеренное или незначительное количество лактобацилл;</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присутствуют грамположительные кокки, грамотрицательные бактерии;</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присутствуют лейкоциты, макрофаги, моноциты, эпителиальные клетки.</w:t>
      </w:r>
    </w:p>
    <w:p w:rsidR="00FF167E" w:rsidRDefault="00FF167E" w:rsidP="00D03F6C">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Дисбиоз влагалища</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незначительное количество или полное отсутствие лактобацилл;</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обильная микрофлора (грамположительная и грамотрицательная, кокки и бактерии);</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присутствуют ключевые клетки, лейкоциты.</w:t>
      </w:r>
    </w:p>
    <w:p w:rsidR="00FF167E" w:rsidRDefault="00FF167E" w:rsidP="00D03F6C">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Вагинит</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полимикробный характер гинекологического мазка;</w:t>
      </w:r>
    </w:p>
    <w:p w:rsidR="00FF167E" w:rsidRDefault="00FF167E" w:rsidP="00D03F6C">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большое количество лейкоцитов, эпителиальных клеток, макрофагов и др.</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Состав нормальной микрофлоры влагалища женщин репродуктивного возраста представлен в таблице 1.</w:t>
      </w:r>
    </w:p>
    <w:p w:rsidR="00CF176A" w:rsidRPr="008D3001" w:rsidRDefault="00CF176A" w:rsidP="00FF167E">
      <w:pPr>
        <w:pStyle w:val="a3"/>
        <w:spacing w:after="0" w:line="240" w:lineRule="auto"/>
        <w:ind w:left="0" w:firstLine="567"/>
        <w:jc w:val="both"/>
        <w:rPr>
          <w:rFonts w:ascii="Times New Roman" w:hAnsi="Times New Roman" w:cs="Times New Roman"/>
          <w:sz w:val="24"/>
          <w:szCs w:val="24"/>
        </w:rPr>
      </w:pPr>
    </w:p>
    <w:p w:rsidR="00FF167E" w:rsidRDefault="00FF167E" w:rsidP="00D03F6C">
      <w:pPr>
        <w:spacing w:after="0" w:line="240" w:lineRule="auto"/>
        <w:jc w:val="both"/>
        <w:rPr>
          <w:rFonts w:ascii="Times New Roman" w:hAnsi="Times New Roman" w:cs="Times New Roman"/>
          <w:sz w:val="28"/>
          <w:szCs w:val="28"/>
        </w:rPr>
      </w:pPr>
      <w:r w:rsidRPr="00D606C8">
        <w:rPr>
          <w:rFonts w:ascii="Times New Roman" w:hAnsi="Times New Roman" w:cs="Times New Roman"/>
          <w:sz w:val="28"/>
          <w:szCs w:val="28"/>
        </w:rPr>
        <w:t>Таблица 1- Видовой состав нормальной микрофлоры влагалища женщин репродуктивного возраста</w:t>
      </w:r>
    </w:p>
    <w:p w:rsidR="00D03F6C" w:rsidRPr="008D3001" w:rsidRDefault="00D03F6C" w:rsidP="00D03F6C">
      <w:pPr>
        <w:spacing w:after="0" w:line="240" w:lineRule="auto"/>
        <w:jc w:val="both"/>
        <w:rPr>
          <w:rFonts w:ascii="Times New Roman" w:hAnsi="Times New Roman" w:cs="Times New Roman"/>
          <w:sz w:val="24"/>
          <w:szCs w:val="24"/>
        </w:rPr>
      </w:pPr>
    </w:p>
    <w:tbl>
      <w:tblPr>
        <w:tblStyle w:val="a7"/>
        <w:tblW w:w="0" w:type="auto"/>
        <w:tblInd w:w="108" w:type="dxa"/>
        <w:tblLook w:val="04A0" w:firstRow="1" w:lastRow="0" w:firstColumn="1" w:lastColumn="0" w:noHBand="0" w:noVBand="1"/>
      </w:tblPr>
      <w:tblGrid>
        <w:gridCol w:w="4395"/>
        <w:gridCol w:w="5244"/>
      </w:tblGrid>
      <w:tr w:rsidR="00FF167E" w:rsidRPr="00F93899" w:rsidTr="008D3001">
        <w:tc>
          <w:tcPr>
            <w:tcW w:w="4395" w:type="dxa"/>
          </w:tcPr>
          <w:p w:rsidR="00FF167E" w:rsidRPr="00863A28" w:rsidRDefault="00FF167E" w:rsidP="00787A19">
            <w:pPr>
              <w:jc w:val="center"/>
              <w:rPr>
                <w:rFonts w:ascii="Times New Roman" w:hAnsi="Times New Roman" w:cs="Times New Roman"/>
                <w:sz w:val="24"/>
                <w:szCs w:val="24"/>
              </w:rPr>
            </w:pPr>
            <w:r w:rsidRPr="00863A28">
              <w:rPr>
                <w:rFonts w:ascii="Times New Roman" w:hAnsi="Times New Roman" w:cs="Times New Roman"/>
                <w:sz w:val="24"/>
                <w:szCs w:val="24"/>
              </w:rPr>
              <w:t>Грамположительные палочки</w:t>
            </w:r>
          </w:p>
        </w:tc>
        <w:tc>
          <w:tcPr>
            <w:tcW w:w="5244" w:type="dxa"/>
          </w:tcPr>
          <w:p w:rsidR="00FF167E" w:rsidRPr="00863A28" w:rsidRDefault="00FF167E" w:rsidP="00787A19">
            <w:pPr>
              <w:jc w:val="center"/>
              <w:rPr>
                <w:rFonts w:ascii="Times New Roman" w:hAnsi="Times New Roman" w:cs="Times New Roman"/>
                <w:sz w:val="24"/>
                <w:szCs w:val="24"/>
                <w:lang w:val="en-US"/>
              </w:rPr>
            </w:pPr>
            <w:r w:rsidRPr="00863A28">
              <w:rPr>
                <w:rFonts w:ascii="Times New Roman" w:hAnsi="Times New Roman" w:cs="Times New Roman"/>
                <w:sz w:val="24"/>
                <w:szCs w:val="24"/>
                <w:lang w:val="en-US"/>
              </w:rPr>
              <w:t>Lactobacillus spp., Corynebacterium spp., Eubacterium spp., Bifidobacterium spp., Propionibacterium  spp., Clostridium spp.</w:t>
            </w:r>
          </w:p>
        </w:tc>
      </w:tr>
      <w:tr w:rsidR="00863A28" w:rsidRPr="00CF4DDC" w:rsidTr="008D3001">
        <w:tc>
          <w:tcPr>
            <w:tcW w:w="4395" w:type="dxa"/>
            <w:tcBorders>
              <w:bottom w:val="single" w:sz="4" w:space="0" w:color="000000" w:themeColor="text1"/>
            </w:tcBorders>
          </w:tcPr>
          <w:p w:rsidR="00863A28" w:rsidRPr="00863A28" w:rsidRDefault="00863A28" w:rsidP="00863A28">
            <w:pPr>
              <w:jc w:val="center"/>
              <w:rPr>
                <w:rFonts w:ascii="Times New Roman" w:hAnsi="Times New Roman" w:cs="Times New Roman"/>
                <w:sz w:val="24"/>
                <w:szCs w:val="24"/>
              </w:rPr>
            </w:pPr>
            <w:r>
              <w:rPr>
                <w:rFonts w:ascii="Times New Roman" w:hAnsi="Times New Roman" w:cs="Times New Roman"/>
                <w:sz w:val="24"/>
                <w:szCs w:val="24"/>
              </w:rPr>
              <w:t>1</w:t>
            </w:r>
          </w:p>
        </w:tc>
        <w:tc>
          <w:tcPr>
            <w:tcW w:w="5244" w:type="dxa"/>
            <w:tcBorders>
              <w:bottom w:val="single" w:sz="4" w:space="0" w:color="000000" w:themeColor="text1"/>
            </w:tcBorders>
          </w:tcPr>
          <w:p w:rsidR="00863A28" w:rsidRPr="00863A28" w:rsidRDefault="00863A28" w:rsidP="00863A28">
            <w:pPr>
              <w:jc w:val="center"/>
              <w:rPr>
                <w:rFonts w:ascii="Times New Roman" w:hAnsi="Times New Roman" w:cs="Times New Roman"/>
                <w:sz w:val="24"/>
                <w:szCs w:val="24"/>
              </w:rPr>
            </w:pPr>
            <w:r>
              <w:rPr>
                <w:rFonts w:ascii="Times New Roman" w:hAnsi="Times New Roman" w:cs="Times New Roman"/>
                <w:sz w:val="24"/>
                <w:szCs w:val="24"/>
              </w:rPr>
              <w:t>2</w:t>
            </w:r>
          </w:p>
        </w:tc>
      </w:tr>
      <w:tr w:rsidR="00FF167E" w:rsidRPr="00F93899" w:rsidTr="008D3001">
        <w:tc>
          <w:tcPr>
            <w:tcW w:w="4395" w:type="dxa"/>
            <w:tcBorders>
              <w:bottom w:val="nil"/>
            </w:tcBorders>
          </w:tcPr>
          <w:p w:rsidR="00FF167E" w:rsidRPr="00863A28" w:rsidRDefault="00FF167E" w:rsidP="008D1949">
            <w:pPr>
              <w:rPr>
                <w:rFonts w:ascii="Times New Roman" w:hAnsi="Times New Roman" w:cs="Times New Roman"/>
                <w:sz w:val="24"/>
                <w:szCs w:val="24"/>
              </w:rPr>
            </w:pPr>
            <w:r w:rsidRPr="00863A28">
              <w:rPr>
                <w:rFonts w:ascii="Times New Roman" w:hAnsi="Times New Roman" w:cs="Times New Roman"/>
                <w:sz w:val="24"/>
                <w:szCs w:val="24"/>
              </w:rPr>
              <w:t>Грамотрицательные облигатно-анаэробные палочки (выделяют в незначительном количестве у 14-55% женщин)</w:t>
            </w:r>
          </w:p>
        </w:tc>
        <w:tc>
          <w:tcPr>
            <w:tcW w:w="5244" w:type="dxa"/>
            <w:tcBorders>
              <w:bottom w:val="nil"/>
            </w:tcBorders>
          </w:tcPr>
          <w:p w:rsidR="00FF167E" w:rsidRPr="00863A28" w:rsidRDefault="00FF167E" w:rsidP="008D1949">
            <w:pPr>
              <w:rPr>
                <w:rFonts w:ascii="Times New Roman" w:hAnsi="Times New Roman" w:cs="Times New Roman"/>
                <w:sz w:val="24"/>
                <w:szCs w:val="24"/>
                <w:lang w:val="en-US"/>
              </w:rPr>
            </w:pPr>
            <w:r w:rsidRPr="00863A28">
              <w:rPr>
                <w:rFonts w:ascii="Times New Roman" w:hAnsi="Times New Roman" w:cs="Times New Roman"/>
                <w:sz w:val="24"/>
                <w:szCs w:val="24"/>
                <w:lang w:val="en-US"/>
              </w:rPr>
              <w:t>Bacteroides spp., Fusobacterium spp., Prevotella spp., Porphyromonas spp., Leptotrichia spp.</w:t>
            </w:r>
          </w:p>
        </w:tc>
      </w:tr>
    </w:tbl>
    <w:p w:rsidR="008D3001" w:rsidRPr="00510672" w:rsidRDefault="008D3001" w:rsidP="00863A28">
      <w:pPr>
        <w:spacing w:after="0" w:line="240" w:lineRule="auto"/>
        <w:rPr>
          <w:rFonts w:ascii="Times New Roman" w:hAnsi="Times New Roman" w:cs="Times New Roman"/>
          <w:sz w:val="28"/>
          <w:szCs w:val="28"/>
          <w:lang w:val="en-US"/>
        </w:rPr>
      </w:pPr>
      <w:r w:rsidRPr="00510672">
        <w:rPr>
          <w:rFonts w:ascii="Times New Roman" w:hAnsi="Times New Roman" w:cs="Times New Roman"/>
          <w:sz w:val="28"/>
          <w:szCs w:val="28"/>
          <w:lang w:val="en-US"/>
        </w:rPr>
        <w:br w:type="page"/>
      </w:r>
    </w:p>
    <w:p w:rsidR="00863A28" w:rsidRDefault="00863A28" w:rsidP="00863A28">
      <w:pPr>
        <w:spacing w:after="0" w:line="240" w:lineRule="auto"/>
        <w:rPr>
          <w:rFonts w:ascii="Times New Roman" w:hAnsi="Times New Roman" w:cs="Times New Roman"/>
          <w:sz w:val="28"/>
          <w:szCs w:val="28"/>
        </w:rPr>
      </w:pPr>
      <w:r w:rsidRPr="00863A28">
        <w:rPr>
          <w:rFonts w:ascii="Times New Roman" w:hAnsi="Times New Roman" w:cs="Times New Roman"/>
          <w:sz w:val="28"/>
          <w:szCs w:val="28"/>
        </w:rPr>
        <w:lastRenderedPageBreak/>
        <w:t>Продолжение  таблицы  1</w:t>
      </w:r>
    </w:p>
    <w:p w:rsidR="00863A28" w:rsidRPr="00863A28" w:rsidRDefault="00863A28" w:rsidP="00863A28">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4395"/>
        <w:gridCol w:w="5244"/>
      </w:tblGrid>
      <w:tr w:rsidR="00863A28" w:rsidRPr="00E97556" w:rsidTr="00D03F6C">
        <w:tc>
          <w:tcPr>
            <w:tcW w:w="4395" w:type="dxa"/>
          </w:tcPr>
          <w:p w:rsidR="00863A28" w:rsidRPr="00863A28" w:rsidRDefault="00863A28" w:rsidP="00863A28">
            <w:pPr>
              <w:jc w:val="center"/>
              <w:rPr>
                <w:rFonts w:ascii="Times New Roman" w:hAnsi="Times New Roman" w:cs="Times New Roman"/>
                <w:sz w:val="24"/>
                <w:szCs w:val="24"/>
              </w:rPr>
            </w:pPr>
            <w:r>
              <w:rPr>
                <w:rFonts w:ascii="Times New Roman" w:hAnsi="Times New Roman" w:cs="Times New Roman"/>
                <w:sz w:val="24"/>
                <w:szCs w:val="24"/>
              </w:rPr>
              <w:t>1</w:t>
            </w:r>
          </w:p>
        </w:tc>
        <w:tc>
          <w:tcPr>
            <w:tcW w:w="5244" w:type="dxa"/>
          </w:tcPr>
          <w:p w:rsidR="00863A28" w:rsidRPr="00863A28" w:rsidRDefault="00863A28" w:rsidP="00863A28">
            <w:pPr>
              <w:jc w:val="center"/>
              <w:rPr>
                <w:rFonts w:ascii="Times New Roman" w:hAnsi="Times New Roman" w:cs="Times New Roman"/>
                <w:sz w:val="24"/>
                <w:szCs w:val="24"/>
                <w:lang w:val="en-US"/>
              </w:rPr>
            </w:pPr>
            <w:r>
              <w:rPr>
                <w:rFonts w:ascii="Times New Roman" w:hAnsi="Times New Roman" w:cs="Times New Roman"/>
                <w:sz w:val="24"/>
                <w:szCs w:val="24"/>
              </w:rPr>
              <w:t>2</w:t>
            </w:r>
          </w:p>
        </w:tc>
      </w:tr>
      <w:tr w:rsidR="00863A28" w:rsidRPr="00E97556" w:rsidTr="00D03F6C">
        <w:tc>
          <w:tcPr>
            <w:tcW w:w="4395" w:type="dxa"/>
          </w:tcPr>
          <w:p w:rsidR="00863A28" w:rsidRPr="00863A28" w:rsidRDefault="00863A28" w:rsidP="00863A28">
            <w:pPr>
              <w:rPr>
                <w:rFonts w:ascii="Times New Roman" w:hAnsi="Times New Roman" w:cs="Times New Roman"/>
                <w:sz w:val="24"/>
                <w:szCs w:val="24"/>
              </w:rPr>
            </w:pPr>
            <w:r w:rsidRPr="00863A28">
              <w:rPr>
                <w:rFonts w:ascii="Times New Roman" w:hAnsi="Times New Roman" w:cs="Times New Roman"/>
                <w:sz w:val="24"/>
                <w:szCs w:val="24"/>
              </w:rPr>
              <w:t>Грамположительные кокки (выделяют у 30-80% женщин)</w:t>
            </w:r>
          </w:p>
        </w:tc>
        <w:tc>
          <w:tcPr>
            <w:tcW w:w="5244" w:type="dxa"/>
          </w:tcPr>
          <w:p w:rsidR="00863A28" w:rsidRPr="00863A28" w:rsidRDefault="00863A28" w:rsidP="00863A28">
            <w:pPr>
              <w:rPr>
                <w:rFonts w:ascii="Times New Roman" w:hAnsi="Times New Roman" w:cs="Times New Roman"/>
                <w:sz w:val="24"/>
                <w:szCs w:val="24"/>
              </w:rPr>
            </w:pPr>
            <w:r w:rsidRPr="00863A28">
              <w:rPr>
                <w:rFonts w:ascii="Times New Roman" w:hAnsi="Times New Roman" w:cs="Times New Roman"/>
                <w:sz w:val="24"/>
                <w:szCs w:val="24"/>
                <w:lang w:val="en-US"/>
              </w:rPr>
              <w:t>Petrococuss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spp</w:t>
            </w:r>
            <w:r w:rsidRPr="00863A28">
              <w:rPr>
                <w:rFonts w:ascii="Times New Roman" w:hAnsi="Times New Roman" w:cs="Times New Roman"/>
                <w:sz w:val="24"/>
                <w:szCs w:val="24"/>
              </w:rPr>
              <w:t xml:space="preserve">., </w:t>
            </w:r>
            <w:r w:rsidRPr="00863A28">
              <w:rPr>
                <w:rFonts w:ascii="Times New Roman" w:hAnsi="Times New Roman" w:cs="Times New Roman"/>
                <w:sz w:val="24"/>
                <w:szCs w:val="24"/>
                <w:lang w:val="en-US"/>
              </w:rPr>
              <w:t>Petrostreptococcus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spp</w:t>
            </w:r>
            <w:r w:rsidRPr="00863A28">
              <w:rPr>
                <w:rFonts w:ascii="Times New Roman" w:hAnsi="Times New Roman" w:cs="Times New Roman"/>
                <w:sz w:val="24"/>
                <w:szCs w:val="24"/>
              </w:rPr>
              <w:t xml:space="preserve">., </w:t>
            </w:r>
            <w:r w:rsidRPr="00863A28">
              <w:rPr>
                <w:rFonts w:ascii="Times New Roman" w:hAnsi="Times New Roman" w:cs="Times New Roman"/>
                <w:sz w:val="24"/>
                <w:szCs w:val="24"/>
                <w:lang w:val="en-US"/>
              </w:rPr>
              <w:t>Staphylococcus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spp</w:t>
            </w:r>
            <w:r w:rsidRPr="00863A28">
              <w:rPr>
                <w:rFonts w:ascii="Times New Roman" w:hAnsi="Times New Roman" w:cs="Times New Roman"/>
                <w:sz w:val="24"/>
                <w:szCs w:val="24"/>
              </w:rPr>
              <w:t xml:space="preserve">., в том числе </w:t>
            </w:r>
            <w:r w:rsidRPr="00863A28">
              <w:rPr>
                <w:rFonts w:ascii="Times New Roman" w:hAnsi="Times New Roman" w:cs="Times New Roman"/>
                <w:sz w:val="24"/>
                <w:szCs w:val="24"/>
                <w:lang w:val="en-US"/>
              </w:rPr>
              <w:t>Staphylococcus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aureus</w:t>
            </w:r>
            <w:r w:rsidRPr="00863A28">
              <w:rPr>
                <w:rFonts w:ascii="Times New Roman" w:hAnsi="Times New Roman" w:cs="Times New Roman"/>
                <w:sz w:val="24"/>
                <w:szCs w:val="24"/>
              </w:rPr>
              <w:t xml:space="preserve">, </w:t>
            </w:r>
            <w:r w:rsidRPr="00863A28">
              <w:rPr>
                <w:rFonts w:ascii="Times New Roman" w:hAnsi="Times New Roman" w:cs="Times New Roman"/>
                <w:sz w:val="24"/>
                <w:szCs w:val="24"/>
                <w:lang w:val="en-US"/>
              </w:rPr>
              <w:t>Micrococcus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varians</w:t>
            </w:r>
            <w:r w:rsidRPr="00863A28">
              <w:rPr>
                <w:rFonts w:ascii="Times New Roman" w:hAnsi="Times New Roman" w:cs="Times New Roman"/>
                <w:sz w:val="24"/>
                <w:szCs w:val="24"/>
              </w:rPr>
              <w:t xml:space="preserve">, </w:t>
            </w:r>
            <w:r w:rsidRPr="00863A28">
              <w:rPr>
                <w:rFonts w:ascii="Times New Roman" w:hAnsi="Times New Roman" w:cs="Times New Roman"/>
                <w:sz w:val="24"/>
                <w:szCs w:val="24"/>
                <w:lang w:val="en-US"/>
              </w:rPr>
              <w:t>Enterococcus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spp</w:t>
            </w:r>
            <w:r w:rsidRPr="00863A28">
              <w:rPr>
                <w:rFonts w:ascii="Times New Roman" w:hAnsi="Times New Roman" w:cs="Times New Roman"/>
                <w:sz w:val="24"/>
                <w:szCs w:val="24"/>
              </w:rPr>
              <w:t xml:space="preserve">., </w:t>
            </w:r>
            <w:r w:rsidRPr="00863A28">
              <w:rPr>
                <w:rFonts w:ascii="Times New Roman" w:hAnsi="Times New Roman" w:cs="Times New Roman"/>
                <w:sz w:val="24"/>
                <w:szCs w:val="24"/>
                <w:lang w:val="en-US"/>
              </w:rPr>
              <w:t>Streptococcus</w:t>
            </w:r>
            <w:r w:rsidR="00470D07">
              <w:rPr>
                <w:rFonts w:ascii="Times New Roman" w:hAnsi="Times New Roman" w:cs="Times New Roman"/>
                <w:sz w:val="24"/>
                <w:szCs w:val="24"/>
              </w:rPr>
              <w:t xml:space="preserve"> </w:t>
            </w:r>
            <w:r w:rsidRPr="00863A28">
              <w:rPr>
                <w:rFonts w:ascii="Times New Roman" w:hAnsi="Times New Roman" w:cs="Times New Roman"/>
                <w:sz w:val="24"/>
                <w:szCs w:val="24"/>
                <w:lang w:val="en-US"/>
              </w:rPr>
              <w:t>viridians</w:t>
            </w:r>
            <w:r w:rsidRPr="00863A28">
              <w:rPr>
                <w:rFonts w:ascii="Times New Roman" w:hAnsi="Times New Roman" w:cs="Times New Roman"/>
                <w:sz w:val="24"/>
                <w:szCs w:val="24"/>
              </w:rPr>
              <w:t xml:space="preserve"> и др.</w:t>
            </w:r>
          </w:p>
        </w:tc>
      </w:tr>
      <w:tr w:rsidR="00863A28" w:rsidRPr="00F93899" w:rsidTr="00D03F6C">
        <w:tc>
          <w:tcPr>
            <w:tcW w:w="4395" w:type="dxa"/>
          </w:tcPr>
          <w:p w:rsidR="00863A28" w:rsidRPr="00863A28" w:rsidRDefault="00863A28" w:rsidP="00863A28">
            <w:pPr>
              <w:rPr>
                <w:rFonts w:ascii="Times New Roman" w:hAnsi="Times New Roman" w:cs="Times New Roman"/>
                <w:sz w:val="24"/>
                <w:szCs w:val="24"/>
              </w:rPr>
            </w:pPr>
            <w:r w:rsidRPr="00863A28">
              <w:rPr>
                <w:rFonts w:ascii="Times New Roman" w:hAnsi="Times New Roman" w:cs="Times New Roman"/>
                <w:sz w:val="24"/>
                <w:szCs w:val="24"/>
              </w:rPr>
              <w:t>Грамотрицательные кокки (редко, в небольшом количестве)</w:t>
            </w:r>
          </w:p>
        </w:tc>
        <w:tc>
          <w:tcPr>
            <w:tcW w:w="5244" w:type="dxa"/>
          </w:tcPr>
          <w:p w:rsidR="00863A28" w:rsidRPr="00863A28" w:rsidRDefault="00863A28" w:rsidP="00863A28">
            <w:pPr>
              <w:rPr>
                <w:rFonts w:ascii="Times New Roman" w:hAnsi="Times New Roman" w:cs="Times New Roman"/>
                <w:sz w:val="24"/>
                <w:szCs w:val="24"/>
                <w:lang w:val="en-US"/>
              </w:rPr>
            </w:pPr>
            <w:r w:rsidRPr="00863A28">
              <w:rPr>
                <w:rFonts w:ascii="Times New Roman" w:hAnsi="Times New Roman" w:cs="Times New Roman"/>
                <w:sz w:val="24"/>
                <w:szCs w:val="24"/>
                <w:lang w:val="en-US"/>
              </w:rPr>
              <w:t>Veillonella spp., Asidaminococcus</w:t>
            </w:r>
            <w:r w:rsidR="00470D07" w:rsidRPr="00470D07">
              <w:rPr>
                <w:rFonts w:ascii="Times New Roman" w:hAnsi="Times New Roman" w:cs="Times New Roman"/>
                <w:sz w:val="24"/>
                <w:szCs w:val="24"/>
                <w:lang w:val="en-US"/>
              </w:rPr>
              <w:t xml:space="preserve"> </w:t>
            </w:r>
            <w:r w:rsidRPr="00863A28">
              <w:rPr>
                <w:rFonts w:ascii="Times New Roman" w:hAnsi="Times New Roman" w:cs="Times New Roman"/>
                <w:sz w:val="24"/>
                <w:szCs w:val="24"/>
                <w:lang w:val="en-US"/>
              </w:rPr>
              <w:t xml:space="preserve">fermentans.,  </w:t>
            </w:r>
            <w:r w:rsidRPr="00863A28">
              <w:rPr>
                <w:rFonts w:ascii="Times New Roman" w:hAnsi="Times New Roman" w:cs="Times New Roman"/>
                <w:sz w:val="24"/>
                <w:szCs w:val="24"/>
              </w:rPr>
              <w:t>непатогенные</w:t>
            </w:r>
            <w:r w:rsidRPr="00863A28">
              <w:rPr>
                <w:rFonts w:ascii="Times New Roman" w:hAnsi="Times New Roman" w:cs="Times New Roman"/>
                <w:sz w:val="24"/>
                <w:szCs w:val="24"/>
                <w:lang w:val="en-US"/>
              </w:rPr>
              <w:t xml:space="preserve"> Neisseria spp</w:t>
            </w:r>
          </w:p>
        </w:tc>
      </w:tr>
      <w:tr w:rsidR="00863A28" w:rsidRPr="00F93899" w:rsidTr="00D03F6C">
        <w:tc>
          <w:tcPr>
            <w:tcW w:w="4395" w:type="dxa"/>
          </w:tcPr>
          <w:p w:rsidR="00863A28" w:rsidRPr="00863A28" w:rsidRDefault="00863A28" w:rsidP="00863A28">
            <w:pPr>
              <w:rPr>
                <w:rFonts w:ascii="Times New Roman" w:hAnsi="Times New Roman" w:cs="Times New Roman"/>
                <w:sz w:val="24"/>
                <w:szCs w:val="24"/>
              </w:rPr>
            </w:pPr>
            <w:r w:rsidRPr="00863A28">
              <w:rPr>
                <w:rFonts w:ascii="Times New Roman" w:hAnsi="Times New Roman" w:cs="Times New Roman"/>
                <w:sz w:val="24"/>
                <w:szCs w:val="24"/>
              </w:rPr>
              <w:t>Энтеробактерии (редко, в небольшом количестве)</w:t>
            </w:r>
          </w:p>
        </w:tc>
        <w:tc>
          <w:tcPr>
            <w:tcW w:w="5244" w:type="dxa"/>
          </w:tcPr>
          <w:p w:rsidR="00863A28" w:rsidRPr="00863A28" w:rsidRDefault="00863A28" w:rsidP="00863A28">
            <w:pPr>
              <w:rPr>
                <w:rFonts w:ascii="Times New Roman" w:hAnsi="Times New Roman" w:cs="Times New Roman"/>
                <w:sz w:val="24"/>
                <w:szCs w:val="24"/>
                <w:lang w:val="en-US"/>
              </w:rPr>
            </w:pPr>
            <w:r w:rsidRPr="00863A28">
              <w:rPr>
                <w:rFonts w:ascii="Times New Roman" w:hAnsi="Times New Roman" w:cs="Times New Roman"/>
                <w:sz w:val="24"/>
                <w:szCs w:val="24"/>
                <w:lang w:val="en-US"/>
              </w:rPr>
              <w:t>Escherichia coli, Klebsiella spp., Enterobacter spp., Citrobacter spp</w:t>
            </w:r>
            <w:r w:rsidR="00470D07" w:rsidRPr="009F69F1">
              <w:rPr>
                <w:rFonts w:ascii="Times New Roman" w:hAnsi="Times New Roman" w:cs="Times New Roman"/>
                <w:sz w:val="24"/>
                <w:szCs w:val="24"/>
                <w:lang w:val="en-US"/>
              </w:rPr>
              <w:t xml:space="preserve"> </w:t>
            </w:r>
            <w:r w:rsidRPr="00863A28">
              <w:rPr>
                <w:rFonts w:ascii="Times New Roman" w:hAnsi="Times New Roman" w:cs="Times New Roman"/>
                <w:sz w:val="24"/>
                <w:szCs w:val="24"/>
              </w:rPr>
              <w:t>и</w:t>
            </w:r>
            <w:r w:rsidR="00470D07" w:rsidRPr="009F69F1">
              <w:rPr>
                <w:rFonts w:ascii="Times New Roman" w:hAnsi="Times New Roman" w:cs="Times New Roman"/>
                <w:sz w:val="24"/>
                <w:szCs w:val="24"/>
                <w:lang w:val="en-US"/>
              </w:rPr>
              <w:t xml:space="preserve"> </w:t>
            </w:r>
            <w:r w:rsidRPr="00863A28">
              <w:rPr>
                <w:rFonts w:ascii="Times New Roman" w:hAnsi="Times New Roman" w:cs="Times New Roman"/>
                <w:sz w:val="24"/>
                <w:szCs w:val="24"/>
              </w:rPr>
              <w:t>др</w:t>
            </w:r>
            <w:r w:rsidRPr="00863A28">
              <w:rPr>
                <w:rFonts w:ascii="Times New Roman" w:hAnsi="Times New Roman" w:cs="Times New Roman"/>
                <w:sz w:val="24"/>
                <w:szCs w:val="24"/>
                <w:lang w:val="en-US"/>
              </w:rPr>
              <w:t>.</w:t>
            </w:r>
          </w:p>
        </w:tc>
      </w:tr>
    </w:tbl>
    <w:p w:rsidR="00FF167E" w:rsidRPr="00AC5D95" w:rsidRDefault="00FF167E" w:rsidP="00FF167E">
      <w:pPr>
        <w:spacing w:after="0" w:line="240" w:lineRule="auto"/>
        <w:ind w:firstLine="567"/>
        <w:jc w:val="both"/>
        <w:rPr>
          <w:rFonts w:ascii="Times New Roman" w:hAnsi="Times New Roman" w:cs="Times New Roman"/>
          <w:sz w:val="28"/>
          <w:szCs w:val="28"/>
          <w:lang w:val="en-US"/>
        </w:rPr>
      </w:pP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Вагинальная жидкость образуется ежесуточно в количестве 0,5-2,0 мл, помимо воды в ее состав входят белки, углеводы, муцин, жирные кислоты, соли, лизоцим и мочевина. Неорганические соли, мочевина и глюкоза поддерживают осмотическое давление и регулируют водно-электролитный обмен. Органические кислоты (жирные кислоты, уксусная и молочная кислота) поддерживают </w:t>
      </w:r>
      <w:r>
        <w:rPr>
          <w:rFonts w:ascii="Times New Roman" w:hAnsi="Times New Roman" w:cs="Times New Roman"/>
          <w:sz w:val="28"/>
          <w:szCs w:val="28"/>
          <w:lang w:val="en-US"/>
        </w:rPr>
        <w:t>ph</w:t>
      </w:r>
      <w:r w:rsidR="009F69F1">
        <w:rPr>
          <w:rFonts w:ascii="Times New Roman" w:hAnsi="Times New Roman" w:cs="Times New Roman"/>
          <w:sz w:val="28"/>
          <w:szCs w:val="28"/>
        </w:rPr>
        <w:t xml:space="preserve"> </w:t>
      </w:r>
      <w:r>
        <w:rPr>
          <w:rFonts w:ascii="Times New Roman" w:hAnsi="Times New Roman" w:cs="Times New Roman"/>
          <w:sz w:val="28"/>
          <w:szCs w:val="28"/>
          <w:lang w:val="kk-KZ"/>
        </w:rPr>
        <w:t>влагалищной жидкости на уровне 3,8-4,5, т</w:t>
      </w:r>
      <w:r>
        <w:rPr>
          <w:rFonts w:ascii="Times New Roman" w:hAnsi="Times New Roman" w:cs="Times New Roman"/>
          <w:sz w:val="28"/>
          <w:szCs w:val="28"/>
        </w:rPr>
        <w:t xml:space="preserve">.е. у гинекологически здоровых женщин влагалищное отделяемое имеет кислую реакцию, тем самым подавляя рост патогенной микрофлоры. В то же время для лактобацилл данное значение </w:t>
      </w:r>
      <w:r>
        <w:rPr>
          <w:rFonts w:ascii="Times New Roman" w:hAnsi="Times New Roman" w:cs="Times New Roman"/>
          <w:sz w:val="28"/>
          <w:szCs w:val="28"/>
          <w:lang w:val="en-US"/>
        </w:rPr>
        <w:t>ph</w:t>
      </w:r>
      <w:r>
        <w:rPr>
          <w:rFonts w:ascii="Times New Roman" w:hAnsi="Times New Roman" w:cs="Times New Roman"/>
          <w:sz w:val="28"/>
          <w:szCs w:val="28"/>
        </w:rPr>
        <w:t xml:space="preserve"> является оптимальным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5</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Продуцируют влагалищную жидкость цервикальные барт</w:t>
      </w:r>
      <w:r>
        <w:rPr>
          <w:rFonts w:ascii="Times New Roman" w:hAnsi="Times New Roman" w:cs="Times New Roman"/>
          <w:sz w:val="28"/>
          <w:szCs w:val="28"/>
          <w:lang w:val="kk-KZ"/>
        </w:rPr>
        <w:t>о</w:t>
      </w:r>
      <w:r>
        <w:rPr>
          <w:rFonts w:ascii="Times New Roman" w:hAnsi="Times New Roman" w:cs="Times New Roman"/>
          <w:sz w:val="28"/>
          <w:szCs w:val="28"/>
        </w:rPr>
        <w:t>линовые, скиниевы железы, эндометрий, эндосальпинкс и транссудат кров</w:t>
      </w:r>
      <w:r w:rsidR="004609FF">
        <w:rPr>
          <w:rFonts w:ascii="Times New Roman" w:hAnsi="Times New Roman" w:cs="Times New Roman"/>
          <w:sz w:val="28"/>
          <w:szCs w:val="28"/>
        </w:rPr>
        <w:t>еносных и лимфатических сосудов</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неспецифическим факторам защиты относится также слизь, обеспечивающая смазывание (любрикацию) и препятствующая адгезии микроорг</w:t>
      </w:r>
      <w:r w:rsidR="004609FF">
        <w:rPr>
          <w:rFonts w:ascii="Times New Roman" w:hAnsi="Times New Roman" w:cs="Times New Roman"/>
          <w:sz w:val="28"/>
          <w:szCs w:val="28"/>
        </w:rPr>
        <w:t>анизмов к эпителиальным клеткам</w:t>
      </w:r>
      <w:r w:rsidRPr="006C584B">
        <w:rPr>
          <w:rFonts w:ascii="Times New Roman" w:hAnsi="Times New Roman" w:cs="Times New Roman"/>
          <w:sz w:val="28"/>
          <w:szCs w:val="28"/>
        </w:rPr>
        <w:t>.</w:t>
      </w:r>
      <w:r>
        <w:rPr>
          <w:rFonts w:ascii="Times New Roman" w:hAnsi="Times New Roman" w:cs="Times New Roman"/>
          <w:sz w:val="28"/>
          <w:szCs w:val="28"/>
        </w:rPr>
        <w:t xml:space="preserve"> Много слизи содержится в цервикальном секрете и сперме. В слизи содержатся катионные антибактериальные пептиды (лизоцим, дефензины, лактоферрин) и цинк, также обл</w:t>
      </w:r>
      <w:r w:rsidR="004609FF">
        <w:rPr>
          <w:rFonts w:ascii="Times New Roman" w:hAnsi="Times New Roman" w:cs="Times New Roman"/>
          <w:sz w:val="28"/>
          <w:szCs w:val="28"/>
        </w:rPr>
        <w:t>адающий антимикробным действием</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 клетками, обеспечивающими местный иммунитет, являются клетки иммунной системы и их продуценты, биологически активные вещества.</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Механизмы антиинфекционного иммунитета половых органов человека долгое время оставались вне зоны внимания ученых-иммунологов и изучены намного меньше, нежели иммунологические механизмы дыхательных путей и желудочно-кишечного тракта</w:t>
      </w:r>
      <w:r w:rsidR="004609FF">
        <w:rPr>
          <w:rFonts w:ascii="Times New Roman" w:hAnsi="Times New Roman" w:cs="Times New Roman"/>
          <w:sz w:val="28"/>
          <w:szCs w:val="28"/>
        </w:rPr>
        <w:t xml:space="preserve"> [</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6</w:t>
      </w:r>
      <w:r w:rsidR="004609FF">
        <w:rPr>
          <w:rFonts w:ascii="Times New Roman" w:hAnsi="Times New Roman" w:cs="Times New Roman"/>
          <w:sz w:val="28"/>
          <w:szCs w:val="28"/>
        </w:rPr>
        <w:t>]</w:t>
      </w:r>
      <w:r>
        <w:rPr>
          <w:rFonts w:ascii="Times New Roman" w:hAnsi="Times New Roman" w:cs="Times New Roman"/>
          <w:sz w:val="28"/>
          <w:szCs w:val="28"/>
        </w:rPr>
        <w:t xml:space="preserve">.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Врожденный (неспецифический) иммунитет обеспечивает первую линию защиты слизистых оболочек от патогенной флоры. Он состоит  из эпителиального барьера, цитокинов, системы комплемента</w:t>
      </w:r>
      <w:r w:rsidR="007463C1">
        <w:rPr>
          <w:rFonts w:ascii="Times New Roman" w:hAnsi="Times New Roman" w:cs="Times New Roman"/>
          <w:sz w:val="28"/>
          <w:szCs w:val="28"/>
        </w:rPr>
        <w:t>и фагоцитов</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Экспрессия факторов врожденного иммунитета имеет особенности в зависимости от локализации иммунного ответа, т.к. имеются «нестерильные» области репродуктивного тракта женщины (наружные половые органы, влагалище и т.п.), «стерильные» зоны (шейка и полость матки, маточные трубы) </w:t>
      </w:r>
      <w:r w:rsidRPr="006C584B">
        <w:rPr>
          <w:rFonts w:ascii="Times New Roman" w:hAnsi="Times New Roman" w:cs="Times New Roman"/>
          <w:sz w:val="28"/>
          <w:szCs w:val="28"/>
        </w:rPr>
        <w:t>[</w:t>
      </w:r>
      <w:r w:rsidR="003D4265">
        <w:rPr>
          <w:rFonts w:ascii="Times New Roman" w:hAnsi="Times New Roman" w:cs="Times New Roman"/>
          <w:sz w:val="28"/>
          <w:szCs w:val="28"/>
        </w:rPr>
        <w:t>21</w:t>
      </w:r>
      <w:r w:rsidR="003D4265" w:rsidRPr="003D4265">
        <w:rPr>
          <w:rFonts w:ascii="Times New Roman" w:hAnsi="Times New Roman" w:cs="Times New Roman"/>
          <w:sz w:val="28"/>
          <w:szCs w:val="28"/>
        </w:rPr>
        <w:t>7</w:t>
      </w:r>
      <w:r w:rsidRPr="006C584B">
        <w:rPr>
          <w:rFonts w:ascii="Times New Roman" w:hAnsi="Times New Roman" w:cs="Times New Roman"/>
          <w:sz w:val="28"/>
          <w:szCs w:val="28"/>
        </w:rPr>
        <w:t>].</w:t>
      </w:r>
      <w:r>
        <w:rPr>
          <w:rFonts w:ascii="Times New Roman" w:hAnsi="Times New Roman" w:cs="Times New Roman"/>
          <w:sz w:val="28"/>
          <w:szCs w:val="28"/>
        </w:rPr>
        <w:t xml:space="preserve"> Механизм врожденного иммунитета запускается во время связывания молекул микроорганизма (геллин, зимозан и др.) с </w:t>
      </w:r>
      <w:r>
        <w:rPr>
          <w:rFonts w:ascii="Times New Roman" w:hAnsi="Times New Roman" w:cs="Times New Roman"/>
          <w:sz w:val="28"/>
          <w:szCs w:val="28"/>
          <w:lang w:val="en-US"/>
        </w:rPr>
        <w:t>Toll</w:t>
      </w:r>
      <w:r>
        <w:rPr>
          <w:rFonts w:ascii="Times New Roman" w:hAnsi="Times New Roman" w:cs="Times New Roman"/>
          <w:sz w:val="28"/>
          <w:szCs w:val="28"/>
        </w:rPr>
        <w:t xml:space="preserve">-подобными </w:t>
      </w:r>
      <w:r>
        <w:rPr>
          <w:rFonts w:ascii="Times New Roman" w:hAnsi="Times New Roman" w:cs="Times New Roman"/>
          <w:sz w:val="28"/>
          <w:szCs w:val="28"/>
        </w:rPr>
        <w:lastRenderedPageBreak/>
        <w:t>рецепторами фагоцитов и эпителиальных клеток. В результате этого связывания секретируются дефензины (антимикробные пептиды) и хемокины, привлекающие в очаг воспаления макрофаги, продуцирующие цитокины, которые активируют натуральные киллеры (</w:t>
      </w:r>
      <w:r>
        <w:rPr>
          <w:rFonts w:ascii="Times New Roman" w:hAnsi="Times New Roman" w:cs="Times New Roman"/>
          <w:sz w:val="28"/>
          <w:szCs w:val="28"/>
          <w:lang w:val="en-US"/>
        </w:rPr>
        <w:t>NK</w:t>
      </w:r>
      <w:r w:rsidRPr="00616362">
        <w:rPr>
          <w:rFonts w:ascii="Times New Roman" w:hAnsi="Times New Roman" w:cs="Times New Roman"/>
          <w:sz w:val="28"/>
          <w:szCs w:val="28"/>
        </w:rPr>
        <w:t>-</w:t>
      </w:r>
      <w:r w:rsidR="007463C1">
        <w:rPr>
          <w:rFonts w:ascii="Times New Roman" w:hAnsi="Times New Roman" w:cs="Times New Roman"/>
          <w:sz w:val="28"/>
          <w:szCs w:val="28"/>
        </w:rPr>
        <w:t>клетки) и Т-лимфоциты</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Известно, что эпителиальные клетки гениталий женщин экспрессируют 10 видов </w:t>
      </w:r>
      <w:r>
        <w:rPr>
          <w:rFonts w:ascii="Times New Roman" w:hAnsi="Times New Roman" w:cs="Times New Roman"/>
          <w:sz w:val="28"/>
          <w:szCs w:val="28"/>
          <w:lang w:val="en-US"/>
        </w:rPr>
        <w:t>Toll</w:t>
      </w:r>
      <w:r>
        <w:rPr>
          <w:rFonts w:ascii="Times New Roman" w:hAnsi="Times New Roman" w:cs="Times New Roman"/>
          <w:sz w:val="28"/>
          <w:szCs w:val="28"/>
        </w:rPr>
        <w:t>-подобных рецепторов (</w:t>
      </w:r>
      <w:r>
        <w:rPr>
          <w:rFonts w:ascii="Times New Roman" w:hAnsi="Times New Roman" w:cs="Times New Roman"/>
          <w:sz w:val="28"/>
          <w:szCs w:val="28"/>
          <w:lang w:val="en-US"/>
        </w:rPr>
        <w:t>Toll</w:t>
      </w:r>
      <w:r w:rsidRPr="00616362">
        <w:rPr>
          <w:rFonts w:ascii="Times New Roman" w:hAnsi="Times New Roman" w:cs="Times New Roman"/>
          <w:sz w:val="28"/>
          <w:szCs w:val="28"/>
        </w:rPr>
        <w:t>-</w:t>
      </w:r>
      <w:r>
        <w:rPr>
          <w:rFonts w:ascii="Times New Roman" w:hAnsi="Times New Roman" w:cs="Times New Roman"/>
          <w:sz w:val="28"/>
          <w:szCs w:val="28"/>
          <w:lang w:val="en-US"/>
        </w:rPr>
        <w:t>like</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receptors</w:t>
      </w:r>
      <w:r w:rsidRPr="00616362">
        <w:rPr>
          <w:rFonts w:ascii="Times New Roman" w:hAnsi="Times New Roman" w:cs="Times New Roman"/>
          <w:sz w:val="28"/>
          <w:szCs w:val="28"/>
        </w:rPr>
        <w:t xml:space="preserve">, </w:t>
      </w:r>
      <w:r>
        <w:rPr>
          <w:rFonts w:ascii="Times New Roman" w:hAnsi="Times New Roman" w:cs="Times New Roman"/>
          <w:sz w:val="28"/>
          <w:szCs w:val="28"/>
          <w:lang w:val="en-US"/>
        </w:rPr>
        <w:t>TLR</w:t>
      </w:r>
      <w:r>
        <w:rPr>
          <w:rFonts w:ascii="Times New Roman" w:hAnsi="Times New Roman" w:cs="Times New Roman"/>
          <w:sz w:val="28"/>
          <w:szCs w:val="28"/>
        </w:rPr>
        <w:t>). Каждый из этих рецепторов имеет с</w:t>
      </w:r>
      <w:r w:rsidR="0060722B">
        <w:rPr>
          <w:rFonts w:ascii="Times New Roman" w:hAnsi="Times New Roman" w:cs="Times New Roman"/>
          <w:sz w:val="28"/>
          <w:szCs w:val="28"/>
        </w:rPr>
        <w:t>трогую специфичность к лигандам</w:t>
      </w:r>
      <w:r w:rsidRPr="006C584B">
        <w:rPr>
          <w:rFonts w:ascii="Times New Roman" w:hAnsi="Times New Roman" w:cs="Times New Roman"/>
          <w:sz w:val="28"/>
          <w:szCs w:val="28"/>
        </w:rPr>
        <w:t>.</w:t>
      </w:r>
      <w:r>
        <w:rPr>
          <w:rFonts w:ascii="Times New Roman" w:hAnsi="Times New Roman" w:cs="Times New Roman"/>
          <w:sz w:val="28"/>
          <w:szCs w:val="28"/>
        </w:rPr>
        <w:t xml:space="preserve"> Так, эпителиальные клетки влагалища экспрессируют </w:t>
      </w:r>
      <w:r>
        <w:rPr>
          <w:rFonts w:ascii="Times New Roman" w:hAnsi="Times New Roman" w:cs="Times New Roman"/>
          <w:sz w:val="28"/>
          <w:szCs w:val="28"/>
          <w:lang w:val="en-US"/>
        </w:rPr>
        <w:t>TLR</w:t>
      </w:r>
      <w:r w:rsidR="00804D64">
        <w:rPr>
          <w:rFonts w:ascii="Times New Roman" w:hAnsi="Times New Roman" w:cs="Times New Roman"/>
          <w:sz w:val="28"/>
          <w:szCs w:val="28"/>
        </w:rPr>
        <w:t>-1</w:t>
      </w:r>
      <w:r>
        <w:rPr>
          <w:rFonts w:ascii="Times New Roman" w:hAnsi="Times New Roman" w:cs="Times New Roman"/>
          <w:sz w:val="28"/>
          <w:szCs w:val="28"/>
        </w:rPr>
        <w:t xml:space="preserve">-3 и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 xml:space="preserve">6 </w:t>
      </w:r>
      <w:r w:rsidRPr="006C584B">
        <w:rPr>
          <w:rFonts w:ascii="Times New Roman" w:hAnsi="Times New Roman" w:cs="Times New Roman"/>
          <w:sz w:val="28"/>
          <w:szCs w:val="28"/>
        </w:rPr>
        <w:t>[</w:t>
      </w:r>
      <w:r>
        <w:rPr>
          <w:rFonts w:ascii="Times New Roman" w:hAnsi="Times New Roman" w:cs="Times New Roman"/>
          <w:sz w:val="28"/>
          <w:szCs w:val="28"/>
        </w:rPr>
        <w:t>2</w:t>
      </w:r>
      <w:r w:rsidR="003D4265">
        <w:rPr>
          <w:rFonts w:ascii="Times New Roman" w:hAnsi="Times New Roman" w:cs="Times New Roman"/>
          <w:sz w:val="28"/>
          <w:szCs w:val="28"/>
        </w:rPr>
        <w:t>1</w:t>
      </w:r>
      <w:r w:rsidR="003D4265" w:rsidRPr="006B5499">
        <w:rPr>
          <w:rFonts w:ascii="Times New Roman" w:hAnsi="Times New Roman" w:cs="Times New Roman"/>
          <w:sz w:val="28"/>
          <w:szCs w:val="28"/>
        </w:rPr>
        <w:t>8</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Эпителиальные клетки эндометрия  идецидуальные клетки во время беременности экспрессируют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9 и могут отвечать на</w:t>
      </w:r>
      <w:r w:rsidR="00024714">
        <w:rPr>
          <w:rFonts w:ascii="Times New Roman" w:hAnsi="Times New Roman" w:cs="Times New Roman"/>
          <w:sz w:val="28"/>
          <w:szCs w:val="28"/>
        </w:rPr>
        <w:t xml:space="preserve"> широкий спектр микроорганизмов</w:t>
      </w:r>
      <w:r w:rsidRPr="006C584B">
        <w:rPr>
          <w:rFonts w:ascii="Times New Roman" w:hAnsi="Times New Roman" w:cs="Times New Roman"/>
          <w:sz w:val="28"/>
          <w:szCs w:val="28"/>
        </w:rPr>
        <w:t>.</w:t>
      </w:r>
      <w:r w:rsidR="00804D64">
        <w:rPr>
          <w:rFonts w:ascii="Times New Roman" w:hAnsi="Times New Roman" w:cs="Times New Roman"/>
          <w:sz w:val="28"/>
          <w:szCs w:val="28"/>
        </w:rPr>
        <w:t xml:space="preserve"> </w:t>
      </w:r>
      <w:r>
        <w:rPr>
          <w:rFonts w:ascii="Times New Roman" w:hAnsi="Times New Roman" w:cs="Times New Roman"/>
          <w:sz w:val="28"/>
          <w:szCs w:val="28"/>
          <w:lang w:val="en-US"/>
        </w:rPr>
        <w:t>Toll</w:t>
      </w:r>
      <w:r>
        <w:rPr>
          <w:rFonts w:ascii="Times New Roman" w:hAnsi="Times New Roman" w:cs="Times New Roman"/>
          <w:sz w:val="28"/>
          <w:szCs w:val="28"/>
        </w:rPr>
        <w:t>-рецепторы есть на эпителиальных и</w:t>
      </w:r>
      <w:r w:rsidR="00024714">
        <w:rPr>
          <w:rFonts w:ascii="Times New Roman" w:hAnsi="Times New Roman" w:cs="Times New Roman"/>
          <w:sz w:val="28"/>
          <w:szCs w:val="28"/>
        </w:rPr>
        <w:t>стромальных клетках эндометрия</w:t>
      </w:r>
      <w:r>
        <w:rPr>
          <w:rFonts w:ascii="Times New Roman" w:hAnsi="Times New Roman" w:cs="Times New Roman"/>
          <w:sz w:val="28"/>
          <w:szCs w:val="28"/>
        </w:rPr>
        <w:t xml:space="preserve"> и даже на </w:t>
      </w:r>
      <w:r>
        <w:rPr>
          <w:rFonts w:ascii="Times New Roman" w:hAnsi="Times New Roman" w:cs="Times New Roman"/>
          <w:sz w:val="28"/>
          <w:szCs w:val="28"/>
          <w:lang w:val="en-US"/>
        </w:rPr>
        <w:t>NK</w:t>
      </w:r>
      <w:r w:rsidRPr="00616362">
        <w:rPr>
          <w:rFonts w:ascii="Times New Roman" w:hAnsi="Times New Roman" w:cs="Times New Roman"/>
          <w:sz w:val="28"/>
          <w:szCs w:val="28"/>
        </w:rPr>
        <w:t>-</w:t>
      </w:r>
      <w:r>
        <w:rPr>
          <w:rFonts w:ascii="Times New Roman" w:hAnsi="Times New Roman" w:cs="Times New Roman"/>
          <w:sz w:val="28"/>
          <w:szCs w:val="28"/>
        </w:rPr>
        <w:t>клетках матки (</w:t>
      </w:r>
      <w:r>
        <w:rPr>
          <w:rFonts w:ascii="Times New Roman" w:hAnsi="Times New Roman" w:cs="Times New Roman"/>
          <w:sz w:val="28"/>
          <w:szCs w:val="28"/>
          <w:lang w:val="en-US"/>
        </w:rPr>
        <w:t>uNK</w:t>
      </w:r>
      <w:r>
        <w:rPr>
          <w:rFonts w:ascii="Times New Roman" w:hAnsi="Times New Roman" w:cs="Times New Roman"/>
          <w:sz w:val="28"/>
          <w:szCs w:val="28"/>
        </w:rPr>
        <w:t>), клетках, ответственных за имплантацию плодного яйц</w:t>
      </w:r>
      <w:r w:rsidR="00024714">
        <w:rPr>
          <w:rFonts w:ascii="Times New Roman" w:hAnsi="Times New Roman" w:cs="Times New Roman"/>
          <w:sz w:val="28"/>
          <w:szCs w:val="28"/>
        </w:rPr>
        <w:t xml:space="preserve">а на разных сроках беременности. </w:t>
      </w:r>
      <w:r>
        <w:rPr>
          <w:rFonts w:ascii="Times New Roman" w:hAnsi="Times New Roman" w:cs="Times New Roman"/>
          <w:sz w:val="28"/>
          <w:szCs w:val="28"/>
        </w:rPr>
        <w:t xml:space="preserve">Плотность экспрессии </w:t>
      </w:r>
      <w:r>
        <w:rPr>
          <w:rFonts w:ascii="Times New Roman" w:hAnsi="Times New Roman" w:cs="Times New Roman"/>
          <w:sz w:val="28"/>
          <w:szCs w:val="28"/>
          <w:lang w:val="en-US"/>
        </w:rPr>
        <w:t>TLR</w:t>
      </w:r>
      <w:r>
        <w:rPr>
          <w:rFonts w:ascii="Times New Roman" w:hAnsi="Times New Roman" w:cs="Times New Roman"/>
          <w:sz w:val="28"/>
          <w:szCs w:val="28"/>
        </w:rPr>
        <w:t xml:space="preserve"> в разных отделах полового тракта женщин разная. Так плотность экспрессии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 xml:space="preserve">2 и 4 в эндометрии и маточных трубках в несколько раз больше, чем в шейке матки. </w:t>
      </w:r>
      <w:r>
        <w:rPr>
          <w:rFonts w:ascii="Times New Roman" w:hAnsi="Times New Roman" w:cs="Times New Roman"/>
          <w:sz w:val="28"/>
          <w:szCs w:val="28"/>
          <w:lang w:val="en-US"/>
        </w:rPr>
        <w:t>Hirata</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et</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al</w:t>
      </w:r>
      <w:r w:rsidRPr="006441CF">
        <w:rPr>
          <w:rFonts w:ascii="Times New Roman" w:hAnsi="Times New Roman" w:cs="Times New Roman"/>
          <w:sz w:val="28"/>
          <w:szCs w:val="28"/>
        </w:rPr>
        <w:t>.</w:t>
      </w:r>
      <w:r>
        <w:rPr>
          <w:rFonts w:ascii="Times New Roman" w:hAnsi="Times New Roman" w:cs="Times New Roman"/>
          <w:sz w:val="28"/>
          <w:szCs w:val="28"/>
        </w:rPr>
        <w:t>,</w:t>
      </w:r>
      <w:r w:rsidRPr="006441CF">
        <w:rPr>
          <w:rFonts w:ascii="Times New Roman" w:hAnsi="Times New Roman" w:cs="Times New Roman"/>
          <w:sz w:val="28"/>
          <w:szCs w:val="28"/>
        </w:rPr>
        <w:t xml:space="preserve"> 2007, </w:t>
      </w:r>
      <w:r>
        <w:rPr>
          <w:rFonts w:ascii="Times New Roman" w:hAnsi="Times New Roman" w:cs="Times New Roman"/>
          <w:sz w:val="28"/>
          <w:szCs w:val="28"/>
        </w:rPr>
        <w:t xml:space="preserve">считают, что экспрессия </w:t>
      </w:r>
      <w:r>
        <w:rPr>
          <w:rFonts w:ascii="Times New Roman" w:hAnsi="Times New Roman" w:cs="Times New Roman"/>
          <w:sz w:val="28"/>
          <w:szCs w:val="28"/>
          <w:lang w:val="en-US"/>
        </w:rPr>
        <w:t>TLR</w:t>
      </w:r>
      <w:r>
        <w:rPr>
          <w:rFonts w:ascii="Times New Roman" w:hAnsi="Times New Roman" w:cs="Times New Roman"/>
          <w:sz w:val="28"/>
          <w:szCs w:val="28"/>
        </w:rPr>
        <w:t xml:space="preserve"> зависит также от фазы менструального цикла, и экспрессия мРНК </w:t>
      </w:r>
      <w:r>
        <w:rPr>
          <w:rFonts w:ascii="Times New Roman" w:hAnsi="Times New Roman" w:cs="Times New Roman"/>
          <w:sz w:val="28"/>
          <w:szCs w:val="28"/>
          <w:lang w:val="en-US"/>
        </w:rPr>
        <w:t>TLR</w:t>
      </w:r>
      <w:r>
        <w:rPr>
          <w:rFonts w:ascii="Times New Roman" w:hAnsi="Times New Roman" w:cs="Times New Roman"/>
          <w:sz w:val="28"/>
          <w:szCs w:val="28"/>
        </w:rPr>
        <w:t xml:space="preserve"> -2-4 и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 xml:space="preserve">9 намного выше в предменструальный период </w:t>
      </w:r>
      <w:r w:rsidRPr="006C584B">
        <w:rPr>
          <w:rFonts w:ascii="Times New Roman" w:hAnsi="Times New Roman" w:cs="Times New Roman"/>
          <w:sz w:val="28"/>
          <w:szCs w:val="28"/>
        </w:rPr>
        <w:t>[</w:t>
      </w:r>
      <w:r w:rsidR="003D4265">
        <w:rPr>
          <w:rFonts w:ascii="Times New Roman" w:hAnsi="Times New Roman" w:cs="Times New Roman"/>
          <w:sz w:val="28"/>
          <w:szCs w:val="28"/>
        </w:rPr>
        <w:t>2</w:t>
      </w:r>
      <w:r w:rsidR="003D4265" w:rsidRPr="003D4265">
        <w:rPr>
          <w:rFonts w:ascii="Times New Roman" w:hAnsi="Times New Roman" w:cs="Times New Roman"/>
          <w:sz w:val="28"/>
          <w:szCs w:val="28"/>
        </w:rPr>
        <w:t>19</w:t>
      </w:r>
      <w:r w:rsidRPr="006C584B">
        <w:rPr>
          <w:rFonts w:ascii="Times New Roman" w:hAnsi="Times New Roman" w:cs="Times New Roman"/>
          <w:sz w:val="28"/>
          <w:szCs w:val="28"/>
        </w:rPr>
        <w:t>].</w:t>
      </w:r>
      <w:r>
        <w:rPr>
          <w:rFonts w:ascii="Times New Roman" w:hAnsi="Times New Roman" w:cs="Times New Roman"/>
          <w:sz w:val="28"/>
          <w:szCs w:val="28"/>
        </w:rPr>
        <w:t xml:space="preserve"> Им противоречат данные </w:t>
      </w:r>
      <w:r>
        <w:rPr>
          <w:rFonts w:ascii="Times New Roman" w:hAnsi="Times New Roman" w:cs="Times New Roman"/>
          <w:sz w:val="28"/>
          <w:szCs w:val="28"/>
          <w:lang w:val="en-US"/>
        </w:rPr>
        <w:t>Aflatoonian</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et</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al</w:t>
      </w:r>
      <w:r w:rsidRPr="006441CF">
        <w:rPr>
          <w:rFonts w:ascii="Times New Roman" w:hAnsi="Times New Roman" w:cs="Times New Roman"/>
          <w:sz w:val="28"/>
          <w:szCs w:val="28"/>
        </w:rPr>
        <w:t>.,</w:t>
      </w:r>
      <w:r w:rsidR="00804D64">
        <w:rPr>
          <w:rFonts w:ascii="Times New Roman" w:hAnsi="Times New Roman" w:cs="Times New Roman"/>
          <w:sz w:val="28"/>
          <w:szCs w:val="28"/>
        </w:rPr>
        <w:t xml:space="preserve"> </w:t>
      </w:r>
      <w:r w:rsidRPr="006441CF">
        <w:rPr>
          <w:rFonts w:ascii="Times New Roman" w:hAnsi="Times New Roman" w:cs="Times New Roman"/>
          <w:sz w:val="28"/>
          <w:szCs w:val="28"/>
        </w:rPr>
        <w:t xml:space="preserve">2007, </w:t>
      </w:r>
      <w:r>
        <w:rPr>
          <w:rFonts w:ascii="Times New Roman" w:hAnsi="Times New Roman" w:cs="Times New Roman"/>
          <w:sz w:val="28"/>
          <w:szCs w:val="28"/>
        </w:rPr>
        <w:t xml:space="preserve">которые наблюдали пик экспрессии </w:t>
      </w:r>
      <w:r>
        <w:rPr>
          <w:rFonts w:ascii="Times New Roman" w:hAnsi="Times New Roman" w:cs="Times New Roman"/>
          <w:sz w:val="28"/>
          <w:szCs w:val="28"/>
          <w:lang w:val="en-US"/>
        </w:rPr>
        <w:t>TLR</w:t>
      </w:r>
      <w:r>
        <w:rPr>
          <w:rFonts w:ascii="Times New Roman" w:hAnsi="Times New Roman" w:cs="Times New Roman"/>
          <w:sz w:val="28"/>
          <w:szCs w:val="28"/>
        </w:rPr>
        <w:t xml:space="preserve">-2-6,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 xml:space="preserve">9 и </w:t>
      </w:r>
      <w:r>
        <w:rPr>
          <w:rFonts w:ascii="Times New Roman" w:hAnsi="Times New Roman" w:cs="Times New Roman"/>
          <w:sz w:val="28"/>
          <w:szCs w:val="28"/>
          <w:lang w:val="en-US"/>
        </w:rPr>
        <w:t>TLR</w:t>
      </w:r>
      <w:r w:rsidR="00804D64">
        <w:rPr>
          <w:rFonts w:ascii="Times New Roman" w:hAnsi="Times New Roman" w:cs="Times New Roman"/>
          <w:sz w:val="28"/>
          <w:szCs w:val="28"/>
        </w:rPr>
        <w:t>-</w:t>
      </w:r>
      <w:r>
        <w:rPr>
          <w:rFonts w:ascii="Times New Roman" w:hAnsi="Times New Roman" w:cs="Times New Roman"/>
          <w:sz w:val="28"/>
          <w:szCs w:val="28"/>
        </w:rPr>
        <w:t>10 в секреторной фазе ме</w:t>
      </w:r>
      <w:r w:rsidR="00804D64">
        <w:rPr>
          <w:rFonts w:ascii="Times New Roman" w:hAnsi="Times New Roman" w:cs="Times New Roman"/>
          <w:sz w:val="28"/>
          <w:szCs w:val="28"/>
        </w:rPr>
        <w:t>н</w:t>
      </w:r>
      <w:r>
        <w:rPr>
          <w:rFonts w:ascii="Times New Roman" w:hAnsi="Times New Roman" w:cs="Times New Roman"/>
          <w:sz w:val="28"/>
          <w:szCs w:val="28"/>
        </w:rPr>
        <w:t xml:space="preserve">струального цикла </w:t>
      </w:r>
      <w:r w:rsidRPr="006C584B">
        <w:rPr>
          <w:rFonts w:ascii="Times New Roman" w:hAnsi="Times New Roman" w:cs="Times New Roman"/>
          <w:sz w:val="28"/>
          <w:szCs w:val="28"/>
        </w:rPr>
        <w:t>[</w:t>
      </w:r>
      <w:r>
        <w:rPr>
          <w:rFonts w:ascii="Times New Roman" w:hAnsi="Times New Roman" w:cs="Times New Roman"/>
          <w:sz w:val="28"/>
          <w:szCs w:val="28"/>
        </w:rPr>
        <w:t>2</w:t>
      </w:r>
      <w:r w:rsidR="003D4265">
        <w:rPr>
          <w:rFonts w:ascii="Times New Roman" w:hAnsi="Times New Roman" w:cs="Times New Roman"/>
          <w:sz w:val="28"/>
          <w:szCs w:val="28"/>
        </w:rPr>
        <w:t>2</w:t>
      </w:r>
      <w:r w:rsidR="003D4265" w:rsidRPr="003D4265">
        <w:rPr>
          <w:rFonts w:ascii="Times New Roman" w:hAnsi="Times New Roman" w:cs="Times New Roman"/>
          <w:sz w:val="28"/>
          <w:szCs w:val="28"/>
        </w:rPr>
        <w:t>0</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Экспериментальные данные подтверждают, что  </w:t>
      </w:r>
      <w:r>
        <w:rPr>
          <w:rFonts w:ascii="Times New Roman" w:hAnsi="Times New Roman" w:cs="Times New Roman"/>
          <w:sz w:val="28"/>
          <w:szCs w:val="28"/>
          <w:lang w:val="en-US"/>
        </w:rPr>
        <w:t>Toll</w:t>
      </w:r>
      <w:r>
        <w:rPr>
          <w:rFonts w:ascii="Times New Roman" w:hAnsi="Times New Roman" w:cs="Times New Roman"/>
          <w:sz w:val="28"/>
          <w:szCs w:val="28"/>
        </w:rPr>
        <w:t>-подобные рецепторы клеток половых путей женщин репродуктивного возраста способствуют усиленной продукции цитокинов в ответ на стимуляцию культур эпителиальных клеток шейки матки, эндометрия, маточных труб, в частн</w:t>
      </w:r>
      <w:r w:rsidR="00804D64">
        <w:rPr>
          <w:rFonts w:ascii="Times New Roman" w:hAnsi="Times New Roman" w:cs="Times New Roman"/>
          <w:sz w:val="28"/>
          <w:szCs w:val="28"/>
        </w:rPr>
        <w:t>о</w:t>
      </w:r>
      <w:r>
        <w:rPr>
          <w:rFonts w:ascii="Times New Roman" w:hAnsi="Times New Roman" w:cs="Times New Roman"/>
          <w:sz w:val="28"/>
          <w:szCs w:val="28"/>
        </w:rPr>
        <w:t>сти при помощи полицитидиловой кислоты (лиганд</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TLR</w:t>
      </w:r>
      <w:r w:rsidR="00804D64">
        <w:rPr>
          <w:rFonts w:ascii="Times New Roman" w:hAnsi="Times New Roman" w:cs="Times New Roman"/>
          <w:sz w:val="28"/>
          <w:szCs w:val="28"/>
        </w:rPr>
        <w:t>-</w:t>
      </w:r>
      <w:r w:rsidR="00024714">
        <w:rPr>
          <w:rFonts w:ascii="Times New Roman" w:hAnsi="Times New Roman" w:cs="Times New Roman"/>
          <w:sz w:val="28"/>
          <w:szCs w:val="28"/>
        </w:rPr>
        <w:t>3)</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Toll</w:t>
      </w:r>
      <w:r>
        <w:rPr>
          <w:rFonts w:ascii="Times New Roman" w:hAnsi="Times New Roman" w:cs="Times New Roman"/>
          <w:sz w:val="28"/>
          <w:szCs w:val="28"/>
        </w:rPr>
        <w:t>-подобные рецепторы присутствуют и во время беременности на клетках трофобласта (</w:t>
      </w:r>
      <w:r>
        <w:rPr>
          <w:rFonts w:ascii="Times New Roman" w:hAnsi="Times New Roman" w:cs="Times New Roman"/>
          <w:sz w:val="28"/>
          <w:szCs w:val="28"/>
          <w:lang w:val="en-US"/>
        </w:rPr>
        <w:t>TLR</w:t>
      </w:r>
      <w:r>
        <w:rPr>
          <w:rFonts w:ascii="Times New Roman" w:hAnsi="Times New Roman" w:cs="Times New Roman"/>
          <w:sz w:val="28"/>
          <w:szCs w:val="28"/>
        </w:rPr>
        <w:t xml:space="preserve">-2 и 4) в разные сроки гестации. Таким образом, клетки трофобласта обладают способностью инициировать врожденный иммунный ответ и даже индуцировать специфический иммунный ответ.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Антимикробные пептиды представлены кателици</w:t>
      </w:r>
      <w:r w:rsidR="00CF176A">
        <w:rPr>
          <w:rFonts w:ascii="Times New Roman" w:hAnsi="Times New Roman" w:cs="Times New Roman"/>
          <w:sz w:val="28"/>
          <w:szCs w:val="28"/>
        </w:rPr>
        <w:t>ди</w:t>
      </w:r>
      <w:r>
        <w:rPr>
          <w:rFonts w:ascii="Times New Roman" w:hAnsi="Times New Roman" w:cs="Times New Roman"/>
          <w:sz w:val="28"/>
          <w:szCs w:val="28"/>
        </w:rPr>
        <w:t>нами, дефензинами, элафином и секреторным ин</w:t>
      </w:r>
      <w:r w:rsidR="00024714">
        <w:rPr>
          <w:rFonts w:ascii="Times New Roman" w:hAnsi="Times New Roman" w:cs="Times New Roman"/>
          <w:sz w:val="28"/>
          <w:szCs w:val="28"/>
        </w:rPr>
        <w:t>гибитором лейкоцитарных протеаз</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Дефензины (прежнее название катионные белки) являются важным фактором защиты слизистых половых путей. Осн</w:t>
      </w:r>
      <w:r w:rsidR="00804D64">
        <w:rPr>
          <w:rFonts w:ascii="Times New Roman" w:hAnsi="Times New Roman" w:cs="Times New Roman"/>
          <w:sz w:val="28"/>
          <w:szCs w:val="28"/>
        </w:rPr>
        <w:t>овные клетки-</w:t>
      </w:r>
      <w:r>
        <w:rPr>
          <w:rFonts w:ascii="Times New Roman" w:hAnsi="Times New Roman" w:cs="Times New Roman"/>
          <w:sz w:val="28"/>
          <w:szCs w:val="28"/>
        </w:rPr>
        <w:t>продуценты дефензинов – лейкоциты, в частности, нейтрофилы и эпителиальные клетки. Известно 2 класса дефензинов:</w:t>
      </w:r>
      <w:r w:rsidR="00804D64">
        <w:rPr>
          <w:rFonts w:ascii="Times New Roman" w:hAnsi="Times New Roman" w:cs="Times New Roman"/>
          <w:sz w:val="28"/>
          <w:szCs w:val="28"/>
        </w:rPr>
        <w:t xml:space="preserve"> </w:t>
      </w:r>
      <w:r>
        <w:rPr>
          <w:rFonts w:ascii="Times New Roman" w:hAnsi="Times New Roman" w:cs="Times New Roman"/>
          <w:sz w:val="28"/>
          <w:szCs w:val="28"/>
        </w:rPr>
        <w:t>α</w:t>
      </w:r>
      <w:r w:rsidRPr="001A6349">
        <w:rPr>
          <w:rFonts w:ascii="Times New Roman" w:hAnsi="Times New Roman" w:cs="Times New Roman"/>
          <w:sz w:val="28"/>
          <w:szCs w:val="28"/>
        </w:rPr>
        <w:t>-</w:t>
      </w:r>
      <w:r>
        <w:rPr>
          <w:rFonts w:ascii="Times New Roman" w:hAnsi="Times New Roman" w:cs="Times New Roman"/>
          <w:sz w:val="28"/>
          <w:szCs w:val="28"/>
        </w:rPr>
        <w:t>дефензины</w:t>
      </w:r>
      <w:r w:rsidRPr="001A6349">
        <w:rPr>
          <w:rFonts w:ascii="Times New Roman" w:hAnsi="Times New Roman" w:cs="Times New Roman"/>
          <w:sz w:val="28"/>
          <w:szCs w:val="28"/>
        </w:rPr>
        <w:t xml:space="preserve"> (</w:t>
      </w:r>
      <w:r>
        <w:rPr>
          <w:rFonts w:ascii="Times New Roman" w:hAnsi="Times New Roman" w:cs="Times New Roman"/>
          <w:sz w:val="28"/>
          <w:szCs w:val="28"/>
          <w:lang w:val="en-US"/>
        </w:rPr>
        <w:t>HD</w:t>
      </w:r>
      <w:r w:rsidRPr="001A6349">
        <w:rPr>
          <w:rFonts w:ascii="Times New Roman" w:hAnsi="Times New Roman" w:cs="Times New Roman"/>
          <w:sz w:val="28"/>
          <w:szCs w:val="28"/>
        </w:rPr>
        <w:t>-</w:t>
      </w:r>
      <w:r>
        <w:rPr>
          <w:rFonts w:ascii="Times New Roman" w:hAnsi="Times New Roman" w:cs="Times New Roman"/>
          <w:sz w:val="28"/>
          <w:szCs w:val="28"/>
          <w:lang w:val="en-US"/>
        </w:rPr>
        <w:t>human</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defensins</w:t>
      </w:r>
      <w:r w:rsidRPr="001A6349">
        <w:rPr>
          <w:rFonts w:ascii="Times New Roman" w:hAnsi="Times New Roman" w:cs="Times New Roman"/>
          <w:sz w:val="28"/>
          <w:szCs w:val="28"/>
        </w:rPr>
        <w:t xml:space="preserve">) </w:t>
      </w:r>
      <w:r>
        <w:rPr>
          <w:rFonts w:ascii="Times New Roman" w:hAnsi="Times New Roman" w:cs="Times New Roman"/>
          <w:sz w:val="28"/>
          <w:szCs w:val="28"/>
        </w:rPr>
        <w:t>и</w:t>
      </w:r>
      <w:r w:rsidR="00971AA8">
        <w:rPr>
          <w:rFonts w:ascii="Times New Roman" w:hAnsi="Times New Roman" w:cs="Times New Roman"/>
          <w:sz w:val="28"/>
          <w:szCs w:val="28"/>
        </w:rPr>
        <w:t xml:space="preserve"> </w:t>
      </w:r>
      <w:r>
        <w:rPr>
          <w:rFonts w:ascii="Times New Roman" w:hAnsi="Times New Roman" w:cs="Times New Roman"/>
          <w:sz w:val="28"/>
          <w:szCs w:val="28"/>
        </w:rPr>
        <w:t>β</w:t>
      </w:r>
      <w:r w:rsidRPr="001A6349">
        <w:rPr>
          <w:rFonts w:ascii="Times New Roman" w:hAnsi="Times New Roman" w:cs="Times New Roman"/>
          <w:sz w:val="28"/>
          <w:szCs w:val="28"/>
        </w:rPr>
        <w:t>-</w:t>
      </w:r>
      <w:r>
        <w:rPr>
          <w:rFonts w:ascii="Times New Roman" w:hAnsi="Times New Roman" w:cs="Times New Roman"/>
          <w:sz w:val="28"/>
          <w:szCs w:val="28"/>
        </w:rPr>
        <w:t>дефензины</w:t>
      </w:r>
      <w:r w:rsidRPr="001A6349">
        <w:rPr>
          <w:rFonts w:ascii="Times New Roman" w:hAnsi="Times New Roman" w:cs="Times New Roman"/>
          <w:sz w:val="28"/>
          <w:szCs w:val="28"/>
        </w:rPr>
        <w:t xml:space="preserve"> (</w:t>
      </w:r>
      <w:r>
        <w:rPr>
          <w:rFonts w:ascii="Times New Roman" w:hAnsi="Times New Roman" w:cs="Times New Roman"/>
          <w:sz w:val="28"/>
          <w:szCs w:val="28"/>
          <w:lang w:val="en-US"/>
        </w:rPr>
        <w:t>HBD</w:t>
      </w:r>
      <w:r w:rsidR="00071272">
        <w:rPr>
          <w:rFonts w:ascii="Times New Roman" w:hAnsi="Times New Roman" w:cs="Times New Roman"/>
          <w:sz w:val="28"/>
          <w:szCs w:val="28"/>
        </w:rPr>
        <w:t>-</w:t>
      </w:r>
      <w:r>
        <w:rPr>
          <w:rFonts w:ascii="Times New Roman" w:hAnsi="Times New Roman" w:cs="Times New Roman"/>
          <w:sz w:val="28"/>
          <w:szCs w:val="28"/>
          <w:lang w:val="en-US"/>
        </w:rPr>
        <w:t>human</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beta</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defensins</w:t>
      </w:r>
      <w:r w:rsidRPr="001A6349">
        <w:rPr>
          <w:rFonts w:ascii="Times New Roman" w:hAnsi="Times New Roman" w:cs="Times New Roman"/>
          <w:sz w:val="28"/>
          <w:szCs w:val="28"/>
        </w:rPr>
        <w:t xml:space="preserve">), </w:t>
      </w:r>
      <w:r>
        <w:rPr>
          <w:rFonts w:ascii="Times New Roman" w:hAnsi="Times New Roman" w:cs="Times New Roman"/>
          <w:sz w:val="28"/>
          <w:szCs w:val="28"/>
        </w:rPr>
        <w:t>различающиеся между собой</w:t>
      </w:r>
      <w:r w:rsidR="00D34EED">
        <w:rPr>
          <w:rFonts w:ascii="Times New Roman" w:hAnsi="Times New Roman" w:cs="Times New Roman"/>
          <w:sz w:val="28"/>
          <w:szCs w:val="28"/>
        </w:rPr>
        <w:t xml:space="preserve"> положением дисульфидных связей</w:t>
      </w:r>
      <w:r w:rsidRPr="006C584B">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нейтрофилах синтезируются 4 человеческих дефензина, которые называются </w:t>
      </w:r>
      <w:r>
        <w:rPr>
          <w:rFonts w:ascii="Times New Roman" w:hAnsi="Times New Roman" w:cs="Times New Roman"/>
          <w:sz w:val="28"/>
          <w:szCs w:val="28"/>
          <w:lang w:val="en-US"/>
        </w:rPr>
        <w:t>HNP</w:t>
      </w:r>
      <w:r w:rsidRPr="001A6349">
        <w:rPr>
          <w:rFonts w:ascii="Times New Roman" w:hAnsi="Times New Roman" w:cs="Times New Roman"/>
          <w:sz w:val="28"/>
          <w:szCs w:val="28"/>
        </w:rPr>
        <w:t xml:space="preserve">1-4 </w:t>
      </w:r>
      <w:r>
        <w:rPr>
          <w:rFonts w:ascii="Times New Roman" w:hAnsi="Times New Roman" w:cs="Times New Roman"/>
          <w:sz w:val="28"/>
          <w:szCs w:val="28"/>
        </w:rPr>
        <w:t>(</w:t>
      </w:r>
      <w:r>
        <w:rPr>
          <w:rFonts w:ascii="Times New Roman" w:hAnsi="Times New Roman" w:cs="Times New Roman"/>
          <w:sz w:val="28"/>
          <w:szCs w:val="28"/>
          <w:lang w:val="en-US"/>
        </w:rPr>
        <w:t>human</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neutropills</w:t>
      </w:r>
      <w:r w:rsidR="00971AA8">
        <w:rPr>
          <w:rFonts w:ascii="Times New Roman" w:hAnsi="Times New Roman" w:cs="Times New Roman"/>
          <w:sz w:val="28"/>
          <w:szCs w:val="28"/>
        </w:rPr>
        <w:t xml:space="preserve"> </w:t>
      </w:r>
      <w:r>
        <w:rPr>
          <w:rFonts w:ascii="Times New Roman" w:hAnsi="Times New Roman" w:cs="Times New Roman"/>
          <w:sz w:val="28"/>
          <w:szCs w:val="28"/>
          <w:lang w:val="en-US"/>
        </w:rPr>
        <w:t>peptides</w:t>
      </w:r>
      <w:r>
        <w:rPr>
          <w:rFonts w:ascii="Times New Roman" w:hAnsi="Times New Roman" w:cs="Times New Roman"/>
          <w:sz w:val="28"/>
          <w:szCs w:val="28"/>
        </w:rPr>
        <w:t xml:space="preserve">), </w:t>
      </w:r>
      <w:r>
        <w:rPr>
          <w:rFonts w:ascii="Times New Roman" w:hAnsi="Times New Roman" w:cs="Times New Roman"/>
          <w:sz w:val="28"/>
          <w:szCs w:val="28"/>
          <w:lang w:val="en-US"/>
        </w:rPr>
        <w:t>HD</w:t>
      </w:r>
      <w:r w:rsidRPr="001A6349">
        <w:rPr>
          <w:rFonts w:ascii="Times New Roman" w:hAnsi="Times New Roman" w:cs="Times New Roman"/>
          <w:sz w:val="28"/>
          <w:szCs w:val="28"/>
        </w:rPr>
        <w:t xml:space="preserve">5 </w:t>
      </w:r>
      <w:r>
        <w:rPr>
          <w:rFonts w:ascii="Times New Roman" w:hAnsi="Times New Roman" w:cs="Times New Roman"/>
          <w:sz w:val="28"/>
          <w:szCs w:val="28"/>
        </w:rPr>
        <w:t xml:space="preserve">и </w:t>
      </w:r>
      <w:r>
        <w:rPr>
          <w:rFonts w:ascii="Times New Roman" w:hAnsi="Times New Roman" w:cs="Times New Roman"/>
          <w:sz w:val="28"/>
          <w:szCs w:val="28"/>
          <w:lang w:val="en-US"/>
        </w:rPr>
        <w:t>HD</w:t>
      </w:r>
      <w:r w:rsidRPr="001A6349">
        <w:rPr>
          <w:rFonts w:ascii="Times New Roman" w:hAnsi="Times New Roman" w:cs="Times New Roman"/>
          <w:sz w:val="28"/>
          <w:szCs w:val="28"/>
        </w:rPr>
        <w:t>6</w:t>
      </w:r>
      <w:r>
        <w:rPr>
          <w:rFonts w:ascii="Times New Roman" w:hAnsi="Times New Roman" w:cs="Times New Roman"/>
          <w:sz w:val="28"/>
          <w:szCs w:val="28"/>
        </w:rPr>
        <w:t xml:space="preserve"> (человеческие дефензины 5-6 экспрессируются в эпителиоцитах репродуктивного тра</w:t>
      </w:r>
      <w:r w:rsidR="00024714">
        <w:rPr>
          <w:rFonts w:ascii="Times New Roman" w:hAnsi="Times New Roman" w:cs="Times New Roman"/>
          <w:sz w:val="28"/>
          <w:szCs w:val="28"/>
        </w:rPr>
        <w:t>кта и кишечника)</w:t>
      </w:r>
      <w:r>
        <w:rPr>
          <w:rFonts w:ascii="Times New Roman" w:hAnsi="Times New Roman" w:cs="Times New Roman"/>
          <w:sz w:val="28"/>
          <w:szCs w:val="28"/>
        </w:rPr>
        <w:t>, α</w:t>
      </w:r>
      <w:r w:rsidRPr="001A6349">
        <w:rPr>
          <w:rFonts w:ascii="Times New Roman" w:hAnsi="Times New Roman" w:cs="Times New Roman"/>
          <w:sz w:val="28"/>
          <w:szCs w:val="28"/>
        </w:rPr>
        <w:t>-</w:t>
      </w:r>
      <w:r>
        <w:rPr>
          <w:rFonts w:ascii="Times New Roman" w:hAnsi="Times New Roman" w:cs="Times New Roman"/>
          <w:sz w:val="28"/>
          <w:szCs w:val="28"/>
        </w:rPr>
        <w:t xml:space="preserve">дефензины накапливаются в гранулах нейтрофилов и участвуют в системном иммунном ответе.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эпителиальных клетках человека экспрессируются 4 вида </w:t>
      </w:r>
      <w:r w:rsidR="00C3118D">
        <w:rPr>
          <w:rFonts w:ascii="Times New Roman" w:hAnsi="Times New Roman" w:cs="Times New Roman"/>
          <w:sz w:val="28"/>
          <w:szCs w:val="28"/>
        </w:rPr>
        <w:t xml:space="preserve">                     </w:t>
      </w:r>
      <w:r>
        <w:rPr>
          <w:rFonts w:ascii="Times New Roman" w:hAnsi="Times New Roman" w:cs="Times New Roman"/>
          <w:sz w:val="28"/>
          <w:szCs w:val="28"/>
        </w:rPr>
        <w:t>β</w:t>
      </w:r>
      <w:r w:rsidRPr="001A6349">
        <w:rPr>
          <w:rFonts w:ascii="Times New Roman" w:hAnsi="Times New Roman" w:cs="Times New Roman"/>
          <w:sz w:val="28"/>
          <w:szCs w:val="28"/>
        </w:rPr>
        <w:t>-</w:t>
      </w:r>
      <w:r>
        <w:rPr>
          <w:rFonts w:ascii="Times New Roman" w:hAnsi="Times New Roman" w:cs="Times New Roman"/>
          <w:sz w:val="28"/>
          <w:szCs w:val="28"/>
        </w:rPr>
        <w:t>дефензинов, которые обеспечивают антимикробную активность слизистых за счет электростатического взаимодействия с отрицательно заряженными анионными группами фосфолипидных мембран микроорганизмов. Взаимодействие β</w:t>
      </w:r>
      <w:r w:rsidRPr="001A6349">
        <w:rPr>
          <w:rFonts w:ascii="Times New Roman" w:hAnsi="Times New Roman" w:cs="Times New Roman"/>
          <w:sz w:val="28"/>
          <w:szCs w:val="28"/>
        </w:rPr>
        <w:t>-</w:t>
      </w:r>
      <w:r>
        <w:rPr>
          <w:rFonts w:ascii="Times New Roman" w:hAnsi="Times New Roman" w:cs="Times New Roman"/>
          <w:sz w:val="28"/>
          <w:szCs w:val="28"/>
        </w:rPr>
        <w:t>дефензинов (катионных белков) с анионами бактерий на пике концентрации приводит к образованию перфораций и лизису бактерий. Но соматические клетки макроорганизма при этом не повреждаются. Это обусловлено тем, что электростатич</w:t>
      </w:r>
      <w:r w:rsidR="00C3118D">
        <w:rPr>
          <w:rFonts w:ascii="Times New Roman" w:hAnsi="Times New Roman" w:cs="Times New Roman"/>
          <w:sz w:val="28"/>
          <w:szCs w:val="28"/>
        </w:rPr>
        <w:t>еские заряды человека и бактерий</w:t>
      </w:r>
      <w:r>
        <w:rPr>
          <w:rFonts w:ascii="Times New Roman" w:hAnsi="Times New Roman" w:cs="Times New Roman"/>
          <w:sz w:val="28"/>
          <w:szCs w:val="28"/>
        </w:rPr>
        <w:t xml:space="preserve"> разные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1</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Дефензины обладают не только антимикробным, но и противогрибковым и противовирусным действием, даже в отноше</w:t>
      </w:r>
      <w:r w:rsidR="00024714">
        <w:rPr>
          <w:rFonts w:ascii="Times New Roman" w:hAnsi="Times New Roman" w:cs="Times New Roman"/>
          <w:sz w:val="28"/>
          <w:szCs w:val="28"/>
        </w:rPr>
        <w:t>нии ВИЧ</w:t>
      </w:r>
      <w:r>
        <w:rPr>
          <w:rFonts w:ascii="Times New Roman" w:hAnsi="Times New Roman" w:cs="Times New Roman"/>
          <w:sz w:val="28"/>
          <w:szCs w:val="28"/>
        </w:rPr>
        <w:t xml:space="preserve">. Они также индуцируют продукцию цитокинов </w:t>
      </w:r>
      <w:r>
        <w:rPr>
          <w:rFonts w:ascii="Times New Roman" w:hAnsi="Times New Roman" w:cs="Times New Roman"/>
          <w:sz w:val="28"/>
          <w:szCs w:val="28"/>
          <w:lang w:val="en-US"/>
        </w:rPr>
        <w:t>IL</w:t>
      </w:r>
      <w:r w:rsidRPr="00B269AF">
        <w:rPr>
          <w:rFonts w:ascii="Times New Roman" w:hAnsi="Times New Roman" w:cs="Times New Roman"/>
          <w:sz w:val="28"/>
          <w:szCs w:val="28"/>
        </w:rPr>
        <w:t xml:space="preserve">-8 </w:t>
      </w:r>
      <w:r>
        <w:rPr>
          <w:rFonts w:ascii="Times New Roman" w:hAnsi="Times New Roman" w:cs="Times New Roman"/>
          <w:sz w:val="28"/>
          <w:szCs w:val="28"/>
        </w:rPr>
        <w:t xml:space="preserve">и </w:t>
      </w:r>
      <w:r>
        <w:rPr>
          <w:rFonts w:ascii="Times New Roman" w:hAnsi="Times New Roman" w:cs="Times New Roman"/>
          <w:sz w:val="28"/>
          <w:szCs w:val="28"/>
          <w:lang w:val="en-US"/>
        </w:rPr>
        <w:t>IL</w:t>
      </w:r>
      <w:r w:rsidRPr="00B269AF">
        <w:rPr>
          <w:rFonts w:ascii="Times New Roman" w:hAnsi="Times New Roman" w:cs="Times New Roman"/>
          <w:sz w:val="28"/>
          <w:szCs w:val="28"/>
        </w:rPr>
        <w:t>-1</w:t>
      </w:r>
      <w:r>
        <w:rPr>
          <w:rFonts w:ascii="Times New Roman" w:hAnsi="Times New Roman" w:cs="Times New Roman"/>
          <w:sz w:val="28"/>
          <w:szCs w:val="28"/>
          <w:lang w:val="en-US"/>
        </w:rPr>
        <w:t>b</w:t>
      </w:r>
      <w:r>
        <w:rPr>
          <w:rFonts w:ascii="Times New Roman" w:hAnsi="Times New Roman" w:cs="Times New Roman"/>
          <w:sz w:val="28"/>
          <w:szCs w:val="28"/>
        </w:rPr>
        <w:t>. α</w:t>
      </w:r>
      <w:r w:rsidRPr="001A6349">
        <w:rPr>
          <w:rFonts w:ascii="Times New Roman" w:hAnsi="Times New Roman" w:cs="Times New Roman"/>
          <w:sz w:val="28"/>
          <w:szCs w:val="28"/>
        </w:rPr>
        <w:t>-</w:t>
      </w:r>
      <w:r>
        <w:rPr>
          <w:rFonts w:ascii="Times New Roman" w:hAnsi="Times New Roman" w:cs="Times New Roman"/>
          <w:sz w:val="28"/>
          <w:szCs w:val="28"/>
        </w:rPr>
        <w:t>дефензины, стимулируя Т-клетки с хелперным фенотипом (</w:t>
      </w:r>
      <w:r>
        <w:rPr>
          <w:rFonts w:ascii="Times New Roman" w:hAnsi="Times New Roman" w:cs="Times New Roman"/>
          <w:sz w:val="28"/>
          <w:szCs w:val="28"/>
          <w:lang w:val="en-US"/>
        </w:rPr>
        <w:t>CD</w:t>
      </w:r>
      <w:r w:rsidRPr="00B269AF">
        <w:rPr>
          <w:rFonts w:ascii="Times New Roman" w:hAnsi="Times New Roman" w:cs="Times New Roman"/>
          <w:sz w:val="28"/>
          <w:szCs w:val="28"/>
        </w:rPr>
        <w:t>4+</w:t>
      </w:r>
      <w:r>
        <w:rPr>
          <w:rFonts w:ascii="Times New Roman" w:hAnsi="Times New Roman" w:cs="Times New Roman"/>
          <w:sz w:val="28"/>
          <w:szCs w:val="28"/>
        </w:rPr>
        <w:t xml:space="preserve">), способствуют продукции ими γ-интерферона  и цитокинов </w:t>
      </w:r>
      <w:r>
        <w:rPr>
          <w:rFonts w:ascii="Times New Roman" w:hAnsi="Times New Roman" w:cs="Times New Roman"/>
          <w:sz w:val="28"/>
          <w:szCs w:val="28"/>
          <w:lang w:val="en-US"/>
        </w:rPr>
        <w:t>IL</w:t>
      </w:r>
      <w:r w:rsidRPr="00B269AF">
        <w:rPr>
          <w:rFonts w:ascii="Times New Roman" w:hAnsi="Times New Roman" w:cs="Times New Roman"/>
          <w:sz w:val="28"/>
          <w:szCs w:val="28"/>
        </w:rPr>
        <w:t>-</w:t>
      </w:r>
      <w:r>
        <w:rPr>
          <w:rFonts w:ascii="Times New Roman" w:hAnsi="Times New Roman" w:cs="Times New Roman"/>
          <w:sz w:val="28"/>
          <w:szCs w:val="28"/>
        </w:rPr>
        <w:t xml:space="preserve">2,  </w:t>
      </w:r>
      <w:r>
        <w:rPr>
          <w:rFonts w:ascii="Times New Roman" w:hAnsi="Times New Roman" w:cs="Times New Roman"/>
          <w:sz w:val="28"/>
          <w:szCs w:val="28"/>
          <w:lang w:val="en-US"/>
        </w:rPr>
        <w:t>IL</w:t>
      </w:r>
      <w:r w:rsidRPr="00B269AF">
        <w:rPr>
          <w:rFonts w:ascii="Times New Roman" w:hAnsi="Times New Roman" w:cs="Times New Roman"/>
          <w:sz w:val="28"/>
          <w:szCs w:val="28"/>
        </w:rPr>
        <w:t>-</w:t>
      </w:r>
      <w:r>
        <w:rPr>
          <w:rFonts w:ascii="Times New Roman" w:hAnsi="Times New Roman" w:cs="Times New Roman"/>
          <w:sz w:val="28"/>
          <w:szCs w:val="28"/>
        </w:rPr>
        <w:t xml:space="preserve">6, </w:t>
      </w:r>
      <w:r>
        <w:rPr>
          <w:rFonts w:ascii="Times New Roman" w:hAnsi="Times New Roman" w:cs="Times New Roman"/>
          <w:sz w:val="28"/>
          <w:szCs w:val="28"/>
          <w:lang w:val="en-US"/>
        </w:rPr>
        <w:t>IL</w:t>
      </w:r>
      <w:r w:rsidRPr="00B269AF">
        <w:rPr>
          <w:rFonts w:ascii="Times New Roman" w:hAnsi="Times New Roman" w:cs="Times New Roman"/>
          <w:sz w:val="28"/>
          <w:szCs w:val="28"/>
        </w:rPr>
        <w:t>-</w:t>
      </w:r>
      <w:r>
        <w:rPr>
          <w:rFonts w:ascii="Times New Roman" w:hAnsi="Times New Roman" w:cs="Times New Roman"/>
          <w:sz w:val="28"/>
          <w:szCs w:val="28"/>
        </w:rPr>
        <w:t xml:space="preserve">10, </w:t>
      </w:r>
      <w:r>
        <w:rPr>
          <w:rFonts w:ascii="Times New Roman" w:hAnsi="Times New Roman" w:cs="Times New Roman"/>
          <w:sz w:val="28"/>
          <w:szCs w:val="28"/>
          <w:lang w:val="en-US"/>
        </w:rPr>
        <w:t>IL</w:t>
      </w:r>
      <w:r w:rsidRPr="00B269AF">
        <w:rPr>
          <w:rFonts w:ascii="Times New Roman" w:hAnsi="Times New Roman" w:cs="Times New Roman"/>
          <w:sz w:val="28"/>
          <w:szCs w:val="28"/>
        </w:rPr>
        <w:t>-8</w:t>
      </w:r>
      <w:r>
        <w:rPr>
          <w:rFonts w:ascii="Times New Roman" w:hAnsi="Times New Roman" w:cs="Times New Roman"/>
          <w:sz w:val="28"/>
          <w:szCs w:val="28"/>
        </w:rPr>
        <w:t xml:space="preserve">. Дефензины также способствуют дегрануляции тучных клеток с высвобождением гистамина и простагландинов, провоцируя воспалительную реакцию. В то же время </w:t>
      </w:r>
      <w:r>
        <w:rPr>
          <w:rFonts w:ascii="Times New Roman" w:hAnsi="Times New Roman" w:cs="Times New Roman"/>
          <w:sz w:val="28"/>
          <w:szCs w:val="28"/>
          <w:lang w:val="en-US"/>
        </w:rPr>
        <w:t>HNP</w:t>
      </w:r>
      <w:r w:rsidRPr="00B269AF">
        <w:rPr>
          <w:rFonts w:ascii="Times New Roman" w:hAnsi="Times New Roman" w:cs="Times New Roman"/>
          <w:sz w:val="28"/>
          <w:szCs w:val="28"/>
        </w:rPr>
        <w:t xml:space="preserve">1 </w:t>
      </w:r>
      <w:r>
        <w:rPr>
          <w:rFonts w:ascii="Times New Roman" w:hAnsi="Times New Roman" w:cs="Times New Roman"/>
          <w:sz w:val="28"/>
          <w:szCs w:val="28"/>
        </w:rPr>
        <w:t xml:space="preserve">обладает антагонистическим действием, блокируя классический и лектиновый путь активации комплемента и участвуя в заживлении ран путем стимуляции синтеза коллагена </w:t>
      </w:r>
      <w:r>
        <w:rPr>
          <w:rFonts w:ascii="Times New Roman" w:hAnsi="Times New Roman" w:cs="Times New Roman"/>
          <w:sz w:val="28"/>
          <w:szCs w:val="28"/>
          <w:lang w:val="en-US"/>
        </w:rPr>
        <w:t>I</w:t>
      </w:r>
      <w:r w:rsidR="00971AA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III</w:t>
      </w:r>
      <w:r>
        <w:rPr>
          <w:rFonts w:ascii="Times New Roman" w:hAnsi="Times New Roman" w:cs="Times New Roman"/>
          <w:sz w:val="28"/>
          <w:szCs w:val="28"/>
        </w:rPr>
        <w:t xml:space="preserve"> типов.</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Экспрессию дефензинов регулируют половые гормоны. Пиковые концентрации </w:t>
      </w:r>
      <w:r>
        <w:rPr>
          <w:rFonts w:ascii="Times New Roman" w:hAnsi="Times New Roman" w:cs="Times New Roman"/>
          <w:sz w:val="28"/>
          <w:szCs w:val="28"/>
          <w:lang w:val="en-US"/>
        </w:rPr>
        <w:t>HBD</w:t>
      </w:r>
      <w:r w:rsidRPr="00BC7AD4">
        <w:rPr>
          <w:rFonts w:ascii="Times New Roman" w:hAnsi="Times New Roman" w:cs="Times New Roman"/>
          <w:sz w:val="28"/>
          <w:szCs w:val="28"/>
        </w:rPr>
        <w:t xml:space="preserve"> 1, </w:t>
      </w:r>
      <w:r>
        <w:rPr>
          <w:rFonts w:ascii="Times New Roman" w:hAnsi="Times New Roman" w:cs="Times New Roman"/>
          <w:sz w:val="28"/>
          <w:szCs w:val="28"/>
          <w:lang w:val="en-US"/>
        </w:rPr>
        <w:t>HBD</w:t>
      </w:r>
      <w:r w:rsidRPr="00BC7AD4">
        <w:rPr>
          <w:rFonts w:ascii="Times New Roman" w:hAnsi="Times New Roman" w:cs="Times New Roman"/>
          <w:sz w:val="28"/>
          <w:szCs w:val="28"/>
        </w:rPr>
        <w:t xml:space="preserve"> 3 </w:t>
      </w:r>
      <w:r>
        <w:rPr>
          <w:rFonts w:ascii="Times New Roman" w:hAnsi="Times New Roman" w:cs="Times New Roman"/>
          <w:sz w:val="28"/>
          <w:szCs w:val="28"/>
        </w:rPr>
        <w:t>и</w:t>
      </w:r>
      <w:r w:rsidR="00C3118D">
        <w:rPr>
          <w:rFonts w:ascii="Times New Roman" w:hAnsi="Times New Roman" w:cs="Times New Roman"/>
          <w:sz w:val="28"/>
          <w:szCs w:val="28"/>
        </w:rPr>
        <w:t xml:space="preserve"> </w:t>
      </w:r>
      <w:r>
        <w:rPr>
          <w:rFonts w:ascii="Times New Roman" w:hAnsi="Times New Roman" w:cs="Times New Roman"/>
          <w:sz w:val="28"/>
          <w:szCs w:val="28"/>
          <w:lang w:val="en-US"/>
        </w:rPr>
        <w:t>H</w:t>
      </w:r>
      <w:r w:rsidR="00C3118D">
        <w:rPr>
          <w:rFonts w:ascii="Times New Roman" w:hAnsi="Times New Roman" w:cs="Times New Roman"/>
          <w:sz w:val="28"/>
          <w:szCs w:val="28"/>
          <w:lang w:val="en-US"/>
        </w:rPr>
        <w:t>B</w:t>
      </w:r>
      <w:r>
        <w:rPr>
          <w:rFonts w:ascii="Times New Roman" w:hAnsi="Times New Roman" w:cs="Times New Roman"/>
          <w:sz w:val="28"/>
          <w:szCs w:val="28"/>
          <w:lang w:val="en-US"/>
        </w:rPr>
        <w:t>D</w:t>
      </w:r>
      <w:r w:rsidRPr="00BC7AD4">
        <w:rPr>
          <w:rFonts w:ascii="Times New Roman" w:hAnsi="Times New Roman" w:cs="Times New Roman"/>
          <w:sz w:val="28"/>
          <w:szCs w:val="28"/>
        </w:rPr>
        <w:t xml:space="preserve"> 5</w:t>
      </w:r>
      <w:r>
        <w:rPr>
          <w:rFonts w:ascii="Times New Roman" w:hAnsi="Times New Roman" w:cs="Times New Roman"/>
          <w:sz w:val="28"/>
          <w:szCs w:val="28"/>
        </w:rPr>
        <w:t xml:space="preserve"> характерны во время секреторной фазы менструального цикла. </w:t>
      </w:r>
      <w:r>
        <w:rPr>
          <w:rFonts w:ascii="Times New Roman" w:hAnsi="Times New Roman" w:cs="Times New Roman"/>
          <w:sz w:val="28"/>
          <w:szCs w:val="28"/>
          <w:lang w:val="en-US"/>
        </w:rPr>
        <w:t>HBD</w:t>
      </w:r>
      <w:r>
        <w:rPr>
          <w:rFonts w:ascii="Times New Roman" w:hAnsi="Times New Roman" w:cs="Times New Roman"/>
          <w:sz w:val="28"/>
          <w:szCs w:val="28"/>
        </w:rPr>
        <w:t xml:space="preserve">4 экспрессируются в пролиферативной фазе цикла, а экспрессия мРНК </w:t>
      </w:r>
      <w:r>
        <w:rPr>
          <w:rFonts w:ascii="Times New Roman" w:hAnsi="Times New Roman" w:cs="Times New Roman"/>
          <w:sz w:val="28"/>
          <w:szCs w:val="28"/>
          <w:lang w:val="en-US"/>
        </w:rPr>
        <w:t>HBD</w:t>
      </w:r>
      <w:r>
        <w:rPr>
          <w:rFonts w:ascii="Times New Roman" w:hAnsi="Times New Roman" w:cs="Times New Roman"/>
          <w:sz w:val="28"/>
          <w:szCs w:val="28"/>
        </w:rPr>
        <w:t xml:space="preserve">2 максимальна во время менструации.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беременности клетки амниона, децидуальной оболочки, хориона и плаценты также экспрессируют </w:t>
      </w:r>
      <w:r>
        <w:rPr>
          <w:rFonts w:ascii="Times New Roman" w:hAnsi="Times New Roman" w:cs="Times New Roman"/>
          <w:sz w:val="28"/>
          <w:szCs w:val="28"/>
          <w:lang w:val="en-US"/>
        </w:rPr>
        <w:t>HBD</w:t>
      </w:r>
      <w:r w:rsidRPr="00BC7AD4">
        <w:rPr>
          <w:rFonts w:ascii="Times New Roman" w:hAnsi="Times New Roman" w:cs="Times New Roman"/>
          <w:sz w:val="28"/>
          <w:szCs w:val="28"/>
        </w:rPr>
        <w:t xml:space="preserve"> 1</w:t>
      </w:r>
      <w:r>
        <w:rPr>
          <w:rFonts w:ascii="Times New Roman" w:hAnsi="Times New Roman" w:cs="Times New Roman"/>
          <w:sz w:val="28"/>
          <w:szCs w:val="28"/>
        </w:rPr>
        <w:t xml:space="preserve">-3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2</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млекопитающих обнаружена большая группа противомикробных пептидов – кателицидины (30 видов). У человека есть только 1 вид </w:t>
      </w:r>
      <w:r>
        <w:rPr>
          <w:rFonts w:ascii="Times New Roman" w:hAnsi="Times New Roman" w:cs="Times New Roman"/>
          <w:sz w:val="28"/>
          <w:szCs w:val="28"/>
          <w:lang w:val="en-US"/>
        </w:rPr>
        <w:t>LL</w:t>
      </w:r>
      <w:r>
        <w:rPr>
          <w:rFonts w:ascii="Times New Roman" w:hAnsi="Times New Roman" w:cs="Times New Roman"/>
          <w:sz w:val="28"/>
          <w:szCs w:val="28"/>
        </w:rPr>
        <w:t>37</w:t>
      </w:r>
      <w:r w:rsidRPr="00BC7AD4">
        <w:rPr>
          <w:rFonts w:ascii="Times New Roman" w:hAnsi="Times New Roman" w:cs="Times New Roman"/>
          <w:sz w:val="28"/>
          <w:szCs w:val="28"/>
        </w:rPr>
        <w:t>/</w:t>
      </w:r>
      <w:r>
        <w:rPr>
          <w:rFonts w:ascii="Times New Roman" w:hAnsi="Times New Roman" w:cs="Times New Roman"/>
          <w:sz w:val="28"/>
          <w:szCs w:val="28"/>
          <w:lang w:val="en-US"/>
        </w:rPr>
        <w:t>hCapi</w:t>
      </w:r>
      <w:r w:rsidRPr="00BC7AD4">
        <w:rPr>
          <w:rFonts w:ascii="Times New Roman" w:hAnsi="Times New Roman" w:cs="Times New Roman"/>
          <w:sz w:val="28"/>
          <w:szCs w:val="28"/>
        </w:rPr>
        <w:t>8</w:t>
      </w:r>
      <w:r>
        <w:rPr>
          <w:rFonts w:ascii="Times New Roman" w:hAnsi="Times New Roman" w:cs="Times New Roman"/>
          <w:sz w:val="28"/>
          <w:szCs w:val="28"/>
        </w:rPr>
        <w:t xml:space="preserve">, который экспрессируется только эпителиальными клетками влагалища и нейтрофилами. </w:t>
      </w:r>
      <w:r>
        <w:rPr>
          <w:rFonts w:ascii="Times New Roman" w:hAnsi="Times New Roman" w:cs="Times New Roman"/>
          <w:sz w:val="28"/>
          <w:szCs w:val="28"/>
          <w:lang w:val="en-US"/>
        </w:rPr>
        <w:t>LL</w:t>
      </w:r>
      <w:r>
        <w:rPr>
          <w:rFonts w:ascii="Times New Roman" w:hAnsi="Times New Roman" w:cs="Times New Roman"/>
          <w:sz w:val="28"/>
          <w:szCs w:val="28"/>
        </w:rPr>
        <w:t>37</w:t>
      </w:r>
      <w:r w:rsidRPr="00BC7AD4">
        <w:rPr>
          <w:rFonts w:ascii="Times New Roman" w:hAnsi="Times New Roman" w:cs="Times New Roman"/>
          <w:sz w:val="28"/>
          <w:szCs w:val="28"/>
        </w:rPr>
        <w:t>/</w:t>
      </w:r>
      <w:r>
        <w:rPr>
          <w:rFonts w:ascii="Times New Roman" w:hAnsi="Times New Roman" w:cs="Times New Roman"/>
          <w:sz w:val="28"/>
          <w:szCs w:val="28"/>
          <w:lang w:val="en-US"/>
        </w:rPr>
        <w:t>hCapi</w:t>
      </w:r>
      <w:r w:rsidRPr="00BC7AD4">
        <w:rPr>
          <w:rFonts w:ascii="Times New Roman" w:hAnsi="Times New Roman" w:cs="Times New Roman"/>
          <w:sz w:val="28"/>
          <w:szCs w:val="28"/>
        </w:rPr>
        <w:t>8</w:t>
      </w:r>
      <w:r>
        <w:rPr>
          <w:rFonts w:ascii="Times New Roman" w:hAnsi="Times New Roman" w:cs="Times New Roman"/>
          <w:sz w:val="28"/>
          <w:szCs w:val="28"/>
        </w:rPr>
        <w:t xml:space="preserve"> обладает высокой антибактериальной, противогрибковой и противовирусной активностью.</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противодействия протеазам (ферментам, вызывающим деструкцию тканей при воспалении) в половых путях женщины присутству</w:t>
      </w:r>
      <w:r w:rsidR="00AD2674">
        <w:rPr>
          <w:rFonts w:ascii="Times New Roman" w:hAnsi="Times New Roman" w:cs="Times New Roman"/>
          <w:sz w:val="28"/>
          <w:szCs w:val="28"/>
        </w:rPr>
        <w:t>ю</w:t>
      </w:r>
      <w:r>
        <w:rPr>
          <w:rFonts w:ascii="Times New Roman" w:hAnsi="Times New Roman" w:cs="Times New Roman"/>
          <w:sz w:val="28"/>
          <w:szCs w:val="28"/>
        </w:rPr>
        <w:t>т</w:t>
      </w:r>
      <w:r w:rsidR="00AD2674">
        <w:rPr>
          <w:rFonts w:ascii="Times New Roman" w:hAnsi="Times New Roman" w:cs="Times New Roman"/>
          <w:sz w:val="28"/>
          <w:szCs w:val="28"/>
        </w:rPr>
        <w:t xml:space="preserve"> </w:t>
      </w:r>
      <w:r>
        <w:rPr>
          <w:rFonts w:ascii="Times New Roman" w:hAnsi="Times New Roman" w:cs="Times New Roman"/>
          <w:sz w:val="28"/>
          <w:szCs w:val="28"/>
        </w:rPr>
        <w:t>антипротеазы, защищающие ткани от чрезмерного повреждения. В группу антипротеаз входят секреторные ингибиторы лейкоцитарных протеаз (</w:t>
      </w:r>
      <w:r>
        <w:rPr>
          <w:rFonts w:ascii="Times New Roman" w:hAnsi="Times New Roman" w:cs="Times New Roman"/>
          <w:sz w:val="28"/>
          <w:szCs w:val="28"/>
          <w:lang w:val="en-US"/>
        </w:rPr>
        <w:t>secretory</w:t>
      </w:r>
      <w:r w:rsidR="00AD2674">
        <w:rPr>
          <w:rFonts w:ascii="Times New Roman" w:hAnsi="Times New Roman" w:cs="Times New Roman"/>
          <w:sz w:val="28"/>
          <w:szCs w:val="28"/>
        </w:rPr>
        <w:t xml:space="preserve"> </w:t>
      </w:r>
      <w:r>
        <w:rPr>
          <w:rFonts w:ascii="Times New Roman" w:hAnsi="Times New Roman" w:cs="Times New Roman"/>
          <w:sz w:val="28"/>
          <w:szCs w:val="28"/>
          <w:lang w:val="en-US"/>
        </w:rPr>
        <w:t>leycocyte</w:t>
      </w:r>
      <w:r w:rsidR="00AD2674">
        <w:rPr>
          <w:rFonts w:ascii="Times New Roman" w:hAnsi="Times New Roman" w:cs="Times New Roman"/>
          <w:sz w:val="28"/>
          <w:szCs w:val="28"/>
        </w:rPr>
        <w:t xml:space="preserve"> </w:t>
      </w:r>
      <w:r>
        <w:rPr>
          <w:rFonts w:ascii="Times New Roman" w:hAnsi="Times New Roman" w:cs="Times New Roman"/>
          <w:sz w:val="28"/>
          <w:szCs w:val="28"/>
          <w:lang w:val="en-US"/>
        </w:rPr>
        <w:t>protease</w:t>
      </w:r>
      <w:r w:rsidR="00AD2674">
        <w:rPr>
          <w:rFonts w:ascii="Times New Roman" w:hAnsi="Times New Roman" w:cs="Times New Roman"/>
          <w:sz w:val="28"/>
          <w:szCs w:val="28"/>
        </w:rPr>
        <w:t xml:space="preserve"> </w:t>
      </w:r>
      <w:r>
        <w:rPr>
          <w:rFonts w:ascii="Times New Roman" w:hAnsi="Times New Roman" w:cs="Times New Roman"/>
          <w:sz w:val="28"/>
          <w:szCs w:val="28"/>
          <w:lang w:val="en-US"/>
        </w:rPr>
        <w:t>inhibitor</w:t>
      </w:r>
      <w:r w:rsidRPr="00243A59">
        <w:rPr>
          <w:rFonts w:ascii="Times New Roman" w:hAnsi="Times New Roman" w:cs="Times New Roman"/>
          <w:sz w:val="28"/>
          <w:szCs w:val="28"/>
        </w:rPr>
        <w:t xml:space="preserve"> - </w:t>
      </w:r>
      <w:r>
        <w:rPr>
          <w:rFonts w:ascii="Times New Roman" w:hAnsi="Times New Roman" w:cs="Times New Roman"/>
          <w:sz w:val="28"/>
          <w:szCs w:val="28"/>
          <w:lang w:val="en-US"/>
        </w:rPr>
        <w:t>SLPI</w:t>
      </w:r>
      <w:r>
        <w:rPr>
          <w:rFonts w:ascii="Times New Roman" w:hAnsi="Times New Roman" w:cs="Times New Roman"/>
          <w:sz w:val="28"/>
          <w:szCs w:val="28"/>
        </w:rPr>
        <w:t>)</w:t>
      </w:r>
      <w:r w:rsidR="00AD2674">
        <w:rPr>
          <w:rFonts w:ascii="Times New Roman" w:hAnsi="Times New Roman" w:cs="Times New Roman"/>
          <w:sz w:val="28"/>
          <w:szCs w:val="28"/>
        </w:rPr>
        <w:t xml:space="preserve"> </w:t>
      </w:r>
      <w:r>
        <w:rPr>
          <w:rFonts w:ascii="Times New Roman" w:hAnsi="Times New Roman" w:cs="Times New Roman"/>
          <w:sz w:val="28"/>
          <w:szCs w:val="28"/>
        </w:rPr>
        <w:t>и элафин (</w:t>
      </w:r>
      <w:r>
        <w:rPr>
          <w:rFonts w:ascii="Times New Roman" w:hAnsi="Times New Roman" w:cs="Times New Roman"/>
          <w:sz w:val="28"/>
          <w:szCs w:val="28"/>
          <w:lang w:val="en-US"/>
        </w:rPr>
        <w:t>elafin</w:t>
      </w:r>
      <w:r>
        <w:rPr>
          <w:rFonts w:ascii="Times New Roman" w:hAnsi="Times New Roman" w:cs="Times New Roman"/>
          <w:sz w:val="28"/>
          <w:szCs w:val="28"/>
        </w:rPr>
        <w:t xml:space="preserve">). В частности </w:t>
      </w:r>
      <w:r>
        <w:rPr>
          <w:rFonts w:ascii="Times New Roman" w:hAnsi="Times New Roman" w:cs="Times New Roman"/>
          <w:sz w:val="28"/>
          <w:szCs w:val="28"/>
          <w:lang w:val="en-US"/>
        </w:rPr>
        <w:t>SLPI</w:t>
      </w:r>
      <w:r>
        <w:rPr>
          <w:rFonts w:ascii="Times New Roman" w:hAnsi="Times New Roman" w:cs="Times New Roman"/>
          <w:sz w:val="28"/>
          <w:szCs w:val="28"/>
        </w:rPr>
        <w:t xml:space="preserve"> ингибирует действие ферментов – нейтрофильной эластазы, трипсина и катепсина</w:t>
      </w:r>
      <w:r w:rsidR="00AD2674">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Элафин</w:t>
      </w:r>
      <w:r w:rsidR="002400C3" w:rsidRPr="002400C3">
        <w:rPr>
          <w:rFonts w:ascii="Times New Roman" w:hAnsi="Times New Roman" w:cs="Times New Roman"/>
          <w:sz w:val="28"/>
          <w:szCs w:val="28"/>
        </w:rPr>
        <w:t xml:space="preserve"> </w:t>
      </w:r>
      <w:r>
        <w:rPr>
          <w:rFonts w:ascii="Times New Roman" w:hAnsi="Times New Roman" w:cs="Times New Roman"/>
          <w:sz w:val="28"/>
          <w:szCs w:val="28"/>
        </w:rPr>
        <w:t>я</w:t>
      </w:r>
      <w:r w:rsidR="002400C3">
        <w:rPr>
          <w:rFonts w:ascii="Times New Roman" w:hAnsi="Times New Roman" w:cs="Times New Roman"/>
          <w:sz w:val="28"/>
          <w:szCs w:val="28"/>
        </w:rPr>
        <w:t>в</w:t>
      </w:r>
      <w:r>
        <w:rPr>
          <w:rFonts w:ascii="Times New Roman" w:hAnsi="Times New Roman" w:cs="Times New Roman"/>
          <w:sz w:val="28"/>
          <w:szCs w:val="28"/>
        </w:rPr>
        <w:t>ляется ингибитором эласт</w:t>
      </w:r>
      <w:r w:rsidR="00DD0444">
        <w:rPr>
          <w:rFonts w:ascii="Times New Roman" w:hAnsi="Times New Roman" w:cs="Times New Roman"/>
          <w:sz w:val="28"/>
          <w:szCs w:val="28"/>
        </w:rPr>
        <w:t>азы</w:t>
      </w:r>
      <w:r w:rsidR="002400C3">
        <w:rPr>
          <w:rFonts w:ascii="Times New Roman" w:hAnsi="Times New Roman" w:cs="Times New Roman"/>
          <w:sz w:val="28"/>
          <w:szCs w:val="28"/>
        </w:rPr>
        <w:t xml:space="preserve"> </w:t>
      </w:r>
      <w:r w:rsidR="00DD0444">
        <w:rPr>
          <w:rFonts w:ascii="Times New Roman" w:hAnsi="Times New Roman" w:cs="Times New Roman"/>
          <w:sz w:val="28"/>
          <w:szCs w:val="28"/>
        </w:rPr>
        <w:t>нейтрофилов  и</w:t>
      </w:r>
      <w:r w:rsidR="002400C3">
        <w:rPr>
          <w:rFonts w:ascii="Times New Roman" w:hAnsi="Times New Roman" w:cs="Times New Roman"/>
          <w:sz w:val="28"/>
          <w:szCs w:val="28"/>
        </w:rPr>
        <w:t xml:space="preserve"> </w:t>
      </w:r>
      <w:r w:rsidR="00DD0444">
        <w:rPr>
          <w:rFonts w:ascii="Times New Roman" w:hAnsi="Times New Roman" w:cs="Times New Roman"/>
          <w:sz w:val="28"/>
          <w:szCs w:val="28"/>
        </w:rPr>
        <w:t>протеиназы 3</w:t>
      </w:r>
      <w:r>
        <w:rPr>
          <w:rFonts w:ascii="Times New Roman" w:hAnsi="Times New Roman" w:cs="Times New Roman"/>
          <w:sz w:val="28"/>
          <w:szCs w:val="28"/>
        </w:rPr>
        <w:t xml:space="preserve">. И </w:t>
      </w:r>
      <w:r>
        <w:rPr>
          <w:rFonts w:ascii="Times New Roman" w:hAnsi="Times New Roman" w:cs="Times New Roman"/>
          <w:sz w:val="28"/>
          <w:szCs w:val="28"/>
          <w:lang w:val="en-US"/>
        </w:rPr>
        <w:t>SLPI</w:t>
      </w:r>
      <w:r w:rsidR="002400C3">
        <w:rPr>
          <w:rFonts w:ascii="Times New Roman" w:hAnsi="Times New Roman" w:cs="Times New Roman"/>
          <w:sz w:val="28"/>
          <w:szCs w:val="28"/>
        </w:rPr>
        <w:t xml:space="preserve"> </w:t>
      </w:r>
      <w:r>
        <w:rPr>
          <w:rFonts w:ascii="Times New Roman" w:hAnsi="Times New Roman" w:cs="Times New Roman"/>
          <w:sz w:val="28"/>
          <w:szCs w:val="28"/>
        </w:rPr>
        <w:t xml:space="preserve">и элафин, как антимикробные пептиды, весьма активны против представителей грамположительных и грамотрицательных бактерий. Оба этих пептида присутствуют во влагалище, но самая высокая концентрация </w:t>
      </w:r>
      <w:r>
        <w:rPr>
          <w:rFonts w:ascii="Times New Roman" w:hAnsi="Times New Roman" w:cs="Times New Roman"/>
          <w:sz w:val="28"/>
          <w:szCs w:val="28"/>
          <w:lang w:val="en-US"/>
        </w:rPr>
        <w:t>SLPI</w:t>
      </w:r>
      <w:r>
        <w:rPr>
          <w:rFonts w:ascii="Times New Roman" w:hAnsi="Times New Roman" w:cs="Times New Roman"/>
          <w:sz w:val="28"/>
          <w:szCs w:val="28"/>
        </w:rPr>
        <w:t xml:space="preserve"> зафиксирована в шеечной слизи.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Эпителиоциты эндометрия синтезируют </w:t>
      </w:r>
      <w:r>
        <w:rPr>
          <w:rFonts w:ascii="Times New Roman" w:hAnsi="Times New Roman" w:cs="Times New Roman"/>
          <w:sz w:val="28"/>
          <w:szCs w:val="28"/>
          <w:lang w:val="en-US"/>
        </w:rPr>
        <w:t>SLPI</w:t>
      </w:r>
      <w:r>
        <w:rPr>
          <w:rFonts w:ascii="Times New Roman" w:hAnsi="Times New Roman" w:cs="Times New Roman"/>
          <w:sz w:val="28"/>
          <w:szCs w:val="28"/>
        </w:rPr>
        <w:t xml:space="preserve">, концентрация которого возрастает в секреторную фазу цикла под воздействием прогестерона. Нейтрофилы эндометрия содержат элафин, пик концентрации которого </w:t>
      </w:r>
      <w:r>
        <w:rPr>
          <w:rFonts w:ascii="Times New Roman" w:hAnsi="Times New Roman" w:cs="Times New Roman"/>
          <w:sz w:val="28"/>
          <w:szCs w:val="28"/>
        </w:rPr>
        <w:lastRenderedPageBreak/>
        <w:t xml:space="preserve">приходится на менструацию. И </w:t>
      </w:r>
      <w:r>
        <w:rPr>
          <w:rFonts w:ascii="Times New Roman" w:hAnsi="Times New Roman" w:cs="Times New Roman"/>
          <w:sz w:val="28"/>
          <w:szCs w:val="28"/>
          <w:lang w:val="en-US"/>
        </w:rPr>
        <w:t>SLPI</w:t>
      </w:r>
      <w:r>
        <w:rPr>
          <w:rFonts w:ascii="Times New Roman" w:hAnsi="Times New Roman" w:cs="Times New Roman"/>
          <w:sz w:val="28"/>
          <w:szCs w:val="28"/>
        </w:rPr>
        <w:t xml:space="preserve"> и элафин экспрессируются также в маточных трубах.</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Максимальной концентрации </w:t>
      </w:r>
      <w:r>
        <w:rPr>
          <w:rFonts w:ascii="Times New Roman" w:hAnsi="Times New Roman" w:cs="Times New Roman"/>
          <w:sz w:val="28"/>
          <w:szCs w:val="28"/>
          <w:lang w:val="en-US"/>
        </w:rPr>
        <w:t>SLPI</w:t>
      </w:r>
      <w:r>
        <w:rPr>
          <w:rFonts w:ascii="Times New Roman" w:hAnsi="Times New Roman" w:cs="Times New Roman"/>
          <w:sz w:val="28"/>
          <w:szCs w:val="28"/>
        </w:rPr>
        <w:t xml:space="preserve"> достигает в шейке матки во время беременности, тем самым защищая плод от проникновения инфекции из нижних отделов половых путей. Помимо этого, он определяется во влагалище, децидуальных клетках и эпителиоцитах амниона, концентрация </w:t>
      </w:r>
      <w:r>
        <w:rPr>
          <w:rFonts w:ascii="Times New Roman" w:hAnsi="Times New Roman" w:cs="Times New Roman"/>
          <w:sz w:val="28"/>
          <w:szCs w:val="28"/>
          <w:lang w:val="en-US"/>
        </w:rPr>
        <w:t>SLPI</w:t>
      </w:r>
      <w:r>
        <w:rPr>
          <w:rFonts w:ascii="Times New Roman" w:hAnsi="Times New Roman" w:cs="Times New Roman"/>
          <w:sz w:val="28"/>
          <w:szCs w:val="28"/>
        </w:rPr>
        <w:t xml:space="preserve"> в амниотической жидкости достигает пиковой концентрации</w:t>
      </w:r>
      <w:r w:rsidR="00DD0444">
        <w:rPr>
          <w:rFonts w:ascii="Times New Roman" w:hAnsi="Times New Roman" w:cs="Times New Roman"/>
          <w:sz w:val="28"/>
          <w:szCs w:val="28"/>
        </w:rPr>
        <w:t xml:space="preserve"> к концу беременности и в родах</w:t>
      </w:r>
      <w:r>
        <w:rPr>
          <w:rFonts w:ascii="Times New Roman" w:hAnsi="Times New Roman" w:cs="Times New Roman"/>
          <w:sz w:val="28"/>
          <w:szCs w:val="28"/>
        </w:rPr>
        <w:t xml:space="preserve">. Тот факт, что и </w:t>
      </w:r>
      <w:r>
        <w:rPr>
          <w:rFonts w:ascii="Times New Roman" w:hAnsi="Times New Roman" w:cs="Times New Roman"/>
          <w:sz w:val="28"/>
          <w:szCs w:val="28"/>
          <w:lang w:val="en-US"/>
        </w:rPr>
        <w:t>SLPI</w:t>
      </w:r>
      <w:r>
        <w:rPr>
          <w:rFonts w:ascii="Times New Roman" w:hAnsi="Times New Roman" w:cs="Times New Roman"/>
          <w:sz w:val="28"/>
          <w:szCs w:val="28"/>
        </w:rPr>
        <w:t xml:space="preserve"> и элафин обнаружены во всех клетках и тканях полового тракта женщины во время беременности свидетельствует о значительной роли этих пептидов в защите плода от инфекции и повреждающего действия протеаз. Если роль половых гормонов в регуляции синтеза антимикробных пептидов еще недостаточно изучена, то их роль в регуляции фагоцитарного звена иммунитета исследована довольно хорошо. Так, имеются четкие доказательства, что высокая концентрация эстрогенов в пролиферативную фазу менструального цикла способствует миграции макрофагов, гранулоцитов и дендритных клеток в строму эндометрия и железистый эпителий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3</w:t>
      </w:r>
      <w:r>
        <w:rPr>
          <w:rFonts w:ascii="Times New Roman" w:hAnsi="Times New Roman" w:cs="Times New Roman"/>
          <w:sz w:val="28"/>
          <w:szCs w:val="28"/>
        </w:rPr>
        <w:t>]. Половые гормоны также регулируют активность</w:t>
      </w:r>
      <w:r w:rsidR="00B719B8">
        <w:rPr>
          <w:rFonts w:ascii="Times New Roman" w:hAnsi="Times New Roman" w:cs="Times New Roman"/>
          <w:sz w:val="28"/>
          <w:szCs w:val="28"/>
        </w:rPr>
        <w:t xml:space="preserve"> </w:t>
      </w:r>
      <w:r>
        <w:rPr>
          <w:rFonts w:ascii="Times New Roman" w:hAnsi="Times New Roman" w:cs="Times New Roman"/>
          <w:sz w:val="28"/>
          <w:szCs w:val="28"/>
          <w:lang w:val="en-US"/>
        </w:rPr>
        <w:t>NK</w:t>
      </w:r>
      <w:r w:rsidRPr="00616362">
        <w:rPr>
          <w:rFonts w:ascii="Times New Roman" w:hAnsi="Times New Roman" w:cs="Times New Roman"/>
          <w:sz w:val="28"/>
          <w:szCs w:val="28"/>
        </w:rPr>
        <w:t>-</w:t>
      </w:r>
      <w:r>
        <w:rPr>
          <w:rFonts w:ascii="Times New Roman" w:hAnsi="Times New Roman" w:cs="Times New Roman"/>
          <w:sz w:val="28"/>
          <w:szCs w:val="28"/>
        </w:rPr>
        <w:t>клеток, их количество и функциональная активность заметно снижаются в постменопаузе. В эндометрии функционирует совершенно уникальная субпопуляция натуральных киллеров, т.н. маточные натуральные киллеры (</w:t>
      </w:r>
      <w:r>
        <w:rPr>
          <w:rFonts w:ascii="Times New Roman" w:hAnsi="Times New Roman" w:cs="Times New Roman"/>
          <w:sz w:val="28"/>
          <w:szCs w:val="28"/>
          <w:lang w:val="en-US"/>
        </w:rPr>
        <w:t>uterine</w:t>
      </w:r>
      <w:r w:rsidR="00B719B8">
        <w:rPr>
          <w:rFonts w:ascii="Times New Roman" w:hAnsi="Times New Roman" w:cs="Times New Roman"/>
          <w:sz w:val="28"/>
          <w:szCs w:val="28"/>
        </w:rPr>
        <w:t xml:space="preserve"> </w:t>
      </w:r>
      <w:r>
        <w:rPr>
          <w:rFonts w:ascii="Times New Roman" w:hAnsi="Times New Roman" w:cs="Times New Roman"/>
          <w:sz w:val="28"/>
          <w:szCs w:val="28"/>
          <w:lang w:val="en-US"/>
        </w:rPr>
        <w:t>NK</w:t>
      </w:r>
      <w:r w:rsidRPr="00720A71">
        <w:rPr>
          <w:rFonts w:ascii="Times New Roman" w:hAnsi="Times New Roman" w:cs="Times New Roman"/>
          <w:sz w:val="28"/>
          <w:szCs w:val="28"/>
        </w:rPr>
        <w:t>-</w:t>
      </w:r>
      <w:r>
        <w:rPr>
          <w:rFonts w:ascii="Times New Roman" w:hAnsi="Times New Roman" w:cs="Times New Roman"/>
          <w:sz w:val="28"/>
          <w:szCs w:val="28"/>
          <w:lang w:val="en-US"/>
        </w:rPr>
        <w:t>cells</w:t>
      </w:r>
      <w:r>
        <w:rPr>
          <w:rFonts w:ascii="Times New Roman" w:hAnsi="Times New Roman" w:cs="Times New Roman"/>
          <w:sz w:val="28"/>
          <w:szCs w:val="28"/>
        </w:rPr>
        <w:t>,</w:t>
      </w:r>
      <w:r w:rsidR="00B719B8">
        <w:rPr>
          <w:rFonts w:ascii="Times New Roman" w:hAnsi="Times New Roman" w:cs="Times New Roman"/>
          <w:sz w:val="28"/>
          <w:szCs w:val="28"/>
        </w:rPr>
        <w:t xml:space="preserve"> </w:t>
      </w:r>
      <w:r>
        <w:rPr>
          <w:rFonts w:ascii="Times New Roman" w:hAnsi="Times New Roman" w:cs="Times New Roman"/>
          <w:sz w:val="28"/>
          <w:szCs w:val="28"/>
          <w:lang w:val="en-US"/>
        </w:rPr>
        <w:t>uNK</w:t>
      </w:r>
      <w:r>
        <w:rPr>
          <w:rFonts w:ascii="Times New Roman" w:hAnsi="Times New Roman" w:cs="Times New Roman"/>
          <w:sz w:val="28"/>
          <w:szCs w:val="28"/>
        </w:rPr>
        <w:t xml:space="preserve">), количество и активность которых также регулируют половые гормоны. Так, в позднюю секреторную фазу цикла и в ранние сроки беременности количество </w:t>
      </w:r>
      <w:r>
        <w:rPr>
          <w:rFonts w:ascii="Times New Roman" w:hAnsi="Times New Roman" w:cs="Times New Roman"/>
          <w:sz w:val="28"/>
          <w:szCs w:val="28"/>
          <w:lang w:val="en-US"/>
        </w:rPr>
        <w:t>uNK</w:t>
      </w:r>
      <w:r>
        <w:rPr>
          <w:rFonts w:ascii="Times New Roman" w:hAnsi="Times New Roman" w:cs="Times New Roman"/>
          <w:sz w:val="28"/>
          <w:szCs w:val="28"/>
        </w:rPr>
        <w:t xml:space="preserve"> возрастает, а во второй половине беременности снижается. </w:t>
      </w:r>
      <w:r>
        <w:rPr>
          <w:rFonts w:ascii="Times New Roman" w:hAnsi="Times New Roman" w:cs="Times New Roman"/>
          <w:sz w:val="28"/>
          <w:szCs w:val="28"/>
          <w:lang w:val="en-US"/>
        </w:rPr>
        <w:t>uNK</w:t>
      </w:r>
      <w:r>
        <w:rPr>
          <w:rFonts w:ascii="Times New Roman" w:hAnsi="Times New Roman" w:cs="Times New Roman"/>
          <w:sz w:val="28"/>
          <w:szCs w:val="28"/>
        </w:rPr>
        <w:t>-</w:t>
      </w:r>
      <w:r>
        <w:rPr>
          <w:rFonts w:ascii="Times New Roman" w:hAnsi="Times New Roman" w:cs="Times New Roman"/>
          <w:sz w:val="28"/>
          <w:szCs w:val="28"/>
          <w:lang w:val="en-US"/>
        </w:rPr>
        <w:t>cells</w:t>
      </w:r>
      <w:r>
        <w:rPr>
          <w:rFonts w:ascii="Times New Roman" w:hAnsi="Times New Roman" w:cs="Times New Roman"/>
          <w:sz w:val="28"/>
          <w:szCs w:val="28"/>
        </w:rPr>
        <w:t xml:space="preserve"> экспрессируют рецепторы к эстрогенам  и ГКС, но не содержат рецепторы к гестагенам. Рост количества </w:t>
      </w:r>
      <w:r>
        <w:rPr>
          <w:rFonts w:ascii="Times New Roman" w:hAnsi="Times New Roman" w:cs="Times New Roman"/>
          <w:sz w:val="28"/>
          <w:szCs w:val="28"/>
          <w:lang w:val="en-US"/>
        </w:rPr>
        <w:t>uNK</w:t>
      </w:r>
      <w:r>
        <w:rPr>
          <w:rFonts w:ascii="Times New Roman" w:hAnsi="Times New Roman" w:cs="Times New Roman"/>
          <w:sz w:val="28"/>
          <w:szCs w:val="28"/>
        </w:rPr>
        <w:t xml:space="preserve">-клеток в децидуальной оболочке матки стимулирует </w:t>
      </w:r>
      <w:r>
        <w:rPr>
          <w:rFonts w:ascii="Times New Roman" w:hAnsi="Times New Roman" w:cs="Times New Roman"/>
          <w:sz w:val="28"/>
          <w:szCs w:val="28"/>
          <w:lang w:val="en-US"/>
        </w:rPr>
        <w:t>IL</w:t>
      </w:r>
      <w:r w:rsidRPr="00B269AF">
        <w:rPr>
          <w:rFonts w:ascii="Times New Roman" w:hAnsi="Times New Roman" w:cs="Times New Roman"/>
          <w:sz w:val="28"/>
          <w:szCs w:val="28"/>
        </w:rPr>
        <w:t>-</w:t>
      </w:r>
      <w:r>
        <w:rPr>
          <w:rFonts w:ascii="Times New Roman" w:hAnsi="Times New Roman" w:cs="Times New Roman"/>
          <w:sz w:val="28"/>
          <w:szCs w:val="28"/>
        </w:rPr>
        <w:t xml:space="preserve">15,  при этом они продуцируют γ-интерферон и </w:t>
      </w:r>
      <w:r>
        <w:rPr>
          <w:rFonts w:ascii="Times New Roman" w:hAnsi="Times New Roman" w:cs="Times New Roman"/>
          <w:sz w:val="28"/>
          <w:szCs w:val="28"/>
          <w:lang w:val="en-US"/>
        </w:rPr>
        <w:t>IL</w:t>
      </w:r>
      <w:r w:rsidRPr="00B269AF">
        <w:rPr>
          <w:rFonts w:ascii="Times New Roman" w:hAnsi="Times New Roman" w:cs="Times New Roman"/>
          <w:sz w:val="28"/>
          <w:szCs w:val="28"/>
        </w:rPr>
        <w:t>-</w:t>
      </w:r>
      <w:r>
        <w:rPr>
          <w:rFonts w:ascii="Times New Roman" w:hAnsi="Times New Roman" w:cs="Times New Roman"/>
          <w:sz w:val="28"/>
          <w:szCs w:val="28"/>
        </w:rPr>
        <w:t>18,  небходимые для успешной имплантации плодного яйца и н</w:t>
      </w:r>
      <w:r w:rsidR="005C1FD4">
        <w:rPr>
          <w:rFonts w:ascii="Times New Roman" w:hAnsi="Times New Roman" w:cs="Times New Roman"/>
          <w:sz w:val="28"/>
          <w:szCs w:val="28"/>
        </w:rPr>
        <w:t>ормального течения беременности</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Рекрутинг </w:t>
      </w:r>
      <w:r>
        <w:rPr>
          <w:rFonts w:ascii="Times New Roman" w:hAnsi="Times New Roman" w:cs="Times New Roman"/>
          <w:sz w:val="28"/>
          <w:szCs w:val="28"/>
          <w:lang w:val="en-US"/>
        </w:rPr>
        <w:t>uNK</w:t>
      </w:r>
      <w:r>
        <w:rPr>
          <w:rFonts w:ascii="Times New Roman" w:hAnsi="Times New Roman" w:cs="Times New Roman"/>
          <w:sz w:val="28"/>
          <w:szCs w:val="28"/>
        </w:rPr>
        <w:t>-</w:t>
      </w:r>
      <w:r>
        <w:rPr>
          <w:rFonts w:ascii="Times New Roman" w:hAnsi="Times New Roman" w:cs="Times New Roman"/>
          <w:sz w:val="28"/>
          <w:szCs w:val="28"/>
          <w:lang w:val="en-US"/>
        </w:rPr>
        <w:t>cells</w:t>
      </w:r>
      <w:r>
        <w:rPr>
          <w:rFonts w:ascii="Times New Roman" w:hAnsi="Times New Roman" w:cs="Times New Roman"/>
          <w:sz w:val="28"/>
          <w:szCs w:val="28"/>
        </w:rPr>
        <w:t xml:space="preserve"> в децидуальную оболочку увеличивается под действием прогестерона, несмотря на отсутствие на этих </w:t>
      </w:r>
      <w:r w:rsidR="005C1FD4">
        <w:rPr>
          <w:rFonts w:ascii="Times New Roman" w:hAnsi="Times New Roman" w:cs="Times New Roman"/>
          <w:sz w:val="28"/>
          <w:szCs w:val="28"/>
        </w:rPr>
        <w:t>клетках рецепторов к гестагенам</w:t>
      </w:r>
      <w:r>
        <w:rPr>
          <w:rFonts w:ascii="Times New Roman" w:hAnsi="Times New Roman" w:cs="Times New Roman"/>
          <w:sz w:val="28"/>
          <w:szCs w:val="28"/>
        </w:rPr>
        <w:t>.</w:t>
      </w:r>
    </w:p>
    <w:p w:rsidR="00FF167E" w:rsidRPr="003133AB" w:rsidRDefault="00FF167E" w:rsidP="00863A28">
      <w:pPr>
        <w:pStyle w:val="a3"/>
        <w:spacing w:after="0" w:line="240" w:lineRule="auto"/>
        <w:ind w:left="0" w:firstLine="567"/>
        <w:jc w:val="both"/>
        <w:rPr>
          <w:rFonts w:ascii="Times New Roman" w:hAnsi="Times New Roman" w:cs="Times New Roman"/>
          <w:sz w:val="28"/>
          <w:szCs w:val="28"/>
        </w:rPr>
      </w:pPr>
      <w:r w:rsidRPr="003133AB">
        <w:rPr>
          <w:rFonts w:ascii="Times New Roman" w:hAnsi="Times New Roman" w:cs="Times New Roman"/>
          <w:sz w:val="28"/>
          <w:szCs w:val="28"/>
        </w:rPr>
        <w:t xml:space="preserve">Иммунологическая составляющая вагинальной экологии включает в себя также гуморальный иммунитет. Иммуноглобулины в вагинальном секрете препятствуют адгезии микроорганизмов к мембране эпителиоцитов, участвуют в опсонизации возбудителей при фагоцитозе и запускают классический </w:t>
      </w:r>
      <w:r w:rsidR="005C1FD4">
        <w:rPr>
          <w:rFonts w:ascii="Times New Roman" w:hAnsi="Times New Roman" w:cs="Times New Roman"/>
          <w:sz w:val="28"/>
          <w:szCs w:val="28"/>
        </w:rPr>
        <w:t>путь активации комплемента</w:t>
      </w:r>
      <w:r w:rsidRPr="003133AB">
        <w:rPr>
          <w:rFonts w:ascii="Times New Roman" w:hAnsi="Times New Roman" w:cs="Times New Roman"/>
          <w:sz w:val="28"/>
          <w:szCs w:val="28"/>
        </w:rPr>
        <w:t>.</w:t>
      </w:r>
    </w:p>
    <w:p w:rsidR="00FF167E" w:rsidRPr="00C756B9"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Специфический Т-клеточный ответ реализуется в виде </w:t>
      </w:r>
      <w:r>
        <w:rPr>
          <w:rFonts w:ascii="Times New Roman" w:hAnsi="Times New Roman" w:cs="Times New Roman"/>
          <w:sz w:val="28"/>
          <w:szCs w:val="28"/>
          <w:lang w:val="en-US"/>
        </w:rPr>
        <w:t>Th</w:t>
      </w:r>
      <w:r w:rsidRPr="00497E14">
        <w:rPr>
          <w:rFonts w:ascii="Times New Roman" w:hAnsi="Times New Roman" w:cs="Times New Roman"/>
          <w:sz w:val="28"/>
          <w:szCs w:val="28"/>
        </w:rPr>
        <w:t>1-</w:t>
      </w:r>
      <w:r>
        <w:rPr>
          <w:rFonts w:ascii="Times New Roman" w:hAnsi="Times New Roman" w:cs="Times New Roman"/>
          <w:sz w:val="28"/>
          <w:szCs w:val="28"/>
        </w:rPr>
        <w:t xml:space="preserve">ответа или </w:t>
      </w:r>
      <w:r>
        <w:rPr>
          <w:rFonts w:ascii="Times New Roman" w:hAnsi="Times New Roman" w:cs="Times New Roman"/>
          <w:sz w:val="28"/>
          <w:szCs w:val="28"/>
          <w:lang w:val="en-US"/>
        </w:rPr>
        <w:t>Th</w:t>
      </w:r>
      <w:r>
        <w:rPr>
          <w:rFonts w:ascii="Times New Roman" w:hAnsi="Times New Roman" w:cs="Times New Roman"/>
          <w:sz w:val="28"/>
          <w:szCs w:val="28"/>
        </w:rPr>
        <w:t>2-ответа, что зависит от характера патогенной микрофлор</w:t>
      </w:r>
      <w:r w:rsidR="005C1FD4">
        <w:rPr>
          <w:rFonts w:ascii="Times New Roman" w:hAnsi="Times New Roman" w:cs="Times New Roman"/>
          <w:sz w:val="28"/>
          <w:szCs w:val="28"/>
        </w:rPr>
        <w:t>ы и продуцируемых ими цитокинов</w:t>
      </w:r>
      <w:r>
        <w:rPr>
          <w:rFonts w:ascii="Times New Roman" w:hAnsi="Times New Roman" w:cs="Times New Roman"/>
          <w:sz w:val="28"/>
          <w:szCs w:val="28"/>
        </w:rPr>
        <w:t xml:space="preserve">. </w:t>
      </w:r>
      <w:r>
        <w:rPr>
          <w:rFonts w:ascii="Times New Roman" w:hAnsi="Times New Roman" w:cs="Times New Roman"/>
          <w:sz w:val="28"/>
          <w:szCs w:val="28"/>
          <w:lang w:val="en-US"/>
        </w:rPr>
        <w:t>Th</w:t>
      </w:r>
      <w:r w:rsidRPr="00497E14">
        <w:rPr>
          <w:rFonts w:ascii="Times New Roman" w:hAnsi="Times New Roman" w:cs="Times New Roman"/>
          <w:sz w:val="28"/>
          <w:szCs w:val="28"/>
        </w:rPr>
        <w:t>1-</w:t>
      </w:r>
      <w:r>
        <w:rPr>
          <w:rFonts w:ascii="Times New Roman" w:hAnsi="Times New Roman" w:cs="Times New Roman"/>
          <w:sz w:val="28"/>
          <w:szCs w:val="28"/>
        </w:rPr>
        <w:t xml:space="preserve">ответ инициируется </w:t>
      </w:r>
      <w:r>
        <w:rPr>
          <w:rFonts w:ascii="Times New Roman" w:hAnsi="Times New Roman" w:cs="Times New Roman"/>
          <w:sz w:val="28"/>
          <w:szCs w:val="28"/>
          <w:lang w:val="en-US"/>
        </w:rPr>
        <w:t>IL</w:t>
      </w:r>
      <w:r w:rsidRPr="00C756B9">
        <w:rPr>
          <w:rFonts w:ascii="Times New Roman" w:hAnsi="Times New Roman" w:cs="Times New Roman"/>
          <w:sz w:val="28"/>
          <w:szCs w:val="28"/>
        </w:rPr>
        <w:t>-12</w:t>
      </w:r>
      <w:r>
        <w:rPr>
          <w:rFonts w:ascii="Times New Roman" w:hAnsi="Times New Roman" w:cs="Times New Roman"/>
          <w:sz w:val="28"/>
          <w:szCs w:val="28"/>
        </w:rPr>
        <w:t>, который продуциру</w:t>
      </w:r>
      <w:r w:rsidR="00CF176A">
        <w:rPr>
          <w:rFonts w:ascii="Times New Roman" w:hAnsi="Times New Roman" w:cs="Times New Roman"/>
          <w:sz w:val="28"/>
          <w:szCs w:val="28"/>
        </w:rPr>
        <w:t>ю</w:t>
      </w:r>
      <w:r>
        <w:rPr>
          <w:rFonts w:ascii="Times New Roman" w:hAnsi="Times New Roman" w:cs="Times New Roman"/>
          <w:sz w:val="28"/>
          <w:szCs w:val="28"/>
        </w:rPr>
        <w:t xml:space="preserve">т макрофаги в ответ на внутриклеточные  (интрацеллюлярные) патогены, например </w:t>
      </w:r>
      <w:r>
        <w:rPr>
          <w:rFonts w:ascii="Times New Roman" w:hAnsi="Times New Roman" w:cs="Times New Roman"/>
          <w:sz w:val="28"/>
          <w:szCs w:val="28"/>
          <w:lang w:val="en-US"/>
        </w:rPr>
        <w:t>Chlamydia</w:t>
      </w:r>
      <w:r w:rsidR="00B719B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или вирусы. </w:t>
      </w:r>
      <w:r>
        <w:rPr>
          <w:rFonts w:ascii="Times New Roman" w:hAnsi="Times New Roman" w:cs="Times New Roman"/>
          <w:sz w:val="28"/>
          <w:szCs w:val="28"/>
          <w:lang w:val="en-US"/>
        </w:rPr>
        <w:t>Th</w:t>
      </w:r>
      <w:r w:rsidRPr="00497E14">
        <w:rPr>
          <w:rFonts w:ascii="Times New Roman" w:hAnsi="Times New Roman" w:cs="Times New Roman"/>
          <w:sz w:val="28"/>
          <w:szCs w:val="28"/>
        </w:rPr>
        <w:t>1</w:t>
      </w:r>
      <w:r>
        <w:rPr>
          <w:rFonts w:ascii="Times New Roman" w:hAnsi="Times New Roman" w:cs="Times New Roman"/>
          <w:sz w:val="28"/>
          <w:szCs w:val="28"/>
        </w:rPr>
        <w:t xml:space="preserve"> являются при этом продуцентами провоспалительных цитокинов </w:t>
      </w:r>
      <w:r>
        <w:rPr>
          <w:rFonts w:ascii="Times New Roman" w:hAnsi="Times New Roman" w:cs="Times New Roman"/>
          <w:sz w:val="28"/>
          <w:szCs w:val="28"/>
          <w:lang w:val="en-US"/>
        </w:rPr>
        <w:t>IL</w:t>
      </w:r>
      <w:r>
        <w:rPr>
          <w:rFonts w:ascii="Times New Roman" w:hAnsi="Times New Roman" w:cs="Times New Roman"/>
          <w:sz w:val="28"/>
          <w:szCs w:val="28"/>
        </w:rPr>
        <w:t>-</w:t>
      </w:r>
      <w:r w:rsidRPr="00C756B9">
        <w:rPr>
          <w:rFonts w:ascii="Times New Roman" w:hAnsi="Times New Roman" w:cs="Times New Roman"/>
          <w:sz w:val="28"/>
          <w:szCs w:val="28"/>
        </w:rPr>
        <w:t>2</w:t>
      </w:r>
      <w:r>
        <w:rPr>
          <w:rFonts w:ascii="Times New Roman" w:hAnsi="Times New Roman" w:cs="Times New Roman"/>
          <w:sz w:val="28"/>
          <w:szCs w:val="28"/>
        </w:rPr>
        <w:t xml:space="preserve"> и </w:t>
      </w:r>
      <w:r>
        <w:rPr>
          <w:rFonts w:ascii="Times New Roman" w:hAnsi="Times New Roman" w:cs="Times New Roman"/>
          <w:sz w:val="28"/>
          <w:szCs w:val="28"/>
          <w:lang w:val="en-US"/>
        </w:rPr>
        <w:t>IFN</w:t>
      </w:r>
      <w:r w:rsidRPr="00C756B9">
        <w:rPr>
          <w:rFonts w:ascii="Times New Roman" w:hAnsi="Times New Roman" w:cs="Times New Roman"/>
          <w:sz w:val="28"/>
          <w:szCs w:val="28"/>
        </w:rPr>
        <w:t>-</w:t>
      </w:r>
      <w:r>
        <w:rPr>
          <w:rFonts w:ascii="Times New Roman" w:hAnsi="Times New Roman" w:cs="Times New Roman"/>
          <w:sz w:val="28"/>
          <w:szCs w:val="28"/>
        </w:rPr>
        <w:t>γ</w:t>
      </w:r>
      <w:r w:rsidR="00B719B8">
        <w:rPr>
          <w:rFonts w:ascii="Times New Roman" w:hAnsi="Times New Roman" w:cs="Times New Roman"/>
          <w:sz w:val="28"/>
          <w:szCs w:val="28"/>
        </w:rPr>
        <w:t xml:space="preserve"> </w:t>
      </w:r>
      <w:r w:rsidRPr="006C584B">
        <w:rPr>
          <w:rFonts w:ascii="Times New Roman" w:hAnsi="Times New Roman" w:cs="Times New Roman"/>
          <w:sz w:val="28"/>
          <w:szCs w:val="28"/>
        </w:rPr>
        <w:t>[</w:t>
      </w:r>
      <w:r w:rsidR="003D4265">
        <w:rPr>
          <w:rFonts w:ascii="Times New Roman" w:hAnsi="Times New Roman" w:cs="Times New Roman"/>
          <w:sz w:val="28"/>
          <w:szCs w:val="28"/>
        </w:rPr>
        <w:t>12</w:t>
      </w:r>
      <w:r w:rsidR="003D4265" w:rsidRPr="003D4265">
        <w:rPr>
          <w:rFonts w:ascii="Times New Roman" w:hAnsi="Times New Roman" w:cs="Times New Roman"/>
          <w:sz w:val="28"/>
          <w:szCs w:val="28"/>
        </w:rPr>
        <w:t>1</w:t>
      </w:r>
      <w:r w:rsidR="008D3001">
        <w:rPr>
          <w:rFonts w:ascii="Times New Roman" w:hAnsi="Times New Roman" w:cs="Times New Roman"/>
          <w:sz w:val="28"/>
          <w:szCs w:val="28"/>
        </w:rPr>
        <w:t>,</w:t>
      </w:r>
      <w:r w:rsidR="002400C3">
        <w:rPr>
          <w:rFonts w:ascii="Times New Roman" w:hAnsi="Times New Roman" w:cs="Times New Roman"/>
          <w:sz w:val="28"/>
          <w:szCs w:val="28"/>
        </w:rPr>
        <w:t xml:space="preserve"> </w:t>
      </w:r>
      <w:r w:rsidR="008D3001">
        <w:rPr>
          <w:rFonts w:ascii="Times New Roman" w:hAnsi="Times New Roman" w:cs="Times New Roman"/>
          <w:sz w:val="28"/>
          <w:szCs w:val="28"/>
        </w:rPr>
        <w:t>с. 13</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Th</w:t>
      </w:r>
      <w:r>
        <w:rPr>
          <w:rFonts w:ascii="Times New Roman" w:hAnsi="Times New Roman" w:cs="Times New Roman"/>
          <w:sz w:val="28"/>
          <w:szCs w:val="28"/>
        </w:rPr>
        <w:t>2</w:t>
      </w:r>
      <w:r w:rsidR="00B719B8">
        <w:rPr>
          <w:rFonts w:ascii="Times New Roman" w:hAnsi="Times New Roman" w:cs="Times New Roman"/>
          <w:sz w:val="28"/>
          <w:szCs w:val="28"/>
        </w:rPr>
        <w:t xml:space="preserve"> </w:t>
      </w:r>
      <w:r>
        <w:rPr>
          <w:rFonts w:ascii="Times New Roman" w:hAnsi="Times New Roman" w:cs="Times New Roman"/>
          <w:sz w:val="28"/>
          <w:szCs w:val="28"/>
        </w:rPr>
        <w:t xml:space="preserve">продуцируют </w:t>
      </w:r>
      <w:r w:rsidR="002400C3">
        <w:rPr>
          <w:rFonts w:ascii="Times New Roman" w:hAnsi="Times New Roman" w:cs="Times New Roman"/>
          <w:sz w:val="28"/>
          <w:szCs w:val="28"/>
        </w:rPr>
        <w:t xml:space="preserve">противовоспалительные цитокины - </w:t>
      </w:r>
      <w:r>
        <w:rPr>
          <w:rFonts w:ascii="Times New Roman" w:hAnsi="Times New Roman" w:cs="Times New Roman"/>
          <w:sz w:val="28"/>
          <w:szCs w:val="28"/>
          <w:lang w:val="en-US"/>
        </w:rPr>
        <w:t>IL</w:t>
      </w:r>
      <w:r>
        <w:rPr>
          <w:rFonts w:ascii="Times New Roman" w:hAnsi="Times New Roman" w:cs="Times New Roman"/>
          <w:sz w:val="28"/>
          <w:szCs w:val="28"/>
        </w:rPr>
        <w:t xml:space="preserve">-4, </w:t>
      </w:r>
      <w:r>
        <w:rPr>
          <w:rFonts w:ascii="Times New Roman" w:hAnsi="Times New Roman" w:cs="Times New Roman"/>
          <w:sz w:val="28"/>
          <w:szCs w:val="28"/>
          <w:lang w:val="en-US"/>
        </w:rPr>
        <w:t>IL</w:t>
      </w:r>
      <w:r>
        <w:rPr>
          <w:rFonts w:ascii="Times New Roman" w:hAnsi="Times New Roman" w:cs="Times New Roman"/>
          <w:sz w:val="28"/>
          <w:szCs w:val="28"/>
        </w:rPr>
        <w:t xml:space="preserve">-5, </w:t>
      </w:r>
      <w:r>
        <w:rPr>
          <w:rFonts w:ascii="Times New Roman" w:hAnsi="Times New Roman" w:cs="Times New Roman"/>
          <w:sz w:val="28"/>
          <w:szCs w:val="28"/>
          <w:lang w:val="en-US"/>
        </w:rPr>
        <w:t>IL</w:t>
      </w:r>
      <w:r>
        <w:rPr>
          <w:rFonts w:ascii="Times New Roman" w:hAnsi="Times New Roman" w:cs="Times New Roman"/>
          <w:sz w:val="28"/>
          <w:szCs w:val="28"/>
        </w:rPr>
        <w:t>-10,</w:t>
      </w:r>
      <w:r w:rsidR="002400C3">
        <w:rPr>
          <w:rFonts w:ascii="Times New Roman" w:hAnsi="Times New Roman" w:cs="Times New Roman"/>
          <w:sz w:val="28"/>
          <w:szCs w:val="28"/>
        </w:rPr>
        <w:t xml:space="preserve"> </w:t>
      </w:r>
      <w:r>
        <w:rPr>
          <w:rFonts w:ascii="Times New Roman" w:hAnsi="Times New Roman" w:cs="Times New Roman"/>
          <w:sz w:val="28"/>
          <w:szCs w:val="28"/>
        </w:rPr>
        <w:t xml:space="preserve"> </w:t>
      </w:r>
      <w:r w:rsidR="002400C3">
        <w:rPr>
          <w:rFonts w:ascii="Times New Roman" w:hAnsi="Times New Roman" w:cs="Times New Roman"/>
          <w:sz w:val="28"/>
          <w:szCs w:val="28"/>
        </w:rPr>
        <w:t xml:space="preserve"> </w:t>
      </w:r>
      <w:r>
        <w:rPr>
          <w:rFonts w:ascii="Times New Roman" w:hAnsi="Times New Roman" w:cs="Times New Roman"/>
          <w:sz w:val="28"/>
          <w:szCs w:val="28"/>
        </w:rPr>
        <w:t xml:space="preserve">активирующие В-лимфоциты, которые превращаясь в плазматические клетки, </w:t>
      </w:r>
      <w:r>
        <w:rPr>
          <w:rFonts w:ascii="Times New Roman" w:hAnsi="Times New Roman" w:cs="Times New Roman"/>
          <w:sz w:val="28"/>
          <w:szCs w:val="28"/>
        </w:rPr>
        <w:lastRenderedPageBreak/>
        <w:t>начинают синтез антител, направленный против внеклеточны</w:t>
      </w:r>
      <w:r w:rsidR="005C1FD4">
        <w:rPr>
          <w:rFonts w:ascii="Times New Roman" w:hAnsi="Times New Roman" w:cs="Times New Roman"/>
          <w:sz w:val="28"/>
          <w:szCs w:val="28"/>
        </w:rPr>
        <w:t>х (экстрацеллюлярных) патогенов</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Половой контакт также оказывает действи</w:t>
      </w:r>
      <w:r w:rsidR="005C1FD4">
        <w:rPr>
          <w:rFonts w:ascii="Times New Roman" w:hAnsi="Times New Roman" w:cs="Times New Roman"/>
          <w:sz w:val="28"/>
          <w:szCs w:val="28"/>
        </w:rPr>
        <w:t>е на иммунную систему влагалища</w:t>
      </w:r>
      <w:r>
        <w:rPr>
          <w:rFonts w:ascii="Times New Roman" w:hAnsi="Times New Roman" w:cs="Times New Roman"/>
          <w:sz w:val="28"/>
          <w:szCs w:val="28"/>
        </w:rPr>
        <w:t xml:space="preserve">. Действие спермы заключается в активации синтеза </w:t>
      </w:r>
      <w:r>
        <w:rPr>
          <w:rFonts w:ascii="Times New Roman" w:hAnsi="Times New Roman" w:cs="Times New Roman"/>
          <w:sz w:val="28"/>
          <w:szCs w:val="28"/>
          <w:lang w:val="en-US"/>
        </w:rPr>
        <w:t>Th</w:t>
      </w:r>
      <w:r>
        <w:rPr>
          <w:rFonts w:ascii="Times New Roman" w:hAnsi="Times New Roman" w:cs="Times New Roman"/>
          <w:sz w:val="28"/>
          <w:szCs w:val="28"/>
        </w:rPr>
        <w:t xml:space="preserve">2 </w:t>
      </w:r>
      <w:r>
        <w:rPr>
          <w:rFonts w:ascii="Times New Roman" w:hAnsi="Times New Roman" w:cs="Times New Roman"/>
          <w:sz w:val="28"/>
          <w:szCs w:val="28"/>
          <w:lang w:val="en-US"/>
        </w:rPr>
        <w:t>IL</w:t>
      </w:r>
      <w:r>
        <w:rPr>
          <w:rFonts w:ascii="Times New Roman" w:hAnsi="Times New Roman" w:cs="Times New Roman"/>
          <w:sz w:val="28"/>
          <w:szCs w:val="28"/>
        </w:rPr>
        <w:t xml:space="preserve">-10 и ингибировании продукции </w:t>
      </w:r>
      <w:r>
        <w:rPr>
          <w:rFonts w:ascii="Times New Roman" w:hAnsi="Times New Roman" w:cs="Times New Roman"/>
          <w:sz w:val="28"/>
          <w:szCs w:val="28"/>
          <w:lang w:val="en-US"/>
        </w:rPr>
        <w:t>Th</w:t>
      </w:r>
      <w:r w:rsidRPr="00497E14">
        <w:rPr>
          <w:rFonts w:ascii="Times New Roman" w:hAnsi="Times New Roman" w:cs="Times New Roman"/>
          <w:sz w:val="28"/>
          <w:szCs w:val="28"/>
        </w:rPr>
        <w:t>1</w:t>
      </w:r>
      <w:r w:rsidR="002400C3">
        <w:rPr>
          <w:rFonts w:ascii="Times New Roman" w:hAnsi="Times New Roman" w:cs="Times New Roman"/>
          <w:sz w:val="28"/>
          <w:szCs w:val="28"/>
        </w:rPr>
        <w:t xml:space="preserve"> </w:t>
      </w:r>
      <w:r>
        <w:rPr>
          <w:rFonts w:ascii="Times New Roman" w:hAnsi="Times New Roman" w:cs="Times New Roman"/>
          <w:sz w:val="28"/>
          <w:szCs w:val="28"/>
        </w:rPr>
        <w:t xml:space="preserve">γ-интерферона, что может способствовать персистенции патогенной флоры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4</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факт</w:t>
      </w:r>
      <w:r>
        <w:rPr>
          <w:rFonts w:ascii="Times New Roman" w:hAnsi="Times New Roman" w:cs="Times New Roman"/>
          <w:sz w:val="28"/>
          <w:szCs w:val="28"/>
          <w:lang w:val="kk-KZ"/>
        </w:rPr>
        <w:t>о</w:t>
      </w:r>
      <w:r>
        <w:rPr>
          <w:rFonts w:ascii="Times New Roman" w:hAnsi="Times New Roman" w:cs="Times New Roman"/>
          <w:sz w:val="28"/>
          <w:szCs w:val="28"/>
        </w:rPr>
        <w:t>ры иммунологической реактивности репродуктивного тракта женщины характеризуются разнонаправленным действием в зависимости от гормональных изменений в течение менструального цикла и характера патогенной микрофлоры. Нарушение иммунологических механизмов за</w:t>
      </w:r>
      <w:r>
        <w:rPr>
          <w:rFonts w:ascii="Times New Roman" w:hAnsi="Times New Roman" w:cs="Times New Roman"/>
          <w:sz w:val="28"/>
          <w:szCs w:val="28"/>
          <w:lang w:val="kk-KZ"/>
        </w:rPr>
        <w:t>щ</w:t>
      </w:r>
      <w:r>
        <w:rPr>
          <w:rFonts w:ascii="Times New Roman" w:hAnsi="Times New Roman" w:cs="Times New Roman"/>
          <w:sz w:val="28"/>
          <w:szCs w:val="28"/>
        </w:rPr>
        <w:t>иты половых путей женщины может способствовать развитию воспалительных заболеваний органов малого таза и хронизации урогенитальных микст-инфекций, что диктует необходимость адекватной и рациональной иммунокоррекции.</w:t>
      </w:r>
    </w:p>
    <w:p w:rsidR="00FF167E" w:rsidRPr="00B246E8" w:rsidRDefault="00B3462E" w:rsidP="00FF167E">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rPr>
        <w:t>1.</w:t>
      </w:r>
      <w:r w:rsidR="00FF167E">
        <w:rPr>
          <w:rFonts w:ascii="Times New Roman" w:hAnsi="Times New Roman" w:cs="Times New Roman"/>
          <w:b/>
          <w:sz w:val="28"/>
          <w:szCs w:val="28"/>
        </w:rPr>
        <w:t xml:space="preserve">3 </w:t>
      </w:r>
      <w:r w:rsidR="00FF167E" w:rsidRPr="00A15FEE">
        <w:rPr>
          <w:rFonts w:ascii="Times New Roman" w:hAnsi="Times New Roman" w:cs="Times New Roman"/>
          <w:b/>
          <w:sz w:val="28"/>
          <w:szCs w:val="28"/>
        </w:rPr>
        <w:t xml:space="preserve">Современные принципы </w:t>
      </w:r>
      <w:r w:rsidR="00FF167E">
        <w:rPr>
          <w:rFonts w:ascii="Times New Roman" w:hAnsi="Times New Roman" w:cs="Times New Roman"/>
          <w:b/>
          <w:sz w:val="28"/>
          <w:szCs w:val="28"/>
        </w:rPr>
        <w:t>лечения</w:t>
      </w:r>
      <w:r w:rsidR="00FF167E" w:rsidRPr="00A15FEE">
        <w:rPr>
          <w:rFonts w:ascii="Times New Roman" w:hAnsi="Times New Roman" w:cs="Times New Roman"/>
          <w:b/>
          <w:sz w:val="28"/>
          <w:szCs w:val="28"/>
        </w:rPr>
        <w:t xml:space="preserve"> воспалительных заболеваний органов малого таза</w:t>
      </w:r>
      <w:r w:rsidR="00FF167E">
        <w:rPr>
          <w:rFonts w:ascii="Times New Roman" w:hAnsi="Times New Roman" w:cs="Times New Roman"/>
          <w:b/>
          <w:sz w:val="28"/>
          <w:szCs w:val="28"/>
        </w:rPr>
        <w:t xml:space="preserve"> у женщин</w:t>
      </w:r>
    </w:p>
    <w:p w:rsidR="00FF167E" w:rsidRPr="008D3001"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Недостаточная эффективность профилактических и лечебных мероприятий связана, прежде всего, с отсутствием этиопатогенетических подходов при лечении женщин с </w:t>
      </w:r>
      <w:r w:rsidRPr="008D3001">
        <w:rPr>
          <w:rFonts w:ascii="Times New Roman" w:hAnsi="Times New Roman" w:cs="Times New Roman"/>
          <w:sz w:val="28"/>
          <w:szCs w:val="28"/>
        </w:rPr>
        <w:t>ВЗОМТ.</w:t>
      </w:r>
    </w:p>
    <w:p w:rsidR="00FF167E" w:rsidRPr="008D3001" w:rsidRDefault="00FF167E" w:rsidP="00FF167E">
      <w:pPr>
        <w:pStyle w:val="a3"/>
        <w:spacing w:after="0" w:line="240" w:lineRule="auto"/>
        <w:ind w:left="0" w:firstLine="567"/>
        <w:jc w:val="both"/>
        <w:rPr>
          <w:rFonts w:ascii="Times New Roman" w:hAnsi="Times New Roman" w:cs="Times New Roman"/>
          <w:sz w:val="28"/>
          <w:szCs w:val="28"/>
        </w:rPr>
      </w:pPr>
      <w:r w:rsidRPr="008D3001">
        <w:rPr>
          <w:rFonts w:ascii="Times New Roman" w:hAnsi="Times New Roman" w:cs="Times New Roman"/>
          <w:sz w:val="28"/>
          <w:szCs w:val="28"/>
        </w:rPr>
        <w:t>В основе развития люб</w:t>
      </w:r>
      <w:r w:rsidR="003C5977">
        <w:rPr>
          <w:rFonts w:ascii="Times New Roman" w:hAnsi="Times New Roman" w:cs="Times New Roman"/>
          <w:sz w:val="28"/>
          <w:szCs w:val="28"/>
        </w:rPr>
        <w:t>о</w:t>
      </w:r>
      <w:r w:rsidRPr="008D3001">
        <w:rPr>
          <w:rFonts w:ascii="Times New Roman" w:hAnsi="Times New Roman" w:cs="Times New Roman"/>
          <w:sz w:val="28"/>
          <w:szCs w:val="28"/>
        </w:rPr>
        <w:t xml:space="preserve">го воспалительного процесса </w:t>
      </w:r>
      <w:r w:rsidRPr="008D3001">
        <w:rPr>
          <w:rFonts w:ascii="Times New Roman" w:hAnsi="Times New Roman" w:cs="Times New Roman"/>
          <w:sz w:val="28"/>
          <w:szCs w:val="28"/>
          <w:lang w:val="kk-KZ"/>
        </w:rPr>
        <w:t>л</w:t>
      </w:r>
      <w:r w:rsidRPr="008D3001">
        <w:rPr>
          <w:rFonts w:ascii="Times New Roman" w:hAnsi="Times New Roman" w:cs="Times New Roman"/>
          <w:sz w:val="28"/>
          <w:szCs w:val="28"/>
        </w:rPr>
        <w:t>ежит взаимодействие этиологического фактора (микроорганизм) и иммунологической реактивности макроорганизма. Как правило, инфекционный агент попадает сначала в вульву и влагалище половым путем, далее поднимается восходящим путем и поражает матку и придатки.</w:t>
      </w:r>
    </w:p>
    <w:p w:rsidR="00FF167E" w:rsidRPr="008D3001" w:rsidRDefault="00FF167E" w:rsidP="00FF167E">
      <w:pPr>
        <w:pStyle w:val="a3"/>
        <w:spacing w:after="0" w:line="240" w:lineRule="auto"/>
        <w:ind w:left="0" w:firstLine="567"/>
        <w:jc w:val="both"/>
        <w:rPr>
          <w:rFonts w:ascii="Times New Roman" w:hAnsi="Times New Roman" w:cs="Times New Roman"/>
          <w:sz w:val="28"/>
          <w:szCs w:val="28"/>
        </w:rPr>
      </w:pPr>
      <w:r w:rsidRPr="008D3001">
        <w:rPr>
          <w:rFonts w:ascii="Times New Roman" w:hAnsi="Times New Roman" w:cs="Times New Roman"/>
          <w:sz w:val="28"/>
          <w:szCs w:val="28"/>
        </w:rPr>
        <w:t xml:space="preserve">Если ранее ведущая роль в развитии ВЗОМТ отводилась представителям семейства </w:t>
      </w:r>
      <w:r w:rsidRPr="008D3001">
        <w:rPr>
          <w:rFonts w:ascii="Times New Roman" w:hAnsi="Times New Roman" w:cs="Times New Roman"/>
          <w:bCs/>
          <w:sz w:val="28"/>
          <w:szCs w:val="28"/>
          <w:shd w:val="clear" w:color="auto" w:fill="FFFFFF"/>
        </w:rPr>
        <w:t xml:space="preserve">Enterobacteriaceae (в основном </w:t>
      </w:r>
      <w:r w:rsidRPr="008D3001">
        <w:rPr>
          <w:rFonts w:ascii="Times New Roman" w:hAnsi="Times New Roman" w:cs="Times New Roman"/>
          <w:bCs/>
          <w:sz w:val="28"/>
          <w:szCs w:val="28"/>
          <w:shd w:val="clear" w:color="auto" w:fill="FFFFFF"/>
          <w:lang w:val="en-US"/>
        </w:rPr>
        <w:t>E</w:t>
      </w:r>
      <w:r w:rsidRPr="008D3001">
        <w:rPr>
          <w:rFonts w:ascii="Times New Roman" w:hAnsi="Times New Roman" w:cs="Times New Roman"/>
          <w:bCs/>
          <w:sz w:val="28"/>
          <w:szCs w:val="28"/>
          <w:shd w:val="clear" w:color="auto" w:fill="FFFFFF"/>
        </w:rPr>
        <w:t>.</w:t>
      </w:r>
      <w:r w:rsidRPr="008D3001">
        <w:rPr>
          <w:rFonts w:ascii="Times New Roman" w:hAnsi="Times New Roman" w:cs="Times New Roman"/>
          <w:bCs/>
          <w:sz w:val="28"/>
          <w:szCs w:val="28"/>
          <w:shd w:val="clear" w:color="auto" w:fill="FFFFFF"/>
          <w:lang w:val="en-US"/>
        </w:rPr>
        <w:t>coli</w:t>
      </w:r>
      <w:r w:rsidRPr="008D3001">
        <w:rPr>
          <w:rFonts w:ascii="Times New Roman" w:hAnsi="Times New Roman" w:cs="Times New Roman"/>
          <w:bCs/>
          <w:sz w:val="28"/>
          <w:szCs w:val="28"/>
          <w:shd w:val="clear" w:color="auto" w:fill="FFFFFF"/>
        </w:rPr>
        <w:t xml:space="preserve">) и стафилококкам, реже – бактероидам, клостридиям, пептострептококкам и др. </w:t>
      </w:r>
      <w:r w:rsidRPr="008D3001">
        <w:rPr>
          <w:rFonts w:ascii="Times New Roman" w:hAnsi="Times New Roman" w:cs="Times New Roman"/>
          <w:sz w:val="28"/>
          <w:szCs w:val="28"/>
        </w:rPr>
        <w:t>[5</w:t>
      </w:r>
      <w:r w:rsidR="008D3001">
        <w:rPr>
          <w:rFonts w:ascii="Times New Roman" w:hAnsi="Times New Roman" w:cs="Times New Roman"/>
          <w:sz w:val="28"/>
          <w:szCs w:val="28"/>
        </w:rPr>
        <w:t>,р. 6</w:t>
      </w:r>
      <w:r w:rsidRPr="008D3001">
        <w:rPr>
          <w:rFonts w:ascii="Times New Roman" w:hAnsi="Times New Roman" w:cs="Times New Roman"/>
          <w:sz w:val="28"/>
          <w:szCs w:val="28"/>
        </w:rPr>
        <w:t>], то в настоящее время большинство исследователей в качестве ведущего этиологического фактора называют инфекции, передаваемые половым путем [6</w:t>
      </w:r>
      <w:r w:rsidR="002545BC">
        <w:rPr>
          <w:rFonts w:ascii="Times New Roman" w:hAnsi="Times New Roman" w:cs="Times New Roman"/>
          <w:sz w:val="28"/>
          <w:szCs w:val="28"/>
        </w:rPr>
        <w:t>,р. 18;7,р. 1107;</w:t>
      </w:r>
      <w:r w:rsidRPr="008D3001">
        <w:rPr>
          <w:rFonts w:ascii="Times New Roman" w:hAnsi="Times New Roman" w:cs="Times New Roman"/>
          <w:sz w:val="28"/>
          <w:szCs w:val="28"/>
        </w:rPr>
        <w:t>8</w:t>
      </w:r>
      <w:r w:rsidR="002545BC">
        <w:rPr>
          <w:rFonts w:ascii="Times New Roman" w:hAnsi="Times New Roman" w:cs="Times New Roman"/>
          <w:sz w:val="28"/>
          <w:szCs w:val="28"/>
        </w:rPr>
        <w:t>,р. 23072</w:t>
      </w:r>
      <w:r w:rsidRPr="008D3001">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sidRPr="008D3001">
        <w:rPr>
          <w:rFonts w:ascii="Times New Roman" w:hAnsi="Times New Roman" w:cs="Times New Roman"/>
          <w:sz w:val="28"/>
          <w:szCs w:val="28"/>
        </w:rPr>
        <w:t>Несмотря на широкий арсенал современных антимикробных средств, течение ВЗОМТ зачастую приобретает затяжной торпидный характер с развитием осложнений, имеющих далеко идущие последствия на репродуктивное здоровье</w:t>
      </w:r>
      <w:r>
        <w:rPr>
          <w:rFonts w:ascii="Times New Roman" w:hAnsi="Times New Roman" w:cs="Times New Roman"/>
          <w:sz w:val="28"/>
          <w:szCs w:val="28"/>
        </w:rPr>
        <w:t xml:space="preserve"> женщины и формирование о</w:t>
      </w:r>
      <w:r>
        <w:rPr>
          <w:rFonts w:ascii="Times New Roman" w:hAnsi="Times New Roman" w:cs="Times New Roman"/>
          <w:sz w:val="28"/>
          <w:szCs w:val="28"/>
          <w:lang w:val="kk-KZ"/>
        </w:rPr>
        <w:t>н</w:t>
      </w:r>
      <w:r>
        <w:rPr>
          <w:rFonts w:ascii="Times New Roman" w:hAnsi="Times New Roman" w:cs="Times New Roman"/>
          <w:sz w:val="28"/>
          <w:szCs w:val="28"/>
        </w:rPr>
        <w:t>кологических заболеваний.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Неэффективность стандартных методов лечения хронических ВЗОМТ обусловлена также участившимися случаями ассоциированного инфицирования половых путей современных женщин, что связано с ранним началом половой жизни, частой сменой половых партнеров, нетрадиционными формами половых контактов. Одной и</w:t>
      </w:r>
      <w:r>
        <w:rPr>
          <w:rFonts w:ascii="Times New Roman" w:hAnsi="Times New Roman" w:cs="Times New Roman"/>
          <w:sz w:val="28"/>
          <w:szCs w:val="28"/>
          <w:lang w:val="kk-KZ"/>
        </w:rPr>
        <w:t>з</w:t>
      </w:r>
      <w:r>
        <w:rPr>
          <w:rFonts w:ascii="Times New Roman" w:hAnsi="Times New Roman" w:cs="Times New Roman"/>
          <w:sz w:val="28"/>
          <w:szCs w:val="28"/>
        </w:rPr>
        <w:t xml:space="preserve"> причин формирования микст-инфекций может быть нерациональная антибактериальная терапия. Неадекватно подобранный препарат, доза и режим приема, отсутствие необходимой приверженности пациента в итоге приводят к стиханию активности воспалительного процесса и хронизации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Согласно требованиям ВОЗ препараты для лечения урогенитальных инфекций должны отвечать следуюшим требованиям:</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эффективность не менее 95%;</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низкая токсичность;</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хорошая переносимость;</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медленное формирование резистентности;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пероральная форма;</w:t>
      </w:r>
    </w:p>
    <w:p w:rsidR="00FF167E" w:rsidRDefault="005C1FD4"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доступная цена;</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проведении этиопатогенетически обоснованной терапии урогенитальных инфекций необходимо соблюдать следующие принципы:</w:t>
      </w:r>
    </w:p>
    <w:p w:rsidR="00FF167E" w:rsidRDefault="00FF167E" w:rsidP="00863A2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Одновременное лечение обоих половых партнеров с полным исключением на время лечения половых контактов;</w:t>
      </w:r>
    </w:p>
    <w:p w:rsidR="00FF167E" w:rsidRDefault="00FF167E" w:rsidP="00863A2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Выбор антибактериального препарата должен базироваться на высокой чувствительности возбудителя к данному препарату, а в случае микст-инфекции не к одному возбудителю, а к нескольким; способности препарата создавать высокие терапевтические концентрации в очаге воспаления, отсутствие противопоказаний к назначению препарата у конкретного пациента, выраженного негативного влияния на микробиоценоз влагалища;</w:t>
      </w:r>
    </w:p>
    <w:p w:rsidR="00FF167E" w:rsidRDefault="00FF167E" w:rsidP="00863A2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Определение продолжительности курса лечения должно учитывать особенности цикла развития и репликации возбудителей, характер и степень тяжести течения ВЗОМТ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5</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Бесконтрольное назначение антибактериальных средств и самолечение приводят к нарушению микробиоценоза влагалища, что в свою очередь провоцирует появление антибиотикорезистентных штаммов возбудителей ИППП и нарушение мукозального иммунитета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6</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Наши собственные исследования указывают на изменение чувствительности урогенитальных микоплазм и уреаплазм  к антибиотикам, что также должно учитываться при назначении этиотропной терапии </w:t>
      </w:r>
      <w:r w:rsidRPr="006C584B">
        <w:rPr>
          <w:rFonts w:ascii="Times New Roman" w:hAnsi="Times New Roman" w:cs="Times New Roman"/>
          <w:sz w:val="28"/>
          <w:szCs w:val="28"/>
        </w:rPr>
        <w:t>[</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7</w:t>
      </w:r>
      <w:r w:rsidR="003D4265">
        <w:rPr>
          <w:rFonts w:ascii="Times New Roman" w:hAnsi="Times New Roman" w:cs="Times New Roman"/>
          <w:sz w:val="28"/>
          <w:szCs w:val="28"/>
        </w:rPr>
        <w:t>,22</w:t>
      </w:r>
      <w:r w:rsidR="003D4265" w:rsidRPr="003D4265">
        <w:rPr>
          <w:rFonts w:ascii="Times New Roman" w:hAnsi="Times New Roman" w:cs="Times New Roman"/>
          <w:sz w:val="28"/>
          <w:szCs w:val="28"/>
        </w:rPr>
        <w:t>8</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Во многих мультицентровых исследованиях, проводимых в последнее время в странах ближнего и дальнего зарубежья, обращается внимание  на эту проблему. В качестве одной из основных причин неэффективности лечения урогенитальных инфекций многие исследователи называют формирование биопленок – живых, постоянно обновляющихся сообществ микроорганизмов, окруженных внеклеточным полимерным матриксом, который продуцируют сами микроорганизмы и который </w:t>
      </w:r>
      <w:r w:rsidR="004E7189">
        <w:rPr>
          <w:rFonts w:ascii="Times New Roman" w:hAnsi="Times New Roman" w:cs="Times New Roman"/>
          <w:sz w:val="28"/>
          <w:szCs w:val="28"/>
        </w:rPr>
        <w:t>защищает их от окружающей среды</w:t>
      </w:r>
      <w:r>
        <w:rPr>
          <w:rFonts w:ascii="Times New Roman" w:hAnsi="Times New Roman" w:cs="Times New Roman"/>
          <w:sz w:val="28"/>
          <w:szCs w:val="28"/>
        </w:rPr>
        <w:t>. Каков основной механизм формирования антибиотикорезистентности в биопленках, до сих пор неизвестно. Это может быть связано с замедлением или даже неспособностью антибиотиков проникать вглубь биопленки, связыванием и инактивацией антибиотиков полимерами матрикса. В биопленках скорость деления микроорганизмов тормозится в зависимости от содержания кислорода и питательных веществ. А антибиотики, как известно, действ</w:t>
      </w:r>
      <w:r w:rsidR="004E7189">
        <w:rPr>
          <w:rFonts w:ascii="Times New Roman" w:hAnsi="Times New Roman" w:cs="Times New Roman"/>
          <w:sz w:val="28"/>
          <w:szCs w:val="28"/>
        </w:rPr>
        <w:t>уют на активно делящиеся клетки</w:t>
      </w:r>
      <w:r>
        <w:rPr>
          <w:rFonts w:ascii="Times New Roman" w:hAnsi="Times New Roman" w:cs="Times New Roman"/>
          <w:sz w:val="28"/>
          <w:szCs w:val="28"/>
        </w:rPr>
        <w:t xml:space="preserve">. Поэтому антибиотикорезистентность микроорганизмов, обитающих в биопленках, в основном обусловлена существованием в них, особенно в глубоких слоях биопленок, антибиотикоустойчивых бактерий, </w:t>
      </w:r>
      <w:r>
        <w:rPr>
          <w:rFonts w:ascii="Times New Roman" w:hAnsi="Times New Roman" w:cs="Times New Roman"/>
          <w:sz w:val="28"/>
          <w:szCs w:val="28"/>
        </w:rPr>
        <w:lastRenderedPageBreak/>
        <w:t>названных персистерами, и метаболически неактивных, покоящихся микроорганизмов. В такой метаболически пассивный режим переходят обитатели биопленок в неблагоприятных условиях дефицита питатель</w:t>
      </w:r>
      <w:r w:rsidR="004E7189">
        <w:rPr>
          <w:rFonts w:ascii="Times New Roman" w:hAnsi="Times New Roman" w:cs="Times New Roman"/>
          <w:sz w:val="28"/>
          <w:szCs w:val="28"/>
        </w:rPr>
        <w:t>ных веществ</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Антибиотики в первую очередь действуют на микроорганизмы, покидающие биопленку для дальнейшего расселения. Они будут также активны в отношении бактерий, расположенных в поверхностных слоях биопленок. Но эти бактерии, прежде чем погибнуть, передают сигнал посредством сигнальных молекул бактериям глубоких слоев об опасности. В результате чего вырабатываются молекулы, препятствующие адгезии антибиотиков на поверхности микробных клеток, а также гидрофобные вещества, препятствующие проникновению антиби</w:t>
      </w:r>
      <w:r w:rsidR="004E7189">
        <w:rPr>
          <w:rFonts w:ascii="Times New Roman" w:hAnsi="Times New Roman" w:cs="Times New Roman"/>
          <w:sz w:val="28"/>
          <w:szCs w:val="28"/>
        </w:rPr>
        <w:t>отиков через клеточную мембрану</w:t>
      </w:r>
      <w:r>
        <w:rPr>
          <w:rFonts w:ascii="Times New Roman" w:hAnsi="Times New Roman" w:cs="Times New Roman"/>
          <w:sz w:val="28"/>
          <w:szCs w:val="28"/>
        </w:rPr>
        <w:t>.</w:t>
      </w:r>
      <w:r w:rsidR="00071272">
        <w:rPr>
          <w:rFonts w:ascii="Times New Roman" w:hAnsi="Times New Roman" w:cs="Times New Roman"/>
          <w:sz w:val="28"/>
          <w:szCs w:val="28"/>
        </w:rPr>
        <w:t xml:space="preserve"> </w:t>
      </w:r>
      <w:r>
        <w:rPr>
          <w:rFonts w:ascii="Times New Roman" w:hAnsi="Times New Roman" w:cs="Times New Roman"/>
          <w:sz w:val="28"/>
          <w:szCs w:val="28"/>
        </w:rPr>
        <w:t>Таким образом, именно с проблемой биопленок исследователи связывают длительное существование хронических очагов инфекции и низкую эффективность стандартной антимикробной терапии.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этим особую актуальность приобретает поиск средств, которые смогут </w:t>
      </w:r>
      <w:r>
        <w:rPr>
          <w:rFonts w:ascii="Times New Roman" w:hAnsi="Times New Roman" w:cs="Times New Roman"/>
          <w:sz w:val="28"/>
          <w:szCs w:val="28"/>
          <w:lang w:val="kk-KZ"/>
        </w:rPr>
        <w:t>о</w:t>
      </w:r>
      <w:r>
        <w:rPr>
          <w:rFonts w:ascii="Times New Roman" w:hAnsi="Times New Roman" w:cs="Times New Roman"/>
          <w:sz w:val="28"/>
          <w:szCs w:val="28"/>
        </w:rPr>
        <w:t>беспечить эффективную эрадикацию возбудителей  в биопленке. Это, прежде всего</w:t>
      </w:r>
      <w:r>
        <w:rPr>
          <w:rFonts w:ascii="Times New Roman" w:hAnsi="Times New Roman" w:cs="Times New Roman"/>
          <w:sz w:val="28"/>
          <w:szCs w:val="28"/>
          <w:lang w:val="kk-KZ"/>
        </w:rPr>
        <w:t>,</w:t>
      </w:r>
      <w:r>
        <w:rPr>
          <w:rFonts w:ascii="Times New Roman" w:hAnsi="Times New Roman" w:cs="Times New Roman"/>
          <w:sz w:val="28"/>
          <w:szCs w:val="28"/>
        </w:rPr>
        <w:t xml:space="preserve"> поиск средств, разрушающих матрикс биопленки и повышающих доступ антибактериальных препаратов к возбудителям инфекции </w:t>
      </w:r>
      <w:r w:rsidRPr="006C584B">
        <w:rPr>
          <w:rFonts w:ascii="Times New Roman" w:hAnsi="Times New Roman" w:cs="Times New Roman"/>
          <w:sz w:val="28"/>
          <w:szCs w:val="28"/>
        </w:rPr>
        <w:t>[</w:t>
      </w:r>
      <w:r w:rsidR="003D4265">
        <w:rPr>
          <w:rFonts w:ascii="Times New Roman" w:hAnsi="Times New Roman" w:cs="Times New Roman"/>
          <w:sz w:val="28"/>
          <w:szCs w:val="28"/>
        </w:rPr>
        <w:t>2</w:t>
      </w:r>
      <w:r w:rsidR="003D4265" w:rsidRPr="003D4265">
        <w:rPr>
          <w:rFonts w:ascii="Times New Roman" w:hAnsi="Times New Roman" w:cs="Times New Roman"/>
          <w:sz w:val="28"/>
          <w:szCs w:val="28"/>
        </w:rPr>
        <w:t>29</w:t>
      </w:r>
      <w:r>
        <w:rPr>
          <w:rFonts w:ascii="Times New Roman" w:hAnsi="Times New Roman" w:cs="Times New Roman"/>
          <w:sz w:val="28"/>
          <w:szCs w:val="28"/>
        </w:rPr>
        <w:t>]. Весьма перспективным в этом плане представляется использование наряду с системной антибиотикотерапией вагинальных свеч на основе полиэтиленоксида, обладающего значительной проникающей и проводниковой активностью.</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известно, при хронических ВЗОМТ создается устойчивое равновесие между скоростью репликации возбудителя и нейтрализацией его в результате </w:t>
      </w:r>
      <w:r w:rsidR="00673B33">
        <w:rPr>
          <w:rFonts w:ascii="Times New Roman" w:hAnsi="Times New Roman" w:cs="Times New Roman"/>
          <w:sz w:val="28"/>
          <w:szCs w:val="28"/>
        </w:rPr>
        <w:t>иммунного ответа макроорганизма</w:t>
      </w:r>
      <w:r>
        <w:rPr>
          <w:rFonts w:ascii="Times New Roman" w:hAnsi="Times New Roman" w:cs="Times New Roman"/>
          <w:sz w:val="28"/>
          <w:szCs w:val="28"/>
        </w:rPr>
        <w:t>. С целью активации иммунной системы наряду с использованием антибактериальных препаратов используются также средства патогенетического воздействия, в т.ч. иммунотропные препараты. В комплексную терапию ВЗОМТ необходимо включать иммуномодуляторы с различным механизмом  действия с учет</w:t>
      </w:r>
      <w:r>
        <w:rPr>
          <w:rFonts w:ascii="Times New Roman" w:hAnsi="Times New Roman" w:cs="Times New Roman"/>
          <w:sz w:val="28"/>
          <w:szCs w:val="28"/>
          <w:lang w:val="kk-KZ"/>
        </w:rPr>
        <w:t>о</w:t>
      </w:r>
      <w:r>
        <w:rPr>
          <w:rFonts w:ascii="Times New Roman" w:hAnsi="Times New Roman" w:cs="Times New Roman"/>
          <w:sz w:val="28"/>
          <w:szCs w:val="28"/>
        </w:rPr>
        <w:t xml:space="preserve">м выявленных нарушений иммунологической реактивности </w:t>
      </w:r>
      <w:r w:rsidRPr="006C584B">
        <w:rPr>
          <w:rFonts w:ascii="Times New Roman" w:hAnsi="Times New Roman" w:cs="Times New Roman"/>
          <w:sz w:val="28"/>
          <w:szCs w:val="28"/>
        </w:rPr>
        <w:t>[</w:t>
      </w:r>
      <w:r w:rsidR="0063290D" w:rsidRPr="0063290D">
        <w:rPr>
          <w:rFonts w:ascii="Times New Roman" w:hAnsi="Times New Roman" w:cs="Times New Roman"/>
          <w:sz w:val="28"/>
          <w:szCs w:val="28"/>
        </w:rPr>
        <w:t>2</w:t>
      </w:r>
      <w:r w:rsidR="00D42032">
        <w:rPr>
          <w:rFonts w:ascii="Times New Roman" w:hAnsi="Times New Roman" w:cs="Times New Roman"/>
          <w:sz w:val="28"/>
          <w:szCs w:val="28"/>
        </w:rPr>
        <w:t>3</w:t>
      </w:r>
      <w:r w:rsidR="003D4265" w:rsidRPr="003D4265">
        <w:rPr>
          <w:rFonts w:ascii="Times New Roman" w:hAnsi="Times New Roman" w:cs="Times New Roman"/>
          <w:sz w:val="28"/>
          <w:szCs w:val="28"/>
        </w:rPr>
        <w:t>0</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на отечественном фармрынке имеется достаточно широкий арсенал иммунотропных препаратов, многие из которых апробированы и в составе комплексной терапии ВЗОМТ. Так, при лечении урогенитальных инфекций репродуктивного тракта женщин широко использовались иммуномодулятор-репарант «Деринат»  (дезоксирибонуклеат), противовирусный препарат с иммуномодулирующим эффектом «</w:t>
      </w:r>
      <w:r w:rsidR="00AE3741">
        <w:rPr>
          <w:rFonts w:ascii="Times New Roman" w:hAnsi="Times New Roman" w:cs="Times New Roman"/>
          <w:sz w:val="28"/>
          <w:szCs w:val="28"/>
        </w:rPr>
        <w:t>Генферон» (интерферон альфа-2</w:t>
      </w:r>
      <w:r w:rsidR="001B7517">
        <w:rPr>
          <w:rFonts w:ascii="Times New Roman" w:hAnsi="Times New Roman" w:cs="Times New Roman"/>
          <w:sz w:val="28"/>
          <w:szCs w:val="28"/>
          <w:lang w:val="en-US"/>
        </w:rPr>
        <w:t>b</w:t>
      </w:r>
      <w:r w:rsidR="000C7A0A">
        <w:rPr>
          <w:rFonts w:ascii="Times New Roman" w:hAnsi="Times New Roman" w:cs="Times New Roman"/>
          <w:sz w:val="28"/>
          <w:szCs w:val="28"/>
        </w:rPr>
        <w:t>)</w:t>
      </w:r>
      <w:r>
        <w:rPr>
          <w:rFonts w:ascii="Times New Roman" w:hAnsi="Times New Roman" w:cs="Times New Roman"/>
          <w:sz w:val="28"/>
          <w:szCs w:val="28"/>
        </w:rPr>
        <w:t>, синтетический низкомол</w:t>
      </w:r>
      <w:r w:rsidR="000C7A0A">
        <w:rPr>
          <w:rFonts w:ascii="Times New Roman" w:hAnsi="Times New Roman" w:cs="Times New Roman"/>
          <w:sz w:val="28"/>
          <w:szCs w:val="28"/>
        </w:rPr>
        <w:t>екулярный индуктор «Циклоферон»</w:t>
      </w:r>
      <w:r>
        <w:rPr>
          <w:rFonts w:ascii="Times New Roman" w:hAnsi="Times New Roman" w:cs="Times New Roman"/>
          <w:sz w:val="28"/>
          <w:szCs w:val="28"/>
        </w:rPr>
        <w:t>, иммуномо</w:t>
      </w:r>
      <w:r>
        <w:rPr>
          <w:rFonts w:ascii="Times New Roman" w:hAnsi="Times New Roman" w:cs="Times New Roman"/>
          <w:sz w:val="28"/>
          <w:szCs w:val="28"/>
          <w:lang w:val="kk-KZ"/>
        </w:rPr>
        <w:t>дуля</w:t>
      </w:r>
      <w:r>
        <w:rPr>
          <w:rFonts w:ascii="Times New Roman" w:hAnsi="Times New Roman" w:cs="Times New Roman"/>
          <w:sz w:val="28"/>
          <w:szCs w:val="28"/>
        </w:rPr>
        <w:t>тор с детоксицирующим действием «По</w:t>
      </w:r>
      <w:r w:rsidR="000C7A0A">
        <w:rPr>
          <w:rFonts w:ascii="Times New Roman" w:hAnsi="Times New Roman" w:cs="Times New Roman"/>
          <w:sz w:val="28"/>
          <w:szCs w:val="28"/>
        </w:rPr>
        <w:t>лиоксидоний»</w:t>
      </w:r>
      <w:r>
        <w:rPr>
          <w:rFonts w:ascii="Times New Roman" w:hAnsi="Times New Roman" w:cs="Times New Roman"/>
          <w:sz w:val="28"/>
          <w:szCs w:val="28"/>
        </w:rPr>
        <w:t>, иммуномо</w:t>
      </w:r>
      <w:r>
        <w:rPr>
          <w:rFonts w:ascii="Times New Roman" w:hAnsi="Times New Roman" w:cs="Times New Roman"/>
          <w:sz w:val="28"/>
          <w:szCs w:val="28"/>
          <w:lang w:val="kk-KZ"/>
        </w:rPr>
        <w:t>дуля</w:t>
      </w:r>
      <w:r>
        <w:rPr>
          <w:rFonts w:ascii="Times New Roman" w:hAnsi="Times New Roman" w:cs="Times New Roman"/>
          <w:sz w:val="28"/>
          <w:szCs w:val="28"/>
        </w:rPr>
        <w:t xml:space="preserve">тор с детоксицирующим и гепатопротекторным действием «Иммунофан» и др. </w:t>
      </w:r>
      <w:r w:rsidRPr="006C584B">
        <w:rPr>
          <w:rFonts w:ascii="Times New Roman" w:hAnsi="Times New Roman" w:cs="Times New Roman"/>
          <w:sz w:val="28"/>
          <w:szCs w:val="28"/>
        </w:rPr>
        <w:t>[</w:t>
      </w:r>
      <w:r w:rsidR="003D4265">
        <w:rPr>
          <w:rFonts w:ascii="Times New Roman" w:hAnsi="Times New Roman" w:cs="Times New Roman"/>
          <w:sz w:val="28"/>
          <w:szCs w:val="28"/>
        </w:rPr>
        <w:t>23</w:t>
      </w:r>
      <w:r w:rsidR="003D4265" w:rsidRPr="00AE3741">
        <w:rPr>
          <w:rFonts w:ascii="Times New Roman" w:hAnsi="Times New Roman" w:cs="Times New Roman"/>
          <w:sz w:val="28"/>
          <w:szCs w:val="28"/>
        </w:rPr>
        <w:t>1</w:t>
      </w:r>
      <w:r w:rsidR="003D4265">
        <w:rPr>
          <w:rFonts w:ascii="Times New Roman" w:hAnsi="Times New Roman" w:cs="Times New Roman"/>
          <w:sz w:val="28"/>
          <w:szCs w:val="28"/>
        </w:rPr>
        <w:t>,23</w:t>
      </w:r>
      <w:r w:rsidR="003D4265" w:rsidRPr="00AE3741">
        <w:rPr>
          <w:rFonts w:ascii="Times New Roman" w:hAnsi="Times New Roman" w:cs="Times New Roman"/>
          <w:sz w:val="28"/>
          <w:szCs w:val="28"/>
        </w:rPr>
        <w:t>2</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Наше внимание в качестве иммуномодулятора привлек препарат</w:t>
      </w:r>
      <w:r w:rsidR="00877AB3">
        <w:rPr>
          <w:rFonts w:ascii="Times New Roman" w:hAnsi="Times New Roman" w:cs="Times New Roman"/>
          <w:sz w:val="28"/>
          <w:szCs w:val="28"/>
        </w:rPr>
        <w:t xml:space="preserve">, </w:t>
      </w:r>
      <w:r>
        <w:rPr>
          <w:rFonts w:ascii="Times New Roman" w:hAnsi="Times New Roman" w:cs="Times New Roman"/>
          <w:sz w:val="28"/>
          <w:szCs w:val="28"/>
        </w:rPr>
        <w:t xml:space="preserve"> действующее вещество</w:t>
      </w:r>
      <w:r w:rsidR="00877AB3">
        <w:rPr>
          <w:rFonts w:ascii="Times New Roman" w:hAnsi="Times New Roman" w:cs="Times New Roman"/>
          <w:sz w:val="28"/>
          <w:szCs w:val="28"/>
        </w:rPr>
        <w:t xml:space="preserve"> которого  тилорон</w:t>
      </w:r>
      <w:r>
        <w:rPr>
          <w:rFonts w:ascii="Times New Roman" w:hAnsi="Times New Roman" w:cs="Times New Roman"/>
          <w:sz w:val="28"/>
          <w:szCs w:val="28"/>
        </w:rPr>
        <w:t xml:space="preserve">, относящийся к группе индукторов эндогенных интерферонов. Препарат за довольно короткий период времени в силу своей эффективности получил широкое распространение среди врачей </w:t>
      </w:r>
      <w:r>
        <w:rPr>
          <w:rFonts w:ascii="Times New Roman" w:hAnsi="Times New Roman" w:cs="Times New Roman"/>
          <w:sz w:val="28"/>
          <w:szCs w:val="28"/>
        </w:rPr>
        <w:lastRenderedPageBreak/>
        <w:t xml:space="preserve">различных специальностей. К настоящему времени достаточно хорошо изучены основные биологические, фармакологические эффекты препарата, разработаны показания и схемы применения, доказаны не только иммуномодулирующий, но и противовирусный и антибактериальный эффекты. В ряде исследований подтверждена высокая эффективность </w:t>
      </w:r>
      <w:r w:rsidR="00877AB3">
        <w:rPr>
          <w:rFonts w:ascii="Times New Roman" w:hAnsi="Times New Roman" w:cs="Times New Roman"/>
          <w:sz w:val="28"/>
          <w:szCs w:val="28"/>
        </w:rPr>
        <w:t>тилорона</w:t>
      </w:r>
      <w:r>
        <w:rPr>
          <w:rFonts w:ascii="Times New Roman" w:hAnsi="Times New Roman" w:cs="Times New Roman"/>
          <w:sz w:val="28"/>
          <w:szCs w:val="28"/>
        </w:rPr>
        <w:t xml:space="preserve"> при урогенитальном хламидиозе и рецидивирующих герпетических инфекциях </w:t>
      </w:r>
      <w:r w:rsidRPr="006C584B">
        <w:rPr>
          <w:rFonts w:ascii="Times New Roman" w:hAnsi="Times New Roman" w:cs="Times New Roman"/>
          <w:sz w:val="28"/>
          <w:szCs w:val="28"/>
        </w:rPr>
        <w:t>[</w:t>
      </w:r>
      <w:r w:rsidR="003D4265">
        <w:rPr>
          <w:rFonts w:ascii="Times New Roman" w:hAnsi="Times New Roman" w:cs="Times New Roman"/>
          <w:sz w:val="28"/>
          <w:szCs w:val="28"/>
        </w:rPr>
        <w:t>23</w:t>
      </w:r>
      <w:r w:rsidR="003D4265" w:rsidRPr="003D4265">
        <w:rPr>
          <w:rFonts w:ascii="Times New Roman" w:hAnsi="Times New Roman" w:cs="Times New Roman"/>
          <w:sz w:val="28"/>
          <w:szCs w:val="28"/>
        </w:rPr>
        <w:t>3</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Индукторы интерферона представляют собой доволь</w:t>
      </w:r>
      <w:r w:rsidR="00AE3741">
        <w:rPr>
          <w:rFonts w:ascii="Times New Roman" w:hAnsi="Times New Roman" w:cs="Times New Roman"/>
          <w:sz w:val="28"/>
          <w:szCs w:val="28"/>
        </w:rPr>
        <w:t>но разнородное семейство высоко</w:t>
      </w:r>
      <w:r>
        <w:rPr>
          <w:rFonts w:ascii="Times New Roman" w:hAnsi="Times New Roman" w:cs="Times New Roman"/>
          <w:sz w:val="28"/>
          <w:szCs w:val="28"/>
        </w:rPr>
        <w:t>-</w:t>
      </w:r>
      <w:r w:rsidR="00AE3741">
        <w:rPr>
          <w:rFonts w:ascii="Times New Roman" w:hAnsi="Times New Roman" w:cs="Times New Roman"/>
          <w:sz w:val="28"/>
          <w:szCs w:val="28"/>
        </w:rPr>
        <w:t>,</w:t>
      </w:r>
      <w:r>
        <w:rPr>
          <w:rFonts w:ascii="Times New Roman" w:hAnsi="Times New Roman" w:cs="Times New Roman"/>
          <w:sz w:val="28"/>
          <w:szCs w:val="28"/>
        </w:rPr>
        <w:t xml:space="preserve"> и низкомолекулярных соединений природного и синтетического происхождения. В отличие от рекомбинантных интерферонов индукторы </w:t>
      </w:r>
      <w:r>
        <w:rPr>
          <w:rFonts w:ascii="Times New Roman" w:hAnsi="Times New Roman" w:cs="Times New Roman"/>
          <w:sz w:val="28"/>
          <w:szCs w:val="28"/>
          <w:lang w:val="en-US"/>
        </w:rPr>
        <w:t>IFN</w:t>
      </w:r>
      <w:r>
        <w:rPr>
          <w:rFonts w:ascii="Times New Roman" w:hAnsi="Times New Roman" w:cs="Times New Roman"/>
          <w:sz w:val="28"/>
          <w:szCs w:val="28"/>
        </w:rPr>
        <w:t xml:space="preserve"> не антигенны. При этом передозировки </w:t>
      </w:r>
      <w:r>
        <w:rPr>
          <w:rFonts w:ascii="Times New Roman" w:hAnsi="Times New Roman" w:cs="Times New Roman"/>
          <w:sz w:val="28"/>
          <w:szCs w:val="28"/>
          <w:lang w:val="en-US"/>
        </w:rPr>
        <w:t>IFN</w:t>
      </w:r>
      <w:r>
        <w:rPr>
          <w:rFonts w:ascii="Times New Roman" w:hAnsi="Times New Roman" w:cs="Times New Roman"/>
          <w:sz w:val="28"/>
          <w:szCs w:val="28"/>
        </w:rPr>
        <w:t xml:space="preserve"> не может быть по </w:t>
      </w:r>
      <w:r>
        <w:rPr>
          <w:rFonts w:ascii="Times New Roman" w:hAnsi="Times New Roman" w:cs="Times New Roman"/>
          <w:sz w:val="28"/>
          <w:szCs w:val="28"/>
          <w:lang w:val="kk-KZ"/>
        </w:rPr>
        <w:t>о</w:t>
      </w:r>
      <w:r>
        <w:rPr>
          <w:rFonts w:ascii="Times New Roman" w:hAnsi="Times New Roman" w:cs="Times New Roman"/>
          <w:sz w:val="28"/>
          <w:szCs w:val="28"/>
        </w:rPr>
        <w:t xml:space="preserve">пределению, т.к. синтез </w:t>
      </w:r>
      <w:r>
        <w:rPr>
          <w:rFonts w:ascii="Times New Roman" w:hAnsi="Times New Roman" w:cs="Times New Roman"/>
          <w:sz w:val="28"/>
          <w:szCs w:val="28"/>
          <w:lang w:val="en-US"/>
        </w:rPr>
        <w:t>IFN</w:t>
      </w:r>
      <w:r>
        <w:rPr>
          <w:rFonts w:ascii="Times New Roman" w:hAnsi="Times New Roman" w:cs="Times New Roman"/>
          <w:sz w:val="28"/>
          <w:szCs w:val="28"/>
        </w:rPr>
        <w:t xml:space="preserve"> контролируется организмом, что исключает побочные эффекты. Даже однократное введение </w:t>
      </w:r>
      <w:r w:rsidR="00B4553F">
        <w:rPr>
          <w:rFonts w:ascii="Times New Roman" w:hAnsi="Times New Roman" w:cs="Times New Roman"/>
          <w:sz w:val="28"/>
          <w:szCs w:val="28"/>
        </w:rPr>
        <w:t xml:space="preserve">индуктора </w:t>
      </w:r>
      <w:r>
        <w:rPr>
          <w:rFonts w:ascii="Times New Roman" w:hAnsi="Times New Roman" w:cs="Times New Roman"/>
          <w:sz w:val="28"/>
          <w:szCs w:val="28"/>
          <w:lang w:val="en-US"/>
        </w:rPr>
        <w:t>IFN</w:t>
      </w:r>
      <w:r>
        <w:rPr>
          <w:rFonts w:ascii="Times New Roman" w:hAnsi="Times New Roman" w:cs="Times New Roman"/>
          <w:sz w:val="28"/>
          <w:szCs w:val="28"/>
        </w:rPr>
        <w:t xml:space="preserve"> обеспечивает длительную продукцию эндогенных интерферонов в терапевтических дозах. Экзогенные же интерфероны требуют многократного введения ввиду короткого срока полужизни. </w:t>
      </w:r>
    </w:p>
    <w:p w:rsidR="00FF167E" w:rsidRPr="008A2823"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качестве дополнительных преимуществ препарата можно назвать также пероральную форму и ценовую доступность.  В доступной нам литературе не встретились работы по изучению эффективности препарата </w:t>
      </w:r>
      <w:r w:rsidR="00877AB3">
        <w:rPr>
          <w:rFonts w:ascii="Times New Roman" w:hAnsi="Times New Roman" w:cs="Times New Roman"/>
          <w:sz w:val="28"/>
          <w:szCs w:val="28"/>
        </w:rPr>
        <w:t>тилорон</w:t>
      </w:r>
      <w:r>
        <w:rPr>
          <w:rFonts w:ascii="Times New Roman" w:hAnsi="Times New Roman" w:cs="Times New Roman"/>
          <w:sz w:val="28"/>
          <w:szCs w:val="28"/>
        </w:rPr>
        <w:t xml:space="preserve"> в составе комплексной терапии урогенитальных микст-инфекций, что и определило направление наших исследований по оптимизации  лечебно-профилактической коррекции воспалительных заболеваний органов малого таза у женщин репродуктивного возраста.</w:t>
      </w:r>
    </w:p>
    <w:p w:rsidR="00FF167E" w:rsidRPr="00C0616B" w:rsidRDefault="00FF167E" w:rsidP="00FF167E">
      <w:pPr>
        <w:spacing w:after="0" w:line="240" w:lineRule="auto"/>
        <w:ind w:firstLine="567"/>
        <w:jc w:val="both"/>
        <w:rPr>
          <w:rFonts w:ascii="Times New Roman" w:hAnsi="Times New Roman" w:cs="Times New Roman"/>
          <w:sz w:val="28"/>
          <w:szCs w:val="28"/>
        </w:rPr>
      </w:pPr>
    </w:p>
    <w:p w:rsidR="00FF167E" w:rsidRPr="00C0616B"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Pr="00C4411D" w:rsidRDefault="00FF167E" w:rsidP="00FF167E">
      <w:pPr>
        <w:spacing w:after="0" w:line="240" w:lineRule="auto"/>
        <w:ind w:firstLine="567"/>
        <w:jc w:val="both"/>
        <w:rPr>
          <w:rFonts w:ascii="Times New Roman" w:hAnsi="Times New Roman" w:cs="Times New Roman"/>
          <w:sz w:val="28"/>
          <w:szCs w:val="28"/>
        </w:rPr>
      </w:pPr>
    </w:p>
    <w:p w:rsidR="00FF167E" w:rsidRPr="00C4411D"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D34EED" w:rsidRDefault="00D34EED" w:rsidP="00FF167E">
      <w:pPr>
        <w:spacing w:after="0" w:line="240" w:lineRule="auto"/>
        <w:ind w:firstLine="567"/>
        <w:jc w:val="both"/>
        <w:rPr>
          <w:rFonts w:ascii="Times New Roman" w:hAnsi="Times New Roman" w:cs="Times New Roman"/>
          <w:sz w:val="28"/>
          <w:szCs w:val="28"/>
        </w:rPr>
      </w:pPr>
    </w:p>
    <w:p w:rsidR="00D34EED" w:rsidRDefault="00D34EED" w:rsidP="00FF167E">
      <w:pPr>
        <w:spacing w:after="0" w:line="240" w:lineRule="auto"/>
        <w:ind w:firstLine="567"/>
        <w:jc w:val="both"/>
        <w:rPr>
          <w:rFonts w:ascii="Times New Roman" w:hAnsi="Times New Roman" w:cs="Times New Roman"/>
          <w:sz w:val="28"/>
          <w:szCs w:val="28"/>
        </w:rPr>
      </w:pPr>
    </w:p>
    <w:p w:rsidR="00D34EED" w:rsidRDefault="00D34EED" w:rsidP="00FF167E">
      <w:pPr>
        <w:spacing w:after="0" w:line="240" w:lineRule="auto"/>
        <w:ind w:firstLine="567"/>
        <w:jc w:val="both"/>
        <w:rPr>
          <w:rFonts w:ascii="Times New Roman" w:hAnsi="Times New Roman" w:cs="Times New Roman"/>
          <w:sz w:val="28"/>
          <w:szCs w:val="28"/>
        </w:rPr>
      </w:pPr>
    </w:p>
    <w:p w:rsidR="00D34EED" w:rsidRDefault="00D34EED" w:rsidP="00FF167E">
      <w:pPr>
        <w:spacing w:after="0" w:line="240" w:lineRule="auto"/>
        <w:ind w:firstLine="567"/>
        <w:jc w:val="both"/>
        <w:rPr>
          <w:rFonts w:ascii="Times New Roman" w:hAnsi="Times New Roman" w:cs="Times New Roman"/>
          <w:sz w:val="28"/>
          <w:szCs w:val="28"/>
        </w:rPr>
      </w:pPr>
    </w:p>
    <w:p w:rsidR="00B719B8" w:rsidRDefault="00B719B8" w:rsidP="00FF167E">
      <w:pPr>
        <w:spacing w:after="0" w:line="240" w:lineRule="auto"/>
        <w:ind w:firstLine="567"/>
        <w:jc w:val="both"/>
        <w:rPr>
          <w:rFonts w:ascii="Times New Roman" w:hAnsi="Times New Roman" w:cs="Times New Roman"/>
          <w:sz w:val="28"/>
          <w:szCs w:val="28"/>
        </w:rPr>
      </w:pPr>
    </w:p>
    <w:p w:rsidR="00B719B8" w:rsidRDefault="00B719B8" w:rsidP="00FF167E">
      <w:pPr>
        <w:spacing w:after="0" w:line="240" w:lineRule="auto"/>
        <w:ind w:firstLine="567"/>
        <w:jc w:val="both"/>
        <w:rPr>
          <w:rFonts w:ascii="Times New Roman" w:hAnsi="Times New Roman" w:cs="Times New Roman"/>
          <w:sz w:val="28"/>
          <w:szCs w:val="28"/>
        </w:rPr>
      </w:pPr>
    </w:p>
    <w:p w:rsidR="00FF167E" w:rsidRDefault="002C09DC" w:rsidP="001465C7">
      <w:pPr>
        <w:pStyle w:val="a3"/>
        <w:numPr>
          <w:ilvl w:val="0"/>
          <w:numId w:val="8"/>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F167E">
        <w:rPr>
          <w:rFonts w:ascii="Times New Roman" w:hAnsi="Times New Roman" w:cs="Times New Roman"/>
          <w:b/>
          <w:sz w:val="28"/>
          <w:szCs w:val="28"/>
        </w:rPr>
        <w:t>МАТЕРИАЛ И МЕТОДЫ ИССЛЕДОВАНИЯ</w:t>
      </w:r>
    </w:p>
    <w:p w:rsidR="00FF167E" w:rsidRPr="00A15FEE" w:rsidRDefault="00FF167E" w:rsidP="00FF167E">
      <w:pPr>
        <w:pStyle w:val="a3"/>
        <w:spacing w:after="0" w:line="240" w:lineRule="auto"/>
        <w:ind w:left="567"/>
        <w:jc w:val="both"/>
        <w:rPr>
          <w:rFonts w:ascii="Times New Roman" w:hAnsi="Times New Roman" w:cs="Times New Roman"/>
          <w:b/>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Диссертационное исследование осуществлялось на базе Регионального диагностического центра г. Алматы, оснащенного современной диагностической аппаратурой и оказывающего высококвалифицированную консультативно-диагностическую помощь населению. </w:t>
      </w:r>
    </w:p>
    <w:p w:rsidR="00FF167E" w:rsidRPr="003E1945"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Лабораторные исследования проводились в клинико-диагностической лаборатории Регионального диагностического центра г. Алматы и отделении лабораторной диагностики Центральной клинической больницы г. Алматы (бывшая Центральная больница Управления делами Президента). Обе лаборатории аккредитованы по Международному стандарту </w:t>
      </w:r>
      <w:r>
        <w:rPr>
          <w:rFonts w:ascii="Times New Roman" w:hAnsi="Times New Roman" w:cs="Times New Roman"/>
          <w:sz w:val="28"/>
          <w:szCs w:val="28"/>
          <w:lang w:val="en-US"/>
        </w:rPr>
        <w:t>ISO</w:t>
      </w:r>
      <w:r>
        <w:rPr>
          <w:rFonts w:ascii="Times New Roman" w:hAnsi="Times New Roman" w:cs="Times New Roman"/>
          <w:sz w:val="28"/>
          <w:szCs w:val="28"/>
        </w:rPr>
        <w:t xml:space="preserve"> 15189.</w:t>
      </w:r>
    </w:p>
    <w:p w:rsidR="00FF167E" w:rsidRPr="003E1945" w:rsidRDefault="00FF167E" w:rsidP="00FF167E">
      <w:pPr>
        <w:pStyle w:val="a3"/>
        <w:spacing w:after="0" w:line="240" w:lineRule="auto"/>
        <w:ind w:left="0" w:firstLine="567"/>
        <w:jc w:val="both"/>
        <w:rPr>
          <w:rFonts w:ascii="Times New Roman" w:hAnsi="Times New Roman" w:cs="Times New Roman"/>
          <w:sz w:val="28"/>
          <w:szCs w:val="28"/>
        </w:rPr>
      </w:pPr>
    </w:p>
    <w:p w:rsidR="00FF167E" w:rsidRPr="0049531D" w:rsidRDefault="00FF167E" w:rsidP="00FF167E">
      <w:pPr>
        <w:pStyle w:val="a3"/>
        <w:spacing w:after="0" w:line="240" w:lineRule="auto"/>
        <w:ind w:left="0" w:firstLine="567"/>
        <w:jc w:val="both"/>
        <w:rPr>
          <w:rFonts w:ascii="Times New Roman" w:hAnsi="Times New Roman" w:cs="Times New Roman"/>
          <w:b/>
          <w:sz w:val="28"/>
          <w:szCs w:val="28"/>
        </w:rPr>
      </w:pPr>
      <w:r w:rsidRPr="0049531D">
        <w:rPr>
          <w:rFonts w:ascii="Times New Roman" w:hAnsi="Times New Roman" w:cs="Times New Roman"/>
          <w:b/>
          <w:sz w:val="28"/>
          <w:szCs w:val="28"/>
        </w:rPr>
        <w:t>2.1 Дизайн исследования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таблице 2 представлена программа дизайна исследования</w:t>
      </w:r>
    </w:p>
    <w:p w:rsidR="00863A28" w:rsidRPr="00F1138C" w:rsidRDefault="00863A28"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rPr>
        <w:t>Таблица 2 - Программа дизайна исследования</w:t>
      </w:r>
    </w:p>
    <w:p w:rsidR="00FF167E" w:rsidRPr="00DB3A85" w:rsidRDefault="00FF167E" w:rsidP="00FF167E">
      <w:pPr>
        <w:pStyle w:val="a3"/>
        <w:spacing w:after="0" w:line="240" w:lineRule="auto"/>
        <w:ind w:left="0"/>
        <w:jc w:val="both"/>
        <w:rPr>
          <w:rFonts w:ascii="Times New Roman" w:hAnsi="Times New Roman" w:cs="Times New Roman"/>
          <w:sz w:val="28"/>
          <w:szCs w:val="28"/>
          <w:lang w:val="en-US"/>
        </w:rPr>
      </w:pPr>
    </w:p>
    <w:tbl>
      <w:tblPr>
        <w:tblStyle w:val="a7"/>
        <w:tblW w:w="9639" w:type="dxa"/>
        <w:tblInd w:w="108" w:type="dxa"/>
        <w:tblLayout w:type="fixed"/>
        <w:tblLook w:val="04A0" w:firstRow="1" w:lastRow="0" w:firstColumn="1" w:lastColumn="0" w:noHBand="0" w:noVBand="1"/>
      </w:tblPr>
      <w:tblGrid>
        <w:gridCol w:w="1985"/>
        <w:gridCol w:w="2268"/>
        <w:gridCol w:w="2835"/>
        <w:gridCol w:w="2551"/>
      </w:tblGrid>
      <w:tr w:rsidR="00FF167E" w:rsidRPr="00D55C29" w:rsidTr="00863A28">
        <w:tc>
          <w:tcPr>
            <w:tcW w:w="1985" w:type="dxa"/>
          </w:tcPr>
          <w:p w:rsidR="00FF167E" w:rsidRPr="00D55C29" w:rsidRDefault="00FF167E" w:rsidP="008D1949">
            <w:pPr>
              <w:pStyle w:val="a3"/>
              <w:ind w:left="0"/>
              <w:jc w:val="both"/>
              <w:rPr>
                <w:rFonts w:ascii="Times New Roman" w:hAnsi="Times New Roman" w:cs="Times New Roman"/>
                <w:sz w:val="24"/>
                <w:szCs w:val="24"/>
              </w:rPr>
            </w:pPr>
            <w:r w:rsidRPr="00D55C29">
              <w:rPr>
                <w:rFonts w:ascii="Times New Roman" w:hAnsi="Times New Roman" w:cs="Times New Roman"/>
                <w:sz w:val="24"/>
                <w:szCs w:val="24"/>
              </w:rPr>
              <w:t>Задачи исследования</w:t>
            </w:r>
          </w:p>
        </w:tc>
        <w:tc>
          <w:tcPr>
            <w:tcW w:w="2268" w:type="dxa"/>
          </w:tcPr>
          <w:p w:rsidR="006846E2" w:rsidRPr="00D55C29" w:rsidRDefault="00FF167E" w:rsidP="008D1949">
            <w:pPr>
              <w:pStyle w:val="a3"/>
              <w:ind w:left="0"/>
              <w:jc w:val="both"/>
              <w:rPr>
                <w:rFonts w:ascii="Times New Roman" w:hAnsi="Times New Roman" w:cs="Times New Roman"/>
                <w:sz w:val="24"/>
                <w:szCs w:val="24"/>
              </w:rPr>
            </w:pPr>
            <w:r w:rsidRPr="00D55C29">
              <w:rPr>
                <w:rFonts w:ascii="Times New Roman" w:hAnsi="Times New Roman" w:cs="Times New Roman"/>
                <w:sz w:val="24"/>
                <w:szCs w:val="24"/>
              </w:rPr>
              <w:t>Объекты исследования</w:t>
            </w:r>
          </w:p>
        </w:tc>
        <w:tc>
          <w:tcPr>
            <w:tcW w:w="2835" w:type="dxa"/>
          </w:tcPr>
          <w:p w:rsidR="00FF167E" w:rsidRPr="00D55C29" w:rsidRDefault="00FF167E" w:rsidP="008D1949">
            <w:pPr>
              <w:pStyle w:val="a3"/>
              <w:ind w:left="0"/>
              <w:jc w:val="both"/>
              <w:rPr>
                <w:rFonts w:ascii="Times New Roman" w:hAnsi="Times New Roman" w:cs="Times New Roman"/>
                <w:sz w:val="24"/>
                <w:szCs w:val="24"/>
              </w:rPr>
            </w:pPr>
            <w:r w:rsidRPr="00D55C29">
              <w:rPr>
                <w:rFonts w:ascii="Times New Roman" w:hAnsi="Times New Roman" w:cs="Times New Roman"/>
                <w:sz w:val="24"/>
                <w:szCs w:val="24"/>
              </w:rPr>
              <w:t>Методы исследования</w:t>
            </w:r>
          </w:p>
        </w:tc>
        <w:tc>
          <w:tcPr>
            <w:tcW w:w="2551" w:type="dxa"/>
          </w:tcPr>
          <w:p w:rsidR="00FF167E" w:rsidRPr="00D55C29" w:rsidRDefault="00FF167E" w:rsidP="008D1949">
            <w:pPr>
              <w:pStyle w:val="a3"/>
              <w:ind w:left="0"/>
              <w:jc w:val="both"/>
              <w:rPr>
                <w:rFonts w:ascii="Times New Roman" w:hAnsi="Times New Roman" w:cs="Times New Roman"/>
                <w:sz w:val="24"/>
                <w:szCs w:val="24"/>
              </w:rPr>
            </w:pPr>
            <w:r w:rsidRPr="00D55C29">
              <w:rPr>
                <w:rFonts w:ascii="Times New Roman" w:hAnsi="Times New Roman" w:cs="Times New Roman"/>
                <w:sz w:val="24"/>
                <w:szCs w:val="24"/>
              </w:rPr>
              <w:t>Результаты</w:t>
            </w:r>
          </w:p>
        </w:tc>
      </w:tr>
      <w:tr w:rsidR="00FF167E" w:rsidRPr="00D55C29" w:rsidTr="00863A28">
        <w:tc>
          <w:tcPr>
            <w:tcW w:w="1985" w:type="dxa"/>
          </w:tcPr>
          <w:p w:rsidR="00FF167E" w:rsidRPr="006846E2" w:rsidRDefault="00FF167E" w:rsidP="008D1949">
            <w:pPr>
              <w:pStyle w:val="a3"/>
              <w:ind w:left="0"/>
              <w:jc w:val="center"/>
              <w:rPr>
                <w:rFonts w:ascii="Times New Roman" w:hAnsi="Times New Roman" w:cs="Times New Roman"/>
              </w:rPr>
            </w:pPr>
            <w:r w:rsidRPr="006846E2">
              <w:rPr>
                <w:rFonts w:ascii="Times New Roman" w:hAnsi="Times New Roman" w:cs="Times New Roman"/>
              </w:rPr>
              <w:t>1</w:t>
            </w:r>
          </w:p>
        </w:tc>
        <w:tc>
          <w:tcPr>
            <w:tcW w:w="2268" w:type="dxa"/>
          </w:tcPr>
          <w:p w:rsidR="00FF167E" w:rsidRPr="006846E2" w:rsidRDefault="00FF167E" w:rsidP="008D1949">
            <w:pPr>
              <w:pStyle w:val="a3"/>
              <w:ind w:left="0"/>
              <w:jc w:val="center"/>
              <w:rPr>
                <w:rFonts w:ascii="Times New Roman" w:hAnsi="Times New Roman" w:cs="Times New Roman"/>
              </w:rPr>
            </w:pPr>
            <w:r w:rsidRPr="006846E2">
              <w:rPr>
                <w:rFonts w:ascii="Times New Roman" w:hAnsi="Times New Roman" w:cs="Times New Roman"/>
              </w:rPr>
              <w:t>2</w:t>
            </w:r>
          </w:p>
        </w:tc>
        <w:tc>
          <w:tcPr>
            <w:tcW w:w="2835" w:type="dxa"/>
          </w:tcPr>
          <w:p w:rsidR="00FF167E" w:rsidRPr="006846E2" w:rsidRDefault="00FF167E" w:rsidP="008D1949">
            <w:pPr>
              <w:pStyle w:val="a3"/>
              <w:ind w:left="0"/>
              <w:jc w:val="center"/>
              <w:rPr>
                <w:rFonts w:ascii="Times New Roman" w:hAnsi="Times New Roman" w:cs="Times New Roman"/>
              </w:rPr>
            </w:pPr>
            <w:r w:rsidRPr="006846E2">
              <w:rPr>
                <w:rFonts w:ascii="Times New Roman" w:hAnsi="Times New Roman" w:cs="Times New Roman"/>
              </w:rPr>
              <w:t>3</w:t>
            </w:r>
          </w:p>
        </w:tc>
        <w:tc>
          <w:tcPr>
            <w:tcW w:w="2551" w:type="dxa"/>
          </w:tcPr>
          <w:p w:rsidR="00FF167E" w:rsidRPr="006846E2" w:rsidRDefault="00FF167E" w:rsidP="008D1949">
            <w:pPr>
              <w:pStyle w:val="a3"/>
              <w:ind w:left="0"/>
              <w:jc w:val="center"/>
              <w:rPr>
                <w:rFonts w:ascii="Times New Roman" w:hAnsi="Times New Roman" w:cs="Times New Roman"/>
              </w:rPr>
            </w:pPr>
            <w:r w:rsidRPr="006846E2">
              <w:rPr>
                <w:rFonts w:ascii="Times New Roman" w:hAnsi="Times New Roman" w:cs="Times New Roman"/>
              </w:rPr>
              <w:t>4</w:t>
            </w:r>
          </w:p>
        </w:tc>
      </w:tr>
      <w:tr w:rsidR="00FF167E" w:rsidRPr="00D55C29" w:rsidTr="00863A28">
        <w:tc>
          <w:tcPr>
            <w:tcW w:w="1985" w:type="dxa"/>
          </w:tcPr>
          <w:p w:rsidR="00FF167E" w:rsidRPr="00D55C29"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Проведение об</w:t>
            </w:r>
            <w:r>
              <w:rPr>
                <w:rFonts w:ascii="Times New Roman" w:hAnsi="Times New Roman" w:cs="Times New Roman"/>
                <w:sz w:val="24"/>
                <w:szCs w:val="24"/>
              </w:rPr>
              <w:softHyphen/>
              <w:t>зора литера-турных</w:t>
            </w:r>
            <w:r w:rsidR="002C09DC">
              <w:rPr>
                <w:rFonts w:ascii="Times New Roman" w:hAnsi="Times New Roman" w:cs="Times New Roman"/>
                <w:sz w:val="24"/>
                <w:szCs w:val="24"/>
              </w:rPr>
              <w:t xml:space="preserve"> </w:t>
            </w:r>
            <w:r>
              <w:rPr>
                <w:rFonts w:ascii="Times New Roman" w:hAnsi="Times New Roman" w:cs="Times New Roman"/>
                <w:sz w:val="24"/>
                <w:szCs w:val="24"/>
              </w:rPr>
              <w:t>источ-ников</w:t>
            </w:r>
          </w:p>
        </w:tc>
        <w:tc>
          <w:tcPr>
            <w:tcW w:w="2268" w:type="dxa"/>
          </w:tcPr>
          <w:p w:rsidR="00883462" w:rsidRPr="00D55C29" w:rsidRDefault="00CF176A"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База данных мета-анализа опубли</w:t>
            </w:r>
            <w:r w:rsidR="00FF167E">
              <w:rPr>
                <w:rFonts w:ascii="Times New Roman" w:hAnsi="Times New Roman" w:cs="Times New Roman"/>
                <w:sz w:val="24"/>
                <w:szCs w:val="24"/>
              </w:rPr>
              <w:t>кованных по данной проблеме источников</w:t>
            </w:r>
          </w:p>
        </w:tc>
        <w:tc>
          <w:tcPr>
            <w:tcW w:w="2835" w:type="dxa"/>
          </w:tcPr>
          <w:p w:rsidR="00FF167E" w:rsidRPr="00D55C29"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Информационно-аналитический</w:t>
            </w:r>
          </w:p>
        </w:tc>
        <w:tc>
          <w:tcPr>
            <w:tcW w:w="2551" w:type="dxa"/>
          </w:tcPr>
          <w:p w:rsidR="00FF167E" w:rsidRPr="00D55C29" w:rsidRDefault="000B0AAF"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Определение ак-туальности проблемы и малоисследованных об</w:t>
            </w:r>
            <w:r w:rsidR="00FF167E">
              <w:rPr>
                <w:rFonts w:ascii="Times New Roman" w:hAnsi="Times New Roman" w:cs="Times New Roman"/>
                <w:sz w:val="24"/>
                <w:szCs w:val="24"/>
              </w:rPr>
              <w:t>ластей в мире, странах СНГ и РК</w:t>
            </w:r>
          </w:p>
        </w:tc>
      </w:tr>
      <w:tr w:rsidR="00FF167E" w:rsidRPr="00D55C29" w:rsidTr="00863A28">
        <w:tc>
          <w:tcPr>
            <w:tcW w:w="1985"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Отбор участников исследования</w:t>
            </w:r>
          </w:p>
        </w:tc>
        <w:tc>
          <w:tcPr>
            <w:tcW w:w="2268" w:type="dxa"/>
          </w:tcPr>
          <w:p w:rsidR="00FF167E" w:rsidRDefault="00CF176A"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Консультативное заключение гине</w:t>
            </w:r>
            <w:r w:rsidR="00FF167E">
              <w:rPr>
                <w:rFonts w:ascii="Times New Roman" w:hAnsi="Times New Roman" w:cs="Times New Roman"/>
                <w:sz w:val="24"/>
                <w:szCs w:val="24"/>
              </w:rPr>
              <w:t>колога РДЦ 2360 женщин с ВЗОМТ</w:t>
            </w:r>
          </w:p>
          <w:p w:rsidR="00883462" w:rsidRDefault="00883462" w:rsidP="008D1949">
            <w:pPr>
              <w:pStyle w:val="a3"/>
              <w:ind w:left="0"/>
              <w:jc w:val="both"/>
              <w:rPr>
                <w:rFonts w:ascii="Times New Roman" w:hAnsi="Times New Roman" w:cs="Times New Roman"/>
                <w:sz w:val="24"/>
                <w:szCs w:val="24"/>
              </w:rPr>
            </w:pPr>
          </w:p>
        </w:tc>
        <w:tc>
          <w:tcPr>
            <w:tcW w:w="2835"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Ретроспективное исследование «Случай-контроль»</w:t>
            </w:r>
          </w:p>
        </w:tc>
        <w:tc>
          <w:tcPr>
            <w:tcW w:w="2551"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Установление структуры ВЗОМТ</w:t>
            </w:r>
          </w:p>
        </w:tc>
      </w:tr>
      <w:tr w:rsidR="00FF167E" w:rsidRPr="00D55C29" w:rsidTr="00863A28">
        <w:tc>
          <w:tcPr>
            <w:tcW w:w="1985"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Определ</w:t>
            </w:r>
            <w:r w:rsidR="00CF176A">
              <w:rPr>
                <w:rFonts w:ascii="Times New Roman" w:hAnsi="Times New Roman" w:cs="Times New Roman"/>
                <w:sz w:val="24"/>
                <w:szCs w:val="24"/>
              </w:rPr>
              <w:t>ение роли урогени-тальных инфек</w:t>
            </w:r>
            <w:r>
              <w:rPr>
                <w:rFonts w:ascii="Times New Roman" w:hAnsi="Times New Roman" w:cs="Times New Roman"/>
                <w:sz w:val="24"/>
                <w:szCs w:val="24"/>
              </w:rPr>
              <w:t>ций в формировании ВЗОМТ</w:t>
            </w:r>
          </w:p>
        </w:tc>
        <w:tc>
          <w:tcPr>
            <w:tcW w:w="2268"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4720 образцов</w:t>
            </w:r>
            <w:r w:rsidR="00CF176A">
              <w:rPr>
                <w:rFonts w:ascii="Times New Roman" w:hAnsi="Times New Roman" w:cs="Times New Roman"/>
                <w:sz w:val="24"/>
                <w:szCs w:val="24"/>
              </w:rPr>
              <w:t xml:space="preserve"> биоматериала (соскобы из церви</w:t>
            </w:r>
            <w:r>
              <w:rPr>
                <w:rFonts w:ascii="Times New Roman" w:hAnsi="Times New Roman" w:cs="Times New Roman"/>
                <w:sz w:val="24"/>
                <w:szCs w:val="24"/>
              </w:rPr>
              <w:t>кального канала и уретры) 2360 женщин с ВЗОМТ</w:t>
            </w:r>
          </w:p>
        </w:tc>
        <w:tc>
          <w:tcPr>
            <w:tcW w:w="2835" w:type="dxa"/>
          </w:tcPr>
          <w:p w:rsidR="00883462"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Проспективное исследование (ПЦР, культуральный метод идентификации 12 урогенитальных инфекций и определение антибиотико-чувствительности)</w:t>
            </w:r>
          </w:p>
        </w:tc>
        <w:tc>
          <w:tcPr>
            <w:tcW w:w="2551"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Диагностика урогенитальных инфекций у женщин с ВЗОМТ</w:t>
            </w:r>
          </w:p>
        </w:tc>
      </w:tr>
      <w:tr w:rsidR="00FF167E" w:rsidRPr="00D55C29" w:rsidTr="00863A28">
        <w:tc>
          <w:tcPr>
            <w:tcW w:w="1985" w:type="dxa"/>
            <w:tcBorders>
              <w:bottom w:val="single" w:sz="4" w:space="0" w:color="000000" w:themeColor="text1"/>
            </w:tcBorders>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Отбор лиц основной группы</w:t>
            </w:r>
          </w:p>
        </w:tc>
        <w:tc>
          <w:tcPr>
            <w:tcW w:w="2268" w:type="dxa"/>
            <w:tcBorders>
              <w:bottom w:val="single" w:sz="4" w:space="0" w:color="000000" w:themeColor="text1"/>
            </w:tcBorders>
          </w:tcPr>
          <w:p w:rsidR="00883462"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2360 женщин с ВЗОМТ и уроге-нитальными микст-инфекциями</w:t>
            </w:r>
          </w:p>
        </w:tc>
        <w:tc>
          <w:tcPr>
            <w:tcW w:w="2835" w:type="dxa"/>
            <w:tcBorders>
              <w:bottom w:val="single" w:sz="4" w:space="0" w:color="000000" w:themeColor="text1"/>
            </w:tcBorders>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Результаты проспективного исследования (ПЦР и культурального метода)</w:t>
            </w:r>
          </w:p>
        </w:tc>
        <w:tc>
          <w:tcPr>
            <w:tcW w:w="2551" w:type="dxa"/>
            <w:tcBorders>
              <w:bottom w:val="single" w:sz="4" w:space="0" w:color="000000" w:themeColor="text1"/>
            </w:tcBorders>
          </w:tcPr>
          <w:p w:rsidR="00FF167E" w:rsidRDefault="00FF167E" w:rsidP="00CF176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Определение в ка-честве микст-инфекции </w:t>
            </w:r>
            <w:r w:rsidR="00CF176A">
              <w:rPr>
                <w:rFonts w:ascii="Times New Roman" w:hAnsi="Times New Roman" w:cs="Times New Roman"/>
                <w:sz w:val="24"/>
                <w:szCs w:val="24"/>
              </w:rPr>
              <w:t>6</w:t>
            </w:r>
            <w:r w:rsidR="002C09DC">
              <w:rPr>
                <w:rFonts w:ascii="Times New Roman" w:hAnsi="Times New Roman" w:cs="Times New Roman"/>
                <w:sz w:val="24"/>
                <w:szCs w:val="24"/>
              </w:rPr>
              <w:t xml:space="preserve"> </w:t>
            </w:r>
            <w:r>
              <w:rPr>
                <w:rFonts w:ascii="Times New Roman" w:hAnsi="Times New Roman" w:cs="Times New Roman"/>
                <w:sz w:val="24"/>
                <w:szCs w:val="24"/>
              </w:rPr>
              <w:t>возбу-дителей</w:t>
            </w:r>
            <w:r w:rsidR="002C09DC">
              <w:rPr>
                <w:rFonts w:ascii="Times New Roman" w:hAnsi="Times New Roman" w:cs="Times New Roman"/>
                <w:sz w:val="24"/>
                <w:szCs w:val="24"/>
              </w:rPr>
              <w:t xml:space="preserve"> </w:t>
            </w:r>
            <w:r>
              <w:rPr>
                <w:rFonts w:ascii="Times New Roman" w:hAnsi="Times New Roman" w:cs="Times New Roman"/>
                <w:sz w:val="24"/>
                <w:szCs w:val="24"/>
              </w:rPr>
              <w:t>урогени-тальных инфекций</w:t>
            </w:r>
          </w:p>
        </w:tc>
      </w:tr>
      <w:tr w:rsidR="00863A28" w:rsidRPr="00D55C29" w:rsidTr="00863A28">
        <w:trPr>
          <w:trHeight w:val="1155"/>
        </w:trPr>
        <w:tc>
          <w:tcPr>
            <w:tcW w:w="1985" w:type="dxa"/>
            <w:tcBorders>
              <w:bottom w:val="nil"/>
            </w:tcBorders>
          </w:tcPr>
          <w:p w:rsidR="00863A28" w:rsidRDefault="00863A28" w:rsidP="00863A28">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Определение влияния урогенитальных микст-инфекций </w:t>
            </w:r>
          </w:p>
        </w:tc>
        <w:tc>
          <w:tcPr>
            <w:tcW w:w="2268" w:type="dxa"/>
            <w:tcBorders>
              <w:bottom w:val="nil"/>
            </w:tcBorders>
          </w:tcPr>
          <w:p w:rsidR="00863A28" w:rsidRDefault="00863A28" w:rsidP="00863A28">
            <w:pPr>
              <w:pStyle w:val="a3"/>
              <w:ind w:left="0"/>
              <w:jc w:val="both"/>
              <w:rPr>
                <w:rFonts w:ascii="Times New Roman" w:hAnsi="Times New Roman" w:cs="Times New Roman"/>
                <w:sz w:val="24"/>
                <w:szCs w:val="24"/>
              </w:rPr>
            </w:pPr>
            <w:r>
              <w:rPr>
                <w:rFonts w:ascii="Times New Roman" w:hAnsi="Times New Roman" w:cs="Times New Roman"/>
                <w:sz w:val="24"/>
                <w:szCs w:val="24"/>
              </w:rPr>
              <w:t>112 женщин с ВЗОМТ и урогенитальными микст-инфекциями</w:t>
            </w:r>
          </w:p>
        </w:tc>
        <w:tc>
          <w:tcPr>
            <w:tcW w:w="2835" w:type="dxa"/>
            <w:tcBorders>
              <w:bottom w:val="nil"/>
            </w:tcBorders>
          </w:tcPr>
          <w:p w:rsidR="00863A28" w:rsidRDefault="00863A28" w:rsidP="00863A28">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Проспективное исследование </w:t>
            </w:r>
          </w:p>
          <w:p w:rsidR="00863A28" w:rsidRPr="002C09DC" w:rsidRDefault="002C09DC" w:rsidP="002C09DC">
            <w:pPr>
              <w:tabs>
                <w:tab w:val="left" w:pos="295"/>
              </w:tabs>
              <w:jc w:val="both"/>
              <w:rPr>
                <w:rFonts w:ascii="Times New Roman" w:hAnsi="Times New Roman" w:cs="Times New Roman"/>
                <w:sz w:val="24"/>
                <w:szCs w:val="24"/>
              </w:rPr>
            </w:pPr>
            <w:r>
              <w:rPr>
                <w:rFonts w:ascii="Times New Roman" w:hAnsi="Times New Roman" w:cs="Times New Roman"/>
                <w:sz w:val="24"/>
                <w:szCs w:val="24"/>
              </w:rPr>
              <w:t>1.</w:t>
            </w:r>
            <w:r w:rsidR="00863A28" w:rsidRPr="002C09DC">
              <w:rPr>
                <w:rFonts w:ascii="Times New Roman" w:hAnsi="Times New Roman" w:cs="Times New Roman"/>
                <w:sz w:val="24"/>
                <w:szCs w:val="24"/>
              </w:rPr>
              <w:t>Анамнестический – анкетирование для</w:t>
            </w:r>
          </w:p>
        </w:tc>
        <w:tc>
          <w:tcPr>
            <w:tcW w:w="2551" w:type="dxa"/>
            <w:tcBorders>
              <w:bottom w:val="nil"/>
            </w:tcBorders>
          </w:tcPr>
          <w:p w:rsidR="00863A28" w:rsidRDefault="00863A28" w:rsidP="00863A28">
            <w:pPr>
              <w:pStyle w:val="a3"/>
              <w:ind w:left="0"/>
              <w:jc w:val="both"/>
              <w:rPr>
                <w:rFonts w:ascii="Times New Roman" w:hAnsi="Times New Roman" w:cs="Times New Roman"/>
                <w:sz w:val="24"/>
                <w:szCs w:val="24"/>
              </w:rPr>
            </w:pPr>
          </w:p>
        </w:tc>
      </w:tr>
    </w:tbl>
    <w:p w:rsidR="00863A28" w:rsidRDefault="00863A28"/>
    <w:p w:rsidR="00863A28" w:rsidRDefault="00863A28" w:rsidP="00863A28">
      <w:pPr>
        <w:spacing w:after="0" w:line="240" w:lineRule="auto"/>
        <w:rPr>
          <w:rFonts w:ascii="Times New Roman" w:hAnsi="Times New Roman" w:cs="Times New Roman"/>
          <w:sz w:val="28"/>
          <w:szCs w:val="28"/>
        </w:rPr>
      </w:pPr>
      <w:r w:rsidRPr="00863A28">
        <w:rPr>
          <w:rFonts w:ascii="Times New Roman" w:hAnsi="Times New Roman" w:cs="Times New Roman"/>
          <w:sz w:val="28"/>
          <w:szCs w:val="28"/>
        </w:rPr>
        <w:lastRenderedPageBreak/>
        <w:t>Продолжение  таблицы  2</w:t>
      </w:r>
    </w:p>
    <w:p w:rsidR="00863A28" w:rsidRPr="00863A28" w:rsidRDefault="00863A28" w:rsidP="00863A28">
      <w:pPr>
        <w:spacing w:after="0" w:line="240" w:lineRule="auto"/>
        <w:rPr>
          <w:rFonts w:ascii="Times New Roman" w:hAnsi="Times New Roman" w:cs="Times New Roman"/>
          <w:sz w:val="28"/>
          <w:szCs w:val="28"/>
        </w:rPr>
      </w:pPr>
    </w:p>
    <w:tbl>
      <w:tblPr>
        <w:tblStyle w:val="a7"/>
        <w:tblW w:w="9639" w:type="dxa"/>
        <w:tblInd w:w="108" w:type="dxa"/>
        <w:tblLayout w:type="fixed"/>
        <w:tblLook w:val="04A0" w:firstRow="1" w:lastRow="0" w:firstColumn="1" w:lastColumn="0" w:noHBand="0" w:noVBand="1"/>
      </w:tblPr>
      <w:tblGrid>
        <w:gridCol w:w="2552"/>
        <w:gridCol w:w="2126"/>
        <w:gridCol w:w="3119"/>
        <w:gridCol w:w="1842"/>
      </w:tblGrid>
      <w:tr w:rsidR="00863A28" w:rsidRPr="00D55C29" w:rsidTr="00863A28">
        <w:trPr>
          <w:trHeight w:val="225"/>
        </w:trPr>
        <w:tc>
          <w:tcPr>
            <w:tcW w:w="2552" w:type="dxa"/>
            <w:tcBorders>
              <w:top w:val="single" w:sz="4" w:space="0" w:color="auto"/>
              <w:bottom w:val="nil"/>
            </w:tcBorders>
          </w:tcPr>
          <w:p w:rsidR="00863A28" w:rsidRDefault="00863A28" w:rsidP="00863A28">
            <w:pPr>
              <w:pStyle w:val="a3"/>
              <w:ind w:left="0"/>
              <w:jc w:val="center"/>
              <w:rPr>
                <w:rFonts w:ascii="Times New Roman" w:hAnsi="Times New Roman" w:cs="Times New Roman"/>
                <w:sz w:val="24"/>
                <w:szCs w:val="24"/>
              </w:rPr>
            </w:pPr>
            <w:r w:rsidRPr="006846E2">
              <w:rPr>
                <w:rFonts w:ascii="Times New Roman" w:hAnsi="Times New Roman" w:cs="Times New Roman"/>
              </w:rPr>
              <w:t>1</w:t>
            </w:r>
          </w:p>
        </w:tc>
        <w:tc>
          <w:tcPr>
            <w:tcW w:w="2126" w:type="dxa"/>
            <w:tcBorders>
              <w:top w:val="single" w:sz="4" w:space="0" w:color="auto"/>
              <w:bottom w:val="nil"/>
            </w:tcBorders>
          </w:tcPr>
          <w:p w:rsidR="00863A28" w:rsidRDefault="00863A28" w:rsidP="00863A28">
            <w:pPr>
              <w:pStyle w:val="a3"/>
              <w:ind w:left="0"/>
              <w:jc w:val="center"/>
              <w:rPr>
                <w:rFonts w:ascii="Times New Roman" w:hAnsi="Times New Roman" w:cs="Times New Roman"/>
                <w:sz w:val="24"/>
                <w:szCs w:val="24"/>
              </w:rPr>
            </w:pPr>
            <w:r w:rsidRPr="006846E2">
              <w:rPr>
                <w:rFonts w:ascii="Times New Roman" w:hAnsi="Times New Roman" w:cs="Times New Roman"/>
              </w:rPr>
              <w:t>2</w:t>
            </w:r>
          </w:p>
        </w:tc>
        <w:tc>
          <w:tcPr>
            <w:tcW w:w="3119" w:type="dxa"/>
            <w:tcBorders>
              <w:top w:val="single" w:sz="4" w:space="0" w:color="auto"/>
              <w:bottom w:val="nil"/>
            </w:tcBorders>
          </w:tcPr>
          <w:p w:rsidR="00863A28" w:rsidRDefault="00863A28" w:rsidP="00863A28">
            <w:pPr>
              <w:pStyle w:val="a3"/>
              <w:tabs>
                <w:tab w:val="left" w:pos="295"/>
              </w:tabs>
              <w:ind w:left="11"/>
              <w:jc w:val="center"/>
              <w:rPr>
                <w:rFonts w:ascii="Times New Roman" w:hAnsi="Times New Roman" w:cs="Times New Roman"/>
                <w:sz w:val="24"/>
                <w:szCs w:val="24"/>
              </w:rPr>
            </w:pPr>
            <w:r w:rsidRPr="006846E2">
              <w:rPr>
                <w:rFonts w:ascii="Times New Roman" w:hAnsi="Times New Roman" w:cs="Times New Roman"/>
              </w:rPr>
              <w:t>3</w:t>
            </w:r>
          </w:p>
        </w:tc>
        <w:tc>
          <w:tcPr>
            <w:tcW w:w="1842" w:type="dxa"/>
            <w:tcBorders>
              <w:top w:val="single" w:sz="4" w:space="0" w:color="auto"/>
              <w:bottom w:val="nil"/>
            </w:tcBorders>
          </w:tcPr>
          <w:p w:rsidR="00863A28" w:rsidRDefault="00863A28" w:rsidP="00863A28">
            <w:pPr>
              <w:pStyle w:val="a3"/>
              <w:ind w:left="0"/>
              <w:jc w:val="center"/>
              <w:rPr>
                <w:rFonts w:ascii="Times New Roman" w:hAnsi="Times New Roman" w:cs="Times New Roman"/>
                <w:sz w:val="24"/>
                <w:szCs w:val="24"/>
              </w:rPr>
            </w:pPr>
            <w:r w:rsidRPr="006846E2">
              <w:rPr>
                <w:rFonts w:ascii="Times New Roman" w:hAnsi="Times New Roman" w:cs="Times New Roman"/>
              </w:rPr>
              <w:t>4</w:t>
            </w:r>
          </w:p>
        </w:tc>
      </w:tr>
      <w:tr w:rsidR="00863A28" w:rsidRPr="00D55C29" w:rsidTr="00863A28">
        <w:trPr>
          <w:trHeight w:val="225"/>
        </w:trPr>
        <w:tc>
          <w:tcPr>
            <w:tcW w:w="2552" w:type="dxa"/>
            <w:tcBorders>
              <w:top w:val="single" w:sz="4" w:space="0" w:color="auto"/>
              <w:bottom w:val="single" w:sz="4" w:space="0" w:color="auto"/>
            </w:tcBorders>
          </w:tcPr>
          <w:p w:rsidR="00863A28" w:rsidRDefault="00863A28" w:rsidP="00863A28">
            <w:pPr>
              <w:pStyle w:val="a3"/>
              <w:ind w:left="0"/>
              <w:jc w:val="both"/>
              <w:rPr>
                <w:rFonts w:ascii="Times New Roman" w:hAnsi="Times New Roman" w:cs="Times New Roman"/>
                <w:sz w:val="24"/>
                <w:szCs w:val="24"/>
              </w:rPr>
            </w:pPr>
            <w:r>
              <w:rPr>
                <w:rFonts w:ascii="Times New Roman" w:hAnsi="Times New Roman" w:cs="Times New Roman"/>
                <w:sz w:val="24"/>
                <w:szCs w:val="24"/>
              </w:rPr>
              <w:t>на состояние здоровья женщин с ВЗОМТ</w:t>
            </w:r>
          </w:p>
        </w:tc>
        <w:tc>
          <w:tcPr>
            <w:tcW w:w="2126" w:type="dxa"/>
            <w:tcBorders>
              <w:top w:val="single" w:sz="4" w:space="0" w:color="auto"/>
              <w:bottom w:val="single" w:sz="4" w:space="0" w:color="auto"/>
            </w:tcBorders>
          </w:tcPr>
          <w:p w:rsidR="00863A28" w:rsidRDefault="002C09DC" w:rsidP="00863A28">
            <w:pPr>
              <w:pStyle w:val="a3"/>
              <w:ind w:left="0"/>
              <w:jc w:val="both"/>
              <w:rPr>
                <w:rFonts w:ascii="Times New Roman" w:hAnsi="Times New Roman" w:cs="Times New Roman"/>
                <w:sz w:val="24"/>
                <w:szCs w:val="24"/>
              </w:rPr>
            </w:pPr>
            <w:r>
              <w:rPr>
                <w:rFonts w:ascii="Times New Roman" w:hAnsi="Times New Roman" w:cs="Times New Roman"/>
                <w:sz w:val="24"/>
                <w:szCs w:val="24"/>
              </w:rPr>
              <w:t>(основная группа). 100 гинекологически здоровых женщин (контрольная группа)</w:t>
            </w:r>
          </w:p>
        </w:tc>
        <w:tc>
          <w:tcPr>
            <w:tcW w:w="3119" w:type="dxa"/>
            <w:tcBorders>
              <w:top w:val="single" w:sz="4" w:space="0" w:color="auto"/>
              <w:bottom w:val="single" w:sz="4" w:space="0" w:color="auto"/>
            </w:tcBorders>
          </w:tcPr>
          <w:p w:rsidR="00863A28" w:rsidRDefault="00863A28" w:rsidP="002C09DC">
            <w:pPr>
              <w:pStyle w:val="a3"/>
              <w:tabs>
                <w:tab w:val="left" w:pos="295"/>
              </w:tabs>
              <w:ind w:left="11"/>
              <w:jc w:val="both"/>
              <w:rPr>
                <w:rFonts w:ascii="Times New Roman" w:hAnsi="Times New Roman" w:cs="Times New Roman"/>
                <w:sz w:val="24"/>
                <w:szCs w:val="24"/>
              </w:rPr>
            </w:pPr>
            <w:r>
              <w:rPr>
                <w:rFonts w:ascii="Times New Roman" w:hAnsi="Times New Roman" w:cs="Times New Roman"/>
                <w:sz w:val="24"/>
                <w:szCs w:val="24"/>
              </w:rPr>
              <w:t>установления факторов формирования и симптоматики ВЗОМТ</w:t>
            </w:r>
          </w:p>
          <w:p w:rsidR="00863A28" w:rsidRPr="002C09DC" w:rsidRDefault="002C09DC" w:rsidP="002C09DC">
            <w:pPr>
              <w:jc w:val="both"/>
              <w:rPr>
                <w:rFonts w:ascii="Times New Roman" w:hAnsi="Times New Roman" w:cs="Times New Roman"/>
                <w:sz w:val="24"/>
                <w:szCs w:val="24"/>
              </w:rPr>
            </w:pPr>
            <w:r>
              <w:rPr>
                <w:rFonts w:ascii="Times New Roman" w:hAnsi="Times New Roman" w:cs="Times New Roman"/>
                <w:sz w:val="24"/>
                <w:szCs w:val="24"/>
              </w:rPr>
              <w:t>2.</w:t>
            </w:r>
            <w:r w:rsidR="00863A28" w:rsidRPr="002C09DC">
              <w:rPr>
                <w:rFonts w:ascii="Times New Roman" w:hAnsi="Times New Roman" w:cs="Times New Roman"/>
                <w:sz w:val="24"/>
                <w:szCs w:val="24"/>
              </w:rPr>
              <w:t>Данные клинико-лабора-торных исследований, гине-кологический осмотр, микроскопия мазка, иммунофенотипирование лимфоцитов</w:t>
            </w:r>
          </w:p>
        </w:tc>
        <w:tc>
          <w:tcPr>
            <w:tcW w:w="1842" w:type="dxa"/>
            <w:tcBorders>
              <w:top w:val="single" w:sz="4" w:space="0" w:color="auto"/>
              <w:bottom w:val="single" w:sz="4" w:space="0" w:color="auto"/>
            </w:tcBorders>
          </w:tcPr>
          <w:p w:rsidR="00863A28" w:rsidRDefault="00863A28" w:rsidP="00863A28">
            <w:pPr>
              <w:pStyle w:val="a3"/>
              <w:ind w:left="0"/>
              <w:jc w:val="both"/>
              <w:rPr>
                <w:rFonts w:ascii="Times New Roman" w:hAnsi="Times New Roman" w:cs="Times New Roman"/>
                <w:sz w:val="24"/>
                <w:szCs w:val="24"/>
              </w:rPr>
            </w:pPr>
          </w:p>
        </w:tc>
      </w:tr>
      <w:tr w:rsidR="00FF167E" w:rsidTr="00863A28">
        <w:tc>
          <w:tcPr>
            <w:tcW w:w="2552"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Сравнительная оценка эффективности изолированной этиотропной терапии ВЗОМТ и комбинированной терапии (антибактериальной+ иммунокорригирующей)</w:t>
            </w:r>
          </w:p>
        </w:tc>
        <w:tc>
          <w:tcPr>
            <w:tcW w:w="2126"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112 женщин с ВЗОМТ и урогенитальными микст-инфекциями</w:t>
            </w:r>
          </w:p>
        </w:tc>
        <w:tc>
          <w:tcPr>
            <w:tcW w:w="3119" w:type="dxa"/>
          </w:tcPr>
          <w:p w:rsidR="00FF167E" w:rsidRDefault="00FF167E" w:rsidP="00B4553F">
            <w:pPr>
              <w:pStyle w:val="a3"/>
              <w:ind w:left="0"/>
              <w:rPr>
                <w:rFonts w:ascii="Times New Roman" w:hAnsi="Times New Roman" w:cs="Times New Roman"/>
                <w:sz w:val="24"/>
                <w:szCs w:val="24"/>
              </w:rPr>
            </w:pPr>
            <w:r>
              <w:rPr>
                <w:rFonts w:ascii="Times New Roman" w:hAnsi="Times New Roman" w:cs="Times New Roman"/>
                <w:sz w:val="24"/>
                <w:szCs w:val="24"/>
              </w:rPr>
              <w:t>Проспективное исследование (клинико-а</w:t>
            </w:r>
            <w:r w:rsidR="00B4553F">
              <w:rPr>
                <w:rFonts w:ascii="Times New Roman" w:hAnsi="Times New Roman" w:cs="Times New Roman"/>
                <w:sz w:val="24"/>
                <w:szCs w:val="24"/>
              </w:rPr>
              <w:t>намнестический</w:t>
            </w:r>
            <w:r>
              <w:rPr>
                <w:rFonts w:ascii="Times New Roman" w:hAnsi="Times New Roman" w:cs="Times New Roman"/>
                <w:sz w:val="24"/>
                <w:szCs w:val="24"/>
              </w:rPr>
              <w:t xml:space="preserve"> метод и методы лабораторного анализа: микроскопия мазка, иммунофено-типирование, ПЦР, культуральный</w:t>
            </w:r>
            <w:r w:rsidR="002C09DC">
              <w:rPr>
                <w:rFonts w:ascii="Times New Roman" w:hAnsi="Times New Roman" w:cs="Times New Roman"/>
                <w:sz w:val="24"/>
                <w:szCs w:val="24"/>
              </w:rPr>
              <w:t xml:space="preserve"> </w:t>
            </w:r>
            <w:r>
              <w:rPr>
                <w:rFonts w:ascii="Times New Roman" w:hAnsi="Times New Roman" w:cs="Times New Roman"/>
                <w:sz w:val="24"/>
                <w:szCs w:val="24"/>
              </w:rPr>
              <w:t>метод  диагностики 12 урогенитальных инфекций)</w:t>
            </w:r>
          </w:p>
        </w:tc>
        <w:tc>
          <w:tcPr>
            <w:tcW w:w="1842"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Уст</w:t>
            </w:r>
            <w:r w:rsidR="002C09DC">
              <w:rPr>
                <w:rFonts w:ascii="Times New Roman" w:hAnsi="Times New Roman" w:cs="Times New Roman"/>
                <w:sz w:val="24"/>
                <w:szCs w:val="24"/>
              </w:rPr>
              <w:t xml:space="preserve">ановление эффективности лечебно </w:t>
            </w:r>
            <w:r>
              <w:rPr>
                <w:rFonts w:ascii="Times New Roman" w:hAnsi="Times New Roman" w:cs="Times New Roman"/>
                <w:sz w:val="24"/>
                <w:szCs w:val="24"/>
              </w:rPr>
              <w:t>профилактической коррекции при ВЗОМТ</w:t>
            </w:r>
          </w:p>
        </w:tc>
      </w:tr>
      <w:tr w:rsidR="00FF167E" w:rsidRPr="003E1945" w:rsidTr="00863A28">
        <w:tc>
          <w:tcPr>
            <w:tcW w:w="2552"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Статистическая обработка полученных результатов</w:t>
            </w:r>
          </w:p>
        </w:tc>
        <w:tc>
          <w:tcPr>
            <w:tcW w:w="2126"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Данные результатов лабораторного исследования 4720 образцов биоматериала и 112 женщин с ВЗОМТ и урогенитальными инфекциями</w:t>
            </w:r>
          </w:p>
        </w:tc>
        <w:tc>
          <w:tcPr>
            <w:tcW w:w="3119" w:type="dxa"/>
          </w:tcPr>
          <w:p w:rsidR="00FF167E" w:rsidRPr="00E81014" w:rsidRDefault="00FF167E" w:rsidP="008D1949">
            <w:pPr>
              <w:pStyle w:val="a3"/>
              <w:ind w:left="0"/>
              <w:rPr>
                <w:rFonts w:ascii="Times New Roman" w:hAnsi="Times New Roman" w:cs="Times New Roman"/>
                <w:sz w:val="24"/>
                <w:szCs w:val="24"/>
                <w:lang w:val="en-US"/>
              </w:rPr>
            </w:pPr>
            <w:r>
              <w:rPr>
                <w:rFonts w:ascii="Times New Roman" w:hAnsi="Times New Roman" w:cs="Times New Roman"/>
                <w:sz w:val="24"/>
                <w:szCs w:val="24"/>
              </w:rPr>
              <w:t>Программа</w:t>
            </w:r>
            <w:r w:rsidR="002C09DC" w:rsidRPr="002C09DC">
              <w:rPr>
                <w:rFonts w:ascii="Times New Roman" w:hAnsi="Times New Roman" w:cs="Times New Roman"/>
                <w:sz w:val="24"/>
                <w:szCs w:val="24"/>
                <w:lang w:val="en-US"/>
              </w:rPr>
              <w:t xml:space="preserve"> </w:t>
            </w:r>
            <w:r>
              <w:rPr>
                <w:rFonts w:ascii="Times New Roman" w:hAnsi="Times New Roman" w:cs="Times New Roman"/>
                <w:sz w:val="24"/>
                <w:szCs w:val="24"/>
                <w:lang w:val="en-US"/>
              </w:rPr>
              <w:t>Microsoft Excel 2013</w:t>
            </w:r>
            <w:r w:rsidRPr="00E81014">
              <w:rPr>
                <w:rFonts w:ascii="Times New Roman" w:hAnsi="Times New Roman" w:cs="Times New Roman"/>
                <w:sz w:val="24"/>
                <w:szCs w:val="24"/>
                <w:lang w:val="en-US"/>
              </w:rPr>
              <w:t>;</w:t>
            </w:r>
            <w:r>
              <w:rPr>
                <w:rFonts w:ascii="Times New Roman" w:hAnsi="Times New Roman" w:cs="Times New Roman"/>
                <w:sz w:val="24"/>
                <w:szCs w:val="24"/>
                <w:lang w:val="en-US"/>
              </w:rPr>
              <w:t xml:space="preserve"> IBM SPSS Statistics version 23</w:t>
            </w:r>
          </w:p>
        </w:tc>
        <w:tc>
          <w:tcPr>
            <w:tcW w:w="1842" w:type="dxa"/>
          </w:tcPr>
          <w:p w:rsidR="00FF167E"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 xml:space="preserve">Результаты исследования оформлены в виде диссертации и </w:t>
            </w:r>
          </w:p>
          <w:p w:rsidR="00FF167E" w:rsidRPr="00E81014" w:rsidRDefault="00FF167E" w:rsidP="008D1949">
            <w:pPr>
              <w:pStyle w:val="a3"/>
              <w:ind w:left="0"/>
              <w:rPr>
                <w:rFonts w:ascii="Times New Roman" w:hAnsi="Times New Roman" w:cs="Times New Roman"/>
                <w:sz w:val="24"/>
                <w:szCs w:val="24"/>
              </w:rPr>
            </w:pPr>
            <w:r>
              <w:rPr>
                <w:rFonts w:ascii="Times New Roman" w:hAnsi="Times New Roman" w:cs="Times New Roman"/>
                <w:sz w:val="24"/>
                <w:szCs w:val="24"/>
              </w:rPr>
              <w:t>научных публикаций</w:t>
            </w:r>
          </w:p>
        </w:tc>
      </w:tr>
    </w:tbl>
    <w:p w:rsidR="00FF167E" w:rsidRPr="00863A28" w:rsidRDefault="00FF167E" w:rsidP="00FF167E">
      <w:pPr>
        <w:pStyle w:val="a3"/>
        <w:spacing w:after="0" w:line="240" w:lineRule="auto"/>
        <w:ind w:left="0"/>
        <w:jc w:val="both"/>
        <w:rPr>
          <w:rFonts w:ascii="Times New Roman" w:hAnsi="Times New Roman" w:cs="Times New Roman"/>
          <w:sz w:val="28"/>
          <w:szCs w:val="28"/>
        </w:rPr>
      </w:pPr>
    </w:p>
    <w:p w:rsidR="00FF167E" w:rsidRPr="00863A28" w:rsidRDefault="00FF167E" w:rsidP="00404766">
      <w:pPr>
        <w:spacing w:after="0" w:line="240" w:lineRule="auto"/>
        <w:ind w:firstLine="567"/>
        <w:jc w:val="both"/>
        <w:rPr>
          <w:rFonts w:ascii="Times New Roman" w:hAnsi="Times New Roman" w:cs="Times New Roman"/>
          <w:b/>
          <w:sz w:val="28"/>
          <w:szCs w:val="28"/>
        </w:rPr>
      </w:pPr>
      <w:r w:rsidRPr="00863A28">
        <w:rPr>
          <w:rFonts w:ascii="Times New Roman" w:hAnsi="Times New Roman" w:cs="Times New Roman"/>
          <w:b/>
          <w:sz w:val="28"/>
          <w:szCs w:val="28"/>
        </w:rPr>
        <w:t>2.2 Материал исследования</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проспективном исследовании были исследованы 4720 образцов биоматериала, полученного при помощи соскоба из</w:t>
      </w:r>
      <w:r w:rsidR="00237DBF">
        <w:rPr>
          <w:rFonts w:ascii="Times New Roman" w:hAnsi="Times New Roman" w:cs="Times New Roman"/>
          <w:sz w:val="28"/>
          <w:szCs w:val="28"/>
        </w:rPr>
        <w:t xml:space="preserve"> цервикального канала и </w:t>
      </w:r>
      <w:r>
        <w:rPr>
          <w:rFonts w:ascii="Times New Roman" w:hAnsi="Times New Roman" w:cs="Times New Roman"/>
          <w:sz w:val="28"/>
          <w:szCs w:val="28"/>
        </w:rPr>
        <w:t xml:space="preserve"> уретры 2360 женщин  (по 2 образца от каждой женщины) в возрасте от 18 до 45 лет с воспалительными заболеваниями органов малого таза, отобранных по данным обращаемости в Региональный диагностический центр. После лабораторной диагностики этих образцов на наличие возбудителей урогенитальных инфекций для проспективного исследования, одобренного Локальной  Этической комиссией КазНМУ им. Асфендия</w:t>
      </w:r>
      <w:r w:rsidR="00237DBF">
        <w:rPr>
          <w:rFonts w:ascii="Times New Roman" w:hAnsi="Times New Roman" w:cs="Times New Roman"/>
          <w:sz w:val="28"/>
          <w:szCs w:val="28"/>
        </w:rPr>
        <w:t>рова (протоколы № 179 от 29.04.</w:t>
      </w:r>
      <w:r>
        <w:rPr>
          <w:rFonts w:ascii="Times New Roman" w:hAnsi="Times New Roman" w:cs="Times New Roman"/>
          <w:sz w:val="28"/>
          <w:szCs w:val="28"/>
        </w:rPr>
        <w:t xml:space="preserve">2015 и № 345 от 14.05.2016),  были отобраны 112 женщин, в чьих образцах   идентифицированы </w:t>
      </w:r>
      <w:r w:rsidR="00883462">
        <w:rPr>
          <w:rFonts w:ascii="Times New Roman" w:hAnsi="Times New Roman" w:cs="Times New Roman"/>
          <w:sz w:val="28"/>
          <w:szCs w:val="28"/>
        </w:rPr>
        <w:t>6</w:t>
      </w:r>
      <w:r>
        <w:rPr>
          <w:rFonts w:ascii="Times New Roman" w:hAnsi="Times New Roman" w:cs="Times New Roman"/>
          <w:sz w:val="28"/>
          <w:szCs w:val="28"/>
        </w:rPr>
        <w:t xml:space="preserve"> и более возбудителей. Эти женщины с микст-инфекцией составили основную группу.</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контрольную группу вошли 100 практически здоровых женщин аналогичного возраста. В исследовании не было ограничений по расовой, </w:t>
      </w:r>
      <w:r>
        <w:rPr>
          <w:rFonts w:ascii="Times New Roman" w:hAnsi="Times New Roman" w:cs="Times New Roman"/>
          <w:sz w:val="28"/>
          <w:szCs w:val="28"/>
        </w:rPr>
        <w:lastRenderedPageBreak/>
        <w:t>этнической и религиозной принадлежности, представлены женщины различных национальностей, проживающие в регионе.</w:t>
      </w:r>
    </w:p>
    <w:p w:rsidR="00FF167E" w:rsidRDefault="00FF167E" w:rsidP="00404766">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Критериями для включения были:</w:t>
      </w:r>
    </w:p>
    <w:p w:rsidR="00FF167E" w:rsidRDefault="00FF167E" w:rsidP="00404766">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18-45 лет</w:t>
      </w:r>
    </w:p>
    <w:p w:rsidR="002F417E" w:rsidRPr="002F417E" w:rsidRDefault="002F417E" w:rsidP="00404766">
      <w:pPr>
        <w:pStyle w:val="a3"/>
        <w:widowControl w:val="0"/>
        <w:numPr>
          <w:ilvl w:val="0"/>
          <w:numId w:val="3"/>
        </w:numPr>
        <w:tabs>
          <w:tab w:val="left" w:pos="993"/>
        </w:tabs>
        <w:autoSpaceDE w:val="0"/>
        <w:autoSpaceDN w:val="0"/>
        <w:adjustRightInd w:val="0"/>
        <w:spacing w:after="21" w:line="240" w:lineRule="auto"/>
        <w:ind w:left="0" w:firstLine="567"/>
        <w:jc w:val="both"/>
        <w:rPr>
          <w:rFonts w:ascii="Times New Roman" w:hAnsi="Times New Roman" w:cs="Times New Roman"/>
          <w:color w:val="000000"/>
          <w:sz w:val="28"/>
          <w:szCs w:val="28"/>
        </w:rPr>
      </w:pPr>
      <w:r w:rsidRPr="002F417E">
        <w:rPr>
          <w:rFonts w:ascii="Times New Roman" w:hAnsi="Times New Roman" w:cs="Times New Roman"/>
          <w:color w:val="000000"/>
          <w:sz w:val="28"/>
          <w:szCs w:val="28"/>
        </w:rPr>
        <w:t>Женщин</w:t>
      </w:r>
      <w:r w:rsidR="00883462">
        <w:rPr>
          <w:rFonts w:ascii="Times New Roman" w:hAnsi="Times New Roman" w:cs="Times New Roman"/>
          <w:color w:val="000000"/>
          <w:sz w:val="28"/>
          <w:szCs w:val="28"/>
        </w:rPr>
        <w:t>ы</w:t>
      </w:r>
      <w:r w:rsidRPr="002F417E">
        <w:rPr>
          <w:rFonts w:ascii="Times New Roman" w:hAnsi="Times New Roman" w:cs="Times New Roman"/>
          <w:color w:val="000000"/>
          <w:sz w:val="28"/>
          <w:szCs w:val="28"/>
        </w:rPr>
        <w:t>, страдающ</w:t>
      </w:r>
      <w:r w:rsidR="00883462">
        <w:rPr>
          <w:rFonts w:ascii="Times New Roman" w:hAnsi="Times New Roman" w:cs="Times New Roman"/>
          <w:color w:val="000000"/>
          <w:sz w:val="28"/>
          <w:szCs w:val="28"/>
        </w:rPr>
        <w:t>ие</w:t>
      </w:r>
      <w:r w:rsidRPr="002F417E">
        <w:rPr>
          <w:rFonts w:ascii="Times New Roman" w:hAnsi="Times New Roman" w:cs="Times New Roman"/>
          <w:color w:val="000000"/>
          <w:sz w:val="28"/>
          <w:szCs w:val="28"/>
        </w:rPr>
        <w:t xml:space="preserve"> ВЗОМТ (эндометрит, сальпингоофорит, латентное хроническое течение, ранее перенесенный острый воспалительный процесс, с рец</w:t>
      </w:r>
      <w:r w:rsidR="00883462">
        <w:rPr>
          <w:rFonts w:ascii="Times New Roman" w:hAnsi="Times New Roman" w:cs="Times New Roman"/>
          <w:color w:val="000000"/>
          <w:sz w:val="28"/>
          <w:szCs w:val="28"/>
        </w:rPr>
        <w:t>и</w:t>
      </w:r>
      <w:r w:rsidRPr="002F417E">
        <w:rPr>
          <w:rFonts w:ascii="Times New Roman" w:hAnsi="Times New Roman" w:cs="Times New Roman"/>
          <w:color w:val="000000"/>
          <w:sz w:val="28"/>
          <w:szCs w:val="28"/>
        </w:rPr>
        <w:t>дивами)</w:t>
      </w:r>
    </w:p>
    <w:p w:rsidR="00FF167E" w:rsidRDefault="00FF167E" w:rsidP="00404766">
      <w:pPr>
        <w:pStyle w:val="a3"/>
        <w:numPr>
          <w:ilvl w:val="0"/>
          <w:numId w:val="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Женщины не получали иммуномодуляторы в течение предшествующих 6 </w:t>
      </w:r>
      <w:r w:rsidR="002F417E">
        <w:rPr>
          <w:rFonts w:ascii="Times New Roman" w:hAnsi="Times New Roman" w:cs="Times New Roman"/>
          <w:sz w:val="28"/>
          <w:szCs w:val="28"/>
        </w:rPr>
        <w:t>месяцев</w:t>
      </w:r>
    </w:p>
    <w:p w:rsidR="00FF167E" w:rsidRDefault="00FF167E" w:rsidP="00404766">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Критериями для исключения были:</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Девственницы</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Беременные женщины</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кормящие грудью</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до 18 лет и старше 45 лет</w:t>
      </w:r>
    </w:p>
    <w:p w:rsidR="002F417E" w:rsidRPr="002F417E" w:rsidRDefault="002F417E" w:rsidP="00404766">
      <w:pPr>
        <w:pStyle w:val="a3"/>
        <w:widowControl w:val="0"/>
        <w:numPr>
          <w:ilvl w:val="0"/>
          <w:numId w:val="4"/>
        </w:numPr>
        <w:tabs>
          <w:tab w:val="left" w:pos="993"/>
        </w:tabs>
        <w:autoSpaceDE w:val="0"/>
        <w:autoSpaceDN w:val="0"/>
        <w:adjustRightInd w:val="0"/>
        <w:spacing w:after="21" w:line="240" w:lineRule="auto"/>
        <w:ind w:left="0" w:firstLine="567"/>
        <w:jc w:val="both"/>
        <w:rPr>
          <w:rFonts w:ascii="Times New Roman" w:eastAsia="Times New Roman" w:hAnsi="Times New Roman" w:cs="Times New Roman"/>
          <w:color w:val="000000"/>
          <w:sz w:val="28"/>
          <w:szCs w:val="28"/>
          <w:lang w:eastAsia="ru-RU"/>
        </w:rPr>
      </w:pPr>
      <w:r w:rsidRPr="002F417E">
        <w:rPr>
          <w:rFonts w:ascii="Times New Roman" w:eastAsia="Times New Roman" w:hAnsi="Times New Roman" w:cs="Times New Roman"/>
          <w:color w:val="000000"/>
          <w:sz w:val="28"/>
          <w:szCs w:val="28"/>
          <w:lang w:eastAsia="ru-RU"/>
        </w:rPr>
        <w:t xml:space="preserve">Женщины с  пельвиоперитонитом, </w:t>
      </w:r>
      <w:r w:rsidRPr="002F417E">
        <w:rPr>
          <w:rFonts w:ascii="Times New Roman" w:hAnsi="Times New Roman" w:cs="Times New Roman"/>
          <w:color w:val="231F20"/>
          <w:sz w:val="28"/>
          <w:szCs w:val="28"/>
          <w:shd w:val="clear" w:color="auto" w:fill="FFFFFF"/>
        </w:rPr>
        <w:t>параметритом, тубо</w:t>
      </w:r>
      <w:r w:rsidRPr="002F417E">
        <w:rPr>
          <w:rFonts w:ascii="Times New Roman" w:hAnsi="Times New Roman" w:cs="Times New Roman"/>
          <w:color w:val="231F20"/>
          <w:sz w:val="28"/>
          <w:szCs w:val="28"/>
          <w:shd w:val="clear" w:color="auto" w:fill="FFFFFF"/>
        </w:rPr>
        <w:softHyphen/>
        <w:t xml:space="preserve">овариальным абсцессом, с </w:t>
      </w:r>
      <w:r w:rsidRPr="002F417E">
        <w:rPr>
          <w:rFonts w:ascii="Times New Roman" w:eastAsia="Times New Roman" w:hAnsi="Times New Roman" w:cs="Times New Roman"/>
          <w:color w:val="000000"/>
          <w:sz w:val="28"/>
          <w:szCs w:val="28"/>
          <w:lang w:eastAsia="ru-RU"/>
        </w:rPr>
        <w:t>острым и подострым течением ВЗОМТ</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в менопаузе</w:t>
      </w:r>
    </w:p>
    <w:p w:rsidR="00FF167E" w:rsidRDefault="00FF167E" w:rsidP="00404766">
      <w:pPr>
        <w:pStyle w:val="a3"/>
        <w:numPr>
          <w:ilvl w:val="0"/>
          <w:numId w:val="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с иммунокомпрометирующими заболеваниями (вирусные гепатиты В, С, ВИЧ, туберкулез, сахарный диабет, аутоиммунные и онкологические заболевания).</w:t>
      </w:r>
    </w:p>
    <w:p w:rsidR="00FF167E" w:rsidRPr="003E1945" w:rsidRDefault="00FF167E" w:rsidP="00404766">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 112 женщин основной группы дали информированное согласие на участие в исследовании с соблюдением принципа добровольности и объяснением цели исследования, степени риска и защиты от рисков.</w:t>
      </w:r>
    </w:p>
    <w:p w:rsidR="00FF167E" w:rsidRDefault="00FF167E" w:rsidP="00404766">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 представлен возрастной состав лиц основной и контрольной групп.</w:t>
      </w:r>
    </w:p>
    <w:p w:rsidR="00883462" w:rsidRPr="00F1138C" w:rsidRDefault="00883462" w:rsidP="00FF167E">
      <w:pPr>
        <w:spacing w:after="0" w:line="240" w:lineRule="auto"/>
        <w:ind w:firstLine="567"/>
        <w:jc w:val="both"/>
        <w:rPr>
          <w:rFonts w:ascii="Times New Roman" w:hAnsi="Times New Roman" w:cs="Times New Roman"/>
          <w:sz w:val="28"/>
          <w:szCs w:val="28"/>
        </w:rPr>
      </w:pPr>
    </w:p>
    <w:p w:rsidR="00FF167E" w:rsidRPr="00F1138C" w:rsidRDefault="00FF167E" w:rsidP="00FF16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3 - Распределение обследованных лиц по возрасту</w:t>
      </w:r>
    </w:p>
    <w:p w:rsidR="00FF167E" w:rsidRPr="00F1138C" w:rsidRDefault="00FF167E" w:rsidP="00FF167E">
      <w:pPr>
        <w:spacing w:after="0" w:line="240" w:lineRule="auto"/>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410"/>
        <w:gridCol w:w="2408"/>
        <w:gridCol w:w="1643"/>
        <w:gridCol w:w="1642"/>
        <w:gridCol w:w="1536"/>
      </w:tblGrid>
      <w:tr w:rsidR="00FF167E" w:rsidTr="00404766">
        <w:trPr>
          <w:trHeight w:val="158"/>
        </w:trPr>
        <w:tc>
          <w:tcPr>
            <w:tcW w:w="2410" w:type="dxa"/>
            <w:vMerge w:val="restart"/>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Возраст</w:t>
            </w:r>
          </w:p>
        </w:tc>
        <w:tc>
          <w:tcPr>
            <w:tcW w:w="4051" w:type="dxa"/>
            <w:gridSpan w:val="2"/>
          </w:tcPr>
          <w:p w:rsidR="00FF167E" w:rsidRPr="00404766" w:rsidRDefault="00FF167E" w:rsidP="00404766">
            <w:pPr>
              <w:jc w:val="center"/>
              <w:rPr>
                <w:rFonts w:ascii="Times New Roman" w:hAnsi="Times New Roman" w:cs="Times New Roman"/>
                <w:sz w:val="24"/>
                <w:szCs w:val="24"/>
              </w:rPr>
            </w:pPr>
            <w:r w:rsidRPr="00404766">
              <w:rPr>
                <w:rFonts w:ascii="Times New Roman" w:hAnsi="Times New Roman" w:cs="Times New Roman"/>
                <w:sz w:val="24"/>
                <w:szCs w:val="24"/>
              </w:rPr>
              <w:t>Основная группа</w:t>
            </w:r>
          </w:p>
        </w:tc>
        <w:tc>
          <w:tcPr>
            <w:tcW w:w="3178" w:type="dxa"/>
            <w:gridSpan w:val="2"/>
          </w:tcPr>
          <w:p w:rsidR="00FF167E" w:rsidRPr="00404766" w:rsidRDefault="00FF167E" w:rsidP="008D1949">
            <w:pPr>
              <w:jc w:val="both"/>
              <w:rPr>
                <w:rFonts w:ascii="Times New Roman" w:hAnsi="Times New Roman" w:cs="Times New Roman"/>
                <w:sz w:val="24"/>
                <w:szCs w:val="24"/>
              </w:rPr>
            </w:pPr>
            <w:r w:rsidRPr="00404766">
              <w:rPr>
                <w:rFonts w:ascii="Times New Roman" w:hAnsi="Times New Roman" w:cs="Times New Roman"/>
                <w:sz w:val="24"/>
                <w:szCs w:val="24"/>
              </w:rPr>
              <w:t>Контрольная группа</w:t>
            </w:r>
          </w:p>
        </w:tc>
      </w:tr>
      <w:tr w:rsidR="00FF167E" w:rsidTr="00404766">
        <w:trPr>
          <w:trHeight w:val="157"/>
        </w:trPr>
        <w:tc>
          <w:tcPr>
            <w:tcW w:w="2410" w:type="dxa"/>
            <w:vMerge/>
          </w:tcPr>
          <w:p w:rsidR="00FF167E" w:rsidRPr="00404766" w:rsidRDefault="00FF167E" w:rsidP="008D1949">
            <w:pPr>
              <w:jc w:val="both"/>
              <w:rPr>
                <w:rFonts w:ascii="Times New Roman" w:hAnsi="Times New Roman" w:cs="Times New Roman"/>
                <w:sz w:val="24"/>
                <w:szCs w:val="24"/>
              </w:rPr>
            </w:pPr>
          </w:p>
        </w:tc>
        <w:tc>
          <w:tcPr>
            <w:tcW w:w="2408" w:type="dxa"/>
          </w:tcPr>
          <w:p w:rsidR="00FF167E" w:rsidRPr="00404766" w:rsidRDefault="00FF167E" w:rsidP="008D1949">
            <w:pPr>
              <w:jc w:val="center"/>
              <w:rPr>
                <w:rFonts w:ascii="Times New Roman" w:hAnsi="Times New Roman" w:cs="Times New Roman"/>
                <w:sz w:val="24"/>
                <w:szCs w:val="24"/>
                <w:lang w:val="en-US"/>
              </w:rPr>
            </w:pPr>
            <w:r w:rsidRPr="00404766">
              <w:rPr>
                <w:rFonts w:ascii="Times New Roman" w:hAnsi="Times New Roman" w:cs="Times New Roman"/>
                <w:sz w:val="24"/>
                <w:szCs w:val="24"/>
                <w:lang w:val="en-US"/>
              </w:rPr>
              <w:t>n</w:t>
            </w:r>
          </w:p>
        </w:tc>
        <w:tc>
          <w:tcPr>
            <w:tcW w:w="1643"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w:t>
            </w:r>
          </w:p>
        </w:tc>
        <w:tc>
          <w:tcPr>
            <w:tcW w:w="1642"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lang w:val="en-US"/>
              </w:rPr>
              <w:t>n</w:t>
            </w:r>
          </w:p>
        </w:tc>
        <w:tc>
          <w:tcPr>
            <w:tcW w:w="1536"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w:t>
            </w:r>
          </w:p>
        </w:tc>
      </w:tr>
      <w:tr w:rsidR="00FF167E" w:rsidTr="00404766">
        <w:trPr>
          <w:trHeight w:val="157"/>
        </w:trPr>
        <w:tc>
          <w:tcPr>
            <w:tcW w:w="2410"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До 20 лет</w:t>
            </w:r>
          </w:p>
        </w:tc>
        <w:tc>
          <w:tcPr>
            <w:tcW w:w="2408"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3</w:t>
            </w:r>
          </w:p>
        </w:tc>
        <w:tc>
          <w:tcPr>
            <w:tcW w:w="1643"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2,7</w:t>
            </w:r>
          </w:p>
        </w:tc>
        <w:tc>
          <w:tcPr>
            <w:tcW w:w="1642"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w:t>
            </w:r>
          </w:p>
        </w:tc>
        <w:tc>
          <w:tcPr>
            <w:tcW w:w="1536"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4,0</w:t>
            </w:r>
          </w:p>
        </w:tc>
      </w:tr>
      <w:tr w:rsidR="00FF167E" w:rsidTr="00404766">
        <w:trPr>
          <w:trHeight w:val="157"/>
        </w:trPr>
        <w:tc>
          <w:tcPr>
            <w:tcW w:w="2410"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20-29 лет</w:t>
            </w:r>
          </w:p>
        </w:tc>
        <w:tc>
          <w:tcPr>
            <w:tcW w:w="2408"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33</w:t>
            </w:r>
          </w:p>
        </w:tc>
        <w:tc>
          <w:tcPr>
            <w:tcW w:w="1643"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29,5</w:t>
            </w:r>
          </w:p>
        </w:tc>
        <w:tc>
          <w:tcPr>
            <w:tcW w:w="1642"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30</w:t>
            </w:r>
          </w:p>
        </w:tc>
        <w:tc>
          <w:tcPr>
            <w:tcW w:w="1536"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30,0</w:t>
            </w:r>
          </w:p>
        </w:tc>
      </w:tr>
      <w:tr w:rsidR="00FF167E" w:rsidTr="00404766">
        <w:trPr>
          <w:trHeight w:val="157"/>
        </w:trPr>
        <w:tc>
          <w:tcPr>
            <w:tcW w:w="2410"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30-39 лет</w:t>
            </w:r>
          </w:p>
        </w:tc>
        <w:tc>
          <w:tcPr>
            <w:tcW w:w="2408"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47</w:t>
            </w:r>
          </w:p>
        </w:tc>
        <w:tc>
          <w:tcPr>
            <w:tcW w:w="1643"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41,8</w:t>
            </w:r>
          </w:p>
        </w:tc>
        <w:tc>
          <w:tcPr>
            <w:tcW w:w="1642"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44</w:t>
            </w:r>
          </w:p>
        </w:tc>
        <w:tc>
          <w:tcPr>
            <w:tcW w:w="1536"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44,0</w:t>
            </w:r>
          </w:p>
        </w:tc>
      </w:tr>
      <w:tr w:rsidR="00FF167E" w:rsidTr="00404766">
        <w:trPr>
          <w:trHeight w:val="157"/>
        </w:trPr>
        <w:tc>
          <w:tcPr>
            <w:tcW w:w="2410"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40-45 лет</w:t>
            </w:r>
          </w:p>
        </w:tc>
        <w:tc>
          <w:tcPr>
            <w:tcW w:w="2408"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29</w:t>
            </w:r>
          </w:p>
        </w:tc>
        <w:tc>
          <w:tcPr>
            <w:tcW w:w="1643"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26,0</w:t>
            </w:r>
          </w:p>
        </w:tc>
        <w:tc>
          <w:tcPr>
            <w:tcW w:w="1642"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22</w:t>
            </w:r>
          </w:p>
        </w:tc>
        <w:tc>
          <w:tcPr>
            <w:tcW w:w="1536" w:type="dxa"/>
          </w:tcPr>
          <w:p w:rsidR="00FF167E" w:rsidRPr="00404766" w:rsidRDefault="00FF167E" w:rsidP="008D1949">
            <w:pPr>
              <w:jc w:val="center"/>
              <w:rPr>
                <w:rFonts w:ascii="Times New Roman" w:hAnsi="Times New Roman" w:cs="Times New Roman"/>
                <w:sz w:val="24"/>
                <w:szCs w:val="24"/>
              </w:rPr>
            </w:pPr>
            <w:r w:rsidRPr="00404766">
              <w:rPr>
                <w:rFonts w:ascii="Times New Roman" w:hAnsi="Times New Roman" w:cs="Times New Roman"/>
                <w:sz w:val="24"/>
                <w:szCs w:val="24"/>
              </w:rPr>
              <w:t>22,0</w:t>
            </w:r>
          </w:p>
        </w:tc>
      </w:tr>
    </w:tbl>
    <w:p w:rsidR="00FF167E" w:rsidRDefault="00FF167E" w:rsidP="00FF167E">
      <w:pPr>
        <w:spacing w:after="0" w:line="240" w:lineRule="auto"/>
        <w:ind w:firstLine="567"/>
        <w:jc w:val="both"/>
        <w:rPr>
          <w:rFonts w:ascii="Times New Roman" w:hAnsi="Times New Roman" w:cs="Times New Roman"/>
          <w:sz w:val="28"/>
          <w:szCs w:val="28"/>
          <w:lang w:val="en-US"/>
        </w:rPr>
      </w:pP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данных таблицы 3, среди женщин с ВЗОМТ преобладали лица в возрасте от 30 до 39 лет (41,8% от общего количества обследованных). В возрасте от 20 до 29 лет было 33 женщины (29,5%), в возрасте 40-45 лет – 29 женщин (26,0%). Самый малочисленной была группа женщин младше 20 лет -3 человека (2,7%). Возрастной состав лиц контрольной группы отличался незначительно. Национальный состав и социальный статус женщин с ВЗОМТ отображены в сответствии с рисунками 1 и 2.</w:t>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271BB8">
      <w:pPr>
        <w:spacing w:after="0" w:line="240" w:lineRule="auto"/>
        <w:jc w:val="center"/>
        <w:rPr>
          <w:rFonts w:ascii="Times New Roman" w:hAnsi="Times New Roman" w:cs="Times New Roman"/>
          <w:sz w:val="28"/>
          <w:szCs w:val="28"/>
        </w:rPr>
      </w:pPr>
      <w:r w:rsidRPr="002054C5">
        <w:rPr>
          <w:rFonts w:ascii="Times New Roman" w:hAnsi="Times New Roman" w:cs="Times New Roman"/>
          <w:noProof/>
          <w:sz w:val="28"/>
          <w:szCs w:val="28"/>
          <w:lang w:eastAsia="ru-RU"/>
        </w:rPr>
        <w:lastRenderedPageBreak/>
        <w:drawing>
          <wp:inline distT="0" distB="0" distL="0" distR="0">
            <wp:extent cx="4152900" cy="2409825"/>
            <wp:effectExtent l="19050" t="0" r="1905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022B" w:rsidRDefault="007D022B" w:rsidP="00FF167E">
      <w:pPr>
        <w:spacing w:after="0" w:line="240" w:lineRule="auto"/>
        <w:ind w:firstLine="567"/>
        <w:jc w:val="center"/>
        <w:rPr>
          <w:rFonts w:ascii="Times New Roman" w:hAnsi="Times New Roman" w:cs="Times New Roman"/>
          <w:sz w:val="28"/>
          <w:szCs w:val="28"/>
        </w:rPr>
      </w:pPr>
    </w:p>
    <w:p w:rsidR="00FF167E" w:rsidRDefault="00FF167E" w:rsidP="004047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 Национальный состав женщин с ВЗОМТ</w:t>
      </w:r>
    </w:p>
    <w:p w:rsidR="00883462" w:rsidRDefault="00883462" w:rsidP="00FF167E">
      <w:pPr>
        <w:spacing w:after="0" w:line="240" w:lineRule="auto"/>
        <w:ind w:firstLine="567"/>
        <w:jc w:val="center"/>
        <w:rPr>
          <w:rFonts w:ascii="Times New Roman" w:hAnsi="Times New Roman" w:cs="Times New Roman"/>
          <w:sz w:val="28"/>
          <w:szCs w:val="28"/>
        </w:rPr>
      </w:pPr>
    </w:p>
    <w:p w:rsidR="00FF167E" w:rsidRDefault="00FF167E" w:rsidP="00404766">
      <w:pPr>
        <w:spacing w:after="0" w:line="240" w:lineRule="auto"/>
        <w:jc w:val="center"/>
        <w:rPr>
          <w:rFonts w:ascii="Times New Roman" w:hAnsi="Times New Roman" w:cs="Times New Roman"/>
          <w:sz w:val="28"/>
          <w:szCs w:val="28"/>
        </w:rPr>
      </w:pPr>
      <w:r w:rsidRPr="002054C5">
        <w:rPr>
          <w:rFonts w:ascii="Times New Roman" w:hAnsi="Times New Roman" w:cs="Times New Roman"/>
          <w:noProof/>
          <w:sz w:val="28"/>
          <w:szCs w:val="28"/>
          <w:lang w:eastAsia="ru-RU"/>
        </w:rPr>
        <w:drawing>
          <wp:inline distT="0" distB="0" distL="0" distR="0">
            <wp:extent cx="4533900" cy="280987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022B" w:rsidRDefault="007D022B" w:rsidP="00FF167E">
      <w:pPr>
        <w:spacing w:after="0" w:line="240" w:lineRule="auto"/>
        <w:ind w:firstLine="567"/>
        <w:jc w:val="center"/>
        <w:rPr>
          <w:rFonts w:ascii="Times New Roman" w:hAnsi="Times New Roman" w:cs="Times New Roman"/>
          <w:sz w:val="28"/>
          <w:szCs w:val="28"/>
        </w:rPr>
      </w:pPr>
    </w:p>
    <w:p w:rsidR="00FF167E" w:rsidRDefault="00FF167E" w:rsidP="004047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 – Социальный статус женщин с ВЗОМТ</w:t>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Самую многочисленную группу (81,1%) составили женщины титульной нации (казашки), 13,4% обследованных женщин были русские, 2,7% - уйгурки, 1,5% - кореянки и 1,0% -</w:t>
      </w:r>
      <w:r w:rsidR="005D2745">
        <w:rPr>
          <w:rFonts w:ascii="Times New Roman" w:hAnsi="Times New Roman" w:cs="Times New Roman"/>
          <w:sz w:val="28"/>
          <w:szCs w:val="28"/>
        </w:rPr>
        <w:t xml:space="preserve"> </w:t>
      </w:r>
      <w:r>
        <w:rPr>
          <w:rFonts w:ascii="Times New Roman" w:hAnsi="Times New Roman" w:cs="Times New Roman"/>
          <w:sz w:val="28"/>
          <w:szCs w:val="28"/>
        </w:rPr>
        <w:t>украинки. Распределение по социальному статусу и виду деятельности женщин с ВЗОМТ показало, что больше половины обследованных женщин (59,8%) не работало, количество женщин, занятых в сфере обслуживания было 19 чел. (17,0%), рабочих 10 (8,9%). Самой малочисленной была группа служащих (7,1%) и студенток (2,7%).</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3 отображено семейное положение обследованных женщин.</w:t>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404766">
      <w:pPr>
        <w:spacing w:after="0" w:line="240" w:lineRule="auto"/>
        <w:jc w:val="center"/>
        <w:rPr>
          <w:rFonts w:ascii="Times New Roman" w:hAnsi="Times New Roman" w:cs="Times New Roman"/>
          <w:sz w:val="28"/>
          <w:szCs w:val="28"/>
        </w:rPr>
      </w:pPr>
      <w:r w:rsidRPr="002054C5">
        <w:rPr>
          <w:rFonts w:ascii="Times New Roman" w:hAnsi="Times New Roman" w:cs="Times New Roman"/>
          <w:noProof/>
          <w:sz w:val="28"/>
          <w:szCs w:val="28"/>
          <w:lang w:eastAsia="ru-RU"/>
        </w:rPr>
        <w:lastRenderedPageBreak/>
        <w:drawing>
          <wp:inline distT="0" distB="0" distL="0" distR="0">
            <wp:extent cx="4219575" cy="27717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4047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 – Семейное положение женщин с ВЗОМТ</w:t>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4047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участниц исследования составили замужние женщины - 82 (73,2%), незамужних было 21 (18,7%), в разводе состояло 8 женщин (7,1%), 1 женщина состояла в гражданском браке (1,0%). </w:t>
      </w:r>
    </w:p>
    <w:p w:rsidR="00FF167E" w:rsidRDefault="00FF167E" w:rsidP="00404766">
      <w:pPr>
        <w:spacing w:after="0" w:line="240" w:lineRule="auto"/>
        <w:ind w:firstLine="567"/>
        <w:jc w:val="both"/>
        <w:rPr>
          <w:rFonts w:ascii="Times New Roman" w:hAnsi="Times New Roman" w:cs="Times New Roman"/>
          <w:sz w:val="28"/>
          <w:szCs w:val="28"/>
        </w:rPr>
      </w:pPr>
    </w:p>
    <w:p w:rsidR="00FF167E" w:rsidRDefault="00FF167E" w:rsidP="00404766">
      <w:pPr>
        <w:pStyle w:val="a3"/>
        <w:numPr>
          <w:ilvl w:val="1"/>
          <w:numId w:val="2"/>
        </w:numPr>
        <w:tabs>
          <w:tab w:val="left" w:pos="993"/>
        </w:tabs>
        <w:spacing w:after="0" w:line="240" w:lineRule="auto"/>
        <w:ind w:left="0" w:firstLine="567"/>
        <w:jc w:val="both"/>
        <w:rPr>
          <w:rFonts w:ascii="Times New Roman" w:hAnsi="Times New Roman" w:cs="Times New Roman"/>
          <w:b/>
          <w:sz w:val="28"/>
          <w:szCs w:val="28"/>
        </w:rPr>
      </w:pPr>
      <w:r w:rsidRPr="00AA6183">
        <w:rPr>
          <w:rFonts w:ascii="Times New Roman" w:hAnsi="Times New Roman" w:cs="Times New Roman"/>
          <w:b/>
          <w:sz w:val="28"/>
          <w:szCs w:val="28"/>
        </w:rPr>
        <w:t>Методы исследования</w:t>
      </w:r>
    </w:p>
    <w:p w:rsidR="00404766" w:rsidRDefault="00404766" w:rsidP="00404766">
      <w:pPr>
        <w:pStyle w:val="a3"/>
        <w:tabs>
          <w:tab w:val="left" w:pos="993"/>
        </w:tabs>
        <w:spacing w:after="0" w:line="240" w:lineRule="auto"/>
        <w:ind w:left="567"/>
        <w:jc w:val="both"/>
        <w:rPr>
          <w:rFonts w:ascii="Times New Roman" w:hAnsi="Times New Roman" w:cs="Times New Roman"/>
          <w:b/>
          <w:sz w:val="28"/>
          <w:szCs w:val="28"/>
        </w:rPr>
      </w:pPr>
    </w:p>
    <w:p w:rsidR="00FF167E" w:rsidRDefault="005D2745" w:rsidP="005D2745">
      <w:pPr>
        <w:pStyle w:val="a3"/>
        <w:tabs>
          <w:tab w:val="left" w:pos="993"/>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2.3.1 </w:t>
      </w:r>
      <w:r w:rsidR="00FF167E" w:rsidRPr="00F23F56">
        <w:rPr>
          <w:rFonts w:ascii="Times New Roman" w:hAnsi="Times New Roman" w:cs="Times New Roman"/>
          <w:sz w:val="28"/>
          <w:szCs w:val="28"/>
        </w:rPr>
        <w:t>Анамнестические методы</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выяснения комплекса жалоб и факторов </w:t>
      </w:r>
      <w:r w:rsidR="0015761C">
        <w:rPr>
          <w:rFonts w:ascii="Times New Roman" w:hAnsi="Times New Roman" w:cs="Times New Roman"/>
          <w:sz w:val="28"/>
          <w:szCs w:val="28"/>
        </w:rPr>
        <w:t>формирования ВЗОМТ</w:t>
      </w:r>
      <w:r>
        <w:rPr>
          <w:rFonts w:ascii="Times New Roman" w:hAnsi="Times New Roman" w:cs="Times New Roman"/>
          <w:sz w:val="28"/>
          <w:szCs w:val="28"/>
        </w:rPr>
        <w:t xml:space="preserve"> всем 112 женщинам основной группы было проведено анкетирование с использованием специально разработанной анкеты, с</w:t>
      </w:r>
      <w:r w:rsidR="005D2745">
        <w:rPr>
          <w:rFonts w:ascii="Times New Roman" w:hAnsi="Times New Roman" w:cs="Times New Roman"/>
          <w:sz w:val="28"/>
          <w:szCs w:val="28"/>
        </w:rPr>
        <w:t>одержащей 29 вопросов и вариантов</w:t>
      </w:r>
      <w:r>
        <w:rPr>
          <w:rFonts w:ascii="Times New Roman" w:hAnsi="Times New Roman" w:cs="Times New Roman"/>
          <w:sz w:val="28"/>
          <w:szCs w:val="28"/>
        </w:rPr>
        <w:t xml:space="preserve"> ответа (Приложение А).</w:t>
      </w:r>
    </w:p>
    <w:p w:rsidR="00404766" w:rsidRDefault="00404766" w:rsidP="00404766">
      <w:pPr>
        <w:pStyle w:val="a3"/>
        <w:spacing w:after="0" w:line="240" w:lineRule="auto"/>
        <w:ind w:left="0" w:firstLine="567"/>
        <w:jc w:val="both"/>
        <w:rPr>
          <w:rFonts w:ascii="Times New Roman" w:hAnsi="Times New Roman" w:cs="Times New Roman"/>
          <w:sz w:val="28"/>
          <w:szCs w:val="28"/>
        </w:rPr>
      </w:pPr>
    </w:p>
    <w:p w:rsidR="00FF167E" w:rsidRPr="00F23F56" w:rsidRDefault="00FF167E" w:rsidP="00404766">
      <w:pPr>
        <w:pStyle w:val="a3"/>
        <w:spacing w:after="0" w:line="240" w:lineRule="auto"/>
        <w:ind w:left="0" w:firstLine="567"/>
        <w:jc w:val="both"/>
        <w:rPr>
          <w:rFonts w:ascii="Times New Roman" w:hAnsi="Times New Roman" w:cs="Times New Roman"/>
          <w:sz w:val="28"/>
          <w:szCs w:val="28"/>
        </w:rPr>
      </w:pPr>
      <w:r w:rsidRPr="00F23F56">
        <w:rPr>
          <w:rFonts w:ascii="Times New Roman" w:hAnsi="Times New Roman" w:cs="Times New Roman"/>
          <w:sz w:val="28"/>
          <w:szCs w:val="28"/>
        </w:rPr>
        <w:t>2.3.2 Общеклинические методы</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Обследовани</w:t>
      </w:r>
      <w:r w:rsidR="00883462">
        <w:rPr>
          <w:rFonts w:ascii="Times New Roman" w:hAnsi="Times New Roman" w:cs="Times New Roman"/>
          <w:sz w:val="28"/>
          <w:szCs w:val="28"/>
        </w:rPr>
        <w:t>е</w:t>
      </w:r>
      <w:r>
        <w:rPr>
          <w:rFonts w:ascii="Times New Roman" w:hAnsi="Times New Roman" w:cs="Times New Roman"/>
          <w:sz w:val="28"/>
          <w:szCs w:val="28"/>
        </w:rPr>
        <w:t xml:space="preserve"> включал</w:t>
      </w:r>
      <w:r w:rsidR="00883462">
        <w:rPr>
          <w:rFonts w:ascii="Times New Roman" w:hAnsi="Times New Roman" w:cs="Times New Roman"/>
          <w:sz w:val="28"/>
          <w:szCs w:val="28"/>
        </w:rPr>
        <w:t>о</w:t>
      </w:r>
      <w:r>
        <w:rPr>
          <w:rFonts w:ascii="Times New Roman" w:hAnsi="Times New Roman" w:cs="Times New Roman"/>
          <w:sz w:val="28"/>
          <w:szCs w:val="28"/>
        </w:rPr>
        <w:t xml:space="preserve"> общий осмотр, гинекологический осмотр, лабораторные методы (общий клинический анализ крови, общий анализ мочи, биохимические исследования с определением глюкозы, АЛТ, АСТ, креатинина, общего билирубина), ультразвуковое исследование органов малого таза.</w:t>
      </w:r>
    </w:p>
    <w:p w:rsidR="00404766" w:rsidRDefault="00404766" w:rsidP="00404766">
      <w:pPr>
        <w:pStyle w:val="a3"/>
        <w:spacing w:after="0" w:line="240" w:lineRule="auto"/>
        <w:ind w:left="0" w:firstLine="567"/>
        <w:jc w:val="both"/>
        <w:rPr>
          <w:rFonts w:ascii="Times New Roman" w:hAnsi="Times New Roman" w:cs="Times New Roman"/>
          <w:sz w:val="28"/>
          <w:szCs w:val="28"/>
        </w:rPr>
      </w:pPr>
    </w:p>
    <w:p w:rsidR="00FF167E" w:rsidRPr="005D2745" w:rsidRDefault="005D2745" w:rsidP="005D2745">
      <w:pPr>
        <w:tabs>
          <w:tab w:val="left" w:pos="1276"/>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2.3.3 </w:t>
      </w:r>
      <w:r w:rsidR="00FF167E" w:rsidRPr="005D2745">
        <w:rPr>
          <w:rFonts w:ascii="Times New Roman" w:hAnsi="Times New Roman" w:cs="Times New Roman"/>
          <w:sz w:val="28"/>
          <w:szCs w:val="28"/>
        </w:rPr>
        <w:t>Специальные лабораторные методы</w:t>
      </w:r>
    </w:p>
    <w:p w:rsidR="00404766" w:rsidRPr="00F23F56" w:rsidRDefault="00404766" w:rsidP="00404766">
      <w:pPr>
        <w:pStyle w:val="a3"/>
        <w:spacing w:after="0" w:line="240" w:lineRule="auto"/>
        <w:ind w:left="1494"/>
        <w:jc w:val="both"/>
        <w:rPr>
          <w:rFonts w:ascii="Times New Roman" w:hAnsi="Times New Roman" w:cs="Times New Roman"/>
          <w:sz w:val="28"/>
          <w:szCs w:val="28"/>
        </w:rPr>
      </w:pPr>
    </w:p>
    <w:p w:rsidR="00FF167E" w:rsidRPr="00F23F56" w:rsidRDefault="00FF167E" w:rsidP="00404766">
      <w:pPr>
        <w:pStyle w:val="a3"/>
        <w:spacing w:after="0" w:line="240" w:lineRule="auto"/>
        <w:ind w:left="0" w:firstLine="567"/>
        <w:jc w:val="both"/>
        <w:rPr>
          <w:rFonts w:ascii="Times New Roman" w:hAnsi="Times New Roman" w:cs="Times New Roman"/>
          <w:sz w:val="28"/>
          <w:szCs w:val="28"/>
        </w:rPr>
      </w:pPr>
      <w:r w:rsidRPr="00F23F56">
        <w:rPr>
          <w:rFonts w:ascii="Times New Roman" w:hAnsi="Times New Roman" w:cs="Times New Roman"/>
          <w:sz w:val="28"/>
          <w:szCs w:val="28"/>
        </w:rPr>
        <w:t>2.3.3.1 Микроскопическое исследование отделяемого цервикального канала, влагалища и уретры</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микроскопии оценивается количество лейкоцитов, эпителиальных клеток, слизи, сопутствующей флоры, «ключевых клеток», псевдомицелия дрожжеподобных грибков рода </w:t>
      </w:r>
      <w:r>
        <w:rPr>
          <w:rFonts w:ascii="Times New Roman" w:hAnsi="Times New Roman" w:cs="Times New Roman"/>
          <w:sz w:val="28"/>
          <w:szCs w:val="28"/>
          <w:lang w:val="en-US"/>
        </w:rPr>
        <w:t>Candida</w:t>
      </w:r>
      <w:r w:rsidR="00B719B8">
        <w:rPr>
          <w:rFonts w:ascii="Times New Roman" w:hAnsi="Times New Roman" w:cs="Times New Roman"/>
          <w:sz w:val="28"/>
          <w:szCs w:val="28"/>
        </w:rPr>
        <w:t xml:space="preserve"> </w:t>
      </w:r>
      <w:r w:rsidRPr="006C584B">
        <w:rPr>
          <w:rFonts w:ascii="Times New Roman" w:hAnsi="Times New Roman" w:cs="Times New Roman"/>
          <w:sz w:val="28"/>
          <w:szCs w:val="28"/>
        </w:rPr>
        <w:t>[</w:t>
      </w:r>
      <w:r w:rsidR="003D4265">
        <w:rPr>
          <w:rFonts w:ascii="Times New Roman" w:hAnsi="Times New Roman" w:cs="Times New Roman"/>
          <w:sz w:val="28"/>
          <w:szCs w:val="28"/>
        </w:rPr>
        <w:t>23</w:t>
      </w:r>
      <w:r w:rsidR="003D4265" w:rsidRPr="003D4265">
        <w:rPr>
          <w:rFonts w:ascii="Times New Roman" w:hAnsi="Times New Roman" w:cs="Times New Roman"/>
          <w:sz w:val="28"/>
          <w:szCs w:val="28"/>
        </w:rPr>
        <w:t>4</w:t>
      </w:r>
      <w:r>
        <w:rPr>
          <w:rFonts w:ascii="Times New Roman" w:hAnsi="Times New Roman" w:cs="Times New Roman"/>
          <w:sz w:val="28"/>
          <w:szCs w:val="28"/>
        </w:rPr>
        <w:t>].</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женщин берут мазок в положении лежа на гинекологическом кресле с соблюдением всех правил асептики и антисептики. Взятие материала из цервикального канала шейки матки производят после того, как шейку матки </w:t>
      </w:r>
      <w:r>
        <w:rPr>
          <w:rFonts w:ascii="Times New Roman" w:hAnsi="Times New Roman" w:cs="Times New Roman"/>
          <w:sz w:val="28"/>
          <w:szCs w:val="28"/>
        </w:rPr>
        <w:lastRenderedPageBreak/>
        <w:t>открывают при помощи разовых стерильных гинекологических зеркал. Перед тем, как взять мазок, очень важно убрать из влагалища</w:t>
      </w:r>
      <w:r w:rsidR="005D2745">
        <w:rPr>
          <w:rFonts w:ascii="Times New Roman" w:hAnsi="Times New Roman" w:cs="Times New Roman"/>
          <w:sz w:val="28"/>
          <w:szCs w:val="28"/>
        </w:rPr>
        <w:t xml:space="preserve"> </w:t>
      </w:r>
      <w:r w:rsidR="00883462">
        <w:rPr>
          <w:rFonts w:ascii="Times New Roman" w:hAnsi="Times New Roman" w:cs="Times New Roman"/>
          <w:sz w:val="28"/>
          <w:szCs w:val="28"/>
        </w:rPr>
        <w:t xml:space="preserve">сухой стерильной марлевой салфеткой </w:t>
      </w:r>
      <w:r>
        <w:rPr>
          <w:rFonts w:ascii="Times New Roman" w:hAnsi="Times New Roman" w:cs="Times New Roman"/>
          <w:sz w:val="28"/>
          <w:szCs w:val="28"/>
        </w:rPr>
        <w:t xml:space="preserve"> избыток выделений</w:t>
      </w:r>
      <w:r w:rsidR="00883462">
        <w:rPr>
          <w:rFonts w:ascii="Times New Roman" w:hAnsi="Times New Roman" w:cs="Times New Roman"/>
          <w:sz w:val="28"/>
          <w:szCs w:val="28"/>
        </w:rPr>
        <w:t>,</w:t>
      </w:r>
      <w:r>
        <w:rPr>
          <w:rFonts w:ascii="Times New Roman" w:hAnsi="Times New Roman" w:cs="Times New Roman"/>
          <w:sz w:val="28"/>
          <w:szCs w:val="28"/>
        </w:rPr>
        <w:t xml:space="preserve"> содержа</w:t>
      </w:r>
      <w:r w:rsidR="00883462">
        <w:rPr>
          <w:rFonts w:ascii="Times New Roman" w:hAnsi="Times New Roman" w:cs="Times New Roman"/>
          <w:sz w:val="28"/>
          <w:szCs w:val="28"/>
        </w:rPr>
        <w:t>щих</w:t>
      </w:r>
      <w:r>
        <w:rPr>
          <w:rFonts w:ascii="Times New Roman" w:hAnsi="Times New Roman" w:cs="Times New Roman"/>
          <w:sz w:val="28"/>
          <w:szCs w:val="28"/>
        </w:rPr>
        <w:t xml:space="preserve"> разрушенные клетки и лейкоциты, де</w:t>
      </w:r>
      <w:r w:rsidR="00883462">
        <w:rPr>
          <w:rFonts w:ascii="Times New Roman" w:hAnsi="Times New Roman" w:cs="Times New Roman"/>
          <w:sz w:val="28"/>
          <w:szCs w:val="28"/>
        </w:rPr>
        <w:t>трит и мертвые микробные клетки</w:t>
      </w:r>
      <w:r>
        <w:rPr>
          <w:rFonts w:ascii="Times New Roman" w:hAnsi="Times New Roman" w:cs="Times New Roman"/>
          <w:sz w:val="28"/>
          <w:szCs w:val="28"/>
        </w:rPr>
        <w:t>. Тонкий зонд вводят в цервикальный канал на 1-1,5 см, делают соскоб и, осторожно поворачивая, вынимают, не прикасаясь к стенкам влагалища. Влагалищное отделяемое собирают из заднего или бокового свода. В уретру зонд вводят и легким поскабливанием передней и боковых стенок получают отделяемое. Материал наносят на тщательно обезжиренные предметные стекла, распределяют материал равномерным тонким слоем, маркируют на противоположной от мазка стороне. Отмечают на стекле локализацию каждого мазка, если их наносят на стекло более двух (например «С», «</w:t>
      </w:r>
      <w:r>
        <w:rPr>
          <w:rFonts w:ascii="Times New Roman" w:hAnsi="Times New Roman" w:cs="Times New Roman"/>
          <w:sz w:val="28"/>
          <w:szCs w:val="28"/>
          <w:lang w:val="en-US"/>
        </w:rPr>
        <w:t>V</w:t>
      </w:r>
      <w:r>
        <w:rPr>
          <w:rFonts w:ascii="Times New Roman" w:hAnsi="Times New Roman" w:cs="Times New Roman"/>
          <w:sz w:val="28"/>
          <w:szCs w:val="28"/>
        </w:rPr>
        <w:t>», «</w:t>
      </w:r>
      <w:r>
        <w:rPr>
          <w:rFonts w:ascii="Times New Roman" w:hAnsi="Times New Roman" w:cs="Times New Roman"/>
          <w:sz w:val="28"/>
          <w:szCs w:val="28"/>
          <w:lang w:val="en-US"/>
        </w:rPr>
        <w:t>U</w:t>
      </w:r>
      <w:r>
        <w:rPr>
          <w:rFonts w:ascii="Times New Roman" w:hAnsi="Times New Roman" w:cs="Times New Roman"/>
          <w:sz w:val="28"/>
          <w:szCs w:val="28"/>
        </w:rPr>
        <w:t>»)</w:t>
      </w:r>
      <w:r w:rsidR="00B719B8">
        <w:rPr>
          <w:rFonts w:ascii="Times New Roman" w:hAnsi="Times New Roman" w:cs="Times New Roman"/>
          <w:sz w:val="28"/>
          <w:szCs w:val="28"/>
        </w:rPr>
        <w:t xml:space="preserve"> </w:t>
      </w:r>
      <w:r>
        <w:rPr>
          <w:rFonts w:ascii="Times New Roman" w:hAnsi="Times New Roman" w:cs="Times New Roman"/>
          <w:sz w:val="28"/>
          <w:szCs w:val="28"/>
        </w:rPr>
        <w:t xml:space="preserve">дают мазку хорошо высохнуть прежде, чем упаковывают перед отправкой в лабораторию.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Приготовленный мазок высушивают на воздухе и после полного высыхания фиксируют. 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 Предметное стекло с высушеным мазком погружают в склянку с фиксирующим веществом (70% спирт) на 10-15 минут и затем высушивают на воздухе.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Процесс окрашивания мазков по Граму:</w:t>
      </w:r>
    </w:p>
    <w:p w:rsidR="00FF167E" w:rsidRDefault="00FF167E" w:rsidP="00404766">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фиксированный мазок наливают карболовый раствор генцианвиолета (1 г генцианвиолета</w:t>
      </w:r>
      <w:r w:rsidR="005D2745">
        <w:rPr>
          <w:rFonts w:ascii="Times New Roman" w:hAnsi="Times New Roman" w:cs="Times New Roman"/>
          <w:sz w:val="28"/>
          <w:szCs w:val="28"/>
        </w:rPr>
        <w:t xml:space="preserve"> </w:t>
      </w:r>
      <w:r>
        <w:rPr>
          <w:rFonts w:ascii="Times New Roman" w:hAnsi="Times New Roman" w:cs="Times New Roman"/>
          <w:sz w:val="28"/>
          <w:szCs w:val="28"/>
        </w:rPr>
        <w:t>+</w:t>
      </w:r>
      <w:r w:rsidR="005D2745">
        <w:rPr>
          <w:rFonts w:ascii="Times New Roman" w:hAnsi="Times New Roman" w:cs="Times New Roman"/>
          <w:sz w:val="28"/>
          <w:szCs w:val="28"/>
        </w:rPr>
        <w:t xml:space="preserve"> </w:t>
      </w:r>
      <w:r>
        <w:rPr>
          <w:rFonts w:ascii="Times New Roman" w:hAnsi="Times New Roman" w:cs="Times New Roman"/>
          <w:sz w:val="28"/>
          <w:szCs w:val="28"/>
        </w:rPr>
        <w:t>10,0  96</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спирта; в раствор вливают 100 мг 1-2% раствора карболовой кислоты и взбалтывают) на 2-3 минуты. Во избежание осадков окрашивают через фильтровальную бумагу.</w:t>
      </w:r>
    </w:p>
    <w:p w:rsidR="00FF167E" w:rsidRDefault="00FF167E" w:rsidP="00404766">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D2745">
        <w:rPr>
          <w:rFonts w:ascii="Times New Roman" w:hAnsi="Times New Roman" w:cs="Times New Roman"/>
          <w:sz w:val="28"/>
          <w:szCs w:val="28"/>
        </w:rPr>
        <w:t xml:space="preserve"> </w:t>
      </w:r>
      <w:r>
        <w:rPr>
          <w:rFonts w:ascii="Times New Roman" w:hAnsi="Times New Roman" w:cs="Times New Roman"/>
          <w:sz w:val="28"/>
          <w:szCs w:val="28"/>
        </w:rPr>
        <w:t>сливают краску, аккуратно удаляют фильтровальную бумагу. Мазок заливают раствором Люголя или йодистым раствором по Граму (водный раствор иодида калия и кристаллического йода в соотношении 2:1) на 1-2 минуты до почернения препарата.</w:t>
      </w:r>
    </w:p>
    <w:p w:rsidR="00FF167E" w:rsidRDefault="00FF167E" w:rsidP="00404766">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D2745">
        <w:rPr>
          <w:rFonts w:ascii="Times New Roman" w:hAnsi="Times New Roman" w:cs="Times New Roman"/>
          <w:sz w:val="28"/>
          <w:szCs w:val="28"/>
        </w:rPr>
        <w:t xml:space="preserve"> </w:t>
      </w:r>
      <w:r>
        <w:rPr>
          <w:rFonts w:ascii="Times New Roman" w:hAnsi="Times New Roman" w:cs="Times New Roman"/>
          <w:sz w:val="28"/>
          <w:szCs w:val="28"/>
        </w:rPr>
        <w:t>раствор сливают, мазок прополаскивают 96</w:t>
      </w:r>
      <w:r>
        <w:rPr>
          <w:rFonts w:ascii="Times New Roman" w:hAnsi="Times New Roman" w:cs="Times New Roman"/>
          <w:sz w:val="28"/>
          <w:szCs w:val="28"/>
          <w:vertAlign w:val="superscript"/>
        </w:rPr>
        <w:t>0</w:t>
      </w:r>
      <w:r>
        <w:rPr>
          <w:rFonts w:ascii="Times New Roman" w:hAnsi="Times New Roman" w:cs="Times New Roman"/>
          <w:sz w:val="28"/>
          <w:szCs w:val="28"/>
        </w:rPr>
        <w:t xml:space="preserve"> этиловым спиртом или ацетоном, наливая и сливая его, пока мазок не обесцветится и стекающая жидкость не станет чистой (приблизительно 20-40-60 секунд).</w:t>
      </w:r>
    </w:p>
    <w:p w:rsidR="00FF167E" w:rsidRDefault="00FF167E" w:rsidP="00404766">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D2745">
        <w:rPr>
          <w:rFonts w:ascii="Times New Roman" w:hAnsi="Times New Roman" w:cs="Times New Roman"/>
          <w:sz w:val="28"/>
          <w:szCs w:val="28"/>
        </w:rPr>
        <w:t xml:space="preserve"> </w:t>
      </w:r>
      <w:r>
        <w:rPr>
          <w:rFonts w:ascii="Times New Roman" w:hAnsi="Times New Roman" w:cs="Times New Roman"/>
          <w:sz w:val="28"/>
          <w:szCs w:val="28"/>
        </w:rPr>
        <w:t>тщательно промывают стекла в проточной или дистиллированной воде 1-2 мин.</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для выявления грамотрицательной группы бактерий препараты дополнительно окрашивают фуксином или сафранином (2-5 мин).</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промывают в проточной воде и высушивают фильтровальной бумагой.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Остатки образцов утилизируются согласно правилам утилизации биологических материалов.</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Микроскопию мазков осуществляли при увеличении х 1000. </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Наличие уретрита подтверждалось обнаружением в поле зрения 10 и более полиморфноядерных лейкоцитов при просмотре 5 и более полей зрения.</w:t>
      </w:r>
      <w:r w:rsidR="005D2745">
        <w:rPr>
          <w:rFonts w:ascii="Times New Roman" w:hAnsi="Times New Roman" w:cs="Times New Roman"/>
          <w:sz w:val="28"/>
          <w:szCs w:val="28"/>
        </w:rPr>
        <w:t xml:space="preserve"> </w:t>
      </w:r>
      <w:r>
        <w:rPr>
          <w:rFonts w:ascii="Times New Roman" w:hAnsi="Times New Roman" w:cs="Times New Roman"/>
          <w:sz w:val="28"/>
          <w:szCs w:val="28"/>
        </w:rPr>
        <w:t xml:space="preserve">Если при просмотре влагалищных мазков соотношение полиморфноядерных клеток </w:t>
      </w:r>
      <w:r>
        <w:rPr>
          <w:rFonts w:ascii="Times New Roman" w:hAnsi="Times New Roman" w:cs="Times New Roman"/>
          <w:sz w:val="28"/>
          <w:szCs w:val="28"/>
        </w:rPr>
        <w:lastRenderedPageBreak/>
        <w:t>к клеткам плоского эпителия превышало 1:1, это было одним из диаг</w:t>
      </w:r>
      <w:r w:rsidR="00B4553F">
        <w:rPr>
          <w:rFonts w:ascii="Times New Roman" w:hAnsi="Times New Roman" w:cs="Times New Roman"/>
          <w:sz w:val="28"/>
          <w:szCs w:val="28"/>
        </w:rPr>
        <w:t>ностических критериев вагинита</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Дополнительным лабораторным признаком цервицита было обнаружение 10 и более полиморфноядерных лейкоцитов в поле зрения в мазках,</w:t>
      </w:r>
      <w:r w:rsidR="00E92FDB">
        <w:rPr>
          <w:rFonts w:ascii="Times New Roman" w:hAnsi="Times New Roman" w:cs="Times New Roman"/>
          <w:sz w:val="28"/>
          <w:szCs w:val="28"/>
        </w:rPr>
        <w:t xml:space="preserve"> взятых из цервикального канала</w:t>
      </w:r>
      <w:r>
        <w:rPr>
          <w:rFonts w:ascii="Times New Roman" w:hAnsi="Times New Roman" w:cs="Times New Roman"/>
          <w:sz w:val="28"/>
          <w:szCs w:val="28"/>
        </w:rPr>
        <w:t>.</w:t>
      </w:r>
    </w:p>
    <w:p w:rsidR="00404766" w:rsidRDefault="00404766" w:rsidP="00FF167E">
      <w:pPr>
        <w:pStyle w:val="a3"/>
        <w:spacing w:after="0" w:line="240" w:lineRule="auto"/>
        <w:ind w:left="0" w:firstLine="567"/>
        <w:jc w:val="both"/>
        <w:rPr>
          <w:rFonts w:ascii="Times New Roman" w:hAnsi="Times New Roman" w:cs="Times New Roman"/>
          <w:sz w:val="28"/>
          <w:szCs w:val="28"/>
        </w:rPr>
      </w:pP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r w:rsidRPr="00F1138C">
        <w:rPr>
          <w:rFonts w:ascii="Times New Roman" w:hAnsi="Times New Roman" w:cs="Times New Roman"/>
          <w:sz w:val="28"/>
          <w:szCs w:val="28"/>
        </w:rPr>
        <w:t xml:space="preserve">2.3.3.2 Вагинальная </w:t>
      </w:r>
      <w:r w:rsidRPr="00F1138C">
        <w:rPr>
          <w:rFonts w:ascii="Times New Roman" w:hAnsi="Times New Roman" w:cs="Times New Roman"/>
          <w:sz w:val="28"/>
          <w:szCs w:val="28"/>
          <w:lang w:val="en-US"/>
        </w:rPr>
        <w:t>ph</w:t>
      </w:r>
      <w:r w:rsidRPr="00F1138C">
        <w:rPr>
          <w:rFonts w:ascii="Times New Roman" w:hAnsi="Times New Roman" w:cs="Times New Roman"/>
          <w:sz w:val="28"/>
          <w:szCs w:val="28"/>
        </w:rPr>
        <w:t xml:space="preserve">-метрия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Измерение </w:t>
      </w:r>
      <w:r>
        <w:rPr>
          <w:rFonts w:ascii="Times New Roman" w:hAnsi="Times New Roman" w:cs="Times New Roman"/>
          <w:sz w:val="28"/>
          <w:szCs w:val="28"/>
          <w:lang w:val="en-US"/>
        </w:rPr>
        <w:t>ph</w:t>
      </w:r>
      <w:r w:rsidR="005D2745">
        <w:rPr>
          <w:rFonts w:ascii="Times New Roman" w:hAnsi="Times New Roman" w:cs="Times New Roman"/>
          <w:sz w:val="28"/>
          <w:szCs w:val="28"/>
        </w:rPr>
        <w:t xml:space="preserve"> </w:t>
      </w:r>
      <w:r>
        <w:rPr>
          <w:rFonts w:ascii="Times New Roman" w:hAnsi="Times New Roman" w:cs="Times New Roman"/>
          <w:sz w:val="28"/>
          <w:szCs w:val="28"/>
        </w:rPr>
        <w:t xml:space="preserve">влагалища проводили с использованием индикаторных полосок для определения влагалищной кислотности, отображающей концентрацию ионов водорода. Нормальная кислотность влагалища характеризуется значением </w:t>
      </w:r>
      <w:r>
        <w:rPr>
          <w:rFonts w:ascii="Times New Roman" w:hAnsi="Times New Roman" w:cs="Times New Roman"/>
          <w:sz w:val="28"/>
          <w:szCs w:val="28"/>
          <w:lang w:val="en-US"/>
        </w:rPr>
        <w:t>ph</w:t>
      </w:r>
      <w:r>
        <w:rPr>
          <w:rFonts w:ascii="Times New Roman" w:hAnsi="Times New Roman" w:cs="Times New Roman"/>
          <w:sz w:val="28"/>
          <w:szCs w:val="28"/>
        </w:rPr>
        <w:t xml:space="preserve"> от 3,7 до 4,5. Это значение является оптимальным для нормального роста и жизнедеятельности лактобацилл (палочки Додерлейна) </w:t>
      </w:r>
      <w:r w:rsidRPr="006C584B">
        <w:rPr>
          <w:rFonts w:ascii="Times New Roman" w:hAnsi="Times New Roman" w:cs="Times New Roman"/>
          <w:sz w:val="28"/>
          <w:szCs w:val="28"/>
        </w:rPr>
        <w:t>[</w:t>
      </w:r>
      <w:r w:rsidR="00E92FDB">
        <w:rPr>
          <w:rFonts w:ascii="Times New Roman" w:hAnsi="Times New Roman" w:cs="Times New Roman"/>
          <w:sz w:val="28"/>
          <w:szCs w:val="28"/>
        </w:rPr>
        <w:t>59</w:t>
      </w:r>
      <w:r w:rsidR="002545BC">
        <w:rPr>
          <w:rFonts w:ascii="Times New Roman" w:hAnsi="Times New Roman" w:cs="Times New Roman"/>
          <w:sz w:val="28"/>
          <w:szCs w:val="28"/>
        </w:rPr>
        <w:t>,с. 514</w:t>
      </w:r>
      <w:r>
        <w:rPr>
          <w:rFonts w:ascii="Times New Roman" w:hAnsi="Times New Roman" w:cs="Times New Roman"/>
          <w:sz w:val="28"/>
          <w:szCs w:val="28"/>
        </w:rPr>
        <w:t>].</w:t>
      </w:r>
    </w:p>
    <w:p w:rsidR="00FF167E" w:rsidRPr="00404766" w:rsidRDefault="00FF167E" w:rsidP="0040476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Использовали индикаторные полоски </w:t>
      </w:r>
      <w:r>
        <w:rPr>
          <w:rFonts w:ascii="Times New Roman" w:hAnsi="Times New Roman" w:cs="Times New Roman"/>
          <w:sz w:val="28"/>
          <w:szCs w:val="28"/>
          <w:lang w:val="en-US"/>
        </w:rPr>
        <w:t>Premium</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diagnostics</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ph</w:t>
      </w:r>
      <w:r w:rsidRPr="0034236F">
        <w:rPr>
          <w:rFonts w:ascii="Times New Roman" w:hAnsi="Times New Roman" w:cs="Times New Roman"/>
          <w:sz w:val="28"/>
          <w:szCs w:val="28"/>
        </w:rPr>
        <w:t>-</w:t>
      </w:r>
      <w:r>
        <w:rPr>
          <w:rFonts w:ascii="Times New Roman" w:hAnsi="Times New Roman" w:cs="Times New Roman"/>
          <w:sz w:val="28"/>
          <w:szCs w:val="28"/>
          <w:lang w:val="en-US"/>
        </w:rPr>
        <w:t>Balans</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Dima</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Gesellschaft</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f</w:t>
      </w:r>
      <w:r>
        <w:rPr>
          <w:rStyle w:val="aa"/>
          <w:color w:val="222222"/>
          <w:shd w:val="clear" w:color="auto" w:fill="F7F7F7"/>
        </w:rPr>
        <w:t>ü</w:t>
      </w:r>
      <w:r>
        <w:rPr>
          <w:rFonts w:ascii="Times New Roman" w:hAnsi="Times New Roman" w:cs="Times New Roman"/>
          <w:sz w:val="28"/>
          <w:szCs w:val="28"/>
          <w:lang w:val="en-US"/>
        </w:rPr>
        <w:t>r</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Diagnostica</w:t>
      </w:r>
      <w:r w:rsidR="00C917E0" w:rsidRPr="00C917E0">
        <w:rPr>
          <w:rFonts w:ascii="Times New Roman" w:hAnsi="Times New Roman" w:cs="Times New Roman"/>
          <w:sz w:val="28"/>
          <w:szCs w:val="28"/>
        </w:rPr>
        <w:t xml:space="preserve"> </w:t>
      </w:r>
      <w:r>
        <w:rPr>
          <w:rFonts w:ascii="Times New Roman" w:hAnsi="Times New Roman" w:cs="Times New Roman"/>
          <w:sz w:val="28"/>
          <w:szCs w:val="28"/>
          <w:lang w:val="en-US"/>
        </w:rPr>
        <w:t>mbH</w:t>
      </w:r>
      <w:r w:rsidRPr="006F0618">
        <w:rPr>
          <w:rFonts w:ascii="Times New Roman" w:hAnsi="Times New Roman" w:cs="Times New Roman"/>
          <w:sz w:val="28"/>
          <w:szCs w:val="28"/>
        </w:rPr>
        <w:t xml:space="preserve">. </w:t>
      </w:r>
      <w:r>
        <w:rPr>
          <w:rFonts w:ascii="Times New Roman" w:hAnsi="Times New Roman" w:cs="Times New Roman"/>
          <w:sz w:val="28"/>
          <w:szCs w:val="28"/>
        </w:rPr>
        <w:t>Система представляет собой аппликатор (пластик с тест-полоской, на которую нанесен сенсорный слой) и цветовую шкалу сравнения. Полоска извлекается из упаковки непосредственно перед исследованием.</w:t>
      </w:r>
      <w:r w:rsidR="00C917E0" w:rsidRPr="00C917E0">
        <w:rPr>
          <w:rFonts w:ascii="Times New Roman" w:hAnsi="Times New Roman" w:cs="Times New Roman"/>
          <w:sz w:val="28"/>
          <w:szCs w:val="28"/>
        </w:rPr>
        <w:t xml:space="preserve"> </w:t>
      </w:r>
      <w:r>
        <w:rPr>
          <w:rFonts w:ascii="Times New Roman" w:hAnsi="Times New Roman" w:cs="Times New Roman"/>
          <w:sz w:val="28"/>
          <w:szCs w:val="28"/>
        </w:rPr>
        <w:t>При помощи шпателя забирается слизь из влагалища и наносится на сенсорный элемент так, чтобы он полностью пропитался. Излишек слизи удаляют постукиванием ребром полоски по чистой фильтровальной бумаге. Запрещается прикасаться пальцами к сенсорному слою. Результат оценивается через 15 секунд путем сопоставления с цветовой шкалой.</w:t>
      </w:r>
    </w:p>
    <w:p w:rsidR="00404766" w:rsidRDefault="00404766" w:rsidP="00FF167E">
      <w:pPr>
        <w:pStyle w:val="a3"/>
        <w:spacing w:after="0" w:line="240" w:lineRule="auto"/>
        <w:ind w:left="0" w:firstLine="567"/>
        <w:jc w:val="both"/>
        <w:rPr>
          <w:rFonts w:ascii="Times New Roman" w:hAnsi="Times New Roman" w:cs="Times New Roman"/>
          <w:sz w:val="28"/>
          <w:szCs w:val="28"/>
        </w:rPr>
      </w:pP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r w:rsidRPr="00F1138C">
        <w:rPr>
          <w:rFonts w:ascii="Times New Roman" w:hAnsi="Times New Roman" w:cs="Times New Roman"/>
          <w:sz w:val="28"/>
          <w:szCs w:val="28"/>
        </w:rPr>
        <w:t>2.3.3.3 Аминный тест (аминотест)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Аминный тест – доступный и быстрый лабораторный метод диагностики бактериального вагиноза </w:t>
      </w:r>
      <w:r w:rsidRPr="006C584B">
        <w:rPr>
          <w:rFonts w:ascii="Times New Roman" w:hAnsi="Times New Roman" w:cs="Times New Roman"/>
          <w:sz w:val="28"/>
          <w:szCs w:val="28"/>
        </w:rPr>
        <w:t>[</w:t>
      </w:r>
      <w:r w:rsidR="009E6CD3">
        <w:rPr>
          <w:rFonts w:ascii="Times New Roman" w:hAnsi="Times New Roman" w:cs="Times New Roman"/>
          <w:sz w:val="28"/>
          <w:szCs w:val="28"/>
        </w:rPr>
        <w:t>59</w:t>
      </w:r>
      <w:r w:rsidR="002545BC">
        <w:rPr>
          <w:rFonts w:ascii="Times New Roman" w:hAnsi="Times New Roman" w:cs="Times New Roman"/>
          <w:sz w:val="28"/>
          <w:szCs w:val="28"/>
        </w:rPr>
        <w:t>,с. 514</w:t>
      </w:r>
      <w:r>
        <w:rPr>
          <w:rFonts w:ascii="Times New Roman" w:hAnsi="Times New Roman" w:cs="Times New Roman"/>
          <w:sz w:val="28"/>
          <w:szCs w:val="28"/>
        </w:rPr>
        <w:t xml:space="preserve">]. При добавлении 1-2 капель 10%-го раствора </w:t>
      </w:r>
      <w:r>
        <w:rPr>
          <w:rFonts w:ascii="Times New Roman" w:hAnsi="Times New Roman" w:cs="Times New Roman"/>
          <w:sz w:val="28"/>
          <w:szCs w:val="28"/>
          <w:lang w:val="en-US"/>
        </w:rPr>
        <w:t>KOH</w:t>
      </w:r>
      <w:r>
        <w:rPr>
          <w:rFonts w:ascii="Times New Roman" w:hAnsi="Times New Roman" w:cs="Times New Roman"/>
          <w:sz w:val="28"/>
          <w:szCs w:val="28"/>
        </w:rPr>
        <w:t xml:space="preserve"> к выделениям, нанесенным на предметное стекло, усиливается неприятный рыбный запах (запах испорченой рыбы). Появление запаха обусловлено наличием летучих аминов (путресцин, кадаверин, триметиламин, фенетиламин, тирамин, гистамин, изобутиламин), являющихся продуктами жизнедеятельности облигатных анаэробов.</w:t>
      </w:r>
    </w:p>
    <w:p w:rsidR="00404766" w:rsidRDefault="00404766" w:rsidP="00FF167E">
      <w:pPr>
        <w:pStyle w:val="a3"/>
        <w:spacing w:after="0" w:line="240" w:lineRule="auto"/>
        <w:ind w:left="0" w:firstLine="567"/>
        <w:jc w:val="both"/>
        <w:rPr>
          <w:rFonts w:ascii="Times New Roman" w:hAnsi="Times New Roman" w:cs="Times New Roman"/>
          <w:sz w:val="28"/>
          <w:szCs w:val="28"/>
        </w:rPr>
      </w:pP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r w:rsidRPr="00F1138C">
        <w:rPr>
          <w:rFonts w:ascii="Times New Roman" w:hAnsi="Times New Roman" w:cs="Times New Roman"/>
          <w:sz w:val="28"/>
          <w:szCs w:val="28"/>
        </w:rPr>
        <w:t>2.3.3.4 Бактериологический метод</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проспективном исследовании был использован культуральный тест идентификации 12 патогенных возбудителей урогенитальных инфекций с определением антибиотикочувствительности микоплазм и уреаплазм «</w:t>
      </w:r>
      <w:r>
        <w:rPr>
          <w:rFonts w:ascii="Times New Roman" w:hAnsi="Times New Roman" w:cs="Times New Roman"/>
          <w:sz w:val="28"/>
          <w:szCs w:val="28"/>
          <w:lang w:val="en-US"/>
        </w:rPr>
        <w:t>AF</w:t>
      </w:r>
      <w:r w:rsidRPr="00430300">
        <w:rPr>
          <w:rFonts w:ascii="Times New Roman" w:hAnsi="Times New Roman" w:cs="Times New Roman"/>
          <w:sz w:val="28"/>
          <w:szCs w:val="28"/>
        </w:rPr>
        <w:t>-</w:t>
      </w:r>
      <w:r>
        <w:rPr>
          <w:rFonts w:ascii="Times New Roman" w:hAnsi="Times New Roman" w:cs="Times New Roman"/>
          <w:sz w:val="28"/>
          <w:szCs w:val="28"/>
          <w:lang w:val="en-US"/>
        </w:rPr>
        <w:t>genital</w:t>
      </w:r>
      <w:r w:rsidR="005A6E58">
        <w:rPr>
          <w:rFonts w:ascii="Times New Roman" w:hAnsi="Times New Roman" w:cs="Times New Roman"/>
          <w:sz w:val="28"/>
          <w:szCs w:val="28"/>
        </w:rPr>
        <w:t xml:space="preserve"> </w:t>
      </w:r>
      <w:r>
        <w:rPr>
          <w:rFonts w:ascii="Times New Roman" w:hAnsi="Times New Roman" w:cs="Times New Roman"/>
          <w:sz w:val="28"/>
          <w:szCs w:val="28"/>
          <w:lang w:val="en-US"/>
        </w:rPr>
        <w:t>system</w:t>
      </w:r>
      <w:r>
        <w:rPr>
          <w:rFonts w:ascii="Times New Roman" w:hAnsi="Times New Roman" w:cs="Times New Roman"/>
          <w:sz w:val="28"/>
          <w:szCs w:val="28"/>
        </w:rPr>
        <w:t xml:space="preserve">» </w:t>
      </w:r>
      <w:r w:rsidRPr="00430300">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Liofilchem</w:t>
      </w:r>
      <w:r>
        <w:rPr>
          <w:rFonts w:ascii="Times New Roman" w:hAnsi="Times New Roman" w:cs="Times New Roman"/>
          <w:sz w:val="28"/>
          <w:szCs w:val="28"/>
        </w:rPr>
        <w:t>, Италия»</w:t>
      </w:r>
      <w:r w:rsidRPr="00430300">
        <w:rPr>
          <w:rFonts w:ascii="Times New Roman" w:hAnsi="Times New Roman" w:cs="Times New Roman"/>
          <w:sz w:val="28"/>
          <w:szCs w:val="28"/>
        </w:rPr>
        <w:t>)</w:t>
      </w:r>
      <w:r w:rsidR="00C917E0" w:rsidRPr="00C917E0">
        <w:rPr>
          <w:rFonts w:ascii="Times New Roman" w:hAnsi="Times New Roman" w:cs="Times New Roman"/>
          <w:sz w:val="28"/>
          <w:szCs w:val="28"/>
        </w:rPr>
        <w:t xml:space="preserve"> </w:t>
      </w:r>
      <w:r w:rsidRPr="006C584B">
        <w:rPr>
          <w:rFonts w:ascii="Times New Roman" w:hAnsi="Times New Roman" w:cs="Times New Roman"/>
          <w:sz w:val="28"/>
          <w:szCs w:val="28"/>
        </w:rPr>
        <w:t>[</w:t>
      </w:r>
      <w:r w:rsidR="00F85F71">
        <w:rPr>
          <w:rFonts w:ascii="Times New Roman" w:hAnsi="Times New Roman" w:cs="Times New Roman"/>
          <w:sz w:val="28"/>
          <w:szCs w:val="28"/>
        </w:rPr>
        <w:t>23</w:t>
      </w:r>
      <w:r w:rsidR="00F85F71" w:rsidRPr="00F85F71">
        <w:rPr>
          <w:rFonts w:ascii="Times New Roman" w:hAnsi="Times New Roman" w:cs="Times New Roman"/>
          <w:sz w:val="28"/>
          <w:szCs w:val="28"/>
        </w:rPr>
        <w:t>5</w:t>
      </w:r>
      <w:r w:rsidR="00F85F71">
        <w:rPr>
          <w:rFonts w:ascii="Times New Roman" w:hAnsi="Times New Roman" w:cs="Times New Roman"/>
          <w:sz w:val="28"/>
          <w:szCs w:val="28"/>
        </w:rPr>
        <w:t>, 23</w:t>
      </w:r>
      <w:r w:rsidR="00F85F71" w:rsidRPr="00F85F71">
        <w:rPr>
          <w:rFonts w:ascii="Times New Roman" w:hAnsi="Times New Roman" w:cs="Times New Roman"/>
          <w:sz w:val="28"/>
          <w:szCs w:val="28"/>
        </w:rPr>
        <w:t>6</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Данный тест позволяет выявлять и идентифицировать микроорганизмы, наиболее часто обнаруживаемые в пол</w:t>
      </w:r>
      <w:r w:rsidR="005366EC">
        <w:rPr>
          <w:rFonts w:ascii="Times New Roman" w:hAnsi="Times New Roman" w:cs="Times New Roman"/>
          <w:sz w:val="28"/>
          <w:szCs w:val="28"/>
          <w:lang w:val="kk-KZ"/>
        </w:rPr>
        <w:t>о</w:t>
      </w:r>
      <w:r>
        <w:rPr>
          <w:rFonts w:ascii="Times New Roman" w:hAnsi="Times New Roman" w:cs="Times New Roman"/>
          <w:sz w:val="28"/>
          <w:szCs w:val="28"/>
        </w:rPr>
        <w:t>вых путях человека:</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sidRPr="00430300">
        <w:rPr>
          <w:rFonts w:ascii="Times New Roman" w:hAnsi="Times New Roman" w:cs="Times New Roman"/>
          <w:sz w:val="28"/>
          <w:szCs w:val="28"/>
          <w:lang w:val="en-US"/>
        </w:rPr>
        <w:t xml:space="preserve">- </w:t>
      </w:r>
      <w:r>
        <w:rPr>
          <w:rFonts w:ascii="Times New Roman" w:hAnsi="Times New Roman" w:cs="Times New Roman"/>
          <w:sz w:val="28"/>
          <w:szCs w:val="28"/>
          <w:lang w:val="en-US"/>
        </w:rPr>
        <w:t>Escherichia coli</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Proteus spp.</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P</w:t>
      </w:r>
      <w:r w:rsidR="00883462">
        <w:rPr>
          <w:rFonts w:ascii="Times New Roman" w:hAnsi="Times New Roman" w:cs="Times New Roman"/>
          <w:sz w:val="28"/>
          <w:szCs w:val="28"/>
          <w:lang w:val="en-US"/>
        </w:rPr>
        <w:t>seudomonas</w:t>
      </w:r>
      <w:r>
        <w:rPr>
          <w:rFonts w:ascii="Times New Roman" w:hAnsi="Times New Roman" w:cs="Times New Roman"/>
          <w:sz w:val="28"/>
          <w:szCs w:val="28"/>
          <w:lang w:val="en-US"/>
        </w:rPr>
        <w:t xml:space="preserve"> spp.</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Gardnerella vaginalis</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Staphylococcus aureus</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Enterococcus faecalis</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Neisseria gonorrhoeae</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Streptococcus agalactiae (group B)</w:t>
      </w:r>
    </w:p>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r w:rsidRPr="00590FFD">
        <w:rPr>
          <w:rFonts w:ascii="Times New Roman" w:hAnsi="Times New Roman" w:cs="Times New Roman"/>
          <w:sz w:val="28"/>
          <w:szCs w:val="28"/>
          <w:lang w:val="en-US"/>
        </w:rPr>
        <w:t xml:space="preserve">- </w:t>
      </w:r>
      <w:r>
        <w:rPr>
          <w:rFonts w:ascii="Times New Roman" w:hAnsi="Times New Roman" w:cs="Times New Roman"/>
          <w:sz w:val="28"/>
          <w:szCs w:val="28"/>
          <w:lang w:val="en-US"/>
        </w:rPr>
        <w:t>Candida</w:t>
      </w:r>
      <w:r w:rsidR="005A6E58"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spp</w:t>
      </w:r>
      <w:r w:rsidRPr="00590FFD">
        <w:rPr>
          <w:rFonts w:ascii="Times New Roman" w:hAnsi="Times New Roman" w:cs="Times New Roman"/>
          <w:sz w:val="28"/>
          <w:szCs w:val="28"/>
          <w:lang w:val="en-US"/>
        </w:rPr>
        <w:t>.</w:t>
      </w:r>
    </w:p>
    <w:p w:rsidR="00883462" w:rsidRDefault="00883462" w:rsidP="00FF167E">
      <w:pPr>
        <w:pStyle w:val="a3"/>
        <w:spacing w:after="0" w:line="240" w:lineRule="auto"/>
        <w:ind w:left="0" w:firstLine="567"/>
        <w:jc w:val="both"/>
        <w:rPr>
          <w:rFonts w:ascii="Times New Roman" w:hAnsi="Times New Roman" w:cs="Times New Roman"/>
          <w:sz w:val="28"/>
          <w:szCs w:val="28"/>
          <w:lang w:val="en-US"/>
        </w:rPr>
      </w:pPr>
      <w:r w:rsidRPr="00590FFD">
        <w:rPr>
          <w:rFonts w:ascii="Times New Roman" w:hAnsi="Times New Roman" w:cs="Times New Roman"/>
          <w:sz w:val="28"/>
          <w:szCs w:val="28"/>
          <w:lang w:val="en-US"/>
        </w:rPr>
        <w:t xml:space="preserve">- </w:t>
      </w:r>
      <w:r>
        <w:rPr>
          <w:rFonts w:ascii="Times New Roman" w:hAnsi="Times New Roman" w:cs="Times New Roman"/>
          <w:sz w:val="28"/>
          <w:szCs w:val="28"/>
          <w:lang w:val="en-US"/>
        </w:rPr>
        <w:t>Mycoplasma hominis</w:t>
      </w:r>
    </w:p>
    <w:p w:rsidR="00883462" w:rsidRDefault="00883462"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Ureaplasma spp.</w:t>
      </w:r>
    </w:p>
    <w:p w:rsidR="00883462" w:rsidRPr="00883462" w:rsidRDefault="00883462"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Trichomonas vaginalis</w:t>
      </w:r>
    </w:p>
    <w:p w:rsidR="00FF167E" w:rsidRPr="002A1F82" w:rsidRDefault="00FF167E" w:rsidP="00FF167E">
      <w:pPr>
        <w:pStyle w:val="a3"/>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Помимо</w:t>
      </w:r>
      <w:r w:rsidR="005A6E58" w:rsidRPr="002A1F82">
        <w:rPr>
          <w:rFonts w:ascii="Times New Roman" w:hAnsi="Times New Roman" w:cs="Times New Roman"/>
          <w:sz w:val="28"/>
          <w:szCs w:val="28"/>
          <w:lang w:val="en-US"/>
        </w:rPr>
        <w:t xml:space="preserve"> </w:t>
      </w:r>
      <w:r>
        <w:rPr>
          <w:rFonts w:ascii="Times New Roman" w:hAnsi="Times New Roman" w:cs="Times New Roman"/>
          <w:sz w:val="28"/>
          <w:szCs w:val="28"/>
        </w:rPr>
        <w:t>этого</w:t>
      </w:r>
      <w:r w:rsidRPr="002A1F82">
        <w:rPr>
          <w:rFonts w:ascii="Times New Roman" w:hAnsi="Times New Roman" w:cs="Times New Roman"/>
          <w:sz w:val="28"/>
          <w:szCs w:val="28"/>
          <w:lang w:val="en-US"/>
        </w:rPr>
        <w:t>, «</w:t>
      </w:r>
      <w:r>
        <w:rPr>
          <w:rFonts w:ascii="Times New Roman" w:hAnsi="Times New Roman" w:cs="Times New Roman"/>
          <w:sz w:val="28"/>
          <w:szCs w:val="28"/>
          <w:lang w:val="en-US"/>
        </w:rPr>
        <w:t>AF</w:t>
      </w:r>
      <w:r w:rsidRPr="002A1F82">
        <w:rPr>
          <w:rFonts w:ascii="Times New Roman" w:hAnsi="Times New Roman" w:cs="Times New Roman"/>
          <w:sz w:val="28"/>
          <w:szCs w:val="28"/>
          <w:lang w:val="en-US"/>
        </w:rPr>
        <w:t>-</w:t>
      </w:r>
      <w:r>
        <w:rPr>
          <w:rFonts w:ascii="Times New Roman" w:hAnsi="Times New Roman" w:cs="Times New Roman"/>
          <w:sz w:val="28"/>
          <w:szCs w:val="28"/>
          <w:lang w:val="en-US"/>
        </w:rPr>
        <w:t>genital</w:t>
      </w:r>
      <w:r w:rsidR="005A6E58"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system</w:t>
      </w:r>
      <w:r w:rsidRPr="002A1F82">
        <w:rPr>
          <w:rFonts w:ascii="Times New Roman" w:hAnsi="Times New Roman" w:cs="Times New Roman"/>
          <w:sz w:val="28"/>
          <w:szCs w:val="28"/>
          <w:lang w:val="en-US"/>
        </w:rPr>
        <w:t xml:space="preserve">» </w:t>
      </w:r>
      <w:r>
        <w:rPr>
          <w:rFonts w:ascii="Times New Roman" w:hAnsi="Times New Roman" w:cs="Times New Roman"/>
          <w:sz w:val="28"/>
          <w:szCs w:val="28"/>
        </w:rPr>
        <w:t>позволяет</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выявлять</w:t>
      </w:r>
      <w:r w:rsidRPr="002A1F82">
        <w:rPr>
          <w:rFonts w:ascii="Times New Roman" w:hAnsi="Times New Roman" w:cs="Times New Roman"/>
          <w:sz w:val="28"/>
          <w:szCs w:val="28"/>
          <w:lang w:val="en-US"/>
        </w:rPr>
        <w:t xml:space="preserve">, </w:t>
      </w:r>
      <w:r>
        <w:rPr>
          <w:rFonts w:ascii="Times New Roman" w:hAnsi="Times New Roman" w:cs="Times New Roman"/>
          <w:sz w:val="28"/>
          <w:szCs w:val="28"/>
        </w:rPr>
        <w:t>подсчитывать</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полуколичественно</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и</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определять</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чувствительность</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к</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антибиотикам</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Mycoplasma</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hominis</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rPr>
        <w:t>и</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Ureaplasma</w:t>
      </w:r>
      <w:r w:rsidR="00C917E0" w:rsidRPr="002A1F82">
        <w:rPr>
          <w:rFonts w:ascii="Times New Roman" w:hAnsi="Times New Roman" w:cs="Times New Roman"/>
          <w:sz w:val="28"/>
          <w:szCs w:val="28"/>
          <w:lang w:val="en-US"/>
        </w:rPr>
        <w:t xml:space="preserve"> </w:t>
      </w:r>
      <w:r>
        <w:rPr>
          <w:rFonts w:ascii="Times New Roman" w:hAnsi="Times New Roman" w:cs="Times New Roman"/>
          <w:sz w:val="28"/>
          <w:szCs w:val="28"/>
          <w:lang w:val="en-US"/>
        </w:rPr>
        <w:t>spp</w:t>
      </w:r>
      <w:r w:rsidRPr="002A1F82">
        <w:rPr>
          <w:rFonts w:ascii="Times New Roman" w:hAnsi="Times New Roman" w:cs="Times New Roman"/>
          <w:sz w:val="28"/>
          <w:szCs w:val="28"/>
          <w:lang w:val="en-US"/>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женщин берут соскоб из уретры и цервикального канала  в положении лежа  на гинекологическом кресле с соблюдением всех правил асептики и антисептики. Для забора образца следует использовать только тампоны из синтетического волокна. Взятие материала из цервикального канала шейки матки производят после того, как шейку матки открывают при помощи разовых стерильных гинекологических зеркал. Перед тем как взять мазок, очень важно убрать из влагалища избыток выделений сухой стерильной марлевой салфеткой (т.к. это может обусловить ложноположительный результат теста). Урогенитальный тампон вв</w:t>
      </w:r>
      <w:r w:rsidR="005A6E58">
        <w:rPr>
          <w:rFonts w:ascii="Times New Roman" w:hAnsi="Times New Roman" w:cs="Times New Roman"/>
          <w:sz w:val="28"/>
          <w:szCs w:val="28"/>
        </w:rPr>
        <w:t>о</w:t>
      </w:r>
      <w:r>
        <w:rPr>
          <w:rFonts w:ascii="Times New Roman" w:hAnsi="Times New Roman" w:cs="Times New Roman"/>
          <w:sz w:val="28"/>
          <w:szCs w:val="28"/>
        </w:rPr>
        <w:t xml:space="preserve">дят в цервикальный канал так, чтобы большая часть ручки тампона перестала быть видимой. Повращать тампон в течение 15-20 секунд и аккуратно извлечь, не прикасаясь к стенкам влагалища. В уретру зонд вводят и легким поскабливанием передней и боковых стенок получают отделяемое. Тампон с взятым образцом может быть отправлен в пластиковой пробирке с транспортной средой. Образцы должны быть посланы для посевов </w:t>
      </w:r>
      <w:r w:rsidRPr="00FF24FA">
        <w:rPr>
          <w:rFonts w:ascii="Times New Roman" w:hAnsi="Times New Roman" w:cs="Times New Roman"/>
          <w:sz w:val="28"/>
          <w:szCs w:val="28"/>
        </w:rPr>
        <w:t>«</w:t>
      </w:r>
      <w:r>
        <w:rPr>
          <w:rFonts w:ascii="Times New Roman" w:hAnsi="Times New Roman" w:cs="Times New Roman"/>
          <w:sz w:val="28"/>
          <w:szCs w:val="28"/>
          <w:lang w:val="en-US"/>
        </w:rPr>
        <w:t>AF</w:t>
      </w:r>
      <w:r w:rsidRPr="00FF24FA">
        <w:rPr>
          <w:rFonts w:ascii="Times New Roman" w:hAnsi="Times New Roman" w:cs="Times New Roman"/>
          <w:sz w:val="28"/>
          <w:szCs w:val="28"/>
        </w:rPr>
        <w:t>-</w:t>
      </w:r>
      <w:r>
        <w:rPr>
          <w:rFonts w:ascii="Times New Roman" w:hAnsi="Times New Roman" w:cs="Times New Roman"/>
          <w:sz w:val="28"/>
          <w:szCs w:val="28"/>
          <w:lang w:val="en-US"/>
        </w:rPr>
        <w:t>genital</w:t>
      </w:r>
      <w:r w:rsidR="005A6E58">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FF24FA">
        <w:rPr>
          <w:rFonts w:ascii="Times New Roman" w:hAnsi="Times New Roman" w:cs="Times New Roman"/>
          <w:sz w:val="28"/>
          <w:szCs w:val="28"/>
        </w:rPr>
        <w:t>»</w:t>
      </w:r>
      <w:r>
        <w:rPr>
          <w:rFonts w:ascii="Times New Roman" w:hAnsi="Times New Roman" w:cs="Times New Roman"/>
          <w:sz w:val="28"/>
          <w:szCs w:val="28"/>
        </w:rPr>
        <w:t xml:space="preserve"> (24-луночная система, содержащая сухие биохимические субстраты и антибиотики для детекции, предварительной идентификации и определения чувствительности к антибиотикам микроорганизмов из урогенитальных образцов). Система также обеспечивает полуколичественную оценку присутствия урогенитальных микоплазм (</w:t>
      </w:r>
      <w:r>
        <w:rPr>
          <w:rFonts w:ascii="Times New Roman" w:hAnsi="Times New Roman" w:cs="Times New Roman"/>
          <w:sz w:val="28"/>
          <w:szCs w:val="28"/>
          <w:lang w:val="en-US"/>
        </w:rPr>
        <w:t>Mycoplasma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sidR="005A6E58">
        <w:rPr>
          <w:rFonts w:ascii="Times New Roman" w:hAnsi="Times New Roman" w:cs="Times New Roman"/>
          <w:sz w:val="28"/>
          <w:szCs w:val="28"/>
          <w:lang w:val="en-US"/>
        </w:rPr>
        <w:t>spp</w:t>
      </w:r>
      <w:r w:rsidR="005A6E58" w:rsidRPr="005A6E58">
        <w:rPr>
          <w:rFonts w:ascii="Times New Roman" w:hAnsi="Times New Roman" w:cs="Times New Roman"/>
          <w:sz w:val="28"/>
          <w:szCs w:val="28"/>
        </w:rPr>
        <w:t>.</w:t>
      </w:r>
      <w:r w:rsidRPr="002C146B">
        <w:rPr>
          <w:rFonts w:ascii="Times New Roman" w:hAnsi="Times New Roman" w:cs="Times New Roman"/>
          <w:sz w:val="28"/>
          <w:szCs w:val="28"/>
        </w:rPr>
        <w:t>)</w:t>
      </w:r>
      <w:r>
        <w:rPr>
          <w:rFonts w:ascii="Times New Roman" w:hAnsi="Times New Roman" w:cs="Times New Roman"/>
          <w:sz w:val="28"/>
          <w:szCs w:val="28"/>
        </w:rPr>
        <w:t xml:space="preserve"> немедленно после их сбора. Не хранить в холодильнике даже ограниченный период времени, т.к. низкие температуры могут повлиять на жизнеспособность некоторых особо чувствительных микроорганизмов.</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Лунки системы инокулируются суспензией клинического образца и инкубируются при температуре 36</w:t>
      </w:r>
      <w:r>
        <w:rPr>
          <w:rFonts w:ascii="Times New Roman" w:hAnsi="Times New Roman" w:cs="Times New Roman"/>
          <w:sz w:val="28"/>
          <w:szCs w:val="28"/>
          <w:vertAlign w:val="superscript"/>
        </w:rPr>
        <w:t>0</w:t>
      </w:r>
      <w:r>
        <w:rPr>
          <w:rFonts w:ascii="Times New Roman" w:hAnsi="Times New Roman" w:cs="Times New Roman"/>
          <w:sz w:val="28"/>
          <w:szCs w:val="28"/>
        </w:rPr>
        <w:t>С ±1</w:t>
      </w:r>
      <w:r>
        <w:rPr>
          <w:rFonts w:ascii="Times New Roman" w:hAnsi="Times New Roman" w:cs="Times New Roman"/>
          <w:sz w:val="28"/>
          <w:szCs w:val="28"/>
          <w:vertAlign w:val="superscript"/>
        </w:rPr>
        <w:t>0</w:t>
      </w:r>
      <w:r>
        <w:rPr>
          <w:rFonts w:ascii="Times New Roman" w:hAnsi="Times New Roman" w:cs="Times New Roman"/>
          <w:sz w:val="28"/>
          <w:szCs w:val="28"/>
        </w:rPr>
        <w:t>С в течение 18-24 часов. Результаты теста интерпретируются оценкой изменения цвета в различных лунках  и выполнением микроскопического исследования.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таблице 4 представлена конфигурация и назначение лунок тест-системы.</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4– Конфигурация и назначение лунок тест-систем </w:t>
      </w:r>
      <w:r w:rsidRPr="00FF24FA">
        <w:rPr>
          <w:rFonts w:ascii="Times New Roman" w:hAnsi="Times New Roman" w:cs="Times New Roman"/>
          <w:sz w:val="28"/>
          <w:szCs w:val="28"/>
        </w:rPr>
        <w:t>«</w:t>
      </w:r>
      <w:r>
        <w:rPr>
          <w:rFonts w:ascii="Times New Roman" w:hAnsi="Times New Roman" w:cs="Times New Roman"/>
          <w:sz w:val="28"/>
          <w:szCs w:val="28"/>
          <w:lang w:val="en-US"/>
        </w:rPr>
        <w:t>AF</w:t>
      </w:r>
      <w:r w:rsidRPr="00FF24FA">
        <w:rPr>
          <w:rFonts w:ascii="Times New Roman" w:hAnsi="Times New Roman" w:cs="Times New Roman"/>
          <w:sz w:val="28"/>
          <w:szCs w:val="28"/>
        </w:rPr>
        <w:t>-</w:t>
      </w:r>
      <w:r>
        <w:rPr>
          <w:rFonts w:ascii="Times New Roman" w:hAnsi="Times New Roman" w:cs="Times New Roman"/>
          <w:sz w:val="28"/>
          <w:szCs w:val="28"/>
          <w:lang w:val="en-US"/>
        </w:rPr>
        <w:t>genital</w:t>
      </w:r>
      <w:r w:rsidR="00870C8F">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FF24FA">
        <w:rPr>
          <w:rFonts w:ascii="Times New Roman" w:hAnsi="Times New Roman" w:cs="Times New Roman"/>
          <w:sz w:val="28"/>
          <w:szCs w:val="28"/>
        </w:rPr>
        <w:t>»</w:t>
      </w:r>
    </w:p>
    <w:p w:rsidR="00404766" w:rsidRDefault="00404766"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552"/>
        <w:gridCol w:w="7087"/>
      </w:tblGrid>
      <w:tr w:rsidR="00FF167E" w:rsidTr="00404766">
        <w:tc>
          <w:tcPr>
            <w:tcW w:w="2552" w:type="dxa"/>
          </w:tcPr>
          <w:p w:rsidR="00FF167E" w:rsidRPr="00404766" w:rsidRDefault="00FF167E" w:rsidP="008D1949">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Лунка</w:t>
            </w:r>
          </w:p>
        </w:tc>
        <w:tc>
          <w:tcPr>
            <w:tcW w:w="7087" w:type="dxa"/>
          </w:tcPr>
          <w:p w:rsidR="00FF167E" w:rsidRPr="00404766" w:rsidRDefault="00FF167E" w:rsidP="008D1949">
            <w:pPr>
              <w:pStyle w:val="a3"/>
              <w:ind w:left="0"/>
              <w:jc w:val="center"/>
              <w:rPr>
                <w:rFonts w:ascii="Times New Roman" w:hAnsi="Times New Roman" w:cs="Times New Roman"/>
                <w:sz w:val="24"/>
                <w:szCs w:val="24"/>
              </w:rPr>
            </w:pPr>
            <w:r w:rsidRPr="00404766">
              <w:rPr>
                <w:rFonts w:ascii="Times New Roman" w:hAnsi="Times New Roman" w:cs="Times New Roman"/>
                <w:sz w:val="24"/>
                <w:szCs w:val="24"/>
              </w:rPr>
              <w:t>Подсчет и идентификация микоплазм, уреаплазм</w:t>
            </w:r>
          </w:p>
        </w:tc>
      </w:tr>
      <w:tr w:rsidR="00404766" w:rsidTr="00404766">
        <w:tc>
          <w:tcPr>
            <w:tcW w:w="2552" w:type="dxa"/>
          </w:tcPr>
          <w:p w:rsidR="00404766" w:rsidRPr="0040476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7" w:type="dxa"/>
          </w:tcPr>
          <w:p w:rsidR="00404766" w:rsidRPr="0040476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FF167E" w:rsidTr="00404766">
        <w:tc>
          <w:tcPr>
            <w:tcW w:w="2552" w:type="dxa"/>
            <w:tcBorders>
              <w:bottom w:val="single" w:sz="4" w:space="0" w:color="000000" w:themeColor="text1"/>
            </w:tcBorders>
          </w:tcPr>
          <w:p w:rsidR="00FF167E" w:rsidRPr="00404766" w:rsidRDefault="00FF167E" w:rsidP="008D1949">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w:t>
            </w:r>
            <w:r w:rsidRPr="00404766">
              <w:rPr>
                <w:rFonts w:ascii="Times New Roman" w:hAnsi="Times New Roman" w:cs="Times New Roman"/>
                <w:sz w:val="24"/>
                <w:szCs w:val="24"/>
                <w:lang w:val="en-US"/>
              </w:rPr>
              <w:t>GR+</w:t>
            </w:r>
          </w:p>
        </w:tc>
        <w:tc>
          <w:tcPr>
            <w:tcW w:w="7087" w:type="dxa"/>
            <w:tcBorders>
              <w:bottom w:val="single" w:sz="4" w:space="0" w:color="000000" w:themeColor="text1"/>
            </w:tcBorders>
          </w:tcPr>
          <w:p w:rsidR="00FF167E" w:rsidRPr="00404766" w:rsidRDefault="00FF167E" w:rsidP="008D1949">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Рост микоплазм 10</w:t>
            </w:r>
            <w:r w:rsidRPr="00404766">
              <w:rPr>
                <w:rFonts w:ascii="Times New Roman" w:hAnsi="Times New Roman" w:cs="Times New Roman"/>
                <w:sz w:val="24"/>
                <w:szCs w:val="24"/>
                <w:vertAlign w:val="superscript"/>
              </w:rPr>
              <w:t xml:space="preserve">2 </w:t>
            </w:r>
            <w:r w:rsidRPr="00404766">
              <w:rPr>
                <w:rFonts w:ascii="Times New Roman" w:hAnsi="Times New Roman" w:cs="Times New Roman"/>
                <w:sz w:val="24"/>
                <w:szCs w:val="24"/>
              </w:rPr>
              <w:t>&lt; титр&lt; 10</w:t>
            </w:r>
            <w:r w:rsidRPr="00404766">
              <w:rPr>
                <w:rFonts w:ascii="Times New Roman" w:hAnsi="Times New Roman" w:cs="Times New Roman"/>
                <w:sz w:val="24"/>
                <w:szCs w:val="24"/>
                <w:vertAlign w:val="superscript"/>
              </w:rPr>
              <w:t xml:space="preserve">4 </w:t>
            </w:r>
            <w:r w:rsidRPr="00404766">
              <w:rPr>
                <w:rFonts w:ascii="Times New Roman" w:hAnsi="Times New Roman" w:cs="Times New Roman"/>
                <w:sz w:val="24"/>
                <w:szCs w:val="24"/>
                <w:lang w:val="en-US"/>
              </w:rPr>
              <w:t>CFU</w:t>
            </w:r>
            <w:r w:rsidRPr="00404766">
              <w:rPr>
                <w:rFonts w:ascii="Times New Roman" w:hAnsi="Times New Roman" w:cs="Times New Roman"/>
                <w:sz w:val="24"/>
                <w:szCs w:val="24"/>
              </w:rPr>
              <w:t>/мл</w:t>
            </w:r>
          </w:p>
        </w:tc>
      </w:tr>
      <w:tr w:rsidR="00FF167E" w:rsidTr="00404766">
        <w:tc>
          <w:tcPr>
            <w:tcW w:w="2552" w:type="dxa"/>
            <w:tcBorders>
              <w:bottom w:val="nil"/>
            </w:tcBorders>
          </w:tcPr>
          <w:p w:rsidR="00FF167E" w:rsidRPr="00404766" w:rsidRDefault="00FF167E" w:rsidP="008D1949">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2-GR++</w:t>
            </w:r>
          </w:p>
        </w:tc>
        <w:tc>
          <w:tcPr>
            <w:tcW w:w="7087" w:type="dxa"/>
            <w:tcBorders>
              <w:bottom w:val="nil"/>
            </w:tcBorders>
          </w:tcPr>
          <w:p w:rsidR="00FF167E" w:rsidRPr="00404766" w:rsidRDefault="00FF167E" w:rsidP="008D1949">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Рост микоплазм 10</w:t>
            </w:r>
            <w:r w:rsidRPr="00404766">
              <w:rPr>
                <w:rFonts w:ascii="Times New Roman" w:hAnsi="Times New Roman" w:cs="Times New Roman"/>
                <w:sz w:val="24"/>
                <w:szCs w:val="24"/>
                <w:vertAlign w:val="superscript"/>
              </w:rPr>
              <w:t xml:space="preserve">4 </w:t>
            </w:r>
            <w:r w:rsidRPr="00404766">
              <w:rPr>
                <w:rFonts w:ascii="Times New Roman" w:hAnsi="Times New Roman" w:cs="Times New Roman"/>
                <w:sz w:val="24"/>
                <w:szCs w:val="24"/>
              </w:rPr>
              <w:t>&lt; титр&lt; 10</w:t>
            </w:r>
            <w:r w:rsidRPr="00404766">
              <w:rPr>
                <w:rFonts w:ascii="Times New Roman" w:hAnsi="Times New Roman" w:cs="Times New Roman"/>
                <w:sz w:val="24"/>
                <w:szCs w:val="24"/>
                <w:vertAlign w:val="superscript"/>
              </w:rPr>
              <w:t xml:space="preserve">5 </w:t>
            </w:r>
            <w:r w:rsidRPr="00404766">
              <w:rPr>
                <w:rFonts w:ascii="Times New Roman" w:hAnsi="Times New Roman" w:cs="Times New Roman"/>
                <w:sz w:val="24"/>
                <w:szCs w:val="24"/>
                <w:lang w:val="en-US"/>
              </w:rPr>
              <w:t>CFU</w:t>
            </w:r>
            <w:r w:rsidRPr="00404766">
              <w:rPr>
                <w:rFonts w:ascii="Times New Roman" w:hAnsi="Times New Roman" w:cs="Times New Roman"/>
                <w:sz w:val="24"/>
                <w:szCs w:val="24"/>
              </w:rPr>
              <w:t>/мл</w:t>
            </w:r>
          </w:p>
        </w:tc>
      </w:tr>
    </w:tbl>
    <w:p w:rsidR="00404766" w:rsidRDefault="00404766" w:rsidP="00404766">
      <w:pPr>
        <w:spacing w:after="0" w:line="240" w:lineRule="auto"/>
        <w:rPr>
          <w:rFonts w:ascii="Times New Roman" w:hAnsi="Times New Roman" w:cs="Times New Roman"/>
          <w:sz w:val="28"/>
          <w:szCs w:val="28"/>
        </w:rPr>
      </w:pPr>
      <w:r w:rsidRPr="00404766">
        <w:rPr>
          <w:rFonts w:ascii="Times New Roman" w:hAnsi="Times New Roman" w:cs="Times New Roman"/>
          <w:sz w:val="28"/>
          <w:szCs w:val="28"/>
        </w:rPr>
        <w:lastRenderedPageBreak/>
        <w:t>Продолжение  таблицы  4</w:t>
      </w:r>
    </w:p>
    <w:p w:rsidR="00404766" w:rsidRPr="00404766" w:rsidRDefault="00404766" w:rsidP="00404766">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552"/>
        <w:gridCol w:w="7087"/>
      </w:tblGrid>
      <w:tr w:rsidR="00404766" w:rsidTr="00404766">
        <w:tc>
          <w:tcPr>
            <w:tcW w:w="2552" w:type="dxa"/>
          </w:tcPr>
          <w:p w:rsidR="00404766" w:rsidRPr="00404766" w:rsidRDefault="00404766" w:rsidP="00404766">
            <w:pPr>
              <w:pStyle w:val="a3"/>
              <w:ind w:left="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7087" w:type="dxa"/>
          </w:tcPr>
          <w:p w:rsidR="00404766" w:rsidRPr="0040476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3-GR+++</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Рост микоплазм титр &gt; 10</w:t>
            </w:r>
            <w:r w:rsidRPr="00404766">
              <w:rPr>
                <w:rFonts w:ascii="Times New Roman" w:hAnsi="Times New Roman" w:cs="Times New Roman"/>
                <w:sz w:val="24"/>
                <w:szCs w:val="24"/>
                <w:vertAlign w:val="superscript"/>
              </w:rPr>
              <w:t xml:space="preserve">5 </w:t>
            </w:r>
            <w:r w:rsidRPr="00404766">
              <w:rPr>
                <w:rFonts w:ascii="Times New Roman" w:hAnsi="Times New Roman" w:cs="Times New Roman"/>
                <w:sz w:val="24"/>
                <w:szCs w:val="24"/>
                <w:lang w:val="en-US"/>
              </w:rPr>
              <w:t>CFU</w:t>
            </w:r>
            <w:r w:rsidRPr="00404766">
              <w:rPr>
                <w:rFonts w:ascii="Times New Roman" w:hAnsi="Times New Roman" w:cs="Times New Roman"/>
                <w:sz w:val="24"/>
                <w:szCs w:val="24"/>
              </w:rPr>
              <w:t>/мл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4-ADC</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Аргинин-тест</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5-UR</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Мочевина-тест</w:t>
            </w:r>
          </w:p>
        </w:tc>
      </w:tr>
      <w:tr w:rsidR="00404766" w:rsidRPr="00F93899" w:rsidTr="00404766">
        <w:tc>
          <w:tcPr>
            <w:tcW w:w="2552"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Лунка</w:t>
            </w:r>
          </w:p>
        </w:tc>
        <w:tc>
          <w:tcPr>
            <w:tcW w:w="7087"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Выявление</w:t>
            </w:r>
            <w:r w:rsidRPr="00404766">
              <w:rPr>
                <w:rFonts w:ascii="Times New Roman" w:hAnsi="Times New Roman" w:cs="Times New Roman"/>
                <w:sz w:val="24"/>
                <w:szCs w:val="24"/>
                <w:lang w:val="en-US"/>
              </w:rPr>
              <w:t xml:space="preserve"> Trichomonas vaginalis </w:t>
            </w:r>
            <w:r w:rsidRPr="00404766">
              <w:rPr>
                <w:rFonts w:ascii="Times New Roman" w:hAnsi="Times New Roman" w:cs="Times New Roman"/>
                <w:sz w:val="24"/>
                <w:szCs w:val="24"/>
              </w:rPr>
              <w:t>и</w:t>
            </w:r>
            <w:r w:rsidRPr="00404766">
              <w:rPr>
                <w:rFonts w:ascii="Times New Roman" w:hAnsi="Times New Roman" w:cs="Times New Roman"/>
                <w:sz w:val="24"/>
                <w:szCs w:val="24"/>
                <w:lang w:val="en-US"/>
              </w:rPr>
              <w:t xml:space="preserve">  Candida spp.</w:t>
            </w:r>
          </w:p>
        </w:tc>
      </w:tr>
      <w:tr w:rsidR="00404766" w:rsidRPr="00F93899"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6-</w:t>
            </w:r>
            <w:r w:rsidRPr="00404766">
              <w:rPr>
                <w:rFonts w:ascii="Times New Roman" w:hAnsi="Times New Roman" w:cs="Times New Roman"/>
                <w:sz w:val="24"/>
                <w:szCs w:val="24"/>
                <w:lang w:val="en-US"/>
              </w:rPr>
              <w:t>TR/YE</w:t>
            </w:r>
          </w:p>
        </w:tc>
        <w:tc>
          <w:tcPr>
            <w:tcW w:w="7087"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 xml:space="preserve">Trichomonas vaginalis </w:t>
            </w:r>
            <w:r w:rsidRPr="00404766">
              <w:rPr>
                <w:rFonts w:ascii="Times New Roman" w:hAnsi="Times New Roman" w:cs="Times New Roman"/>
                <w:sz w:val="24"/>
                <w:szCs w:val="24"/>
              </w:rPr>
              <w:t>и</w:t>
            </w:r>
            <w:r w:rsidRPr="00404766">
              <w:rPr>
                <w:rFonts w:ascii="Times New Roman" w:hAnsi="Times New Roman" w:cs="Times New Roman"/>
                <w:sz w:val="24"/>
                <w:szCs w:val="24"/>
                <w:lang w:val="en-US"/>
              </w:rPr>
              <w:t xml:space="preserve">  Candida spp.</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Лунка</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Определение чувствительности к антибиотикам микоплазм/уреаплазм (</w:t>
            </w:r>
            <w:r w:rsidRPr="00404766">
              <w:rPr>
                <w:rFonts w:ascii="Times New Roman" w:hAnsi="Times New Roman" w:cs="Times New Roman"/>
                <w:sz w:val="24"/>
                <w:szCs w:val="24"/>
                <w:vertAlign w:val="superscript"/>
              </w:rPr>
              <w:t>*</w:t>
            </w:r>
            <w:r w:rsidRPr="00404766">
              <w:rPr>
                <w:rFonts w:ascii="Times New Roman" w:hAnsi="Times New Roman" w:cs="Times New Roman"/>
                <w:sz w:val="24"/>
                <w:szCs w:val="24"/>
              </w:rPr>
              <w:t>)</w:t>
            </w:r>
          </w:p>
        </w:tc>
      </w:tr>
      <w:tr w:rsidR="00404766" w:rsidTr="00404766">
        <w:tc>
          <w:tcPr>
            <w:tcW w:w="2552" w:type="dxa"/>
            <w:tcBorders>
              <w:bottom w:val="nil"/>
            </w:tcBorders>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7-</w:t>
            </w:r>
            <w:r w:rsidRPr="00404766">
              <w:rPr>
                <w:rFonts w:ascii="Times New Roman" w:hAnsi="Times New Roman" w:cs="Times New Roman"/>
                <w:sz w:val="24"/>
                <w:szCs w:val="24"/>
                <w:lang w:val="en-US"/>
              </w:rPr>
              <w:t>TE</w:t>
            </w:r>
          </w:p>
        </w:tc>
        <w:tc>
          <w:tcPr>
            <w:tcW w:w="7087" w:type="dxa"/>
            <w:tcBorders>
              <w:bottom w:val="nil"/>
            </w:tcBorders>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Тетрациклин – 8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8-PEF</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Пефлоксацин</w:t>
            </w:r>
            <w:r w:rsidRPr="00404766">
              <w:rPr>
                <w:rFonts w:ascii="Times New Roman" w:hAnsi="Times New Roman" w:cs="Times New Roman"/>
                <w:sz w:val="24"/>
                <w:szCs w:val="24"/>
                <w:lang w:val="en-US"/>
              </w:rPr>
              <w:t xml:space="preserve"> –</w:t>
            </w:r>
            <w:r w:rsidRPr="00404766">
              <w:rPr>
                <w:rFonts w:ascii="Times New Roman" w:hAnsi="Times New Roman" w:cs="Times New Roman"/>
                <w:sz w:val="24"/>
                <w:szCs w:val="24"/>
              </w:rPr>
              <w:t xml:space="preserve"> 16 мкг/мл</w:t>
            </w:r>
          </w:p>
        </w:tc>
      </w:tr>
      <w:tr w:rsidR="00404766" w:rsidTr="00404766">
        <w:tc>
          <w:tcPr>
            <w:tcW w:w="2552" w:type="dxa"/>
            <w:tcBorders>
              <w:bottom w:val="single" w:sz="4" w:space="0" w:color="000000" w:themeColor="text1"/>
            </w:tcBorders>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9-OFX</w:t>
            </w:r>
          </w:p>
        </w:tc>
        <w:tc>
          <w:tcPr>
            <w:tcW w:w="7087" w:type="dxa"/>
            <w:tcBorders>
              <w:bottom w:val="single" w:sz="4" w:space="0" w:color="000000" w:themeColor="text1"/>
            </w:tcBorders>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Офлоксацин – 4 мкг/мл</w:t>
            </w:r>
          </w:p>
        </w:tc>
      </w:tr>
      <w:tr w:rsidR="00404766" w:rsidTr="00404766">
        <w:tc>
          <w:tcPr>
            <w:tcW w:w="2552" w:type="dxa"/>
            <w:tcBorders>
              <w:bottom w:val="single" w:sz="4" w:space="0" w:color="auto"/>
            </w:tcBorders>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10-DO</w:t>
            </w:r>
          </w:p>
        </w:tc>
        <w:tc>
          <w:tcPr>
            <w:tcW w:w="7087" w:type="dxa"/>
            <w:tcBorders>
              <w:bottom w:val="single" w:sz="4" w:space="0" w:color="auto"/>
            </w:tcBorders>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Доксициклин – 8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11-</w:t>
            </w:r>
            <w:r w:rsidRPr="00404766">
              <w:rPr>
                <w:rFonts w:ascii="Times New Roman" w:hAnsi="Times New Roman" w:cs="Times New Roman"/>
                <w:sz w:val="24"/>
                <w:szCs w:val="24"/>
                <w:lang w:val="en-US"/>
              </w:rPr>
              <w:t>E</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Эритромицин – 16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 xml:space="preserve">12- </w:t>
            </w:r>
            <w:r w:rsidRPr="00404766">
              <w:rPr>
                <w:rFonts w:ascii="Times New Roman" w:hAnsi="Times New Roman" w:cs="Times New Roman"/>
                <w:sz w:val="24"/>
                <w:szCs w:val="24"/>
                <w:lang w:val="en-US"/>
              </w:rPr>
              <w:t>CLA</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Кларитромицин - 16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13-</w:t>
            </w:r>
            <w:r w:rsidRPr="00404766">
              <w:rPr>
                <w:rFonts w:ascii="Times New Roman" w:hAnsi="Times New Roman" w:cs="Times New Roman"/>
                <w:sz w:val="24"/>
                <w:szCs w:val="24"/>
                <w:lang w:val="en-US"/>
              </w:rPr>
              <w:t xml:space="preserve"> MN</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Миноциклин – 8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14-</w:t>
            </w:r>
            <w:r w:rsidRPr="00404766">
              <w:rPr>
                <w:rFonts w:ascii="Times New Roman" w:hAnsi="Times New Roman" w:cs="Times New Roman"/>
                <w:sz w:val="24"/>
                <w:szCs w:val="24"/>
                <w:lang w:val="en-US"/>
              </w:rPr>
              <w:t>JOS</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Джозамицин – 8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15-</w:t>
            </w:r>
            <w:r w:rsidRPr="00404766">
              <w:rPr>
                <w:rFonts w:ascii="Times New Roman" w:hAnsi="Times New Roman" w:cs="Times New Roman"/>
                <w:sz w:val="24"/>
                <w:szCs w:val="24"/>
                <w:lang w:val="en-US"/>
              </w:rPr>
              <w:t xml:space="preserve"> CD</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Клиндамицин – 8 мкг/мл</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Лунка</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rPr>
              <w:t>Выявление и идентификация других микроорганизмов</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16</w:t>
            </w:r>
            <w:r w:rsidRPr="00404766">
              <w:rPr>
                <w:rFonts w:ascii="Times New Roman" w:hAnsi="Times New Roman" w:cs="Times New Roman"/>
                <w:sz w:val="24"/>
                <w:szCs w:val="24"/>
                <w:lang w:val="en-US"/>
              </w:rPr>
              <w:t xml:space="preserve"> - ESC</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lang w:val="en-US"/>
              </w:rPr>
              <w:t>Escherichia coli</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17-</w:t>
            </w:r>
            <w:r w:rsidRPr="00404766">
              <w:rPr>
                <w:rFonts w:ascii="Times New Roman" w:hAnsi="Times New Roman" w:cs="Times New Roman"/>
                <w:sz w:val="24"/>
                <w:szCs w:val="24"/>
                <w:lang w:val="en-US"/>
              </w:rPr>
              <w:t xml:space="preserve"> PRO</w:t>
            </w:r>
          </w:p>
        </w:tc>
        <w:tc>
          <w:tcPr>
            <w:tcW w:w="7087" w:type="dxa"/>
          </w:tcPr>
          <w:p w:rsidR="00404766" w:rsidRPr="005A6E58" w:rsidRDefault="00404766" w:rsidP="005A6E58">
            <w:pPr>
              <w:jc w:val="both"/>
              <w:rPr>
                <w:rFonts w:ascii="Times New Roman" w:hAnsi="Times New Roman" w:cs="Times New Roman"/>
                <w:sz w:val="24"/>
                <w:szCs w:val="24"/>
              </w:rPr>
            </w:pPr>
            <w:r w:rsidRPr="005A6E58">
              <w:rPr>
                <w:rFonts w:ascii="Times New Roman" w:hAnsi="Times New Roman" w:cs="Times New Roman"/>
                <w:sz w:val="24"/>
                <w:szCs w:val="24"/>
                <w:lang w:val="en-US"/>
              </w:rPr>
              <w:t>Proteus spp.</w:t>
            </w:r>
            <w:r w:rsidRPr="005A6E58">
              <w:rPr>
                <w:rFonts w:ascii="Times New Roman" w:hAnsi="Times New Roman" w:cs="Times New Roman"/>
                <w:sz w:val="24"/>
                <w:szCs w:val="24"/>
              </w:rPr>
              <w:t>/</w:t>
            </w:r>
            <w:r w:rsidRPr="005A6E58">
              <w:rPr>
                <w:rFonts w:ascii="Times New Roman" w:hAnsi="Times New Roman" w:cs="Times New Roman"/>
                <w:sz w:val="24"/>
                <w:szCs w:val="24"/>
                <w:lang w:val="en-US"/>
              </w:rPr>
              <w:t xml:space="preserve"> Providencia spp.</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18-</w:t>
            </w:r>
            <w:r w:rsidRPr="00404766">
              <w:rPr>
                <w:rFonts w:ascii="Times New Roman" w:hAnsi="Times New Roman" w:cs="Times New Roman"/>
                <w:sz w:val="24"/>
                <w:szCs w:val="24"/>
                <w:lang w:val="en-US"/>
              </w:rPr>
              <w:t xml:space="preserve"> PSE</w:t>
            </w:r>
          </w:p>
        </w:tc>
        <w:tc>
          <w:tcPr>
            <w:tcW w:w="7087"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Pseudomonas spp.</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19-</w:t>
            </w:r>
            <w:r w:rsidRPr="00404766">
              <w:rPr>
                <w:rFonts w:ascii="Times New Roman" w:hAnsi="Times New Roman" w:cs="Times New Roman"/>
                <w:sz w:val="24"/>
                <w:szCs w:val="24"/>
                <w:lang w:val="en-US"/>
              </w:rPr>
              <w:t xml:space="preserve"> GAR</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lang w:val="en-US"/>
              </w:rPr>
              <w:t>Gardnerella vaginalis</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20-</w:t>
            </w:r>
            <w:r w:rsidRPr="00404766">
              <w:rPr>
                <w:rFonts w:ascii="Times New Roman" w:hAnsi="Times New Roman" w:cs="Times New Roman"/>
                <w:sz w:val="24"/>
                <w:szCs w:val="24"/>
                <w:lang w:val="en-US"/>
              </w:rPr>
              <w:t xml:space="preserve"> STF</w:t>
            </w:r>
          </w:p>
        </w:tc>
        <w:tc>
          <w:tcPr>
            <w:tcW w:w="7087" w:type="dxa"/>
          </w:tcPr>
          <w:p w:rsidR="00404766" w:rsidRPr="00404766"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lang w:val="en-US"/>
              </w:rPr>
              <w:t>Staphylococcus aureus</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21-</w:t>
            </w:r>
            <w:r w:rsidRPr="00404766">
              <w:rPr>
                <w:rFonts w:ascii="Times New Roman" w:hAnsi="Times New Roman" w:cs="Times New Roman"/>
                <w:sz w:val="24"/>
                <w:szCs w:val="24"/>
                <w:lang w:val="en-US"/>
              </w:rPr>
              <w:t xml:space="preserve"> STR</w:t>
            </w:r>
          </w:p>
        </w:tc>
        <w:tc>
          <w:tcPr>
            <w:tcW w:w="7087"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lang w:val="en-US"/>
              </w:rPr>
              <w:t>Enterococcus fae</w:t>
            </w:r>
            <w:r w:rsidRPr="00404766">
              <w:rPr>
                <w:rFonts w:ascii="Times New Roman" w:hAnsi="Times New Roman" w:cs="Times New Roman"/>
                <w:sz w:val="24"/>
                <w:szCs w:val="24"/>
                <w:lang w:val="kk-KZ"/>
              </w:rPr>
              <w:t>с</w:t>
            </w:r>
            <w:r w:rsidRPr="00404766">
              <w:rPr>
                <w:rFonts w:ascii="Times New Roman" w:hAnsi="Times New Roman" w:cs="Times New Roman"/>
                <w:sz w:val="24"/>
                <w:szCs w:val="24"/>
                <w:lang w:val="en-US"/>
              </w:rPr>
              <w:t>alis</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22-</w:t>
            </w:r>
            <w:r w:rsidRPr="00404766">
              <w:rPr>
                <w:rFonts w:ascii="Times New Roman" w:hAnsi="Times New Roman" w:cs="Times New Roman"/>
                <w:sz w:val="24"/>
                <w:szCs w:val="24"/>
                <w:lang w:val="en-US"/>
              </w:rPr>
              <w:t>NES</w:t>
            </w:r>
          </w:p>
        </w:tc>
        <w:tc>
          <w:tcPr>
            <w:tcW w:w="7087" w:type="dxa"/>
          </w:tcPr>
          <w:p w:rsidR="00404766" w:rsidRPr="00404766" w:rsidRDefault="00404766" w:rsidP="00404766">
            <w:pPr>
              <w:jc w:val="both"/>
              <w:rPr>
                <w:rFonts w:ascii="Times New Roman" w:hAnsi="Times New Roman" w:cs="Times New Roman"/>
                <w:sz w:val="24"/>
                <w:szCs w:val="24"/>
              </w:rPr>
            </w:pPr>
            <w:r w:rsidRPr="00404766">
              <w:rPr>
                <w:rFonts w:ascii="Times New Roman" w:hAnsi="Times New Roman" w:cs="Times New Roman"/>
                <w:sz w:val="24"/>
                <w:szCs w:val="24"/>
                <w:lang w:val="en-US"/>
              </w:rPr>
              <w:t>Neisseria gonorrhoeae</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23-</w:t>
            </w:r>
            <w:r w:rsidRPr="00404766">
              <w:rPr>
                <w:rFonts w:ascii="Times New Roman" w:hAnsi="Times New Roman" w:cs="Times New Roman"/>
                <w:sz w:val="24"/>
                <w:szCs w:val="24"/>
                <w:lang w:val="en-US"/>
              </w:rPr>
              <w:t xml:space="preserve"> STG</w:t>
            </w:r>
          </w:p>
        </w:tc>
        <w:tc>
          <w:tcPr>
            <w:tcW w:w="7087" w:type="dxa"/>
          </w:tcPr>
          <w:p w:rsidR="00404766" w:rsidRPr="00404766" w:rsidRDefault="00404766" w:rsidP="00404766">
            <w:pPr>
              <w:pStyle w:val="a3"/>
              <w:ind w:left="0" w:firstLine="34"/>
              <w:jc w:val="both"/>
              <w:rPr>
                <w:rFonts w:ascii="Times New Roman" w:hAnsi="Times New Roman" w:cs="Times New Roman"/>
                <w:sz w:val="24"/>
                <w:szCs w:val="24"/>
              </w:rPr>
            </w:pPr>
            <w:r w:rsidRPr="00404766">
              <w:rPr>
                <w:rFonts w:ascii="Times New Roman" w:hAnsi="Times New Roman" w:cs="Times New Roman"/>
                <w:sz w:val="24"/>
                <w:szCs w:val="24"/>
                <w:lang w:val="en-US"/>
              </w:rPr>
              <w:t>Streptococcus agalactiae (group B)</w:t>
            </w:r>
          </w:p>
        </w:tc>
      </w:tr>
      <w:tr w:rsidR="00404766" w:rsidTr="00404766">
        <w:tc>
          <w:tcPr>
            <w:tcW w:w="2552" w:type="dxa"/>
          </w:tcPr>
          <w:p w:rsidR="00404766" w:rsidRPr="00404766" w:rsidRDefault="00404766" w:rsidP="00404766">
            <w:pPr>
              <w:pStyle w:val="a3"/>
              <w:ind w:left="0"/>
              <w:jc w:val="both"/>
              <w:rPr>
                <w:rFonts w:ascii="Times New Roman" w:hAnsi="Times New Roman" w:cs="Times New Roman"/>
                <w:sz w:val="24"/>
                <w:szCs w:val="24"/>
                <w:lang w:val="en-US"/>
              </w:rPr>
            </w:pPr>
            <w:r w:rsidRPr="00404766">
              <w:rPr>
                <w:rFonts w:ascii="Times New Roman" w:hAnsi="Times New Roman" w:cs="Times New Roman"/>
                <w:sz w:val="24"/>
                <w:szCs w:val="24"/>
              </w:rPr>
              <w:t>24-</w:t>
            </w:r>
            <w:r w:rsidRPr="00404766">
              <w:rPr>
                <w:rFonts w:ascii="Times New Roman" w:hAnsi="Times New Roman" w:cs="Times New Roman"/>
                <w:sz w:val="24"/>
                <w:szCs w:val="24"/>
                <w:lang w:val="en-US"/>
              </w:rPr>
              <w:t xml:space="preserve"> CAN</w:t>
            </w:r>
          </w:p>
        </w:tc>
        <w:tc>
          <w:tcPr>
            <w:tcW w:w="7087" w:type="dxa"/>
          </w:tcPr>
          <w:p w:rsidR="00404766" w:rsidRPr="005A6E58" w:rsidRDefault="00404766" w:rsidP="00404766">
            <w:pPr>
              <w:pStyle w:val="a3"/>
              <w:ind w:left="0"/>
              <w:jc w:val="both"/>
              <w:rPr>
                <w:rFonts w:ascii="Times New Roman" w:hAnsi="Times New Roman" w:cs="Times New Roman"/>
                <w:sz w:val="24"/>
                <w:szCs w:val="24"/>
              </w:rPr>
            </w:pPr>
            <w:r w:rsidRPr="00404766">
              <w:rPr>
                <w:rFonts w:ascii="Times New Roman" w:hAnsi="Times New Roman" w:cs="Times New Roman"/>
                <w:sz w:val="24"/>
                <w:szCs w:val="24"/>
                <w:lang w:val="en-US"/>
              </w:rPr>
              <w:t>Candida spp</w:t>
            </w:r>
            <w:r w:rsidR="005A6E58">
              <w:rPr>
                <w:rFonts w:ascii="Times New Roman" w:hAnsi="Times New Roman" w:cs="Times New Roman"/>
                <w:sz w:val="24"/>
                <w:szCs w:val="24"/>
              </w:rPr>
              <w:t>.</w:t>
            </w:r>
          </w:p>
        </w:tc>
      </w:tr>
    </w:tbl>
    <w:p w:rsidR="00FF167E" w:rsidRPr="001722E4" w:rsidRDefault="00FF167E" w:rsidP="00FF167E">
      <w:pPr>
        <w:pStyle w:val="a3"/>
        <w:spacing w:after="0" w:line="240" w:lineRule="auto"/>
        <w:ind w:left="567"/>
        <w:jc w:val="both"/>
        <w:rPr>
          <w:rFonts w:ascii="Times New Roman" w:hAnsi="Times New Roman" w:cs="Times New Roman"/>
          <w:sz w:val="28"/>
          <w:szCs w:val="28"/>
        </w:rPr>
      </w:pPr>
    </w:p>
    <w:p w:rsidR="00FF167E" w:rsidRDefault="00FF167E" w:rsidP="00404766">
      <w:pPr>
        <w:pStyle w:val="a3"/>
        <w:numPr>
          <w:ilvl w:val="0"/>
          <w:numId w:val="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Полуколичественный подсчет урогенитальных микоплазм (</w:t>
      </w:r>
      <w:r>
        <w:rPr>
          <w:rFonts w:ascii="Times New Roman" w:hAnsi="Times New Roman" w:cs="Times New Roman"/>
          <w:sz w:val="28"/>
          <w:szCs w:val="28"/>
          <w:lang w:val="en-US"/>
        </w:rPr>
        <w:t>Mycoplasma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hominis</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sidR="005A6E58">
        <w:rPr>
          <w:rFonts w:ascii="Times New Roman" w:hAnsi="Times New Roman" w:cs="Times New Roman"/>
          <w:sz w:val="28"/>
          <w:szCs w:val="28"/>
          <w:lang w:val="en-US"/>
        </w:rPr>
        <w:t>spp</w:t>
      </w:r>
      <w:r w:rsidR="005A6E58" w:rsidRPr="005A6E58">
        <w:rPr>
          <w:rFonts w:ascii="Times New Roman" w:hAnsi="Times New Roman" w:cs="Times New Roman"/>
          <w:sz w:val="28"/>
          <w:szCs w:val="28"/>
        </w:rPr>
        <w:t>.</w:t>
      </w:r>
      <w:r>
        <w:rPr>
          <w:rFonts w:ascii="Times New Roman" w:hAnsi="Times New Roman" w:cs="Times New Roman"/>
          <w:sz w:val="28"/>
          <w:szCs w:val="28"/>
        </w:rPr>
        <w:t>) обеспечивается изменением цвета от желтого до красного в лунках 1-</w:t>
      </w:r>
      <w:r>
        <w:rPr>
          <w:rFonts w:ascii="Times New Roman" w:hAnsi="Times New Roman" w:cs="Times New Roman"/>
          <w:sz w:val="28"/>
          <w:szCs w:val="28"/>
          <w:lang w:val="en-US"/>
        </w:rPr>
        <w:t>GR</w:t>
      </w:r>
      <w:r w:rsidRPr="003351B3">
        <w:rPr>
          <w:rFonts w:ascii="Times New Roman" w:hAnsi="Times New Roman" w:cs="Times New Roman"/>
          <w:sz w:val="28"/>
          <w:szCs w:val="28"/>
        </w:rPr>
        <w:t>+</w:t>
      </w:r>
      <w:r>
        <w:rPr>
          <w:rFonts w:ascii="Times New Roman" w:hAnsi="Times New Roman" w:cs="Times New Roman"/>
          <w:sz w:val="28"/>
          <w:szCs w:val="28"/>
        </w:rPr>
        <w:t xml:space="preserve">, </w:t>
      </w:r>
      <w:r w:rsidRPr="003351B3">
        <w:rPr>
          <w:rFonts w:ascii="Times New Roman" w:hAnsi="Times New Roman" w:cs="Times New Roman"/>
          <w:sz w:val="28"/>
          <w:szCs w:val="28"/>
        </w:rPr>
        <w:t>2-</w:t>
      </w:r>
      <w:r>
        <w:rPr>
          <w:rFonts w:ascii="Times New Roman" w:hAnsi="Times New Roman" w:cs="Times New Roman"/>
          <w:sz w:val="28"/>
          <w:szCs w:val="28"/>
          <w:lang w:val="en-US"/>
        </w:rPr>
        <w:t>GR</w:t>
      </w:r>
      <w:r w:rsidRPr="003351B3">
        <w:rPr>
          <w:rFonts w:ascii="Times New Roman" w:hAnsi="Times New Roman" w:cs="Times New Roman"/>
          <w:sz w:val="28"/>
          <w:szCs w:val="28"/>
        </w:rPr>
        <w:t>++</w:t>
      </w:r>
      <w:r>
        <w:rPr>
          <w:rFonts w:ascii="Times New Roman" w:hAnsi="Times New Roman" w:cs="Times New Roman"/>
          <w:sz w:val="28"/>
          <w:szCs w:val="28"/>
        </w:rPr>
        <w:t xml:space="preserve">, </w:t>
      </w:r>
      <w:r w:rsidRPr="003351B3">
        <w:rPr>
          <w:rFonts w:ascii="Times New Roman" w:hAnsi="Times New Roman" w:cs="Times New Roman"/>
          <w:sz w:val="28"/>
          <w:szCs w:val="28"/>
        </w:rPr>
        <w:t>3-</w:t>
      </w:r>
      <w:r>
        <w:rPr>
          <w:rFonts w:ascii="Times New Roman" w:hAnsi="Times New Roman" w:cs="Times New Roman"/>
          <w:sz w:val="28"/>
          <w:szCs w:val="28"/>
          <w:lang w:val="en-US"/>
        </w:rPr>
        <w:t>GR</w:t>
      </w:r>
      <w:r w:rsidRPr="003351B3">
        <w:rPr>
          <w:rFonts w:ascii="Times New Roman" w:hAnsi="Times New Roman" w:cs="Times New Roman"/>
          <w:sz w:val="28"/>
          <w:szCs w:val="28"/>
        </w:rPr>
        <w:t>+++</w:t>
      </w:r>
    </w:p>
    <w:p w:rsidR="00FF167E" w:rsidRPr="003351B3" w:rsidRDefault="00FF167E" w:rsidP="00404766">
      <w:pPr>
        <w:pStyle w:val="a3"/>
        <w:numPr>
          <w:ilvl w:val="0"/>
          <w:numId w:val="5"/>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Присутствие </w:t>
      </w:r>
      <w:r>
        <w:rPr>
          <w:rFonts w:ascii="Times New Roman" w:hAnsi="Times New Roman" w:cs="Times New Roman"/>
          <w:sz w:val="28"/>
          <w:szCs w:val="28"/>
          <w:lang w:val="en-US"/>
        </w:rPr>
        <w:t>Mycoplasma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выявляется изменением цвета аргининового теста в лунке 4-</w:t>
      </w:r>
      <w:r>
        <w:rPr>
          <w:rFonts w:ascii="Times New Roman" w:hAnsi="Times New Roman" w:cs="Times New Roman"/>
          <w:sz w:val="28"/>
          <w:szCs w:val="28"/>
          <w:lang w:val="en-US"/>
        </w:rPr>
        <w:t>ADC</w:t>
      </w:r>
      <w:r w:rsidR="005A6E58">
        <w:rPr>
          <w:rFonts w:ascii="Times New Roman" w:hAnsi="Times New Roman" w:cs="Times New Roman"/>
          <w:sz w:val="28"/>
          <w:szCs w:val="28"/>
        </w:rPr>
        <w:t xml:space="preserve"> </w:t>
      </w:r>
      <w:r>
        <w:rPr>
          <w:rFonts w:ascii="Times New Roman" w:hAnsi="Times New Roman" w:cs="Times New Roman"/>
          <w:sz w:val="28"/>
          <w:szCs w:val="28"/>
          <w:lang w:val="kk-KZ"/>
        </w:rPr>
        <w:t>от желтого до красного</w:t>
      </w:r>
    </w:p>
    <w:p w:rsidR="00FF167E" w:rsidRPr="003351B3" w:rsidRDefault="00FF167E" w:rsidP="0040476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Присутствие </w:t>
      </w:r>
      <w:r>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urealyticum</w:t>
      </w:r>
      <w:r>
        <w:rPr>
          <w:rFonts w:ascii="Times New Roman" w:hAnsi="Times New Roman" w:cs="Times New Roman"/>
          <w:sz w:val="28"/>
          <w:szCs w:val="28"/>
          <w:lang w:val="kk-KZ"/>
        </w:rPr>
        <w:t xml:space="preserve"> выявляется изменением цвета уреазного теста в лунке </w:t>
      </w:r>
      <w:r w:rsidRPr="003351B3">
        <w:rPr>
          <w:rFonts w:ascii="Times New Roman" w:hAnsi="Times New Roman" w:cs="Times New Roman"/>
          <w:sz w:val="28"/>
          <w:szCs w:val="28"/>
        </w:rPr>
        <w:t>5-</w:t>
      </w:r>
      <w:r>
        <w:rPr>
          <w:rFonts w:ascii="Times New Roman" w:hAnsi="Times New Roman" w:cs="Times New Roman"/>
          <w:sz w:val="28"/>
          <w:szCs w:val="28"/>
          <w:lang w:val="en-US"/>
        </w:rPr>
        <w:t>UR</w:t>
      </w:r>
      <w:r>
        <w:rPr>
          <w:rFonts w:ascii="Times New Roman" w:hAnsi="Times New Roman" w:cs="Times New Roman"/>
          <w:sz w:val="28"/>
          <w:szCs w:val="28"/>
          <w:lang w:val="kk-KZ"/>
        </w:rPr>
        <w:t xml:space="preserve"> от желтого до красного</w:t>
      </w:r>
    </w:p>
    <w:p w:rsidR="00FF167E" w:rsidRDefault="00FF167E" w:rsidP="00404766">
      <w:pPr>
        <w:pStyle w:val="a3"/>
        <w:numPr>
          <w:ilvl w:val="0"/>
          <w:numId w:val="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Присутствие </w:t>
      </w:r>
      <w:r w:rsidRPr="003351B3">
        <w:rPr>
          <w:rFonts w:ascii="Times New Roman" w:hAnsi="Times New Roman" w:cs="Times New Roman"/>
          <w:sz w:val="28"/>
          <w:szCs w:val="28"/>
          <w:lang w:val="kk-KZ"/>
        </w:rPr>
        <w:t>Trichomonas vaginalis и  Candida spp.</w:t>
      </w:r>
      <w:r>
        <w:rPr>
          <w:rFonts w:ascii="Times New Roman" w:hAnsi="Times New Roman" w:cs="Times New Roman"/>
          <w:sz w:val="28"/>
          <w:szCs w:val="28"/>
          <w:lang w:val="kk-KZ"/>
        </w:rPr>
        <w:t xml:space="preserve"> определяется микроскопическим исследованием </w:t>
      </w:r>
      <w:r>
        <w:rPr>
          <w:rFonts w:ascii="Times New Roman" w:hAnsi="Times New Roman" w:cs="Times New Roman"/>
          <w:sz w:val="28"/>
          <w:szCs w:val="28"/>
        </w:rPr>
        <w:t>(40х) капли культуральной жидкости, взятой из лунки 6-</w:t>
      </w:r>
      <w:r>
        <w:rPr>
          <w:rFonts w:ascii="Times New Roman" w:hAnsi="Times New Roman" w:cs="Times New Roman"/>
          <w:sz w:val="28"/>
          <w:szCs w:val="28"/>
          <w:lang w:val="en-US"/>
        </w:rPr>
        <w:t>TR</w:t>
      </w:r>
      <w:r w:rsidRPr="003351B3">
        <w:rPr>
          <w:rFonts w:ascii="Times New Roman" w:hAnsi="Times New Roman" w:cs="Times New Roman"/>
          <w:sz w:val="28"/>
          <w:szCs w:val="28"/>
        </w:rPr>
        <w:t>/</w:t>
      </w:r>
      <w:r>
        <w:rPr>
          <w:rFonts w:ascii="Times New Roman" w:hAnsi="Times New Roman" w:cs="Times New Roman"/>
          <w:sz w:val="28"/>
          <w:szCs w:val="28"/>
          <w:lang w:val="en-US"/>
        </w:rPr>
        <w:t>YE</w:t>
      </w:r>
      <w:r>
        <w:rPr>
          <w:rFonts w:ascii="Times New Roman" w:hAnsi="Times New Roman" w:cs="Times New Roman"/>
          <w:sz w:val="28"/>
          <w:szCs w:val="28"/>
        </w:rPr>
        <w:t xml:space="preserve">, оценивающим присутствие подвижных реснитчатых трофозоидов для идентификации </w:t>
      </w:r>
      <w:r w:rsidRPr="003351B3">
        <w:rPr>
          <w:rFonts w:ascii="Times New Roman" w:hAnsi="Times New Roman" w:cs="Times New Roman"/>
          <w:sz w:val="28"/>
          <w:szCs w:val="28"/>
          <w:lang w:val="kk-KZ"/>
        </w:rPr>
        <w:t>Trichomonas vaginalis</w:t>
      </w:r>
      <w:r>
        <w:rPr>
          <w:rFonts w:ascii="Times New Roman" w:hAnsi="Times New Roman" w:cs="Times New Roman"/>
          <w:sz w:val="28"/>
          <w:szCs w:val="28"/>
          <w:lang w:val="kk-KZ"/>
        </w:rPr>
        <w:t xml:space="preserve"> и/или присутствие хламидоспор или гифов для идентификации </w:t>
      </w:r>
      <w:r w:rsidRPr="003351B3">
        <w:rPr>
          <w:rFonts w:ascii="Times New Roman" w:hAnsi="Times New Roman" w:cs="Times New Roman"/>
          <w:sz w:val="28"/>
          <w:szCs w:val="28"/>
          <w:lang w:val="kk-KZ"/>
        </w:rPr>
        <w:t>Candida spp.</w:t>
      </w:r>
    </w:p>
    <w:p w:rsidR="00FF167E" w:rsidRPr="001713D3"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Определение чувствительности к антибиотикам урогенитальных микоплазм оценивается наблюдаемым изменением цвета в лунках </w:t>
      </w:r>
      <w:r>
        <w:rPr>
          <w:rFonts w:ascii="Times New Roman" w:hAnsi="Times New Roman" w:cs="Times New Roman"/>
          <w:sz w:val="28"/>
          <w:szCs w:val="28"/>
        </w:rPr>
        <w:t>7-</w:t>
      </w:r>
      <w:r>
        <w:rPr>
          <w:rFonts w:ascii="Times New Roman" w:hAnsi="Times New Roman" w:cs="Times New Roman"/>
          <w:sz w:val="28"/>
          <w:szCs w:val="28"/>
          <w:lang w:val="en-US"/>
        </w:rPr>
        <w:t>TE</w:t>
      </w:r>
      <w:r>
        <w:rPr>
          <w:rFonts w:ascii="Times New Roman" w:hAnsi="Times New Roman" w:cs="Times New Roman"/>
          <w:sz w:val="28"/>
          <w:szCs w:val="28"/>
        </w:rPr>
        <w:t xml:space="preserve">, </w:t>
      </w:r>
      <w:r w:rsidRPr="001713D3">
        <w:rPr>
          <w:rFonts w:ascii="Times New Roman" w:hAnsi="Times New Roman" w:cs="Times New Roman"/>
          <w:sz w:val="28"/>
          <w:szCs w:val="28"/>
        </w:rPr>
        <w:t>8-</w:t>
      </w:r>
      <w:r>
        <w:rPr>
          <w:rFonts w:ascii="Times New Roman" w:hAnsi="Times New Roman" w:cs="Times New Roman"/>
          <w:sz w:val="28"/>
          <w:szCs w:val="28"/>
          <w:lang w:val="en-US"/>
        </w:rPr>
        <w:t>PEF</w:t>
      </w:r>
      <w:r>
        <w:rPr>
          <w:rFonts w:ascii="Times New Roman" w:hAnsi="Times New Roman" w:cs="Times New Roman"/>
          <w:sz w:val="28"/>
          <w:szCs w:val="28"/>
        </w:rPr>
        <w:t xml:space="preserve">, </w:t>
      </w:r>
      <w:r w:rsidRPr="001713D3">
        <w:rPr>
          <w:rFonts w:ascii="Times New Roman" w:hAnsi="Times New Roman" w:cs="Times New Roman"/>
          <w:sz w:val="28"/>
          <w:szCs w:val="28"/>
        </w:rPr>
        <w:t>9-</w:t>
      </w:r>
      <w:r>
        <w:rPr>
          <w:rFonts w:ascii="Times New Roman" w:hAnsi="Times New Roman" w:cs="Times New Roman"/>
          <w:sz w:val="28"/>
          <w:szCs w:val="28"/>
          <w:lang w:val="en-US"/>
        </w:rPr>
        <w:t>OFX</w:t>
      </w:r>
      <w:r>
        <w:rPr>
          <w:rFonts w:ascii="Times New Roman" w:hAnsi="Times New Roman" w:cs="Times New Roman"/>
          <w:sz w:val="28"/>
          <w:szCs w:val="28"/>
        </w:rPr>
        <w:t xml:space="preserve">, </w:t>
      </w:r>
      <w:r w:rsidRPr="001713D3">
        <w:rPr>
          <w:rFonts w:ascii="Times New Roman" w:hAnsi="Times New Roman" w:cs="Times New Roman"/>
          <w:sz w:val="28"/>
          <w:szCs w:val="28"/>
        </w:rPr>
        <w:t>10-</w:t>
      </w:r>
      <w:r>
        <w:rPr>
          <w:rFonts w:ascii="Times New Roman" w:hAnsi="Times New Roman" w:cs="Times New Roman"/>
          <w:sz w:val="28"/>
          <w:szCs w:val="28"/>
          <w:lang w:val="en-US"/>
        </w:rPr>
        <w:t>DO</w:t>
      </w:r>
      <w:r>
        <w:rPr>
          <w:rFonts w:ascii="Times New Roman" w:hAnsi="Times New Roman" w:cs="Times New Roman"/>
          <w:sz w:val="28"/>
          <w:szCs w:val="28"/>
        </w:rPr>
        <w:t>, 11-</w:t>
      </w:r>
      <w:r>
        <w:rPr>
          <w:rFonts w:ascii="Times New Roman" w:hAnsi="Times New Roman" w:cs="Times New Roman"/>
          <w:sz w:val="28"/>
          <w:szCs w:val="28"/>
          <w:lang w:val="en-US"/>
        </w:rPr>
        <w:t>E</w:t>
      </w:r>
      <w:r>
        <w:rPr>
          <w:rFonts w:ascii="Times New Roman" w:hAnsi="Times New Roman" w:cs="Times New Roman"/>
          <w:sz w:val="28"/>
          <w:szCs w:val="28"/>
        </w:rPr>
        <w:t xml:space="preserve">, 12- </w:t>
      </w:r>
      <w:r>
        <w:rPr>
          <w:rFonts w:ascii="Times New Roman" w:hAnsi="Times New Roman" w:cs="Times New Roman"/>
          <w:sz w:val="28"/>
          <w:szCs w:val="28"/>
          <w:lang w:val="en-US"/>
        </w:rPr>
        <w:t>CLA</w:t>
      </w:r>
      <w:r>
        <w:rPr>
          <w:rFonts w:ascii="Times New Roman" w:hAnsi="Times New Roman" w:cs="Times New Roman"/>
          <w:sz w:val="28"/>
          <w:szCs w:val="28"/>
        </w:rPr>
        <w:t>, 13-</w:t>
      </w:r>
      <w:r>
        <w:rPr>
          <w:rFonts w:ascii="Times New Roman" w:hAnsi="Times New Roman" w:cs="Times New Roman"/>
          <w:sz w:val="28"/>
          <w:szCs w:val="28"/>
          <w:lang w:val="en-US"/>
        </w:rPr>
        <w:t>MN</w:t>
      </w:r>
      <w:r>
        <w:rPr>
          <w:rFonts w:ascii="Times New Roman" w:hAnsi="Times New Roman" w:cs="Times New Roman"/>
          <w:sz w:val="28"/>
          <w:szCs w:val="28"/>
        </w:rPr>
        <w:t>, 14-</w:t>
      </w:r>
      <w:r>
        <w:rPr>
          <w:rFonts w:ascii="Times New Roman" w:hAnsi="Times New Roman" w:cs="Times New Roman"/>
          <w:sz w:val="28"/>
          <w:szCs w:val="28"/>
          <w:lang w:val="en-US"/>
        </w:rPr>
        <w:t>JOS</w:t>
      </w:r>
      <w:r>
        <w:rPr>
          <w:rFonts w:ascii="Times New Roman" w:hAnsi="Times New Roman" w:cs="Times New Roman"/>
          <w:sz w:val="28"/>
          <w:szCs w:val="28"/>
        </w:rPr>
        <w:t>, 15-</w:t>
      </w:r>
      <w:r>
        <w:rPr>
          <w:rFonts w:ascii="Times New Roman" w:hAnsi="Times New Roman" w:cs="Times New Roman"/>
          <w:sz w:val="28"/>
          <w:szCs w:val="28"/>
          <w:lang w:val="en-US"/>
        </w:rPr>
        <w:t>CD</w:t>
      </w:r>
      <w:r>
        <w:rPr>
          <w:rFonts w:ascii="Times New Roman" w:hAnsi="Times New Roman" w:cs="Times New Roman"/>
          <w:sz w:val="28"/>
          <w:szCs w:val="28"/>
        </w:rPr>
        <w:t>, как указано в таблице 3</w:t>
      </w:r>
    </w:p>
    <w:p w:rsidR="00FF167E" w:rsidRPr="001713D3" w:rsidRDefault="00FF167E" w:rsidP="00404766">
      <w:pPr>
        <w:pStyle w:val="a3"/>
        <w:numPr>
          <w:ilvl w:val="0"/>
          <w:numId w:val="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Присутствие </w:t>
      </w:r>
      <w:r>
        <w:rPr>
          <w:rFonts w:ascii="Times New Roman" w:hAnsi="Times New Roman" w:cs="Times New Roman"/>
          <w:sz w:val="28"/>
          <w:szCs w:val="28"/>
          <w:lang w:val="en-US"/>
        </w:rPr>
        <w:t>Escherichia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xml:space="preserve"> определяется изменением цвета от желтого до мутно-зеленого в лунке 18-</w:t>
      </w:r>
      <w:r>
        <w:rPr>
          <w:rFonts w:ascii="Times New Roman" w:hAnsi="Times New Roman" w:cs="Times New Roman"/>
          <w:sz w:val="28"/>
          <w:szCs w:val="28"/>
          <w:lang w:val="en-US"/>
        </w:rPr>
        <w:t>PSE</w:t>
      </w:r>
    </w:p>
    <w:p w:rsidR="00FF167E" w:rsidRDefault="00FF167E" w:rsidP="0040476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Подтверждающий тест на наличие </w:t>
      </w:r>
      <w:r>
        <w:rPr>
          <w:rFonts w:ascii="Times New Roman" w:hAnsi="Times New Roman" w:cs="Times New Roman"/>
          <w:sz w:val="28"/>
          <w:szCs w:val="28"/>
          <w:lang w:val="en-US"/>
        </w:rPr>
        <w:t>Escherichia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добавить 2 капли реагента Ковача в лунку 17-</w:t>
      </w:r>
      <w:r>
        <w:rPr>
          <w:rFonts w:ascii="Times New Roman" w:hAnsi="Times New Roman" w:cs="Times New Roman"/>
          <w:sz w:val="28"/>
          <w:szCs w:val="28"/>
          <w:lang w:val="en-US"/>
        </w:rPr>
        <w:t>PRO</w:t>
      </w:r>
      <w:r>
        <w:rPr>
          <w:rFonts w:ascii="Times New Roman" w:hAnsi="Times New Roman" w:cs="Times New Roman"/>
          <w:sz w:val="28"/>
          <w:szCs w:val="28"/>
        </w:rPr>
        <w:t xml:space="preserve">. Формирование розово-красного кольца подтверждает наличие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p>
    <w:p w:rsidR="00FF167E" w:rsidRDefault="00FF167E" w:rsidP="0040476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Присутствие </w:t>
      </w:r>
      <w:r>
        <w:rPr>
          <w:rFonts w:ascii="Times New Roman" w:hAnsi="Times New Roman" w:cs="Times New Roman"/>
          <w:sz w:val="28"/>
          <w:szCs w:val="28"/>
          <w:lang w:val="en-US"/>
        </w:rPr>
        <w:t>Gardnerella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определяется изменением цвета от красного до желто-оранжевого в лунке 19-</w:t>
      </w:r>
      <w:r>
        <w:rPr>
          <w:rFonts w:ascii="Times New Roman" w:hAnsi="Times New Roman" w:cs="Times New Roman"/>
          <w:sz w:val="28"/>
          <w:szCs w:val="28"/>
          <w:lang w:val="en-US"/>
        </w:rPr>
        <w:t>GAR</w:t>
      </w:r>
      <w:r>
        <w:rPr>
          <w:rFonts w:ascii="Times New Roman" w:hAnsi="Times New Roman" w:cs="Times New Roman"/>
          <w:sz w:val="28"/>
          <w:szCs w:val="28"/>
        </w:rPr>
        <w:t>. Подтвердить изоляцией на селективной питательной среде  (</w:t>
      </w:r>
      <w:r>
        <w:rPr>
          <w:rFonts w:ascii="Times New Roman" w:hAnsi="Times New Roman" w:cs="Times New Roman"/>
          <w:sz w:val="28"/>
          <w:szCs w:val="28"/>
          <w:lang w:val="en-US"/>
        </w:rPr>
        <w:t>GARDNERELLA</w:t>
      </w:r>
      <w:r w:rsidR="00C45889" w:rsidRPr="004F4531">
        <w:rPr>
          <w:rFonts w:ascii="Times New Roman" w:hAnsi="Times New Roman" w:cs="Times New Roman"/>
          <w:sz w:val="28"/>
          <w:szCs w:val="28"/>
        </w:rPr>
        <w:t xml:space="preserve"> </w:t>
      </w:r>
      <w:r>
        <w:rPr>
          <w:rFonts w:ascii="Times New Roman" w:hAnsi="Times New Roman" w:cs="Times New Roman"/>
          <w:sz w:val="28"/>
          <w:szCs w:val="28"/>
          <w:lang w:val="en-US"/>
        </w:rPr>
        <w:t>VAG</w:t>
      </w:r>
      <w:r w:rsidRPr="00DE75AA">
        <w:rPr>
          <w:rFonts w:ascii="Times New Roman" w:hAnsi="Times New Roman" w:cs="Times New Roman"/>
          <w:sz w:val="28"/>
          <w:szCs w:val="28"/>
        </w:rPr>
        <w:t xml:space="preserve">. </w:t>
      </w:r>
      <w:r>
        <w:rPr>
          <w:rFonts w:ascii="Times New Roman" w:hAnsi="Times New Roman" w:cs="Times New Roman"/>
          <w:sz w:val="28"/>
          <w:szCs w:val="28"/>
          <w:lang w:val="en-US"/>
        </w:rPr>
        <w:t>AGAR</w:t>
      </w:r>
      <w:r w:rsidR="005A6E58">
        <w:rPr>
          <w:rFonts w:ascii="Times New Roman" w:hAnsi="Times New Roman" w:cs="Times New Roman"/>
          <w:sz w:val="28"/>
          <w:szCs w:val="28"/>
        </w:rPr>
        <w:t xml:space="preserve"> </w:t>
      </w:r>
      <w:r>
        <w:rPr>
          <w:rFonts w:ascii="Times New Roman" w:hAnsi="Times New Roman" w:cs="Times New Roman"/>
          <w:sz w:val="28"/>
          <w:szCs w:val="28"/>
        </w:rPr>
        <w:t>кат. № 11054) и биохимическими тестами (</w:t>
      </w:r>
      <w:r>
        <w:rPr>
          <w:rFonts w:ascii="Times New Roman" w:hAnsi="Times New Roman" w:cs="Times New Roman"/>
          <w:sz w:val="28"/>
          <w:szCs w:val="28"/>
          <w:lang w:val="en-US"/>
        </w:rPr>
        <w:t>INTEGRAL</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SYSTEM</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GARDNERELLA</w:t>
      </w:r>
      <w:r>
        <w:rPr>
          <w:rFonts w:ascii="Times New Roman" w:hAnsi="Times New Roman" w:cs="Times New Roman"/>
          <w:sz w:val="28"/>
          <w:szCs w:val="28"/>
          <w:lang w:val="kk-KZ"/>
        </w:rPr>
        <w:t xml:space="preserve"> код 71724</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Присутствие</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Staphylococcus</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aureus</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определяется</w:t>
      </w:r>
      <w:r>
        <w:rPr>
          <w:rFonts w:ascii="Times New Roman" w:hAnsi="Times New Roman" w:cs="Times New Roman"/>
          <w:sz w:val="28"/>
          <w:szCs w:val="28"/>
          <w:lang w:val="kk-KZ"/>
        </w:rPr>
        <w:t xml:space="preserve"> появлением черного кольца на дне лунки </w:t>
      </w:r>
      <w:r>
        <w:rPr>
          <w:rFonts w:ascii="Times New Roman" w:hAnsi="Times New Roman" w:cs="Times New Roman"/>
          <w:sz w:val="28"/>
          <w:szCs w:val="28"/>
        </w:rPr>
        <w:t>20-</w:t>
      </w:r>
      <w:r>
        <w:rPr>
          <w:rFonts w:ascii="Times New Roman" w:hAnsi="Times New Roman" w:cs="Times New Roman"/>
          <w:sz w:val="28"/>
          <w:szCs w:val="28"/>
          <w:lang w:val="en-US"/>
        </w:rPr>
        <w:t>STF</w:t>
      </w:r>
      <w:r>
        <w:rPr>
          <w:rFonts w:ascii="Times New Roman" w:hAnsi="Times New Roman" w:cs="Times New Roman"/>
          <w:sz w:val="28"/>
          <w:szCs w:val="28"/>
        </w:rPr>
        <w:t>. Подтвердить коагулазным тестом (</w:t>
      </w:r>
      <w:r>
        <w:rPr>
          <w:rFonts w:ascii="Times New Roman" w:hAnsi="Times New Roman" w:cs="Times New Roman"/>
          <w:sz w:val="28"/>
          <w:szCs w:val="28"/>
          <w:lang w:val="en-US"/>
        </w:rPr>
        <w:t>COAGULASE</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TEST</w:t>
      </w:r>
      <w:r>
        <w:rPr>
          <w:rFonts w:ascii="Times New Roman" w:hAnsi="Times New Roman" w:cs="Times New Roman"/>
          <w:sz w:val="28"/>
          <w:szCs w:val="28"/>
        </w:rPr>
        <w:t xml:space="preserve"> код 88030)</w:t>
      </w:r>
    </w:p>
    <w:p w:rsidR="00C45889" w:rsidRPr="00C45889" w:rsidRDefault="00FF167E" w:rsidP="00C45889">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Присутствие </w:t>
      </w:r>
      <w:r w:rsidRPr="00044E3A">
        <w:rPr>
          <w:rFonts w:ascii="Times New Roman" w:hAnsi="Times New Roman" w:cs="Times New Roman"/>
          <w:sz w:val="28"/>
          <w:szCs w:val="28"/>
          <w:lang w:val="en-US"/>
        </w:rPr>
        <w:t>Neisseria</w:t>
      </w:r>
      <w:r w:rsidR="00C45889" w:rsidRPr="00C45889">
        <w:rPr>
          <w:rFonts w:ascii="Times New Roman" w:hAnsi="Times New Roman" w:cs="Times New Roman"/>
          <w:sz w:val="28"/>
          <w:szCs w:val="28"/>
        </w:rPr>
        <w:t xml:space="preserve"> </w:t>
      </w:r>
      <w:r w:rsidRPr="00044E3A">
        <w:rPr>
          <w:rFonts w:ascii="Times New Roman" w:hAnsi="Times New Roman" w:cs="Times New Roman"/>
          <w:sz w:val="28"/>
          <w:szCs w:val="28"/>
          <w:lang w:val="en-US"/>
        </w:rPr>
        <w:t>gonorrhoeae</w:t>
      </w:r>
      <w:r>
        <w:rPr>
          <w:rFonts w:ascii="Times New Roman" w:hAnsi="Times New Roman" w:cs="Times New Roman"/>
          <w:sz w:val="28"/>
          <w:szCs w:val="28"/>
        </w:rPr>
        <w:t xml:space="preserve"> в лунке 22-</w:t>
      </w:r>
      <w:r>
        <w:rPr>
          <w:rFonts w:ascii="Times New Roman" w:hAnsi="Times New Roman" w:cs="Times New Roman"/>
          <w:sz w:val="28"/>
          <w:szCs w:val="28"/>
          <w:lang w:val="en-US"/>
        </w:rPr>
        <w:t>NES</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определяется положительным оксидазным тестом (</w:t>
      </w:r>
      <w:r>
        <w:rPr>
          <w:rFonts w:ascii="Times New Roman" w:hAnsi="Times New Roman" w:cs="Times New Roman"/>
          <w:sz w:val="28"/>
          <w:szCs w:val="28"/>
          <w:lang w:val="en-US"/>
        </w:rPr>
        <w:t>A</w:t>
      </w:r>
      <w:r w:rsidRPr="00DE75AA">
        <w:rPr>
          <w:rFonts w:ascii="Times New Roman" w:hAnsi="Times New Roman" w:cs="Times New Roman"/>
          <w:sz w:val="28"/>
          <w:szCs w:val="28"/>
        </w:rPr>
        <w:t>.</w:t>
      </w:r>
      <w:r>
        <w:rPr>
          <w:rFonts w:ascii="Times New Roman" w:hAnsi="Times New Roman" w:cs="Times New Roman"/>
          <w:sz w:val="28"/>
          <w:szCs w:val="28"/>
          <w:lang w:val="en-US"/>
        </w:rPr>
        <w:t>F</w:t>
      </w:r>
      <w:r w:rsidRPr="00DE75AA">
        <w:rPr>
          <w:rFonts w:ascii="Times New Roman" w:hAnsi="Times New Roman" w:cs="Times New Roman"/>
          <w:sz w:val="28"/>
          <w:szCs w:val="28"/>
        </w:rPr>
        <w:t xml:space="preserve">. </w:t>
      </w:r>
      <w:r>
        <w:rPr>
          <w:rFonts w:ascii="Times New Roman" w:hAnsi="Times New Roman" w:cs="Times New Roman"/>
          <w:sz w:val="28"/>
          <w:szCs w:val="28"/>
          <w:lang w:val="en-US"/>
        </w:rPr>
        <w:t>GENITAL</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SY</w:t>
      </w:r>
      <w:r w:rsidR="005A6E58">
        <w:rPr>
          <w:rFonts w:ascii="Times New Roman" w:hAnsi="Times New Roman" w:cs="Times New Roman"/>
          <w:sz w:val="28"/>
          <w:szCs w:val="28"/>
          <w:lang w:val="en-US"/>
        </w:rPr>
        <w:t>S</w:t>
      </w:r>
      <w:r>
        <w:rPr>
          <w:rFonts w:ascii="Times New Roman" w:hAnsi="Times New Roman" w:cs="Times New Roman"/>
          <w:sz w:val="28"/>
          <w:szCs w:val="28"/>
          <w:lang w:val="en-US"/>
        </w:rPr>
        <w:t>TEM</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REAGENT</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 xml:space="preserve">кат. </w:t>
      </w:r>
    </w:p>
    <w:p w:rsidR="00FF167E" w:rsidRDefault="00FF167E" w:rsidP="005A6E5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80258). Подтвердить положительный результат выделением  на селективной питательной среде (Тауэр-Мартин, агар, кат. № 11040) биохимическими и серологическими тестами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Присутствие </w:t>
      </w:r>
      <w:r>
        <w:rPr>
          <w:rFonts w:ascii="Times New Roman" w:hAnsi="Times New Roman" w:cs="Times New Roman"/>
          <w:sz w:val="28"/>
          <w:szCs w:val="28"/>
          <w:lang w:val="en-US"/>
        </w:rPr>
        <w:t>Streptococcus</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agalactiae</w:t>
      </w:r>
      <w:r w:rsidRPr="00DE75AA">
        <w:rPr>
          <w:rFonts w:ascii="Times New Roman" w:hAnsi="Times New Roman" w:cs="Times New Roman"/>
          <w:sz w:val="28"/>
          <w:szCs w:val="28"/>
        </w:rPr>
        <w:t xml:space="preserve"> (</w:t>
      </w:r>
      <w:r>
        <w:rPr>
          <w:rFonts w:ascii="Times New Roman" w:hAnsi="Times New Roman" w:cs="Times New Roman"/>
          <w:sz w:val="28"/>
          <w:szCs w:val="28"/>
          <w:lang w:val="en-US"/>
        </w:rPr>
        <w:t>group</w:t>
      </w:r>
      <w:r w:rsidR="005A6E58" w:rsidRPr="005A6E58">
        <w:rPr>
          <w:rFonts w:ascii="Times New Roman" w:hAnsi="Times New Roman" w:cs="Times New Roman"/>
          <w:sz w:val="28"/>
          <w:szCs w:val="28"/>
        </w:rPr>
        <w:t xml:space="preserve"> </w:t>
      </w:r>
      <w:r>
        <w:rPr>
          <w:rFonts w:ascii="Times New Roman" w:hAnsi="Times New Roman" w:cs="Times New Roman"/>
          <w:sz w:val="28"/>
          <w:szCs w:val="28"/>
          <w:lang w:val="en-US"/>
        </w:rPr>
        <w:t>B</w:t>
      </w:r>
      <w:r w:rsidRPr="00DE75AA">
        <w:rPr>
          <w:rFonts w:ascii="Times New Roman" w:hAnsi="Times New Roman" w:cs="Times New Roman"/>
          <w:sz w:val="28"/>
          <w:szCs w:val="28"/>
        </w:rPr>
        <w:t>)</w:t>
      </w:r>
      <w:r>
        <w:rPr>
          <w:rFonts w:ascii="Times New Roman" w:hAnsi="Times New Roman" w:cs="Times New Roman"/>
          <w:sz w:val="28"/>
          <w:szCs w:val="28"/>
        </w:rPr>
        <w:t xml:space="preserve"> в лунке 23-</w:t>
      </w:r>
      <w:r>
        <w:rPr>
          <w:rFonts w:ascii="Times New Roman" w:hAnsi="Times New Roman" w:cs="Times New Roman"/>
          <w:sz w:val="28"/>
          <w:szCs w:val="28"/>
          <w:lang w:val="en-US"/>
        </w:rPr>
        <w:t>STG</w:t>
      </w:r>
      <w:r>
        <w:rPr>
          <w:rFonts w:ascii="Times New Roman" w:hAnsi="Times New Roman" w:cs="Times New Roman"/>
          <w:sz w:val="28"/>
          <w:szCs w:val="28"/>
        </w:rPr>
        <w:t xml:space="preserve"> определяется изменением цвета от желтого до зеленого. Подтвердить присутствие </w:t>
      </w:r>
      <w:r>
        <w:rPr>
          <w:rFonts w:ascii="Times New Roman" w:hAnsi="Times New Roman" w:cs="Times New Roman"/>
          <w:sz w:val="28"/>
          <w:szCs w:val="28"/>
          <w:lang w:val="en-US"/>
        </w:rPr>
        <w:t>Streptococcus</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agalactiae</w:t>
      </w:r>
      <w:r>
        <w:rPr>
          <w:rFonts w:ascii="Times New Roman" w:hAnsi="Times New Roman" w:cs="Times New Roman"/>
          <w:sz w:val="28"/>
          <w:szCs w:val="28"/>
        </w:rPr>
        <w:t xml:space="preserve"> с помощью следующего метода: агглютинационным тестом – латексным набором </w:t>
      </w:r>
      <w:r>
        <w:rPr>
          <w:rFonts w:ascii="Times New Roman" w:hAnsi="Times New Roman" w:cs="Times New Roman"/>
          <w:sz w:val="28"/>
          <w:szCs w:val="28"/>
          <w:lang w:val="en-US"/>
        </w:rPr>
        <w:t>STREPTO</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B</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latex</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KIT</w:t>
      </w:r>
      <w:r>
        <w:rPr>
          <w:rFonts w:ascii="Times New Roman" w:hAnsi="Times New Roman" w:cs="Times New Roman"/>
          <w:sz w:val="28"/>
          <w:szCs w:val="28"/>
        </w:rPr>
        <w:t xml:space="preserve"> (кат. № 96153)</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Присутствие </w:t>
      </w:r>
      <w:r>
        <w:rPr>
          <w:rFonts w:ascii="Times New Roman" w:hAnsi="Times New Roman" w:cs="Times New Roman"/>
          <w:sz w:val="28"/>
          <w:szCs w:val="28"/>
          <w:lang w:val="en-US"/>
        </w:rPr>
        <w:t>Candida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110DE">
        <w:rPr>
          <w:rFonts w:ascii="Times New Roman" w:hAnsi="Times New Roman" w:cs="Times New Roman"/>
          <w:sz w:val="28"/>
          <w:szCs w:val="28"/>
        </w:rPr>
        <w:t xml:space="preserve">. </w:t>
      </w:r>
      <w:r w:rsidR="00C45889">
        <w:rPr>
          <w:rFonts w:ascii="Times New Roman" w:hAnsi="Times New Roman" w:cs="Times New Roman"/>
          <w:sz w:val="28"/>
          <w:szCs w:val="28"/>
        </w:rPr>
        <w:t>О</w:t>
      </w:r>
      <w:r>
        <w:rPr>
          <w:rFonts w:ascii="Times New Roman" w:hAnsi="Times New Roman" w:cs="Times New Roman"/>
          <w:sz w:val="28"/>
          <w:szCs w:val="28"/>
        </w:rPr>
        <w:t>пределяется</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изменением цвета от желтого до зеленогов лунке 24-</w:t>
      </w:r>
      <w:r>
        <w:rPr>
          <w:rFonts w:ascii="Times New Roman" w:hAnsi="Times New Roman" w:cs="Times New Roman"/>
          <w:sz w:val="28"/>
          <w:szCs w:val="28"/>
          <w:lang w:val="en-US"/>
        </w:rPr>
        <w:t>CAN</w:t>
      </w:r>
      <w:r>
        <w:rPr>
          <w:rFonts w:ascii="Times New Roman" w:hAnsi="Times New Roman" w:cs="Times New Roman"/>
          <w:sz w:val="28"/>
          <w:szCs w:val="28"/>
        </w:rPr>
        <w:t>. Подтвердить присутствие хламидоспор и гифов при микроскопии.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Содержание лунок представлено в таблице 5.</w:t>
      </w:r>
    </w:p>
    <w:p w:rsidR="00404766" w:rsidRPr="00F1138C" w:rsidRDefault="00404766"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5 – Содержание лунок тест-системы </w:t>
      </w:r>
      <w:r w:rsidRPr="00FF24FA">
        <w:rPr>
          <w:rFonts w:ascii="Times New Roman" w:hAnsi="Times New Roman" w:cs="Times New Roman"/>
          <w:sz w:val="28"/>
          <w:szCs w:val="28"/>
        </w:rPr>
        <w:t>«</w:t>
      </w:r>
      <w:r>
        <w:rPr>
          <w:rFonts w:ascii="Times New Roman" w:hAnsi="Times New Roman" w:cs="Times New Roman"/>
          <w:sz w:val="28"/>
          <w:szCs w:val="28"/>
          <w:lang w:val="en-US"/>
        </w:rPr>
        <w:t>AF</w:t>
      </w:r>
      <w:r w:rsidRPr="00FF24FA">
        <w:rPr>
          <w:rFonts w:ascii="Times New Roman" w:hAnsi="Times New Roman" w:cs="Times New Roman"/>
          <w:sz w:val="28"/>
          <w:szCs w:val="28"/>
        </w:rPr>
        <w:t>-</w:t>
      </w:r>
      <w:r>
        <w:rPr>
          <w:rFonts w:ascii="Times New Roman" w:hAnsi="Times New Roman" w:cs="Times New Roman"/>
          <w:sz w:val="28"/>
          <w:szCs w:val="28"/>
          <w:lang w:val="en-US"/>
        </w:rPr>
        <w:t>genital</w:t>
      </w:r>
      <w:r w:rsidR="005A6E58" w:rsidRPr="005A6E58">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FF24FA">
        <w:rPr>
          <w:rFonts w:ascii="Times New Roman" w:hAnsi="Times New Roman" w:cs="Times New Roman"/>
          <w:sz w:val="28"/>
          <w:szCs w:val="28"/>
        </w:rPr>
        <w:t>»</w:t>
      </w:r>
    </w:p>
    <w:p w:rsidR="00404766" w:rsidRPr="00F1138C" w:rsidRDefault="00404766"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1418"/>
        <w:gridCol w:w="8221"/>
      </w:tblGrid>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Лунка</w:t>
            </w:r>
          </w:p>
        </w:tc>
        <w:tc>
          <w:tcPr>
            <w:tcW w:w="8221" w:type="dxa"/>
          </w:tcPr>
          <w:p w:rsidR="00FF167E" w:rsidRPr="003B0616" w:rsidRDefault="00FF167E" w:rsidP="008D1949">
            <w:pPr>
              <w:pStyle w:val="a3"/>
              <w:ind w:left="0"/>
              <w:jc w:val="center"/>
              <w:rPr>
                <w:rFonts w:ascii="Times New Roman" w:hAnsi="Times New Roman" w:cs="Times New Roman"/>
                <w:sz w:val="24"/>
                <w:szCs w:val="24"/>
              </w:rPr>
            </w:pPr>
            <w:r w:rsidRPr="003B0616">
              <w:rPr>
                <w:rFonts w:ascii="Times New Roman" w:hAnsi="Times New Roman" w:cs="Times New Roman"/>
                <w:sz w:val="24"/>
                <w:szCs w:val="24"/>
              </w:rPr>
              <w:t>Содержание</w:t>
            </w:r>
          </w:p>
        </w:tc>
      </w:tr>
      <w:tr w:rsidR="00404766" w:rsidRPr="003B0616" w:rsidTr="00404766">
        <w:trPr>
          <w:trHeight w:val="114"/>
        </w:trPr>
        <w:tc>
          <w:tcPr>
            <w:tcW w:w="1418" w:type="dxa"/>
          </w:tcPr>
          <w:p w:rsidR="00404766" w:rsidRPr="003B061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21" w:type="dxa"/>
          </w:tcPr>
          <w:p w:rsidR="00404766" w:rsidRPr="003B061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w:t>
            </w:r>
            <w:r w:rsidRPr="003B0616">
              <w:rPr>
                <w:rFonts w:ascii="Times New Roman" w:hAnsi="Times New Roman" w:cs="Times New Roman"/>
                <w:sz w:val="24"/>
                <w:szCs w:val="24"/>
                <w:lang w:val="en-US"/>
              </w:rPr>
              <w:t>GR+</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для роста микоплазм</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2-GR++</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для роста микоплазм</w:t>
            </w:r>
          </w:p>
        </w:tc>
      </w:tr>
      <w:tr w:rsidR="00FF167E" w:rsidRPr="003B0616" w:rsidTr="00404766">
        <w:trPr>
          <w:trHeight w:val="114"/>
        </w:trPr>
        <w:tc>
          <w:tcPr>
            <w:tcW w:w="1418" w:type="dxa"/>
            <w:tcBorders>
              <w:bottom w:val="single" w:sz="4" w:space="0" w:color="000000" w:themeColor="text1"/>
            </w:tcBorders>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3-GR+++</w:t>
            </w:r>
          </w:p>
        </w:tc>
        <w:tc>
          <w:tcPr>
            <w:tcW w:w="8221" w:type="dxa"/>
            <w:tcBorders>
              <w:bottom w:val="single" w:sz="4" w:space="0" w:color="000000" w:themeColor="text1"/>
            </w:tcBorders>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для роста микоплазм</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4-ADC</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 субстратом для декарбоксилации аргинина</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5-UR</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 субстратом для гидролиза мочевины</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6-</w:t>
            </w:r>
            <w:r w:rsidRPr="003B0616">
              <w:rPr>
                <w:rFonts w:ascii="Times New Roman" w:hAnsi="Times New Roman" w:cs="Times New Roman"/>
                <w:sz w:val="24"/>
                <w:szCs w:val="24"/>
                <w:lang w:val="en-US"/>
              </w:rPr>
              <w:t>TR/YE</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kk-KZ"/>
              </w:rPr>
              <w:t>Trichomonas vaginalis и  Candida spp.</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7-</w:t>
            </w:r>
            <w:r w:rsidRPr="003B0616">
              <w:rPr>
                <w:rFonts w:ascii="Times New Roman" w:hAnsi="Times New Roman" w:cs="Times New Roman"/>
                <w:sz w:val="24"/>
                <w:szCs w:val="24"/>
                <w:lang w:val="en-US"/>
              </w:rPr>
              <w:t>TE</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тетрациклин – 8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lang w:val="en-US"/>
              </w:rPr>
              <w:t>8-PEF</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пефлоксацин – 16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9-OFX</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офлоксацин – 4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lang w:val="en-US"/>
              </w:rPr>
              <w:t>10-DO</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доксициклин – 8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11-</w:t>
            </w:r>
            <w:r w:rsidRPr="003B0616">
              <w:rPr>
                <w:rFonts w:ascii="Times New Roman" w:hAnsi="Times New Roman" w:cs="Times New Roman"/>
                <w:sz w:val="24"/>
                <w:szCs w:val="24"/>
                <w:lang w:val="en-US"/>
              </w:rPr>
              <w:t>E</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эритромицин – 16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 xml:space="preserve">12- </w:t>
            </w:r>
            <w:r w:rsidRPr="003B0616">
              <w:rPr>
                <w:rFonts w:ascii="Times New Roman" w:hAnsi="Times New Roman" w:cs="Times New Roman"/>
                <w:sz w:val="24"/>
                <w:szCs w:val="24"/>
                <w:lang w:val="en-US"/>
              </w:rPr>
              <w:t>CLA</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кларитромицин - 16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13-</w:t>
            </w:r>
            <w:r w:rsidRPr="003B0616">
              <w:rPr>
                <w:rFonts w:ascii="Times New Roman" w:hAnsi="Times New Roman" w:cs="Times New Roman"/>
                <w:sz w:val="24"/>
                <w:szCs w:val="24"/>
                <w:lang w:val="en-US"/>
              </w:rPr>
              <w:t xml:space="preserve"> MN</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миноциклин – 8 мкг/мл</w:t>
            </w:r>
          </w:p>
        </w:tc>
      </w:tr>
      <w:tr w:rsidR="00FF167E" w:rsidRPr="003B0616" w:rsidTr="00404766">
        <w:trPr>
          <w:trHeight w:val="114"/>
        </w:trPr>
        <w:tc>
          <w:tcPr>
            <w:tcW w:w="1418" w:type="dxa"/>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14-</w:t>
            </w:r>
            <w:r w:rsidRPr="003B0616">
              <w:rPr>
                <w:rFonts w:ascii="Times New Roman" w:hAnsi="Times New Roman" w:cs="Times New Roman"/>
                <w:sz w:val="24"/>
                <w:szCs w:val="24"/>
                <w:lang w:val="en-US"/>
              </w:rPr>
              <w:t>JOS</w:t>
            </w:r>
          </w:p>
        </w:tc>
        <w:tc>
          <w:tcPr>
            <w:tcW w:w="8221" w:type="dxa"/>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джозамицин – 8 мкг/мл</w:t>
            </w:r>
          </w:p>
        </w:tc>
      </w:tr>
      <w:tr w:rsidR="00FF167E" w:rsidRPr="003B0616" w:rsidTr="00404766">
        <w:trPr>
          <w:trHeight w:val="114"/>
        </w:trPr>
        <w:tc>
          <w:tcPr>
            <w:tcW w:w="1418" w:type="dxa"/>
            <w:tcBorders>
              <w:bottom w:val="single" w:sz="4" w:space="0" w:color="000000" w:themeColor="text1"/>
            </w:tcBorders>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15-</w:t>
            </w:r>
            <w:r w:rsidRPr="003B0616">
              <w:rPr>
                <w:rFonts w:ascii="Times New Roman" w:hAnsi="Times New Roman" w:cs="Times New Roman"/>
                <w:sz w:val="24"/>
                <w:szCs w:val="24"/>
                <w:lang w:val="en-US"/>
              </w:rPr>
              <w:t xml:space="preserve"> CD</w:t>
            </w:r>
          </w:p>
        </w:tc>
        <w:tc>
          <w:tcPr>
            <w:tcW w:w="8221" w:type="dxa"/>
            <w:tcBorders>
              <w:bottom w:val="single" w:sz="4" w:space="0" w:color="000000" w:themeColor="text1"/>
            </w:tcBorders>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Питательная среда, содержащая клиндамицин – 8 мкг/мл</w:t>
            </w:r>
          </w:p>
        </w:tc>
      </w:tr>
      <w:tr w:rsidR="00FF167E" w:rsidRPr="003B0616" w:rsidTr="00404766">
        <w:trPr>
          <w:trHeight w:val="114"/>
        </w:trPr>
        <w:tc>
          <w:tcPr>
            <w:tcW w:w="1418" w:type="dxa"/>
            <w:tcBorders>
              <w:bottom w:val="nil"/>
            </w:tcBorders>
          </w:tcPr>
          <w:p w:rsidR="00FF167E" w:rsidRPr="003B0616" w:rsidRDefault="00FF167E" w:rsidP="008D1949">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16</w:t>
            </w:r>
            <w:r w:rsidRPr="003B0616">
              <w:rPr>
                <w:rFonts w:ascii="Times New Roman" w:hAnsi="Times New Roman" w:cs="Times New Roman"/>
                <w:sz w:val="24"/>
                <w:szCs w:val="24"/>
                <w:lang w:val="en-US"/>
              </w:rPr>
              <w:t xml:space="preserve"> - ESC</w:t>
            </w:r>
          </w:p>
        </w:tc>
        <w:tc>
          <w:tcPr>
            <w:tcW w:w="8221" w:type="dxa"/>
            <w:tcBorders>
              <w:bottom w:val="nil"/>
            </w:tcBorders>
          </w:tcPr>
          <w:p w:rsidR="00FF167E" w:rsidRPr="003B0616" w:rsidRDefault="00FF167E" w:rsidP="008D1949">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Escherichia</w:t>
            </w:r>
            <w:r w:rsidR="005A6E58" w:rsidRPr="005A6E58">
              <w:rPr>
                <w:rFonts w:ascii="Times New Roman" w:hAnsi="Times New Roman" w:cs="Times New Roman"/>
                <w:sz w:val="24"/>
                <w:szCs w:val="24"/>
              </w:rPr>
              <w:t xml:space="preserve"> </w:t>
            </w:r>
            <w:r w:rsidRPr="003B0616">
              <w:rPr>
                <w:rFonts w:ascii="Times New Roman" w:hAnsi="Times New Roman" w:cs="Times New Roman"/>
                <w:sz w:val="24"/>
                <w:szCs w:val="24"/>
                <w:lang w:val="en-US"/>
              </w:rPr>
              <w:t>coli</w:t>
            </w:r>
          </w:p>
        </w:tc>
      </w:tr>
    </w:tbl>
    <w:p w:rsidR="00404766" w:rsidRDefault="00404766">
      <w:r>
        <w:br w:type="page"/>
      </w:r>
    </w:p>
    <w:p w:rsidR="00404766" w:rsidRDefault="00404766" w:rsidP="00404766">
      <w:pPr>
        <w:spacing w:after="0" w:line="240" w:lineRule="auto"/>
        <w:rPr>
          <w:rFonts w:ascii="Times New Roman" w:hAnsi="Times New Roman" w:cs="Times New Roman"/>
          <w:sz w:val="28"/>
          <w:szCs w:val="28"/>
        </w:rPr>
      </w:pPr>
      <w:r w:rsidRPr="00404766">
        <w:rPr>
          <w:rFonts w:ascii="Times New Roman" w:hAnsi="Times New Roman" w:cs="Times New Roman"/>
          <w:sz w:val="28"/>
          <w:szCs w:val="28"/>
        </w:rPr>
        <w:lastRenderedPageBreak/>
        <w:t>Продолжение  таблицы  5</w:t>
      </w:r>
    </w:p>
    <w:p w:rsidR="00404766" w:rsidRPr="00404766" w:rsidRDefault="00404766" w:rsidP="00404766">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1418"/>
        <w:gridCol w:w="8221"/>
      </w:tblGrid>
      <w:tr w:rsidR="00404766" w:rsidRPr="003B0616" w:rsidTr="00404766">
        <w:trPr>
          <w:trHeight w:val="114"/>
        </w:trPr>
        <w:tc>
          <w:tcPr>
            <w:tcW w:w="1418" w:type="dxa"/>
          </w:tcPr>
          <w:p w:rsidR="00404766" w:rsidRPr="003B061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21" w:type="dxa"/>
          </w:tcPr>
          <w:p w:rsidR="00404766" w:rsidRPr="003B0616" w:rsidRDefault="00404766" w:rsidP="0040476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17-</w:t>
            </w:r>
            <w:r w:rsidRPr="003B0616">
              <w:rPr>
                <w:rFonts w:ascii="Times New Roman" w:hAnsi="Times New Roman" w:cs="Times New Roman"/>
                <w:sz w:val="24"/>
                <w:szCs w:val="24"/>
                <w:lang w:val="en-US"/>
              </w:rPr>
              <w:t xml:space="preserve"> PRO</w:t>
            </w:r>
          </w:p>
        </w:tc>
        <w:tc>
          <w:tcPr>
            <w:tcW w:w="8221" w:type="dxa"/>
          </w:tcPr>
          <w:p w:rsidR="00404766" w:rsidRPr="003B0616" w:rsidRDefault="00404766" w:rsidP="00404766">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Proteusspp</w:t>
            </w:r>
            <w:r w:rsidRPr="003B0616">
              <w:rPr>
                <w:rFonts w:ascii="Times New Roman" w:hAnsi="Times New Roman" w:cs="Times New Roman"/>
                <w:sz w:val="24"/>
                <w:szCs w:val="24"/>
              </w:rPr>
              <w:t xml:space="preserve">./ </w:t>
            </w:r>
            <w:r w:rsidRPr="003B0616">
              <w:rPr>
                <w:rFonts w:ascii="Times New Roman" w:hAnsi="Times New Roman" w:cs="Times New Roman"/>
                <w:sz w:val="24"/>
                <w:szCs w:val="24"/>
                <w:lang w:val="en-US"/>
              </w:rPr>
              <w:t>Providencia spp.</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18-</w:t>
            </w:r>
            <w:r w:rsidRPr="003B0616">
              <w:rPr>
                <w:rFonts w:ascii="Times New Roman" w:hAnsi="Times New Roman" w:cs="Times New Roman"/>
                <w:sz w:val="24"/>
                <w:szCs w:val="24"/>
                <w:lang w:val="en-US"/>
              </w:rPr>
              <w:t xml:space="preserve"> PSE</w:t>
            </w:r>
          </w:p>
        </w:tc>
        <w:tc>
          <w:tcPr>
            <w:tcW w:w="8221" w:type="dxa"/>
          </w:tcPr>
          <w:p w:rsidR="00404766" w:rsidRPr="003B0616" w:rsidRDefault="00404766" w:rsidP="00404766">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Pseudomonas</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spp</w:t>
            </w:r>
            <w:r w:rsidRPr="003B0616">
              <w:rPr>
                <w:rFonts w:ascii="Times New Roman" w:hAnsi="Times New Roman" w:cs="Times New Roman"/>
                <w:sz w:val="24"/>
                <w:szCs w:val="24"/>
              </w:rPr>
              <w:t>.</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19-</w:t>
            </w:r>
            <w:r w:rsidRPr="003B0616">
              <w:rPr>
                <w:rFonts w:ascii="Times New Roman" w:hAnsi="Times New Roman" w:cs="Times New Roman"/>
                <w:sz w:val="24"/>
                <w:szCs w:val="24"/>
                <w:lang w:val="en-US"/>
              </w:rPr>
              <w:t xml:space="preserve"> GAR</w:t>
            </w:r>
          </w:p>
        </w:tc>
        <w:tc>
          <w:tcPr>
            <w:tcW w:w="8221" w:type="dxa"/>
          </w:tcPr>
          <w:p w:rsidR="00404766" w:rsidRPr="003B0616" w:rsidRDefault="00404766" w:rsidP="00404766">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Gardnerella</w:t>
            </w:r>
            <w:r w:rsidR="005A6E58" w:rsidRPr="005A6E58">
              <w:rPr>
                <w:rFonts w:ascii="Times New Roman" w:hAnsi="Times New Roman" w:cs="Times New Roman"/>
                <w:sz w:val="24"/>
                <w:szCs w:val="24"/>
              </w:rPr>
              <w:t xml:space="preserve"> </w:t>
            </w:r>
            <w:r w:rsidRPr="003B0616">
              <w:rPr>
                <w:rFonts w:ascii="Times New Roman" w:hAnsi="Times New Roman" w:cs="Times New Roman"/>
                <w:sz w:val="24"/>
                <w:szCs w:val="24"/>
                <w:lang w:val="en-US"/>
              </w:rPr>
              <w:t>vaginalis</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20-</w:t>
            </w:r>
            <w:r w:rsidRPr="003B0616">
              <w:rPr>
                <w:rFonts w:ascii="Times New Roman" w:hAnsi="Times New Roman" w:cs="Times New Roman"/>
                <w:sz w:val="24"/>
                <w:szCs w:val="24"/>
                <w:lang w:val="en-US"/>
              </w:rPr>
              <w:t xml:space="preserve"> STF</w:t>
            </w:r>
          </w:p>
        </w:tc>
        <w:tc>
          <w:tcPr>
            <w:tcW w:w="8221" w:type="dxa"/>
          </w:tcPr>
          <w:p w:rsidR="00404766" w:rsidRPr="003B0616" w:rsidRDefault="00404766" w:rsidP="00404766">
            <w:pPr>
              <w:pStyle w:val="a3"/>
              <w:ind w:left="0"/>
              <w:jc w:val="both"/>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Staphylococcus</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aureus</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21-</w:t>
            </w:r>
            <w:r w:rsidRPr="003B0616">
              <w:rPr>
                <w:rFonts w:ascii="Times New Roman" w:hAnsi="Times New Roman" w:cs="Times New Roman"/>
                <w:sz w:val="24"/>
                <w:szCs w:val="24"/>
                <w:lang w:val="en-US"/>
              </w:rPr>
              <w:t xml:space="preserve"> STR</w:t>
            </w:r>
          </w:p>
        </w:tc>
        <w:tc>
          <w:tcPr>
            <w:tcW w:w="8221" w:type="dxa"/>
          </w:tcPr>
          <w:p w:rsidR="00404766" w:rsidRPr="003B0616" w:rsidRDefault="00404766" w:rsidP="00404766">
            <w:pPr>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Enterococcus</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faesalis</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22-</w:t>
            </w:r>
            <w:r w:rsidRPr="003B0616">
              <w:rPr>
                <w:rFonts w:ascii="Times New Roman" w:hAnsi="Times New Roman" w:cs="Times New Roman"/>
                <w:sz w:val="24"/>
                <w:szCs w:val="24"/>
                <w:lang w:val="en-US"/>
              </w:rPr>
              <w:t>NES</w:t>
            </w:r>
          </w:p>
        </w:tc>
        <w:tc>
          <w:tcPr>
            <w:tcW w:w="8221" w:type="dxa"/>
          </w:tcPr>
          <w:p w:rsidR="00404766" w:rsidRPr="003B0616" w:rsidRDefault="00404766" w:rsidP="00404766">
            <w:pPr>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Neisseria</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gonorrhoeae</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23-</w:t>
            </w:r>
            <w:r w:rsidRPr="003B0616">
              <w:rPr>
                <w:rFonts w:ascii="Times New Roman" w:hAnsi="Times New Roman" w:cs="Times New Roman"/>
                <w:sz w:val="24"/>
                <w:szCs w:val="24"/>
                <w:lang w:val="en-US"/>
              </w:rPr>
              <w:t xml:space="preserve"> STG</w:t>
            </w:r>
          </w:p>
        </w:tc>
        <w:tc>
          <w:tcPr>
            <w:tcW w:w="8221" w:type="dxa"/>
          </w:tcPr>
          <w:p w:rsidR="00404766" w:rsidRPr="003B0616" w:rsidRDefault="00404766" w:rsidP="00404766">
            <w:pPr>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хромогенным субстратом для выделения </w:t>
            </w:r>
            <w:r w:rsidRPr="003B0616">
              <w:rPr>
                <w:rFonts w:ascii="Times New Roman" w:hAnsi="Times New Roman" w:cs="Times New Roman"/>
                <w:sz w:val="24"/>
                <w:szCs w:val="24"/>
                <w:lang w:val="en-US"/>
              </w:rPr>
              <w:t>Streptococcus</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agalactiae</w:t>
            </w:r>
          </w:p>
        </w:tc>
      </w:tr>
      <w:tr w:rsidR="00404766" w:rsidRPr="003B0616" w:rsidTr="00404766">
        <w:trPr>
          <w:trHeight w:val="114"/>
        </w:trPr>
        <w:tc>
          <w:tcPr>
            <w:tcW w:w="1418" w:type="dxa"/>
          </w:tcPr>
          <w:p w:rsidR="00404766" w:rsidRPr="003B0616" w:rsidRDefault="00404766" w:rsidP="00404766">
            <w:pPr>
              <w:pStyle w:val="a3"/>
              <w:ind w:left="0"/>
              <w:jc w:val="both"/>
              <w:rPr>
                <w:rFonts w:ascii="Times New Roman" w:hAnsi="Times New Roman" w:cs="Times New Roman"/>
                <w:sz w:val="24"/>
                <w:szCs w:val="24"/>
                <w:lang w:val="en-US"/>
              </w:rPr>
            </w:pPr>
            <w:r w:rsidRPr="003B0616">
              <w:rPr>
                <w:rFonts w:ascii="Times New Roman" w:hAnsi="Times New Roman" w:cs="Times New Roman"/>
                <w:sz w:val="24"/>
                <w:szCs w:val="24"/>
              </w:rPr>
              <w:t>24-</w:t>
            </w:r>
            <w:r w:rsidRPr="003B0616">
              <w:rPr>
                <w:rFonts w:ascii="Times New Roman" w:hAnsi="Times New Roman" w:cs="Times New Roman"/>
                <w:sz w:val="24"/>
                <w:szCs w:val="24"/>
                <w:lang w:val="en-US"/>
              </w:rPr>
              <w:t xml:space="preserve"> CAN</w:t>
            </w:r>
          </w:p>
        </w:tc>
        <w:tc>
          <w:tcPr>
            <w:tcW w:w="8221" w:type="dxa"/>
          </w:tcPr>
          <w:p w:rsidR="00404766" w:rsidRPr="003B0616" w:rsidRDefault="00404766" w:rsidP="00404766">
            <w:pPr>
              <w:rPr>
                <w:rFonts w:ascii="Times New Roman" w:hAnsi="Times New Roman" w:cs="Times New Roman"/>
                <w:sz w:val="24"/>
                <w:szCs w:val="24"/>
              </w:rPr>
            </w:pPr>
            <w:r w:rsidRPr="003B0616">
              <w:rPr>
                <w:rFonts w:ascii="Times New Roman" w:hAnsi="Times New Roman" w:cs="Times New Roman"/>
                <w:sz w:val="24"/>
                <w:szCs w:val="24"/>
              </w:rPr>
              <w:t xml:space="preserve">Питательная среда с субстратом для выделения  </w:t>
            </w:r>
            <w:r w:rsidRPr="003B0616">
              <w:rPr>
                <w:rFonts w:ascii="Times New Roman" w:hAnsi="Times New Roman" w:cs="Times New Roman"/>
                <w:sz w:val="24"/>
                <w:szCs w:val="24"/>
                <w:lang w:val="en-US"/>
              </w:rPr>
              <w:t>Candida</w:t>
            </w:r>
            <w:r w:rsidR="00C45889" w:rsidRPr="00C45889">
              <w:rPr>
                <w:rFonts w:ascii="Times New Roman" w:hAnsi="Times New Roman" w:cs="Times New Roman"/>
                <w:sz w:val="24"/>
                <w:szCs w:val="24"/>
              </w:rPr>
              <w:t xml:space="preserve"> </w:t>
            </w:r>
            <w:r w:rsidRPr="003B0616">
              <w:rPr>
                <w:rFonts w:ascii="Times New Roman" w:hAnsi="Times New Roman" w:cs="Times New Roman"/>
                <w:sz w:val="24"/>
                <w:szCs w:val="24"/>
                <w:lang w:val="en-US"/>
              </w:rPr>
              <w:t>spp</w:t>
            </w:r>
            <w:r w:rsidRPr="003B0616">
              <w:rPr>
                <w:rFonts w:ascii="Times New Roman" w:hAnsi="Times New Roman" w:cs="Times New Roman"/>
                <w:sz w:val="24"/>
                <w:szCs w:val="24"/>
              </w:rPr>
              <w:t>.</w:t>
            </w:r>
          </w:p>
        </w:tc>
      </w:tr>
    </w:tbl>
    <w:p w:rsidR="000177F1" w:rsidRDefault="000177F1" w:rsidP="00FF167E">
      <w:pPr>
        <w:pStyle w:val="a3"/>
        <w:spacing w:after="0" w:line="240" w:lineRule="auto"/>
        <w:ind w:left="0" w:firstLine="567"/>
        <w:jc w:val="both"/>
        <w:rPr>
          <w:rFonts w:ascii="Times New Roman" w:hAnsi="Times New Roman" w:cs="Times New Roman"/>
          <w:sz w:val="28"/>
          <w:szCs w:val="28"/>
        </w:rPr>
      </w:pP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r w:rsidRPr="00F1138C">
        <w:rPr>
          <w:rFonts w:ascii="Times New Roman" w:hAnsi="Times New Roman" w:cs="Times New Roman"/>
          <w:sz w:val="28"/>
          <w:szCs w:val="28"/>
        </w:rPr>
        <w:t>2.3.3.5 Метод полимеразной цепной реакции (ПЦР)</w:t>
      </w:r>
    </w:p>
    <w:p w:rsidR="00FF167E" w:rsidRPr="00404766" w:rsidRDefault="00FF167E" w:rsidP="00404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Высокоточный молекулярно-биологический метод с использованием особых ферментов, которые многократно копируют специфичные для определенного возбудителя фрагменты ДНК </w:t>
      </w:r>
      <w:r>
        <w:rPr>
          <w:rFonts w:ascii="Times New Roman" w:hAnsi="Times New Roman" w:cs="Times New Roman"/>
          <w:sz w:val="28"/>
          <w:szCs w:val="28"/>
        </w:rPr>
        <w:t xml:space="preserve">или РНК </w:t>
      </w:r>
      <w:r>
        <w:rPr>
          <w:rFonts w:ascii="Times New Roman" w:hAnsi="Times New Roman" w:cs="Times New Roman"/>
          <w:sz w:val="28"/>
          <w:szCs w:val="28"/>
          <w:lang w:val="kk-KZ"/>
        </w:rPr>
        <w:t>с целью их дальнейшей детекции.</w:t>
      </w:r>
      <w:r w:rsidR="005A6E58" w:rsidRPr="005A6E58">
        <w:rPr>
          <w:rFonts w:ascii="Times New Roman" w:hAnsi="Times New Roman" w:cs="Times New Roman"/>
          <w:sz w:val="28"/>
          <w:szCs w:val="28"/>
        </w:rPr>
        <w:t xml:space="preserve"> </w:t>
      </w:r>
      <w:r>
        <w:rPr>
          <w:rFonts w:ascii="Times New Roman" w:hAnsi="Times New Roman" w:cs="Times New Roman"/>
          <w:sz w:val="28"/>
          <w:szCs w:val="28"/>
          <w:lang w:val="kk-KZ"/>
        </w:rPr>
        <w:t xml:space="preserve">ПЦР-анализ определения ДНК </w:t>
      </w:r>
      <w:r w:rsidRPr="00CD49EB">
        <w:rPr>
          <w:rFonts w:ascii="Times New Roman" w:hAnsi="Times New Roman" w:cs="Times New Roman"/>
          <w:sz w:val="28"/>
          <w:szCs w:val="28"/>
          <w:lang w:val="kk-KZ"/>
        </w:rPr>
        <w:t xml:space="preserve">Chlamydia trachomatis </w:t>
      </w:r>
      <w:r>
        <w:rPr>
          <w:rFonts w:ascii="Times New Roman" w:hAnsi="Times New Roman" w:cs="Times New Roman"/>
          <w:sz w:val="28"/>
          <w:szCs w:val="28"/>
        </w:rPr>
        <w:t>выполнялся на 6-канальном амплификаторе с оптической системой для проведения ПЦР и детекции в режиме «</w:t>
      </w:r>
      <w:r>
        <w:rPr>
          <w:rFonts w:ascii="Times New Roman" w:hAnsi="Times New Roman" w:cs="Times New Roman"/>
          <w:sz w:val="28"/>
          <w:szCs w:val="28"/>
          <w:lang w:val="en-US"/>
        </w:rPr>
        <w:t>real</w:t>
      </w:r>
      <w:r w:rsidR="005A6E58" w:rsidRPr="005A6E58">
        <w:rPr>
          <w:rFonts w:ascii="Times New Roman" w:hAnsi="Times New Roman" w:cs="Times New Roman"/>
          <w:sz w:val="28"/>
          <w:szCs w:val="28"/>
        </w:rPr>
        <w:t xml:space="preserve"> </w:t>
      </w:r>
      <w:r>
        <w:rPr>
          <w:rFonts w:ascii="Times New Roman" w:hAnsi="Times New Roman" w:cs="Times New Roman"/>
          <w:sz w:val="28"/>
          <w:szCs w:val="28"/>
          <w:lang w:val="en-US"/>
        </w:rPr>
        <w:t>time</w:t>
      </w:r>
      <w:r>
        <w:rPr>
          <w:rFonts w:ascii="Times New Roman" w:hAnsi="Times New Roman" w:cs="Times New Roman"/>
          <w:sz w:val="28"/>
          <w:szCs w:val="28"/>
        </w:rPr>
        <w:t>» «</w:t>
      </w:r>
      <w:r>
        <w:rPr>
          <w:rFonts w:ascii="Times New Roman" w:hAnsi="Times New Roman" w:cs="Times New Roman"/>
          <w:sz w:val="28"/>
          <w:szCs w:val="28"/>
          <w:lang w:val="en-US"/>
        </w:rPr>
        <w:t>Rotor</w:t>
      </w:r>
      <w:r w:rsidRPr="00CD49EB">
        <w:rPr>
          <w:rFonts w:ascii="Times New Roman" w:hAnsi="Times New Roman" w:cs="Times New Roman"/>
          <w:sz w:val="28"/>
          <w:szCs w:val="28"/>
        </w:rPr>
        <w:t xml:space="preserve"> – </w:t>
      </w:r>
      <w:r>
        <w:rPr>
          <w:rFonts w:ascii="Times New Roman" w:hAnsi="Times New Roman" w:cs="Times New Roman"/>
          <w:sz w:val="28"/>
          <w:szCs w:val="28"/>
          <w:lang w:val="en-US"/>
        </w:rPr>
        <w:t>Gene</w:t>
      </w:r>
      <w:r w:rsidRPr="00CD49EB">
        <w:rPr>
          <w:rFonts w:ascii="Times New Roman" w:hAnsi="Times New Roman" w:cs="Times New Roman"/>
          <w:sz w:val="28"/>
          <w:szCs w:val="28"/>
        </w:rPr>
        <w:t xml:space="preserve"> 6000</w:t>
      </w:r>
      <w:r>
        <w:rPr>
          <w:rFonts w:ascii="Times New Roman" w:hAnsi="Times New Roman" w:cs="Times New Roman"/>
          <w:sz w:val="28"/>
          <w:szCs w:val="28"/>
        </w:rPr>
        <w:t>»</w:t>
      </w:r>
      <w:r w:rsidRPr="00CD49EB">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Corbett</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Research</w:t>
      </w:r>
      <w:r>
        <w:rPr>
          <w:rFonts w:ascii="Times New Roman" w:hAnsi="Times New Roman" w:cs="Times New Roman"/>
          <w:sz w:val="28"/>
          <w:szCs w:val="28"/>
        </w:rPr>
        <w:t>», Австралия</w:t>
      </w:r>
      <w:r w:rsidRPr="00CD49EB">
        <w:rPr>
          <w:rFonts w:ascii="Times New Roman" w:hAnsi="Times New Roman" w:cs="Times New Roman"/>
          <w:sz w:val="28"/>
          <w:szCs w:val="28"/>
        </w:rPr>
        <w:t>)</w:t>
      </w:r>
      <w:r>
        <w:rPr>
          <w:rFonts w:ascii="Times New Roman" w:hAnsi="Times New Roman" w:cs="Times New Roman"/>
          <w:sz w:val="28"/>
          <w:szCs w:val="28"/>
        </w:rPr>
        <w:t xml:space="preserve">.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Забор материала из цервикального канала и уретры производился аналогично методике забора биоматериала для бактериолог</w:t>
      </w:r>
      <w:r w:rsidR="0032415E">
        <w:rPr>
          <w:rFonts w:ascii="Times New Roman" w:hAnsi="Times New Roman" w:cs="Times New Roman"/>
          <w:sz w:val="28"/>
          <w:szCs w:val="28"/>
        </w:rPr>
        <w:t>ического исследования (п.2.3.3.</w:t>
      </w:r>
      <w:r w:rsidR="0032415E" w:rsidRPr="0032415E">
        <w:rPr>
          <w:rFonts w:ascii="Times New Roman" w:hAnsi="Times New Roman" w:cs="Times New Roman"/>
          <w:sz w:val="28"/>
          <w:szCs w:val="28"/>
        </w:rPr>
        <w:t>4</w:t>
      </w:r>
      <w:r>
        <w:rPr>
          <w:rFonts w:ascii="Times New Roman" w:hAnsi="Times New Roman" w:cs="Times New Roman"/>
          <w:sz w:val="28"/>
          <w:szCs w:val="28"/>
        </w:rPr>
        <w:t>).</w:t>
      </w:r>
    </w:p>
    <w:p w:rsidR="00FF167E" w:rsidRDefault="00FF167E" w:rsidP="004047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Уникальный роторный дизайн «</w:t>
      </w:r>
      <w:r>
        <w:rPr>
          <w:rFonts w:ascii="Times New Roman" w:hAnsi="Times New Roman" w:cs="Times New Roman"/>
          <w:sz w:val="28"/>
          <w:szCs w:val="28"/>
          <w:lang w:val="en-US"/>
        </w:rPr>
        <w:t>Rotor</w:t>
      </w:r>
      <w:r w:rsidRPr="00CD49EB">
        <w:rPr>
          <w:rFonts w:ascii="Times New Roman" w:hAnsi="Times New Roman" w:cs="Times New Roman"/>
          <w:sz w:val="28"/>
          <w:szCs w:val="28"/>
        </w:rPr>
        <w:t xml:space="preserve"> – </w:t>
      </w:r>
      <w:r>
        <w:rPr>
          <w:rFonts w:ascii="Times New Roman" w:hAnsi="Times New Roman" w:cs="Times New Roman"/>
          <w:sz w:val="28"/>
          <w:szCs w:val="28"/>
          <w:lang w:val="en-US"/>
        </w:rPr>
        <w:t>Gene</w:t>
      </w:r>
      <w:r w:rsidRPr="00CD49EB">
        <w:rPr>
          <w:rFonts w:ascii="Times New Roman" w:hAnsi="Times New Roman" w:cs="Times New Roman"/>
          <w:sz w:val="28"/>
          <w:szCs w:val="28"/>
        </w:rPr>
        <w:t xml:space="preserve"> 6000</w:t>
      </w:r>
      <w:r>
        <w:rPr>
          <w:rFonts w:ascii="Times New Roman" w:hAnsi="Times New Roman" w:cs="Times New Roman"/>
          <w:sz w:val="28"/>
          <w:szCs w:val="28"/>
        </w:rPr>
        <w:t>» обеспечивает прибору универсальную амплификацию в режиме «реального времени» и исключает вариации результатов, которые часто встречаются в планшетных амплификаторах. Каждая пробирка при этом обдувается в камере потоками воздуха, что поддерживает одинаковую температуру во всех образцах на каждом этапе термоциклирования.</w:t>
      </w:r>
      <w:r w:rsidR="0032415E" w:rsidRPr="0032415E">
        <w:rPr>
          <w:rFonts w:ascii="Times New Roman" w:hAnsi="Times New Roman" w:cs="Times New Roman"/>
          <w:sz w:val="28"/>
          <w:szCs w:val="28"/>
        </w:rPr>
        <w:t xml:space="preserve"> </w:t>
      </w:r>
      <w:r>
        <w:rPr>
          <w:rFonts w:ascii="Times New Roman" w:hAnsi="Times New Roman" w:cs="Times New Roman"/>
          <w:sz w:val="28"/>
          <w:szCs w:val="28"/>
        </w:rPr>
        <w:t xml:space="preserve">Детекция сигнала производится с помощью фотоэлектронного умножителя (ФЭУ), являющегося самым чувствительным для регистрации квантов света, превосходящего по чувствительности </w:t>
      </w:r>
      <w:r>
        <w:rPr>
          <w:rFonts w:ascii="Times New Roman" w:hAnsi="Times New Roman" w:cs="Times New Roman"/>
          <w:sz w:val="28"/>
          <w:szCs w:val="28"/>
          <w:lang w:val="en-US"/>
        </w:rPr>
        <w:t>CCD</w:t>
      </w:r>
      <w:r>
        <w:rPr>
          <w:rFonts w:ascii="Times New Roman" w:hAnsi="Times New Roman" w:cs="Times New Roman"/>
          <w:sz w:val="28"/>
          <w:szCs w:val="28"/>
        </w:rPr>
        <w:t>-камеру.</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Оптическая система построена по типу «фиксированного оптического пути», благодаря этому условия возбуждения и детекции флуоресценции один</w:t>
      </w:r>
      <w:r w:rsidR="005366EC">
        <w:rPr>
          <w:rFonts w:ascii="Times New Roman" w:hAnsi="Times New Roman" w:cs="Times New Roman"/>
          <w:sz w:val="28"/>
          <w:szCs w:val="28"/>
        </w:rPr>
        <w:t>а</w:t>
      </w:r>
      <w:r>
        <w:rPr>
          <w:rFonts w:ascii="Times New Roman" w:hAnsi="Times New Roman" w:cs="Times New Roman"/>
          <w:sz w:val="28"/>
          <w:szCs w:val="28"/>
        </w:rPr>
        <w:t>ковы для каждого образца. Процессы амплификации и детекции полностью автоматизированы.</w:t>
      </w:r>
    </w:p>
    <w:p w:rsidR="00404766" w:rsidRDefault="00404766" w:rsidP="00FF167E">
      <w:pPr>
        <w:spacing w:after="0" w:line="240" w:lineRule="auto"/>
        <w:ind w:firstLine="567"/>
        <w:jc w:val="both"/>
        <w:rPr>
          <w:rFonts w:ascii="Times New Roman" w:hAnsi="Times New Roman" w:cs="Times New Roman"/>
          <w:sz w:val="28"/>
          <w:szCs w:val="28"/>
        </w:rPr>
      </w:pPr>
    </w:p>
    <w:p w:rsidR="00FF167E" w:rsidRPr="00F1138C" w:rsidRDefault="00FF167E" w:rsidP="00FF167E">
      <w:pPr>
        <w:spacing w:after="0" w:line="240" w:lineRule="auto"/>
        <w:ind w:firstLine="567"/>
        <w:jc w:val="both"/>
        <w:rPr>
          <w:rFonts w:ascii="Times New Roman" w:hAnsi="Times New Roman" w:cs="Times New Roman"/>
          <w:sz w:val="28"/>
          <w:szCs w:val="28"/>
        </w:rPr>
      </w:pPr>
      <w:r w:rsidRPr="00F1138C">
        <w:rPr>
          <w:rFonts w:ascii="Times New Roman" w:hAnsi="Times New Roman" w:cs="Times New Roman"/>
          <w:sz w:val="28"/>
          <w:szCs w:val="28"/>
        </w:rPr>
        <w:t>2.3.3.6  Иммунологическое</w:t>
      </w:r>
      <w:r w:rsidR="00C45889" w:rsidRPr="00C45889">
        <w:rPr>
          <w:rFonts w:ascii="Times New Roman" w:hAnsi="Times New Roman" w:cs="Times New Roman"/>
          <w:sz w:val="28"/>
          <w:szCs w:val="28"/>
        </w:rPr>
        <w:t xml:space="preserve"> </w:t>
      </w:r>
      <w:r w:rsidRPr="00F1138C">
        <w:rPr>
          <w:rFonts w:ascii="Times New Roman" w:hAnsi="Times New Roman" w:cs="Times New Roman"/>
          <w:sz w:val="28"/>
          <w:szCs w:val="28"/>
        </w:rPr>
        <w:t xml:space="preserve">фенотипирование – определение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3+,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4+,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8+, </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16+</w:t>
      </w:r>
      <w:r w:rsidRPr="00F1138C">
        <w:rPr>
          <w:rFonts w:ascii="Times New Roman" w:hAnsi="Times New Roman" w:cs="Times New Roman"/>
          <w:sz w:val="28"/>
          <w:szCs w:val="28"/>
          <w:lang w:val="en-US"/>
        </w:rPr>
        <w:t>CD</w:t>
      </w:r>
      <w:r w:rsidRPr="00F1138C">
        <w:rPr>
          <w:rFonts w:ascii="Times New Roman" w:hAnsi="Times New Roman" w:cs="Times New Roman"/>
          <w:sz w:val="28"/>
          <w:szCs w:val="28"/>
        </w:rPr>
        <w:t xml:space="preserve">56+, </w:t>
      </w:r>
      <w:r w:rsidRPr="00F1138C">
        <w:rPr>
          <w:rFonts w:ascii="Times New Roman" w:hAnsi="Times New Roman" w:cs="Times New Roman"/>
          <w:sz w:val="28"/>
          <w:szCs w:val="28"/>
          <w:lang w:val="en-US"/>
        </w:rPr>
        <w:t>CD</w:t>
      </w:r>
      <w:r w:rsidR="00D66D97" w:rsidRPr="00D66D97">
        <w:rPr>
          <w:rFonts w:ascii="Times New Roman" w:hAnsi="Times New Roman" w:cs="Times New Roman"/>
          <w:sz w:val="28"/>
          <w:szCs w:val="28"/>
        </w:rPr>
        <w:t>19</w:t>
      </w:r>
      <w:r w:rsidRPr="00F1138C">
        <w:rPr>
          <w:rFonts w:ascii="Times New Roman" w:hAnsi="Times New Roman" w:cs="Times New Roman"/>
          <w:sz w:val="28"/>
          <w:szCs w:val="28"/>
        </w:rPr>
        <w:t xml:space="preserve">+ (Проточная цитометрия,  </w:t>
      </w:r>
      <w:r w:rsidRPr="00F1138C">
        <w:rPr>
          <w:rFonts w:ascii="Times New Roman" w:hAnsi="Times New Roman" w:cs="Times New Roman"/>
          <w:sz w:val="28"/>
          <w:szCs w:val="28"/>
          <w:lang w:val="en-US"/>
        </w:rPr>
        <w:t>BD</w:t>
      </w:r>
      <w:r w:rsidRPr="00F1138C">
        <w:rPr>
          <w:rFonts w:ascii="Times New Roman" w:hAnsi="Times New Roman" w:cs="Times New Roman"/>
          <w:sz w:val="28"/>
          <w:szCs w:val="28"/>
        </w:rPr>
        <w:t xml:space="preserve"> "FACS Canto II", США)</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Проточная цитометрия (</w:t>
      </w:r>
      <w:r>
        <w:rPr>
          <w:rFonts w:ascii="Times New Roman" w:hAnsi="Times New Roman" w:cs="Times New Roman"/>
          <w:sz w:val="28"/>
          <w:szCs w:val="28"/>
          <w:lang w:val="en-US"/>
        </w:rPr>
        <w:t>flow</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cytometry</w:t>
      </w:r>
      <w:r>
        <w:rPr>
          <w:rFonts w:ascii="Times New Roman" w:hAnsi="Times New Roman" w:cs="Times New Roman"/>
          <w:sz w:val="28"/>
          <w:szCs w:val="28"/>
        </w:rPr>
        <w:t>)</w:t>
      </w:r>
      <w:r w:rsidRPr="00F540E6">
        <w:rPr>
          <w:rFonts w:ascii="Times New Roman" w:hAnsi="Times New Roman" w:cs="Times New Roman"/>
          <w:sz w:val="28"/>
          <w:szCs w:val="28"/>
        </w:rPr>
        <w:t xml:space="preserve"> – </w:t>
      </w:r>
      <w:r>
        <w:rPr>
          <w:rFonts w:ascii="Times New Roman" w:hAnsi="Times New Roman" w:cs="Times New Roman"/>
          <w:sz w:val="28"/>
          <w:szCs w:val="28"/>
        </w:rPr>
        <w:t>это метод регистрации оптических параметров находящихся в потоке клеток или частиц по сигналам светорассеяния и флуоресценции в режиме поштучного анализа каждой клетки. Иммунофенотипирование позволяет определять субпопуляции зрелых Т-</w:t>
      </w:r>
      <w:r>
        <w:rPr>
          <w:rFonts w:ascii="Times New Roman" w:hAnsi="Times New Roman" w:cs="Times New Roman"/>
          <w:sz w:val="28"/>
          <w:szCs w:val="28"/>
        </w:rPr>
        <w:lastRenderedPageBreak/>
        <w:t>лимфоцитов (</w:t>
      </w:r>
      <w:r w:rsidRPr="002E3A4C">
        <w:rPr>
          <w:rFonts w:ascii="Times New Roman" w:hAnsi="Times New Roman" w:cs="Times New Roman"/>
          <w:sz w:val="28"/>
          <w:szCs w:val="28"/>
          <w:lang w:val="en-US"/>
        </w:rPr>
        <w:t>CD</w:t>
      </w:r>
      <w:r w:rsidRPr="002E3A4C">
        <w:rPr>
          <w:rFonts w:ascii="Times New Roman" w:hAnsi="Times New Roman" w:cs="Times New Roman"/>
          <w:sz w:val="28"/>
          <w:szCs w:val="28"/>
        </w:rPr>
        <w:t>3+)</w:t>
      </w:r>
      <w:r>
        <w:rPr>
          <w:rFonts w:ascii="Times New Roman" w:hAnsi="Times New Roman" w:cs="Times New Roman"/>
          <w:sz w:val="28"/>
          <w:szCs w:val="28"/>
        </w:rPr>
        <w:t>, Т-</w:t>
      </w:r>
      <w:r w:rsidR="005366EC">
        <w:rPr>
          <w:rFonts w:ascii="Times New Roman" w:hAnsi="Times New Roman" w:cs="Times New Roman"/>
          <w:sz w:val="28"/>
          <w:szCs w:val="28"/>
        </w:rPr>
        <w:t>хелперов</w:t>
      </w:r>
      <w:r>
        <w:rPr>
          <w:rFonts w:ascii="Times New Roman" w:hAnsi="Times New Roman" w:cs="Times New Roman"/>
          <w:sz w:val="28"/>
          <w:szCs w:val="28"/>
        </w:rPr>
        <w:t xml:space="preserve"> (</w:t>
      </w:r>
      <w:r w:rsidRPr="002E3A4C">
        <w:rPr>
          <w:rFonts w:ascii="Times New Roman" w:hAnsi="Times New Roman" w:cs="Times New Roman"/>
          <w:sz w:val="28"/>
          <w:szCs w:val="28"/>
          <w:lang w:val="en-US"/>
        </w:rPr>
        <w:t>CD</w:t>
      </w:r>
      <w:r>
        <w:rPr>
          <w:rFonts w:ascii="Times New Roman" w:hAnsi="Times New Roman" w:cs="Times New Roman"/>
          <w:sz w:val="28"/>
          <w:szCs w:val="28"/>
        </w:rPr>
        <w:t>4</w:t>
      </w:r>
      <w:r w:rsidRPr="002E3A4C">
        <w:rPr>
          <w:rFonts w:ascii="Times New Roman" w:hAnsi="Times New Roman" w:cs="Times New Roman"/>
          <w:sz w:val="28"/>
          <w:szCs w:val="28"/>
        </w:rPr>
        <w:t>+)</w:t>
      </w:r>
      <w:r>
        <w:rPr>
          <w:rFonts w:ascii="Times New Roman" w:hAnsi="Times New Roman" w:cs="Times New Roman"/>
          <w:sz w:val="28"/>
          <w:szCs w:val="28"/>
        </w:rPr>
        <w:t>, цитотоксических Т-лимфоцитов (</w:t>
      </w:r>
      <w:r w:rsidRPr="002E3A4C">
        <w:rPr>
          <w:rFonts w:ascii="Times New Roman" w:hAnsi="Times New Roman" w:cs="Times New Roman"/>
          <w:sz w:val="28"/>
          <w:szCs w:val="28"/>
          <w:lang w:val="en-US"/>
        </w:rPr>
        <w:t>CD</w:t>
      </w:r>
      <w:r>
        <w:rPr>
          <w:rFonts w:ascii="Times New Roman" w:hAnsi="Times New Roman" w:cs="Times New Roman"/>
          <w:sz w:val="28"/>
          <w:szCs w:val="28"/>
        </w:rPr>
        <w:t>8</w:t>
      </w:r>
      <w:r w:rsidRPr="002E3A4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NK</w:t>
      </w:r>
      <w:r w:rsidRPr="002E3A4C">
        <w:rPr>
          <w:rFonts w:ascii="Times New Roman" w:hAnsi="Times New Roman" w:cs="Times New Roman"/>
          <w:sz w:val="28"/>
          <w:szCs w:val="28"/>
        </w:rPr>
        <w:t>-</w:t>
      </w:r>
      <w:r>
        <w:rPr>
          <w:rFonts w:ascii="Times New Roman" w:hAnsi="Times New Roman" w:cs="Times New Roman"/>
          <w:sz w:val="28"/>
          <w:szCs w:val="28"/>
        </w:rPr>
        <w:t>клеток (</w:t>
      </w:r>
      <w:r w:rsidRPr="002E3A4C">
        <w:rPr>
          <w:rFonts w:ascii="Times New Roman" w:hAnsi="Times New Roman" w:cs="Times New Roman"/>
          <w:sz w:val="28"/>
          <w:szCs w:val="28"/>
          <w:lang w:val="en-US"/>
        </w:rPr>
        <w:t>CD</w:t>
      </w:r>
      <w:r w:rsidRPr="002E3A4C">
        <w:rPr>
          <w:rFonts w:ascii="Times New Roman" w:hAnsi="Times New Roman" w:cs="Times New Roman"/>
          <w:sz w:val="28"/>
          <w:szCs w:val="28"/>
        </w:rPr>
        <w:t>16+</w:t>
      </w:r>
      <w:r w:rsidRPr="002E3A4C">
        <w:rPr>
          <w:rFonts w:ascii="Times New Roman" w:hAnsi="Times New Roman" w:cs="Times New Roman"/>
          <w:sz w:val="28"/>
          <w:szCs w:val="28"/>
          <w:lang w:val="en-US"/>
        </w:rPr>
        <w:t>CD</w:t>
      </w:r>
      <w:r w:rsidRPr="002E3A4C">
        <w:rPr>
          <w:rFonts w:ascii="Times New Roman" w:hAnsi="Times New Roman" w:cs="Times New Roman"/>
          <w:sz w:val="28"/>
          <w:szCs w:val="28"/>
        </w:rPr>
        <w:t>56+),</w:t>
      </w:r>
      <w:r>
        <w:rPr>
          <w:rFonts w:ascii="Times New Roman" w:hAnsi="Times New Roman" w:cs="Times New Roman"/>
          <w:sz w:val="28"/>
          <w:szCs w:val="28"/>
        </w:rPr>
        <w:t xml:space="preserve"> В-лимфоцитов (</w:t>
      </w:r>
      <w:r w:rsidRPr="002E3A4C">
        <w:rPr>
          <w:rFonts w:ascii="Times New Roman" w:hAnsi="Times New Roman" w:cs="Times New Roman"/>
          <w:sz w:val="28"/>
          <w:szCs w:val="28"/>
          <w:lang w:val="en-US"/>
        </w:rPr>
        <w:t>CD</w:t>
      </w:r>
      <w:r w:rsidR="00D66D97" w:rsidRPr="00D66D97">
        <w:rPr>
          <w:rFonts w:ascii="Times New Roman" w:hAnsi="Times New Roman" w:cs="Times New Roman"/>
          <w:sz w:val="28"/>
          <w:szCs w:val="28"/>
        </w:rPr>
        <w:t>19</w:t>
      </w:r>
      <w:r w:rsidRPr="002E3A4C">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4047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Взятие венозной крови у обследуемых производится строго натощак, с соблюдением правил асептики и антисептики. Пациент при проведении забора крови сидит. Производится забор периферической венозной крови в области локтевого сгиба из локтевой вены в пробирки для забора крови  </w:t>
      </w:r>
      <w:r>
        <w:rPr>
          <w:rFonts w:ascii="Times New Roman" w:hAnsi="Times New Roman" w:cs="Times New Roman"/>
          <w:sz w:val="28"/>
          <w:szCs w:val="28"/>
          <w:lang w:val="en-US"/>
        </w:rPr>
        <w:t>BD</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Vacutainer</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 xml:space="preserve">с </w:t>
      </w:r>
      <w:r>
        <w:rPr>
          <w:rFonts w:ascii="Times New Roman" w:hAnsi="Times New Roman" w:cs="Times New Roman"/>
          <w:sz w:val="28"/>
          <w:szCs w:val="28"/>
          <w:lang w:val="en-US"/>
        </w:rPr>
        <w:t>EDTA</w:t>
      </w:r>
      <w:r>
        <w:rPr>
          <w:rFonts w:ascii="Times New Roman" w:hAnsi="Times New Roman" w:cs="Times New Roman"/>
          <w:sz w:val="28"/>
          <w:szCs w:val="28"/>
        </w:rPr>
        <w:t>.</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Для анализа необходимо не менее 50 мкл цельной крови. Антикоагулированную кровь, хранимую при комнатной температуре (от 20 до 25</w:t>
      </w:r>
      <w:r>
        <w:rPr>
          <w:rFonts w:ascii="Times New Roman" w:hAnsi="Times New Roman" w:cs="Times New Roman"/>
          <w:sz w:val="28"/>
          <w:szCs w:val="28"/>
          <w:vertAlign w:val="superscript"/>
        </w:rPr>
        <w:t>0</w:t>
      </w:r>
      <w:r>
        <w:rPr>
          <w:rFonts w:ascii="Times New Roman" w:hAnsi="Times New Roman" w:cs="Times New Roman"/>
          <w:sz w:val="28"/>
          <w:szCs w:val="28"/>
        </w:rPr>
        <w:t>С), необходимо окрашивать не позднее 24 часов с момента взятия и анализировать не позднее 6 часов с момента окрашивания.</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Пробоподготовка:</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пометить идентификационным номером пациента пробирку  </w:t>
      </w:r>
      <w:r>
        <w:rPr>
          <w:rFonts w:ascii="Times New Roman" w:hAnsi="Times New Roman" w:cs="Times New Roman"/>
          <w:sz w:val="28"/>
          <w:szCs w:val="28"/>
          <w:lang w:val="en-US"/>
        </w:rPr>
        <w:t>BD</w:t>
      </w:r>
      <w:r w:rsidR="00C45889" w:rsidRPr="00C45889">
        <w:rPr>
          <w:rFonts w:ascii="Times New Roman" w:hAnsi="Times New Roman" w:cs="Times New Roman"/>
          <w:sz w:val="28"/>
          <w:szCs w:val="28"/>
        </w:rPr>
        <w:t xml:space="preserve"> </w:t>
      </w:r>
      <w:r w:rsidR="005366EC">
        <w:rPr>
          <w:rFonts w:ascii="Times New Roman" w:hAnsi="Times New Roman" w:cs="Times New Roman"/>
          <w:sz w:val="28"/>
          <w:szCs w:val="28"/>
          <w:lang w:val="en-US"/>
        </w:rPr>
        <w:t>Trucaunt</w:t>
      </w:r>
      <w:r>
        <w:rPr>
          <w:rFonts w:ascii="Times New Roman" w:hAnsi="Times New Roman" w:cs="Times New Roman"/>
          <w:sz w:val="28"/>
          <w:szCs w:val="28"/>
        </w:rPr>
        <w:t xml:space="preserve">. Перед использованием пробирки </w:t>
      </w:r>
      <w:r>
        <w:rPr>
          <w:rFonts w:ascii="Times New Roman" w:hAnsi="Times New Roman" w:cs="Times New Roman"/>
          <w:sz w:val="28"/>
          <w:szCs w:val="28"/>
          <w:lang w:val="en-US"/>
        </w:rPr>
        <w:t>BD</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Trucaunt</w:t>
      </w:r>
      <w:r>
        <w:rPr>
          <w:rFonts w:ascii="Times New Roman" w:hAnsi="Times New Roman" w:cs="Times New Roman"/>
          <w:sz w:val="28"/>
          <w:szCs w:val="28"/>
        </w:rPr>
        <w:t xml:space="preserve"> следует удостовериться, что осадок частиц находится под металлической сеточкой на дне и интактен;</w:t>
      </w:r>
    </w:p>
    <w:p w:rsidR="00FF167E" w:rsidRDefault="00FF167E" w:rsidP="00FF167E">
      <w:pPr>
        <w:spacing w:after="0" w:line="240" w:lineRule="auto"/>
        <w:ind w:firstLine="567"/>
        <w:jc w:val="both"/>
        <w:rPr>
          <w:rFonts w:ascii="Times New Roman" w:hAnsi="Times New Roman" w:cs="Times New Roman"/>
          <w:sz w:val="28"/>
          <w:szCs w:val="28"/>
        </w:rPr>
      </w:pPr>
      <w:r w:rsidRPr="009827A4">
        <w:rPr>
          <w:rFonts w:ascii="Times New Roman" w:hAnsi="Times New Roman" w:cs="Times New Roman"/>
          <w:sz w:val="28"/>
          <w:szCs w:val="28"/>
        </w:rPr>
        <w:t xml:space="preserve">- </w:t>
      </w:r>
      <w:r>
        <w:rPr>
          <w:rFonts w:ascii="Times New Roman" w:hAnsi="Times New Roman" w:cs="Times New Roman"/>
          <w:sz w:val="28"/>
          <w:szCs w:val="28"/>
        </w:rPr>
        <w:t>внести</w:t>
      </w:r>
      <w:r w:rsidRPr="009827A4">
        <w:rPr>
          <w:rFonts w:ascii="Times New Roman" w:hAnsi="Times New Roman" w:cs="Times New Roman"/>
          <w:sz w:val="28"/>
          <w:szCs w:val="28"/>
        </w:rPr>
        <w:t xml:space="preserve"> 20 </w:t>
      </w:r>
      <w:r>
        <w:rPr>
          <w:rFonts w:ascii="Times New Roman" w:hAnsi="Times New Roman" w:cs="Times New Roman"/>
          <w:sz w:val="28"/>
          <w:szCs w:val="28"/>
        </w:rPr>
        <w:t>мкл</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реагента</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BD</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Multitest</w:t>
      </w:r>
      <w:r w:rsidRPr="009827A4">
        <w:rPr>
          <w:rFonts w:ascii="Times New Roman" w:hAnsi="Times New Roman" w:cs="Times New Roman"/>
          <w:sz w:val="28"/>
          <w:szCs w:val="28"/>
        </w:rPr>
        <w:t xml:space="preserve"> 6-</w:t>
      </w:r>
      <w:r>
        <w:rPr>
          <w:rFonts w:ascii="Times New Roman" w:hAnsi="Times New Roman" w:cs="Times New Roman"/>
          <w:sz w:val="28"/>
          <w:szCs w:val="28"/>
          <w:lang w:val="en-US"/>
        </w:rPr>
        <w:t>color</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TBNK</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Reagent</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на дно пробирки;</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внести</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5</w:t>
      </w:r>
      <w:r w:rsidRPr="009827A4">
        <w:rPr>
          <w:rFonts w:ascii="Times New Roman" w:hAnsi="Times New Roman" w:cs="Times New Roman"/>
          <w:sz w:val="28"/>
          <w:szCs w:val="28"/>
        </w:rPr>
        <w:t xml:space="preserve">0 </w:t>
      </w:r>
      <w:r>
        <w:rPr>
          <w:rFonts w:ascii="Times New Roman" w:hAnsi="Times New Roman" w:cs="Times New Roman"/>
          <w:sz w:val="28"/>
          <w:szCs w:val="28"/>
        </w:rPr>
        <w:t>мкл хорошо перемешанной, антикоагулированной цельной крови в нижнюю часть пробирки. Использовать технику обратного пипетирования. Закрыть пробирку и аккуратно перемешать на вортексе;</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инкубировать 15 минут в темноте при комнатной температур</w:t>
      </w:r>
      <w:r w:rsidR="005366EC">
        <w:rPr>
          <w:rFonts w:ascii="Times New Roman" w:hAnsi="Times New Roman" w:cs="Times New Roman"/>
          <w:sz w:val="28"/>
          <w:szCs w:val="28"/>
        </w:rPr>
        <w:t>е</w:t>
      </w:r>
      <w:r>
        <w:rPr>
          <w:rFonts w:ascii="Times New Roman" w:hAnsi="Times New Roman" w:cs="Times New Roman"/>
          <w:sz w:val="28"/>
          <w:szCs w:val="28"/>
        </w:rPr>
        <w:t>;</w:t>
      </w:r>
    </w:p>
    <w:p w:rsidR="00FF167E" w:rsidRDefault="00C45889"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45889">
        <w:rPr>
          <w:rFonts w:ascii="Times New Roman" w:hAnsi="Times New Roman" w:cs="Times New Roman"/>
          <w:sz w:val="28"/>
          <w:szCs w:val="28"/>
        </w:rPr>
        <w:t xml:space="preserve"> </w:t>
      </w:r>
      <w:r w:rsidR="00FF167E">
        <w:rPr>
          <w:rFonts w:ascii="Times New Roman" w:hAnsi="Times New Roman" w:cs="Times New Roman"/>
          <w:sz w:val="28"/>
          <w:szCs w:val="28"/>
        </w:rPr>
        <w:t>приготовить рабочий раствор лизирующего реагента (5</w:t>
      </w:r>
      <w:r w:rsidR="00FF167E" w:rsidRPr="009827A4">
        <w:rPr>
          <w:rFonts w:ascii="Times New Roman" w:hAnsi="Times New Roman" w:cs="Times New Roman"/>
          <w:sz w:val="28"/>
          <w:szCs w:val="28"/>
        </w:rPr>
        <w:t xml:space="preserve">0 </w:t>
      </w:r>
      <w:r w:rsidR="00FF167E">
        <w:rPr>
          <w:rFonts w:ascii="Times New Roman" w:hAnsi="Times New Roman" w:cs="Times New Roman"/>
          <w:sz w:val="28"/>
          <w:szCs w:val="28"/>
        </w:rPr>
        <w:t>мкл</w:t>
      </w:r>
      <w:r w:rsidR="0032415E" w:rsidRPr="0032415E">
        <w:rPr>
          <w:rFonts w:ascii="Times New Roman" w:hAnsi="Times New Roman" w:cs="Times New Roman"/>
          <w:sz w:val="28"/>
          <w:szCs w:val="28"/>
        </w:rPr>
        <w:t xml:space="preserve"> </w:t>
      </w:r>
      <w:r w:rsidR="00FF167E">
        <w:rPr>
          <w:rFonts w:ascii="Times New Roman" w:hAnsi="Times New Roman" w:cs="Times New Roman"/>
          <w:sz w:val="28"/>
          <w:szCs w:val="28"/>
          <w:lang w:val="en-US"/>
        </w:rPr>
        <w:t>BD</w:t>
      </w:r>
      <w:r w:rsidR="0032415E" w:rsidRPr="0032415E">
        <w:rPr>
          <w:rFonts w:ascii="Times New Roman" w:hAnsi="Times New Roman" w:cs="Times New Roman"/>
          <w:sz w:val="28"/>
          <w:szCs w:val="28"/>
        </w:rPr>
        <w:t xml:space="preserve"> </w:t>
      </w:r>
      <w:r w:rsidR="00FF167E">
        <w:rPr>
          <w:rFonts w:ascii="Times New Roman" w:hAnsi="Times New Roman" w:cs="Times New Roman"/>
          <w:sz w:val="28"/>
          <w:szCs w:val="28"/>
          <w:lang w:val="en-US"/>
        </w:rPr>
        <w:t>Lysing</w:t>
      </w:r>
      <w:r w:rsidR="0032415E" w:rsidRPr="0032415E">
        <w:rPr>
          <w:rFonts w:ascii="Times New Roman" w:hAnsi="Times New Roman" w:cs="Times New Roman"/>
          <w:sz w:val="28"/>
          <w:szCs w:val="28"/>
        </w:rPr>
        <w:t xml:space="preserve"> </w:t>
      </w:r>
      <w:r w:rsidR="00FF167E">
        <w:rPr>
          <w:rFonts w:ascii="Times New Roman" w:hAnsi="Times New Roman" w:cs="Times New Roman"/>
          <w:sz w:val="28"/>
          <w:szCs w:val="28"/>
          <w:lang w:val="en-US"/>
        </w:rPr>
        <w:t>solution</w:t>
      </w:r>
      <w:r w:rsidR="00FF167E" w:rsidRPr="009827A4">
        <w:rPr>
          <w:rFonts w:ascii="Times New Roman" w:hAnsi="Times New Roman" w:cs="Times New Roman"/>
          <w:sz w:val="28"/>
          <w:szCs w:val="28"/>
        </w:rPr>
        <w:t xml:space="preserve"> +</w:t>
      </w:r>
      <w:r w:rsidRPr="00C45889">
        <w:rPr>
          <w:rFonts w:ascii="Times New Roman" w:hAnsi="Times New Roman" w:cs="Times New Roman"/>
          <w:sz w:val="28"/>
          <w:szCs w:val="28"/>
        </w:rPr>
        <w:t xml:space="preserve"> </w:t>
      </w:r>
      <w:r w:rsidR="00FF167E" w:rsidRPr="009827A4">
        <w:rPr>
          <w:rFonts w:ascii="Times New Roman" w:hAnsi="Times New Roman" w:cs="Times New Roman"/>
          <w:sz w:val="28"/>
          <w:szCs w:val="28"/>
        </w:rPr>
        <w:t>450</w:t>
      </w:r>
      <w:r w:rsidR="0032415E" w:rsidRPr="0032415E">
        <w:rPr>
          <w:rFonts w:ascii="Times New Roman" w:hAnsi="Times New Roman" w:cs="Times New Roman"/>
          <w:sz w:val="28"/>
          <w:szCs w:val="28"/>
        </w:rPr>
        <w:t xml:space="preserve"> </w:t>
      </w:r>
      <w:r w:rsidR="00FF167E">
        <w:rPr>
          <w:rFonts w:ascii="Times New Roman" w:hAnsi="Times New Roman" w:cs="Times New Roman"/>
          <w:sz w:val="28"/>
          <w:szCs w:val="28"/>
        </w:rPr>
        <w:t xml:space="preserve">мл дистиллированной воды). Добавить в исследуемую пробирку </w:t>
      </w:r>
      <w:r w:rsidR="005366EC">
        <w:rPr>
          <w:rFonts w:ascii="Times New Roman" w:hAnsi="Times New Roman" w:cs="Times New Roman"/>
          <w:sz w:val="28"/>
          <w:szCs w:val="28"/>
        </w:rPr>
        <w:t>20</w:t>
      </w:r>
      <w:r w:rsidRPr="00C45889">
        <w:rPr>
          <w:rFonts w:ascii="Times New Roman" w:hAnsi="Times New Roman" w:cs="Times New Roman"/>
          <w:sz w:val="28"/>
          <w:szCs w:val="28"/>
        </w:rPr>
        <w:t xml:space="preserve"> </w:t>
      </w:r>
      <w:r w:rsidR="00FF167E">
        <w:rPr>
          <w:rFonts w:ascii="Times New Roman" w:hAnsi="Times New Roman" w:cs="Times New Roman"/>
          <w:sz w:val="28"/>
          <w:szCs w:val="28"/>
        </w:rPr>
        <w:t>м</w:t>
      </w:r>
      <w:r w:rsidR="005366EC">
        <w:rPr>
          <w:rFonts w:ascii="Times New Roman" w:hAnsi="Times New Roman" w:cs="Times New Roman"/>
          <w:sz w:val="28"/>
          <w:szCs w:val="28"/>
        </w:rPr>
        <w:t>к</w:t>
      </w:r>
      <w:r w:rsidR="00FF167E">
        <w:rPr>
          <w:rFonts w:ascii="Times New Roman" w:hAnsi="Times New Roman" w:cs="Times New Roman"/>
          <w:sz w:val="28"/>
          <w:szCs w:val="28"/>
        </w:rPr>
        <w:t>л рабочего раствора лизирующего реагента. Закрыть пробирку и аккуратно перемешать на вортексе;</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45889" w:rsidRPr="00C45889">
        <w:rPr>
          <w:rFonts w:ascii="Times New Roman" w:hAnsi="Times New Roman" w:cs="Times New Roman"/>
          <w:sz w:val="28"/>
          <w:szCs w:val="28"/>
        </w:rPr>
        <w:t xml:space="preserve">  </w:t>
      </w:r>
      <w:r>
        <w:rPr>
          <w:rFonts w:ascii="Times New Roman" w:hAnsi="Times New Roman" w:cs="Times New Roman"/>
          <w:sz w:val="28"/>
          <w:szCs w:val="28"/>
        </w:rPr>
        <w:t>инкубировать 15 минут в темноте при комнатной температуре;</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перед запуском в проточный цитометр (</w:t>
      </w:r>
      <w:r w:rsidRPr="00772411">
        <w:rPr>
          <w:rFonts w:ascii="Times New Roman" w:hAnsi="Times New Roman" w:cs="Times New Roman"/>
          <w:sz w:val="28"/>
          <w:szCs w:val="28"/>
          <w:lang w:val="en-US"/>
        </w:rPr>
        <w:t>BD</w:t>
      </w:r>
      <w:r w:rsidRPr="00772411">
        <w:rPr>
          <w:rFonts w:ascii="Times New Roman" w:hAnsi="Times New Roman" w:cs="Times New Roman"/>
          <w:sz w:val="28"/>
          <w:szCs w:val="28"/>
        </w:rPr>
        <w:t xml:space="preserve"> "FACS Canto II"</w:t>
      </w:r>
      <w:r>
        <w:rPr>
          <w:rFonts w:ascii="Times New Roman" w:hAnsi="Times New Roman" w:cs="Times New Roman"/>
          <w:sz w:val="28"/>
          <w:szCs w:val="28"/>
        </w:rPr>
        <w:t>, США</w:t>
      </w:r>
      <w:r w:rsidRPr="00772411">
        <w:rPr>
          <w:rFonts w:ascii="Times New Roman" w:hAnsi="Times New Roman" w:cs="Times New Roman"/>
          <w:sz w:val="28"/>
          <w:szCs w:val="28"/>
        </w:rPr>
        <w:t>)</w:t>
      </w:r>
      <w:r>
        <w:rPr>
          <w:rFonts w:ascii="Times New Roman" w:hAnsi="Times New Roman" w:cs="Times New Roman"/>
          <w:sz w:val="28"/>
          <w:szCs w:val="28"/>
        </w:rPr>
        <w:t xml:space="preserve"> тщательно перемешать клетки на вортексе на малой скорости.</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Остатки образцов утилизируются согласно правилам утилизации биологических материалов.</w:t>
      </w:r>
    </w:p>
    <w:p w:rsidR="00404766" w:rsidRDefault="00404766" w:rsidP="00FF167E">
      <w:pPr>
        <w:spacing w:after="0" w:line="240" w:lineRule="auto"/>
        <w:ind w:firstLine="567"/>
        <w:jc w:val="both"/>
        <w:rPr>
          <w:rFonts w:ascii="Times New Roman" w:hAnsi="Times New Roman" w:cs="Times New Roman"/>
          <w:sz w:val="28"/>
          <w:szCs w:val="28"/>
        </w:rPr>
      </w:pPr>
    </w:p>
    <w:p w:rsidR="00FF167E" w:rsidRPr="00F1138C" w:rsidRDefault="00FF167E" w:rsidP="00FF167E">
      <w:pPr>
        <w:spacing w:after="0" w:line="240" w:lineRule="auto"/>
        <w:ind w:firstLine="567"/>
        <w:jc w:val="both"/>
        <w:rPr>
          <w:rFonts w:ascii="Times New Roman" w:hAnsi="Times New Roman" w:cs="Times New Roman"/>
          <w:sz w:val="28"/>
          <w:szCs w:val="28"/>
        </w:rPr>
      </w:pPr>
      <w:r w:rsidRPr="00F1138C">
        <w:rPr>
          <w:rFonts w:ascii="Times New Roman" w:hAnsi="Times New Roman" w:cs="Times New Roman"/>
          <w:sz w:val="28"/>
          <w:szCs w:val="28"/>
        </w:rPr>
        <w:t>2.3.</w:t>
      </w:r>
      <w:r>
        <w:rPr>
          <w:rFonts w:ascii="Times New Roman" w:hAnsi="Times New Roman" w:cs="Times New Roman"/>
          <w:sz w:val="28"/>
          <w:szCs w:val="28"/>
        </w:rPr>
        <w:t>4</w:t>
      </w:r>
      <w:r w:rsidRPr="00F1138C">
        <w:rPr>
          <w:rFonts w:ascii="Times New Roman" w:hAnsi="Times New Roman" w:cs="Times New Roman"/>
          <w:sz w:val="28"/>
          <w:szCs w:val="28"/>
        </w:rPr>
        <w:t xml:space="preserve"> Методы оценки эффективности лечения</w:t>
      </w:r>
    </w:p>
    <w:p w:rsidR="00FF167E" w:rsidRDefault="00FF167E" w:rsidP="00FF167E">
      <w:pPr>
        <w:spacing w:after="0" w:line="240" w:lineRule="auto"/>
        <w:ind w:firstLine="567"/>
        <w:jc w:val="both"/>
        <w:rPr>
          <w:rFonts w:ascii="Times New Roman" w:hAnsi="Times New Roman" w:cs="Times New Roman"/>
          <w:sz w:val="28"/>
          <w:szCs w:val="28"/>
        </w:rPr>
      </w:pPr>
      <w:r w:rsidRPr="00552A9F">
        <w:rPr>
          <w:rFonts w:ascii="Times New Roman" w:hAnsi="Times New Roman" w:cs="Times New Roman"/>
          <w:sz w:val="28"/>
          <w:szCs w:val="28"/>
        </w:rPr>
        <w:t>Оценку эффективности методов лечения ВЗОМТ производили при помощи клинического обследования, микроскопических, бактериологических, иммунологических методов и методом ПЦР [</w:t>
      </w:r>
      <w:r w:rsidR="003D4265">
        <w:rPr>
          <w:rFonts w:ascii="Times New Roman" w:hAnsi="Times New Roman" w:cs="Times New Roman"/>
          <w:sz w:val="28"/>
          <w:szCs w:val="28"/>
        </w:rPr>
        <w:t>23</w:t>
      </w:r>
      <w:r w:rsidR="00F85F71" w:rsidRPr="00F85F71">
        <w:rPr>
          <w:rFonts w:ascii="Times New Roman" w:hAnsi="Times New Roman" w:cs="Times New Roman"/>
          <w:sz w:val="28"/>
          <w:szCs w:val="28"/>
        </w:rPr>
        <w:t>6</w:t>
      </w:r>
      <w:r w:rsidRPr="00552A9F">
        <w:rPr>
          <w:rFonts w:ascii="Times New Roman" w:hAnsi="Times New Roman" w:cs="Times New Roman"/>
          <w:sz w:val="28"/>
          <w:szCs w:val="28"/>
        </w:rPr>
        <w:t>].</w:t>
      </w:r>
    </w:p>
    <w:p w:rsidR="00404766" w:rsidRPr="00552A9F" w:rsidRDefault="00404766" w:rsidP="00FF167E">
      <w:pPr>
        <w:spacing w:after="0" w:line="240" w:lineRule="auto"/>
        <w:ind w:firstLine="567"/>
        <w:jc w:val="both"/>
        <w:rPr>
          <w:rFonts w:ascii="Times New Roman" w:hAnsi="Times New Roman" w:cs="Times New Roman"/>
          <w:sz w:val="28"/>
          <w:szCs w:val="28"/>
        </w:rPr>
      </w:pPr>
    </w:p>
    <w:p w:rsidR="00FF167E" w:rsidRPr="00B246E8" w:rsidRDefault="00FF167E" w:rsidP="00FF167E">
      <w:pPr>
        <w:spacing w:after="0" w:line="240" w:lineRule="auto"/>
        <w:ind w:left="566"/>
        <w:jc w:val="both"/>
        <w:rPr>
          <w:rFonts w:ascii="Times New Roman" w:hAnsi="Times New Roman" w:cs="Times New Roman"/>
          <w:sz w:val="28"/>
          <w:szCs w:val="28"/>
        </w:rPr>
      </w:pPr>
      <w:r>
        <w:rPr>
          <w:rFonts w:ascii="Times New Roman" w:hAnsi="Times New Roman" w:cs="Times New Roman"/>
          <w:sz w:val="28"/>
          <w:szCs w:val="28"/>
        </w:rPr>
        <w:t>2.3.5</w:t>
      </w:r>
      <w:r w:rsidRPr="00B246E8">
        <w:rPr>
          <w:rFonts w:ascii="Times New Roman" w:hAnsi="Times New Roman" w:cs="Times New Roman"/>
          <w:sz w:val="28"/>
          <w:szCs w:val="28"/>
        </w:rPr>
        <w:t xml:space="preserve"> Статистические методы обработки полученных данных </w:t>
      </w:r>
    </w:p>
    <w:p w:rsidR="00FF167E" w:rsidRDefault="00FF167E" w:rsidP="00FF167E">
      <w:pPr>
        <w:spacing w:after="0" w:line="240" w:lineRule="auto"/>
        <w:ind w:firstLine="567"/>
        <w:jc w:val="both"/>
        <w:rPr>
          <w:rFonts w:ascii="Times New Roman" w:hAnsi="Times New Roman" w:cs="Times New Roman"/>
          <w:sz w:val="28"/>
          <w:szCs w:val="28"/>
        </w:rPr>
      </w:pPr>
      <w:r w:rsidRPr="00772411">
        <w:rPr>
          <w:rFonts w:ascii="Times New Roman" w:hAnsi="Times New Roman" w:cs="Times New Roman"/>
          <w:sz w:val="28"/>
          <w:szCs w:val="28"/>
        </w:rPr>
        <w:t>Ста</w:t>
      </w:r>
      <w:r>
        <w:rPr>
          <w:rFonts w:ascii="Times New Roman" w:hAnsi="Times New Roman" w:cs="Times New Roman"/>
          <w:sz w:val="28"/>
          <w:szCs w:val="28"/>
        </w:rPr>
        <w:t>тистическая обработка данных производилась на персональном компьютере «</w:t>
      </w:r>
      <w:r>
        <w:rPr>
          <w:rFonts w:ascii="Times New Roman" w:hAnsi="Times New Roman" w:cs="Times New Roman"/>
          <w:sz w:val="28"/>
          <w:szCs w:val="28"/>
          <w:lang w:val="en-US"/>
        </w:rPr>
        <w:t>Pentium</w:t>
      </w:r>
      <w:r w:rsidR="0032415E" w:rsidRPr="0032415E">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w:t>
      </w:r>
      <w:r w:rsidR="0032415E" w:rsidRPr="0032415E">
        <w:rPr>
          <w:rFonts w:ascii="Times New Roman" w:hAnsi="Times New Roman" w:cs="Times New Roman"/>
          <w:sz w:val="28"/>
          <w:szCs w:val="28"/>
        </w:rPr>
        <w:t xml:space="preserve"> </w:t>
      </w:r>
      <w:r>
        <w:rPr>
          <w:rFonts w:ascii="Times New Roman" w:hAnsi="Times New Roman" w:cs="Times New Roman"/>
          <w:sz w:val="28"/>
          <w:szCs w:val="28"/>
        </w:rPr>
        <w:t xml:space="preserve">в операционной системе </w:t>
      </w:r>
      <w:r>
        <w:rPr>
          <w:rFonts w:ascii="Times New Roman" w:hAnsi="Times New Roman" w:cs="Times New Roman"/>
          <w:sz w:val="28"/>
          <w:szCs w:val="28"/>
          <w:lang w:val="en-US"/>
        </w:rPr>
        <w:t>Microsofte</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Ex</w:t>
      </w:r>
      <w:r w:rsidR="005C73CA">
        <w:rPr>
          <w:rFonts w:ascii="Times New Roman" w:hAnsi="Times New Roman" w:cs="Times New Roman"/>
          <w:sz w:val="28"/>
          <w:szCs w:val="28"/>
        </w:rPr>
        <w:t>с</w:t>
      </w:r>
      <w:r>
        <w:rPr>
          <w:rFonts w:ascii="Times New Roman" w:hAnsi="Times New Roman" w:cs="Times New Roman"/>
          <w:sz w:val="28"/>
          <w:szCs w:val="28"/>
          <w:lang w:val="en-US"/>
        </w:rPr>
        <w:t>el</w:t>
      </w:r>
      <w:r w:rsidRPr="00772411">
        <w:rPr>
          <w:rFonts w:ascii="Times New Roman" w:hAnsi="Times New Roman" w:cs="Times New Roman"/>
          <w:sz w:val="28"/>
          <w:szCs w:val="28"/>
        </w:rPr>
        <w:t xml:space="preserve"> 2013</w:t>
      </w:r>
      <w:r>
        <w:rPr>
          <w:rFonts w:ascii="Times New Roman" w:hAnsi="Times New Roman" w:cs="Times New Roman"/>
          <w:sz w:val="28"/>
          <w:szCs w:val="28"/>
        </w:rPr>
        <w:t xml:space="preserve"> с </w:t>
      </w:r>
      <w:r w:rsidR="005366EC">
        <w:rPr>
          <w:rFonts w:ascii="Times New Roman" w:hAnsi="Times New Roman" w:cs="Times New Roman"/>
          <w:sz w:val="28"/>
          <w:szCs w:val="28"/>
        </w:rPr>
        <w:t>использованием</w:t>
      </w:r>
      <w:r>
        <w:rPr>
          <w:rFonts w:ascii="Times New Roman" w:hAnsi="Times New Roman" w:cs="Times New Roman"/>
          <w:sz w:val="28"/>
          <w:szCs w:val="28"/>
        </w:rPr>
        <w:t xml:space="preserve"> пакета </w:t>
      </w:r>
      <w:r w:rsidR="005366EC">
        <w:rPr>
          <w:rFonts w:ascii="Times New Roman" w:hAnsi="Times New Roman" w:cs="Times New Roman"/>
          <w:sz w:val="28"/>
          <w:szCs w:val="28"/>
        </w:rPr>
        <w:t xml:space="preserve">стандартных </w:t>
      </w:r>
      <w:r>
        <w:rPr>
          <w:rFonts w:ascii="Times New Roman" w:hAnsi="Times New Roman" w:cs="Times New Roman"/>
          <w:sz w:val="28"/>
          <w:szCs w:val="28"/>
        </w:rPr>
        <w:t xml:space="preserve">программ </w:t>
      </w:r>
      <w:r>
        <w:rPr>
          <w:rFonts w:ascii="Times New Roman" w:hAnsi="Times New Roman" w:cs="Times New Roman"/>
          <w:sz w:val="28"/>
          <w:szCs w:val="28"/>
          <w:lang w:val="en-US"/>
        </w:rPr>
        <w:t>IBM</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SPSS</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780AD1">
        <w:rPr>
          <w:rFonts w:ascii="Times New Roman" w:hAnsi="Times New Roman" w:cs="Times New Roman"/>
          <w:sz w:val="28"/>
          <w:szCs w:val="28"/>
        </w:rPr>
        <w:t xml:space="preserve"> 23</w:t>
      </w:r>
      <w:r w:rsidR="00FE16AF">
        <w:rPr>
          <w:rFonts w:ascii="Times New Roman" w:hAnsi="Times New Roman" w:cs="Times New Roman"/>
          <w:sz w:val="28"/>
          <w:szCs w:val="28"/>
        </w:rPr>
        <w:t>.0</w:t>
      </w:r>
      <w:r w:rsidR="005366EC">
        <w:rPr>
          <w:rFonts w:ascii="Times New Roman" w:hAnsi="Times New Roman" w:cs="Times New Roman"/>
          <w:sz w:val="28"/>
          <w:szCs w:val="28"/>
        </w:rPr>
        <w:t xml:space="preserve"> для </w:t>
      </w:r>
      <w:r w:rsidR="005366EC">
        <w:rPr>
          <w:rFonts w:ascii="Times New Roman" w:hAnsi="Times New Roman" w:cs="Times New Roman"/>
          <w:sz w:val="28"/>
          <w:szCs w:val="28"/>
          <w:lang w:val="en-US"/>
        </w:rPr>
        <w:t>Windows</w:t>
      </w:r>
      <w:r w:rsidR="005366EC" w:rsidRPr="005366EC">
        <w:rPr>
          <w:rFonts w:ascii="Times New Roman" w:hAnsi="Times New Roman" w:cs="Times New Roman"/>
          <w:sz w:val="28"/>
          <w:szCs w:val="28"/>
        </w:rPr>
        <w:t xml:space="preserve"> (</w:t>
      </w:r>
      <w:r w:rsidR="005366EC">
        <w:rPr>
          <w:rFonts w:ascii="Times New Roman" w:hAnsi="Times New Roman" w:cs="Times New Roman"/>
          <w:sz w:val="28"/>
          <w:szCs w:val="28"/>
          <w:lang w:val="en-US"/>
        </w:rPr>
        <w:t>SPSS</w:t>
      </w:r>
      <w:r w:rsidR="005366EC" w:rsidRPr="005366EC">
        <w:rPr>
          <w:rFonts w:ascii="Times New Roman" w:hAnsi="Times New Roman" w:cs="Times New Roman"/>
          <w:sz w:val="28"/>
          <w:szCs w:val="28"/>
        </w:rPr>
        <w:t xml:space="preserve">, </w:t>
      </w:r>
      <w:r w:rsidR="005366EC">
        <w:rPr>
          <w:rFonts w:ascii="Times New Roman" w:hAnsi="Times New Roman" w:cs="Times New Roman"/>
          <w:sz w:val="28"/>
          <w:szCs w:val="28"/>
          <w:lang w:val="en-US"/>
        </w:rPr>
        <w:t>Inc</w:t>
      </w:r>
      <w:r w:rsidR="005366EC" w:rsidRPr="005366EC">
        <w:rPr>
          <w:rFonts w:ascii="Times New Roman" w:hAnsi="Times New Roman" w:cs="Times New Roman"/>
          <w:sz w:val="28"/>
          <w:szCs w:val="28"/>
        </w:rPr>
        <w:t xml:space="preserve">, </w:t>
      </w:r>
      <w:r w:rsidR="005366EC">
        <w:rPr>
          <w:rFonts w:ascii="Times New Roman" w:hAnsi="Times New Roman" w:cs="Times New Roman"/>
          <w:sz w:val="28"/>
          <w:szCs w:val="28"/>
          <w:lang w:val="en-US"/>
        </w:rPr>
        <w:t>Chicago</w:t>
      </w:r>
      <w:r w:rsidR="005366EC" w:rsidRPr="005366EC">
        <w:rPr>
          <w:rFonts w:ascii="Times New Roman" w:hAnsi="Times New Roman" w:cs="Times New Roman"/>
          <w:sz w:val="28"/>
          <w:szCs w:val="28"/>
        </w:rPr>
        <w:t xml:space="preserve">, </w:t>
      </w:r>
      <w:r w:rsidR="005366EC">
        <w:rPr>
          <w:rFonts w:ascii="Times New Roman" w:hAnsi="Times New Roman" w:cs="Times New Roman"/>
          <w:sz w:val="28"/>
          <w:szCs w:val="28"/>
          <w:lang w:val="en-US"/>
        </w:rPr>
        <w:t>II</w:t>
      </w:r>
      <w:r w:rsidR="005366EC" w:rsidRPr="005366EC">
        <w:rPr>
          <w:rFonts w:ascii="Times New Roman" w:hAnsi="Times New Roman" w:cs="Times New Roman"/>
          <w:sz w:val="28"/>
          <w:szCs w:val="28"/>
        </w:rPr>
        <w:t xml:space="preserve">, </w:t>
      </w:r>
      <w:r w:rsidR="005366EC">
        <w:rPr>
          <w:rFonts w:ascii="Times New Roman" w:hAnsi="Times New Roman" w:cs="Times New Roman"/>
          <w:sz w:val="28"/>
          <w:szCs w:val="28"/>
          <w:lang w:val="en-US"/>
        </w:rPr>
        <w:t>USA</w:t>
      </w:r>
      <w:r w:rsidR="005366EC" w:rsidRPr="005366EC">
        <w:rPr>
          <w:rFonts w:ascii="Times New Roman" w:hAnsi="Times New Roman" w:cs="Times New Roman"/>
          <w:sz w:val="28"/>
          <w:szCs w:val="28"/>
        </w:rPr>
        <w:t>)</w:t>
      </w:r>
      <w:r>
        <w:rPr>
          <w:rFonts w:ascii="Times New Roman" w:hAnsi="Times New Roman" w:cs="Times New Roman"/>
          <w:sz w:val="28"/>
          <w:szCs w:val="28"/>
        </w:rPr>
        <w:t>. Использовались параметрические</w:t>
      </w:r>
      <w:r w:rsidR="00417DDE">
        <w:rPr>
          <w:rFonts w:ascii="Times New Roman" w:hAnsi="Times New Roman" w:cs="Times New Roman"/>
          <w:sz w:val="28"/>
          <w:szCs w:val="28"/>
        </w:rPr>
        <w:t xml:space="preserve"> и</w:t>
      </w:r>
      <w:r w:rsidR="00C45889" w:rsidRPr="004F4531">
        <w:rPr>
          <w:rFonts w:ascii="Times New Roman" w:hAnsi="Times New Roman" w:cs="Times New Roman"/>
          <w:sz w:val="28"/>
          <w:szCs w:val="28"/>
        </w:rPr>
        <w:t xml:space="preserve"> </w:t>
      </w:r>
      <w:r w:rsidR="00F85F71">
        <w:rPr>
          <w:rFonts w:ascii="Times New Roman" w:hAnsi="Times New Roman" w:cs="Times New Roman"/>
          <w:sz w:val="28"/>
          <w:szCs w:val="28"/>
        </w:rPr>
        <w:t>непараметрические</w:t>
      </w:r>
      <w:r>
        <w:rPr>
          <w:rFonts w:ascii="Times New Roman" w:hAnsi="Times New Roman" w:cs="Times New Roman"/>
          <w:sz w:val="28"/>
          <w:szCs w:val="28"/>
        </w:rPr>
        <w:t xml:space="preserve"> методы. </w:t>
      </w:r>
    </w:p>
    <w:p w:rsidR="005366EC" w:rsidRPr="005366EC" w:rsidRDefault="005366EC"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Был рассчитан уровень статистической значимости (</w:t>
      </w:r>
      <w:r>
        <w:rPr>
          <w:rFonts w:ascii="Times New Roman" w:hAnsi="Times New Roman" w:cs="Times New Roman"/>
          <w:sz w:val="28"/>
          <w:szCs w:val="28"/>
          <w:lang w:val="en-US"/>
        </w:rPr>
        <w:t>p</w:t>
      </w:r>
      <w:r>
        <w:rPr>
          <w:rFonts w:ascii="Times New Roman" w:hAnsi="Times New Roman" w:cs="Times New Roman"/>
          <w:sz w:val="28"/>
          <w:szCs w:val="28"/>
        </w:rPr>
        <w:t xml:space="preserve">), где критический уровень принимался равным  или меньше 0,05. При уровне </w:t>
      </w:r>
      <w:r>
        <w:rPr>
          <w:rFonts w:ascii="Times New Roman" w:hAnsi="Times New Roman" w:cs="Times New Roman"/>
          <w:sz w:val="28"/>
          <w:szCs w:val="28"/>
          <w:lang w:val="en-US"/>
        </w:rPr>
        <w:t>p</w:t>
      </w:r>
      <w:r w:rsidRPr="002A11AD">
        <w:rPr>
          <w:rFonts w:ascii="Times New Roman" w:hAnsi="Times New Roman" w:cs="Times New Roman"/>
          <w:sz w:val="28"/>
          <w:szCs w:val="28"/>
        </w:rPr>
        <w:t xml:space="preserve">&lt;0,05 </w:t>
      </w:r>
      <w:r>
        <w:rPr>
          <w:rFonts w:ascii="Times New Roman" w:hAnsi="Times New Roman" w:cs="Times New Roman"/>
          <w:sz w:val="28"/>
          <w:szCs w:val="28"/>
        </w:rPr>
        <w:t xml:space="preserve">различия считались </w:t>
      </w:r>
      <w:r w:rsidR="002A11AD">
        <w:rPr>
          <w:rFonts w:ascii="Times New Roman" w:hAnsi="Times New Roman" w:cs="Times New Roman"/>
          <w:sz w:val="28"/>
          <w:szCs w:val="28"/>
        </w:rPr>
        <w:t>статистически достоверными.</w:t>
      </w:r>
    </w:p>
    <w:p w:rsidR="00FF167E" w:rsidRDefault="00FF167E" w:rsidP="00FF167E">
      <w:pPr>
        <w:spacing w:after="0" w:line="240" w:lineRule="auto"/>
        <w:ind w:firstLine="567"/>
        <w:jc w:val="both"/>
        <w:rPr>
          <w:rFonts w:ascii="Times New Roman" w:hAnsi="Times New Roman" w:cs="Times New Roman"/>
          <w:b/>
          <w:sz w:val="28"/>
          <w:szCs w:val="28"/>
        </w:rPr>
      </w:pPr>
      <w:r w:rsidRPr="00780AD1">
        <w:rPr>
          <w:rFonts w:ascii="Times New Roman" w:hAnsi="Times New Roman" w:cs="Times New Roman"/>
          <w:b/>
          <w:sz w:val="28"/>
          <w:szCs w:val="28"/>
        </w:rPr>
        <w:lastRenderedPageBreak/>
        <w:t>3 РАСПРОСТРАНЕННОСТЬ УРОГЕНИТАЛЬНЫХ ИНФЕКЦИЙ У ЖЕНЩИН РЕПРОДУКТИВНОГО ВОЗРАСТА С ВОСПАЛИТЕЛЬНЫМИ ЗАБОЛЕВАНИЯМИ ОРГАНОВ МАЛОГО ТАЗА</w:t>
      </w:r>
    </w:p>
    <w:p w:rsidR="00FF167E" w:rsidRDefault="00FF167E" w:rsidP="00FF167E">
      <w:pPr>
        <w:spacing w:after="0" w:line="240" w:lineRule="auto"/>
        <w:ind w:firstLine="567"/>
        <w:jc w:val="both"/>
        <w:rPr>
          <w:rFonts w:ascii="Times New Roman" w:hAnsi="Times New Roman" w:cs="Times New Roman"/>
          <w:b/>
          <w:sz w:val="28"/>
          <w:szCs w:val="28"/>
        </w:rPr>
      </w:pPr>
    </w:p>
    <w:p w:rsidR="00FF167E" w:rsidRDefault="00FF167E" w:rsidP="00FF16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Согласно новым Европейским рекомендациям по диагностике и лечению инфекций, вызываемых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для диагностики урогенитального хламидиоза рекомендуется использовать только методы амплификации нуклеиновых кислот (МАНК)</w:t>
      </w:r>
      <w:r w:rsidR="00F85F71">
        <w:rPr>
          <w:rFonts w:ascii="Times New Roman" w:hAnsi="Times New Roman" w:cs="Times New Roman"/>
          <w:sz w:val="28"/>
          <w:szCs w:val="28"/>
        </w:rPr>
        <w:t xml:space="preserve"> [237</w:t>
      </w:r>
      <w:r w:rsidR="00607DC1" w:rsidRPr="00607DC1">
        <w:rPr>
          <w:rFonts w:ascii="Times New Roman" w:hAnsi="Times New Roman" w:cs="Times New Roman"/>
          <w:sz w:val="28"/>
          <w:szCs w:val="28"/>
        </w:rPr>
        <w:t>]</w:t>
      </w:r>
      <w:r>
        <w:rPr>
          <w:rFonts w:ascii="Times New Roman" w:hAnsi="Times New Roman" w:cs="Times New Roman"/>
          <w:sz w:val="28"/>
          <w:szCs w:val="28"/>
          <w:lang w:val="kk-KZ"/>
        </w:rPr>
        <w:t xml:space="preserve">. </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 2360 образцах биоматериала, взятого при помощи соскоба из цервикального канала и уретры у 2360 женщин с ВЗОМТ методом количественного ПЦР в режиме  </w:t>
      </w:r>
      <w:r>
        <w:rPr>
          <w:rFonts w:ascii="Times New Roman" w:hAnsi="Times New Roman" w:cs="Times New Roman"/>
          <w:sz w:val="28"/>
          <w:szCs w:val="28"/>
        </w:rPr>
        <w:t>«</w:t>
      </w:r>
      <w:r>
        <w:rPr>
          <w:rFonts w:ascii="Times New Roman" w:hAnsi="Times New Roman" w:cs="Times New Roman"/>
          <w:sz w:val="28"/>
          <w:szCs w:val="28"/>
          <w:lang w:val="en-US"/>
        </w:rPr>
        <w:t>real</w:t>
      </w:r>
      <w:r w:rsidR="0032415E" w:rsidRPr="009E7A1C">
        <w:rPr>
          <w:rFonts w:ascii="Times New Roman" w:hAnsi="Times New Roman" w:cs="Times New Roman"/>
          <w:sz w:val="28"/>
          <w:szCs w:val="28"/>
        </w:rPr>
        <w:t xml:space="preserve"> </w:t>
      </w:r>
      <w:r>
        <w:rPr>
          <w:rFonts w:ascii="Times New Roman" w:hAnsi="Times New Roman" w:cs="Times New Roman"/>
          <w:sz w:val="28"/>
          <w:szCs w:val="28"/>
          <w:lang w:val="en-US"/>
        </w:rPr>
        <w:t>time</w:t>
      </w:r>
      <w:r>
        <w:rPr>
          <w:rFonts w:ascii="Times New Roman" w:hAnsi="Times New Roman" w:cs="Times New Roman"/>
          <w:sz w:val="28"/>
          <w:szCs w:val="28"/>
        </w:rPr>
        <w:t xml:space="preserve">» определяли ДНК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Исследование проводили в строгом соответствии с Инструкциями, разработанными Федеральным государственным учреждением науки «Центральный научно-исследователь</w:t>
      </w:r>
      <w:r w:rsidR="00607DC1">
        <w:rPr>
          <w:rFonts w:ascii="Times New Roman" w:hAnsi="Times New Roman" w:cs="Times New Roman"/>
          <w:sz w:val="28"/>
          <w:szCs w:val="28"/>
          <w:lang w:val="kk-KZ"/>
        </w:rPr>
        <w:t>ский институт эпидемиологии РФ»</w:t>
      </w:r>
      <w:r>
        <w:rPr>
          <w:rFonts w:ascii="Times New Roman" w:hAnsi="Times New Roman" w:cs="Times New Roman"/>
          <w:sz w:val="28"/>
          <w:szCs w:val="28"/>
        </w:rPr>
        <w:t>.</w:t>
      </w:r>
    </w:p>
    <w:p w:rsidR="00FF167E" w:rsidRPr="00215CB9"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2360 образцов биоматериала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была обнаружена в 196 образцах, что составило 8,3% от общего количества образцов, взятых у женщин с ВЗОМТ.</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нашем исследовании положительные результаты на наличие ДНК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w:t>
      </w:r>
      <w:r w:rsidRPr="00CD49EB">
        <w:rPr>
          <w:rFonts w:ascii="Times New Roman" w:hAnsi="Times New Roman" w:cs="Times New Roman"/>
          <w:sz w:val="28"/>
          <w:szCs w:val="28"/>
          <w:lang w:val="kk-KZ"/>
        </w:rPr>
        <w:t>C</w:t>
      </w:r>
      <w:r>
        <w:rPr>
          <w:rFonts w:ascii="Times New Roman" w:hAnsi="Times New Roman" w:cs="Times New Roman"/>
          <w:sz w:val="28"/>
          <w:szCs w:val="28"/>
          <w:lang w:val="kk-KZ"/>
        </w:rPr>
        <w:t xml:space="preserve">. </w:t>
      </w:r>
      <w:r w:rsidRPr="00CD49EB">
        <w:rPr>
          <w:rFonts w:ascii="Times New Roman" w:hAnsi="Times New Roman" w:cs="Times New Roman"/>
          <w:sz w:val="28"/>
          <w:szCs w:val="28"/>
          <w:lang w:val="kk-KZ"/>
        </w:rPr>
        <w:t>trachomatis</w:t>
      </w:r>
      <w:r>
        <w:rPr>
          <w:rFonts w:ascii="Times New Roman" w:hAnsi="Times New Roman" w:cs="Times New Roman"/>
          <w:sz w:val="28"/>
          <w:szCs w:val="28"/>
          <w:lang w:val="kk-KZ"/>
        </w:rPr>
        <w:t xml:space="preserve">) были обнаружены у 196 женщин с ВЗОМТ (8,3% от общего количества обследованных лиц), что согласуется с данными исследователей, выполнявших диагностику урогенитального хламидиоза при помощи метода ПЦР в режиме </w:t>
      </w:r>
      <w:r>
        <w:rPr>
          <w:rFonts w:ascii="Times New Roman" w:hAnsi="Times New Roman" w:cs="Times New Roman"/>
          <w:sz w:val="28"/>
          <w:szCs w:val="28"/>
        </w:rPr>
        <w:t>«</w:t>
      </w:r>
      <w:r>
        <w:rPr>
          <w:rFonts w:ascii="Times New Roman" w:hAnsi="Times New Roman" w:cs="Times New Roman"/>
          <w:sz w:val="28"/>
          <w:szCs w:val="28"/>
          <w:lang w:val="en-US"/>
        </w:rPr>
        <w:t>real</w:t>
      </w:r>
      <w:r w:rsidR="009E7A1C" w:rsidRPr="009E7A1C">
        <w:rPr>
          <w:rFonts w:ascii="Times New Roman" w:hAnsi="Times New Roman" w:cs="Times New Roman"/>
          <w:sz w:val="28"/>
          <w:szCs w:val="28"/>
        </w:rPr>
        <w:t xml:space="preserve"> </w:t>
      </w:r>
      <w:r>
        <w:rPr>
          <w:rFonts w:ascii="Times New Roman" w:hAnsi="Times New Roman" w:cs="Times New Roman"/>
          <w:sz w:val="28"/>
          <w:szCs w:val="28"/>
          <w:lang w:val="en-US"/>
        </w:rPr>
        <w:t>time</w:t>
      </w:r>
      <w:r w:rsidR="00607DC1">
        <w:rPr>
          <w:rFonts w:ascii="Times New Roman" w:hAnsi="Times New Roman" w:cs="Times New Roman"/>
          <w:sz w:val="28"/>
          <w:szCs w:val="28"/>
        </w:rPr>
        <w:t>»</w:t>
      </w:r>
      <w:r>
        <w:rPr>
          <w:rFonts w:ascii="Times New Roman" w:hAnsi="Times New Roman" w:cs="Times New Roman"/>
          <w:sz w:val="28"/>
          <w:szCs w:val="28"/>
        </w:rPr>
        <w:t>.</w:t>
      </w:r>
    </w:p>
    <w:p w:rsidR="00FF167E" w:rsidRPr="00F1138C" w:rsidRDefault="00FF167E" w:rsidP="004047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распространенности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у женщин с ВЗОМТ в зависимости от возраста обследованных представлен в таблице 6.</w:t>
      </w:r>
    </w:p>
    <w:p w:rsidR="00FF167E" w:rsidRPr="00F1138C"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6 – </w:t>
      </w:r>
      <w:r>
        <w:rPr>
          <w:rFonts w:ascii="Times New Roman" w:hAnsi="Times New Roman" w:cs="Times New Roman"/>
          <w:sz w:val="28"/>
          <w:szCs w:val="28"/>
        </w:rPr>
        <w:t xml:space="preserve">Распространенность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у женщин с ВЗОМТ</w:t>
      </w:r>
    </w:p>
    <w:p w:rsidR="00404766" w:rsidRPr="00F1138C" w:rsidRDefault="00404766" w:rsidP="00FF167E">
      <w:pPr>
        <w:spacing w:after="0" w:line="240" w:lineRule="auto"/>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3176"/>
        <w:gridCol w:w="1642"/>
        <w:gridCol w:w="1643"/>
        <w:gridCol w:w="1642"/>
        <w:gridCol w:w="1536"/>
      </w:tblGrid>
      <w:tr w:rsidR="00FF167E" w:rsidTr="00436E6C">
        <w:trPr>
          <w:trHeight w:val="158"/>
        </w:trPr>
        <w:tc>
          <w:tcPr>
            <w:tcW w:w="3176" w:type="dxa"/>
            <w:vMerge w:val="restart"/>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Возраст</w:t>
            </w:r>
          </w:p>
        </w:tc>
        <w:tc>
          <w:tcPr>
            <w:tcW w:w="6463" w:type="dxa"/>
            <w:gridSpan w:val="4"/>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Результаты ПЦР</w:t>
            </w:r>
          </w:p>
        </w:tc>
      </w:tr>
      <w:tr w:rsidR="00FF167E" w:rsidTr="00436E6C">
        <w:trPr>
          <w:trHeight w:val="158"/>
        </w:trPr>
        <w:tc>
          <w:tcPr>
            <w:tcW w:w="3176" w:type="dxa"/>
            <w:vMerge/>
          </w:tcPr>
          <w:p w:rsidR="00FF167E" w:rsidRPr="00436E6C" w:rsidRDefault="00FF167E" w:rsidP="008D1949">
            <w:pPr>
              <w:jc w:val="center"/>
              <w:rPr>
                <w:rFonts w:ascii="Times New Roman" w:hAnsi="Times New Roman" w:cs="Times New Roman"/>
                <w:sz w:val="24"/>
                <w:szCs w:val="24"/>
              </w:rPr>
            </w:pPr>
          </w:p>
        </w:tc>
        <w:tc>
          <w:tcPr>
            <w:tcW w:w="3285" w:type="dxa"/>
            <w:gridSpan w:val="2"/>
          </w:tcPr>
          <w:p w:rsidR="00FF167E" w:rsidRPr="00436E6C" w:rsidRDefault="00FF167E" w:rsidP="00436E6C">
            <w:pPr>
              <w:jc w:val="center"/>
              <w:rPr>
                <w:rFonts w:ascii="Times New Roman" w:hAnsi="Times New Roman" w:cs="Times New Roman"/>
                <w:sz w:val="24"/>
                <w:szCs w:val="24"/>
              </w:rPr>
            </w:pPr>
            <w:r w:rsidRPr="00436E6C">
              <w:rPr>
                <w:rFonts w:ascii="Times New Roman" w:hAnsi="Times New Roman" w:cs="Times New Roman"/>
                <w:sz w:val="24"/>
                <w:szCs w:val="24"/>
                <w:lang w:val="kk-KZ"/>
              </w:rPr>
              <w:t xml:space="preserve">C. </w:t>
            </w:r>
            <w:r w:rsidRPr="00436E6C">
              <w:rPr>
                <w:rFonts w:ascii="Times New Roman" w:hAnsi="Times New Roman" w:cs="Times New Roman"/>
                <w:sz w:val="24"/>
                <w:szCs w:val="24"/>
                <w:lang w:val="en-US"/>
              </w:rPr>
              <w:t>t</w:t>
            </w:r>
            <w:r w:rsidRPr="00436E6C">
              <w:rPr>
                <w:rFonts w:ascii="Times New Roman" w:hAnsi="Times New Roman" w:cs="Times New Roman"/>
                <w:sz w:val="24"/>
                <w:szCs w:val="24"/>
                <w:lang w:val="kk-KZ"/>
              </w:rPr>
              <w:t>rachomatis +</w:t>
            </w:r>
          </w:p>
        </w:tc>
        <w:tc>
          <w:tcPr>
            <w:tcW w:w="3178" w:type="dxa"/>
            <w:gridSpan w:val="2"/>
          </w:tcPr>
          <w:p w:rsidR="00FF167E" w:rsidRPr="00436E6C" w:rsidRDefault="00FF167E" w:rsidP="00436E6C">
            <w:pPr>
              <w:jc w:val="center"/>
              <w:rPr>
                <w:rFonts w:ascii="Times New Roman" w:hAnsi="Times New Roman" w:cs="Times New Roman"/>
                <w:sz w:val="24"/>
                <w:szCs w:val="24"/>
              </w:rPr>
            </w:pPr>
            <w:r w:rsidRPr="00436E6C">
              <w:rPr>
                <w:rFonts w:ascii="Times New Roman" w:hAnsi="Times New Roman" w:cs="Times New Roman"/>
                <w:sz w:val="24"/>
                <w:szCs w:val="24"/>
              </w:rPr>
              <w:t>Отрицательный</w:t>
            </w:r>
          </w:p>
        </w:tc>
      </w:tr>
      <w:tr w:rsidR="00FF167E" w:rsidTr="00436E6C">
        <w:trPr>
          <w:trHeight w:val="157"/>
        </w:trPr>
        <w:tc>
          <w:tcPr>
            <w:tcW w:w="3176" w:type="dxa"/>
            <w:vMerge/>
          </w:tcPr>
          <w:p w:rsidR="00FF167E" w:rsidRPr="00436E6C" w:rsidRDefault="00FF167E" w:rsidP="008D1949">
            <w:pPr>
              <w:jc w:val="both"/>
              <w:rPr>
                <w:rFonts w:ascii="Times New Roman" w:hAnsi="Times New Roman" w:cs="Times New Roman"/>
                <w:sz w:val="24"/>
                <w:szCs w:val="24"/>
              </w:rPr>
            </w:pP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lang w:val="en-US"/>
              </w:rPr>
              <w:t>n</w:t>
            </w:r>
          </w:p>
        </w:tc>
        <w:tc>
          <w:tcPr>
            <w:tcW w:w="1643"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lang w:val="en-US"/>
              </w:rPr>
              <w:t>n</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w:t>
            </w:r>
          </w:p>
        </w:tc>
      </w:tr>
      <w:tr w:rsidR="00FF167E" w:rsidTr="00436E6C">
        <w:trPr>
          <w:trHeight w:val="157"/>
        </w:trPr>
        <w:tc>
          <w:tcPr>
            <w:tcW w:w="317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До 20 лет</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0</w:t>
            </w:r>
          </w:p>
        </w:tc>
        <w:tc>
          <w:tcPr>
            <w:tcW w:w="1643"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0</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261</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100</w:t>
            </w:r>
          </w:p>
        </w:tc>
      </w:tr>
      <w:tr w:rsidR="00FF167E" w:rsidTr="00436E6C">
        <w:trPr>
          <w:trHeight w:val="157"/>
        </w:trPr>
        <w:tc>
          <w:tcPr>
            <w:tcW w:w="317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20-29 лет</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68</w:t>
            </w:r>
          </w:p>
        </w:tc>
        <w:tc>
          <w:tcPr>
            <w:tcW w:w="1643"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8,4</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740</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91,6</w:t>
            </w:r>
          </w:p>
        </w:tc>
      </w:tr>
      <w:tr w:rsidR="00FF167E" w:rsidTr="00436E6C">
        <w:trPr>
          <w:trHeight w:val="157"/>
        </w:trPr>
        <w:tc>
          <w:tcPr>
            <w:tcW w:w="317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30-39 лет</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87</w:t>
            </w:r>
          </w:p>
        </w:tc>
        <w:tc>
          <w:tcPr>
            <w:tcW w:w="1643" w:type="dxa"/>
          </w:tcPr>
          <w:p w:rsidR="00FF167E" w:rsidRPr="00436E6C" w:rsidRDefault="00FF167E" w:rsidP="008D1949">
            <w:pPr>
              <w:jc w:val="center"/>
              <w:rPr>
                <w:rFonts w:ascii="Times New Roman" w:hAnsi="Times New Roman" w:cs="Times New Roman"/>
                <w:sz w:val="24"/>
                <w:szCs w:val="24"/>
                <w:lang w:val="en-US"/>
              </w:rPr>
            </w:pPr>
            <w:r w:rsidRPr="00436E6C">
              <w:rPr>
                <w:rFonts w:ascii="Times New Roman" w:hAnsi="Times New Roman" w:cs="Times New Roman"/>
                <w:sz w:val="24"/>
                <w:szCs w:val="24"/>
              </w:rPr>
              <w:t>8,4</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945</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91,6</w:t>
            </w:r>
          </w:p>
        </w:tc>
      </w:tr>
      <w:tr w:rsidR="00FF167E" w:rsidTr="00436E6C">
        <w:trPr>
          <w:trHeight w:val="157"/>
        </w:trPr>
        <w:tc>
          <w:tcPr>
            <w:tcW w:w="317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40-45 лет</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41</w:t>
            </w:r>
          </w:p>
        </w:tc>
        <w:tc>
          <w:tcPr>
            <w:tcW w:w="1643" w:type="dxa"/>
          </w:tcPr>
          <w:p w:rsidR="00FF167E" w:rsidRPr="00436E6C" w:rsidRDefault="00FF167E" w:rsidP="008D1949">
            <w:pPr>
              <w:jc w:val="center"/>
              <w:rPr>
                <w:rFonts w:ascii="Times New Roman" w:hAnsi="Times New Roman" w:cs="Times New Roman"/>
                <w:sz w:val="24"/>
                <w:szCs w:val="24"/>
                <w:lang w:val="en-US"/>
              </w:rPr>
            </w:pPr>
            <w:r w:rsidRPr="00436E6C">
              <w:rPr>
                <w:rFonts w:ascii="Times New Roman" w:hAnsi="Times New Roman" w:cs="Times New Roman"/>
                <w:sz w:val="24"/>
                <w:szCs w:val="24"/>
              </w:rPr>
              <w:t>15,8</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218</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84,2</w:t>
            </w:r>
          </w:p>
        </w:tc>
      </w:tr>
      <w:tr w:rsidR="00FF167E" w:rsidTr="00436E6C">
        <w:trPr>
          <w:trHeight w:val="157"/>
        </w:trPr>
        <w:tc>
          <w:tcPr>
            <w:tcW w:w="317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Всего</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196</w:t>
            </w:r>
          </w:p>
        </w:tc>
        <w:tc>
          <w:tcPr>
            <w:tcW w:w="1643"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8,3</w:t>
            </w:r>
          </w:p>
        </w:tc>
        <w:tc>
          <w:tcPr>
            <w:tcW w:w="1642"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2164</w:t>
            </w:r>
          </w:p>
        </w:tc>
        <w:tc>
          <w:tcPr>
            <w:tcW w:w="15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91,7</w:t>
            </w:r>
          </w:p>
        </w:tc>
      </w:tr>
    </w:tbl>
    <w:p w:rsidR="00FF167E" w:rsidRDefault="00FF167E" w:rsidP="00FF167E">
      <w:pPr>
        <w:spacing w:after="0" w:line="240" w:lineRule="auto"/>
        <w:ind w:firstLine="709"/>
        <w:jc w:val="both"/>
        <w:rPr>
          <w:rFonts w:ascii="Times New Roman" w:hAnsi="Times New Roman" w:cs="Times New Roman"/>
          <w:sz w:val="28"/>
          <w:szCs w:val="28"/>
          <w:lang w:val="en-US"/>
        </w:rPr>
      </w:pPr>
    </w:p>
    <w:p w:rsidR="00FF167E" w:rsidRDefault="00FF167E" w:rsidP="00436E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Самая высокая распространенность хламидийной инфекции зафиксирована в возрастной группе 30-39 лет – 87 чел, что составило 3,7% от общего количества женщин с ВЗОМТ, 8,4% от количества женщин в этой возрастной группе, и 44,4% от количества женщин инфицированных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В возрастной группе 20-29 лет 68 человек были инфицированы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(2,9% от общего количества женщин с ВЗОМТ, 8,4% в этой возрастной группе и 37,7% от количества инфицированных). У женщин с ВЗОМТ старше 40 лет распространенность урогенитального хламидиоза составила 1,7 % от общего количеств, 15,8% в этой возрастной группе  и 20,9% </w:t>
      </w:r>
      <w:r>
        <w:rPr>
          <w:rFonts w:ascii="Times New Roman" w:hAnsi="Times New Roman" w:cs="Times New Roman"/>
          <w:sz w:val="28"/>
          <w:szCs w:val="28"/>
          <w:lang w:val="kk-KZ"/>
        </w:rPr>
        <w:lastRenderedPageBreak/>
        <w:t xml:space="preserve">от количества инфицированных женщин. В образцах женщин до 20 лет ДНК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не была обнаружена.</w:t>
      </w:r>
    </w:p>
    <w:p w:rsidR="00FF167E" w:rsidRDefault="00FF167E" w:rsidP="00436E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2360 образцах биоматериала (соскобы из цервикального канала и уретры) 2360 женщин с ВЗОМТ бактериологическим методом при помощи 24-луночной системы, содержащей биохимические субстраты и антибиотики </w:t>
      </w:r>
      <w:r w:rsidRPr="00FF24FA">
        <w:rPr>
          <w:rFonts w:ascii="Times New Roman" w:hAnsi="Times New Roman" w:cs="Times New Roman"/>
          <w:sz w:val="28"/>
          <w:szCs w:val="28"/>
        </w:rPr>
        <w:t>«</w:t>
      </w:r>
      <w:r>
        <w:rPr>
          <w:rFonts w:ascii="Times New Roman" w:hAnsi="Times New Roman" w:cs="Times New Roman"/>
          <w:sz w:val="28"/>
          <w:szCs w:val="28"/>
          <w:lang w:val="en-US"/>
        </w:rPr>
        <w:t>AF</w:t>
      </w:r>
      <w:r w:rsidRPr="00FF24FA">
        <w:rPr>
          <w:rFonts w:ascii="Times New Roman" w:hAnsi="Times New Roman" w:cs="Times New Roman"/>
          <w:sz w:val="28"/>
          <w:szCs w:val="28"/>
        </w:rPr>
        <w:t>-</w:t>
      </w:r>
      <w:r>
        <w:rPr>
          <w:rFonts w:ascii="Times New Roman" w:hAnsi="Times New Roman" w:cs="Times New Roman"/>
          <w:sz w:val="28"/>
          <w:szCs w:val="28"/>
          <w:lang w:val="en-US"/>
        </w:rPr>
        <w:t>genital</w:t>
      </w:r>
      <w:r w:rsidR="009E7A1C" w:rsidRPr="009E7A1C">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FF24FA">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en-US"/>
        </w:rPr>
        <w:t>Liofilchem</w:t>
      </w:r>
      <w:r>
        <w:rPr>
          <w:rFonts w:ascii="Times New Roman" w:hAnsi="Times New Roman" w:cs="Times New Roman"/>
          <w:sz w:val="28"/>
          <w:szCs w:val="28"/>
        </w:rPr>
        <w:t>», Италия</w:t>
      </w:r>
      <w:r>
        <w:rPr>
          <w:rFonts w:ascii="Times New Roman" w:hAnsi="Times New Roman" w:cs="Times New Roman"/>
          <w:sz w:val="28"/>
          <w:szCs w:val="28"/>
          <w:lang w:val="kk-KZ"/>
        </w:rPr>
        <w:t>) осуществлялось культивирование, идентификация 12 патогенных возбудителей урогенитальных инфекций и определение чувствительности микоплазм и уреаплазм к 9 антибиотикам.</w:t>
      </w:r>
    </w:p>
    <w:p w:rsidR="00FF167E" w:rsidRPr="00F1138C" w:rsidRDefault="00FF167E" w:rsidP="00436E6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Из 2360 обследованных женщин у 543 была выделена </w:t>
      </w:r>
      <w:r>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species</w:t>
      </w:r>
      <w:r w:rsidRPr="00CC2B3D">
        <w:rPr>
          <w:rFonts w:ascii="Times New Roman" w:hAnsi="Times New Roman" w:cs="Times New Roman"/>
          <w:sz w:val="28"/>
          <w:szCs w:val="28"/>
        </w:rPr>
        <w:t xml:space="preserve"> (</w:t>
      </w:r>
      <w:r>
        <w:rPr>
          <w:rFonts w:ascii="Times New Roman" w:hAnsi="Times New Roman" w:cs="Times New Roman"/>
          <w:sz w:val="28"/>
          <w:szCs w:val="28"/>
          <w:lang w:val="en-US"/>
        </w:rPr>
        <w:t>U</w:t>
      </w:r>
      <w:r w:rsidRPr="00CC2B3D">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CC2B3D">
        <w:rPr>
          <w:rFonts w:ascii="Times New Roman" w:hAnsi="Times New Roman" w:cs="Times New Roman"/>
          <w:sz w:val="28"/>
          <w:szCs w:val="28"/>
        </w:rPr>
        <w:t>)</w:t>
      </w:r>
      <w:r>
        <w:rPr>
          <w:rFonts w:ascii="Times New Roman" w:hAnsi="Times New Roman" w:cs="Times New Roman"/>
          <w:sz w:val="28"/>
          <w:szCs w:val="28"/>
        </w:rPr>
        <w:t xml:space="preserve">, что составило 23,0 %. Инфекция </w:t>
      </w:r>
      <w:r w:rsidRPr="00CC2B3D">
        <w:rPr>
          <w:rFonts w:ascii="Times New Roman" w:hAnsi="Times New Roman" w:cs="Times New Roman"/>
          <w:sz w:val="28"/>
          <w:szCs w:val="28"/>
          <w:lang w:val="en-US"/>
        </w:rPr>
        <w:t>Mycoplasma</w:t>
      </w:r>
      <w:r w:rsidR="00C45889" w:rsidRPr="00C45889">
        <w:rPr>
          <w:rFonts w:ascii="Times New Roman" w:hAnsi="Times New Roman" w:cs="Times New Roman"/>
          <w:sz w:val="28"/>
          <w:szCs w:val="28"/>
        </w:rPr>
        <w:t xml:space="preserve"> </w:t>
      </w:r>
      <w:r w:rsidRPr="00CC2B3D">
        <w:rPr>
          <w:rFonts w:ascii="Times New Roman" w:hAnsi="Times New Roman" w:cs="Times New Roman"/>
          <w:sz w:val="28"/>
          <w:szCs w:val="28"/>
          <w:lang w:val="en-US"/>
        </w:rPr>
        <w:t>hominis</w:t>
      </w:r>
      <w:r>
        <w:rPr>
          <w:rFonts w:ascii="Times New Roman" w:hAnsi="Times New Roman" w:cs="Times New Roman"/>
          <w:sz w:val="28"/>
          <w:szCs w:val="28"/>
        </w:rPr>
        <w:t xml:space="preserve"> (</w:t>
      </w:r>
      <w:r w:rsidRPr="00CC2B3D">
        <w:rPr>
          <w:rFonts w:ascii="Times New Roman" w:hAnsi="Times New Roman" w:cs="Times New Roman"/>
          <w:sz w:val="28"/>
          <w:szCs w:val="28"/>
          <w:lang w:val="en-US"/>
        </w:rPr>
        <w:t>M</w:t>
      </w:r>
      <w:r>
        <w:rPr>
          <w:rFonts w:ascii="Times New Roman" w:hAnsi="Times New Roman" w:cs="Times New Roman"/>
          <w:sz w:val="28"/>
          <w:szCs w:val="28"/>
        </w:rPr>
        <w:t>.</w:t>
      </w:r>
      <w:r w:rsidRPr="00CC2B3D">
        <w:rPr>
          <w:rFonts w:ascii="Times New Roman" w:hAnsi="Times New Roman" w:cs="Times New Roman"/>
          <w:sz w:val="28"/>
          <w:szCs w:val="28"/>
          <w:lang w:val="en-US"/>
        </w:rPr>
        <w:t>hominis</w:t>
      </w:r>
      <w:r>
        <w:rPr>
          <w:rFonts w:ascii="Times New Roman" w:hAnsi="Times New Roman" w:cs="Times New Roman"/>
          <w:sz w:val="28"/>
          <w:szCs w:val="28"/>
        </w:rPr>
        <w:t>) идентифициро</w:t>
      </w:r>
      <w:r w:rsidR="00BB549B">
        <w:rPr>
          <w:rFonts w:ascii="Times New Roman" w:hAnsi="Times New Roman" w:cs="Times New Roman"/>
          <w:sz w:val="28"/>
          <w:szCs w:val="28"/>
        </w:rPr>
        <w:t>валась реже – в 7,6</w:t>
      </w:r>
      <w:r>
        <w:rPr>
          <w:rFonts w:ascii="Times New Roman" w:hAnsi="Times New Roman" w:cs="Times New Roman"/>
          <w:sz w:val="28"/>
          <w:szCs w:val="28"/>
        </w:rPr>
        <w:t>% случаев (</w:t>
      </w:r>
      <w:r w:rsidR="002A6D7C">
        <w:rPr>
          <w:rFonts w:ascii="Times New Roman" w:hAnsi="Times New Roman" w:cs="Times New Roman"/>
          <w:sz w:val="28"/>
          <w:szCs w:val="28"/>
        </w:rPr>
        <w:t>17</w:t>
      </w:r>
      <w:r w:rsidR="00BB549B">
        <w:rPr>
          <w:rFonts w:ascii="Times New Roman" w:hAnsi="Times New Roman" w:cs="Times New Roman"/>
          <w:sz w:val="28"/>
          <w:szCs w:val="28"/>
        </w:rPr>
        <w:t>9</w:t>
      </w:r>
      <w:r>
        <w:rPr>
          <w:rFonts w:ascii="Times New Roman" w:hAnsi="Times New Roman" w:cs="Times New Roman"/>
          <w:sz w:val="28"/>
          <w:szCs w:val="28"/>
        </w:rPr>
        <w:t xml:space="preserve"> женщин). Микст-инфекция (</w:t>
      </w:r>
      <w:r>
        <w:rPr>
          <w:rFonts w:ascii="Times New Roman" w:hAnsi="Times New Roman" w:cs="Times New Roman"/>
          <w:sz w:val="28"/>
          <w:szCs w:val="28"/>
          <w:lang w:val="en-US"/>
        </w:rPr>
        <w:t>U</w:t>
      </w:r>
      <w:r w:rsidRPr="00CC2B3D">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009E7A1C" w:rsidRPr="009E7A1C">
        <w:rPr>
          <w:rFonts w:ascii="Times New Roman" w:hAnsi="Times New Roman" w:cs="Times New Roman"/>
          <w:sz w:val="28"/>
          <w:szCs w:val="28"/>
        </w:rPr>
        <w:t xml:space="preserve"> </w:t>
      </w:r>
      <w:r>
        <w:rPr>
          <w:rFonts w:ascii="Times New Roman" w:hAnsi="Times New Roman" w:cs="Times New Roman"/>
          <w:sz w:val="28"/>
          <w:szCs w:val="28"/>
        </w:rPr>
        <w:t>+</w:t>
      </w:r>
      <w:r w:rsidR="009E7A1C" w:rsidRPr="009E7A1C">
        <w:rPr>
          <w:rFonts w:ascii="Times New Roman" w:hAnsi="Times New Roman" w:cs="Times New Roman"/>
          <w:sz w:val="28"/>
          <w:szCs w:val="28"/>
        </w:rPr>
        <w:t xml:space="preserve"> </w:t>
      </w:r>
      <w:r w:rsidRPr="00CC2B3D">
        <w:rPr>
          <w:rFonts w:ascii="Times New Roman" w:hAnsi="Times New Roman" w:cs="Times New Roman"/>
          <w:sz w:val="28"/>
          <w:szCs w:val="28"/>
          <w:lang w:val="en-US"/>
        </w:rPr>
        <w:t>M</w:t>
      </w:r>
      <w:r>
        <w:rPr>
          <w:rFonts w:ascii="Times New Roman" w:hAnsi="Times New Roman" w:cs="Times New Roman"/>
          <w:sz w:val="28"/>
          <w:szCs w:val="28"/>
        </w:rPr>
        <w:t>.</w:t>
      </w:r>
      <w:r w:rsidRPr="00CC2B3D">
        <w:rPr>
          <w:rFonts w:ascii="Times New Roman" w:hAnsi="Times New Roman" w:cs="Times New Roman"/>
          <w:sz w:val="28"/>
          <w:szCs w:val="28"/>
          <w:lang w:val="en-US"/>
        </w:rPr>
        <w:t>hominis</w:t>
      </w:r>
      <w:r>
        <w:rPr>
          <w:rFonts w:ascii="Times New Roman" w:hAnsi="Times New Roman" w:cs="Times New Roman"/>
          <w:sz w:val="28"/>
          <w:szCs w:val="28"/>
        </w:rPr>
        <w:t>) была обнаружена у 563 женщин, что составило 23,8% от общего количества обследованных</w:t>
      </w:r>
      <w:r w:rsidR="005E71D9">
        <w:rPr>
          <w:rFonts w:ascii="Times New Roman" w:hAnsi="Times New Roman" w:cs="Times New Roman"/>
          <w:sz w:val="28"/>
          <w:szCs w:val="28"/>
        </w:rPr>
        <w:t xml:space="preserve"> (таблица 7)</w:t>
      </w:r>
      <w:r>
        <w:rPr>
          <w:rFonts w:ascii="Times New Roman" w:hAnsi="Times New Roman" w:cs="Times New Roman"/>
          <w:sz w:val="28"/>
          <w:szCs w:val="28"/>
        </w:rPr>
        <w:t>.</w:t>
      </w:r>
    </w:p>
    <w:p w:rsidR="00FF167E" w:rsidRPr="00F1138C" w:rsidRDefault="00FF167E" w:rsidP="00FF167E">
      <w:pPr>
        <w:spacing w:after="0" w:line="240" w:lineRule="auto"/>
        <w:ind w:firstLine="709"/>
        <w:jc w:val="both"/>
        <w:rPr>
          <w:rFonts w:ascii="Times New Roman" w:hAnsi="Times New Roman" w:cs="Times New Roman"/>
          <w:sz w:val="28"/>
          <w:szCs w:val="28"/>
        </w:rPr>
      </w:pPr>
    </w:p>
    <w:p w:rsidR="00FF167E" w:rsidRDefault="00FF167E" w:rsidP="00436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7 – </w:t>
      </w:r>
      <w:r w:rsidRPr="00EF1EB0">
        <w:rPr>
          <w:rFonts w:ascii="Times New Roman" w:hAnsi="Times New Roman" w:cs="Times New Roman"/>
          <w:sz w:val="28"/>
          <w:szCs w:val="28"/>
        </w:rPr>
        <w:t xml:space="preserve">Распространенность </w:t>
      </w:r>
      <w:r w:rsidRPr="00EF1EB0">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sidR="009E7A1C">
        <w:rPr>
          <w:rFonts w:ascii="Times New Roman" w:hAnsi="Times New Roman" w:cs="Times New Roman"/>
          <w:sz w:val="28"/>
          <w:szCs w:val="28"/>
          <w:lang w:val="en-US"/>
        </w:rPr>
        <w:t>spp</w:t>
      </w:r>
      <w:r w:rsidR="009E7A1C" w:rsidRPr="009E7A1C">
        <w:rPr>
          <w:rFonts w:ascii="Times New Roman" w:hAnsi="Times New Roman" w:cs="Times New Roman"/>
          <w:sz w:val="28"/>
          <w:szCs w:val="28"/>
        </w:rPr>
        <w:t>.</w:t>
      </w:r>
      <w:r w:rsidRPr="00EF1EB0">
        <w:rPr>
          <w:rFonts w:ascii="Times New Roman" w:hAnsi="Times New Roman" w:cs="Times New Roman"/>
          <w:sz w:val="28"/>
          <w:szCs w:val="28"/>
        </w:rPr>
        <w:t xml:space="preserve"> и </w:t>
      </w:r>
      <w:r w:rsidRPr="00EF1EB0">
        <w:rPr>
          <w:rFonts w:ascii="Times New Roman" w:hAnsi="Times New Roman" w:cs="Times New Roman"/>
          <w:sz w:val="28"/>
          <w:szCs w:val="28"/>
          <w:lang w:val="en-US"/>
        </w:rPr>
        <w:t>Mycoplasma</w:t>
      </w:r>
      <w:r w:rsidR="00C45889" w:rsidRPr="00C45889">
        <w:rPr>
          <w:rFonts w:ascii="Times New Roman" w:hAnsi="Times New Roman" w:cs="Times New Roman"/>
          <w:sz w:val="28"/>
          <w:szCs w:val="28"/>
        </w:rPr>
        <w:t xml:space="preserve"> </w:t>
      </w:r>
      <w:r w:rsidRPr="00EF1EB0">
        <w:rPr>
          <w:rFonts w:ascii="Times New Roman" w:hAnsi="Times New Roman" w:cs="Times New Roman"/>
          <w:sz w:val="28"/>
          <w:szCs w:val="28"/>
          <w:lang w:val="en-US"/>
        </w:rPr>
        <w:t>hominis</w:t>
      </w:r>
      <w:r w:rsidRPr="00EF1EB0">
        <w:rPr>
          <w:rFonts w:ascii="Times New Roman" w:hAnsi="Times New Roman" w:cs="Times New Roman"/>
          <w:sz w:val="28"/>
          <w:szCs w:val="28"/>
        </w:rPr>
        <w:t xml:space="preserve"> у женщин с воспалительными заболеваниями органов малого таза</w:t>
      </w:r>
    </w:p>
    <w:p w:rsidR="00436E6C" w:rsidRPr="00EF1EB0" w:rsidRDefault="00436E6C" w:rsidP="00436E6C">
      <w:pPr>
        <w:spacing w:after="0" w:line="24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560"/>
        <w:gridCol w:w="1559"/>
        <w:gridCol w:w="1559"/>
        <w:gridCol w:w="1559"/>
      </w:tblGrid>
      <w:tr w:rsidR="00FF167E" w:rsidRPr="00657FEB" w:rsidTr="008D1949">
        <w:trPr>
          <w:trHeight w:val="158"/>
        </w:trPr>
        <w:tc>
          <w:tcPr>
            <w:tcW w:w="1560" w:type="dxa"/>
            <w:vMerge w:val="restart"/>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Возраст</w:t>
            </w:r>
          </w:p>
          <w:p w:rsidR="00FF167E" w:rsidRPr="006B5F9B" w:rsidRDefault="00FF167E"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6B5F9B">
              <w:rPr>
                <w:rFonts w:ascii="Times New Roman" w:hAnsi="Times New Roman" w:cs="Times New Roman"/>
                <w:sz w:val="24"/>
                <w:szCs w:val="24"/>
              </w:rPr>
              <w:t>бследован</w:t>
            </w:r>
            <w:r>
              <w:rPr>
                <w:rFonts w:ascii="Times New Roman" w:hAnsi="Times New Roman" w:cs="Times New Roman"/>
                <w:sz w:val="24"/>
                <w:szCs w:val="24"/>
              </w:rPr>
              <w:t>-</w:t>
            </w:r>
            <w:r w:rsidRPr="006B5F9B">
              <w:rPr>
                <w:rFonts w:ascii="Times New Roman" w:hAnsi="Times New Roman" w:cs="Times New Roman"/>
                <w:sz w:val="24"/>
                <w:szCs w:val="24"/>
              </w:rPr>
              <w:t>ных</w:t>
            </w:r>
          </w:p>
        </w:tc>
        <w:tc>
          <w:tcPr>
            <w:tcW w:w="6520" w:type="dxa"/>
            <w:gridSpan w:val="4"/>
          </w:tcPr>
          <w:p w:rsidR="00FF167E" w:rsidRPr="006B5F9B" w:rsidRDefault="00FF167E" w:rsidP="00436E6C">
            <w:pPr>
              <w:spacing w:after="0" w:line="240" w:lineRule="auto"/>
              <w:jc w:val="center"/>
              <w:rPr>
                <w:rFonts w:ascii="Times New Roman" w:hAnsi="Times New Roman" w:cs="Times New Roman"/>
                <w:sz w:val="24"/>
                <w:szCs w:val="24"/>
              </w:rPr>
            </w:pPr>
            <w:r w:rsidRPr="006B5F9B">
              <w:rPr>
                <w:rFonts w:ascii="Times New Roman" w:hAnsi="Times New Roman" w:cs="Times New Roman"/>
                <w:sz w:val="24"/>
                <w:szCs w:val="24"/>
              </w:rPr>
              <w:t>Результаты теста</w:t>
            </w:r>
          </w:p>
        </w:tc>
        <w:tc>
          <w:tcPr>
            <w:tcW w:w="1559" w:type="dxa"/>
            <w:vMerge w:val="restart"/>
          </w:tcPr>
          <w:p w:rsidR="00FF167E" w:rsidRPr="006B5F9B" w:rsidRDefault="00FF167E" w:rsidP="00436E6C">
            <w:pPr>
              <w:spacing w:after="0" w:line="240" w:lineRule="auto"/>
              <w:jc w:val="center"/>
              <w:rPr>
                <w:rFonts w:ascii="Times New Roman" w:hAnsi="Times New Roman" w:cs="Times New Roman"/>
                <w:sz w:val="24"/>
                <w:szCs w:val="24"/>
              </w:rPr>
            </w:pPr>
          </w:p>
          <w:p w:rsidR="00FF167E" w:rsidRPr="006B5F9B" w:rsidRDefault="00FF167E" w:rsidP="00436E6C">
            <w:pPr>
              <w:spacing w:after="0" w:line="240" w:lineRule="auto"/>
              <w:jc w:val="center"/>
              <w:rPr>
                <w:rFonts w:ascii="Times New Roman" w:hAnsi="Times New Roman" w:cs="Times New Roman"/>
                <w:sz w:val="24"/>
                <w:szCs w:val="24"/>
              </w:rPr>
            </w:pPr>
            <w:r w:rsidRPr="006B5F9B">
              <w:rPr>
                <w:rFonts w:ascii="Times New Roman" w:hAnsi="Times New Roman" w:cs="Times New Roman"/>
                <w:sz w:val="24"/>
                <w:szCs w:val="24"/>
              </w:rPr>
              <w:t>Всего</w:t>
            </w:r>
          </w:p>
        </w:tc>
      </w:tr>
      <w:tr w:rsidR="00FF167E" w:rsidRPr="00657FEB" w:rsidTr="008D1949">
        <w:trPr>
          <w:trHeight w:val="187"/>
        </w:trPr>
        <w:tc>
          <w:tcPr>
            <w:tcW w:w="1560" w:type="dxa"/>
            <w:vMerge/>
          </w:tcPr>
          <w:p w:rsidR="00FF167E" w:rsidRPr="006B5F9B" w:rsidRDefault="00FF167E" w:rsidP="00436E6C">
            <w:pPr>
              <w:spacing w:after="0" w:line="240" w:lineRule="auto"/>
              <w:jc w:val="center"/>
              <w:rPr>
                <w:rFonts w:ascii="Times New Roman" w:hAnsi="Times New Roman" w:cs="Times New Roman"/>
                <w:sz w:val="24"/>
                <w:szCs w:val="24"/>
              </w:rPr>
            </w:pPr>
          </w:p>
        </w:tc>
        <w:tc>
          <w:tcPr>
            <w:tcW w:w="1842" w:type="dxa"/>
          </w:tcPr>
          <w:p w:rsidR="00FF167E" w:rsidRPr="00B61118" w:rsidRDefault="00FF167E" w:rsidP="00436E6C">
            <w:pPr>
              <w:spacing w:after="0" w:line="240" w:lineRule="auto"/>
              <w:jc w:val="center"/>
              <w:rPr>
                <w:rFonts w:ascii="Times New Roman" w:hAnsi="Times New Roman" w:cs="Times New Roman"/>
                <w:sz w:val="24"/>
                <w:szCs w:val="24"/>
              </w:rPr>
            </w:pPr>
            <w:r w:rsidRPr="006B5F9B">
              <w:rPr>
                <w:rFonts w:ascii="Times New Roman" w:hAnsi="Times New Roman" w:cs="Times New Roman"/>
                <w:sz w:val="24"/>
                <w:szCs w:val="24"/>
                <w:lang w:val="en-US"/>
              </w:rPr>
              <w:t>U</w:t>
            </w:r>
            <w:r w:rsidRPr="006B5F9B">
              <w:rPr>
                <w:rFonts w:ascii="Times New Roman" w:hAnsi="Times New Roman" w:cs="Times New Roman"/>
                <w:sz w:val="24"/>
                <w:szCs w:val="24"/>
              </w:rPr>
              <w:t>.</w:t>
            </w:r>
            <w:r w:rsidRPr="006B5F9B">
              <w:rPr>
                <w:rFonts w:ascii="Times New Roman" w:hAnsi="Times New Roman" w:cs="Times New Roman"/>
                <w:sz w:val="24"/>
                <w:szCs w:val="24"/>
                <w:lang w:val="en-US"/>
              </w:rPr>
              <w:t>spp</w:t>
            </w:r>
            <w:r w:rsidR="00B61118">
              <w:rPr>
                <w:rFonts w:ascii="Times New Roman" w:hAnsi="Times New Roman" w:cs="Times New Roman"/>
                <w:sz w:val="24"/>
                <w:szCs w:val="24"/>
              </w:rPr>
              <w:t>.</w:t>
            </w:r>
          </w:p>
        </w:tc>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lang w:val="en-US"/>
              </w:rPr>
              <w:t>M</w:t>
            </w:r>
            <w:r w:rsidRPr="006B5F9B">
              <w:rPr>
                <w:rFonts w:ascii="Times New Roman" w:hAnsi="Times New Roman" w:cs="Times New Roman"/>
                <w:sz w:val="24"/>
                <w:szCs w:val="24"/>
              </w:rPr>
              <w:t xml:space="preserve">. </w:t>
            </w:r>
            <w:r w:rsidRPr="006B5F9B">
              <w:rPr>
                <w:rFonts w:ascii="Times New Roman" w:hAnsi="Times New Roman" w:cs="Times New Roman"/>
                <w:sz w:val="24"/>
                <w:szCs w:val="24"/>
                <w:lang w:val="en-US"/>
              </w:rPr>
              <w:t xml:space="preserve">hominis </w:t>
            </w:r>
          </w:p>
        </w:tc>
        <w:tc>
          <w:tcPr>
            <w:tcW w:w="1559" w:type="dxa"/>
          </w:tcPr>
          <w:p w:rsidR="00FF167E" w:rsidRPr="006B5F9B" w:rsidRDefault="00FF167E" w:rsidP="00436E6C">
            <w:pPr>
              <w:spacing w:after="0" w:line="240" w:lineRule="auto"/>
              <w:jc w:val="center"/>
              <w:rPr>
                <w:rFonts w:ascii="Times New Roman" w:hAnsi="Times New Roman" w:cs="Times New Roman"/>
                <w:sz w:val="24"/>
                <w:szCs w:val="24"/>
              </w:rPr>
            </w:pPr>
            <w:r w:rsidRPr="006B5F9B">
              <w:rPr>
                <w:rFonts w:ascii="Times New Roman" w:hAnsi="Times New Roman" w:cs="Times New Roman"/>
                <w:sz w:val="24"/>
                <w:szCs w:val="24"/>
              </w:rPr>
              <w:t>Микст-инфекция</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Отрицатель</w:t>
            </w:r>
            <w:r>
              <w:rPr>
                <w:rFonts w:ascii="Times New Roman" w:hAnsi="Times New Roman" w:cs="Times New Roman"/>
                <w:sz w:val="24"/>
                <w:szCs w:val="24"/>
              </w:rPr>
              <w:t>-</w:t>
            </w:r>
            <w:r w:rsidRPr="006B5F9B">
              <w:rPr>
                <w:rFonts w:ascii="Times New Roman" w:hAnsi="Times New Roman" w:cs="Times New Roman"/>
                <w:sz w:val="24"/>
                <w:szCs w:val="24"/>
              </w:rPr>
              <w:t>ный</w:t>
            </w:r>
          </w:p>
        </w:tc>
        <w:tc>
          <w:tcPr>
            <w:tcW w:w="1559" w:type="dxa"/>
            <w:vMerge/>
          </w:tcPr>
          <w:p w:rsidR="00FF167E" w:rsidRPr="006B5F9B" w:rsidRDefault="00FF167E" w:rsidP="00436E6C">
            <w:pPr>
              <w:spacing w:after="0" w:line="240" w:lineRule="auto"/>
              <w:jc w:val="center"/>
              <w:rPr>
                <w:rFonts w:ascii="Times New Roman" w:hAnsi="Times New Roman" w:cs="Times New Roman"/>
                <w:sz w:val="24"/>
                <w:szCs w:val="24"/>
              </w:rPr>
            </w:pPr>
          </w:p>
        </w:tc>
      </w:tr>
      <w:tr w:rsidR="00FF167E" w:rsidRPr="00657FEB" w:rsidTr="008D1949">
        <w:trPr>
          <w:trHeight w:val="187"/>
        </w:trPr>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До 20</w:t>
            </w:r>
          </w:p>
        </w:tc>
        <w:tc>
          <w:tcPr>
            <w:tcW w:w="1842"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10 (23,2%)</w:t>
            </w:r>
          </w:p>
        </w:tc>
        <w:tc>
          <w:tcPr>
            <w:tcW w:w="1560" w:type="dxa"/>
          </w:tcPr>
          <w:p w:rsidR="00FF167E" w:rsidRPr="006B5F9B" w:rsidRDefault="00D963D6"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11 (25,6%)</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22 (51,2%)</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43 (100%)</w:t>
            </w:r>
          </w:p>
        </w:tc>
      </w:tr>
      <w:tr w:rsidR="00FF167E" w:rsidRPr="00657FEB" w:rsidTr="008D1949">
        <w:trPr>
          <w:trHeight w:val="187"/>
        </w:trPr>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20-29 лет</w:t>
            </w:r>
          </w:p>
        </w:tc>
        <w:tc>
          <w:tcPr>
            <w:tcW w:w="1842"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306 (24,6%)</w:t>
            </w:r>
          </w:p>
        </w:tc>
        <w:tc>
          <w:tcPr>
            <w:tcW w:w="1560" w:type="dxa"/>
          </w:tcPr>
          <w:p w:rsidR="00FF167E" w:rsidRPr="006B5F9B" w:rsidRDefault="00D963D6"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CC4197">
              <w:rPr>
                <w:rFonts w:ascii="Times New Roman" w:hAnsi="Times New Roman" w:cs="Times New Roman"/>
                <w:sz w:val="24"/>
                <w:szCs w:val="24"/>
              </w:rPr>
              <w:t xml:space="preserve"> (</w:t>
            </w:r>
            <w:r>
              <w:rPr>
                <w:rFonts w:ascii="Times New Roman" w:hAnsi="Times New Roman" w:cs="Times New Roman"/>
                <w:sz w:val="24"/>
                <w:szCs w:val="24"/>
              </w:rPr>
              <w:t>4,3</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162 (13,0%)</w:t>
            </w:r>
          </w:p>
        </w:tc>
        <w:tc>
          <w:tcPr>
            <w:tcW w:w="1559" w:type="dxa"/>
          </w:tcPr>
          <w:p w:rsidR="00FF167E" w:rsidRPr="006B5F9B" w:rsidRDefault="00D963D6"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723</w:t>
            </w:r>
            <w:r w:rsidR="00FF167E" w:rsidRPr="006B5F9B">
              <w:rPr>
                <w:rFonts w:ascii="Times New Roman" w:hAnsi="Times New Roman" w:cs="Times New Roman"/>
                <w:sz w:val="24"/>
                <w:szCs w:val="24"/>
              </w:rPr>
              <w:t xml:space="preserve"> (</w:t>
            </w:r>
            <w:r>
              <w:rPr>
                <w:rFonts w:ascii="Times New Roman" w:hAnsi="Times New Roman" w:cs="Times New Roman"/>
                <w:sz w:val="24"/>
                <w:szCs w:val="24"/>
              </w:rPr>
              <w:t>58,1</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lang w:val="en-US"/>
              </w:rPr>
            </w:pPr>
            <w:r w:rsidRPr="006B5F9B">
              <w:rPr>
                <w:rFonts w:ascii="Times New Roman" w:hAnsi="Times New Roman" w:cs="Times New Roman"/>
                <w:sz w:val="24"/>
                <w:szCs w:val="24"/>
              </w:rPr>
              <w:t>1245</w:t>
            </w:r>
            <w:r w:rsidRPr="006B5F9B">
              <w:rPr>
                <w:rFonts w:ascii="Times New Roman" w:hAnsi="Times New Roman" w:cs="Times New Roman"/>
                <w:sz w:val="24"/>
                <w:szCs w:val="24"/>
                <w:lang w:val="en-US"/>
              </w:rPr>
              <w:t xml:space="preserve"> (100%)</w:t>
            </w:r>
          </w:p>
        </w:tc>
      </w:tr>
      <w:tr w:rsidR="00FF167E" w:rsidRPr="00657FEB" w:rsidTr="008D1949">
        <w:trPr>
          <w:trHeight w:val="187"/>
        </w:trPr>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30-39 лет</w:t>
            </w:r>
          </w:p>
        </w:tc>
        <w:tc>
          <w:tcPr>
            <w:tcW w:w="1842"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210 (20,8%)</w:t>
            </w:r>
          </w:p>
        </w:tc>
        <w:tc>
          <w:tcPr>
            <w:tcW w:w="1560" w:type="dxa"/>
          </w:tcPr>
          <w:p w:rsidR="00FF167E" w:rsidRPr="006B5F9B" w:rsidRDefault="00D963D6"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 (12,1</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386 (38,5%)</w:t>
            </w:r>
          </w:p>
        </w:tc>
        <w:tc>
          <w:tcPr>
            <w:tcW w:w="1559" w:type="dxa"/>
          </w:tcPr>
          <w:p w:rsidR="00FF167E" w:rsidRPr="006B5F9B" w:rsidRDefault="00D963D6"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284 (28,6</w:t>
            </w:r>
            <w:r w:rsidRPr="006B5F9B">
              <w:rPr>
                <w:rFonts w:ascii="Times New Roman" w:hAnsi="Times New Roman" w:cs="Times New Roman"/>
                <w:sz w:val="24"/>
                <w:szCs w:val="24"/>
              </w:rPr>
              <w:t>%</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lang w:val="en-US"/>
              </w:rPr>
            </w:pPr>
            <w:r w:rsidRPr="006B5F9B">
              <w:rPr>
                <w:rFonts w:ascii="Times New Roman" w:hAnsi="Times New Roman" w:cs="Times New Roman"/>
                <w:sz w:val="24"/>
                <w:szCs w:val="24"/>
                <w:lang w:val="en-US"/>
              </w:rPr>
              <w:t>1005 (100%)</w:t>
            </w:r>
          </w:p>
        </w:tc>
      </w:tr>
      <w:tr w:rsidR="00FF167E" w:rsidRPr="00657FEB" w:rsidTr="008D1949">
        <w:trPr>
          <w:trHeight w:val="187"/>
        </w:trPr>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40-45 лет</w:t>
            </w:r>
          </w:p>
        </w:tc>
        <w:tc>
          <w:tcPr>
            <w:tcW w:w="1842"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17 (25,4%)</w:t>
            </w:r>
          </w:p>
        </w:tc>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0</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4 (6,0%)</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46 (68,6%)</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lang w:val="en-US"/>
              </w:rPr>
            </w:pPr>
            <w:r w:rsidRPr="006B5F9B">
              <w:rPr>
                <w:rFonts w:ascii="Times New Roman" w:hAnsi="Times New Roman" w:cs="Times New Roman"/>
                <w:sz w:val="24"/>
                <w:szCs w:val="24"/>
                <w:lang w:val="en-US"/>
              </w:rPr>
              <w:t>67 (100%)</w:t>
            </w:r>
          </w:p>
        </w:tc>
      </w:tr>
      <w:tr w:rsidR="00FF167E" w:rsidRPr="00657FEB" w:rsidTr="008D1949">
        <w:trPr>
          <w:trHeight w:val="187"/>
        </w:trPr>
        <w:tc>
          <w:tcPr>
            <w:tcW w:w="1560"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Всего</w:t>
            </w:r>
          </w:p>
        </w:tc>
        <w:tc>
          <w:tcPr>
            <w:tcW w:w="1842"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543 (23,0%)</w:t>
            </w:r>
          </w:p>
        </w:tc>
        <w:tc>
          <w:tcPr>
            <w:tcW w:w="1560" w:type="dxa"/>
          </w:tcPr>
          <w:p w:rsidR="00FF167E" w:rsidRPr="006B5F9B" w:rsidRDefault="002A6D7C"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BB549B">
              <w:rPr>
                <w:rFonts w:ascii="Times New Roman" w:hAnsi="Times New Roman" w:cs="Times New Roman"/>
                <w:sz w:val="24"/>
                <w:szCs w:val="24"/>
              </w:rPr>
              <w:t>9 (7,6</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rPr>
            </w:pPr>
            <w:r w:rsidRPr="006B5F9B">
              <w:rPr>
                <w:rFonts w:ascii="Times New Roman" w:hAnsi="Times New Roman" w:cs="Times New Roman"/>
                <w:sz w:val="24"/>
                <w:szCs w:val="24"/>
              </w:rPr>
              <w:t>563 (23,8%)</w:t>
            </w:r>
          </w:p>
        </w:tc>
        <w:tc>
          <w:tcPr>
            <w:tcW w:w="1559" w:type="dxa"/>
          </w:tcPr>
          <w:p w:rsidR="00FF167E" w:rsidRPr="006B5F9B" w:rsidRDefault="00CC4197" w:rsidP="00436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1075 (45,6</w:t>
            </w:r>
            <w:r w:rsidR="00FF167E" w:rsidRPr="006B5F9B">
              <w:rPr>
                <w:rFonts w:ascii="Times New Roman" w:hAnsi="Times New Roman" w:cs="Times New Roman"/>
                <w:sz w:val="24"/>
                <w:szCs w:val="24"/>
              </w:rPr>
              <w:t>%)</w:t>
            </w:r>
          </w:p>
        </w:tc>
        <w:tc>
          <w:tcPr>
            <w:tcW w:w="1559" w:type="dxa"/>
          </w:tcPr>
          <w:p w:rsidR="00FF167E" w:rsidRPr="006B5F9B" w:rsidRDefault="00FF167E" w:rsidP="00436E6C">
            <w:pPr>
              <w:spacing w:after="0" w:line="240" w:lineRule="auto"/>
              <w:jc w:val="both"/>
              <w:rPr>
                <w:rFonts w:ascii="Times New Roman" w:hAnsi="Times New Roman" w:cs="Times New Roman"/>
                <w:sz w:val="24"/>
                <w:szCs w:val="24"/>
                <w:lang w:val="en-US"/>
              </w:rPr>
            </w:pPr>
            <w:r w:rsidRPr="006B5F9B">
              <w:rPr>
                <w:rFonts w:ascii="Times New Roman" w:hAnsi="Times New Roman" w:cs="Times New Roman"/>
                <w:sz w:val="24"/>
                <w:szCs w:val="24"/>
                <w:lang w:val="en-US"/>
              </w:rPr>
              <w:t>2360 (100%)</w:t>
            </w:r>
          </w:p>
        </w:tc>
      </w:tr>
    </w:tbl>
    <w:p w:rsidR="00FF167E" w:rsidRDefault="00FF167E" w:rsidP="00FF167E">
      <w:pPr>
        <w:spacing w:after="0" w:line="240" w:lineRule="auto"/>
        <w:ind w:firstLine="567"/>
        <w:jc w:val="both"/>
        <w:rPr>
          <w:rFonts w:ascii="Times New Roman" w:hAnsi="Times New Roman" w:cs="Times New Roman"/>
          <w:sz w:val="28"/>
          <w:szCs w:val="28"/>
          <w:lang w:val="en-US"/>
        </w:rPr>
      </w:pPr>
    </w:p>
    <w:p w:rsidR="00FF167E" w:rsidRPr="0045677E" w:rsidRDefault="00FF167E" w:rsidP="00FF167E">
      <w:pPr>
        <w:spacing w:after="0" w:line="240" w:lineRule="auto"/>
        <w:ind w:firstLine="567"/>
        <w:jc w:val="both"/>
        <w:rPr>
          <w:rFonts w:ascii="Times New Roman" w:hAnsi="Times New Roman" w:cs="Times New Roman"/>
          <w:sz w:val="28"/>
          <w:szCs w:val="28"/>
        </w:rPr>
      </w:pPr>
      <w:r w:rsidRPr="0045677E">
        <w:rPr>
          <w:rFonts w:ascii="Times New Roman" w:hAnsi="Times New Roman" w:cs="Times New Roman"/>
          <w:sz w:val="28"/>
          <w:szCs w:val="28"/>
        </w:rPr>
        <w:t>В целом положительные результаты на нали</w:t>
      </w:r>
      <w:r w:rsidR="0075045E">
        <w:rPr>
          <w:rFonts w:ascii="Times New Roman" w:hAnsi="Times New Roman" w:cs="Times New Roman"/>
          <w:sz w:val="28"/>
          <w:szCs w:val="28"/>
        </w:rPr>
        <w:t xml:space="preserve">чие инфекции показали </w:t>
      </w:r>
      <w:r w:rsidR="00C44048">
        <w:rPr>
          <w:rFonts w:ascii="Times New Roman" w:hAnsi="Times New Roman" w:cs="Times New Roman"/>
          <w:sz w:val="28"/>
          <w:szCs w:val="28"/>
        </w:rPr>
        <w:t>54,4</w:t>
      </w:r>
      <w:r w:rsidR="0075045E">
        <w:rPr>
          <w:rFonts w:ascii="Times New Roman" w:hAnsi="Times New Roman" w:cs="Times New Roman"/>
          <w:sz w:val="28"/>
          <w:szCs w:val="28"/>
        </w:rPr>
        <w:t>% (</w:t>
      </w:r>
      <w:r w:rsidR="00C44048">
        <w:rPr>
          <w:rFonts w:ascii="Times New Roman" w:hAnsi="Times New Roman" w:cs="Times New Roman"/>
          <w:sz w:val="28"/>
          <w:szCs w:val="28"/>
        </w:rPr>
        <w:t>1285</w:t>
      </w:r>
      <w:r w:rsidR="00C45889" w:rsidRPr="00C45889">
        <w:rPr>
          <w:rFonts w:ascii="Times New Roman" w:hAnsi="Times New Roman" w:cs="Times New Roman"/>
          <w:sz w:val="28"/>
          <w:szCs w:val="28"/>
        </w:rPr>
        <w:t xml:space="preserve"> </w:t>
      </w:r>
      <w:r w:rsidRPr="0045677E">
        <w:rPr>
          <w:rFonts w:ascii="Times New Roman" w:hAnsi="Times New Roman" w:cs="Times New Roman"/>
          <w:sz w:val="28"/>
          <w:szCs w:val="28"/>
        </w:rPr>
        <w:t xml:space="preserve">образец). Уровень инфицированности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45677E">
        <w:rPr>
          <w:rFonts w:ascii="Times New Roman" w:hAnsi="Times New Roman" w:cs="Times New Roman"/>
          <w:sz w:val="28"/>
          <w:szCs w:val="28"/>
        </w:rPr>
        <w:t xml:space="preserve">  значительно превышал уровень инфицированности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00CC4197">
        <w:rPr>
          <w:rFonts w:ascii="Times New Roman" w:hAnsi="Times New Roman" w:cs="Times New Roman"/>
          <w:sz w:val="28"/>
          <w:szCs w:val="28"/>
        </w:rPr>
        <w:t xml:space="preserve"> (23,0% и 7,6</w:t>
      </w:r>
      <w:r w:rsidRPr="0045677E">
        <w:rPr>
          <w:rFonts w:ascii="Times New Roman" w:hAnsi="Times New Roman" w:cs="Times New Roman"/>
          <w:sz w:val="28"/>
          <w:szCs w:val="28"/>
        </w:rPr>
        <w:t xml:space="preserve">% соответственно). Распространенность микст-инфекции  (23,8%) практически не отличалась от распространенности изолированной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45677E">
        <w:rPr>
          <w:rFonts w:ascii="Times New Roman" w:hAnsi="Times New Roman" w:cs="Times New Roman"/>
          <w:sz w:val="28"/>
          <w:szCs w:val="28"/>
        </w:rPr>
        <w:t>(23,0%).</w:t>
      </w:r>
    </w:p>
    <w:p w:rsidR="00FF167E" w:rsidRPr="0045677E" w:rsidRDefault="00FF167E" w:rsidP="00FF167E">
      <w:pPr>
        <w:spacing w:after="0" w:line="240" w:lineRule="auto"/>
        <w:ind w:firstLine="567"/>
        <w:jc w:val="both"/>
        <w:rPr>
          <w:rFonts w:ascii="Times New Roman" w:hAnsi="Times New Roman" w:cs="Times New Roman"/>
          <w:sz w:val="28"/>
          <w:szCs w:val="28"/>
        </w:rPr>
      </w:pPr>
      <w:r w:rsidRPr="0045677E">
        <w:rPr>
          <w:rFonts w:ascii="Times New Roman" w:hAnsi="Times New Roman" w:cs="Times New Roman"/>
          <w:sz w:val="28"/>
          <w:szCs w:val="28"/>
        </w:rPr>
        <w:t>Был также проведен анализ распространенности инфекции в различных возрастных группах женщин с воспалительными заболеваниями органов малого таза</w:t>
      </w:r>
      <w:r w:rsidRPr="00C45081">
        <w:rPr>
          <w:rFonts w:ascii="Times New Roman" w:hAnsi="Times New Roman" w:cs="Times New Roman"/>
          <w:sz w:val="28"/>
          <w:szCs w:val="28"/>
        </w:rPr>
        <w:t xml:space="preserve"> (</w:t>
      </w:r>
      <w:r>
        <w:rPr>
          <w:rFonts w:ascii="Times New Roman" w:hAnsi="Times New Roman" w:cs="Times New Roman"/>
          <w:sz w:val="28"/>
          <w:szCs w:val="28"/>
        </w:rPr>
        <w:t>таблица 7</w:t>
      </w:r>
      <w:r w:rsidRPr="00C45081">
        <w:rPr>
          <w:rFonts w:ascii="Times New Roman" w:hAnsi="Times New Roman" w:cs="Times New Roman"/>
          <w:sz w:val="28"/>
          <w:szCs w:val="28"/>
        </w:rPr>
        <w:t>)</w:t>
      </w:r>
      <w:r w:rsidRPr="0045677E">
        <w:rPr>
          <w:rFonts w:ascii="Times New Roman" w:hAnsi="Times New Roman" w:cs="Times New Roman"/>
          <w:sz w:val="28"/>
          <w:szCs w:val="28"/>
        </w:rPr>
        <w:t>. Самый высокий общий уровень инфицированности был отмечен в возрастной группе 30-39 лет (</w:t>
      </w:r>
      <w:r w:rsidR="0075045E">
        <w:rPr>
          <w:rFonts w:ascii="Times New Roman" w:hAnsi="Times New Roman" w:cs="Times New Roman"/>
          <w:sz w:val="28"/>
          <w:szCs w:val="28"/>
        </w:rPr>
        <w:t>71,4</w:t>
      </w:r>
      <w:r w:rsidRPr="0045677E">
        <w:rPr>
          <w:rFonts w:ascii="Times New Roman" w:hAnsi="Times New Roman" w:cs="Times New Roman"/>
          <w:sz w:val="28"/>
          <w:szCs w:val="28"/>
        </w:rPr>
        <w:t>%), что значительно выше, чем в других возрастных группах (</w:t>
      </w:r>
      <w:r w:rsidRPr="0045677E">
        <w:rPr>
          <w:rFonts w:ascii="Times New Roman" w:hAnsi="Times New Roman" w:cs="Times New Roman"/>
          <w:sz w:val="28"/>
          <w:szCs w:val="28"/>
          <w:lang w:val="en-US"/>
        </w:rPr>
        <w:t>p</w:t>
      </w:r>
      <w:r w:rsidRPr="0045677E">
        <w:rPr>
          <w:rFonts w:ascii="Times New Roman" w:hAnsi="Times New Roman" w:cs="Times New Roman"/>
          <w:sz w:val="28"/>
          <w:szCs w:val="28"/>
        </w:rPr>
        <w:t xml:space="preserve">&lt;0,05). При этом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45677E">
        <w:rPr>
          <w:rFonts w:ascii="Times New Roman" w:hAnsi="Times New Roman" w:cs="Times New Roman"/>
          <w:sz w:val="28"/>
          <w:szCs w:val="28"/>
        </w:rPr>
        <w:t xml:space="preserve">    у женщин 30-39 лет обнаруживалась в 20,8% случаев;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008F56BF">
        <w:rPr>
          <w:rFonts w:ascii="Times New Roman" w:hAnsi="Times New Roman" w:cs="Times New Roman"/>
          <w:sz w:val="28"/>
          <w:szCs w:val="28"/>
        </w:rPr>
        <w:t xml:space="preserve"> – в </w:t>
      </w:r>
      <w:r w:rsidR="009E7A1C" w:rsidRPr="009E7A1C">
        <w:rPr>
          <w:rFonts w:ascii="Times New Roman" w:hAnsi="Times New Roman" w:cs="Times New Roman"/>
          <w:sz w:val="28"/>
          <w:szCs w:val="28"/>
        </w:rPr>
        <w:t>12</w:t>
      </w:r>
      <w:r w:rsidR="009E7A1C" w:rsidRPr="002A1F82">
        <w:rPr>
          <w:rFonts w:ascii="Times New Roman" w:hAnsi="Times New Roman" w:cs="Times New Roman"/>
          <w:sz w:val="28"/>
          <w:szCs w:val="28"/>
        </w:rPr>
        <w:t>,1</w:t>
      </w:r>
      <w:r w:rsidRPr="0045677E">
        <w:rPr>
          <w:rFonts w:ascii="Times New Roman" w:hAnsi="Times New Roman" w:cs="Times New Roman"/>
          <w:sz w:val="28"/>
          <w:szCs w:val="28"/>
        </w:rPr>
        <w:t xml:space="preserve">%. Наиболее часто в этой возрастной группе идентифицировалась микст-инфекция (38,5%). Распространенность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45677E">
        <w:rPr>
          <w:rFonts w:ascii="Times New Roman" w:hAnsi="Times New Roman" w:cs="Times New Roman"/>
          <w:sz w:val="28"/>
          <w:szCs w:val="28"/>
        </w:rPr>
        <w:t>,</w:t>
      </w:r>
      <w:r w:rsidR="00C45889" w:rsidRPr="00C45889">
        <w:rPr>
          <w:rFonts w:ascii="Times New Roman" w:hAnsi="Times New Roman" w:cs="Times New Roman"/>
          <w:sz w:val="28"/>
          <w:szCs w:val="28"/>
        </w:rPr>
        <w:t xml:space="preserve">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45677E">
        <w:rPr>
          <w:rFonts w:ascii="Times New Roman" w:hAnsi="Times New Roman" w:cs="Times New Roman"/>
          <w:sz w:val="28"/>
          <w:szCs w:val="28"/>
        </w:rPr>
        <w:t xml:space="preserve"> и микст-инфекции среди женщин до 20 лет и в возрастной группе 20-29 лет составила 48,8% и </w:t>
      </w:r>
      <w:r w:rsidR="00A36F33" w:rsidRPr="00A36F33">
        <w:rPr>
          <w:rFonts w:ascii="Times New Roman" w:hAnsi="Times New Roman" w:cs="Times New Roman"/>
          <w:sz w:val="28"/>
          <w:szCs w:val="28"/>
        </w:rPr>
        <w:t>41,9</w:t>
      </w:r>
      <w:r w:rsidRPr="0045677E">
        <w:rPr>
          <w:rFonts w:ascii="Times New Roman" w:hAnsi="Times New Roman" w:cs="Times New Roman"/>
          <w:sz w:val="28"/>
          <w:szCs w:val="28"/>
        </w:rPr>
        <w:t xml:space="preserve">% соответственно. Уровень инфицированности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45677E">
        <w:rPr>
          <w:rFonts w:ascii="Times New Roman" w:hAnsi="Times New Roman" w:cs="Times New Roman"/>
          <w:sz w:val="28"/>
          <w:szCs w:val="28"/>
        </w:rPr>
        <w:t xml:space="preserve"> у женщин моложе 20 лет (23,2%) и в возрастной группе 20-29 лет (24,6%) незначительно отличался друг от друга. Среди 43 женщин моложе 20 лет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45677E">
        <w:rPr>
          <w:rFonts w:ascii="Times New Roman" w:hAnsi="Times New Roman" w:cs="Times New Roman"/>
          <w:sz w:val="28"/>
          <w:szCs w:val="28"/>
        </w:rPr>
        <w:t xml:space="preserve"> не была обнаружена. Микст-инфекция встречалась гораздо чаще в возрастной группе до 20 лет  (25,6%), чем у женщин в возрасте от 20 до 29 лет (13,0%). Но малое количество образцов в </w:t>
      </w:r>
      <w:r w:rsidRPr="0045677E">
        <w:rPr>
          <w:rFonts w:ascii="Times New Roman" w:hAnsi="Times New Roman" w:cs="Times New Roman"/>
          <w:sz w:val="28"/>
          <w:szCs w:val="28"/>
        </w:rPr>
        <w:lastRenderedPageBreak/>
        <w:t>возрастной группе до 20 лет  (43) по сравнению с женщинами возрастной группы от 20 до 29 лет (1245) не позволяет делать однозначных выводов. Возрастная группа женщин от 40 до 45 лет также была немногочисленной (67 чел).</w:t>
      </w:r>
      <w:r w:rsidR="00A36F33" w:rsidRPr="00A36F33">
        <w:rPr>
          <w:rFonts w:ascii="Times New Roman" w:hAnsi="Times New Roman" w:cs="Times New Roman"/>
          <w:sz w:val="28"/>
          <w:szCs w:val="28"/>
        </w:rPr>
        <w:t xml:space="preserve"> </w:t>
      </w:r>
      <w:r w:rsidRPr="0045677E">
        <w:rPr>
          <w:rFonts w:ascii="Times New Roman" w:hAnsi="Times New Roman" w:cs="Times New Roman"/>
          <w:sz w:val="28"/>
          <w:szCs w:val="28"/>
        </w:rPr>
        <w:t>Уровень микст-инфекции в этой группе составил 6,0%  и был самым низким по сравнению с другими возрастными группами (</w:t>
      </w:r>
      <w:r w:rsidRPr="0045677E">
        <w:rPr>
          <w:rFonts w:ascii="Times New Roman" w:hAnsi="Times New Roman" w:cs="Times New Roman"/>
          <w:sz w:val="28"/>
          <w:szCs w:val="28"/>
          <w:lang w:val="en-US"/>
        </w:rPr>
        <w:t>p</w:t>
      </w:r>
      <w:r w:rsidRPr="0045677E">
        <w:rPr>
          <w:rFonts w:ascii="Times New Roman" w:hAnsi="Times New Roman" w:cs="Times New Roman"/>
          <w:sz w:val="28"/>
          <w:szCs w:val="28"/>
        </w:rPr>
        <w:t xml:space="preserve">&lt;0,01). Изолированно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45677E">
        <w:rPr>
          <w:rFonts w:ascii="Times New Roman" w:hAnsi="Times New Roman" w:cs="Times New Roman"/>
          <w:sz w:val="28"/>
          <w:szCs w:val="28"/>
        </w:rPr>
        <w:t xml:space="preserve">    определялась в 25,4% образцов.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45677E">
        <w:rPr>
          <w:rFonts w:ascii="Times New Roman" w:hAnsi="Times New Roman" w:cs="Times New Roman"/>
          <w:sz w:val="28"/>
          <w:szCs w:val="28"/>
        </w:rPr>
        <w:t xml:space="preserve"> в возрастной группе 40-45 лет не была обнаружена.</w:t>
      </w:r>
    </w:p>
    <w:p w:rsidR="00FF167E" w:rsidRPr="00F1138C" w:rsidRDefault="00FF167E" w:rsidP="00FF167E">
      <w:pPr>
        <w:spacing w:after="0" w:line="240" w:lineRule="auto"/>
        <w:ind w:firstLine="567"/>
        <w:jc w:val="both"/>
        <w:rPr>
          <w:rFonts w:ascii="Times New Roman" w:hAnsi="Times New Roman" w:cs="Times New Roman"/>
          <w:sz w:val="28"/>
          <w:szCs w:val="28"/>
        </w:rPr>
      </w:pPr>
      <w:r w:rsidRPr="0045677E">
        <w:rPr>
          <w:rFonts w:ascii="Times New Roman" w:hAnsi="Times New Roman" w:cs="Times New Roman"/>
          <w:sz w:val="28"/>
          <w:szCs w:val="28"/>
        </w:rPr>
        <w:t xml:space="preserve">Результаты исследования восприимчивости возбудителей инфекций к антибиотикам представлены в таблице </w:t>
      </w:r>
      <w:r>
        <w:rPr>
          <w:rFonts w:ascii="Times New Roman" w:hAnsi="Times New Roman" w:cs="Times New Roman"/>
          <w:sz w:val="28"/>
          <w:szCs w:val="28"/>
        </w:rPr>
        <w:t>8</w:t>
      </w:r>
      <w:r w:rsidRPr="0045677E">
        <w:rPr>
          <w:rFonts w:ascii="Times New Roman" w:hAnsi="Times New Roman" w:cs="Times New Roman"/>
          <w:sz w:val="28"/>
          <w:szCs w:val="28"/>
        </w:rPr>
        <w:t>.</w:t>
      </w:r>
    </w:p>
    <w:p w:rsidR="00FF167E" w:rsidRPr="00436E6C" w:rsidRDefault="00FF167E" w:rsidP="00FF167E">
      <w:pPr>
        <w:spacing w:after="0" w:line="240" w:lineRule="auto"/>
        <w:ind w:firstLine="567"/>
        <w:jc w:val="both"/>
        <w:rPr>
          <w:rFonts w:ascii="Times New Roman" w:hAnsi="Times New Roman" w:cs="Times New Roman"/>
          <w:sz w:val="20"/>
          <w:szCs w:val="20"/>
        </w:rPr>
      </w:pPr>
    </w:p>
    <w:p w:rsidR="00FF167E" w:rsidRDefault="00FF167E" w:rsidP="00FF167E">
      <w:pPr>
        <w:spacing w:after="0" w:line="240" w:lineRule="auto"/>
        <w:jc w:val="both"/>
        <w:rPr>
          <w:rFonts w:ascii="Times New Roman" w:hAnsi="Times New Roman" w:cs="Times New Roman"/>
          <w:sz w:val="28"/>
          <w:szCs w:val="28"/>
        </w:rPr>
      </w:pPr>
      <w:r w:rsidRPr="0045677E">
        <w:rPr>
          <w:rFonts w:ascii="Times New Roman" w:hAnsi="Times New Roman" w:cs="Times New Roman"/>
          <w:sz w:val="28"/>
          <w:szCs w:val="28"/>
        </w:rPr>
        <w:t xml:space="preserve">Таблица </w:t>
      </w:r>
      <w:r>
        <w:rPr>
          <w:rFonts w:ascii="Times New Roman" w:hAnsi="Times New Roman" w:cs="Times New Roman"/>
          <w:sz w:val="28"/>
          <w:szCs w:val="28"/>
        </w:rPr>
        <w:t xml:space="preserve">8 - </w:t>
      </w:r>
      <w:r w:rsidRPr="0045677E">
        <w:rPr>
          <w:rFonts w:ascii="Times New Roman" w:hAnsi="Times New Roman" w:cs="Times New Roman"/>
          <w:sz w:val="28"/>
          <w:szCs w:val="28"/>
        </w:rPr>
        <w:t xml:space="preserve">Чувствительность </w:t>
      </w:r>
      <w:r w:rsidRPr="0045677E">
        <w:rPr>
          <w:rFonts w:ascii="Times New Roman" w:hAnsi="Times New Roman" w:cs="Times New Roman"/>
          <w:sz w:val="28"/>
          <w:szCs w:val="28"/>
          <w:lang w:val="en-US"/>
        </w:rPr>
        <w:t>Ureaplasma</w:t>
      </w:r>
      <w:r w:rsidR="00C45889" w:rsidRPr="00C45889">
        <w:rPr>
          <w:rFonts w:ascii="Times New Roman" w:hAnsi="Times New Roman" w:cs="Times New Roman"/>
          <w:sz w:val="28"/>
          <w:szCs w:val="28"/>
        </w:rPr>
        <w:t xml:space="preserve"> </w:t>
      </w:r>
      <w:r>
        <w:rPr>
          <w:rFonts w:ascii="Times New Roman" w:hAnsi="Times New Roman" w:cs="Times New Roman"/>
          <w:sz w:val="28"/>
          <w:szCs w:val="28"/>
          <w:lang w:val="en-US"/>
        </w:rPr>
        <w:t>spp</w:t>
      </w:r>
      <w:r w:rsidR="00C45889" w:rsidRPr="00C45889">
        <w:rPr>
          <w:rFonts w:ascii="Times New Roman" w:hAnsi="Times New Roman" w:cs="Times New Roman"/>
          <w:sz w:val="28"/>
          <w:szCs w:val="28"/>
        </w:rPr>
        <w:t xml:space="preserve">. </w:t>
      </w:r>
      <w:r w:rsidRPr="0045677E">
        <w:rPr>
          <w:rFonts w:ascii="Times New Roman" w:hAnsi="Times New Roman" w:cs="Times New Roman"/>
          <w:sz w:val="28"/>
          <w:szCs w:val="28"/>
        </w:rPr>
        <w:t xml:space="preserve">и  </w:t>
      </w:r>
      <w:r w:rsidRPr="0045677E">
        <w:rPr>
          <w:rFonts w:ascii="Times New Roman" w:hAnsi="Times New Roman" w:cs="Times New Roman"/>
          <w:sz w:val="28"/>
          <w:szCs w:val="28"/>
          <w:lang w:val="en-US"/>
        </w:rPr>
        <w:t>Mycoplasma</w:t>
      </w:r>
      <w:r w:rsidR="00C45889">
        <w:rPr>
          <w:rFonts w:ascii="Times New Roman" w:hAnsi="Times New Roman" w:cs="Times New Roman"/>
          <w:sz w:val="28"/>
          <w:szCs w:val="28"/>
        </w:rPr>
        <w:t xml:space="preserve"> </w:t>
      </w:r>
      <w:r w:rsidRPr="0045677E">
        <w:rPr>
          <w:rFonts w:ascii="Times New Roman" w:hAnsi="Times New Roman" w:cs="Times New Roman"/>
          <w:sz w:val="28"/>
          <w:szCs w:val="28"/>
          <w:lang w:val="en-US"/>
        </w:rPr>
        <w:t>hominis</w:t>
      </w:r>
      <w:r w:rsidRPr="0045677E">
        <w:rPr>
          <w:rFonts w:ascii="Times New Roman" w:hAnsi="Times New Roman" w:cs="Times New Roman"/>
          <w:sz w:val="28"/>
          <w:szCs w:val="28"/>
        </w:rPr>
        <w:t xml:space="preserve"> (изолированная и микст-инфекция) к антибиотикам у женщин с воспалительными заболеваниями органов малого таза</w:t>
      </w:r>
    </w:p>
    <w:p w:rsidR="00436E6C" w:rsidRPr="00436E6C" w:rsidRDefault="00436E6C" w:rsidP="00FF167E">
      <w:pPr>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472"/>
        <w:gridCol w:w="2160"/>
        <w:gridCol w:w="2871"/>
      </w:tblGrid>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Антибиотики</w:t>
            </w:r>
          </w:p>
        </w:tc>
        <w:tc>
          <w:tcPr>
            <w:tcW w:w="2472" w:type="dxa"/>
          </w:tcPr>
          <w:p w:rsidR="00FF167E" w:rsidRPr="00436E6C" w:rsidRDefault="00FF167E" w:rsidP="008D1949">
            <w:pPr>
              <w:spacing w:after="0" w:line="240" w:lineRule="auto"/>
              <w:ind w:firstLine="567"/>
              <w:rPr>
                <w:rFonts w:ascii="Times New Roman" w:hAnsi="Times New Roman" w:cs="Times New Roman"/>
                <w:sz w:val="24"/>
                <w:szCs w:val="24"/>
              </w:rPr>
            </w:pPr>
            <w:r w:rsidRPr="00436E6C">
              <w:rPr>
                <w:rFonts w:ascii="Times New Roman" w:hAnsi="Times New Roman" w:cs="Times New Roman"/>
                <w:sz w:val="24"/>
                <w:szCs w:val="24"/>
                <w:lang w:val="en-US"/>
              </w:rPr>
              <w:t>U</w:t>
            </w:r>
            <w:r w:rsidRPr="00436E6C">
              <w:rPr>
                <w:rFonts w:ascii="Times New Roman" w:hAnsi="Times New Roman" w:cs="Times New Roman"/>
                <w:sz w:val="24"/>
                <w:szCs w:val="24"/>
              </w:rPr>
              <w:t>.</w:t>
            </w:r>
            <w:r w:rsidRPr="00436E6C">
              <w:rPr>
                <w:rFonts w:ascii="Times New Roman" w:hAnsi="Times New Roman" w:cs="Times New Roman"/>
                <w:sz w:val="24"/>
                <w:szCs w:val="24"/>
                <w:lang w:val="en-US"/>
              </w:rPr>
              <w:t>spp</w:t>
            </w:r>
            <w:r w:rsidR="00B61118">
              <w:rPr>
                <w:rFonts w:ascii="Times New Roman" w:hAnsi="Times New Roman" w:cs="Times New Roman"/>
                <w:sz w:val="24"/>
                <w:szCs w:val="24"/>
              </w:rPr>
              <w:t>.</w:t>
            </w:r>
            <w:r w:rsidRPr="00436E6C">
              <w:rPr>
                <w:rFonts w:ascii="Times New Roman" w:hAnsi="Times New Roman" w:cs="Times New Roman"/>
                <w:sz w:val="24"/>
                <w:szCs w:val="24"/>
              </w:rPr>
              <w:t xml:space="preserve"> (%)</w:t>
            </w:r>
          </w:p>
        </w:tc>
        <w:tc>
          <w:tcPr>
            <w:tcW w:w="2160" w:type="dxa"/>
          </w:tcPr>
          <w:p w:rsidR="00FF167E" w:rsidRPr="00436E6C" w:rsidRDefault="00FF167E" w:rsidP="008D1949">
            <w:pPr>
              <w:spacing w:after="0" w:line="240" w:lineRule="auto"/>
              <w:rPr>
                <w:rFonts w:ascii="Times New Roman" w:hAnsi="Times New Roman" w:cs="Times New Roman"/>
                <w:sz w:val="24"/>
                <w:szCs w:val="24"/>
              </w:rPr>
            </w:pPr>
            <w:r w:rsidRPr="00436E6C">
              <w:rPr>
                <w:rFonts w:ascii="Times New Roman" w:hAnsi="Times New Roman" w:cs="Times New Roman"/>
                <w:sz w:val="24"/>
                <w:szCs w:val="24"/>
                <w:lang w:val="en-US"/>
              </w:rPr>
              <w:t>M</w:t>
            </w:r>
            <w:r w:rsidRPr="00436E6C">
              <w:rPr>
                <w:rFonts w:ascii="Times New Roman" w:hAnsi="Times New Roman" w:cs="Times New Roman"/>
                <w:sz w:val="24"/>
                <w:szCs w:val="24"/>
              </w:rPr>
              <w:t xml:space="preserve">. </w:t>
            </w:r>
            <w:r w:rsidRPr="00436E6C">
              <w:rPr>
                <w:rFonts w:ascii="Times New Roman" w:hAnsi="Times New Roman" w:cs="Times New Roman"/>
                <w:sz w:val="24"/>
                <w:szCs w:val="24"/>
                <w:lang w:val="en-US"/>
              </w:rPr>
              <w:t>hominis</w:t>
            </w:r>
            <w:r w:rsidRPr="00436E6C">
              <w:rPr>
                <w:rFonts w:ascii="Times New Roman" w:hAnsi="Times New Roman" w:cs="Times New Roman"/>
                <w:sz w:val="24"/>
                <w:szCs w:val="24"/>
              </w:rPr>
              <w:t xml:space="preserve"> (%)</w:t>
            </w:r>
          </w:p>
        </w:tc>
        <w:tc>
          <w:tcPr>
            <w:tcW w:w="2871" w:type="dxa"/>
          </w:tcPr>
          <w:p w:rsidR="00FF167E" w:rsidRPr="00436E6C" w:rsidRDefault="00FF167E" w:rsidP="008F56BF">
            <w:pPr>
              <w:spacing w:after="0" w:line="240" w:lineRule="auto"/>
              <w:jc w:val="center"/>
              <w:rPr>
                <w:rFonts w:ascii="Times New Roman" w:hAnsi="Times New Roman" w:cs="Times New Roman"/>
                <w:sz w:val="24"/>
                <w:szCs w:val="24"/>
              </w:rPr>
            </w:pPr>
            <w:r w:rsidRPr="00436E6C">
              <w:rPr>
                <w:rFonts w:ascii="Times New Roman" w:hAnsi="Times New Roman" w:cs="Times New Roman"/>
                <w:sz w:val="24"/>
                <w:szCs w:val="24"/>
              </w:rPr>
              <w:t>Микст-инфекция (%)</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Тетрациклин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94,1</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98,2</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89,2</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Доксициклин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99,5</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98,3</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90,6</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Миноциклин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87,5</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78,4</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68,1</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Офлоксацин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69,8</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74,6</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48,2</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Пефлоксацин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83,1</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90,2</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67,1</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Эритромицин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61,6</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24,3</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10,6</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Кларитромицин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50,1</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38,4</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27,5</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Клиндамицин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40,6</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27,9</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16,0</w:t>
            </w:r>
          </w:p>
        </w:tc>
      </w:tr>
      <w:tr w:rsidR="00FF167E" w:rsidRPr="0045677E" w:rsidTr="00436E6C">
        <w:tc>
          <w:tcPr>
            <w:tcW w:w="2136" w:type="dxa"/>
          </w:tcPr>
          <w:p w:rsidR="00FF167E" w:rsidRPr="00436E6C" w:rsidRDefault="00FF167E" w:rsidP="008D1949">
            <w:pPr>
              <w:spacing w:after="0" w:line="240" w:lineRule="auto"/>
              <w:jc w:val="both"/>
              <w:rPr>
                <w:rFonts w:ascii="Times New Roman" w:hAnsi="Times New Roman" w:cs="Times New Roman"/>
                <w:sz w:val="24"/>
                <w:szCs w:val="24"/>
              </w:rPr>
            </w:pPr>
            <w:r w:rsidRPr="00436E6C">
              <w:rPr>
                <w:rFonts w:ascii="Times New Roman" w:hAnsi="Times New Roman" w:cs="Times New Roman"/>
                <w:sz w:val="24"/>
                <w:szCs w:val="24"/>
              </w:rPr>
              <w:t>Джозамицин</w:t>
            </w:r>
          </w:p>
        </w:tc>
        <w:tc>
          <w:tcPr>
            <w:tcW w:w="2472"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63,3</w:t>
            </w:r>
          </w:p>
        </w:tc>
        <w:tc>
          <w:tcPr>
            <w:tcW w:w="2160"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15,6</w:t>
            </w:r>
          </w:p>
        </w:tc>
        <w:tc>
          <w:tcPr>
            <w:tcW w:w="2871" w:type="dxa"/>
          </w:tcPr>
          <w:p w:rsidR="00FF167E" w:rsidRPr="00436E6C" w:rsidRDefault="00FF167E" w:rsidP="008D1949">
            <w:pPr>
              <w:spacing w:after="0" w:line="240" w:lineRule="auto"/>
              <w:ind w:firstLine="567"/>
              <w:jc w:val="center"/>
              <w:rPr>
                <w:rFonts w:ascii="Times New Roman" w:hAnsi="Times New Roman" w:cs="Times New Roman"/>
                <w:sz w:val="24"/>
                <w:szCs w:val="24"/>
              </w:rPr>
            </w:pPr>
            <w:r w:rsidRPr="00436E6C">
              <w:rPr>
                <w:rFonts w:ascii="Times New Roman" w:hAnsi="Times New Roman" w:cs="Times New Roman"/>
                <w:sz w:val="24"/>
                <w:szCs w:val="24"/>
              </w:rPr>
              <w:t>12,8</w:t>
            </w:r>
          </w:p>
        </w:tc>
      </w:tr>
    </w:tbl>
    <w:p w:rsidR="00FF167E" w:rsidRDefault="00FF167E" w:rsidP="00FF167E">
      <w:pPr>
        <w:spacing w:after="0" w:line="240" w:lineRule="auto"/>
        <w:ind w:firstLine="567"/>
        <w:jc w:val="both"/>
        <w:rPr>
          <w:rFonts w:ascii="Times New Roman" w:hAnsi="Times New Roman" w:cs="Times New Roman"/>
          <w:sz w:val="28"/>
          <w:szCs w:val="28"/>
          <w:lang w:val="en-US"/>
        </w:rPr>
      </w:pPr>
    </w:p>
    <w:p w:rsidR="00FF167E" w:rsidRPr="0045677E" w:rsidRDefault="00FF167E" w:rsidP="00FF167E">
      <w:pPr>
        <w:spacing w:after="0" w:line="240" w:lineRule="auto"/>
        <w:ind w:firstLine="567"/>
        <w:jc w:val="both"/>
        <w:rPr>
          <w:rFonts w:ascii="Times New Roman" w:hAnsi="Times New Roman" w:cs="Times New Roman"/>
          <w:sz w:val="28"/>
          <w:szCs w:val="28"/>
        </w:rPr>
      </w:pPr>
      <w:r w:rsidRPr="0045677E">
        <w:rPr>
          <w:rFonts w:ascii="Times New Roman" w:hAnsi="Times New Roman" w:cs="Times New Roman"/>
          <w:sz w:val="28"/>
          <w:szCs w:val="28"/>
        </w:rPr>
        <w:t>Наибольшую антимикробную активность продемонстрировали  антибиотики из группы тетрациклинов. Так, проявили восприимчивость к тетрациклину выделенные у 94,1% женщин уреаплазмы, у 98,2% женщин - микоплазмы. При микст-инфекции антимикробная восприимчивость к тетрациклину была подтверждена у 89,2 % женщин. Еще выше была восприимчивость к доксициклину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Pr="0045677E">
        <w:rPr>
          <w:rFonts w:ascii="Times New Roman" w:hAnsi="Times New Roman" w:cs="Times New Roman"/>
          <w:sz w:val="28"/>
          <w:szCs w:val="28"/>
        </w:rPr>
        <w:t xml:space="preserve">  у 99,5%,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45677E">
        <w:rPr>
          <w:rFonts w:ascii="Times New Roman" w:hAnsi="Times New Roman" w:cs="Times New Roman"/>
          <w:sz w:val="28"/>
          <w:szCs w:val="28"/>
        </w:rPr>
        <w:t xml:space="preserve"> у 98,3%, в случае микст-инфекции у 90,6%). Несколько ниже был уровень восприимчивости микробов к миноциклину (87,5%, 78,4% и 68,1% соответственно).</w:t>
      </w:r>
    </w:p>
    <w:p w:rsidR="00436E6C" w:rsidRDefault="00FF167E" w:rsidP="00436E6C">
      <w:pPr>
        <w:spacing w:after="0" w:line="240" w:lineRule="auto"/>
        <w:ind w:firstLine="567"/>
        <w:jc w:val="both"/>
        <w:rPr>
          <w:rFonts w:ascii="Times New Roman" w:hAnsi="Times New Roman" w:cs="Times New Roman"/>
          <w:sz w:val="28"/>
          <w:szCs w:val="28"/>
        </w:rPr>
      </w:pPr>
      <w:r w:rsidRPr="0045677E">
        <w:rPr>
          <w:rFonts w:ascii="Times New Roman" w:hAnsi="Times New Roman" w:cs="Times New Roman"/>
          <w:sz w:val="28"/>
          <w:szCs w:val="28"/>
        </w:rPr>
        <w:t xml:space="preserve">Антимикробная восприимчивость возбудителей к фторхинолонам (офлоксацин, пефлоксацин) оказалась заметно ниже, особенно в случае микст-инфекции. Более половины штаммов микст-инфекции оказались нечувствительными к офлоксацину (51,8%).Но самая низкая восприимчивость изолированных микоплазм, уреаплазм и микст-инфекции наблюдалась к макролидам.  Так, половина штаммов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Pr="0045677E">
        <w:rPr>
          <w:rFonts w:ascii="Times New Roman" w:hAnsi="Times New Roman" w:cs="Times New Roman"/>
          <w:sz w:val="28"/>
          <w:szCs w:val="28"/>
        </w:rPr>
        <w:t xml:space="preserve">  оказалась нечувствительной к кларитромицину, в 40,6% образцов</w:t>
      </w:r>
      <w:r w:rsidR="00A36F33" w:rsidRPr="00A36F33">
        <w:rPr>
          <w:rFonts w:ascii="Times New Roman" w:hAnsi="Times New Roman" w:cs="Times New Roman"/>
          <w:sz w:val="28"/>
          <w:szCs w:val="28"/>
        </w:rPr>
        <w:t xml:space="preserve">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Pr="0045677E">
        <w:rPr>
          <w:rFonts w:ascii="Times New Roman" w:hAnsi="Times New Roman" w:cs="Times New Roman"/>
          <w:sz w:val="28"/>
          <w:szCs w:val="28"/>
        </w:rPr>
        <w:t xml:space="preserve">  была невосприимчивой к клиндамицину. Несколько выше была чувствительность уреаплазм к эритромицину (61,6%) и </w:t>
      </w:r>
      <w:r>
        <w:rPr>
          <w:rFonts w:ascii="Times New Roman" w:hAnsi="Times New Roman" w:cs="Times New Roman"/>
          <w:sz w:val="28"/>
          <w:szCs w:val="28"/>
        </w:rPr>
        <w:t>джозамицину</w:t>
      </w:r>
      <w:r w:rsidRPr="0045677E">
        <w:rPr>
          <w:rFonts w:ascii="Times New Roman" w:hAnsi="Times New Roman" w:cs="Times New Roman"/>
          <w:sz w:val="28"/>
          <w:szCs w:val="28"/>
        </w:rPr>
        <w:t xml:space="preserve"> (63,3%).</w:t>
      </w:r>
      <w:r w:rsidR="00B61118">
        <w:rPr>
          <w:rFonts w:ascii="Times New Roman" w:hAnsi="Times New Roman" w:cs="Times New Roman"/>
          <w:sz w:val="28"/>
          <w:szCs w:val="28"/>
        </w:rPr>
        <w:t xml:space="preserve"> </w:t>
      </w:r>
      <w:r w:rsidRPr="0045677E">
        <w:rPr>
          <w:rFonts w:ascii="Times New Roman" w:hAnsi="Times New Roman" w:cs="Times New Roman"/>
          <w:sz w:val="28"/>
          <w:szCs w:val="28"/>
        </w:rPr>
        <w:t xml:space="preserve">Восприимчивость урогенитальных микоплазм к макролидам оказалась минимальной - к кларитромицину у 38.4%, клиндамицину у 27,9%, к эритромицину у 24,3% и к </w:t>
      </w:r>
      <w:r>
        <w:rPr>
          <w:rFonts w:ascii="Times New Roman" w:hAnsi="Times New Roman" w:cs="Times New Roman"/>
          <w:sz w:val="28"/>
          <w:szCs w:val="28"/>
        </w:rPr>
        <w:t>джозамицину</w:t>
      </w:r>
      <w:r w:rsidRPr="0045677E">
        <w:rPr>
          <w:rFonts w:ascii="Times New Roman" w:hAnsi="Times New Roman" w:cs="Times New Roman"/>
          <w:sz w:val="28"/>
          <w:szCs w:val="28"/>
        </w:rPr>
        <w:t xml:space="preserve"> у 15,6% обследованных женщин. Вызывает опасение появление </w:t>
      </w:r>
      <w:r w:rsidRPr="0045677E">
        <w:rPr>
          <w:rFonts w:ascii="Times New Roman" w:hAnsi="Times New Roman" w:cs="Times New Roman"/>
          <w:sz w:val="28"/>
          <w:szCs w:val="28"/>
        </w:rPr>
        <w:lastRenderedPageBreak/>
        <w:t>штаммов с полной резистентностью ко всем 9 антибиотикам (5 женщин, что составило 0,2% от общего количества обследованных).</w:t>
      </w:r>
    </w:p>
    <w:p w:rsidR="00FF167E" w:rsidRPr="006B5F9B" w:rsidRDefault="00FF167E" w:rsidP="00436E6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Микоплазмы и уреаплазмы</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хорошо растут на питательных средах</w:t>
      </w:r>
      <w:r>
        <w:rPr>
          <w:rFonts w:ascii="Times New Roman" w:hAnsi="Times New Roman" w:cs="Times New Roman"/>
          <w:sz w:val="28"/>
          <w:szCs w:val="28"/>
        </w:rPr>
        <w:t>,</w:t>
      </w:r>
      <w:r w:rsidRPr="006B5F9B">
        <w:rPr>
          <w:rFonts w:ascii="Times New Roman" w:hAnsi="Times New Roman" w:cs="Times New Roman"/>
          <w:sz w:val="28"/>
          <w:szCs w:val="28"/>
        </w:rPr>
        <w:t xml:space="preserve"> для их диагностики чаще всего используют культуральный метод, который позволяет не только оценить количество микроорганизмов в исследуемом материале, но и их восприимчивость к антибиотикам. Считается, что концентрация 10</w:t>
      </w:r>
      <w:r w:rsidRPr="006B5F9B">
        <w:rPr>
          <w:rFonts w:ascii="Times New Roman" w:hAnsi="Times New Roman" w:cs="Times New Roman"/>
          <w:sz w:val="28"/>
          <w:szCs w:val="28"/>
          <w:vertAlign w:val="superscript"/>
        </w:rPr>
        <w:t>4</w:t>
      </w:r>
      <w:r w:rsidRPr="006B5F9B">
        <w:rPr>
          <w:rFonts w:ascii="Times New Roman" w:hAnsi="Times New Roman" w:cs="Times New Roman"/>
          <w:sz w:val="28"/>
          <w:szCs w:val="28"/>
        </w:rPr>
        <w:t xml:space="preserve"> микробных тел в одном грамме образца имеет диагностическое значение. Более низкие концентрации могут определяться у здоровых людей [</w:t>
      </w:r>
      <w:r w:rsidR="00F85F71">
        <w:rPr>
          <w:rFonts w:ascii="Times New Roman" w:hAnsi="Times New Roman" w:cs="Times New Roman"/>
          <w:sz w:val="28"/>
          <w:szCs w:val="28"/>
        </w:rPr>
        <w:t>133</w:t>
      </w:r>
      <w:r w:rsidR="002545BC">
        <w:rPr>
          <w:rFonts w:ascii="Times New Roman" w:hAnsi="Times New Roman" w:cs="Times New Roman"/>
          <w:sz w:val="28"/>
          <w:szCs w:val="28"/>
        </w:rPr>
        <w:t>,с. 1-3</w:t>
      </w:r>
      <w:r w:rsidRPr="006B5F9B">
        <w:rPr>
          <w:rFonts w:ascii="Times New Roman" w:hAnsi="Times New Roman" w:cs="Times New Roman"/>
          <w:sz w:val="28"/>
          <w:szCs w:val="28"/>
        </w:rPr>
        <w:t>].</w:t>
      </w:r>
    </w:p>
    <w:p w:rsidR="00436E6C" w:rsidRDefault="00FF167E" w:rsidP="00436E6C">
      <w:pPr>
        <w:spacing w:after="0" w:line="240" w:lineRule="auto"/>
        <w:ind w:firstLine="567"/>
        <w:jc w:val="both"/>
        <w:rPr>
          <w:rFonts w:ascii="Times New Roman" w:hAnsi="Times New Roman" w:cs="Times New Roman"/>
          <w:sz w:val="28"/>
          <w:szCs w:val="28"/>
        </w:rPr>
      </w:pPr>
      <w:r w:rsidRPr="006B5F9B">
        <w:rPr>
          <w:rFonts w:ascii="Times New Roman" w:hAnsi="Times New Roman" w:cs="Times New Roman"/>
          <w:sz w:val="28"/>
          <w:szCs w:val="28"/>
        </w:rPr>
        <w:t xml:space="preserve">Наиболее часто встречались изолированное инфицирование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 xml:space="preserve">(23,0%) и микст-инфекция (23,8%).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xml:space="preserve"> о</w:t>
      </w:r>
      <w:r w:rsidR="00A36F33">
        <w:rPr>
          <w:rFonts w:ascii="Times New Roman" w:hAnsi="Times New Roman" w:cs="Times New Roman"/>
          <w:sz w:val="28"/>
          <w:szCs w:val="28"/>
        </w:rPr>
        <w:t>пределялась значительно реже (</w:t>
      </w:r>
      <w:r w:rsidRPr="006B5F9B">
        <w:rPr>
          <w:rFonts w:ascii="Times New Roman" w:hAnsi="Times New Roman" w:cs="Times New Roman"/>
          <w:sz w:val="28"/>
          <w:szCs w:val="28"/>
        </w:rPr>
        <w:t>7</w:t>
      </w:r>
      <w:r w:rsidR="00A36F33" w:rsidRPr="00F6104D">
        <w:rPr>
          <w:rFonts w:ascii="Times New Roman" w:hAnsi="Times New Roman" w:cs="Times New Roman"/>
          <w:sz w:val="28"/>
          <w:szCs w:val="28"/>
        </w:rPr>
        <w:t>,6</w:t>
      </w:r>
      <w:r w:rsidRPr="006B5F9B">
        <w:rPr>
          <w:rFonts w:ascii="Times New Roman" w:hAnsi="Times New Roman" w:cs="Times New Roman"/>
          <w:sz w:val="28"/>
          <w:szCs w:val="28"/>
        </w:rPr>
        <w:t xml:space="preserve">%). Общий уровень инфицированности, включая обе инфекции и микст-инфекцию, составил </w:t>
      </w:r>
      <w:r w:rsidR="00F6104D">
        <w:rPr>
          <w:rFonts w:ascii="Times New Roman" w:hAnsi="Times New Roman" w:cs="Times New Roman"/>
          <w:sz w:val="28"/>
          <w:szCs w:val="28"/>
        </w:rPr>
        <w:t>54,4</w:t>
      </w:r>
      <w:r w:rsidRPr="006B5F9B">
        <w:rPr>
          <w:rFonts w:ascii="Times New Roman" w:hAnsi="Times New Roman" w:cs="Times New Roman"/>
          <w:sz w:val="28"/>
          <w:szCs w:val="28"/>
        </w:rPr>
        <w:t>%. Наиболее высоким он был у женщин до 20 лет (48,8%) и у женщин в возрастной группе 30-39 лет (</w:t>
      </w:r>
      <w:r w:rsidR="00F6104D">
        <w:rPr>
          <w:rFonts w:ascii="Times New Roman" w:hAnsi="Times New Roman" w:cs="Times New Roman"/>
          <w:sz w:val="28"/>
          <w:szCs w:val="28"/>
        </w:rPr>
        <w:t>71,4</w:t>
      </w:r>
      <w:r w:rsidRPr="006B5F9B">
        <w:rPr>
          <w:rFonts w:ascii="Times New Roman" w:hAnsi="Times New Roman" w:cs="Times New Roman"/>
          <w:sz w:val="28"/>
          <w:szCs w:val="28"/>
        </w:rPr>
        <w:t>%). В этой группе также часто диагностировалась микст-инфекция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w:t>
      </w:r>
      <w:r w:rsidRPr="006B5F9B">
        <w:rPr>
          <w:rFonts w:ascii="Times New Roman" w:hAnsi="Times New Roman" w:cs="Times New Roman"/>
          <w:sz w:val="28"/>
          <w:szCs w:val="28"/>
        </w:rPr>
        <w:t>+</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xml:space="preserve">) – у 38,5% обследованных женщин. Изолированная инфекция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была обнаружена примерно с одинаковой частотой в различных возрастных группах.</w:t>
      </w:r>
    </w:p>
    <w:p w:rsidR="00FF167E" w:rsidRDefault="00FF167E" w:rsidP="00436E6C">
      <w:pPr>
        <w:spacing w:after="0" w:line="240" w:lineRule="auto"/>
        <w:ind w:firstLine="567"/>
        <w:jc w:val="both"/>
        <w:rPr>
          <w:rFonts w:ascii="Times New Roman" w:hAnsi="Times New Roman" w:cs="Times New Roman"/>
          <w:sz w:val="28"/>
          <w:szCs w:val="28"/>
        </w:rPr>
      </w:pPr>
      <w:r w:rsidRPr="006B5F9B">
        <w:rPr>
          <w:rFonts w:ascii="Times New Roman" w:hAnsi="Times New Roman" w:cs="Times New Roman"/>
          <w:sz w:val="28"/>
          <w:szCs w:val="28"/>
        </w:rPr>
        <w:t xml:space="preserve">Исследование антибиотикочувствительности показало, что большинство штаммов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 xml:space="preserve">и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xml:space="preserve"> восприимчивы к трем антибиотикам тетрациклинового ряда (доксициклину, тетрациклину, миноциклину) и одному антибиотику из группы фторхинолонов – пефлоксацину. Пефлоксацин предпочтительнее назначать при изолированном инфицировании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 xml:space="preserve">или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В случае микст-инфекции треть штаммов оказалась к нему резистентной.</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 xml:space="preserve">Использовать макролиды для лечения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00B61118">
        <w:rPr>
          <w:rFonts w:ascii="Times New Roman" w:hAnsi="Times New Roman" w:cs="Times New Roman"/>
          <w:sz w:val="28"/>
          <w:szCs w:val="28"/>
        </w:rPr>
        <w:t xml:space="preserve">. </w:t>
      </w:r>
      <w:r w:rsidRPr="006B5F9B">
        <w:rPr>
          <w:rFonts w:ascii="Times New Roman" w:hAnsi="Times New Roman" w:cs="Times New Roman"/>
          <w:sz w:val="28"/>
          <w:szCs w:val="28"/>
        </w:rPr>
        <w:t xml:space="preserve">и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xml:space="preserve"> нецелесообразно, особенно это касается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 xml:space="preserve"> и микст-инфекции.  К макролидам оказались невосприимчивыми около 90% образцов, содержащих микст-инфекцию.</w:t>
      </w:r>
      <w:r w:rsidR="00B61118">
        <w:rPr>
          <w:rFonts w:ascii="Times New Roman" w:hAnsi="Times New Roman" w:cs="Times New Roman"/>
          <w:sz w:val="28"/>
          <w:szCs w:val="28"/>
        </w:rPr>
        <w:t xml:space="preserve"> </w:t>
      </w:r>
      <w:r>
        <w:rPr>
          <w:rFonts w:ascii="Times New Roman" w:hAnsi="Times New Roman" w:cs="Times New Roman"/>
          <w:sz w:val="28"/>
          <w:szCs w:val="28"/>
        </w:rPr>
        <w:t>Особое внимание следует обратить на низкую антимикробную активность джозамицина, к которому оказались нечувствительны 36,7% штаммов</w:t>
      </w:r>
      <w:r w:rsidR="00B61118">
        <w:rPr>
          <w:rFonts w:ascii="Times New Roman" w:hAnsi="Times New Roman" w:cs="Times New Roman"/>
          <w:sz w:val="28"/>
          <w:szCs w:val="28"/>
        </w:rPr>
        <w:t xml:space="preserve"> </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Pr>
          <w:rFonts w:ascii="Times New Roman" w:hAnsi="Times New Roman" w:cs="Times New Roman"/>
          <w:sz w:val="28"/>
          <w:szCs w:val="28"/>
        </w:rPr>
        <w:t>., 84,4%</w:t>
      </w:r>
      <w:r w:rsidR="00B61118">
        <w:rPr>
          <w:rFonts w:ascii="Times New Roman" w:hAnsi="Times New Roman" w:cs="Times New Roman"/>
          <w:sz w:val="28"/>
          <w:szCs w:val="28"/>
        </w:rPr>
        <w:t xml:space="preserve"> </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Pr>
          <w:rFonts w:ascii="Times New Roman" w:hAnsi="Times New Roman" w:cs="Times New Roman"/>
          <w:sz w:val="28"/>
          <w:szCs w:val="28"/>
        </w:rPr>
        <w:t xml:space="preserve"> и 87,2% микст-инфекции. Это должно послужить предостережением специалистам, которые широко назначают джозамицин для лечения урогенитальных инфекций.</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часто из половых путей женщин с ВЗОМТ высевались </w:t>
      </w:r>
      <w:r>
        <w:rPr>
          <w:rFonts w:ascii="Times New Roman" w:hAnsi="Times New Roman" w:cs="Times New Roman"/>
          <w:sz w:val="28"/>
          <w:szCs w:val="28"/>
          <w:lang w:val="en-US"/>
        </w:rPr>
        <w:t>Staphylococcus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 xml:space="preserve"> - 1589 женщин (67,3% от общего количества обследованных),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 882 женщин (37,4%) и </w:t>
      </w:r>
      <w:r>
        <w:rPr>
          <w:rFonts w:ascii="Times New Roman" w:hAnsi="Times New Roman" w:cs="Times New Roman"/>
          <w:sz w:val="28"/>
          <w:szCs w:val="28"/>
          <w:lang w:val="en-US"/>
        </w:rPr>
        <w:t>Candida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B61825">
        <w:rPr>
          <w:rFonts w:ascii="Times New Roman" w:hAnsi="Times New Roman" w:cs="Times New Roman"/>
          <w:sz w:val="28"/>
          <w:szCs w:val="28"/>
        </w:rPr>
        <w:t xml:space="preserve">. </w:t>
      </w:r>
      <w:r>
        <w:rPr>
          <w:rFonts w:ascii="Times New Roman" w:hAnsi="Times New Roman" w:cs="Times New Roman"/>
          <w:sz w:val="28"/>
          <w:szCs w:val="28"/>
        </w:rPr>
        <w:t xml:space="preserve">– </w:t>
      </w:r>
      <w:r w:rsidR="00C22DE8">
        <w:rPr>
          <w:rFonts w:ascii="Times New Roman" w:hAnsi="Times New Roman" w:cs="Times New Roman"/>
          <w:sz w:val="28"/>
          <w:szCs w:val="28"/>
        </w:rPr>
        <w:t>620 женщин (26,</w:t>
      </w:r>
      <w:r w:rsidR="00C22DE8" w:rsidRPr="00C22DE8">
        <w:rPr>
          <w:rFonts w:ascii="Times New Roman" w:hAnsi="Times New Roman" w:cs="Times New Roman"/>
          <w:sz w:val="28"/>
          <w:szCs w:val="28"/>
        </w:rPr>
        <w:t>3</w:t>
      </w:r>
      <w:r>
        <w:rPr>
          <w:rFonts w:ascii="Times New Roman" w:hAnsi="Times New Roman" w:cs="Times New Roman"/>
          <w:sz w:val="28"/>
          <w:szCs w:val="28"/>
        </w:rPr>
        <w:t>%). В таблице 9 представлен возрастной состав женщин, инфицированных данными микроорганизмами.</w:t>
      </w:r>
    </w:p>
    <w:p w:rsidR="000177F1" w:rsidRPr="00F1138C" w:rsidRDefault="000177F1"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392288">
        <w:rPr>
          <w:rFonts w:ascii="Times New Roman" w:hAnsi="Times New Roman" w:cs="Times New Roman"/>
          <w:sz w:val="28"/>
          <w:szCs w:val="28"/>
        </w:rPr>
        <w:t xml:space="preserve"> </w:t>
      </w:r>
      <w:r>
        <w:rPr>
          <w:rFonts w:ascii="Times New Roman" w:hAnsi="Times New Roman" w:cs="Times New Roman"/>
          <w:sz w:val="28"/>
          <w:szCs w:val="28"/>
        </w:rPr>
        <w:t>9</w:t>
      </w:r>
      <w:r w:rsidRPr="00F1138C">
        <w:rPr>
          <w:rFonts w:ascii="Times New Roman" w:hAnsi="Times New Roman" w:cs="Times New Roman"/>
          <w:sz w:val="28"/>
          <w:szCs w:val="28"/>
        </w:rPr>
        <w:t xml:space="preserve"> – </w:t>
      </w:r>
      <w:r>
        <w:rPr>
          <w:rFonts w:ascii="Times New Roman" w:hAnsi="Times New Roman" w:cs="Times New Roman"/>
          <w:sz w:val="28"/>
          <w:szCs w:val="28"/>
        </w:rPr>
        <w:t>Распространенность</w:t>
      </w:r>
      <w:r w:rsidR="00392288">
        <w:rPr>
          <w:rFonts w:ascii="Times New Roman" w:hAnsi="Times New Roman" w:cs="Times New Roman"/>
          <w:sz w:val="28"/>
          <w:szCs w:val="28"/>
        </w:rPr>
        <w:t xml:space="preserve"> </w:t>
      </w:r>
      <w:r>
        <w:rPr>
          <w:rFonts w:ascii="Times New Roman" w:hAnsi="Times New Roman" w:cs="Times New Roman"/>
          <w:sz w:val="28"/>
          <w:szCs w:val="28"/>
        </w:rPr>
        <w:t>инфекции</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Staphylococcus</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aureus</w:t>
      </w:r>
      <w:r w:rsidRPr="00F1138C">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392288">
        <w:rPr>
          <w:rFonts w:ascii="Times New Roman" w:hAnsi="Times New Roman" w:cs="Times New Roman"/>
          <w:sz w:val="28"/>
          <w:szCs w:val="28"/>
        </w:rPr>
        <w:t xml:space="preserve"> </w:t>
      </w:r>
      <w:r>
        <w:rPr>
          <w:rFonts w:ascii="Times New Roman" w:hAnsi="Times New Roman" w:cs="Times New Roman"/>
          <w:sz w:val="28"/>
          <w:szCs w:val="28"/>
        </w:rPr>
        <w:t>и</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Candida</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F1138C">
        <w:rPr>
          <w:rFonts w:ascii="Times New Roman" w:hAnsi="Times New Roman" w:cs="Times New Roman"/>
          <w:sz w:val="28"/>
          <w:szCs w:val="28"/>
        </w:rPr>
        <w:t xml:space="preserve">. </w:t>
      </w:r>
      <w:r>
        <w:rPr>
          <w:rFonts w:ascii="Times New Roman" w:hAnsi="Times New Roman" w:cs="Times New Roman"/>
          <w:sz w:val="28"/>
          <w:szCs w:val="28"/>
        </w:rPr>
        <w:t>у</w:t>
      </w:r>
      <w:r w:rsidR="00392288">
        <w:rPr>
          <w:rFonts w:ascii="Times New Roman" w:hAnsi="Times New Roman" w:cs="Times New Roman"/>
          <w:sz w:val="28"/>
          <w:szCs w:val="28"/>
        </w:rPr>
        <w:t xml:space="preserve"> </w:t>
      </w:r>
      <w:r>
        <w:rPr>
          <w:rFonts w:ascii="Times New Roman" w:hAnsi="Times New Roman" w:cs="Times New Roman"/>
          <w:sz w:val="28"/>
          <w:szCs w:val="28"/>
        </w:rPr>
        <w:t>женщин</w:t>
      </w:r>
      <w:r w:rsidR="00392288">
        <w:rPr>
          <w:rFonts w:ascii="Times New Roman" w:hAnsi="Times New Roman" w:cs="Times New Roman"/>
          <w:sz w:val="28"/>
          <w:szCs w:val="28"/>
        </w:rPr>
        <w:t xml:space="preserve"> </w:t>
      </w:r>
      <w:r>
        <w:rPr>
          <w:rFonts w:ascii="Times New Roman" w:hAnsi="Times New Roman" w:cs="Times New Roman"/>
          <w:sz w:val="28"/>
          <w:szCs w:val="28"/>
        </w:rPr>
        <w:t>с</w:t>
      </w:r>
      <w:r w:rsidR="00392288">
        <w:rPr>
          <w:rFonts w:ascii="Times New Roman" w:hAnsi="Times New Roman" w:cs="Times New Roman"/>
          <w:sz w:val="28"/>
          <w:szCs w:val="28"/>
        </w:rPr>
        <w:t xml:space="preserve"> </w:t>
      </w:r>
      <w:r>
        <w:rPr>
          <w:rFonts w:ascii="Times New Roman" w:hAnsi="Times New Roman" w:cs="Times New Roman"/>
          <w:sz w:val="28"/>
          <w:szCs w:val="28"/>
        </w:rPr>
        <w:t>ВЗОМТ</w:t>
      </w:r>
    </w:p>
    <w:p w:rsidR="00436E6C" w:rsidRPr="00436E6C" w:rsidRDefault="00436E6C" w:rsidP="00FF167E">
      <w:pPr>
        <w:spacing w:after="0" w:line="240" w:lineRule="auto"/>
        <w:jc w:val="both"/>
        <w:rPr>
          <w:rFonts w:ascii="Times New Roman" w:hAnsi="Times New Roman" w:cs="Times New Roman"/>
          <w:sz w:val="24"/>
          <w:szCs w:val="24"/>
        </w:rPr>
      </w:pPr>
    </w:p>
    <w:tbl>
      <w:tblPr>
        <w:tblStyle w:val="a7"/>
        <w:tblW w:w="0" w:type="auto"/>
        <w:tblInd w:w="108" w:type="dxa"/>
        <w:tblLook w:val="04A0" w:firstRow="1" w:lastRow="0" w:firstColumn="1" w:lastColumn="0" w:noHBand="0" w:noVBand="1"/>
      </w:tblPr>
      <w:tblGrid>
        <w:gridCol w:w="2338"/>
        <w:gridCol w:w="1235"/>
        <w:gridCol w:w="1235"/>
        <w:gridCol w:w="1233"/>
        <w:gridCol w:w="1236"/>
        <w:gridCol w:w="1233"/>
        <w:gridCol w:w="1129"/>
      </w:tblGrid>
      <w:tr w:rsidR="00FF167E" w:rsidTr="00436E6C">
        <w:trPr>
          <w:trHeight w:val="158"/>
        </w:trPr>
        <w:tc>
          <w:tcPr>
            <w:tcW w:w="2338" w:type="dxa"/>
            <w:vMerge w:val="restart"/>
          </w:tcPr>
          <w:p w:rsidR="00FF167E" w:rsidRPr="00436E6C" w:rsidRDefault="00FF167E" w:rsidP="00392288">
            <w:pPr>
              <w:jc w:val="center"/>
              <w:rPr>
                <w:rFonts w:ascii="Times New Roman" w:hAnsi="Times New Roman" w:cs="Times New Roman"/>
                <w:sz w:val="24"/>
                <w:szCs w:val="24"/>
              </w:rPr>
            </w:pPr>
            <w:r w:rsidRPr="00436E6C">
              <w:rPr>
                <w:rFonts w:ascii="Times New Roman" w:hAnsi="Times New Roman" w:cs="Times New Roman"/>
                <w:sz w:val="24"/>
                <w:szCs w:val="24"/>
              </w:rPr>
              <w:t>Возраст обследованных</w:t>
            </w:r>
          </w:p>
        </w:tc>
        <w:tc>
          <w:tcPr>
            <w:tcW w:w="7301" w:type="dxa"/>
            <w:gridSpan w:val="6"/>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Результаты культурального теста</w:t>
            </w:r>
          </w:p>
        </w:tc>
      </w:tr>
      <w:tr w:rsidR="00FF167E" w:rsidTr="00436E6C">
        <w:trPr>
          <w:trHeight w:val="158"/>
        </w:trPr>
        <w:tc>
          <w:tcPr>
            <w:tcW w:w="2338" w:type="dxa"/>
            <w:vMerge/>
          </w:tcPr>
          <w:p w:rsidR="00FF167E" w:rsidRPr="00436E6C" w:rsidRDefault="00FF167E" w:rsidP="008D1949">
            <w:pPr>
              <w:jc w:val="both"/>
              <w:rPr>
                <w:rFonts w:ascii="Times New Roman" w:hAnsi="Times New Roman" w:cs="Times New Roman"/>
                <w:sz w:val="24"/>
                <w:szCs w:val="24"/>
              </w:rPr>
            </w:pPr>
          </w:p>
        </w:tc>
        <w:tc>
          <w:tcPr>
            <w:tcW w:w="2470" w:type="dxa"/>
            <w:gridSpan w:val="2"/>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lang w:val="en-US"/>
              </w:rPr>
              <w:t>Staph</w:t>
            </w:r>
            <w:r w:rsidRPr="00436E6C">
              <w:rPr>
                <w:rFonts w:ascii="Times New Roman" w:hAnsi="Times New Roman" w:cs="Times New Roman"/>
                <w:sz w:val="24"/>
                <w:szCs w:val="24"/>
              </w:rPr>
              <w:t xml:space="preserve">. </w:t>
            </w:r>
            <w:r w:rsidRPr="00436E6C">
              <w:rPr>
                <w:rFonts w:ascii="Times New Roman" w:hAnsi="Times New Roman" w:cs="Times New Roman"/>
                <w:sz w:val="24"/>
                <w:szCs w:val="24"/>
                <w:lang w:val="en-US"/>
              </w:rPr>
              <w:t>aureus</w:t>
            </w:r>
          </w:p>
        </w:tc>
        <w:tc>
          <w:tcPr>
            <w:tcW w:w="2469" w:type="dxa"/>
            <w:gridSpan w:val="2"/>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lang w:val="en-US"/>
              </w:rPr>
              <w:t>G</w:t>
            </w:r>
            <w:r w:rsidRPr="00436E6C">
              <w:rPr>
                <w:rFonts w:ascii="Times New Roman" w:hAnsi="Times New Roman" w:cs="Times New Roman"/>
                <w:sz w:val="24"/>
                <w:szCs w:val="24"/>
              </w:rPr>
              <w:t xml:space="preserve">. </w:t>
            </w:r>
            <w:r w:rsidRPr="00436E6C">
              <w:rPr>
                <w:rFonts w:ascii="Times New Roman" w:hAnsi="Times New Roman" w:cs="Times New Roman"/>
                <w:sz w:val="24"/>
                <w:szCs w:val="24"/>
                <w:lang w:val="en-US"/>
              </w:rPr>
              <w:t>vaginalis</w:t>
            </w:r>
          </w:p>
        </w:tc>
        <w:tc>
          <w:tcPr>
            <w:tcW w:w="2362" w:type="dxa"/>
            <w:gridSpan w:val="2"/>
          </w:tcPr>
          <w:p w:rsidR="00FF167E" w:rsidRPr="00B61118"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lang w:val="en-US"/>
              </w:rPr>
              <w:t>Candida</w:t>
            </w:r>
            <w:r w:rsidR="00B61118">
              <w:rPr>
                <w:rFonts w:ascii="Times New Roman" w:hAnsi="Times New Roman" w:cs="Times New Roman"/>
                <w:sz w:val="24"/>
                <w:szCs w:val="24"/>
              </w:rPr>
              <w:t xml:space="preserve"> </w:t>
            </w:r>
            <w:r w:rsidRPr="00436E6C">
              <w:rPr>
                <w:rFonts w:ascii="Times New Roman" w:hAnsi="Times New Roman" w:cs="Times New Roman"/>
                <w:sz w:val="24"/>
                <w:szCs w:val="24"/>
                <w:lang w:val="en-US"/>
              </w:rPr>
              <w:t>spp</w:t>
            </w:r>
            <w:r w:rsidR="00B61118">
              <w:rPr>
                <w:rFonts w:ascii="Times New Roman" w:hAnsi="Times New Roman" w:cs="Times New Roman"/>
                <w:sz w:val="24"/>
                <w:szCs w:val="24"/>
              </w:rPr>
              <w:t>.</w:t>
            </w:r>
          </w:p>
        </w:tc>
      </w:tr>
      <w:tr w:rsidR="00FF167E" w:rsidTr="00436E6C">
        <w:trPr>
          <w:trHeight w:val="157"/>
        </w:trPr>
        <w:tc>
          <w:tcPr>
            <w:tcW w:w="2338" w:type="dxa"/>
            <w:vMerge/>
          </w:tcPr>
          <w:p w:rsidR="00FF167E" w:rsidRPr="00436E6C" w:rsidRDefault="00FF167E" w:rsidP="008D1949">
            <w:pPr>
              <w:jc w:val="both"/>
              <w:rPr>
                <w:rFonts w:ascii="Times New Roman" w:hAnsi="Times New Roman" w:cs="Times New Roman"/>
                <w:sz w:val="24"/>
                <w:szCs w:val="24"/>
              </w:rPr>
            </w:pPr>
          </w:p>
        </w:tc>
        <w:tc>
          <w:tcPr>
            <w:tcW w:w="1235" w:type="dxa"/>
          </w:tcPr>
          <w:p w:rsidR="00FF167E" w:rsidRPr="00436E6C" w:rsidRDefault="00FF167E" w:rsidP="008D1949">
            <w:pPr>
              <w:jc w:val="center"/>
              <w:rPr>
                <w:rFonts w:ascii="Times New Roman" w:hAnsi="Times New Roman" w:cs="Times New Roman"/>
                <w:sz w:val="24"/>
                <w:szCs w:val="24"/>
                <w:lang w:val="en-US"/>
              </w:rPr>
            </w:pPr>
            <w:r w:rsidRPr="00436E6C">
              <w:rPr>
                <w:rFonts w:ascii="Times New Roman" w:hAnsi="Times New Roman" w:cs="Times New Roman"/>
                <w:sz w:val="24"/>
                <w:szCs w:val="24"/>
                <w:lang w:val="en-US"/>
              </w:rPr>
              <w:t>n</w:t>
            </w:r>
          </w:p>
        </w:tc>
        <w:tc>
          <w:tcPr>
            <w:tcW w:w="1235"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w:t>
            </w:r>
          </w:p>
        </w:tc>
        <w:tc>
          <w:tcPr>
            <w:tcW w:w="1233" w:type="dxa"/>
          </w:tcPr>
          <w:p w:rsidR="00FF167E" w:rsidRPr="00436E6C" w:rsidRDefault="00FF167E" w:rsidP="008D1949">
            <w:pPr>
              <w:jc w:val="center"/>
              <w:rPr>
                <w:rFonts w:ascii="Times New Roman" w:hAnsi="Times New Roman" w:cs="Times New Roman"/>
                <w:sz w:val="24"/>
                <w:szCs w:val="24"/>
                <w:lang w:val="en-US"/>
              </w:rPr>
            </w:pPr>
            <w:r w:rsidRPr="00436E6C">
              <w:rPr>
                <w:rFonts w:ascii="Times New Roman" w:hAnsi="Times New Roman" w:cs="Times New Roman"/>
                <w:sz w:val="24"/>
                <w:szCs w:val="24"/>
                <w:lang w:val="en-US"/>
              </w:rPr>
              <w:t>n</w:t>
            </w:r>
          </w:p>
        </w:tc>
        <w:tc>
          <w:tcPr>
            <w:tcW w:w="1236"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w:t>
            </w:r>
          </w:p>
        </w:tc>
        <w:tc>
          <w:tcPr>
            <w:tcW w:w="1233" w:type="dxa"/>
          </w:tcPr>
          <w:p w:rsidR="00FF167E" w:rsidRPr="00436E6C" w:rsidRDefault="00FF167E" w:rsidP="008D1949">
            <w:pPr>
              <w:jc w:val="center"/>
              <w:rPr>
                <w:rFonts w:ascii="Times New Roman" w:hAnsi="Times New Roman" w:cs="Times New Roman"/>
                <w:sz w:val="24"/>
                <w:szCs w:val="24"/>
                <w:lang w:val="en-US"/>
              </w:rPr>
            </w:pPr>
            <w:r w:rsidRPr="00436E6C">
              <w:rPr>
                <w:rFonts w:ascii="Times New Roman" w:hAnsi="Times New Roman" w:cs="Times New Roman"/>
                <w:sz w:val="24"/>
                <w:szCs w:val="24"/>
                <w:lang w:val="en-US"/>
              </w:rPr>
              <w:t>n</w:t>
            </w:r>
          </w:p>
        </w:tc>
        <w:tc>
          <w:tcPr>
            <w:tcW w:w="1129" w:type="dxa"/>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w:t>
            </w:r>
          </w:p>
        </w:tc>
      </w:tr>
      <w:tr w:rsidR="00436E6C" w:rsidTr="00436E6C">
        <w:trPr>
          <w:trHeight w:val="157"/>
        </w:trPr>
        <w:tc>
          <w:tcPr>
            <w:tcW w:w="2338"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1</w:t>
            </w:r>
          </w:p>
        </w:tc>
        <w:tc>
          <w:tcPr>
            <w:tcW w:w="1235"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2</w:t>
            </w:r>
          </w:p>
        </w:tc>
        <w:tc>
          <w:tcPr>
            <w:tcW w:w="1235"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3</w:t>
            </w:r>
          </w:p>
        </w:tc>
        <w:tc>
          <w:tcPr>
            <w:tcW w:w="1233"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5</w:t>
            </w:r>
          </w:p>
        </w:tc>
        <w:tc>
          <w:tcPr>
            <w:tcW w:w="1233"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7</w:t>
            </w:r>
          </w:p>
        </w:tc>
      </w:tr>
      <w:tr w:rsidR="00FF167E" w:rsidTr="00436E6C">
        <w:trPr>
          <w:trHeight w:val="157"/>
        </w:trPr>
        <w:tc>
          <w:tcPr>
            <w:tcW w:w="2338" w:type="dxa"/>
            <w:tcBorders>
              <w:bottom w:val="single" w:sz="4" w:space="0" w:color="000000" w:themeColor="text1"/>
            </w:tcBorders>
          </w:tcPr>
          <w:p w:rsidR="00FF167E" w:rsidRPr="00436E6C" w:rsidRDefault="00FF167E" w:rsidP="00392288">
            <w:pPr>
              <w:jc w:val="center"/>
              <w:rPr>
                <w:rFonts w:ascii="Times New Roman" w:hAnsi="Times New Roman" w:cs="Times New Roman"/>
                <w:sz w:val="24"/>
                <w:szCs w:val="24"/>
              </w:rPr>
            </w:pPr>
            <w:r w:rsidRPr="00436E6C">
              <w:rPr>
                <w:rFonts w:ascii="Times New Roman" w:hAnsi="Times New Roman" w:cs="Times New Roman"/>
                <w:sz w:val="24"/>
                <w:szCs w:val="24"/>
              </w:rPr>
              <w:t>До 20 лет</w:t>
            </w:r>
          </w:p>
        </w:tc>
        <w:tc>
          <w:tcPr>
            <w:tcW w:w="1235"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44</w:t>
            </w:r>
          </w:p>
        </w:tc>
        <w:tc>
          <w:tcPr>
            <w:tcW w:w="1235"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1,9</w:t>
            </w:r>
          </w:p>
        </w:tc>
        <w:tc>
          <w:tcPr>
            <w:tcW w:w="1233"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26</w:t>
            </w:r>
          </w:p>
        </w:tc>
        <w:tc>
          <w:tcPr>
            <w:tcW w:w="1236"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1,1</w:t>
            </w:r>
          </w:p>
        </w:tc>
        <w:tc>
          <w:tcPr>
            <w:tcW w:w="1233"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53</w:t>
            </w:r>
          </w:p>
        </w:tc>
        <w:tc>
          <w:tcPr>
            <w:tcW w:w="1129" w:type="dxa"/>
            <w:tcBorders>
              <w:bottom w:val="single" w:sz="4" w:space="0" w:color="000000" w:themeColor="text1"/>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2,2</w:t>
            </w:r>
          </w:p>
        </w:tc>
      </w:tr>
      <w:tr w:rsidR="00FF167E" w:rsidTr="00436E6C">
        <w:trPr>
          <w:trHeight w:val="157"/>
        </w:trPr>
        <w:tc>
          <w:tcPr>
            <w:tcW w:w="2338" w:type="dxa"/>
            <w:tcBorders>
              <w:bottom w:val="nil"/>
            </w:tcBorders>
          </w:tcPr>
          <w:p w:rsidR="00FF167E" w:rsidRPr="00436E6C" w:rsidRDefault="00FF167E" w:rsidP="00392288">
            <w:pPr>
              <w:jc w:val="center"/>
              <w:rPr>
                <w:rFonts w:ascii="Times New Roman" w:hAnsi="Times New Roman" w:cs="Times New Roman"/>
                <w:sz w:val="24"/>
                <w:szCs w:val="24"/>
              </w:rPr>
            </w:pPr>
            <w:r w:rsidRPr="00436E6C">
              <w:rPr>
                <w:rFonts w:ascii="Times New Roman" w:hAnsi="Times New Roman" w:cs="Times New Roman"/>
                <w:sz w:val="24"/>
                <w:szCs w:val="24"/>
              </w:rPr>
              <w:t>20-29 лет</w:t>
            </w:r>
          </w:p>
        </w:tc>
        <w:tc>
          <w:tcPr>
            <w:tcW w:w="1235"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401</w:t>
            </w:r>
          </w:p>
        </w:tc>
        <w:tc>
          <w:tcPr>
            <w:tcW w:w="1235"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17,0</w:t>
            </w:r>
          </w:p>
        </w:tc>
        <w:tc>
          <w:tcPr>
            <w:tcW w:w="1233"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227</w:t>
            </w:r>
          </w:p>
        </w:tc>
        <w:tc>
          <w:tcPr>
            <w:tcW w:w="1236"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9,6</w:t>
            </w:r>
          </w:p>
        </w:tc>
        <w:tc>
          <w:tcPr>
            <w:tcW w:w="1233"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114</w:t>
            </w:r>
          </w:p>
        </w:tc>
        <w:tc>
          <w:tcPr>
            <w:tcW w:w="1129" w:type="dxa"/>
            <w:tcBorders>
              <w:bottom w:val="nil"/>
            </w:tcBorders>
          </w:tcPr>
          <w:p w:rsidR="00FF167E" w:rsidRPr="00436E6C" w:rsidRDefault="00FF167E" w:rsidP="008D1949">
            <w:pPr>
              <w:jc w:val="center"/>
              <w:rPr>
                <w:rFonts w:ascii="Times New Roman" w:hAnsi="Times New Roman" w:cs="Times New Roman"/>
                <w:sz w:val="24"/>
                <w:szCs w:val="24"/>
              </w:rPr>
            </w:pPr>
            <w:r w:rsidRPr="00436E6C">
              <w:rPr>
                <w:rFonts w:ascii="Times New Roman" w:hAnsi="Times New Roman" w:cs="Times New Roman"/>
                <w:sz w:val="24"/>
                <w:szCs w:val="24"/>
              </w:rPr>
              <w:t>4,8</w:t>
            </w:r>
          </w:p>
        </w:tc>
      </w:tr>
    </w:tbl>
    <w:p w:rsidR="00436E6C" w:rsidRDefault="00436E6C" w:rsidP="00436E6C">
      <w:pPr>
        <w:spacing w:after="0" w:line="240" w:lineRule="auto"/>
        <w:rPr>
          <w:rFonts w:ascii="Times New Roman" w:hAnsi="Times New Roman" w:cs="Times New Roman"/>
          <w:sz w:val="28"/>
          <w:szCs w:val="28"/>
        </w:rPr>
      </w:pPr>
      <w:r w:rsidRPr="00436E6C">
        <w:rPr>
          <w:rFonts w:ascii="Times New Roman" w:hAnsi="Times New Roman" w:cs="Times New Roman"/>
          <w:sz w:val="28"/>
          <w:szCs w:val="28"/>
        </w:rPr>
        <w:lastRenderedPageBreak/>
        <w:t>Продолжение  таблицы  9</w:t>
      </w:r>
    </w:p>
    <w:p w:rsidR="00436E6C" w:rsidRPr="00436E6C" w:rsidRDefault="00436E6C" w:rsidP="00436E6C">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338"/>
        <w:gridCol w:w="1235"/>
        <w:gridCol w:w="1235"/>
        <w:gridCol w:w="1233"/>
        <w:gridCol w:w="1236"/>
        <w:gridCol w:w="1233"/>
        <w:gridCol w:w="1129"/>
      </w:tblGrid>
      <w:tr w:rsidR="00436E6C" w:rsidTr="00436E6C">
        <w:trPr>
          <w:trHeight w:val="157"/>
        </w:trPr>
        <w:tc>
          <w:tcPr>
            <w:tcW w:w="2338"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1</w:t>
            </w:r>
          </w:p>
        </w:tc>
        <w:tc>
          <w:tcPr>
            <w:tcW w:w="1235"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2</w:t>
            </w:r>
          </w:p>
        </w:tc>
        <w:tc>
          <w:tcPr>
            <w:tcW w:w="1235"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3</w:t>
            </w:r>
          </w:p>
        </w:tc>
        <w:tc>
          <w:tcPr>
            <w:tcW w:w="1233"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5</w:t>
            </w:r>
          </w:p>
        </w:tc>
        <w:tc>
          <w:tcPr>
            <w:tcW w:w="1233"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6</w:t>
            </w:r>
          </w:p>
        </w:tc>
        <w:tc>
          <w:tcPr>
            <w:tcW w:w="1129" w:type="dxa"/>
          </w:tcPr>
          <w:p w:rsidR="00436E6C" w:rsidRPr="00436E6C" w:rsidRDefault="00436E6C" w:rsidP="00436E6C">
            <w:pPr>
              <w:jc w:val="center"/>
              <w:rPr>
                <w:rFonts w:ascii="Times New Roman" w:hAnsi="Times New Roman" w:cs="Times New Roman"/>
                <w:sz w:val="24"/>
                <w:szCs w:val="24"/>
              </w:rPr>
            </w:pPr>
            <w:r>
              <w:rPr>
                <w:rFonts w:ascii="Times New Roman" w:hAnsi="Times New Roman" w:cs="Times New Roman"/>
                <w:sz w:val="24"/>
                <w:szCs w:val="24"/>
              </w:rPr>
              <w:t>7</w:t>
            </w:r>
          </w:p>
        </w:tc>
      </w:tr>
      <w:tr w:rsidR="00436E6C" w:rsidTr="00436E6C">
        <w:trPr>
          <w:trHeight w:val="157"/>
        </w:trPr>
        <w:tc>
          <w:tcPr>
            <w:tcW w:w="2338" w:type="dxa"/>
          </w:tcPr>
          <w:p w:rsidR="00436E6C" w:rsidRPr="00436E6C" w:rsidRDefault="00436E6C" w:rsidP="00392288">
            <w:pPr>
              <w:jc w:val="center"/>
              <w:rPr>
                <w:rFonts w:ascii="Times New Roman" w:hAnsi="Times New Roman" w:cs="Times New Roman"/>
                <w:sz w:val="24"/>
                <w:szCs w:val="24"/>
              </w:rPr>
            </w:pPr>
            <w:r w:rsidRPr="00436E6C">
              <w:rPr>
                <w:rFonts w:ascii="Times New Roman" w:hAnsi="Times New Roman" w:cs="Times New Roman"/>
                <w:sz w:val="24"/>
                <w:szCs w:val="24"/>
              </w:rPr>
              <w:t>30-39 лет</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748</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31,7</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315</w:t>
            </w:r>
          </w:p>
        </w:tc>
        <w:tc>
          <w:tcPr>
            <w:tcW w:w="1236"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13,3</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333</w:t>
            </w:r>
          </w:p>
        </w:tc>
        <w:tc>
          <w:tcPr>
            <w:tcW w:w="1129"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14,1</w:t>
            </w:r>
          </w:p>
        </w:tc>
      </w:tr>
      <w:tr w:rsidR="00436E6C" w:rsidTr="00436E6C">
        <w:trPr>
          <w:trHeight w:val="157"/>
        </w:trPr>
        <w:tc>
          <w:tcPr>
            <w:tcW w:w="2338" w:type="dxa"/>
          </w:tcPr>
          <w:p w:rsidR="00436E6C" w:rsidRPr="00436E6C" w:rsidRDefault="00436E6C" w:rsidP="00392288">
            <w:pPr>
              <w:jc w:val="center"/>
              <w:rPr>
                <w:rFonts w:ascii="Times New Roman" w:hAnsi="Times New Roman" w:cs="Times New Roman"/>
                <w:sz w:val="24"/>
                <w:szCs w:val="24"/>
              </w:rPr>
            </w:pPr>
            <w:r w:rsidRPr="00436E6C">
              <w:rPr>
                <w:rFonts w:ascii="Times New Roman" w:hAnsi="Times New Roman" w:cs="Times New Roman"/>
                <w:sz w:val="24"/>
                <w:szCs w:val="24"/>
              </w:rPr>
              <w:t>40-45 лет</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396</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16,7</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314</w:t>
            </w:r>
          </w:p>
        </w:tc>
        <w:tc>
          <w:tcPr>
            <w:tcW w:w="1236"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13,4</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120</w:t>
            </w:r>
          </w:p>
        </w:tc>
        <w:tc>
          <w:tcPr>
            <w:tcW w:w="1129"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5,3</w:t>
            </w:r>
          </w:p>
        </w:tc>
      </w:tr>
      <w:tr w:rsidR="00436E6C" w:rsidTr="00436E6C">
        <w:trPr>
          <w:trHeight w:val="157"/>
        </w:trPr>
        <w:tc>
          <w:tcPr>
            <w:tcW w:w="2338" w:type="dxa"/>
          </w:tcPr>
          <w:p w:rsidR="00436E6C" w:rsidRPr="00436E6C" w:rsidRDefault="00436E6C" w:rsidP="00392288">
            <w:pPr>
              <w:jc w:val="center"/>
              <w:rPr>
                <w:rFonts w:ascii="Times New Roman" w:hAnsi="Times New Roman" w:cs="Times New Roman"/>
                <w:sz w:val="24"/>
                <w:szCs w:val="24"/>
              </w:rPr>
            </w:pPr>
            <w:r w:rsidRPr="00436E6C">
              <w:rPr>
                <w:rFonts w:ascii="Times New Roman" w:hAnsi="Times New Roman" w:cs="Times New Roman"/>
                <w:sz w:val="24"/>
                <w:szCs w:val="24"/>
              </w:rPr>
              <w:t>Всего</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1589</w:t>
            </w:r>
          </w:p>
        </w:tc>
        <w:tc>
          <w:tcPr>
            <w:tcW w:w="1235"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67,3</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882</w:t>
            </w:r>
          </w:p>
        </w:tc>
        <w:tc>
          <w:tcPr>
            <w:tcW w:w="1236"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37,4</w:t>
            </w:r>
          </w:p>
        </w:tc>
        <w:tc>
          <w:tcPr>
            <w:tcW w:w="1233"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620</w:t>
            </w:r>
          </w:p>
        </w:tc>
        <w:tc>
          <w:tcPr>
            <w:tcW w:w="1129" w:type="dxa"/>
          </w:tcPr>
          <w:p w:rsidR="00436E6C" w:rsidRPr="00436E6C" w:rsidRDefault="00436E6C" w:rsidP="00436E6C">
            <w:pPr>
              <w:jc w:val="center"/>
              <w:rPr>
                <w:rFonts w:ascii="Times New Roman" w:hAnsi="Times New Roman" w:cs="Times New Roman"/>
                <w:sz w:val="24"/>
                <w:szCs w:val="24"/>
              </w:rPr>
            </w:pPr>
            <w:r w:rsidRPr="00436E6C">
              <w:rPr>
                <w:rFonts w:ascii="Times New Roman" w:hAnsi="Times New Roman" w:cs="Times New Roman"/>
                <w:sz w:val="24"/>
                <w:szCs w:val="24"/>
              </w:rPr>
              <w:t>26,4</w:t>
            </w:r>
          </w:p>
        </w:tc>
      </w:tr>
    </w:tbl>
    <w:p w:rsidR="00FF167E" w:rsidRDefault="00FF167E" w:rsidP="00FF167E">
      <w:pPr>
        <w:spacing w:after="0" w:line="240" w:lineRule="auto"/>
        <w:ind w:firstLine="567"/>
        <w:jc w:val="both"/>
        <w:rPr>
          <w:rFonts w:ascii="Times New Roman" w:hAnsi="Times New Roman" w:cs="Times New Roman"/>
          <w:sz w:val="28"/>
          <w:szCs w:val="28"/>
          <w:lang w:val="en-US"/>
        </w:rPr>
      </w:pPr>
    </w:p>
    <w:p w:rsidR="00FF167E" w:rsidRPr="00106364"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Чаще всего </w:t>
      </w:r>
      <w:r>
        <w:rPr>
          <w:rFonts w:ascii="Times New Roman" w:hAnsi="Times New Roman" w:cs="Times New Roman"/>
          <w:sz w:val="28"/>
          <w:szCs w:val="28"/>
          <w:lang w:val="en-US"/>
        </w:rPr>
        <w:t>Staphylococcus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 xml:space="preserve"> обнаруживался у женщин 30-39 лет – в 31,7% от общего количества обследованных женщин, </w:t>
      </w:r>
      <w:r>
        <w:rPr>
          <w:rFonts w:ascii="Times New Roman" w:hAnsi="Times New Roman" w:cs="Times New Roman"/>
          <w:sz w:val="28"/>
          <w:szCs w:val="28"/>
          <w:lang w:val="en-US"/>
        </w:rPr>
        <w:t>Staphylococcus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 xml:space="preserve"> в возрастных группах 30-39 лет и 40-45 лет (13,3% и 13,4% соответственно), </w:t>
      </w:r>
      <w:r>
        <w:rPr>
          <w:rFonts w:ascii="Times New Roman" w:hAnsi="Times New Roman" w:cs="Times New Roman"/>
          <w:sz w:val="28"/>
          <w:szCs w:val="28"/>
          <w:lang w:val="en-US"/>
        </w:rPr>
        <w:t>Candida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B61825">
        <w:rPr>
          <w:rFonts w:ascii="Times New Roman" w:hAnsi="Times New Roman" w:cs="Times New Roman"/>
          <w:sz w:val="28"/>
          <w:szCs w:val="28"/>
        </w:rPr>
        <w:t>.</w:t>
      </w:r>
      <w:r>
        <w:rPr>
          <w:rFonts w:ascii="Times New Roman" w:hAnsi="Times New Roman" w:cs="Times New Roman"/>
          <w:sz w:val="28"/>
          <w:szCs w:val="28"/>
        </w:rPr>
        <w:t xml:space="preserve"> – в возрастной группе 30-39 лет (14,1%). Самые низкие показатели инфицированности </w:t>
      </w:r>
      <w:r>
        <w:rPr>
          <w:rFonts w:ascii="Times New Roman" w:hAnsi="Times New Roman" w:cs="Times New Roman"/>
          <w:sz w:val="28"/>
          <w:szCs w:val="28"/>
          <w:lang w:val="en-US"/>
        </w:rPr>
        <w:t>Staphylococcus</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w:t>
      </w:r>
      <w:r>
        <w:rPr>
          <w:rFonts w:ascii="Times New Roman" w:hAnsi="Times New Roman" w:cs="Times New Roman"/>
          <w:sz w:val="28"/>
          <w:szCs w:val="28"/>
          <w:lang w:val="en-US"/>
        </w:rPr>
        <w:t>Candida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B61825">
        <w:rPr>
          <w:rFonts w:ascii="Times New Roman" w:hAnsi="Times New Roman" w:cs="Times New Roman"/>
          <w:sz w:val="28"/>
          <w:szCs w:val="28"/>
        </w:rPr>
        <w:t>.</w:t>
      </w:r>
      <w:r>
        <w:rPr>
          <w:rFonts w:ascii="Times New Roman" w:hAnsi="Times New Roman" w:cs="Times New Roman"/>
          <w:sz w:val="28"/>
          <w:szCs w:val="28"/>
        </w:rPr>
        <w:t xml:space="preserve"> отмечены у женщин младше 20 лет (1,9%, 1,1% и 2,2% от общего количества женщин с ВЗОМТ соответственно).</w:t>
      </w:r>
      <w:r w:rsidR="00B61118">
        <w:rPr>
          <w:rFonts w:ascii="Times New Roman" w:hAnsi="Times New Roman" w:cs="Times New Roman"/>
          <w:sz w:val="28"/>
          <w:szCs w:val="28"/>
        </w:rPr>
        <w:t xml:space="preserve"> </w:t>
      </w:r>
      <w:r>
        <w:rPr>
          <w:rFonts w:ascii="Times New Roman" w:hAnsi="Times New Roman" w:cs="Times New Roman"/>
          <w:sz w:val="28"/>
          <w:szCs w:val="28"/>
        </w:rPr>
        <w:t xml:space="preserve">Распространенность таких инфекций, как </w:t>
      </w:r>
      <w:r>
        <w:rPr>
          <w:rFonts w:ascii="Times New Roman" w:hAnsi="Times New Roman" w:cs="Times New Roman"/>
          <w:sz w:val="28"/>
          <w:szCs w:val="28"/>
          <w:lang w:val="en-US"/>
        </w:rPr>
        <w:t>Pseudomonas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005D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Enterococcus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faecalis</w:t>
      </w:r>
      <w:r>
        <w:rPr>
          <w:rFonts w:ascii="Times New Roman" w:hAnsi="Times New Roman" w:cs="Times New Roman"/>
          <w:sz w:val="28"/>
          <w:szCs w:val="28"/>
        </w:rPr>
        <w:t xml:space="preserve">, </w:t>
      </w:r>
      <w:r>
        <w:rPr>
          <w:rFonts w:ascii="Times New Roman" w:hAnsi="Times New Roman" w:cs="Times New Roman"/>
          <w:sz w:val="28"/>
          <w:szCs w:val="28"/>
          <w:lang w:val="en-US"/>
        </w:rPr>
        <w:t>Streptococcus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agalactiae</w:t>
      </w:r>
      <w:r w:rsidRPr="000005D1">
        <w:rPr>
          <w:rFonts w:ascii="Times New Roman" w:hAnsi="Times New Roman" w:cs="Times New Roman"/>
          <w:sz w:val="28"/>
          <w:szCs w:val="28"/>
        </w:rPr>
        <w:t xml:space="preserve"> (</w:t>
      </w:r>
      <w:r>
        <w:rPr>
          <w:rFonts w:ascii="Times New Roman" w:hAnsi="Times New Roman" w:cs="Times New Roman"/>
          <w:sz w:val="28"/>
          <w:szCs w:val="28"/>
          <w:lang w:val="en-US"/>
        </w:rPr>
        <w:t>group</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B</w:t>
      </w:r>
      <w:r w:rsidRPr="000005D1">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Escherichia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xml:space="preserve">, </w:t>
      </w:r>
      <w:r>
        <w:rPr>
          <w:rFonts w:ascii="Times New Roman" w:hAnsi="Times New Roman" w:cs="Times New Roman"/>
          <w:sz w:val="28"/>
          <w:szCs w:val="28"/>
          <w:lang w:val="en-US"/>
        </w:rPr>
        <w:t>Proteus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06364">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w:r w:rsidRPr="003351B3">
        <w:rPr>
          <w:rFonts w:ascii="Times New Roman" w:hAnsi="Times New Roman" w:cs="Times New Roman"/>
          <w:sz w:val="28"/>
          <w:szCs w:val="28"/>
          <w:lang w:val="kk-KZ"/>
        </w:rPr>
        <w:t>Trichomonas vaginalis</w:t>
      </w:r>
      <w:r w:rsidR="00B61118">
        <w:rPr>
          <w:rFonts w:ascii="Times New Roman" w:hAnsi="Times New Roman" w:cs="Times New Roman"/>
          <w:sz w:val="28"/>
          <w:szCs w:val="28"/>
          <w:lang w:val="kk-KZ"/>
        </w:rPr>
        <w:t xml:space="preserve"> </w:t>
      </w:r>
      <w:r>
        <w:rPr>
          <w:rFonts w:ascii="Times New Roman" w:hAnsi="Times New Roman" w:cs="Times New Roman"/>
          <w:sz w:val="28"/>
          <w:szCs w:val="28"/>
        </w:rPr>
        <w:t xml:space="preserve">среди женщин с ВЗОМТ была незначительной. Так, синегнойная палочка </w:t>
      </w:r>
      <w:r>
        <w:rPr>
          <w:rFonts w:ascii="Times New Roman" w:hAnsi="Times New Roman" w:cs="Times New Roman"/>
          <w:sz w:val="28"/>
          <w:szCs w:val="28"/>
          <w:lang w:val="en-US"/>
        </w:rPr>
        <w:t>Pseudomonas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005D1">
        <w:rPr>
          <w:rFonts w:ascii="Times New Roman" w:hAnsi="Times New Roman" w:cs="Times New Roman"/>
          <w:sz w:val="28"/>
          <w:szCs w:val="28"/>
        </w:rPr>
        <w:t>.</w:t>
      </w:r>
      <w:r>
        <w:rPr>
          <w:rFonts w:ascii="Times New Roman" w:hAnsi="Times New Roman" w:cs="Times New Roman"/>
          <w:sz w:val="28"/>
          <w:szCs w:val="28"/>
        </w:rPr>
        <w:t xml:space="preserve">, была идентифицирована у 190 женщин с ВЗОМТ (8,0% от общего количества обследованных женщин), </w:t>
      </w:r>
      <w:r>
        <w:rPr>
          <w:rFonts w:ascii="Times New Roman" w:hAnsi="Times New Roman" w:cs="Times New Roman"/>
          <w:sz w:val="28"/>
          <w:szCs w:val="28"/>
          <w:lang w:val="en-US"/>
        </w:rPr>
        <w:t>Enterococcus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faecalis</w:t>
      </w:r>
      <w:r>
        <w:rPr>
          <w:rFonts w:ascii="Times New Roman" w:hAnsi="Times New Roman" w:cs="Times New Roman"/>
          <w:sz w:val="28"/>
          <w:szCs w:val="28"/>
        </w:rPr>
        <w:t xml:space="preserve"> у 181 женщины (7,7%), </w:t>
      </w:r>
      <w:r>
        <w:rPr>
          <w:rFonts w:ascii="Times New Roman" w:hAnsi="Times New Roman" w:cs="Times New Roman"/>
          <w:sz w:val="28"/>
          <w:szCs w:val="28"/>
          <w:lang w:val="en-US"/>
        </w:rPr>
        <w:t>Streptococcus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agalactiae</w:t>
      </w:r>
      <w:r>
        <w:rPr>
          <w:rFonts w:ascii="Times New Roman" w:hAnsi="Times New Roman" w:cs="Times New Roman"/>
          <w:sz w:val="28"/>
          <w:szCs w:val="28"/>
        </w:rPr>
        <w:t xml:space="preserve"> у 169 женщин (7,2%), кишечная палочка </w:t>
      </w:r>
      <w:r>
        <w:rPr>
          <w:rFonts w:ascii="Times New Roman" w:hAnsi="Times New Roman" w:cs="Times New Roman"/>
          <w:sz w:val="28"/>
          <w:szCs w:val="28"/>
          <w:lang w:val="en-US"/>
        </w:rPr>
        <w:t>Escherichia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xml:space="preserve"> у 166 женщин (7,0%), </w:t>
      </w:r>
      <w:r>
        <w:rPr>
          <w:rFonts w:ascii="Times New Roman" w:hAnsi="Times New Roman" w:cs="Times New Roman"/>
          <w:sz w:val="28"/>
          <w:szCs w:val="28"/>
          <w:lang w:val="en-US"/>
        </w:rPr>
        <w:t>Proteus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06364">
        <w:rPr>
          <w:rFonts w:ascii="Times New Roman" w:hAnsi="Times New Roman" w:cs="Times New Roman"/>
          <w:sz w:val="28"/>
          <w:szCs w:val="28"/>
        </w:rPr>
        <w:t>.</w:t>
      </w:r>
      <w:r w:rsidR="00C22DE8">
        <w:rPr>
          <w:rFonts w:ascii="Times New Roman" w:hAnsi="Times New Roman" w:cs="Times New Roman"/>
          <w:sz w:val="28"/>
          <w:szCs w:val="28"/>
        </w:rPr>
        <w:t xml:space="preserve"> у 70 женщин (</w:t>
      </w:r>
      <w:r w:rsidR="00C22DE8" w:rsidRPr="009B1204">
        <w:rPr>
          <w:rFonts w:ascii="Times New Roman" w:hAnsi="Times New Roman" w:cs="Times New Roman"/>
          <w:sz w:val="28"/>
          <w:szCs w:val="28"/>
        </w:rPr>
        <w:t>3</w:t>
      </w:r>
      <w:r>
        <w:rPr>
          <w:rFonts w:ascii="Times New Roman" w:hAnsi="Times New Roman" w:cs="Times New Roman"/>
          <w:sz w:val="28"/>
          <w:szCs w:val="28"/>
        </w:rPr>
        <w:t xml:space="preserve">,0%) и </w:t>
      </w:r>
      <w:r w:rsidRPr="003351B3">
        <w:rPr>
          <w:rFonts w:ascii="Times New Roman" w:hAnsi="Times New Roman" w:cs="Times New Roman"/>
          <w:sz w:val="28"/>
          <w:szCs w:val="28"/>
          <w:lang w:val="kk-KZ"/>
        </w:rPr>
        <w:t>Trichomonas vaginalis</w:t>
      </w:r>
      <w:r>
        <w:rPr>
          <w:rFonts w:ascii="Times New Roman" w:hAnsi="Times New Roman" w:cs="Times New Roman"/>
          <w:sz w:val="28"/>
          <w:szCs w:val="28"/>
          <w:lang w:val="kk-KZ"/>
        </w:rPr>
        <w:t xml:space="preserve"> у 29 женщин (1,2%).</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Бактериологические исследование образцов биоматериала женщин с ВЗОМТ на </w:t>
      </w:r>
      <w:r w:rsidRPr="00FF5404">
        <w:rPr>
          <w:rFonts w:ascii="Times New Roman" w:hAnsi="Times New Roman" w:cs="Times New Roman"/>
          <w:sz w:val="28"/>
          <w:szCs w:val="28"/>
          <w:lang w:val="en-US"/>
        </w:rPr>
        <w:t>Neisseria</w:t>
      </w:r>
      <w:r w:rsidR="00B61118">
        <w:rPr>
          <w:rFonts w:ascii="Times New Roman" w:hAnsi="Times New Roman" w:cs="Times New Roman"/>
          <w:sz w:val="28"/>
          <w:szCs w:val="28"/>
        </w:rPr>
        <w:t xml:space="preserve"> </w:t>
      </w:r>
      <w:r w:rsidRPr="00FF5404">
        <w:rPr>
          <w:rFonts w:ascii="Times New Roman" w:hAnsi="Times New Roman" w:cs="Times New Roman"/>
          <w:sz w:val="28"/>
          <w:szCs w:val="28"/>
          <w:lang w:val="en-US"/>
        </w:rPr>
        <w:t>gonorrhoeae</w:t>
      </w:r>
      <w:r>
        <w:rPr>
          <w:rFonts w:ascii="Times New Roman" w:hAnsi="Times New Roman" w:cs="Times New Roman"/>
          <w:sz w:val="28"/>
          <w:szCs w:val="28"/>
        </w:rPr>
        <w:t xml:space="preserve"> дало отрицательные результаты во всех образцах.</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известно, полимикробная этиология ВЗОМТ была в свое время искусственно разграничена на инфекции, передаваемые половым путем, колонизирующие верхние половые пути  (</w:t>
      </w:r>
      <w:r>
        <w:rPr>
          <w:rFonts w:ascii="Times New Roman" w:hAnsi="Times New Roman" w:cs="Times New Roman"/>
          <w:sz w:val="28"/>
          <w:szCs w:val="28"/>
          <w:lang w:val="en-US"/>
        </w:rPr>
        <w:t>Chlamydia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w:t>
      </w:r>
      <w:r w:rsidRPr="003351B3">
        <w:rPr>
          <w:rFonts w:ascii="Times New Roman" w:hAnsi="Times New Roman" w:cs="Times New Roman"/>
          <w:sz w:val="28"/>
          <w:szCs w:val="28"/>
          <w:lang w:val="kk-KZ"/>
        </w:rPr>
        <w:t>Trichomonas vaginalis</w:t>
      </w:r>
      <w:r>
        <w:rPr>
          <w:rFonts w:ascii="Times New Roman" w:hAnsi="Times New Roman" w:cs="Times New Roman"/>
          <w:sz w:val="28"/>
          <w:szCs w:val="28"/>
          <w:lang w:val="kk-KZ"/>
        </w:rPr>
        <w:t>,</w:t>
      </w:r>
      <w:r w:rsidR="00B61118">
        <w:rPr>
          <w:rFonts w:ascii="Times New Roman" w:hAnsi="Times New Roman" w:cs="Times New Roman"/>
          <w:sz w:val="28"/>
          <w:szCs w:val="28"/>
          <w:lang w:val="kk-KZ"/>
        </w:rPr>
        <w:t xml:space="preserve"> </w:t>
      </w:r>
      <w:r w:rsidRPr="00FF5404">
        <w:rPr>
          <w:rFonts w:ascii="Times New Roman" w:hAnsi="Times New Roman" w:cs="Times New Roman"/>
          <w:sz w:val="28"/>
          <w:szCs w:val="28"/>
          <w:lang w:val="en-US"/>
        </w:rPr>
        <w:t>Neisseria</w:t>
      </w:r>
      <w:r w:rsidR="00B61118">
        <w:rPr>
          <w:rFonts w:ascii="Times New Roman" w:hAnsi="Times New Roman" w:cs="Times New Roman"/>
          <w:sz w:val="28"/>
          <w:szCs w:val="28"/>
        </w:rPr>
        <w:t xml:space="preserve"> </w:t>
      </w:r>
      <w:r w:rsidRPr="00FF5404">
        <w:rPr>
          <w:rFonts w:ascii="Times New Roman" w:hAnsi="Times New Roman" w:cs="Times New Roman"/>
          <w:sz w:val="28"/>
          <w:szCs w:val="28"/>
          <w:lang w:val="en-US"/>
        </w:rPr>
        <w:t>gonorrhoeae</w:t>
      </w:r>
      <w:r>
        <w:rPr>
          <w:rFonts w:ascii="Times New Roman" w:hAnsi="Times New Roman" w:cs="Times New Roman"/>
          <w:sz w:val="28"/>
          <w:szCs w:val="28"/>
        </w:rPr>
        <w:t>) и эндогенные микроорганизмы, обнаруживаемые во влагалище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w:t>
      </w:r>
      <w:r>
        <w:rPr>
          <w:rFonts w:ascii="Times New Roman" w:hAnsi="Times New Roman" w:cs="Times New Roman"/>
          <w:sz w:val="28"/>
          <w:szCs w:val="28"/>
          <w:lang w:val="en-US"/>
        </w:rPr>
        <w:t>Escherichia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Streptococcus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agalactiae</w:t>
      </w:r>
      <w:r>
        <w:rPr>
          <w:rFonts w:ascii="Times New Roman" w:hAnsi="Times New Roman" w:cs="Times New Roman"/>
          <w:sz w:val="28"/>
          <w:szCs w:val="28"/>
        </w:rPr>
        <w:t xml:space="preserve">, </w:t>
      </w:r>
      <w:r>
        <w:rPr>
          <w:rFonts w:ascii="Times New Roman" w:hAnsi="Times New Roman" w:cs="Times New Roman"/>
          <w:sz w:val="28"/>
          <w:szCs w:val="28"/>
          <w:lang w:val="en-US"/>
        </w:rPr>
        <w:t>Proteus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06364">
        <w:rPr>
          <w:rFonts w:ascii="Times New Roman" w:hAnsi="Times New Roman" w:cs="Times New Roman"/>
          <w:sz w:val="28"/>
          <w:szCs w:val="28"/>
        </w:rPr>
        <w:t xml:space="preserve">. </w:t>
      </w:r>
      <w:r w:rsidR="00DA28A7">
        <w:rPr>
          <w:rFonts w:ascii="Times New Roman" w:hAnsi="Times New Roman" w:cs="Times New Roman"/>
          <w:sz w:val="28"/>
          <w:szCs w:val="28"/>
        </w:rPr>
        <w:t>и др.)</w:t>
      </w:r>
      <w:r>
        <w:rPr>
          <w:rFonts w:ascii="Times New Roman" w:hAnsi="Times New Roman" w:cs="Times New Roman"/>
          <w:sz w:val="28"/>
          <w:szCs w:val="28"/>
        </w:rPr>
        <w:t xml:space="preserve">. При этом считалось, что основными патогенами являлись возбудители ИППП, среди которых самые серьезные последствия вызывала </w:t>
      </w:r>
      <w:r w:rsidRPr="00FF5404">
        <w:rPr>
          <w:rFonts w:ascii="Times New Roman" w:hAnsi="Times New Roman" w:cs="Times New Roman"/>
          <w:sz w:val="28"/>
          <w:szCs w:val="28"/>
          <w:lang w:val="en-US"/>
        </w:rPr>
        <w:t>Neisseria</w:t>
      </w:r>
      <w:r w:rsidR="00B61118">
        <w:rPr>
          <w:rFonts w:ascii="Times New Roman" w:hAnsi="Times New Roman" w:cs="Times New Roman"/>
          <w:sz w:val="28"/>
          <w:szCs w:val="28"/>
        </w:rPr>
        <w:t xml:space="preserve"> </w:t>
      </w:r>
      <w:r w:rsidRPr="00FF5404">
        <w:rPr>
          <w:rFonts w:ascii="Times New Roman" w:hAnsi="Times New Roman" w:cs="Times New Roman"/>
          <w:sz w:val="28"/>
          <w:szCs w:val="28"/>
          <w:lang w:val="en-US"/>
        </w:rPr>
        <w:t>gonorrhoeae</w:t>
      </w:r>
      <w:r>
        <w:rPr>
          <w:rFonts w:ascii="Times New Roman" w:hAnsi="Times New Roman" w:cs="Times New Roman"/>
          <w:sz w:val="28"/>
          <w:szCs w:val="28"/>
        </w:rPr>
        <w:t xml:space="preserve">. Но в последние годы большинство исследователей констатируют, что распространенность гонореи уменьшилась, следовательно, ее значение как возбудителя ВЗОМТ также уменьшилось </w:t>
      </w:r>
      <w:r w:rsidRPr="00A64BA6">
        <w:rPr>
          <w:rFonts w:ascii="Times New Roman" w:hAnsi="Times New Roman" w:cs="Times New Roman"/>
          <w:sz w:val="28"/>
          <w:szCs w:val="28"/>
        </w:rPr>
        <w:t>[</w:t>
      </w:r>
      <w:r w:rsidR="00DA28A7" w:rsidRPr="00DA28A7">
        <w:rPr>
          <w:rFonts w:ascii="Times New Roman" w:hAnsi="Times New Roman" w:cs="Times New Roman"/>
          <w:sz w:val="28"/>
          <w:szCs w:val="28"/>
        </w:rPr>
        <w:t>5</w:t>
      </w:r>
      <w:r w:rsidR="002545BC">
        <w:rPr>
          <w:rFonts w:ascii="Times New Roman" w:hAnsi="Times New Roman" w:cs="Times New Roman"/>
          <w:sz w:val="28"/>
          <w:szCs w:val="28"/>
        </w:rPr>
        <w:t>,р. 6;6,р. 18;7,р. 1107;</w:t>
      </w:r>
      <w:r w:rsidR="00DA28A7" w:rsidRPr="00DA28A7">
        <w:rPr>
          <w:rFonts w:ascii="Times New Roman" w:hAnsi="Times New Roman" w:cs="Times New Roman"/>
          <w:sz w:val="28"/>
          <w:szCs w:val="28"/>
        </w:rPr>
        <w:t>8</w:t>
      </w:r>
      <w:r w:rsidR="002545BC">
        <w:rPr>
          <w:rFonts w:ascii="Times New Roman" w:hAnsi="Times New Roman" w:cs="Times New Roman"/>
          <w:sz w:val="28"/>
          <w:szCs w:val="28"/>
        </w:rPr>
        <w:t>,р. 23072</w:t>
      </w:r>
      <w:r w:rsidRPr="00A64BA6">
        <w:rPr>
          <w:rFonts w:ascii="Times New Roman" w:hAnsi="Times New Roman" w:cs="Times New Roman"/>
          <w:sz w:val="28"/>
          <w:szCs w:val="28"/>
        </w:rPr>
        <w:t>]</w:t>
      </w:r>
      <w:r>
        <w:rPr>
          <w:rFonts w:ascii="Times New Roman" w:hAnsi="Times New Roman" w:cs="Times New Roman"/>
          <w:sz w:val="28"/>
          <w:szCs w:val="28"/>
        </w:rPr>
        <w:t xml:space="preserve">. Из 2360 женщин с ВЗОМТ в нашем исследовании бактериологическим методом </w:t>
      </w:r>
      <w:r w:rsidRPr="00FF5404">
        <w:rPr>
          <w:rFonts w:ascii="Times New Roman" w:hAnsi="Times New Roman" w:cs="Times New Roman"/>
          <w:sz w:val="28"/>
          <w:szCs w:val="28"/>
          <w:lang w:val="en-US"/>
        </w:rPr>
        <w:t>Neisseria</w:t>
      </w:r>
      <w:r w:rsidR="00B61118">
        <w:rPr>
          <w:rFonts w:ascii="Times New Roman" w:hAnsi="Times New Roman" w:cs="Times New Roman"/>
          <w:sz w:val="28"/>
          <w:szCs w:val="28"/>
        </w:rPr>
        <w:t xml:space="preserve"> </w:t>
      </w:r>
      <w:r w:rsidRPr="00FF5404">
        <w:rPr>
          <w:rFonts w:ascii="Times New Roman" w:hAnsi="Times New Roman" w:cs="Times New Roman"/>
          <w:sz w:val="28"/>
          <w:szCs w:val="28"/>
          <w:lang w:val="en-US"/>
        </w:rPr>
        <w:t>gonorrhoeae</w:t>
      </w:r>
      <w:r>
        <w:rPr>
          <w:rFonts w:ascii="Times New Roman" w:hAnsi="Times New Roman" w:cs="Times New Roman"/>
          <w:sz w:val="28"/>
          <w:szCs w:val="28"/>
        </w:rPr>
        <w:t xml:space="preserve"> также не была обнаружена.</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данным различных авторов доля ВЗОМТ негонококковой и нехламидийной этиологии колеблется в пределах 9-23% у женщин с подтвержденным сальпингитом и эндометритом </w:t>
      </w:r>
      <w:r w:rsidRPr="00A64BA6">
        <w:rPr>
          <w:rFonts w:ascii="Times New Roman" w:hAnsi="Times New Roman" w:cs="Times New Roman"/>
          <w:sz w:val="28"/>
          <w:szCs w:val="28"/>
        </w:rPr>
        <w:t>[</w:t>
      </w:r>
      <w:r w:rsidR="004F320B">
        <w:rPr>
          <w:rFonts w:ascii="Times New Roman" w:hAnsi="Times New Roman" w:cs="Times New Roman"/>
          <w:sz w:val="28"/>
          <w:szCs w:val="28"/>
        </w:rPr>
        <w:t>23,</w:t>
      </w:r>
      <w:r w:rsidR="00EF1795">
        <w:rPr>
          <w:rFonts w:ascii="Times New Roman" w:hAnsi="Times New Roman" w:cs="Times New Roman"/>
          <w:sz w:val="28"/>
          <w:szCs w:val="28"/>
        </w:rPr>
        <w:t>с. 4;</w:t>
      </w:r>
      <w:r w:rsidR="004F320B">
        <w:rPr>
          <w:rFonts w:ascii="Times New Roman" w:hAnsi="Times New Roman" w:cs="Times New Roman"/>
          <w:sz w:val="28"/>
          <w:szCs w:val="28"/>
        </w:rPr>
        <w:t>24</w:t>
      </w:r>
      <w:r w:rsidR="00EF1795">
        <w:rPr>
          <w:rFonts w:ascii="Times New Roman" w:hAnsi="Times New Roman" w:cs="Times New Roman"/>
          <w:sz w:val="28"/>
          <w:szCs w:val="28"/>
        </w:rPr>
        <w:t>,р. 171</w:t>
      </w:r>
      <w:r w:rsidRPr="00A64BA6">
        <w:rPr>
          <w:rFonts w:ascii="Times New Roman" w:hAnsi="Times New Roman" w:cs="Times New Roman"/>
          <w:sz w:val="28"/>
          <w:szCs w:val="28"/>
        </w:rPr>
        <w:t>]</w:t>
      </w:r>
      <w:r>
        <w:rPr>
          <w:rFonts w:ascii="Times New Roman" w:hAnsi="Times New Roman" w:cs="Times New Roman"/>
          <w:sz w:val="28"/>
          <w:szCs w:val="28"/>
        </w:rPr>
        <w:t xml:space="preserve">. В таких случаях микробное сообщество в половых путях женщин с ВЗОМТ довольно разнообразно и включает самые разные </w:t>
      </w:r>
      <w:r w:rsidR="00392288">
        <w:rPr>
          <w:rFonts w:ascii="Times New Roman" w:hAnsi="Times New Roman" w:cs="Times New Roman"/>
          <w:sz w:val="28"/>
          <w:szCs w:val="28"/>
        </w:rPr>
        <w:t>комбинации (микоплазмы, стафило</w:t>
      </w:r>
      <w:r>
        <w:rPr>
          <w:rFonts w:ascii="Times New Roman" w:hAnsi="Times New Roman" w:cs="Times New Roman"/>
          <w:sz w:val="28"/>
          <w:szCs w:val="28"/>
        </w:rPr>
        <w:t>-</w:t>
      </w:r>
      <w:r w:rsidR="00392288">
        <w:rPr>
          <w:rFonts w:ascii="Times New Roman" w:hAnsi="Times New Roman" w:cs="Times New Roman"/>
          <w:sz w:val="28"/>
          <w:szCs w:val="28"/>
        </w:rPr>
        <w:t>,</w:t>
      </w:r>
      <w:r>
        <w:rPr>
          <w:rFonts w:ascii="Times New Roman" w:hAnsi="Times New Roman" w:cs="Times New Roman"/>
          <w:sz w:val="28"/>
          <w:szCs w:val="28"/>
        </w:rPr>
        <w:t xml:space="preserve"> стрептококки, протей, </w:t>
      </w:r>
      <w:r>
        <w:rPr>
          <w:rFonts w:ascii="Times New Roman" w:hAnsi="Times New Roman" w:cs="Times New Roman"/>
          <w:sz w:val="28"/>
          <w:szCs w:val="28"/>
          <w:lang w:val="en-US"/>
        </w:rPr>
        <w:t>E</w:t>
      </w:r>
      <w:r>
        <w:rPr>
          <w:rFonts w:ascii="Times New Roman" w:hAnsi="Times New Roman" w:cs="Times New Roman"/>
          <w:sz w:val="28"/>
          <w:szCs w:val="28"/>
        </w:rPr>
        <w:t>.</w:t>
      </w:r>
      <w:r w:rsidR="00392288">
        <w:rPr>
          <w:rFonts w:ascii="Times New Roman" w:hAnsi="Times New Roman" w:cs="Times New Roman"/>
          <w:sz w:val="28"/>
          <w:szCs w:val="28"/>
        </w:rPr>
        <w:t>с</w:t>
      </w:r>
      <w:r>
        <w:rPr>
          <w:rFonts w:ascii="Times New Roman" w:hAnsi="Times New Roman" w:cs="Times New Roman"/>
          <w:sz w:val="28"/>
          <w:szCs w:val="28"/>
          <w:lang w:val="en-US"/>
        </w:rPr>
        <w:t>oli</w:t>
      </w:r>
      <w:r>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т.п.), что было также подтверждено в наших исследованиях.</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данным большинства исследователей самой распространенной вагинальной инфекцией у женщин репродуктивного возраста является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B61118">
        <w:rPr>
          <w:rFonts w:ascii="Times New Roman" w:hAnsi="Times New Roman" w:cs="Times New Roman"/>
          <w:sz w:val="28"/>
          <w:szCs w:val="28"/>
        </w:rPr>
        <w:t xml:space="preserve"> </w:t>
      </w:r>
      <w:r w:rsidRPr="00A64BA6">
        <w:rPr>
          <w:rFonts w:ascii="Times New Roman" w:hAnsi="Times New Roman" w:cs="Times New Roman"/>
          <w:sz w:val="28"/>
          <w:szCs w:val="28"/>
        </w:rPr>
        <w:t>[</w:t>
      </w:r>
      <w:r w:rsidR="00F85F71">
        <w:rPr>
          <w:rFonts w:ascii="Times New Roman" w:hAnsi="Times New Roman" w:cs="Times New Roman"/>
          <w:sz w:val="28"/>
          <w:szCs w:val="28"/>
        </w:rPr>
        <w:t>238</w:t>
      </w:r>
      <w:r w:rsidRPr="00A64BA6">
        <w:rPr>
          <w:rFonts w:ascii="Times New Roman" w:hAnsi="Times New Roman" w:cs="Times New Roman"/>
          <w:sz w:val="28"/>
          <w:szCs w:val="28"/>
        </w:rPr>
        <w:t>]</w:t>
      </w:r>
      <w:r>
        <w:rPr>
          <w:rFonts w:ascii="Times New Roman" w:hAnsi="Times New Roman" w:cs="Times New Roman"/>
          <w:sz w:val="28"/>
          <w:szCs w:val="28"/>
        </w:rPr>
        <w:t xml:space="preserve">. Полученные нами результаты бактериологического исследования на первое место вывели </w:t>
      </w:r>
      <w:r>
        <w:rPr>
          <w:rFonts w:ascii="Times New Roman" w:hAnsi="Times New Roman" w:cs="Times New Roman"/>
          <w:sz w:val="28"/>
          <w:szCs w:val="28"/>
          <w:lang w:val="en-US"/>
        </w:rPr>
        <w:t>Staph</w:t>
      </w:r>
      <w:r>
        <w:rPr>
          <w:rFonts w:ascii="Times New Roman" w:hAnsi="Times New Roman" w:cs="Times New Roman"/>
          <w:sz w:val="28"/>
          <w:szCs w:val="28"/>
        </w:rPr>
        <w:t>.</w:t>
      </w:r>
      <w:r>
        <w:rPr>
          <w:rFonts w:ascii="Times New Roman" w:hAnsi="Times New Roman" w:cs="Times New Roman"/>
          <w:sz w:val="28"/>
          <w:szCs w:val="28"/>
          <w:lang w:val="en-US"/>
        </w:rPr>
        <w:t>aureus</w:t>
      </w:r>
      <w:r>
        <w:rPr>
          <w:rFonts w:ascii="Times New Roman" w:hAnsi="Times New Roman" w:cs="Times New Roman"/>
          <w:sz w:val="28"/>
          <w:szCs w:val="28"/>
        </w:rPr>
        <w:t>, который был идентифицирован в образцах биоматериала 1589 женщин с ВЗОМТ, что составило 67,3% от общего количества образцов. И на втором месте по распространенности был бактериальный вагиноз – 882 женщины (37,4%). Распространенность бактериального вагиноза в разных странах варьирует в широких пределах (14-44%) и зависит от этнической</w:t>
      </w:r>
      <w:r w:rsidR="004F320B">
        <w:rPr>
          <w:rFonts w:ascii="Times New Roman" w:hAnsi="Times New Roman" w:cs="Times New Roman"/>
          <w:sz w:val="28"/>
          <w:szCs w:val="28"/>
        </w:rPr>
        <w:t xml:space="preserve"> принадлежности</w:t>
      </w:r>
      <w:r>
        <w:rPr>
          <w:rFonts w:ascii="Times New Roman" w:hAnsi="Times New Roman" w:cs="Times New Roman"/>
          <w:sz w:val="28"/>
          <w:szCs w:val="28"/>
        </w:rPr>
        <w:t xml:space="preserve">. Самая высокая распространенность бактериального вагиноза была отмечена в масштабном исследовании с достаточно большой выборкой (4718 сельских жительниц Уганды), где доля женщин с </w:t>
      </w:r>
      <w:r>
        <w:rPr>
          <w:rFonts w:ascii="Times New Roman" w:hAnsi="Times New Roman" w:cs="Times New Roman"/>
          <w:sz w:val="28"/>
          <w:szCs w:val="28"/>
          <w:lang w:val="en-US"/>
        </w:rPr>
        <w:t>Gardnerella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составила 51% </w:t>
      </w:r>
      <w:r w:rsidRPr="00A64BA6">
        <w:rPr>
          <w:rFonts w:ascii="Times New Roman" w:hAnsi="Times New Roman" w:cs="Times New Roman"/>
          <w:sz w:val="28"/>
          <w:szCs w:val="28"/>
        </w:rPr>
        <w:t>[</w:t>
      </w:r>
      <w:r w:rsidR="00F85F71">
        <w:rPr>
          <w:rFonts w:ascii="Times New Roman" w:hAnsi="Times New Roman" w:cs="Times New Roman"/>
          <w:sz w:val="28"/>
          <w:szCs w:val="28"/>
        </w:rPr>
        <w:t>238</w:t>
      </w:r>
      <w:r w:rsidR="00EF1795">
        <w:rPr>
          <w:rFonts w:ascii="Times New Roman" w:hAnsi="Times New Roman" w:cs="Times New Roman"/>
          <w:sz w:val="28"/>
          <w:szCs w:val="28"/>
        </w:rPr>
        <w:t>,р. 276</w:t>
      </w:r>
      <w:r w:rsidRPr="00A64BA6">
        <w:rPr>
          <w:rFonts w:ascii="Times New Roman" w:hAnsi="Times New Roman" w:cs="Times New Roman"/>
          <w:sz w:val="28"/>
          <w:szCs w:val="28"/>
        </w:rPr>
        <w:t>]</w:t>
      </w:r>
      <w:r>
        <w:rPr>
          <w:rFonts w:ascii="Times New Roman" w:hAnsi="Times New Roman" w:cs="Times New Roman"/>
          <w:sz w:val="28"/>
          <w:szCs w:val="28"/>
        </w:rPr>
        <w:t>.</w:t>
      </w:r>
    </w:p>
    <w:p w:rsidR="00FF167E" w:rsidRPr="00896CA6"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23,0% женщин с ВЗОМТ при помощи культурального метода была обнаружена </w:t>
      </w:r>
      <w:r w:rsidRPr="0045677E">
        <w:rPr>
          <w:rFonts w:ascii="Times New Roman" w:hAnsi="Times New Roman" w:cs="Times New Roman"/>
          <w:sz w:val="28"/>
          <w:szCs w:val="28"/>
          <w:lang w:val="en-US"/>
        </w:rPr>
        <w:t>Ureaplasma</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у 23,8% - микст-инфекция </w:t>
      </w:r>
      <w:r w:rsidRPr="006B5F9B">
        <w:rPr>
          <w:rFonts w:ascii="Times New Roman" w:hAnsi="Times New Roman" w:cs="Times New Roman"/>
          <w:sz w:val="28"/>
          <w:szCs w:val="28"/>
        </w:rPr>
        <w:t>(</w:t>
      </w:r>
      <w:r w:rsidRPr="0045677E">
        <w:rPr>
          <w:rFonts w:ascii="Times New Roman" w:hAnsi="Times New Roman" w:cs="Times New Roman"/>
          <w:sz w:val="28"/>
          <w:szCs w:val="28"/>
          <w:lang w:val="en-US"/>
        </w:rPr>
        <w:t>U</w:t>
      </w:r>
      <w:r w:rsidRPr="00C45081">
        <w:rPr>
          <w:rFonts w:ascii="Times New Roman" w:hAnsi="Times New Roman" w:cs="Times New Roman"/>
          <w:sz w:val="28"/>
          <w:szCs w:val="28"/>
        </w:rPr>
        <w:t>.</w:t>
      </w:r>
      <w:r>
        <w:rPr>
          <w:rFonts w:ascii="Times New Roman" w:hAnsi="Times New Roman" w:cs="Times New Roman"/>
          <w:sz w:val="28"/>
          <w:szCs w:val="28"/>
          <w:lang w:val="en-US"/>
        </w:rPr>
        <w:t>spp</w:t>
      </w:r>
      <w:r w:rsidRPr="006B5F9B">
        <w:rPr>
          <w:rFonts w:ascii="Times New Roman" w:hAnsi="Times New Roman" w:cs="Times New Roman"/>
          <w:sz w:val="28"/>
          <w:szCs w:val="28"/>
        </w:rPr>
        <w:t>+</w:t>
      </w:r>
      <w:r w:rsidRPr="0045677E">
        <w:rPr>
          <w:rFonts w:ascii="Times New Roman" w:hAnsi="Times New Roman" w:cs="Times New Roman"/>
          <w:sz w:val="28"/>
          <w:szCs w:val="28"/>
          <w:lang w:val="en-US"/>
        </w:rPr>
        <w:t>M</w:t>
      </w:r>
      <w:r w:rsidRPr="00C45081">
        <w:rPr>
          <w:rFonts w:ascii="Times New Roman" w:hAnsi="Times New Roman" w:cs="Times New Roman"/>
          <w:sz w:val="28"/>
          <w:szCs w:val="28"/>
        </w:rPr>
        <w:t>.</w:t>
      </w:r>
      <w:r>
        <w:rPr>
          <w:rFonts w:ascii="Times New Roman" w:hAnsi="Times New Roman" w:cs="Times New Roman"/>
          <w:sz w:val="28"/>
          <w:szCs w:val="28"/>
          <w:lang w:val="en-US"/>
        </w:rPr>
        <w:t>hominis</w:t>
      </w:r>
      <w:r w:rsidRPr="006B5F9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Chlamydia</w:t>
      </w:r>
      <w:r w:rsidR="0039228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была идентифицирована методом ПЦР в 196 образцах, что составило 8,3% от общего количества образцов взятых у женщин с ВЗОМТ.</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Урогенитальному хламидиозу по данным ВОЗ отводится второе место по распространенности среди всех инфек</w:t>
      </w:r>
      <w:r w:rsidR="00DA28A7">
        <w:rPr>
          <w:rFonts w:ascii="Times New Roman" w:hAnsi="Times New Roman" w:cs="Times New Roman"/>
          <w:sz w:val="28"/>
          <w:szCs w:val="28"/>
        </w:rPr>
        <w:t>ций, передаваемых половым путем</w:t>
      </w:r>
      <w:r>
        <w:rPr>
          <w:rFonts w:ascii="Times New Roman" w:hAnsi="Times New Roman" w:cs="Times New Roman"/>
          <w:sz w:val="28"/>
          <w:szCs w:val="28"/>
        </w:rPr>
        <w:t xml:space="preserve">. Но выявляемость </w:t>
      </w:r>
      <w:r>
        <w:rPr>
          <w:rFonts w:ascii="Times New Roman" w:hAnsi="Times New Roman" w:cs="Times New Roman"/>
          <w:sz w:val="28"/>
          <w:szCs w:val="28"/>
          <w:lang w:val="en-US"/>
        </w:rPr>
        <w:t>Chlamydia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у женщин с ВЗОМТ даже с использованием самых современных технологий ПЦР-анализа остается невысокой и колеблется, по данным различных авторов в весьма широк</w:t>
      </w:r>
      <w:r w:rsidR="00DA28A7">
        <w:rPr>
          <w:rFonts w:ascii="Times New Roman" w:hAnsi="Times New Roman" w:cs="Times New Roman"/>
          <w:sz w:val="28"/>
          <w:szCs w:val="28"/>
        </w:rPr>
        <w:t>ом диапазоне (от 2,2 до 15,65%)</w:t>
      </w:r>
      <w:r>
        <w:rPr>
          <w:rFonts w:ascii="Times New Roman" w:hAnsi="Times New Roman" w:cs="Times New Roman"/>
          <w:sz w:val="28"/>
          <w:szCs w:val="28"/>
        </w:rPr>
        <w:t>. Большинство исследователей склоняется к мнению, что отсутствие хламидий в нижних отделах гениталий не исключает нал</w:t>
      </w:r>
      <w:r w:rsidR="00DA28A7">
        <w:rPr>
          <w:rFonts w:ascii="Times New Roman" w:hAnsi="Times New Roman" w:cs="Times New Roman"/>
          <w:sz w:val="28"/>
          <w:szCs w:val="28"/>
        </w:rPr>
        <w:t>ичие инфекции в верхних отделах</w:t>
      </w:r>
      <w:r>
        <w:rPr>
          <w:rFonts w:ascii="Times New Roman" w:hAnsi="Times New Roman" w:cs="Times New Roman"/>
          <w:sz w:val="28"/>
          <w:szCs w:val="28"/>
        </w:rPr>
        <w:t xml:space="preserve">. В случае персистенции возбудителя он проникает вглубь и находится субэпителиально и не попадает в пробу, взятую при соскобе со слизистых уретры и цервикального канала. Это связано с тем, что эпителиальные клетки постоянно обновляются, а </w:t>
      </w:r>
      <w:r>
        <w:rPr>
          <w:rFonts w:ascii="Times New Roman" w:hAnsi="Times New Roman" w:cs="Times New Roman"/>
          <w:sz w:val="28"/>
          <w:szCs w:val="28"/>
          <w:lang w:val="en-US"/>
        </w:rPr>
        <w:t>Chlamydia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являясь интрацеллюлярным патогеном, проникает в субэпителиальные ткани посредством персистенци</w:t>
      </w:r>
      <w:r w:rsidR="00DA28A7">
        <w:rPr>
          <w:rFonts w:ascii="Times New Roman" w:hAnsi="Times New Roman" w:cs="Times New Roman"/>
          <w:sz w:val="28"/>
          <w:szCs w:val="28"/>
        </w:rPr>
        <w:t>и в профессиональных макрофагах</w:t>
      </w:r>
      <w:r>
        <w:rPr>
          <w:rFonts w:ascii="Times New Roman" w:hAnsi="Times New Roman" w:cs="Times New Roman"/>
          <w:sz w:val="28"/>
          <w:szCs w:val="28"/>
        </w:rPr>
        <w:t xml:space="preserve">. Даже сочетание двух методов (ПЦР и ИФА) не повышает выявляемость </w:t>
      </w:r>
      <w:r>
        <w:rPr>
          <w:rFonts w:ascii="Times New Roman" w:hAnsi="Times New Roman" w:cs="Times New Roman"/>
          <w:sz w:val="28"/>
          <w:szCs w:val="28"/>
          <w:lang w:val="en-US"/>
        </w:rPr>
        <w:t>Chlamydia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trachomatis</w:t>
      </w:r>
      <w:r w:rsidRPr="00BB62A7">
        <w:rPr>
          <w:rFonts w:ascii="Times New Roman" w:hAnsi="Times New Roman" w:cs="Times New Roman"/>
          <w:sz w:val="28"/>
          <w:szCs w:val="28"/>
        </w:rPr>
        <w:t>.</w:t>
      </w:r>
      <w:r>
        <w:rPr>
          <w:rFonts w:ascii="Times New Roman" w:hAnsi="Times New Roman" w:cs="Times New Roman"/>
          <w:sz w:val="28"/>
          <w:szCs w:val="28"/>
        </w:rPr>
        <w:t xml:space="preserve"> т.к. персистируя в субэпителиальном слое возбудитель слабо индуцирует выработку нового поколения антител, и их количество оказывается недостаточным для детекции тест-системами </w:t>
      </w:r>
      <w:r w:rsidRPr="00A64BA6">
        <w:rPr>
          <w:rFonts w:ascii="Times New Roman" w:hAnsi="Times New Roman" w:cs="Times New Roman"/>
          <w:sz w:val="28"/>
          <w:szCs w:val="28"/>
        </w:rPr>
        <w:t>[</w:t>
      </w:r>
      <w:r w:rsidR="00DA28A7" w:rsidRPr="00DA28A7">
        <w:rPr>
          <w:rFonts w:ascii="Times New Roman" w:hAnsi="Times New Roman" w:cs="Times New Roman"/>
          <w:sz w:val="28"/>
          <w:szCs w:val="28"/>
        </w:rPr>
        <w:t>9</w:t>
      </w:r>
      <w:r w:rsidR="00EF1795">
        <w:rPr>
          <w:rFonts w:ascii="Times New Roman" w:hAnsi="Times New Roman" w:cs="Times New Roman"/>
          <w:sz w:val="28"/>
          <w:szCs w:val="28"/>
        </w:rPr>
        <w:t xml:space="preserve">,р. 1;10,р.  300; </w:t>
      </w:r>
      <w:r w:rsidR="00DA28A7" w:rsidRPr="00DA28A7">
        <w:rPr>
          <w:rFonts w:ascii="Times New Roman" w:hAnsi="Times New Roman" w:cs="Times New Roman"/>
          <w:sz w:val="28"/>
          <w:szCs w:val="28"/>
        </w:rPr>
        <w:t>11</w:t>
      </w:r>
      <w:r w:rsidR="00EF1795">
        <w:rPr>
          <w:rFonts w:ascii="Times New Roman" w:hAnsi="Times New Roman" w:cs="Times New Roman"/>
          <w:sz w:val="28"/>
          <w:szCs w:val="28"/>
        </w:rPr>
        <w:t>,р. 484</w:t>
      </w:r>
      <w:r w:rsidRPr="00A64BA6">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Довольно высокой у женщин с ВЗОМТ  оказалась распространенность генитального кандидоза. </w:t>
      </w:r>
      <w:r>
        <w:rPr>
          <w:rFonts w:ascii="Times New Roman" w:hAnsi="Times New Roman" w:cs="Times New Roman"/>
          <w:sz w:val="28"/>
          <w:szCs w:val="28"/>
          <w:lang w:val="en-US"/>
        </w:rPr>
        <w:t>Candida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B61825">
        <w:rPr>
          <w:rFonts w:ascii="Times New Roman" w:hAnsi="Times New Roman" w:cs="Times New Roman"/>
          <w:sz w:val="28"/>
          <w:szCs w:val="28"/>
        </w:rPr>
        <w:t>.</w:t>
      </w:r>
      <w:r>
        <w:rPr>
          <w:rFonts w:ascii="Times New Roman" w:hAnsi="Times New Roman" w:cs="Times New Roman"/>
          <w:sz w:val="28"/>
          <w:szCs w:val="28"/>
        </w:rPr>
        <w:t xml:space="preserve"> была идентифицирована при помощи культурального теста у 620 женщин (26,4% от общего количества обследованных женщин).</w:t>
      </w:r>
    </w:p>
    <w:p w:rsidR="00FF167E" w:rsidRDefault="00FF167E" w:rsidP="00FF16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Намного реже встречались </w:t>
      </w:r>
      <w:r>
        <w:rPr>
          <w:rFonts w:ascii="Times New Roman" w:hAnsi="Times New Roman" w:cs="Times New Roman"/>
          <w:sz w:val="28"/>
          <w:szCs w:val="28"/>
          <w:lang w:val="en-US"/>
        </w:rPr>
        <w:t>E</w:t>
      </w:r>
      <w:r>
        <w:rPr>
          <w:rFonts w:ascii="Times New Roman" w:hAnsi="Times New Roman" w:cs="Times New Roman"/>
          <w:sz w:val="28"/>
          <w:szCs w:val="28"/>
        </w:rPr>
        <w:t>.</w:t>
      </w:r>
      <w:r w:rsidR="00392288">
        <w:rPr>
          <w:rFonts w:ascii="Times New Roman" w:hAnsi="Times New Roman" w:cs="Times New Roman"/>
          <w:sz w:val="28"/>
          <w:szCs w:val="28"/>
        </w:rPr>
        <w:t>с</w:t>
      </w:r>
      <w:r>
        <w:rPr>
          <w:rFonts w:ascii="Times New Roman" w:hAnsi="Times New Roman" w:cs="Times New Roman"/>
          <w:sz w:val="28"/>
          <w:szCs w:val="28"/>
          <w:lang w:val="en-US"/>
        </w:rPr>
        <w:t>oli</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Strept</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agalactiae</w:t>
      </w:r>
      <w:r>
        <w:rPr>
          <w:rFonts w:ascii="Times New Roman" w:hAnsi="Times New Roman" w:cs="Times New Roman"/>
          <w:sz w:val="28"/>
          <w:szCs w:val="28"/>
        </w:rPr>
        <w:t xml:space="preserve">, </w:t>
      </w:r>
      <w:r>
        <w:rPr>
          <w:rFonts w:ascii="Times New Roman" w:hAnsi="Times New Roman" w:cs="Times New Roman"/>
          <w:sz w:val="28"/>
          <w:szCs w:val="28"/>
          <w:lang w:val="en-US"/>
        </w:rPr>
        <w:t>Ent</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faecalis</w:t>
      </w:r>
      <w:r>
        <w:rPr>
          <w:rFonts w:ascii="Times New Roman" w:hAnsi="Times New Roman" w:cs="Times New Roman"/>
          <w:sz w:val="28"/>
          <w:szCs w:val="28"/>
        </w:rPr>
        <w:t xml:space="preserve">, </w:t>
      </w:r>
      <w:r>
        <w:rPr>
          <w:rFonts w:ascii="Times New Roman" w:hAnsi="Times New Roman" w:cs="Times New Roman"/>
          <w:sz w:val="28"/>
          <w:szCs w:val="28"/>
          <w:lang w:val="en-US"/>
        </w:rPr>
        <w:t>Ps</w:t>
      </w:r>
      <w:r w:rsidRPr="00BC338F">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005D1">
        <w:rPr>
          <w:rFonts w:ascii="Times New Roman" w:hAnsi="Times New Roman" w:cs="Times New Roman"/>
          <w:sz w:val="28"/>
          <w:szCs w:val="28"/>
        </w:rPr>
        <w:t>.</w:t>
      </w:r>
      <w:r>
        <w:rPr>
          <w:rFonts w:ascii="Times New Roman" w:hAnsi="Times New Roman" w:cs="Times New Roman"/>
          <w:sz w:val="28"/>
          <w:szCs w:val="28"/>
        </w:rPr>
        <w:t>,</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Proteus</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06364">
        <w:rPr>
          <w:rFonts w:ascii="Times New Roman" w:hAnsi="Times New Roman" w:cs="Times New Roman"/>
          <w:sz w:val="28"/>
          <w:szCs w:val="28"/>
        </w:rPr>
        <w:t>.</w:t>
      </w:r>
      <w:r>
        <w:rPr>
          <w:rFonts w:ascii="Times New Roman" w:hAnsi="Times New Roman" w:cs="Times New Roman"/>
          <w:sz w:val="28"/>
          <w:szCs w:val="28"/>
        </w:rPr>
        <w:t xml:space="preserve">и </w:t>
      </w:r>
      <w:r w:rsidRPr="003351B3">
        <w:rPr>
          <w:rFonts w:ascii="Times New Roman" w:hAnsi="Times New Roman" w:cs="Times New Roman"/>
          <w:sz w:val="28"/>
          <w:szCs w:val="28"/>
          <w:lang w:val="kk-KZ"/>
        </w:rPr>
        <w:t>Trichomonas vaginalis</w:t>
      </w:r>
      <w:r>
        <w:rPr>
          <w:rFonts w:ascii="Times New Roman" w:hAnsi="Times New Roman" w:cs="Times New Roman"/>
          <w:sz w:val="28"/>
          <w:szCs w:val="28"/>
          <w:lang w:val="kk-KZ"/>
        </w:rPr>
        <w:t xml:space="preserve">. В то же время обращает на себя внимание высокий удельный вес микробных ассоциаций у женщин с ВЗОМТ репродуктивного возраста. Так, у 82,2% женщин было обнаружено более чем 2 патогенных возбудителя урогенитальных инфекций. Это дало нам основание выделить в отдельную группу женщин, у которых в микробном пейзаже </w:t>
      </w:r>
      <w:r>
        <w:rPr>
          <w:rFonts w:ascii="Times New Roman" w:hAnsi="Times New Roman" w:cs="Times New Roman"/>
          <w:sz w:val="28"/>
          <w:szCs w:val="28"/>
          <w:lang w:val="kk-KZ"/>
        </w:rPr>
        <w:lastRenderedPageBreak/>
        <w:t xml:space="preserve">нижних половых путей было обнаружено 6 и более возбудителей урогенитальных инфекций. За основу были взяты наиболее распространенные 6 инфекций: </w:t>
      </w:r>
      <w:r w:rsidRPr="00BC338F">
        <w:rPr>
          <w:rFonts w:ascii="Times New Roman" w:hAnsi="Times New Roman" w:cs="Times New Roman"/>
          <w:sz w:val="28"/>
          <w:szCs w:val="28"/>
          <w:lang w:val="kk-KZ"/>
        </w:rPr>
        <w:t>Staphylococcus aureus, Gardnerella vaginalis, Ureaplasma spp., Mycoplasma hominis</w:t>
      </w:r>
      <w:r>
        <w:rPr>
          <w:rFonts w:ascii="Times New Roman" w:hAnsi="Times New Roman" w:cs="Times New Roman"/>
          <w:sz w:val="28"/>
          <w:szCs w:val="28"/>
          <w:lang w:val="kk-KZ"/>
        </w:rPr>
        <w:t xml:space="preserve">, </w:t>
      </w:r>
      <w:r w:rsidRPr="00BC338F">
        <w:rPr>
          <w:rFonts w:ascii="Times New Roman" w:hAnsi="Times New Roman" w:cs="Times New Roman"/>
          <w:sz w:val="28"/>
          <w:szCs w:val="28"/>
          <w:lang w:val="kk-KZ"/>
        </w:rPr>
        <w:t>Chlamydia trachomatis</w:t>
      </w:r>
      <w:r>
        <w:rPr>
          <w:rFonts w:ascii="Times New Roman" w:hAnsi="Times New Roman" w:cs="Times New Roman"/>
          <w:sz w:val="28"/>
          <w:szCs w:val="28"/>
          <w:lang w:val="kk-KZ"/>
        </w:rPr>
        <w:t>,</w:t>
      </w:r>
      <w:r w:rsidRPr="00BC338F">
        <w:rPr>
          <w:rFonts w:ascii="Times New Roman" w:hAnsi="Times New Roman" w:cs="Times New Roman"/>
          <w:sz w:val="28"/>
          <w:szCs w:val="28"/>
          <w:lang w:val="kk-KZ"/>
        </w:rPr>
        <w:t xml:space="preserve"> Candida spp. </w:t>
      </w:r>
    </w:p>
    <w:p w:rsidR="00FF167E" w:rsidRPr="0084204C" w:rsidRDefault="00E30357"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 у одной из 2360 женщин с ВЗОМТ не была идентифицирована </w:t>
      </w:r>
      <w:r>
        <w:rPr>
          <w:rFonts w:ascii="Times New Roman" w:hAnsi="Times New Roman" w:cs="Times New Roman"/>
          <w:sz w:val="28"/>
          <w:szCs w:val="28"/>
          <w:lang w:val="en-US"/>
        </w:rPr>
        <w:t>Neisseria</w:t>
      </w:r>
      <w:r w:rsidR="00B61118">
        <w:rPr>
          <w:rFonts w:ascii="Times New Roman" w:hAnsi="Times New Roman" w:cs="Times New Roman"/>
          <w:sz w:val="28"/>
          <w:szCs w:val="28"/>
        </w:rPr>
        <w:t xml:space="preserve"> </w:t>
      </w:r>
      <w:r>
        <w:rPr>
          <w:rFonts w:ascii="Times New Roman" w:hAnsi="Times New Roman" w:cs="Times New Roman"/>
          <w:sz w:val="28"/>
          <w:szCs w:val="28"/>
          <w:lang w:val="en-US"/>
        </w:rPr>
        <w:t>go</w:t>
      </w:r>
      <w:r w:rsidR="00E94FA1">
        <w:rPr>
          <w:rFonts w:ascii="Times New Roman" w:hAnsi="Times New Roman" w:cs="Times New Roman"/>
          <w:sz w:val="28"/>
          <w:szCs w:val="28"/>
          <w:lang w:val="en-US"/>
        </w:rPr>
        <w:t>norrhoeae</w:t>
      </w:r>
      <w:r w:rsidR="00E94FA1" w:rsidRPr="00E94FA1">
        <w:rPr>
          <w:rFonts w:ascii="Times New Roman" w:hAnsi="Times New Roman" w:cs="Times New Roman"/>
          <w:sz w:val="28"/>
          <w:szCs w:val="28"/>
        </w:rPr>
        <w:t xml:space="preserve">. </w:t>
      </w:r>
      <w:r w:rsidR="00FF167E">
        <w:rPr>
          <w:rFonts w:ascii="Times New Roman" w:hAnsi="Times New Roman" w:cs="Times New Roman"/>
          <w:sz w:val="28"/>
          <w:szCs w:val="28"/>
          <w:lang w:val="kk-KZ"/>
        </w:rPr>
        <w:t>112 женщин с ВЗОМТ, у которых в образцах биоматериала, полученных при помощи соскоба из цервикального канала и уретры, были обнаружены вышеперечисленные возбудители, составили основную группу для дальнейшего углубленного клинико-иммунологического обследования.</w:t>
      </w: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FF167E" w:rsidRDefault="00FF167E" w:rsidP="00FF167E">
      <w:pPr>
        <w:spacing w:after="0" w:line="240" w:lineRule="auto"/>
        <w:ind w:firstLine="567"/>
        <w:jc w:val="both"/>
        <w:rPr>
          <w:rFonts w:ascii="Times New Roman" w:hAnsi="Times New Roman" w:cs="Times New Roman"/>
          <w:sz w:val="28"/>
          <w:szCs w:val="28"/>
        </w:rPr>
      </w:pPr>
    </w:p>
    <w:p w:rsidR="00436E6C" w:rsidRDefault="00436E6C" w:rsidP="00FF16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br w:type="page"/>
      </w:r>
    </w:p>
    <w:p w:rsidR="00FF167E" w:rsidRDefault="00FF167E" w:rsidP="00436E6C">
      <w:pPr>
        <w:tabs>
          <w:tab w:val="left" w:pos="851"/>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11283F">
        <w:rPr>
          <w:rFonts w:ascii="Times New Roman" w:hAnsi="Times New Roman" w:cs="Times New Roman"/>
          <w:b/>
          <w:sz w:val="28"/>
          <w:szCs w:val="28"/>
        </w:rPr>
        <w:t>КЛИНИКО-ИММУНОЛОГИЧЕСКАЯ ХАРАКТЕРИСТИКА ВОСПАЛИТЕЛЬНЫ</w:t>
      </w:r>
      <w:r>
        <w:rPr>
          <w:rFonts w:ascii="Times New Roman" w:hAnsi="Times New Roman" w:cs="Times New Roman"/>
          <w:b/>
          <w:sz w:val="28"/>
          <w:szCs w:val="28"/>
        </w:rPr>
        <w:t>Х</w:t>
      </w:r>
      <w:r w:rsidRPr="0011283F">
        <w:rPr>
          <w:rFonts w:ascii="Times New Roman" w:hAnsi="Times New Roman" w:cs="Times New Roman"/>
          <w:b/>
          <w:sz w:val="28"/>
          <w:szCs w:val="28"/>
        </w:rPr>
        <w:t xml:space="preserve"> ЗАБОЛЕВАНИ</w:t>
      </w:r>
      <w:r>
        <w:rPr>
          <w:rFonts w:ascii="Times New Roman" w:hAnsi="Times New Roman" w:cs="Times New Roman"/>
          <w:b/>
          <w:sz w:val="28"/>
          <w:szCs w:val="28"/>
        </w:rPr>
        <w:t>Й</w:t>
      </w:r>
      <w:r w:rsidR="00852C6D">
        <w:rPr>
          <w:rFonts w:ascii="Times New Roman" w:hAnsi="Times New Roman" w:cs="Times New Roman"/>
          <w:b/>
          <w:sz w:val="28"/>
          <w:szCs w:val="28"/>
        </w:rPr>
        <w:t xml:space="preserve"> ОРГАНОВ МАЛОГО ТАЗА</w:t>
      </w:r>
      <w:r w:rsidR="00AC7247">
        <w:rPr>
          <w:rFonts w:ascii="Times New Roman" w:hAnsi="Times New Roman" w:cs="Times New Roman"/>
          <w:b/>
          <w:sz w:val="28"/>
          <w:szCs w:val="28"/>
        </w:rPr>
        <w:t xml:space="preserve"> </w:t>
      </w:r>
      <w:r>
        <w:rPr>
          <w:rFonts w:ascii="Times New Roman" w:hAnsi="Times New Roman" w:cs="Times New Roman"/>
          <w:b/>
          <w:sz w:val="28"/>
          <w:szCs w:val="28"/>
        </w:rPr>
        <w:t>У ЖЕНЩИН РЕПРОДУКТИВНОГО ВОЗРАСТА</w:t>
      </w:r>
    </w:p>
    <w:p w:rsidR="00FF167E" w:rsidRPr="0011283F" w:rsidRDefault="00FF167E" w:rsidP="00436E6C">
      <w:pPr>
        <w:tabs>
          <w:tab w:val="left" w:pos="993"/>
        </w:tabs>
        <w:spacing w:after="0" w:line="240" w:lineRule="auto"/>
        <w:ind w:firstLine="567"/>
        <w:jc w:val="both"/>
        <w:rPr>
          <w:rFonts w:ascii="Times New Roman" w:hAnsi="Times New Roman" w:cs="Times New Roman"/>
          <w:b/>
          <w:sz w:val="28"/>
          <w:szCs w:val="28"/>
        </w:rPr>
      </w:pPr>
    </w:p>
    <w:p w:rsidR="00FF167E" w:rsidRPr="00436E6C" w:rsidRDefault="00FF167E" w:rsidP="00436E6C">
      <w:pPr>
        <w:pStyle w:val="a3"/>
        <w:numPr>
          <w:ilvl w:val="1"/>
          <w:numId w:val="7"/>
        </w:numPr>
        <w:tabs>
          <w:tab w:val="left" w:pos="993"/>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Клиническая характеристика контингента обследованных лиц</w:t>
      </w:r>
    </w:p>
    <w:p w:rsidR="00FF167E" w:rsidRDefault="00FF167E" w:rsidP="00436E6C">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Основную группу составили 112 женщин с ВЗОМТ</w:t>
      </w:r>
      <w:r w:rsidR="00E94FA1">
        <w:rPr>
          <w:rFonts w:ascii="Times New Roman" w:hAnsi="Times New Roman" w:cs="Times New Roman"/>
          <w:sz w:val="28"/>
          <w:szCs w:val="28"/>
        </w:rPr>
        <w:t>,</w:t>
      </w:r>
      <w:r>
        <w:rPr>
          <w:rFonts w:ascii="Times New Roman" w:hAnsi="Times New Roman" w:cs="Times New Roman"/>
          <w:sz w:val="28"/>
          <w:szCs w:val="28"/>
        </w:rPr>
        <w:t xml:space="preserve"> ассоциированными </w:t>
      </w:r>
      <w:r w:rsidR="00044647">
        <w:rPr>
          <w:rFonts w:ascii="Times New Roman" w:hAnsi="Times New Roman" w:cs="Times New Roman"/>
          <w:sz w:val="28"/>
          <w:szCs w:val="28"/>
        </w:rPr>
        <w:t xml:space="preserve">с </w:t>
      </w:r>
      <w:r>
        <w:rPr>
          <w:rFonts w:ascii="Times New Roman" w:hAnsi="Times New Roman" w:cs="Times New Roman"/>
          <w:sz w:val="28"/>
          <w:szCs w:val="28"/>
        </w:rPr>
        <w:t>инфекциями половых путей (</w:t>
      </w:r>
      <w:r w:rsidRPr="00CD49EB">
        <w:rPr>
          <w:rFonts w:ascii="Times New Roman" w:hAnsi="Times New Roman" w:cs="Times New Roman"/>
          <w:sz w:val="28"/>
          <w:szCs w:val="28"/>
          <w:lang w:val="kk-KZ"/>
        </w:rPr>
        <w:t>Chlamydia trachomatis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Ureaplasma</w:t>
      </w:r>
      <w:r w:rsidR="00774E70">
        <w:rPr>
          <w:rFonts w:ascii="Times New Roman" w:hAnsi="Times New Roman" w:cs="Times New Roman"/>
          <w:sz w:val="28"/>
          <w:szCs w:val="28"/>
        </w:rPr>
        <w:t xml:space="preserve"> </w:t>
      </w:r>
      <w:r>
        <w:rPr>
          <w:rFonts w:ascii="Times New Roman" w:hAnsi="Times New Roman" w:cs="Times New Roman"/>
          <w:sz w:val="28"/>
          <w:szCs w:val="28"/>
          <w:lang w:val="en-US"/>
        </w:rPr>
        <w:t>spp</w:t>
      </w:r>
      <w:r w:rsidRPr="0011283F">
        <w:rPr>
          <w:rFonts w:ascii="Times New Roman" w:hAnsi="Times New Roman" w:cs="Times New Roman"/>
          <w:sz w:val="28"/>
          <w:szCs w:val="28"/>
        </w:rPr>
        <w:t>.</w:t>
      </w:r>
      <w:r w:rsidR="00044647">
        <w:rPr>
          <w:rFonts w:ascii="Times New Roman" w:hAnsi="Times New Roman" w:cs="Times New Roman"/>
          <w:sz w:val="28"/>
          <w:szCs w:val="28"/>
        </w:rPr>
        <w:t>,</w:t>
      </w:r>
      <w:r w:rsidR="00AC7247">
        <w:rPr>
          <w:rFonts w:ascii="Times New Roman" w:hAnsi="Times New Roman" w:cs="Times New Roman"/>
          <w:sz w:val="28"/>
          <w:szCs w:val="28"/>
        </w:rPr>
        <w:t xml:space="preserve"> </w:t>
      </w:r>
      <w:r>
        <w:rPr>
          <w:rFonts w:ascii="Times New Roman" w:hAnsi="Times New Roman" w:cs="Times New Roman"/>
          <w:sz w:val="28"/>
          <w:szCs w:val="28"/>
          <w:lang w:val="en-US"/>
        </w:rPr>
        <w:t>Mycoplasma</w:t>
      </w:r>
      <w:r w:rsidR="00774E70">
        <w:rPr>
          <w:rFonts w:ascii="Times New Roman" w:hAnsi="Times New Roman" w:cs="Times New Roman"/>
          <w:sz w:val="28"/>
          <w:szCs w:val="28"/>
        </w:rPr>
        <w:t xml:space="preserve"> </w:t>
      </w:r>
      <w:r>
        <w:rPr>
          <w:rFonts w:ascii="Times New Roman" w:hAnsi="Times New Roman" w:cs="Times New Roman"/>
          <w:sz w:val="28"/>
          <w:szCs w:val="28"/>
          <w:lang w:val="en-US"/>
        </w:rPr>
        <w:t>hominis</w:t>
      </w:r>
      <w:r w:rsidRPr="0011283F">
        <w:rPr>
          <w:rFonts w:ascii="Times New Roman" w:hAnsi="Times New Roman" w:cs="Times New Roman"/>
          <w:sz w:val="28"/>
          <w:szCs w:val="28"/>
        </w:rPr>
        <w:t xml:space="preserve">, </w:t>
      </w:r>
      <w:r w:rsidRPr="00BC338F">
        <w:rPr>
          <w:rFonts w:ascii="Times New Roman" w:hAnsi="Times New Roman" w:cs="Times New Roman"/>
          <w:sz w:val="28"/>
          <w:szCs w:val="28"/>
          <w:lang w:val="kk-KZ"/>
        </w:rPr>
        <w:t>Staphylococcus aureus, Gardnerella vaginalis</w:t>
      </w:r>
      <w:r w:rsidRPr="0011283F">
        <w:rPr>
          <w:rFonts w:ascii="Times New Roman" w:hAnsi="Times New Roman" w:cs="Times New Roman"/>
          <w:sz w:val="28"/>
          <w:szCs w:val="28"/>
        </w:rPr>
        <w:t xml:space="preserve">, </w:t>
      </w:r>
      <w:r w:rsidRPr="00BC338F">
        <w:rPr>
          <w:rFonts w:ascii="Times New Roman" w:hAnsi="Times New Roman" w:cs="Times New Roman"/>
          <w:sz w:val="28"/>
          <w:szCs w:val="28"/>
          <w:lang w:val="kk-KZ"/>
        </w:rPr>
        <w:t>Candida</w:t>
      </w:r>
      <w:r w:rsidR="00774E70">
        <w:rPr>
          <w:rFonts w:ascii="Times New Roman" w:hAnsi="Times New Roman" w:cs="Times New Roman"/>
          <w:sz w:val="28"/>
          <w:szCs w:val="28"/>
          <w:lang w:val="kk-KZ"/>
        </w:rPr>
        <w:t xml:space="preserve"> </w:t>
      </w:r>
      <w:r w:rsidR="00AC7247">
        <w:rPr>
          <w:rFonts w:ascii="Times New Roman" w:hAnsi="Times New Roman" w:cs="Times New Roman"/>
          <w:sz w:val="28"/>
          <w:szCs w:val="28"/>
          <w:lang w:val="en-US"/>
        </w:rPr>
        <w:t>spp</w:t>
      </w:r>
      <w:r w:rsidR="00AC7247" w:rsidRPr="00AC7247">
        <w:rPr>
          <w:rFonts w:ascii="Times New Roman" w:hAnsi="Times New Roman" w:cs="Times New Roman"/>
          <w:sz w:val="28"/>
          <w:szCs w:val="28"/>
        </w:rPr>
        <w:t>.</w:t>
      </w:r>
      <w:r>
        <w:rPr>
          <w:rFonts w:ascii="Times New Roman" w:hAnsi="Times New Roman" w:cs="Times New Roman"/>
          <w:sz w:val="28"/>
          <w:szCs w:val="28"/>
        </w:rPr>
        <w:t>)</w:t>
      </w:r>
      <w:r w:rsidRPr="0011283F">
        <w:rPr>
          <w:rFonts w:ascii="Times New Roman" w:hAnsi="Times New Roman" w:cs="Times New Roman"/>
          <w:sz w:val="28"/>
          <w:szCs w:val="28"/>
        </w:rPr>
        <w:t xml:space="preserve">, </w:t>
      </w:r>
      <w:r>
        <w:rPr>
          <w:rFonts w:ascii="Times New Roman" w:hAnsi="Times New Roman" w:cs="Times New Roman"/>
          <w:sz w:val="28"/>
          <w:szCs w:val="28"/>
        </w:rPr>
        <w:t>средний возраст которых составил 34,3 ± 0,9 года.</w:t>
      </w:r>
    </w:p>
    <w:p w:rsidR="00FF167E" w:rsidRDefault="00FF167E" w:rsidP="00436E6C">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Самой частой нозологической формой ВЗОМТ среди них был сальпингоофорит (аднексит), код по МКБ -10</w:t>
      </w:r>
      <w:r w:rsidR="002A11AD">
        <w:rPr>
          <w:rFonts w:ascii="Times New Roman" w:hAnsi="Times New Roman" w:cs="Times New Roman"/>
          <w:sz w:val="28"/>
          <w:szCs w:val="28"/>
          <w:lang w:val="en-US"/>
        </w:rPr>
        <w:t>N</w:t>
      </w:r>
      <w:r>
        <w:rPr>
          <w:rFonts w:ascii="Times New Roman" w:hAnsi="Times New Roman" w:cs="Times New Roman"/>
          <w:sz w:val="28"/>
          <w:szCs w:val="28"/>
        </w:rPr>
        <w:t xml:space="preserve">70.1 </w:t>
      </w:r>
      <w:r w:rsidR="002A11AD">
        <w:rPr>
          <w:rFonts w:ascii="Times New Roman" w:hAnsi="Times New Roman" w:cs="Times New Roman"/>
          <w:sz w:val="28"/>
          <w:szCs w:val="28"/>
        </w:rPr>
        <w:t xml:space="preserve"> (</w:t>
      </w:r>
      <w:r>
        <w:rPr>
          <w:rFonts w:ascii="Times New Roman" w:hAnsi="Times New Roman" w:cs="Times New Roman"/>
          <w:sz w:val="28"/>
          <w:szCs w:val="28"/>
        </w:rPr>
        <w:t>Хронический саль</w:t>
      </w:r>
      <w:r w:rsidR="002A11AD">
        <w:rPr>
          <w:rFonts w:ascii="Times New Roman" w:hAnsi="Times New Roman" w:cs="Times New Roman"/>
          <w:sz w:val="28"/>
          <w:szCs w:val="28"/>
        </w:rPr>
        <w:t>п</w:t>
      </w:r>
      <w:r>
        <w:rPr>
          <w:rFonts w:ascii="Times New Roman" w:hAnsi="Times New Roman" w:cs="Times New Roman"/>
          <w:sz w:val="28"/>
          <w:szCs w:val="28"/>
        </w:rPr>
        <w:t>ингит и оофорит</w:t>
      </w:r>
      <w:r w:rsidR="002A11AD">
        <w:rPr>
          <w:rFonts w:ascii="Times New Roman" w:hAnsi="Times New Roman" w:cs="Times New Roman"/>
          <w:sz w:val="28"/>
          <w:szCs w:val="28"/>
        </w:rPr>
        <w:t>)</w:t>
      </w:r>
      <w:r>
        <w:rPr>
          <w:rFonts w:ascii="Times New Roman" w:hAnsi="Times New Roman" w:cs="Times New Roman"/>
          <w:sz w:val="28"/>
          <w:szCs w:val="28"/>
        </w:rPr>
        <w:t>. Количество женщин с сальпингоофоритом составило 72 чел. (75,0%).</w:t>
      </w:r>
    </w:p>
    <w:p w:rsidR="00FF167E" w:rsidRDefault="00FF167E" w:rsidP="00436E6C">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Хронический эндометрит, код по МКБ-10</w:t>
      </w:r>
      <w:r w:rsidR="002A11AD">
        <w:rPr>
          <w:rFonts w:ascii="Times New Roman" w:hAnsi="Times New Roman" w:cs="Times New Roman"/>
          <w:sz w:val="28"/>
          <w:szCs w:val="28"/>
          <w:lang w:val="en-US"/>
        </w:rPr>
        <w:t>N</w:t>
      </w:r>
      <w:r>
        <w:rPr>
          <w:rFonts w:ascii="Times New Roman" w:hAnsi="Times New Roman" w:cs="Times New Roman"/>
          <w:sz w:val="28"/>
          <w:szCs w:val="28"/>
        </w:rPr>
        <w:t xml:space="preserve"> 71.1 </w:t>
      </w:r>
      <w:r w:rsidR="002A11AD">
        <w:rPr>
          <w:rFonts w:ascii="Times New Roman" w:hAnsi="Times New Roman" w:cs="Times New Roman"/>
          <w:sz w:val="28"/>
          <w:szCs w:val="28"/>
        </w:rPr>
        <w:t>(</w:t>
      </w:r>
      <w:r>
        <w:rPr>
          <w:rFonts w:ascii="Times New Roman" w:hAnsi="Times New Roman" w:cs="Times New Roman"/>
          <w:sz w:val="28"/>
          <w:szCs w:val="28"/>
        </w:rPr>
        <w:t>Хронические воспалительные заболевания</w:t>
      </w:r>
      <w:r w:rsidR="00044647">
        <w:rPr>
          <w:rFonts w:ascii="Times New Roman" w:hAnsi="Times New Roman" w:cs="Times New Roman"/>
          <w:sz w:val="28"/>
          <w:szCs w:val="28"/>
        </w:rPr>
        <w:t xml:space="preserve"> матки</w:t>
      </w:r>
      <w:r w:rsidR="002A11AD">
        <w:rPr>
          <w:rFonts w:ascii="Times New Roman" w:hAnsi="Times New Roman" w:cs="Times New Roman"/>
          <w:sz w:val="28"/>
          <w:szCs w:val="28"/>
        </w:rPr>
        <w:t>)</w:t>
      </w:r>
      <w:r>
        <w:rPr>
          <w:rFonts w:ascii="Times New Roman" w:hAnsi="Times New Roman" w:cs="Times New Roman"/>
          <w:sz w:val="28"/>
          <w:szCs w:val="28"/>
        </w:rPr>
        <w:t xml:space="preserve"> был у 18 женщин (16,1%) и у 10 женщин (8,9%) было сочетание воспаления матки и придатков (сальпингоофорит в сочетании с эндометритом).</w:t>
      </w:r>
    </w:p>
    <w:p w:rsidR="00FF167E" w:rsidRPr="00F1138C" w:rsidRDefault="00FF167E" w:rsidP="00436E6C">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Состав женщин основный группы в зависимости от длительности ВЗОМТ представлен в таблице 10.</w:t>
      </w: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10 – Распределение женщин с ВЗОМТ в зависимости от длительности заболевания</w:t>
      </w:r>
    </w:p>
    <w:p w:rsidR="00436E6C" w:rsidRPr="00F1138C" w:rsidRDefault="00436E6C"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4819"/>
        <w:gridCol w:w="2463"/>
        <w:gridCol w:w="2357"/>
      </w:tblGrid>
      <w:tr w:rsidR="00FF167E" w:rsidTr="00436E6C">
        <w:trPr>
          <w:trHeight w:val="158"/>
        </w:trPr>
        <w:tc>
          <w:tcPr>
            <w:tcW w:w="4819" w:type="dxa"/>
            <w:vMerge w:val="restart"/>
          </w:tcPr>
          <w:p w:rsidR="00FF167E" w:rsidRPr="00436E6C" w:rsidRDefault="00FF167E" w:rsidP="00AC7247">
            <w:pPr>
              <w:pStyle w:val="a3"/>
              <w:spacing w:line="360" w:lineRule="auto"/>
              <w:ind w:left="0"/>
              <w:jc w:val="center"/>
              <w:rPr>
                <w:rFonts w:ascii="Times New Roman" w:hAnsi="Times New Roman" w:cs="Times New Roman"/>
                <w:sz w:val="24"/>
                <w:szCs w:val="24"/>
              </w:rPr>
            </w:pPr>
            <w:r w:rsidRPr="00436E6C">
              <w:rPr>
                <w:rFonts w:ascii="Times New Roman" w:hAnsi="Times New Roman" w:cs="Times New Roman"/>
                <w:sz w:val="24"/>
                <w:szCs w:val="24"/>
              </w:rPr>
              <w:t>Длительность заболевания</w:t>
            </w:r>
          </w:p>
        </w:tc>
        <w:tc>
          <w:tcPr>
            <w:tcW w:w="4820" w:type="dxa"/>
            <w:gridSpan w:val="2"/>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Женщины с ВЗОМТ</w:t>
            </w:r>
          </w:p>
        </w:tc>
      </w:tr>
      <w:tr w:rsidR="00FF167E" w:rsidTr="00436E6C">
        <w:trPr>
          <w:trHeight w:val="157"/>
        </w:trPr>
        <w:tc>
          <w:tcPr>
            <w:tcW w:w="4819" w:type="dxa"/>
            <w:vMerge/>
          </w:tcPr>
          <w:p w:rsidR="00FF167E" w:rsidRPr="00436E6C" w:rsidRDefault="00FF167E" w:rsidP="008D1949">
            <w:pPr>
              <w:pStyle w:val="a3"/>
              <w:ind w:left="0"/>
              <w:jc w:val="both"/>
              <w:rPr>
                <w:rFonts w:ascii="Times New Roman" w:hAnsi="Times New Roman" w:cs="Times New Roman"/>
                <w:sz w:val="24"/>
                <w:szCs w:val="24"/>
              </w:rPr>
            </w:pPr>
          </w:p>
        </w:tc>
        <w:tc>
          <w:tcPr>
            <w:tcW w:w="2463" w:type="dxa"/>
          </w:tcPr>
          <w:p w:rsidR="00FF167E" w:rsidRPr="00436E6C" w:rsidRDefault="00FF167E" w:rsidP="008D1949">
            <w:pPr>
              <w:pStyle w:val="a3"/>
              <w:ind w:left="0"/>
              <w:jc w:val="center"/>
              <w:rPr>
                <w:rFonts w:ascii="Times New Roman" w:hAnsi="Times New Roman" w:cs="Times New Roman"/>
                <w:sz w:val="24"/>
                <w:szCs w:val="24"/>
                <w:lang w:val="en-US"/>
              </w:rPr>
            </w:pPr>
            <w:r w:rsidRPr="00436E6C">
              <w:rPr>
                <w:rFonts w:ascii="Times New Roman" w:hAnsi="Times New Roman" w:cs="Times New Roman"/>
                <w:sz w:val="24"/>
                <w:szCs w:val="24"/>
                <w:lang w:val="en-US"/>
              </w:rPr>
              <w:t>n</w:t>
            </w:r>
          </w:p>
        </w:tc>
        <w:tc>
          <w:tcPr>
            <w:tcW w:w="2357" w:type="dxa"/>
          </w:tcPr>
          <w:p w:rsidR="00FF167E" w:rsidRPr="00436E6C" w:rsidRDefault="00FF167E" w:rsidP="008D1949">
            <w:pPr>
              <w:pStyle w:val="a3"/>
              <w:ind w:left="0"/>
              <w:jc w:val="center"/>
              <w:rPr>
                <w:rFonts w:ascii="Times New Roman" w:hAnsi="Times New Roman" w:cs="Times New Roman"/>
                <w:sz w:val="24"/>
                <w:szCs w:val="24"/>
                <w:lang w:val="en-US"/>
              </w:rPr>
            </w:pPr>
            <w:r w:rsidRPr="00436E6C">
              <w:rPr>
                <w:rFonts w:ascii="Times New Roman" w:hAnsi="Times New Roman" w:cs="Times New Roman"/>
                <w:sz w:val="24"/>
                <w:szCs w:val="24"/>
                <w:lang w:val="en-US"/>
              </w:rPr>
              <w:t>%</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От 6 недель до 6 мес.</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20</w:t>
            </w:r>
          </w:p>
        </w:tc>
        <w:tc>
          <w:tcPr>
            <w:tcW w:w="2357"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17,8</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От 6 мес до 1 года</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22</w:t>
            </w:r>
          </w:p>
        </w:tc>
        <w:tc>
          <w:tcPr>
            <w:tcW w:w="2357" w:type="dxa"/>
          </w:tcPr>
          <w:p w:rsidR="00FF167E" w:rsidRPr="00436E6C" w:rsidRDefault="00FF167E" w:rsidP="008D1949">
            <w:pPr>
              <w:pStyle w:val="a3"/>
              <w:ind w:left="0"/>
              <w:jc w:val="center"/>
              <w:rPr>
                <w:rFonts w:ascii="Times New Roman" w:hAnsi="Times New Roman" w:cs="Times New Roman"/>
                <w:sz w:val="24"/>
                <w:szCs w:val="24"/>
                <w:lang w:val="kk-KZ"/>
              </w:rPr>
            </w:pPr>
            <w:r w:rsidRPr="00436E6C">
              <w:rPr>
                <w:rFonts w:ascii="Times New Roman" w:hAnsi="Times New Roman" w:cs="Times New Roman"/>
                <w:sz w:val="24"/>
                <w:szCs w:val="24"/>
                <w:lang w:val="kk-KZ"/>
              </w:rPr>
              <w:t>19,6</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От 1 года до 3 лет</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30</w:t>
            </w:r>
          </w:p>
        </w:tc>
        <w:tc>
          <w:tcPr>
            <w:tcW w:w="2357"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26,8</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От 3 лет до 5 лет</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35</w:t>
            </w:r>
          </w:p>
        </w:tc>
        <w:tc>
          <w:tcPr>
            <w:tcW w:w="2357" w:type="dxa"/>
          </w:tcPr>
          <w:p w:rsidR="00FF167E" w:rsidRPr="00436E6C" w:rsidRDefault="00FF167E" w:rsidP="008D1949">
            <w:pPr>
              <w:pStyle w:val="a3"/>
              <w:ind w:left="0"/>
              <w:jc w:val="center"/>
              <w:rPr>
                <w:rFonts w:ascii="Times New Roman" w:hAnsi="Times New Roman" w:cs="Times New Roman"/>
                <w:sz w:val="24"/>
                <w:szCs w:val="24"/>
                <w:lang w:val="kk-KZ"/>
              </w:rPr>
            </w:pPr>
            <w:r w:rsidRPr="00436E6C">
              <w:rPr>
                <w:rFonts w:ascii="Times New Roman" w:hAnsi="Times New Roman" w:cs="Times New Roman"/>
                <w:sz w:val="24"/>
                <w:szCs w:val="24"/>
                <w:lang w:val="kk-KZ"/>
              </w:rPr>
              <w:t>31,3</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От 5 лет до 10 лет</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5</w:t>
            </w:r>
          </w:p>
        </w:tc>
        <w:tc>
          <w:tcPr>
            <w:tcW w:w="2357" w:type="dxa"/>
          </w:tcPr>
          <w:p w:rsidR="00FF167E" w:rsidRPr="00436E6C" w:rsidRDefault="00FF167E" w:rsidP="008D1949">
            <w:pPr>
              <w:pStyle w:val="a3"/>
              <w:ind w:left="0"/>
              <w:jc w:val="center"/>
              <w:rPr>
                <w:rFonts w:ascii="Times New Roman" w:hAnsi="Times New Roman" w:cs="Times New Roman"/>
                <w:sz w:val="24"/>
                <w:szCs w:val="24"/>
                <w:lang w:val="kk-KZ"/>
              </w:rPr>
            </w:pPr>
            <w:r w:rsidRPr="00436E6C">
              <w:rPr>
                <w:rFonts w:ascii="Times New Roman" w:hAnsi="Times New Roman" w:cs="Times New Roman"/>
                <w:sz w:val="24"/>
                <w:szCs w:val="24"/>
              </w:rPr>
              <w:t>4</w:t>
            </w:r>
            <w:r w:rsidRPr="00436E6C">
              <w:rPr>
                <w:rFonts w:ascii="Times New Roman" w:hAnsi="Times New Roman" w:cs="Times New Roman"/>
                <w:sz w:val="24"/>
                <w:szCs w:val="24"/>
                <w:lang w:val="kk-KZ"/>
              </w:rPr>
              <w:t>,5</w:t>
            </w:r>
          </w:p>
        </w:tc>
      </w:tr>
      <w:tr w:rsidR="00FF167E" w:rsidTr="00436E6C">
        <w:trPr>
          <w:trHeight w:val="157"/>
        </w:trPr>
        <w:tc>
          <w:tcPr>
            <w:tcW w:w="4819" w:type="dxa"/>
          </w:tcPr>
          <w:p w:rsidR="00FF167E" w:rsidRPr="00436E6C" w:rsidRDefault="00FF167E" w:rsidP="008D1949">
            <w:pPr>
              <w:pStyle w:val="a3"/>
              <w:ind w:left="0"/>
              <w:jc w:val="both"/>
              <w:rPr>
                <w:rFonts w:ascii="Times New Roman" w:hAnsi="Times New Roman" w:cs="Times New Roman"/>
                <w:sz w:val="24"/>
                <w:szCs w:val="24"/>
              </w:rPr>
            </w:pPr>
            <w:r w:rsidRPr="00436E6C">
              <w:rPr>
                <w:rFonts w:ascii="Times New Roman" w:hAnsi="Times New Roman" w:cs="Times New Roman"/>
                <w:sz w:val="24"/>
                <w:szCs w:val="24"/>
              </w:rPr>
              <w:t>Всего</w:t>
            </w:r>
          </w:p>
        </w:tc>
        <w:tc>
          <w:tcPr>
            <w:tcW w:w="2463"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112</w:t>
            </w:r>
          </w:p>
        </w:tc>
        <w:tc>
          <w:tcPr>
            <w:tcW w:w="2357" w:type="dxa"/>
          </w:tcPr>
          <w:p w:rsidR="00FF167E" w:rsidRPr="00436E6C" w:rsidRDefault="00FF167E" w:rsidP="008D1949">
            <w:pPr>
              <w:pStyle w:val="a3"/>
              <w:ind w:left="0"/>
              <w:jc w:val="center"/>
              <w:rPr>
                <w:rFonts w:ascii="Times New Roman" w:hAnsi="Times New Roman" w:cs="Times New Roman"/>
                <w:sz w:val="24"/>
                <w:szCs w:val="24"/>
              </w:rPr>
            </w:pPr>
            <w:r w:rsidRPr="00436E6C">
              <w:rPr>
                <w:rFonts w:ascii="Times New Roman" w:hAnsi="Times New Roman" w:cs="Times New Roman"/>
                <w:sz w:val="24"/>
                <w:szCs w:val="24"/>
              </w:rPr>
              <w:t>100%</w:t>
            </w:r>
          </w:p>
        </w:tc>
      </w:tr>
    </w:tbl>
    <w:p w:rsidR="00FF167E" w:rsidRDefault="00FF167E" w:rsidP="00FF167E">
      <w:pPr>
        <w:pStyle w:val="a3"/>
        <w:spacing w:after="0" w:line="240" w:lineRule="auto"/>
        <w:ind w:left="0" w:firstLine="567"/>
        <w:jc w:val="both"/>
        <w:rPr>
          <w:rFonts w:ascii="Times New Roman" w:hAnsi="Times New Roman" w:cs="Times New Roman"/>
          <w:sz w:val="28"/>
          <w:szCs w:val="28"/>
          <w:lang w:val="en-US"/>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17,8% женщин длительность воспалительных заболеваний матки и придатков состав</w:t>
      </w:r>
      <w:r w:rsidR="00F22D3B">
        <w:rPr>
          <w:rFonts w:ascii="Times New Roman" w:hAnsi="Times New Roman" w:cs="Times New Roman"/>
          <w:sz w:val="28"/>
          <w:szCs w:val="28"/>
        </w:rPr>
        <w:t>ила</w:t>
      </w:r>
      <w:r>
        <w:rPr>
          <w:rFonts w:ascii="Times New Roman" w:hAnsi="Times New Roman" w:cs="Times New Roman"/>
          <w:sz w:val="28"/>
          <w:szCs w:val="28"/>
        </w:rPr>
        <w:t xml:space="preserve">  от 6 недель до 6 мес.,   (20 женщин), от 1 года до 3 лет у 30 женщин (26,8%) и от 3 до 5 лет – у 35 женщин (3</w:t>
      </w:r>
      <w:r>
        <w:rPr>
          <w:rFonts w:ascii="Times New Roman" w:hAnsi="Times New Roman" w:cs="Times New Roman"/>
          <w:sz w:val="28"/>
          <w:szCs w:val="28"/>
          <w:lang w:val="kk-KZ"/>
        </w:rPr>
        <w:t>1</w:t>
      </w:r>
      <w:r>
        <w:rPr>
          <w:rFonts w:ascii="Times New Roman" w:hAnsi="Times New Roman" w:cs="Times New Roman"/>
          <w:sz w:val="28"/>
          <w:szCs w:val="28"/>
        </w:rPr>
        <w:t>,</w:t>
      </w:r>
      <w:r>
        <w:rPr>
          <w:rFonts w:ascii="Times New Roman" w:hAnsi="Times New Roman" w:cs="Times New Roman"/>
          <w:sz w:val="28"/>
          <w:szCs w:val="28"/>
          <w:lang w:val="kk-KZ"/>
        </w:rPr>
        <w:t>3</w:t>
      </w:r>
      <w:r>
        <w:rPr>
          <w:rFonts w:ascii="Times New Roman" w:hAnsi="Times New Roman" w:cs="Times New Roman"/>
          <w:sz w:val="28"/>
          <w:szCs w:val="28"/>
        </w:rPr>
        <w:t>%). У 22 женщин (</w:t>
      </w:r>
      <w:r>
        <w:rPr>
          <w:rFonts w:ascii="Times New Roman" w:hAnsi="Times New Roman" w:cs="Times New Roman"/>
          <w:sz w:val="28"/>
          <w:szCs w:val="28"/>
          <w:lang w:val="kk-KZ"/>
        </w:rPr>
        <w:t>19</w:t>
      </w:r>
      <w:r>
        <w:rPr>
          <w:rFonts w:ascii="Times New Roman" w:hAnsi="Times New Roman" w:cs="Times New Roman"/>
          <w:sz w:val="28"/>
          <w:szCs w:val="28"/>
        </w:rPr>
        <w:t>,6%) заболевание длилось от 6 мес. до 1 года. Меньше всего было женщин с длительностью ВЗОМТ от 5 до 10 лет – всего 5 чел. (4,5%).</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Большинство  женщин связывали дебют заболевания с началом половой жизни (40,1%), у 20,6% признаки заболевания появились после установки ВМС, у 15,2% - в послеродовом периоде, у 13,3% - после прерывания беременности, у 10,8% после овуляции или менструации</w:t>
      </w:r>
      <w:r w:rsidR="00271BB8">
        <w:rPr>
          <w:rFonts w:ascii="Times New Roman" w:hAnsi="Times New Roman" w:cs="Times New Roman"/>
          <w:sz w:val="28"/>
          <w:szCs w:val="28"/>
        </w:rPr>
        <w:t xml:space="preserve"> (рисунок 4)</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Pr="00DA699D" w:rsidRDefault="00FF167E" w:rsidP="00FF167E">
      <w:pPr>
        <w:pStyle w:val="a3"/>
        <w:spacing w:after="0" w:line="240" w:lineRule="auto"/>
        <w:ind w:left="0" w:firstLine="567"/>
        <w:jc w:val="both"/>
        <w:rPr>
          <w:rFonts w:ascii="Times New Roman" w:hAnsi="Times New Roman" w:cs="Times New Roman"/>
          <w:sz w:val="28"/>
          <w:szCs w:val="28"/>
        </w:rPr>
      </w:pPr>
    </w:p>
    <w:p w:rsidR="00FF167E" w:rsidRPr="00E23A17"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C57D87" w:rsidP="00436E6C">
      <w:pPr>
        <w:pStyle w:val="a3"/>
        <w:spacing w:after="0" w:line="240" w:lineRule="auto"/>
        <w:ind w:left="0"/>
        <w:jc w:val="center"/>
        <w:rPr>
          <w:rFonts w:ascii="Times New Roman" w:hAnsi="Times New Roman" w:cs="Times New Roman"/>
          <w:sz w:val="28"/>
          <w:szCs w:val="28"/>
          <w:lang w:val="en-US"/>
        </w:rPr>
      </w:pPr>
      <w:r w:rsidRPr="00C57D87">
        <w:rPr>
          <w:rFonts w:ascii="Times New Roman" w:hAnsi="Times New Roman" w:cs="Times New Roman"/>
          <w:noProof/>
          <w:sz w:val="28"/>
          <w:szCs w:val="28"/>
          <w:lang w:eastAsia="ru-RU"/>
        </w:rPr>
        <w:lastRenderedPageBreak/>
        <w:drawing>
          <wp:inline distT="0" distB="0" distL="0" distR="0">
            <wp:extent cx="5610225" cy="317182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6E6C" w:rsidRDefault="00436E6C" w:rsidP="00FF167E">
      <w:pPr>
        <w:pStyle w:val="a3"/>
        <w:spacing w:after="0" w:line="240" w:lineRule="auto"/>
        <w:ind w:left="0" w:firstLine="567"/>
        <w:jc w:val="center"/>
        <w:rPr>
          <w:rFonts w:ascii="Times New Roman" w:hAnsi="Times New Roman" w:cs="Times New Roman"/>
          <w:sz w:val="28"/>
          <w:szCs w:val="28"/>
        </w:rPr>
      </w:pPr>
    </w:p>
    <w:p w:rsidR="00FF167E" w:rsidRPr="00DA699D" w:rsidRDefault="00FF167E" w:rsidP="00EF1795">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w:t>
      </w:r>
      <w:r w:rsidRPr="00DA699D">
        <w:rPr>
          <w:rFonts w:ascii="Times New Roman" w:hAnsi="Times New Roman" w:cs="Times New Roman"/>
          <w:sz w:val="28"/>
          <w:szCs w:val="28"/>
        </w:rPr>
        <w:t xml:space="preserve"> - </w:t>
      </w:r>
      <w:r w:rsidRPr="00DA699D">
        <w:rPr>
          <w:rFonts w:ascii="Times New Roman" w:hAnsi="Times New Roman" w:cs="Times New Roman"/>
          <w:sz w:val="28"/>
          <w:szCs w:val="28"/>
          <w:lang w:val="kk-KZ"/>
        </w:rPr>
        <w:t xml:space="preserve">Факторы </w:t>
      </w:r>
      <w:r w:rsidR="00DF4405">
        <w:rPr>
          <w:rFonts w:ascii="Times New Roman" w:hAnsi="Times New Roman" w:cs="Times New Roman"/>
          <w:sz w:val="28"/>
          <w:szCs w:val="28"/>
          <w:lang w:val="kk-KZ"/>
        </w:rPr>
        <w:t>формирования</w:t>
      </w:r>
      <w:r w:rsidRPr="00DA699D">
        <w:rPr>
          <w:rFonts w:ascii="Times New Roman" w:hAnsi="Times New Roman" w:cs="Times New Roman"/>
          <w:sz w:val="28"/>
          <w:szCs w:val="28"/>
          <w:lang w:val="kk-KZ"/>
        </w:rPr>
        <w:t xml:space="preserve">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Раннее начало половой жизни (до 16 лет) отметили 3 женщины (2,7%), 27 женщин начали половую жизнь в 17-18 лет (24,1%). Большинство женщин вступили впервые в половые отношения в 19 лет и позже – 82 женщины, что составило 73,2% от общего количества обследованных женщин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5). Минимальный возраст первого полового акта составил 13 лет. Все пациентки жили половой жизнью. У 44 женщин (39,3%) на протяжении жизни был 1 половой партнер, от 2 до 5 партнеров имели 50 женщин (44,6%), у 18 женщин было 5 и более партнеров к моменту проведения исследования (16,1%)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6).  У 91 женщины был постоянный половой партнер (81,2%), 21 респондентка ответила на этот вопрос отрицательно (18,2%). При этом в законном браке состояли 73,2% женщин, в гражданском браке 1,0%, 7,1 женщин были в разводе и 18,7% не были замужем</w:t>
      </w:r>
      <w:r w:rsidR="00271BB8">
        <w:rPr>
          <w:rFonts w:ascii="Times New Roman" w:hAnsi="Times New Roman" w:cs="Times New Roman"/>
          <w:sz w:val="28"/>
          <w:szCs w:val="28"/>
        </w:rPr>
        <w:t xml:space="preserve"> (рисунок 5,6)</w:t>
      </w:r>
      <w:r>
        <w:rPr>
          <w:rFonts w:ascii="Times New Roman" w:hAnsi="Times New Roman" w:cs="Times New Roman"/>
          <w:sz w:val="28"/>
          <w:szCs w:val="28"/>
        </w:rPr>
        <w:t>.</w:t>
      </w:r>
    </w:p>
    <w:p w:rsidR="00FF167E" w:rsidRPr="00AC3944" w:rsidRDefault="00FF167E" w:rsidP="00FF167E">
      <w:pPr>
        <w:pStyle w:val="a3"/>
        <w:spacing w:after="0" w:line="240" w:lineRule="auto"/>
        <w:ind w:left="0" w:firstLine="567"/>
        <w:jc w:val="both"/>
        <w:rPr>
          <w:rFonts w:ascii="Times New Roman" w:hAnsi="Times New Roman" w:cs="Times New Roman"/>
          <w:sz w:val="28"/>
          <w:szCs w:val="28"/>
        </w:rPr>
      </w:pPr>
    </w:p>
    <w:p w:rsidR="00FF167E" w:rsidRPr="00DA699D" w:rsidRDefault="00FF167E" w:rsidP="00FF167E">
      <w:pPr>
        <w:pStyle w:val="a3"/>
        <w:spacing w:after="0" w:line="240" w:lineRule="auto"/>
        <w:ind w:left="0"/>
        <w:jc w:val="center"/>
        <w:rPr>
          <w:rFonts w:ascii="Times New Roman" w:hAnsi="Times New Roman" w:cs="Times New Roman"/>
          <w:sz w:val="28"/>
          <w:szCs w:val="28"/>
          <w:lang w:val="en-US"/>
        </w:rPr>
      </w:pPr>
      <w:r w:rsidRPr="00DA699D">
        <w:rPr>
          <w:rFonts w:ascii="Times New Roman" w:hAnsi="Times New Roman" w:cs="Times New Roman"/>
          <w:noProof/>
          <w:sz w:val="28"/>
          <w:szCs w:val="28"/>
          <w:lang w:eastAsia="ru-RU"/>
        </w:rPr>
        <w:drawing>
          <wp:inline distT="0" distB="0" distL="0" distR="0">
            <wp:extent cx="3848100" cy="2095500"/>
            <wp:effectExtent l="0" t="0" r="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jc w:val="center"/>
        <w:rPr>
          <w:rFonts w:ascii="Times New Roman" w:hAnsi="Times New Roman" w:cs="Times New Roman"/>
          <w:sz w:val="28"/>
          <w:szCs w:val="28"/>
          <w:lang w:val="kk-KZ"/>
        </w:rPr>
      </w:pPr>
      <w:r>
        <w:rPr>
          <w:rFonts w:ascii="Times New Roman" w:hAnsi="Times New Roman" w:cs="Times New Roman"/>
          <w:sz w:val="28"/>
          <w:szCs w:val="28"/>
        </w:rPr>
        <w:t xml:space="preserve"> Рисунок 5 </w:t>
      </w:r>
      <w:r w:rsidRPr="00DA699D">
        <w:rPr>
          <w:rFonts w:ascii="Times New Roman" w:hAnsi="Times New Roman" w:cs="Times New Roman"/>
          <w:sz w:val="28"/>
          <w:szCs w:val="28"/>
        </w:rPr>
        <w:t xml:space="preserve">- </w:t>
      </w:r>
      <w:r w:rsidRPr="00DA699D">
        <w:rPr>
          <w:rFonts w:ascii="Times New Roman" w:hAnsi="Times New Roman" w:cs="Times New Roman"/>
          <w:sz w:val="28"/>
          <w:szCs w:val="28"/>
          <w:lang w:val="kk-KZ"/>
        </w:rPr>
        <w:t>Начало половой жизни женщин с ВЗОМТ</w:t>
      </w:r>
    </w:p>
    <w:p w:rsidR="00FF167E" w:rsidRPr="00DA699D" w:rsidRDefault="00FF167E" w:rsidP="00436E6C">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359564" cy="2364509"/>
            <wp:effectExtent l="0" t="0" r="0" b="0"/>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167E" w:rsidRPr="00DA699D" w:rsidRDefault="00FF167E" w:rsidP="00FF167E">
      <w:pPr>
        <w:pStyle w:val="a3"/>
        <w:spacing w:after="0" w:line="240" w:lineRule="auto"/>
        <w:ind w:left="0" w:firstLine="567"/>
        <w:jc w:val="both"/>
        <w:rPr>
          <w:rFonts w:ascii="Times New Roman" w:hAnsi="Times New Roman" w:cs="Times New Roman"/>
          <w:sz w:val="28"/>
          <w:szCs w:val="28"/>
        </w:rPr>
      </w:pPr>
    </w:p>
    <w:p w:rsidR="00FF167E" w:rsidRPr="00DA699D" w:rsidRDefault="00FF167E" w:rsidP="00436E6C">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6</w:t>
      </w:r>
      <w:r w:rsidRPr="00DA699D">
        <w:rPr>
          <w:rFonts w:ascii="Times New Roman" w:hAnsi="Times New Roman" w:cs="Times New Roman"/>
          <w:sz w:val="28"/>
          <w:szCs w:val="28"/>
        </w:rPr>
        <w:t xml:space="preserve"> - </w:t>
      </w:r>
      <w:r w:rsidRPr="00DA699D">
        <w:rPr>
          <w:rFonts w:ascii="Times New Roman" w:hAnsi="Times New Roman" w:cs="Times New Roman"/>
          <w:sz w:val="28"/>
          <w:szCs w:val="28"/>
          <w:lang w:val="kk-KZ"/>
        </w:rPr>
        <w:t>Количество половых партнеров у женщин с ВЗОМТ</w:t>
      </w:r>
    </w:p>
    <w:p w:rsidR="00FF167E" w:rsidRPr="00DA699D"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Регулярный менструальный цикл с длительностью от 21 до 34 дней отметили 98 женщин (87,5 %). У 14 женщин было отмечено нарушение менструального цикла (12,5%). У большинства женщин (69 чел.) менструации были болезненными (61,6%). У 43 женщин сопровождались болевым синдромом (38,4%).</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Генеративная функция женщин с ВЗОМТ отображена на рисунке 7. </w:t>
      </w:r>
    </w:p>
    <w:p w:rsidR="00FF167E" w:rsidRPr="00A710A0" w:rsidRDefault="00FF167E" w:rsidP="00FF167E">
      <w:pPr>
        <w:pStyle w:val="a3"/>
        <w:spacing w:after="0" w:line="240" w:lineRule="auto"/>
        <w:ind w:left="0" w:firstLine="567"/>
        <w:jc w:val="both"/>
        <w:rPr>
          <w:rFonts w:ascii="Times New Roman" w:hAnsi="Times New Roman" w:cs="Times New Roman"/>
          <w:sz w:val="28"/>
          <w:szCs w:val="28"/>
        </w:rPr>
      </w:pPr>
    </w:p>
    <w:p w:rsidR="00FF167E" w:rsidRPr="00DA699D" w:rsidRDefault="00C57D87" w:rsidP="007E606E">
      <w:pPr>
        <w:pStyle w:val="a3"/>
        <w:spacing w:after="0" w:line="240" w:lineRule="auto"/>
        <w:ind w:left="0" w:firstLine="709"/>
        <w:jc w:val="both"/>
        <w:rPr>
          <w:rFonts w:ascii="Times New Roman" w:hAnsi="Times New Roman" w:cs="Times New Roman"/>
          <w:sz w:val="28"/>
          <w:szCs w:val="28"/>
          <w:lang w:val="en-US"/>
        </w:rPr>
      </w:pPr>
      <w:r w:rsidRPr="00C57D87">
        <w:rPr>
          <w:rFonts w:ascii="Times New Roman" w:hAnsi="Times New Roman" w:cs="Times New Roman"/>
          <w:noProof/>
          <w:sz w:val="28"/>
          <w:szCs w:val="28"/>
          <w:lang w:eastAsia="ru-RU"/>
        </w:rPr>
        <w:drawing>
          <wp:inline distT="0" distB="0" distL="0" distR="0">
            <wp:extent cx="5486400" cy="3200400"/>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167E" w:rsidRDefault="00FF167E" w:rsidP="00FF167E">
      <w:pPr>
        <w:pStyle w:val="a3"/>
        <w:spacing w:after="0" w:line="240" w:lineRule="auto"/>
        <w:ind w:left="0" w:firstLine="567"/>
        <w:jc w:val="center"/>
        <w:rPr>
          <w:rFonts w:ascii="Times New Roman" w:hAnsi="Times New Roman" w:cs="Times New Roman"/>
          <w:sz w:val="28"/>
          <w:szCs w:val="28"/>
          <w:lang w:val="en-US"/>
        </w:rPr>
      </w:pPr>
    </w:p>
    <w:p w:rsidR="00FF167E" w:rsidRPr="00DA699D"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7</w:t>
      </w:r>
      <w:r w:rsidRPr="00DA699D">
        <w:rPr>
          <w:rFonts w:ascii="Times New Roman" w:hAnsi="Times New Roman" w:cs="Times New Roman"/>
          <w:sz w:val="28"/>
          <w:szCs w:val="28"/>
        </w:rPr>
        <w:t xml:space="preserve"> - </w:t>
      </w:r>
      <w:r w:rsidRPr="00DA699D">
        <w:rPr>
          <w:rFonts w:ascii="Times New Roman" w:hAnsi="Times New Roman" w:cs="Times New Roman"/>
          <w:sz w:val="28"/>
          <w:szCs w:val="28"/>
          <w:lang w:val="kk-KZ"/>
        </w:rPr>
        <w:t>Состояние репродуктивной функции у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28,6 % женщин (32 чел) были одни роды, у 39,3% - 2 родов (44 женщины); у 18,7%  - 3 родов и более (21 женщина).</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12 женщин в анамнезе была внематочная беременность (10,7%).</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Нарушение генеративной функции отмечено у 13,4% обследованных женщин (15 чел.), у 9 из них – бесплодие </w:t>
      </w:r>
      <w:r>
        <w:rPr>
          <w:rFonts w:ascii="Times New Roman" w:hAnsi="Times New Roman" w:cs="Times New Roman"/>
          <w:sz w:val="28"/>
          <w:szCs w:val="28"/>
          <w:lang w:val="en-US"/>
        </w:rPr>
        <w:t>II</w:t>
      </w:r>
      <w:r>
        <w:rPr>
          <w:rFonts w:ascii="Times New Roman" w:hAnsi="Times New Roman" w:cs="Times New Roman"/>
          <w:sz w:val="28"/>
          <w:szCs w:val="28"/>
        </w:rPr>
        <w:t xml:space="preserve"> (8,0%). Длительность бесплодия составляла от 2 до 14 лет.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Помимо ВЗОМТ 75 женщин (67,0%) имели в анамнезе другие заболевания репродуктивного тракта.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Самой частой сопутствующей гинекологической патологией был хронический эндоцервицит – у 37 женщин с ВЗОМТ (33,0%).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гинекологическом анамнезе у 29 женщин (26,0%) были эрозия шейки матки, у 24 (21,4%) женщин рецидивирующий уретрит; у 19 (17,0%) эктопия шейки матки; у 14 (12,5%) – нарушение менструального цикла; у 15 женщин (13,4%) бесплодие; у 9  (8,0%) бартолинит, у </w:t>
      </w:r>
      <w:r w:rsidR="00A3390E">
        <w:rPr>
          <w:rFonts w:ascii="Times New Roman" w:hAnsi="Times New Roman" w:cs="Times New Roman"/>
          <w:sz w:val="28"/>
          <w:szCs w:val="28"/>
        </w:rPr>
        <w:t>9</w:t>
      </w:r>
      <w:r>
        <w:rPr>
          <w:rFonts w:ascii="Times New Roman" w:hAnsi="Times New Roman" w:cs="Times New Roman"/>
          <w:sz w:val="28"/>
          <w:szCs w:val="28"/>
        </w:rPr>
        <w:t xml:space="preserve"> (</w:t>
      </w:r>
      <w:r w:rsidR="00A3390E">
        <w:rPr>
          <w:rFonts w:ascii="Times New Roman" w:hAnsi="Times New Roman" w:cs="Times New Roman"/>
          <w:sz w:val="28"/>
          <w:szCs w:val="28"/>
        </w:rPr>
        <w:t>8</w:t>
      </w:r>
      <w:r>
        <w:rPr>
          <w:rFonts w:ascii="Times New Roman" w:hAnsi="Times New Roman" w:cs="Times New Roman"/>
          <w:sz w:val="28"/>
          <w:szCs w:val="28"/>
        </w:rPr>
        <w:t xml:space="preserve">,2%) - кисты яичников,  у </w:t>
      </w:r>
      <w:r w:rsidR="002A11AD">
        <w:rPr>
          <w:rFonts w:ascii="Times New Roman" w:hAnsi="Times New Roman" w:cs="Times New Roman"/>
          <w:sz w:val="28"/>
          <w:szCs w:val="28"/>
        </w:rPr>
        <w:t>7</w:t>
      </w:r>
      <w:r>
        <w:rPr>
          <w:rFonts w:ascii="Times New Roman" w:hAnsi="Times New Roman" w:cs="Times New Roman"/>
          <w:sz w:val="28"/>
          <w:szCs w:val="28"/>
        </w:rPr>
        <w:t xml:space="preserve"> женщин – эндометриоз (</w:t>
      </w:r>
      <w:r w:rsidR="002A11AD">
        <w:rPr>
          <w:rFonts w:ascii="Times New Roman" w:hAnsi="Times New Roman" w:cs="Times New Roman"/>
          <w:sz w:val="28"/>
          <w:szCs w:val="28"/>
        </w:rPr>
        <w:t>6,2</w:t>
      </w:r>
      <w:r>
        <w:rPr>
          <w:rFonts w:ascii="Times New Roman" w:hAnsi="Times New Roman" w:cs="Times New Roman"/>
          <w:sz w:val="28"/>
          <w:szCs w:val="28"/>
        </w:rPr>
        <w:t>%)</w:t>
      </w:r>
      <w:r w:rsidR="002A11AD">
        <w:rPr>
          <w:rFonts w:ascii="Times New Roman" w:hAnsi="Times New Roman" w:cs="Times New Roman"/>
          <w:sz w:val="28"/>
          <w:szCs w:val="28"/>
        </w:rPr>
        <w:t>, у 6 (5,3%) – миома матки.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Большинство женщин использовали меры контрацепции: гормональные контрацептивы использовали 30,4% женщин с ВЗОМТ, 21,9% женщин предпочитали ВМС, 13,4% женщин с бесплодием не предохранялись, длительность бесплодия колебалась от 2 до 1</w:t>
      </w:r>
      <w:r w:rsidR="002A11AD">
        <w:rPr>
          <w:rFonts w:ascii="Times New Roman" w:hAnsi="Times New Roman" w:cs="Times New Roman"/>
          <w:sz w:val="28"/>
          <w:szCs w:val="28"/>
        </w:rPr>
        <w:t>4</w:t>
      </w:r>
      <w:r>
        <w:rPr>
          <w:rFonts w:ascii="Times New Roman" w:hAnsi="Times New Roman" w:cs="Times New Roman"/>
          <w:sz w:val="28"/>
          <w:szCs w:val="28"/>
        </w:rPr>
        <w:t xml:space="preserve"> лет. Остальные женщины практиковали барьерные методы контрацепции  и прерванный половой акт.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17 женщин (15,1%) имели в анамнезе хирургические гинекологические вмешательства. 6 женщин имели родоразрешение путем кесарева сечения (5,3%), 6 женщин – лапароскопические операции на придатках матки (5,3%) по поводу трубно-перитонеального фактора бесплодия, у 1 женщины была произведена резекция одного из яичников (0,9%); 2 женщины (1,8%) перенесли гистероскопию.</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38,3% женщин с ВЗОМТ не предъявляли жалоб, т.е. на вопрос: «Что Вас беспокоит?» отвечали отрицательно и лищь при детализированном опросе с использованием разработанной нами анкет</w:t>
      </w:r>
      <w:r w:rsidR="002A11AD">
        <w:rPr>
          <w:rFonts w:ascii="Times New Roman" w:hAnsi="Times New Roman" w:cs="Times New Roman"/>
          <w:sz w:val="28"/>
          <w:szCs w:val="28"/>
        </w:rPr>
        <w:t>ы</w:t>
      </w:r>
      <w:r>
        <w:rPr>
          <w:rFonts w:ascii="Times New Roman" w:hAnsi="Times New Roman" w:cs="Times New Roman"/>
          <w:sz w:val="28"/>
          <w:szCs w:val="28"/>
        </w:rPr>
        <w:t>, содержащей 2</w:t>
      </w:r>
      <w:r w:rsidR="002A11AD">
        <w:rPr>
          <w:rFonts w:ascii="Times New Roman" w:hAnsi="Times New Roman" w:cs="Times New Roman"/>
          <w:sz w:val="28"/>
          <w:szCs w:val="28"/>
        </w:rPr>
        <w:t>9 вопросов, у них были определе</w:t>
      </w:r>
      <w:r>
        <w:rPr>
          <w:rFonts w:ascii="Times New Roman" w:hAnsi="Times New Roman" w:cs="Times New Roman"/>
          <w:sz w:val="28"/>
          <w:szCs w:val="28"/>
        </w:rPr>
        <w:t xml:space="preserve">ны субъективные симптомы неблагополучия в органах малого таза.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Самой частой жалобой у женщин с ВЗОМТ и урогенитальными микст-инфекциями были влагалищные выделения, отмеченные у 98 женщин, что составило 87,5% от общего количества обследованных женщин. У 12,5% женщин патологических выделений не было, несмотря на наличие 6 урогенитальных инфекций. Характерно, что большинство из 98 женщин с влагалищными выделениями характеризовали их как скудные (64 женщины, что составило 65,3% от </w:t>
      </w:r>
      <w:r w:rsidR="002A11AD">
        <w:rPr>
          <w:rFonts w:ascii="Times New Roman" w:hAnsi="Times New Roman" w:cs="Times New Roman"/>
          <w:sz w:val="28"/>
          <w:szCs w:val="28"/>
        </w:rPr>
        <w:t xml:space="preserve">общего </w:t>
      </w:r>
      <w:r>
        <w:rPr>
          <w:rFonts w:ascii="Times New Roman" w:hAnsi="Times New Roman" w:cs="Times New Roman"/>
          <w:sz w:val="28"/>
          <w:szCs w:val="28"/>
        </w:rPr>
        <w:t>количества женщин с выделениями). У 20 женщин (20,4%) выделения были умеренными. И лишь 14 женщин (14,3%) охарактеризовали выделения как обильные.  34 женщины (35,0%) жаловались на постоянный характер выделений, вызывающие у них дискомфорт и снижающие тем самым качество жизни.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73,5% женщин выделения были молочно-белого цвета, иногда носили творожистый характер. В таких случаях женщины не тревожились, считая, что это грибок. У 15,1% женщин выделения были гнойного характера, имели желтоватый или зеленоватый цвет, 11,4% женщин охарактеризовали выделения как слизистые, бесцветные.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Большинство обследованных женщин, имеющих выделения (68 чел, что составило 69,5%), отметили отсутствие запаха выделений, 22 женщины (22,4%) охарактеризовали его как молочнокислый; 6 женщин (6,1%) – как запах испорченной рыбы и 2 женщины (2,0%) отметили, как неприятный, гнилостный.</w:t>
      </w:r>
      <w:r w:rsidR="00774E70">
        <w:rPr>
          <w:rFonts w:ascii="Times New Roman" w:hAnsi="Times New Roman" w:cs="Times New Roman"/>
          <w:sz w:val="28"/>
          <w:szCs w:val="28"/>
        </w:rPr>
        <w:t xml:space="preserve"> </w:t>
      </w:r>
      <w:r>
        <w:rPr>
          <w:rFonts w:ascii="Times New Roman" w:hAnsi="Times New Roman" w:cs="Times New Roman"/>
          <w:sz w:val="28"/>
          <w:szCs w:val="28"/>
        </w:rPr>
        <w:t>Характер патологических выделений отмечен в соответствии с рисунками 8-10.</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firstLine="567"/>
        <w:jc w:val="both"/>
        <w:rPr>
          <w:rFonts w:ascii="Times New Roman" w:hAnsi="Times New Roman" w:cs="Times New Roman"/>
          <w:sz w:val="28"/>
          <w:szCs w:val="28"/>
        </w:rPr>
      </w:pPr>
      <w:r w:rsidRPr="00DA699D">
        <w:rPr>
          <w:rFonts w:ascii="Times New Roman" w:hAnsi="Times New Roman" w:cs="Times New Roman"/>
          <w:noProof/>
          <w:sz w:val="28"/>
          <w:szCs w:val="28"/>
          <w:lang w:eastAsia="ru-RU"/>
        </w:rPr>
        <w:drawing>
          <wp:inline distT="0" distB="0" distL="0" distR="0">
            <wp:extent cx="5210175" cy="2962275"/>
            <wp:effectExtent l="38100" t="0" r="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167E" w:rsidRPr="00DA699D"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8 - </w:t>
      </w:r>
      <w:r w:rsidRPr="00DA699D">
        <w:rPr>
          <w:rFonts w:ascii="Times New Roman" w:hAnsi="Times New Roman" w:cs="Times New Roman"/>
          <w:sz w:val="28"/>
          <w:szCs w:val="28"/>
          <w:lang w:val="kk-KZ"/>
        </w:rPr>
        <w:t xml:space="preserve">Характер </w:t>
      </w:r>
      <w:r w:rsidRPr="00DA699D">
        <w:rPr>
          <w:rFonts w:ascii="Times New Roman" w:hAnsi="Times New Roman" w:cs="Times New Roman"/>
          <w:sz w:val="28"/>
          <w:szCs w:val="28"/>
        </w:rPr>
        <w:t>влагалищных выделений</w:t>
      </w:r>
      <w:r w:rsidRPr="00DA699D">
        <w:rPr>
          <w:rFonts w:ascii="Times New Roman" w:hAnsi="Times New Roman" w:cs="Times New Roman"/>
          <w:sz w:val="28"/>
          <w:szCs w:val="28"/>
          <w:lang w:val="kk-KZ"/>
        </w:rPr>
        <w:t xml:space="preserve"> у женщин с ВЗОМТ</w:t>
      </w:r>
      <w:r w:rsidR="00774E70">
        <w:rPr>
          <w:rFonts w:ascii="Times New Roman" w:hAnsi="Times New Roman" w:cs="Times New Roman"/>
          <w:sz w:val="28"/>
          <w:szCs w:val="28"/>
          <w:lang w:val="kk-KZ"/>
        </w:rPr>
        <w:t xml:space="preserve"> </w:t>
      </w:r>
      <w:r w:rsidRPr="00DA699D">
        <w:rPr>
          <w:rFonts w:ascii="Times New Roman" w:hAnsi="Times New Roman" w:cs="Times New Roman"/>
          <w:sz w:val="28"/>
          <w:szCs w:val="28"/>
          <w:lang w:val="kk-KZ"/>
        </w:rPr>
        <w:t>(количество)</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firstLine="142"/>
        <w:jc w:val="center"/>
        <w:rPr>
          <w:rFonts w:ascii="Times New Roman" w:hAnsi="Times New Roman" w:cs="Times New Roman"/>
          <w:sz w:val="28"/>
          <w:szCs w:val="28"/>
        </w:rPr>
      </w:pPr>
      <w:r w:rsidRPr="00DA699D">
        <w:rPr>
          <w:rFonts w:ascii="Times New Roman" w:hAnsi="Times New Roman" w:cs="Times New Roman"/>
          <w:noProof/>
          <w:sz w:val="28"/>
          <w:szCs w:val="28"/>
          <w:lang w:eastAsia="ru-RU"/>
        </w:rPr>
        <w:drawing>
          <wp:inline distT="0" distB="0" distL="0" distR="0">
            <wp:extent cx="5486400" cy="3200400"/>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167E" w:rsidRDefault="00FF167E" w:rsidP="00EF1795">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9 - </w:t>
      </w:r>
      <w:r w:rsidRPr="00DA699D">
        <w:rPr>
          <w:rFonts w:ascii="Times New Roman" w:hAnsi="Times New Roman" w:cs="Times New Roman"/>
          <w:sz w:val="28"/>
          <w:szCs w:val="28"/>
          <w:lang w:val="kk-KZ"/>
        </w:rPr>
        <w:t>Характер</w:t>
      </w:r>
      <w:r w:rsidRPr="00DA699D">
        <w:rPr>
          <w:rFonts w:ascii="Times New Roman" w:hAnsi="Times New Roman" w:cs="Times New Roman"/>
          <w:sz w:val="28"/>
          <w:szCs w:val="28"/>
        </w:rPr>
        <w:t xml:space="preserve"> влагалищных выделений</w:t>
      </w:r>
      <w:r w:rsidRPr="00DA699D">
        <w:rPr>
          <w:rFonts w:ascii="Times New Roman" w:hAnsi="Times New Roman" w:cs="Times New Roman"/>
          <w:sz w:val="28"/>
          <w:szCs w:val="28"/>
          <w:lang w:val="kk-KZ"/>
        </w:rPr>
        <w:t xml:space="preserve"> у женщин с ВЗОМТ</w:t>
      </w:r>
      <w:r w:rsidR="00774E70">
        <w:rPr>
          <w:rFonts w:ascii="Times New Roman" w:hAnsi="Times New Roman" w:cs="Times New Roman"/>
          <w:sz w:val="28"/>
          <w:szCs w:val="28"/>
          <w:lang w:val="kk-KZ"/>
        </w:rPr>
        <w:t xml:space="preserve"> </w:t>
      </w:r>
      <w:r w:rsidRPr="00DA699D">
        <w:rPr>
          <w:rFonts w:ascii="Times New Roman" w:hAnsi="Times New Roman" w:cs="Times New Roman"/>
          <w:sz w:val="28"/>
          <w:szCs w:val="28"/>
          <w:lang w:val="kk-KZ"/>
        </w:rPr>
        <w:t>(цвет)</w:t>
      </w:r>
    </w:p>
    <w:p w:rsidR="007E606E" w:rsidRDefault="00FF167E" w:rsidP="007E606E">
      <w:pPr>
        <w:pStyle w:val="a3"/>
        <w:spacing w:after="0" w:line="240" w:lineRule="auto"/>
        <w:ind w:left="0"/>
        <w:jc w:val="center"/>
        <w:rPr>
          <w:rFonts w:ascii="Times New Roman" w:hAnsi="Times New Roman" w:cs="Times New Roman"/>
          <w:sz w:val="28"/>
          <w:szCs w:val="28"/>
        </w:rPr>
      </w:pPr>
      <w:r w:rsidRPr="00EC344F">
        <w:rPr>
          <w:rFonts w:ascii="Times New Roman" w:hAnsi="Times New Roman" w:cs="Times New Roman"/>
          <w:noProof/>
          <w:sz w:val="28"/>
          <w:szCs w:val="28"/>
          <w:lang w:eastAsia="ru-RU"/>
        </w:rPr>
        <w:lastRenderedPageBreak/>
        <w:drawing>
          <wp:inline distT="0" distB="0" distL="0" distR="0">
            <wp:extent cx="5486400" cy="3200400"/>
            <wp:effectExtent l="38100" t="0" r="0" b="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606E" w:rsidRDefault="007E606E" w:rsidP="007E606E">
      <w:pPr>
        <w:pStyle w:val="a3"/>
        <w:spacing w:after="0" w:line="240" w:lineRule="auto"/>
        <w:ind w:left="0"/>
        <w:jc w:val="center"/>
        <w:rPr>
          <w:rFonts w:ascii="Times New Roman" w:hAnsi="Times New Roman" w:cs="Times New Roman"/>
          <w:sz w:val="28"/>
          <w:szCs w:val="28"/>
        </w:rPr>
      </w:pPr>
    </w:p>
    <w:p w:rsidR="00FF167E" w:rsidRPr="00EC344F" w:rsidRDefault="00FF167E" w:rsidP="00FF167E">
      <w:pPr>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10 - </w:t>
      </w:r>
      <w:r w:rsidRPr="00EC344F">
        <w:rPr>
          <w:rFonts w:ascii="Times New Roman" w:hAnsi="Times New Roman" w:cs="Times New Roman"/>
          <w:sz w:val="28"/>
          <w:szCs w:val="28"/>
          <w:lang w:val="kk-KZ"/>
        </w:rPr>
        <w:t xml:space="preserve">Характер </w:t>
      </w:r>
      <w:r w:rsidRPr="00EC344F">
        <w:rPr>
          <w:rFonts w:ascii="Times New Roman" w:hAnsi="Times New Roman" w:cs="Times New Roman"/>
          <w:sz w:val="28"/>
          <w:szCs w:val="28"/>
        </w:rPr>
        <w:t>влагалищных выделений</w:t>
      </w:r>
      <w:r w:rsidRPr="00EC344F">
        <w:rPr>
          <w:rFonts w:ascii="Times New Roman" w:hAnsi="Times New Roman" w:cs="Times New Roman"/>
          <w:sz w:val="28"/>
          <w:szCs w:val="28"/>
          <w:lang w:val="kk-KZ"/>
        </w:rPr>
        <w:t xml:space="preserve"> у женщин с ВЗОМТ</w:t>
      </w:r>
      <w:r w:rsidR="00774E70">
        <w:rPr>
          <w:rFonts w:ascii="Times New Roman" w:hAnsi="Times New Roman" w:cs="Times New Roman"/>
          <w:sz w:val="28"/>
          <w:szCs w:val="28"/>
          <w:lang w:val="kk-KZ"/>
        </w:rPr>
        <w:t xml:space="preserve"> </w:t>
      </w:r>
      <w:r w:rsidRPr="00EC344F">
        <w:rPr>
          <w:rFonts w:ascii="Times New Roman" w:hAnsi="Times New Roman" w:cs="Times New Roman"/>
          <w:sz w:val="28"/>
          <w:szCs w:val="28"/>
          <w:lang w:val="kk-KZ"/>
        </w:rPr>
        <w:t>(запах)</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Боли в нижних отделах живота отмечали 96 женщин с ВЗОМТ, что составило 85,7% от общего количества обследованных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11).</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sidRPr="00EC344F">
        <w:rPr>
          <w:rFonts w:ascii="Times New Roman" w:hAnsi="Times New Roman" w:cs="Times New Roman"/>
          <w:noProof/>
          <w:sz w:val="28"/>
          <w:szCs w:val="28"/>
          <w:lang w:eastAsia="ru-RU"/>
        </w:rPr>
        <w:drawing>
          <wp:inline distT="0" distB="0" distL="0" distR="0">
            <wp:extent cx="4667250" cy="260985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Pr="00EC344F"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11 - </w:t>
      </w:r>
      <w:r w:rsidRPr="00EC344F">
        <w:rPr>
          <w:rFonts w:ascii="Times New Roman" w:hAnsi="Times New Roman" w:cs="Times New Roman"/>
          <w:sz w:val="28"/>
          <w:szCs w:val="28"/>
          <w:lang w:val="kk-KZ"/>
        </w:rPr>
        <w:t>Боли в области малого таза у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Женщины с тазовыми болями характеризовали их как тянущие, ноющие и схваткообразные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12).</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sidRPr="00EC344F">
        <w:rPr>
          <w:rFonts w:ascii="Times New Roman" w:hAnsi="Times New Roman" w:cs="Times New Roman"/>
          <w:noProof/>
          <w:sz w:val="28"/>
          <w:szCs w:val="28"/>
          <w:lang w:eastAsia="ru-RU"/>
        </w:rPr>
        <w:lastRenderedPageBreak/>
        <w:drawing>
          <wp:inline distT="0" distB="0" distL="0" distR="0">
            <wp:extent cx="4724400" cy="2533650"/>
            <wp:effectExtent l="3810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606E" w:rsidRDefault="007E606E" w:rsidP="00FF167E">
      <w:pPr>
        <w:pStyle w:val="a3"/>
        <w:spacing w:after="0" w:line="240" w:lineRule="auto"/>
        <w:ind w:left="0" w:firstLine="567"/>
        <w:jc w:val="center"/>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Pr="00EC344F">
        <w:rPr>
          <w:rFonts w:ascii="Times New Roman" w:hAnsi="Times New Roman" w:cs="Times New Roman"/>
          <w:sz w:val="28"/>
          <w:szCs w:val="28"/>
          <w:lang w:val="kk-KZ"/>
        </w:rPr>
        <w:t>Характер тазовых болей у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25,6% женщин с ВЗОМТ жаловались на периодически возникающий зуд наружных половых органов, усиливающийся во время менструации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13).</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sidRPr="00EC344F">
        <w:rPr>
          <w:rFonts w:ascii="Times New Roman" w:hAnsi="Times New Roman" w:cs="Times New Roman"/>
          <w:noProof/>
          <w:sz w:val="28"/>
          <w:szCs w:val="28"/>
          <w:lang w:eastAsia="ru-RU"/>
        </w:rPr>
        <w:drawing>
          <wp:inline distT="0" distB="0" distL="0" distR="0">
            <wp:extent cx="4188691" cy="2333625"/>
            <wp:effectExtent l="0" t="0" r="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606E" w:rsidRDefault="007E606E" w:rsidP="007E606E">
      <w:pPr>
        <w:pStyle w:val="a3"/>
        <w:spacing w:after="0" w:line="240" w:lineRule="auto"/>
        <w:ind w:left="0"/>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13 - </w:t>
      </w:r>
      <w:r w:rsidRPr="00EC344F">
        <w:rPr>
          <w:rFonts w:ascii="Times New Roman" w:hAnsi="Times New Roman" w:cs="Times New Roman"/>
          <w:sz w:val="28"/>
          <w:szCs w:val="28"/>
          <w:lang w:val="kk-KZ"/>
        </w:rPr>
        <w:t>Зуд в области наружных половых органов</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21,4% женщин отмечали периодически возникающие дизурические явления, сопровождавшиеся изменениями лабораторных показателей (учащенное мочеиспускание небольшими порциями, боли и рези при мочеиспускании, лейкоцитурия, незначительная протеинурия в общем анализе мочи). Эти явления обнаруживались у пациенток с сопутствующим уретритом и провоцировались в результате переохлаждения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14).</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sidRPr="00EC344F">
        <w:rPr>
          <w:rFonts w:ascii="Times New Roman" w:hAnsi="Times New Roman" w:cs="Times New Roman"/>
          <w:noProof/>
          <w:sz w:val="28"/>
          <w:szCs w:val="28"/>
          <w:lang w:eastAsia="ru-RU"/>
        </w:rPr>
        <w:lastRenderedPageBreak/>
        <w:drawing>
          <wp:inline distT="0" distB="0" distL="0" distR="0">
            <wp:extent cx="4410075" cy="2352675"/>
            <wp:effectExtent l="0" t="0" r="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14 - </w:t>
      </w:r>
      <w:r w:rsidRPr="00EC344F">
        <w:rPr>
          <w:rFonts w:ascii="Times New Roman" w:hAnsi="Times New Roman" w:cs="Times New Roman"/>
          <w:sz w:val="28"/>
          <w:szCs w:val="28"/>
          <w:lang w:val="kk-KZ"/>
        </w:rPr>
        <w:t>Дизурические явления у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Диспареуния была отмечена у 27,6% обследованных женщин </w:t>
      </w:r>
      <w:r w:rsidR="007E606E">
        <w:rPr>
          <w:rFonts w:ascii="Times New Roman" w:hAnsi="Times New Roman" w:cs="Times New Roman"/>
          <w:sz w:val="28"/>
          <w:szCs w:val="28"/>
        </w:rPr>
        <w:t>(рисунок</w:t>
      </w:r>
      <w:r>
        <w:rPr>
          <w:rFonts w:ascii="Times New Roman" w:hAnsi="Times New Roman" w:cs="Times New Roman"/>
          <w:sz w:val="28"/>
          <w:szCs w:val="28"/>
        </w:rPr>
        <w:t xml:space="preserve"> 15).</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что многие женщины не замечали клинических проявлений заболевания, ввиду их невыраженности, и отвечали на вопрос: «Что Вас беспокоит?»  отрицательно. Лишь при углубленном опросе с использованием специального вопросника были детализированы жалобы. У 12 женщин (10,7% от общего количества женщин с ВЗОМТ) при наличии 6 и более возбудителей урогенитальных инфекций жалоб практически не было, т.е. имело место бессимптомное течение ВЗОМТ.</w:t>
      </w:r>
    </w:p>
    <w:p w:rsidR="00FF167E" w:rsidRPr="007E606E" w:rsidRDefault="00FF167E" w:rsidP="007E606E">
      <w:pPr>
        <w:spacing w:after="0" w:line="240" w:lineRule="auto"/>
        <w:jc w:val="both"/>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rPr>
      </w:pPr>
      <w:r w:rsidRPr="00C22DCC">
        <w:rPr>
          <w:rFonts w:ascii="Times New Roman" w:hAnsi="Times New Roman" w:cs="Times New Roman"/>
          <w:noProof/>
          <w:sz w:val="28"/>
          <w:szCs w:val="28"/>
          <w:lang w:eastAsia="ru-RU"/>
        </w:rPr>
        <w:drawing>
          <wp:inline distT="0" distB="0" distL="0" distR="0">
            <wp:extent cx="4067175" cy="2047875"/>
            <wp:effectExtent l="0" t="0" r="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67E" w:rsidRDefault="00FF167E" w:rsidP="007E606E">
      <w:pPr>
        <w:pStyle w:val="a3"/>
        <w:spacing w:after="0" w:line="240" w:lineRule="auto"/>
        <w:ind w:left="0"/>
        <w:jc w:val="center"/>
        <w:rPr>
          <w:rFonts w:ascii="Times New Roman" w:hAnsi="Times New Roman" w:cs="Times New Roman"/>
          <w:sz w:val="28"/>
          <w:szCs w:val="28"/>
        </w:rPr>
      </w:pPr>
    </w:p>
    <w:p w:rsidR="00FF167E" w:rsidRDefault="00FF167E" w:rsidP="007E606E">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15 - </w:t>
      </w:r>
      <w:r w:rsidRPr="00C22DCC">
        <w:rPr>
          <w:rFonts w:ascii="Times New Roman" w:hAnsi="Times New Roman" w:cs="Times New Roman"/>
          <w:sz w:val="28"/>
          <w:szCs w:val="28"/>
          <w:lang w:val="kk-KZ"/>
        </w:rPr>
        <w:t>Диспареуния у женщин с ВЗОМТ</w:t>
      </w:r>
    </w:p>
    <w:p w:rsidR="00FF167E" w:rsidRDefault="00FF167E" w:rsidP="00FF167E">
      <w:pPr>
        <w:pStyle w:val="a3"/>
        <w:spacing w:after="0" w:line="240" w:lineRule="auto"/>
        <w:ind w:left="0" w:firstLine="567"/>
        <w:jc w:val="center"/>
        <w:rPr>
          <w:rFonts w:ascii="Times New Roman" w:hAnsi="Times New Roman" w:cs="Times New Roman"/>
          <w:sz w:val="28"/>
          <w:szCs w:val="28"/>
        </w:rPr>
      </w:pPr>
    </w:p>
    <w:p w:rsidR="00FF167E" w:rsidRDefault="00FF167E" w:rsidP="00FF167E">
      <w:pPr>
        <w:pStyle w:val="a3"/>
        <w:spacing w:before="240"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Объективные признаки неблагополучия репродуктивных органов были отмечены у 81,6% женщин с ВЗОМТ. Гиперемия и отечность слизистой влагалища были зафиксированы у 36 женщин с ВЗОМТ, что составило 32,1%. У 52 (46,4%) женщин с ВЗОМТ отмечены выделения белого цвета (кремообразные или сливкообразные), у 8 (7,1%) женщин – белые творожистые налеты на стенках влагалища. У 24 женщин основной группы (21,4%) определялись водянистые, гомогенные выделения, равномерно распределяющиеся на стенках влагалища.</w:t>
      </w:r>
    </w:p>
    <w:p w:rsidR="00FF167E" w:rsidRDefault="00FF167E" w:rsidP="00FF167E">
      <w:pPr>
        <w:pStyle w:val="a3"/>
        <w:spacing w:before="240"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Гиперемия слизистой шейки матки была отмечена у 14 женщин с ВЗОМТ, что составило 12,5% от общего количества лиц основной группы, у 8 женщин (7,1%) определялись слизисто-гнойные выделения из канала шейки матки. </w:t>
      </w:r>
      <w:r w:rsidR="00A3390E">
        <w:rPr>
          <w:rFonts w:ascii="Times New Roman" w:hAnsi="Times New Roman" w:cs="Times New Roman"/>
          <w:sz w:val="28"/>
          <w:szCs w:val="28"/>
        </w:rPr>
        <w:t xml:space="preserve"> При бимануальном исследовании у 43 женщин (38,1%) основной группы определялась тяжистость в области придатков матки, у 21 женщины (18,7%) – болезненность в области придатков матки. </w:t>
      </w:r>
      <w:r>
        <w:rPr>
          <w:rFonts w:ascii="Times New Roman" w:hAnsi="Times New Roman" w:cs="Times New Roman"/>
          <w:sz w:val="28"/>
          <w:szCs w:val="28"/>
        </w:rPr>
        <w:t xml:space="preserve">Данные гинекологического осмотра женщин с ВЗОМТ представлены в соответствии с </w:t>
      </w:r>
      <w:r w:rsidRPr="00295EC5">
        <w:rPr>
          <w:rFonts w:ascii="Times New Roman" w:hAnsi="Times New Roman" w:cs="Times New Roman"/>
          <w:sz w:val="28"/>
          <w:szCs w:val="28"/>
        </w:rPr>
        <w:t>рисунк</w:t>
      </w:r>
      <w:r>
        <w:rPr>
          <w:rFonts w:ascii="Times New Roman" w:hAnsi="Times New Roman" w:cs="Times New Roman"/>
          <w:sz w:val="28"/>
          <w:szCs w:val="28"/>
        </w:rPr>
        <w:t>ом</w:t>
      </w:r>
      <w:r w:rsidRPr="00295EC5">
        <w:rPr>
          <w:rFonts w:ascii="Times New Roman" w:hAnsi="Times New Roman" w:cs="Times New Roman"/>
          <w:sz w:val="28"/>
          <w:szCs w:val="28"/>
        </w:rPr>
        <w:t xml:space="preserve"> 1</w:t>
      </w:r>
      <w:r>
        <w:rPr>
          <w:rFonts w:ascii="Times New Roman" w:hAnsi="Times New Roman" w:cs="Times New Roman"/>
          <w:sz w:val="28"/>
          <w:szCs w:val="28"/>
        </w:rPr>
        <w:t>6</w:t>
      </w:r>
      <w:r w:rsidRPr="00295EC5">
        <w:rPr>
          <w:rFonts w:ascii="Times New Roman" w:hAnsi="Times New Roman" w:cs="Times New Roman"/>
          <w:sz w:val="28"/>
          <w:szCs w:val="28"/>
        </w:rPr>
        <w:t>.</w:t>
      </w:r>
    </w:p>
    <w:p w:rsidR="00856E2B" w:rsidRPr="000352F8" w:rsidRDefault="00856E2B" w:rsidP="00FF167E">
      <w:pPr>
        <w:pStyle w:val="a3"/>
        <w:spacing w:before="240" w:after="0" w:line="240" w:lineRule="auto"/>
        <w:ind w:left="0" w:firstLine="567"/>
        <w:jc w:val="both"/>
        <w:rPr>
          <w:rFonts w:ascii="Times New Roman" w:hAnsi="Times New Roman" w:cs="Times New Roman"/>
          <w:sz w:val="24"/>
          <w:szCs w:val="24"/>
        </w:rPr>
      </w:pPr>
    </w:p>
    <w:p w:rsidR="007D022B" w:rsidRDefault="00856E2B" w:rsidP="00FF167E">
      <w:pPr>
        <w:pStyle w:val="a3"/>
        <w:spacing w:before="240"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posOffset>395605</wp:posOffset>
            </wp:positionH>
            <wp:positionV relativeFrom="paragraph">
              <wp:posOffset>72390</wp:posOffset>
            </wp:positionV>
            <wp:extent cx="5341620" cy="4411980"/>
            <wp:effectExtent l="19050" t="0" r="11430" b="7620"/>
            <wp:wrapTight wrapText="bothSides">
              <wp:wrapPolygon edited="0">
                <wp:start x="-77" y="0"/>
                <wp:lineTo x="-77" y="21637"/>
                <wp:lineTo x="21646" y="21637"/>
                <wp:lineTo x="21646" y="0"/>
                <wp:lineTo x="-77" y="0"/>
              </wp:wrapPolygon>
            </wp:wrapTight>
            <wp:docPr id="5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D022B" w:rsidRDefault="007D02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856E2B" w:rsidRDefault="00856E2B" w:rsidP="00FF167E">
      <w:pPr>
        <w:pStyle w:val="a3"/>
        <w:spacing w:before="240" w:after="0" w:line="240" w:lineRule="auto"/>
        <w:ind w:left="0" w:firstLine="567"/>
        <w:jc w:val="both"/>
        <w:rPr>
          <w:rFonts w:ascii="Times New Roman" w:hAnsi="Times New Roman" w:cs="Times New Roman"/>
          <w:sz w:val="28"/>
          <w:szCs w:val="28"/>
        </w:rPr>
      </w:pPr>
    </w:p>
    <w:p w:rsidR="007D022B" w:rsidRDefault="007D022B" w:rsidP="00FF167E">
      <w:pPr>
        <w:pStyle w:val="a3"/>
        <w:spacing w:before="240" w:after="0" w:line="240" w:lineRule="auto"/>
        <w:ind w:left="0" w:firstLine="567"/>
        <w:jc w:val="both"/>
        <w:rPr>
          <w:rFonts w:ascii="Times New Roman" w:hAnsi="Times New Roman" w:cs="Times New Roman"/>
          <w:sz w:val="28"/>
          <w:szCs w:val="28"/>
        </w:rPr>
      </w:pPr>
    </w:p>
    <w:p w:rsidR="007D022B" w:rsidRDefault="007D022B" w:rsidP="00FF167E">
      <w:pPr>
        <w:pStyle w:val="a3"/>
        <w:spacing w:before="240" w:after="0" w:line="240" w:lineRule="auto"/>
        <w:ind w:left="0" w:firstLine="567"/>
        <w:jc w:val="both"/>
        <w:rPr>
          <w:rFonts w:ascii="Times New Roman" w:hAnsi="Times New Roman" w:cs="Times New Roman"/>
          <w:sz w:val="28"/>
          <w:szCs w:val="28"/>
        </w:rPr>
      </w:pPr>
    </w:p>
    <w:p w:rsidR="007D022B" w:rsidRDefault="007D022B" w:rsidP="00FF167E">
      <w:pPr>
        <w:pStyle w:val="a3"/>
        <w:spacing w:before="240" w:after="0" w:line="240" w:lineRule="auto"/>
        <w:ind w:left="0" w:firstLine="567"/>
        <w:jc w:val="both"/>
        <w:rPr>
          <w:rFonts w:ascii="Times New Roman" w:hAnsi="Times New Roman" w:cs="Times New Roman"/>
          <w:sz w:val="28"/>
          <w:szCs w:val="28"/>
        </w:rPr>
      </w:pPr>
    </w:p>
    <w:p w:rsidR="007E606E" w:rsidRDefault="007E606E" w:rsidP="00FF167E">
      <w:pPr>
        <w:pStyle w:val="a3"/>
        <w:spacing w:before="240" w:after="0" w:line="240" w:lineRule="auto"/>
        <w:ind w:left="0" w:firstLine="567"/>
        <w:jc w:val="both"/>
        <w:rPr>
          <w:rFonts w:ascii="Times New Roman" w:hAnsi="Times New Roman" w:cs="Times New Roman"/>
          <w:sz w:val="28"/>
          <w:szCs w:val="28"/>
        </w:rPr>
      </w:pPr>
    </w:p>
    <w:p w:rsidR="000352F8" w:rsidRDefault="000352F8" w:rsidP="00FF167E">
      <w:pPr>
        <w:pStyle w:val="a3"/>
        <w:spacing w:before="240" w:after="0" w:line="240" w:lineRule="auto"/>
        <w:ind w:left="0" w:firstLine="567"/>
        <w:jc w:val="both"/>
        <w:rPr>
          <w:rFonts w:ascii="Times New Roman" w:hAnsi="Times New Roman" w:cs="Times New Roman"/>
          <w:sz w:val="28"/>
          <w:szCs w:val="28"/>
        </w:rPr>
      </w:pPr>
    </w:p>
    <w:p w:rsidR="000352F8" w:rsidRDefault="000352F8" w:rsidP="00FF167E">
      <w:pPr>
        <w:pStyle w:val="a3"/>
        <w:spacing w:before="240" w:after="0" w:line="240" w:lineRule="auto"/>
        <w:ind w:left="0" w:firstLine="567"/>
        <w:jc w:val="both"/>
        <w:rPr>
          <w:rFonts w:ascii="Times New Roman" w:hAnsi="Times New Roman" w:cs="Times New Roman"/>
          <w:sz w:val="28"/>
          <w:szCs w:val="28"/>
        </w:rPr>
      </w:pPr>
    </w:p>
    <w:p w:rsidR="000352F8" w:rsidRDefault="000352F8" w:rsidP="00FF167E">
      <w:pPr>
        <w:pStyle w:val="a3"/>
        <w:spacing w:before="240" w:after="0" w:line="240" w:lineRule="auto"/>
        <w:ind w:left="0" w:firstLine="567"/>
        <w:jc w:val="both"/>
        <w:rPr>
          <w:rFonts w:ascii="Times New Roman" w:hAnsi="Times New Roman" w:cs="Times New Roman"/>
          <w:sz w:val="28"/>
          <w:szCs w:val="28"/>
        </w:rPr>
      </w:pPr>
    </w:p>
    <w:p w:rsidR="000352F8" w:rsidRDefault="000352F8" w:rsidP="00FF167E">
      <w:pPr>
        <w:pStyle w:val="a3"/>
        <w:spacing w:before="240" w:after="0" w:line="240" w:lineRule="auto"/>
        <w:ind w:left="0" w:firstLine="567"/>
        <w:jc w:val="both"/>
        <w:rPr>
          <w:rFonts w:ascii="Times New Roman" w:hAnsi="Times New Roman" w:cs="Times New Roman"/>
          <w:sz w:val="28"/>
          <w:szCs w:val="28"/>
        </w:rPr>
      </w:pPr>
    </w:p>
    <w:p w:rsidR="00FF167E" w:rsidRPr="00C22DCC" w:rsidRDefault="00FF167E" w:rsidP="000352F8">
      <w:pPr>
        <w:pStyle w:val="a3"/>
        <w:spacing w:before="240"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16 - </w:t>
      </w:r>
      <w:r w:rsidRPr="00C22DCC">
        <w:rPr>
          <w:rFonts w:ascii="Times New Roman" w:hAnsi="Times New Roman" w:cs="Times New Roman"/>
          <w:sz w:val="28"/>
          <w:szCs w:val="28"/>
          <w:lang w:val="kk-KZ"/>
        </w:rPr>
        <w:t>Данные гинекологического осмотра у женщин с ВЗОМТ</w:t>
      </w:r>
    </w:p>
    <w:p w:rsidR="00FF167E" w:rsidRDefault="00FF167E" w:rsidP="00FF167E">
      <w:pPr>
        <w:pStyle w:val="a3"/>
        <w:spacing w:before="240" w:after="0" w:line="240" w:lineRule="auto"/>
        <w:ind w:left="0" w:firstLine="567"/>
        <w:jc w:val="both"/>
        <w:rPr>
          <w:rFonts w:ascii="Times New Roman" w:hAnsi="Times New Roman" w:cs="Times New Roman"/>
          <w:sz w:val="28"/>
          <w:szCs w:val="28"/>
        </w:rPr>
      </w:pPr>
    </w:p>
    <w:p w:rsidR="00FF167E" w:rsidRDefault="00FF167E" w:rsidP="000352F8">
      <w:pPr>
        <w:pStyle w:val="a3"/>
        <w:numPr>
          <w:ilvl w:val="1"/>
          <w:numId w:val="7"/>
        </w:numPr>
        <w:tabs>
          <w:tab w:val="left" w:pos="567"/>
        </w:tabs>
        <w:spacing w:after="0" w:line="240" w:lineRule="auto"/>
        <w:ind w:left="0" w:firstLine="567"/>
        <w:jc w:val="both"/>
        <w:rPr>
          <w:rFonts w:ascii="Times New Roman" w:hAnsi="Times New Roman" w:cs="Times New Roman"/>
          <w:b/>
          <w:sz w:val="28"/>
          <w:szCs w:val="28"/>
        </w:rPr>
      </w:pPr>
      <w:r w:rsidRPr="00DC5C56">
        <w:rPr>
          <w:rFonts w:ascii="Times New Roman" w:hAnsi="Times New Roman" w:cs="Times New Roman"/>
          <w:b/>
          <w:sz w:val="28"/>
          <w:szCs w:val="28"/>
        </w:rPr>
        <w:t xml:space="preserve">Показатели лабораторно-инструментального обследования женщин с ВЗОМТ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Всем 112 женщинам с ВЗОМТ было проведено ультразвуковое исследование (УЗИ)  органов малого таза с выполнением трансвагинальной методики сканирования.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Варианты ультразвуковой картины органов малого таза представлены на </w:t>
      </w:r>
      <w:r w:rsidRPr="00295EC5">
        <w:rPr>
          <w:rFonts w:ascii="Times New Roman" w:hAnsi="Times New Roman" w:cs="Times New Roman"/>
          <w:sz w:val="28"/>
          <w:szCs w:val="28"/>
        </w:rPr>
        <w:t>рисунк</w:t>
      </w:r>
      <w:r>
        <w:rPr>
          <w:rFonts w:ascii="Times New Roman" w:hAnsi="Times New Roman" w:cs="Times New Roman"/>
          <w:sz w:val="28"/>
          <w:szCs w:val="28"/>
        </w:rPr>
        <w:t>е</w:t>
      </w:r>
      <w:r w:rsidRPr="00295EC5">
        <w:rPr>
          <w:rFonts w:ascii="Times New Roman" w:hAnsi="Times New Roman" w:cs="Times New Roman"/>
          <w:sz w:val="28"/>
          <w:szCs w:val="28"/>
        </w:rPr>
        <w:t xml:space="preserve"> 1</w:t>
      </w:r>
      <w:r>
        <w:rPr>
          <w:rFonts w:ascii="Times New Roman" w:hAnsi="Times New Roman" w:cs="Times New Roman"/>
          <w:sz w:val="28"/>
          <w:szCs w:val="28"/>
        </w:rPr>
        <w:t>7</w:t>
      </w:r>
      <w:r w:rsidRPr="00295EC5">
        <w:rPr>
          <w:rFonts w:ascii="Times New Roman" w:hAnsi="Times New Roman" w:cs="Times New Roman"/>
          <w:sz w:val="28"/>
          <w:szCs w:val="28"/>
        </w:rPr>
        <w:t>.</w:t>
      </w:r>
    </w:p>
    <w:p w:rsidR="006846E2"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Признаки спаечного процесса были выявлены у 33,0% женщин с ВЗОМТ. У 30,1% обследованных женщин был диагностирован гидросальпинкс (у 17,6% процесс был односторонним, у 12,5% –двухсторонний гидросальпинкс).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w:t>
      </w:r>
      <w:r w:rsidR="002A11AD">
        <w:rPr>
          <w:rFonts w:ascii="Times New Roman" w:hAnsi="Times New Roman" w:cs="Times New Roman"/>
          <w:sz w:val="28"/>
          <w:szCs w:val="28"/>
        </w:rPr>
        <w:t>1</w:t>
      </w:r>
      <w:r w:rsidR="00EB1DEE">
        <w:rPr>
          <w:rFonts w:ascii="Times New Roman" w:hAnsi="Times New Roman" w:cs="Times New Roman"/>
          <w:sz w:val="28"/>
          <w:szCs w:val="28"/>
        </w:rPr>
        <w:t>8,2 % были признаки эндометрита,</w:t>
      </w:r>
      <w:r w:rsidR="004542DB">
        <w:rPr>
          <w:rFonts w:ascii="Times New Roman" w:hAnsi="Times New Roman" w:cs="Times New Roman"/>
          <w:sz w:val="28"/>
          <w:szCs w:val="28"/>
        </w:rPr>
        <w:t xml:space="preserve"> </w:t>
      </w:r>
      <w:r w:rsidR="00EB1DEE">
        <w:rPr>
          <w:rFonts w:ascii="Times New Roman" w:hAnsi="Times New Roman" w:cs="Times New Roman"/>
          <w:sz w:val="28"/>
          <w:szCs w:val="28"/>
        </w:rPr>
        <w:t>к</w:t>
      </w:r>
      <w:r>
        <w:rPr>
          <w:rFonts w:ascii="Times New Roman" w:hAnsi="Times New Roman" w:cs="Times New Roman"/>
          <w:sz w:val="28"/>
          <w:szCs w:val="28"/>
        </w:rPr>
        <w:t>истозные изменения яичников были отмечены у 8,0% женщин с ВЗОМТ, эндометриоз у 6,2% , миома матки у 5,3% и варикозное расширение вен малого таза у 3,6% обследованных женщин.</w:t>
      </w:r>
    </w:p>
    <w:p w:rsidR="00DD5DC2" w:rsidRDefault="00DD5DC2" w:rsidP="00FF167E">
      <w:pPr>
        <w:pStyle w:val="a3"/>
        <w:spacing w:after="0" w:line="240" w:lineRule="auto"/>
        <w:ind w:left="0" w:firstLine="567"/>
        <w:jc w:val="both"/>
        <w:rPr>
          <w:rFonts w:ascii="Times New Roman" w:hAnsi="Times New Roman" w:cs="Times New Roman"/>
          <w:sz w:val="28"/>
          <w:szCs w:val="28"/>
        </w:rPr>
      </w:pPr>
    </w:p>
    <w:p w:rsidR="00DD5DC2" w:rsidRDefault="00DF3B89" w:rsidP="000352F8">
      <w:pPr>
        <w:pStyle w:val="a3"/>
        <w:spacing w:after="0" w:line="240" w:lineRule="auto"/>
        <w:ind w:left="0" w:firstLine="993"/>
        <w:jc w:val="both"/>
        <w:rPr>
          <w:rFonts w:ascii="Times New Roman" w:hAnsi="Times New Roman" w:cs="Times New Roman"/>
          <w:sz w:val="28"/>
          <w:szCs w:val="28"/>
        </w:rPr>
      </w:pPr>
      <w:r w:rsidRPr="00DF3B89">
        <w:rPr>
          <w:rFonts w:ascii="Times New Roman" w:hAnsi="Times New Roman" w:cs="Times New Roman"/>
          <w:noProof/>
          <w:sz w:val="28"/>
          <w:szCs w:val="28"/>
          <w:lang w:eastAsia="ru-RU"/>
        </w:rPr>
        <w:drawing>
          <wp:inline distT="0" distB="0" distL="0" distR="0">
            <wp:extent cx="4914900" cy="3105150"/>
            <wp:effectExtent l="19050" t="0" r="19050" b="0"/>
            <wp:docPr id="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3B89" w:rsidRPr="00DF3B89" w:rsidRDefault="00DF3B89" w:rsidP="00DD5DC2">
      <w:pPr>
        <w:pStyle w:val="a3"/>
        <w:spacing w:after="0" w:line="240" w:lineRule="auto"/>
        <w:ind w:left="0" w:firstLine="567"/>
        <w:jc w:val="both"/>
        <w:rPr>
          <w:rFonts w:ascii="Times New Roman" w:hAnsi="Times New Roman" w:cs="Times New Roman"/>
          <w:sz w:val="28"/>
          <w:szCs w:val="28"/>
        </w:rPr>
      </w:pPr>
    </w:p>
    <w:p w:rsidR="00DD5DC2" w:rsidRDefault="00DD5DC2" w:rsidP="000352F8">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17 - </w:t>
      </w:r>
      <w:r w:rsidRPr="00C22DCC">
        <w:rPr>
          <w:rFonts w:ascii="Times New Roman" w:hAnsi="Times New Roman" w:cs="Times New Roman"/>
          <w:sz w:val="28"/>
          <w:szCs w:val="28"/>
          <w:lang w:val="kk-KZ"/>
        </w:rPr>
        <w:t>Варианты ультразвуковой картины органов малого таза у женщин с ВЗОМТ</w:t>
      </w:r>
    </w:p>
    <w:p w:rsidR="00DD5DC2" w:rsidRPr="00EA4D07" w:rsidRDefault="00DD5DC2"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Исследование общего анализа крови не выявило статистически значимой разницы при определении среднего количества лейкоцитов у женщин с ВЗОМТ, ассоциированными с урогенитальными микст-инфекциями  в сравнении с лицами контрольной группы, которые составили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 xml:space="preserve">) </w:t>
      </w:r>
      <w:r>
        <w:rPr>
          <w:rFonts w:ascii="Times New Roman" w:hAnsi="Times New Roman" w:cs="Times New Roman"/>
          <w:sz w:val="28"/>
          <w:szCs w:val="28"/>
          <w:lang w:val="kk-KZ"/>
        </w:rPr>
        <w:t>7,81±1,90х10</w:t>
      </w:r>
      <w:r>
        <w:rPr>
          <w:rFonts w:ascii="Times New Roman" w:hAnsi="Times New Roman" w:cs="Times New Roman"/>
          <w:sz w:val="28"/>
          <w:szCs w:val="28"/>
          <w:vertAlign w:val="superscript"/>
          <w:lang w:val="kk-KZ"/>
        </w:rPr>
        <w:t>9</w:t>
      </w:r>
      <w:r>
        <w:rPr>
          <w:rFonts w:ascii="Times New Roman" w:hAnsi="Times New Roman" w:cs="Times New Roman"/>
          <w:sz w:val="28"/>
          <w:szCs w:val="28"/>
          <w:lang w:val="kk-KZ"/>
        </w:rPr>
        <w:t>/л и 6,74±2,12х10</w:t>
      </w:r>
      <w:r>
        <w:rPr>
          <w:rFonts w:ascii="Times New Roman" w:hAnsi="Times New Roman" w:cs="Times New Roman"/>
          <w:sz w:val="28"/>
          <w:szCs w:val="28"/>
          <w:vertAlign w:val="superscript"/>
          <w:lang w:val="kk-KZ"/>
        </w:rPr>
        <w:t>9</w:t>
      </w:r>
      <w:r>
        <w:rPr>
          <w:rFonts w:ascii="Times New Roman" w:hAnsi="Times New Roman" w:cs="Times New Roman"/>
          <w:sz w:val="28"/>
          <w:szCs w:val="28"/>
          <w:lang w:val="kk-KZ"/>
        </w:rPr>
        <w:t>/л соответственно (</w:t>
      </w:r>
      <w:r>
        <w:rPr>
          <w:rFonts w:ascii="Times New Roman" w:hAnsi="Times New Roman" w:cs="Times New Roman"/>
          <w:sz w:val="28"/>
          <w:szCs w:val="28"/>
          <w:lang w:val="en-US"/>
        </w:rPr>
        <w:t>p</w:t>
      </w:r>
      <w:r w:rsidRPr="002518B1">
        <w:rPr>
          <w:rFonts w:ascii="Times New Roman" w:hAnsi="Times New Roman" w:cs="Times New Roman"/>
          <w:sz w:val="28"/>
          <w:szCs w:val="28"/>
        </w:rPr>
        <w:t>&gt;0,05</w:t>
      </w:r>
      <w:r>
        <w:rPr>
          <w:rFonts w:ascii="Times New Roman" w:hAnsi="Times New Roman" w:cs="Times New Roman"/>
          <w:sz w:val="28"/>
          <w:szCs w:val="28"/>
          <w:lang w:val="kk-KZ"/>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Показатели СОЭ у лиц основной группы бли достоверно выше, чем у лиц контрольной группы, но при этом не превышали возрастные нормативы. Так, у женщин с ВЗОМТ средний уровень СОЭ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 xml:space="preserve">) составил 10,28±4,80 мм рт. ст, в то время как у лиц контрольной группы он был заметно ниже 5,81±3,12 мм рт. </w:t>
      </w:r>
      <w:r w:rsidR="004542DB">
        <w:rPr>
          <w:rFonts w:ascii="Times New Roman" w:hAnsi="Times New Roman" w:cs="Times New Roman"/>
          <w:sz w:val="28"/>
          <w:szCs w:val="28"/>
        </w:rPr>
        <w:t>С</w:t>
      </w:r>
      <w:r>
        <w:rPr>
          <w:rFonts w:ascii="Times New Roman" w:hAnsi="Times New Roman" w:cs="Times New Roman"/>
          <w:sz w:val="28"/>
          <w:szCs w:val="28"/>
        </w:rPr>
        <w:t>т</w:t>
      </w:r>
      <w:r w:rsidR="004542DB">
        <w:rPr>
          <w:rFonts w:ascii="Times New Roman" w:hAnsi="Times New Roman" w:cs="Times New Roman"/>
          <w:sz w:val="28"/>
          <w:szCs w:val="28"/>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p</w:t>
      </w:r>
      <w:r w:rsidR="004542DB">
        <w:rPr>
          <w:rFonts w:ascii="Calibri" w:hAnsi="Calibri" w:cs="Calibri"/>
          <w:sz w:val="28"/>
          <w:szCs w:val="28"/>
        </w:rPr>
        <w:t>˂</w:t>
      </w:r>
      <w:r w:rsidRPr="002518B1">
        <w:rPr>
          <w:rFonts w:ascii="Times New Roman" w:hAnsi="Times New Roman" w:cs="Times New Roman"/>
          <w:sz w:val="28"/>
          <w:szCs w:val="28"/>
        </w:rPr>
        <w:t>0,05</w:t>
      </w:r>
      <w:r>
        <w:rPr>
          <w:rFonts w:ascii="Times New Roman" w:hAnsi="Times New Roman" w:cs="Times New Roman"/>
          <w:sz w:val="28"/>
          <w:szCs w:val="28"/>
          <w:lang w:val="kk-KZ"/>
        </w:rPr>
        <w:t>)</w:t>
      </w:r>
      <w:r>
        <w:rPr>
          <w:rFonts w:ascii="Times New Roman" w:hAnsi="Times New Roman" w:cs="Times New Roman"/>
          <w:sz w:val="28"/>
          <w:szCs w:val="28"/>
        </w:rPr>
        <w:t>.</w:t>
      </w:r>
    </w:p>
    <w:p w:rsidR="006846E2"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Показатели лейкоцитарной формулы и результаты биохимических исследований лиц основной и контрольной группы не имели статистических различий </w:t>
      </w:r>
      <w:r>
        <w:rPr>
          <w:rFonts w:ascii="Times New Roman" w:hAnsi="Times New Roman" w:cs="Times New Roman"/>
          <w:sz w:val="28"/>
          <w:szCs w:val="28"/>
          <w:lang w:val="kk-KZ"/>
        </w:rPr>
        <w:t>(</w:t>
      </w:r>
      <w:r>
        <w:rPr>
          <w:rFonts w:ascii="Times New Roman" w:hAnsi="Times New Roman" w:cs="Times New Roman"/>
          <w:sz w:val="28"/>
          <w:szCs w:val="28"/>
          <w:lang w:val="en-US"/>
        </w:rPr>
        <w:t>p</w:t>
      </w:r>
      <w:r w:rsidRPr="00375A6D">
        <w:rPr>
          <w:rFonts w:ascii="Times New Roman" w:hAnsi="Times New Roman" w:cs="Times New Roman"/>
          <w:sz w:val="28"/>
          <w:szCs w:val="28"/>
        </w:rPr>
        <w:t>&gt;</w:t>
      </w:r>
      <w:r w:rsidRPr="002518B1">
        <w:rPr>
          <w:rFonts w:ascii="Times New Roman" w:hAnsi="Times New Roman" w:cs="Times New Roman"/>
          <w:sz w:val="28"/>
          <w:szCs w:val="28"/>
        </w:rPr>
        <w:t>0,05</w:t>
      </w:r>
      <w:r>
        <w:rPr>
          <w:rFonts w:ascii="Times New Roman" w:hAnsi="Times New Roman" w:cs="Times New Roman"/>
          <w:sz w:val="28"/>
          <w:szCs w:val="28"/>
          <w:lang w:val="kk-KZ"/>
        </w:rPr>
        <w:t>)</w:t>
      </w:r>
      <w:r>
        <w:rPr>
          <w:rFonts w:ascii="Times New Roman" w:hAnsi="Times New Roman" w:cs="Times New Roman"/>
          <w:sz w:val="28"/>
          <w:szCs w:val="28"/>
        </w:rPr>
        <w:t xml:space="preserve">. </w:t>
      </w:r>
    </w:p>
    <w:p w:rsidR="00FF167E" w:rsidRPr="00F1138C"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результатов микроскопического исследования гинекологических мазков женщин с ВЗОМТ, ассоциированными с урогенитальными микст-инфекциями и лиц контрольной группы представлен в таблице 1</w:t>
      </w:r>
      <w:r w:rsidR="009A348D">
        <w:rPr>
          <w:rFonts w:ascii="Times New Roman" w:hAnsi="Times New Roman" w:cs="Times New Roman"/>
          <w:sz w:val="28"/>
          <w:szCs w:val="28"/>
        </w:rPr>
        <w:t>1</w:t>
      </w:r>
      <w:r>
        <w:rPr>
          <w:rFonts w:ascii="Times New Roman" w:hAnsi="Times New Roman" w:cs="Times New Roman"/>
          <w:sz w:val="28"/>
          <w:szCs w:val="28"/>
        </w:rPr>
        <w:t xml:space="preserve"> и на рисунке 1</w:t>
      </w:r>
      <w:r w:rsidR="00271BB8">
        <w:rPr>
          <w:rFonts w:ascii="Times New Roman" w:hAnsi="Times New Roman" w:cs="Times New Roman"/>
          <w:sz w:val="28"/>
          <w:szCs w:val="28"/>
        </w:rPr>
        <w:t>8</w:t>
      </w:r>
      <w:r>
        <w:rPr>
          <w:rFonts w:ascii="Times New Roman" w:hAnsi="Times New Roman" w:cs="Times New Roman"/>
          <w:sz w:val="28"/>
          <w:szCs w:val="28"/>
        </w:rPr>
        <w:t>.</w:t>
      </w:r>
    </w:p>
    <w:p w:rsidR="006846E2" w:rsidRDefault="006846E2" w:rsidP="00FF167E">
      <w:pPr>
        <w:pStyle w:val="a3"/>
        <w:spacing w:after="0" w:line="240" w:lineRule="auto"/>
        <w:ind w:left="0"/>
        <w:jc w:val="both"/>
        <w:rPr>
          <w:rFonts w:ascii="Times New Roman" w:hAnsi="Times New Roman" w:cs="Times New Roman"/>
          <w:sz w:val="28"/>
          <w:szCs w:val="28"/>
        </w:rPr>
      </w:pPr>
    </w:p>
    <w:p w:rsidR="005B77E3" w:rsidRDefault="005B77E3" w:rsidP="00FF167E">
      <w:pPr>
        <w:pStyle w:val="a3"/>
        <w:spacing w:after="0" w:line="240" w:lineRule="auto"/>
        <w:ind w:left="0"/>
        <w:jc w:val="both"/>
        <w:rPr>
          <w:rFonts w:ascii="Times New Roman" w:hAnsi="Times New Roman" w:cs="Times New Roman"/>
          <w:sz w:val="28"/>
          <w:szCs w:val="28"/>
        </w:rPr>
      </w:pPr>
    </w:p>
    <w:p w:rsidR="003F3802" w:rsidRDefault="003F3802" w:rsidP="00FF167E">
      <w:pPr>
        <w:pStyle w:val="a3"/>
        <w:spacing w:after="0" w:line="240" w:lineRule="auto"/>
        <w:ind w:left="0"/>
        <w:jc w:val="both"/>
        <w:rPr>
          <w:rFonts w:ascii="Times New Roman" w:hAnsi="Times New Roman" w:cs="Times New Roman"/>
          <w:sz w:val="28"/>
          <w:szCs w:val="28"/>
        </w:rPr>
      </w:pPr>
    </w:p>
    <w:p w:rsidR="003F3802" w:rsidRDefault="003F3802" w:rsidP="00FF167E">
      <w:pPr>
        <w:pStyle w:val="a3"/>
        <w:spacing w:after="0" w:line="240" w:lineRule="auto"/>
        <w:ind w:left="0"/>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9A348D">
        <w:rPr>
          <w:rFonts w:ascii="Times New Roman" w:hAnsi="Times New Roman" w:cs="Times New Roman"/>
          <w:sz w:val="28"/>
          <w:szCs w:val="28"/>
        </w:rPr>
        <w:t>1</w:t>
      </w:r>
      <w:r>
        <w:rPr>
          <w:rFonts w:ascii="Times New Roman" w:hAnsi="Times New Roman" w:cs="Times New Roman"/>
          <w:sz w:val="28"/>
          <w:szCs w:val="28"/>
        </w:rPr>
        <w:t xml:space="preserve"> – </w:t>
      </w:r>
      <w:r w:rsidR="000352F8">
        <w:rPr>
          <w:rFonts w:ascii="Times New Roman" w:hAnsi="Times New Roman" w:cs="Times New Roman"/>
          <w:sz w:val="28"/>
          <w:szCs w:val="28"/>
        </w:rPr>
        <w:t>К</w:t>
      </w:r>
      <w:r>
        <w:rPr>
          <w:rFonts w:ascii="Times New Roman" w:hAnsi="Times New Roman" w:cs="Times New Roman"/>
          <w:sz w:val="28"/>
          <w:szCs w:val="28"/>
        </w:rPr>
        <w:t>оличество лейкоцитов в поле зрения в мазках у женщин с ВЗОМТ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0352F8" w:rsidRPr="00862586" w:rsidRDefault="000352F8" w:rsidP="00FF167E">
      <w:pPr>
        <w:pStyle w:val="a3"/>
        <w:spacing w:after="0" w:line="240" w:lineRule="auto"/>
        <w:ind w:left="0"/>
        <w:jc w:val="both"/>
        <w:rPr>
          <w:rFonts w:ascii="Times New Roman" w:hAnsi="Times New Roman" w:cs="Times New Roman"/>
          <w:sz w:val="24"/>
          <w:szCs w:val="24"/>
        </w:rPr>
      </w:pPr>
    </w:p>
    <w:tbl>
      <w:tblPr>
        <w:tblStyle w:val="a7"/>
        <w:tblW w:w="0" w:type="auto"/>
        <w:tblInd w:w="108" w:type="dxa"/>
        <w:tblLook w:val="04A0" w:firstRow="1" w:lastRow="0" w:firstColumn="1" w:lastColumn="0" w:noHBand="0" w:noVBand="1"/>
      </w:tblPr>
      <w:tblGrid>
        <w:gridCol w:w="2410"/>
        <w:gridCol w:w="4051"/>
        <w:gridCol w:w="3178"/>
      </w:tblGrid>
      <w:tr w:rsidR="00FF167E" w:rsidTr="000352F8">
        <w:tc>
          <w:tcPr>
            <w:tcW w:w="2410" w:type="dxa"/>
          </w:tcPr>
          <w:p w:rsidR="00FF167E" w:rsidRPr="000352F8" w:rsidRDefault="00FF167E"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Локализация</w:t>
            </w:r>
          </w:p>
        </w:tc>
        <w:tc>
          <w:tcPr>
            <w:tcW w:w="4051" w:type="dxa"/>
          </w:tcPr>
          <w:p w:rsidR="00FF167E" w:rsidRPr="000352F8" w:rsidRDefault="00FF167E" w:rsidP="008D1949">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rPr>
              <w:t>Лица контрольной группы</w:t>
            </w:r>
          </w:p>
          <w:p w:rsidR="00FF167E" w:rsidRPr="000352F8" w:rsidRDefault="00FF167E" w:rsidP="008D1949">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lang w:val="en-US"/>
              </w:rPr>
              <w:t>n=100</w:t>
            </w:r>
          </w:p>
        </w:tc>
        <w:tc>
          <w:tcPr>
            <w:tcW w:w="3178" w:type="dxa"/>
          </w:tcPr>
          <w:p w:rsidR="00FF167E" w:rsidRPr="000352F8" w:rsidRDefault="00FF167E" w:rsidP="008D1949">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rPr>
              <w:t>Женщины с ВЗОМТ</w:t>
            </w:r>
            <w:r w:rsidRPr="000352F8">
              <w:rPr>
                <w:rFonts w:ascii="Times New Roman" w:hAnsi="Times New Roman" w:cs="Times New Roman"/>
                <w:sz w:val="24"/>
                <w:szCs w:val="24"/>
                <w:lang w:val="en-US"/>
              </w:rPr>
              <w:t xml:space="preserve"> n=112</w:t>
            </w:r>
          </w:p>
        </w:tc>
      </w:tr>
      <w:tr w:rsidR="00FF167E" w:rsidTr="000352F8">
        <w:tc>
          <w:tcPr>
            <w:tcW w:w="2410" w:type="dxa"/>
          </w:tcPr>
          <w:p w:rsidR="00FF167E" w:rsidRPr="000352F8" w:rsidRDefault="00FF167E" w:rsidP="008D1949">
            <w:pPr>
              <w:pStyle w:val="a3"/>
              <w:ind w:left="0"/>
              <w:rPr>
                <w:rFonts w:ascii="Times New Roman" w:hAnsi="Times New Roman" w:cs="Times New Roman"/>
                <w:sz w:val="24"/>
                <w:szCs w:val="24"/>
              </w:rPr>
            </w:pPr>
            <w:r w:rsidRPr="000352F8">
              <w:rPr>
                <w:rFonts w:ascii="Times New Roman" w:hAnsi="Times New Roman" w:cs="Times New Roman"/>
                <w:sz w:val="24"/>
                <w:szCs w:val="24"/>
              </w:rPr>
              <w:t>Уретра</w:t>
            </w:r>
          </w:p>
        </w:tc>
        <w:tc>
          <w:tcPr>
            <w:tcW w:w="4051" w:type="dxa"/>
          </w:tcPr>
          <w:p w:rsidR="00FF167E" w:rsidRPr="000352F8" w:rsidRDefault="0071485D"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4</w:t>
            </w:r>
            <w:r w:rsidR="00FF167E" w:rsidRPr="000352F8">
              <w:rPr>
                <w:rFonts w:ascii="Times New Roman" w:hAnsi="Times New Roman" w:cs="Times New Roman"/>
                <w:sz w:val="24"/>
                <w:szCs w:val="24"/>
              </w:rPr>
              <w:t>,41±0,72</w:t>
            </w:r>
          </w:p>
        </w:tc>
        <w:tc>
          <w:tcPr>
            <w:tcW w:w="3178" w:type="dxa"/>
          </w:tcPr>
          <w:p w:rsidR="00FF167E" w:rsidRPr="000352F8" w:rsidRDefault="00FF167E"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14,76±1,25</w:t>
            </w:r>
            <w:r w:rsidR="0071485D" w:rsidRPr="000352F8">
              <w:rPr>
                <w:rFonts w:ascii="Times New Roman" w:hAnsi="Times New Roman" w:cs="Times New Roman"/>
                <w:sz w:val="24"/>
                <w:szCs w:val="24"/>
              </w:rPr>
              <w:t>*</w:t>
            </w:r>
          </w:p>
        </w:tc>
      </w:tr>
      <w:tr w:rsidR="00FF167E" w:rsidTr="000352F8">
        <w:tc>
          <w:tcPr>
            <w:tcW w:w="2410" w:type="dxa"/>
          </w:tcPr>
          <w:p w:rsidR="00FF167E" w:rsidRPr="000352F8" w:rsidRDefault="00FF167E" w:rsidP="008D1949">
            <w:pPr>
              <w:pStyle w:val="a3"/>
              <w:ind w:left="0"/>
              <w:rPr>
                <w:rFonts w:ascii="Times New Roman" w:hAnsi="Times New Roman" w:cs="Times New Roman"/>
                <w:sz w:val="24"/>
                <w:szCs w:val="24"/>
              </w:rPr>
            </w:pPr>
            <w:r w:rsidRPr="000352F8">
              <w:rPr>
                <w:rFonts w:ascii="Times New Roman" w:hAnsi="Times New Roman" w:cs="Times New Roman"/>
                <w:sz w:val="24"/>
                <w:szCs w:val="24"/>
              </w:rPr>
              <w:t>Влагалище</w:t>
            </w:r>
          </w:p>
        </w:tc>
        <w:tc>
          <w:tcPr>
            <w:tcW w:w="4051" w:type="dxa"/>
          </w:tcPr>
          <w:p w:rsidR="00FF167E" w:rsidRPr="000352F8" w:rsidRDefault="0071485D"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8</w:t>
            </w:r>
            <w:r w:rsidR="00FF167E" w:rsidRPr="000352F8">
              <w:rPr>
                <w:rFonts w:ascii="Times New Roman" w:hAnsi="Times New Roman" w:cs="Times New Roman"/>
                <w:sz w:val="24"/>
                <w:szCs w:val="24"/>
              </w:rPr>
              <w:t>,56±0,91</w:t>
            </w:r>
          </w:p>
        </w:tc>
        <w:tc>
          <w:tcPr>
            <w:tcW w:w="3178" w:type="dxa"/>
          </w:tcPr>
          <w:p w:rsidR="00FF167E" w:rsidRPr="000352F8" w:rsidRDefault="00FF167E"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23,61±2,85</w:t>
            </w:r>
            <w:r w:rsidR="0071485D" w:rsidRPr="000352F8">
              <w:rPr>
                <w:rFonts w:ascii="Times New Roman" w:hAnsi="Times New Roman" w:cs="Times New Roman"/>
                <w:sz w:val="24"/>
                <w:szCs w:val="24"/>
              </w:rPr>
              <w:t>*</w:t>
            </w:r>
          </w:p>
        </w:tc>
      </w:tr>
      <w:tr w:rsidR="00FF167E" w:rsidTr="000352F8">
        <w:tc>
          <w:tcPr>
            <w:tcW w:w="2410" w:type="dxa"/>
          </w:tcPr>
          <w:p w:rsidR="00FF167E" w:rsidRPr="000352F8" w:rsidRDefault="00FF167E" w:rsidP="008D1949">
            <w:pPr>
              <w:pStyle w:val="a3"/>
              <w:ind w:left="0"/>
              <w:rPr>
                <w:rFonts w:ascii="Times New Roman" w:hAnsi="Times New Roman" w:cs="Times New Roman"/>
                <w:sz w:val="24"/>
                <w:szCs w:val="24"/>
              </w:rPr>
            </w:pPr>
            <w:r w:rsidRPr="000352F8">
              <w:rPr>
                <w:rFonts w:ascii="Times New Roman" w:hAnsi="Times New Roman" w:cs="Times New Roman"/>
                <w:sz w:val="24"/>
                <w:szCs w:val="24"/>
              </w:rPr>
              <w:t>Цервикальный канал</w:t>
            </w:r>
          </w:p>
        </w:tc>
        <w:tc>
          <w:tcPr>
            <w:tcW w:w="4051" w:type="dxa"/>
          </w:tcPr>
          <w:p w:rsidR="00FF167E" w:rsidRPr="000352F8" w:rsidRDefault="00614A9B" w:rsidP="008D1949">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14,9</w:t>
            </w:r>
            <w:r w:rsidR="00FF167E" w:rsidRPr="000352F8">
              <w:rPr>
                <w:rFonts w:ascii="Times New Roman" w:hAnsi="Times New Roman" w:cs="Times New Roman"/>
                <w:sz w:val="24"/>
                <w:szCs w:val="24"/>
              </w:rPr>
              <w:t>±0,60</w:t>
            </w:r>
          </w:p>
        </w:tc>
        <w:tc>
          <w:tcPr>
            <w:tcW w:w="3178" w:type="dxa"/>
          </w:tcPr>
          <w:p w:rsidR="00FF167E" w:rsidRPr="000352F8" w:rsidRDefault="00614A9B" w:rsidP="008D1949">
            <w:pPr>
              <w:pStyle w:val="a3"/>
              <w:ind w:left="0"/>
              <w:jc w:val="center"/>
              <w:rPr>
                <w:rFonts w:ascii="Times New Roman" w:hAnsi="Times New Roman" w:cs="Times New Roman"/>
                <w:sz w:val="24"/>
                <w:szCs w:val="24"/>
                <w:vertAlign w:val="superscript"/>
              </w:rPr>
            </w:pPr>
            <w:r w:rsidRPr="000352F8">
              <w:rPr>
                <w:rFonts w:ascii="Times New Roman" w:hAnsi="Times New Roman" w:cs="Times New Roman"/>
                <w:sz w:val="24"/>
                <w:szCs w:val="24"/>
              </w:rPr>
              <w:t>83,44</w:t>
            </w:r>
            <w:r w:rsidR="00FF167E" w:rsidRPr="000352F8">
              <w:rPr>
                <w:rFonts w:ascii="Times New Roman" w:hAnsi="Times New Roman" w:cs="Times New Roman"/>
                <w:sz w:val="24"/>
                <w:szCs w:val="24"/>
              </w:rPr>
              <w:t>±3,1</w:t>
            </w:r>
            <w:r w:rsidR="0071485D" w:rsidRPr="000352F8">
              <w:rPr>
                <w:rFonts w:ascii="Times New Roman" w:hAnsi="Times New Roman" w:cs="Times New Roman"/>
                <w:sz w:val="24"/>
                <w:szCs w:val="24"/>
              </w:rPr>
              <w:t>1*</w:t>
            </w:r>
          </w:p>
        </w:tc>
      </w:tr>
      <w:tr w:rsidR="000352F8" w:rsidTr="00510672">
        <w:tc>
          <w:tcPr>
            <w:tcW w:w="9639" w:type="dxa"/>
            <w:gridSpan w:val="3"/>
          </w:tcPr>
          <w:p w:rsidR="000352F8" w:rsidRPr="000352F8" w:rsidRDefault="000352F8" w:rsidP="000352F8">
            <w:pPr>
              <w:pStyle w:val="a3"/>
              <w:ind w:left="0" w:firstLine="462"/>
              <w:jc w:val="both"/>
              <w:rPr>
                <w:rFonts w:ascii="Times New Roman" w:hAnsi="Times New Roman" w:cs="Times New Roman"/>
                <w:sz w:val="24"/>
                <w:szCs w:val="24"/>
                <w:lang w:val="kk-KZ"/>
              </w:rPr>
            </w:pPr>
            <w:r w:rsidRPr="00DD183A">
              <w:rPr>
                <w:rFonts w:ascii="Times New Roman" w:hAnsi="Times New Roman" w:cs="Times New Roman"/>
                <w:sz w:val="24"/>
                <w:szCs w:val="24"/>
                <w:vertAlign w:val="superscript"/>
              </w:rPr>
              <w:t>*</w:t>
            </w:r>
            <w:r w:rsidRPr="00DD183A">
              <w:rPr>
                <w:rFonts w:ascii="Times New Roman" w:hAnsi="Times New Roman" w:cs="Times New Roman"/>
                <w:sz w:val="24"/>
                <w:szCs w:val="24"/>
                <w:lang w:val="en-US"/>
              </w:rPr>
              <w:t>p</w:t>
            </w:r>
            <w:r w:rsidRPr="00DD183A">
              <w:rPr>
                <w:rFonts w:ascii="Times New Roman" w:hAnsi="Times New Roman" w:cs="Times New Roman"/>
                <w:sz w:val="24"/>
                <w:szCs w:val="24"/>
              </w:rPr>
              <w:t>&lt;0,0</w:t>
            </w:r>
            <w:r>
              <w:rPr>
                <w:rFonts w:ascii="Times New Roman" w:hAnsi="Times New Roman" w:cs="Times New Roman"/>
                <w:sz w:val="24"/>
                <w:szCs w:val="24"/>
              </w:rPr>
              <w:t>0</w:t>
            </w:r>
            <w:r w:rsidRPr="00DD183A">
              <w:rPr>
                <w:rFonts w:ascii="Times New Roman" w:hAnsi="Times New Roman" w:cs="Times New Roman"/>
                <w:sz w:val="24"/>
                <w:szCs w:val="24"/>
              </w:rPr>
              <w:t>1</w:t>
            </w:r>
            <w:r w:rsidRPr="00DD183A">
              <w:rPr>
                <w:rFonts w:ascii="Times New Roman" w:hAnsi="Times New Roman" w:cs="Times New Roman"/>
                <w:sz w:val="24"/>
                <w:szCs w:val="24"/>
                <w:lang w:val="kk-KZ"/>
              </w:rPr>
              <w:t xml:space="preserve"> в сравнении с показателями лиц контрольной группы</w:t>
            </w:r>
          </w:p>
        </w:tc>
      </w:tr>
    </w:tbl>
    <w:p w:rsidR="00FF167E" w:rsidRPr="000352F8" w:rsidRDefault="00FF167E" w:rsidP="00FF167E">
      <w:pPr>
        <w:pStyle w:val="a3"/>
        <w:spacing w:after="0" w:line="240" w:lineRule="auto"/>
        <w:ind w:left="0"/>
        <w:jc w:val="both"/>
        <w:rPr>
          <w:rFonts w:ascii="Times New Roman" w:hAnsi="Times New Roman" w:cs="Times New Roman"/>
          <w:sz w:val="32"/>
          <w:szCs w:val="32"/>
        </w:rPr>
      </w:pPr>
    </w:p>
    <w:p w:rsidR="00FF167E" w:rsidRPr="00227B62" w:rsidRDefault="00C57D87" w:rsidP="000352F8">
      <w:pPr>
        <w:pStyle w:val="a3"/>
        <w:spacing w:after="0" w:line="240" w:lineRule="auto"/>
        <w:ind w:left="0" w:firstLine="426"/>
        <w:jc w:val="both"/>
        <w:rPr>
          <w:rFonts w:ascii="Times New Roman" w:hAnsi="Times New Roman" w:cs="Times New Roman"/>
          <w:sz w:val="28"/>
          <w:szCs w:val="28"/>
        </w:rPr>
      </w:pPr>
      <w:r w:rsidRPr="00C57D87">
        <w:rPr>
          <w:rFonts w:ascii="Times New Roman" w:hAnsi="Times New Roman" w:cs="Times New Roman"/>
          <w:noProof/>
          <w:sz w:val="28"/>
          <w:szCs w:val="28"/>
          <w:lang w:eastAsia="ru-RU"/>
        </w:rPr>
        <w:drawing>
          <wp:inline distT="0" distB="0" distL="0" distR="0">
            <wp:extent cx="5638800" cy="3019425"/>
            <wp:effectExtent l="0" t="0" r="0" b="9525"/>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167E" w:rsidRPr="00862586" w:rsidRDefault="00FF167E" w:rsidP="00FF167E">
      <w:pPr>
        <w:pStyle w:val="a3"/>
        <w:spacing w:after="0" w:line="240" w:lineRule="auto"/>
        <w:ind w:left="0" w:firstLine="567"/>
        <w:jc w:val="both"/>
        <w:rPr>
          <w:rFonts w:ascii="Times New Roman" w:hAnsi="Times New Roman" w:cs="Times New Roman"/>
        </w:rPr>
      </w:pPr>
    </w:p>
    <w:p w:rsidR="000352F8" w:rsidRDefault="00FF167E" w:rsidP="000352F8">
      <w:pPr>
        <w:pStyle w:val="a3"/>
        <w:spacing w:after="0" w:line="240" w:lineRule="auto"/>
        <w:ind w:left="0"/>
        <w:jc w:val="center"/>
        <w:rPr>
          <w:rFonts w:ascii="Times New Roman" w:hAnsi="Times New Roman" w:cs="Times New Roman"/>
          <w:sz w:val="28"/>
          <w:szCs w:val="28"/>
          <w:lang w:val="kk-KZ"/>
        </w:rPr>
      </w:pPr>
      <w:r w:rsidRPr="00227B62">
        <w:rPr>
          <w:rFonts w:ascii="Times New Roman" w:hAnsi="Times New Roman" w:cs="Times New Roman"/>
          <w:sz w:val="28"/>
          <w:szCs w:val="28"/>
        </w:rPr>
        <w:t xml:space="preserve">Рисунок 18 - </w:t>
      </w:r>
      <w:r w:rsidRPr="00227B62">
        <w:rPr>
          <w:rFonts w:ascii="Times New Roman" w:hAnsi="Times New Roman" w:cs="Times New Roman"/>
          <w:sz w:val="28"/>
          <w:szCs w:val="28"/>
          <w:lang w:val="kk-KZ"/>
        </w:rPr>
        <w:t>Показатели микроскопического</w:t>
      </w:r>
      <w:r w:rsidRPr="00C22DCC">
        <w:rPr>
          <w:rFonts w:ascii="Times New Roman" w:hAnsi="Times New Roman" w:cs="Times New Roman"/>
          <w:sz w:val="28"/>
          <w:szCs w:val="28"/>
          <w:lang w:val="kk-KZ"/>
        </w:rPr>
        <w:t xml:space="preserve"> исследования гинекологических мазков у женщин с ВЗОМТ</w:t>
      </w:r>
    </w:p>
    <w:p w:rsidR="000352F8" w:rsidRDefault="000352F8" w:rsidP="00C57D87">
      <w:pPr>
        <w:pStyle w:val="a3"/>
        <w:spacing w:after="0" w:line="240" w:lineRule="auto"/>
        <w:ind w:left="0" w:firstLine="567"/>
        <w:jc w:val="center"/>
        <w:rPr>
          <w:rFonts w:ascii="Times New Roman" w:hAnsi="Times New Roman" w:cs="Times New Roman"/>
          <w:sz w:val="28"/>
          <w:szCs w:val="28"/>
          <w:lang w:val="kk-KZ"/>
        </w:rPr>
      </w:pPr>
    </w:p>
    <w:p w:rsidR="00C57D87" w:rsidRPr="000352F8" w:rsidRDefault="000352F8" w:rsidP="000352F8">
      <w:pPr>
        <w:pStyle w:val="a3"/>
        <w:spacing w:after="0" w:line="240" w:lineRule="auto"/>
        <w:ind w:left="0" w:firstLine="567"/>
        <w:rPr>
          <w:rFonts w:ascii="Times New Roman" w:hAnsi="Times New Roman" w:cs="Times New Roman"/>
          <w:sz w:val="24"/>
          <w:szCs w:val="24"/>
        </w:rPr>
      </w:pPr>
      <w:r w:rsidRPr="000352F8">
        <w:rPr>
          <w:rFonts w:ascii="Times New Roman" w:hAnsi="Times New Roman" w:cs="Times New Roman"/>
          <w:sz w:val="24"/>
          <w:szCs w:val="24"/>
        </w:rPr>
        <w:t xml:space="preserve">Примечание - </w:t>
      </w:r>
      <w:r w:rsidR="00C57D87" w:rsidRPr="000352F8">
        <w:rPr>
          <w:rFonts w:ascii="Times New Roman" w:hAnsi="Times New Roman" w:cs="Times New Roman"/>
          <w:sz w:val="24"/>
          <w:szCs w:val="24"/>
        </w:rPr>
        <w:t xml:space="preserve">*  </w:t>
      </w:r>
      <w:r w:rsidR="00C57D87" w:rsidRPr="000352F8">
        <w:rPr>
          <w:rFonts w:ascii="Times New Roman" w:hAnsi="Times New Roman" w:cs="Times New Roman"/>
          <w:sz w:val="24"/>
          <w:szCs w:val="24"/>
          <w:lang w:val="en-US"/>
        </w:rPr>
        <w:t>p</w:t>
      </w:r>
      <w:r w:rsidR="00C57D87" w:rsidRPr="000352F8">
        <w:rPr>
          <w:rFonts w:ascii="Times New Roman" w:hAnsi="Times New Roman" w:cs="Times New Roman"/>
          <w:sz w:val="24"/>
          <w:szCs w:val="24"/>
        </w:rPr>
        <w:t>&lt;0,001 по сравнению с показателями контрольной группы</w:t>
      </w:r>
    </w:p>
    <w:p w:rsidR="002D266A" w:rsidRPr="00862586" w:rsidRDefault="002D266A" w:rsidP="00FF167E">
      <w:pPr>
        <w:pStyle w:val="a3"/>
        <w:spacing w:after="0" w:line="240" w:lineRule="auto"/>
        <w:ind w:left="0" w:firstLine="567"/>
        <w:jc w:val="both"/>
        <w:rPr>
          <w:rFonts w:ascii="Times New Roman" w:hAnsi="Times New Roman" w:cs="Times New Roman"/>
          <w:sz w:val="24"/>
          <w:szCs w:val="24"/>
        </w:rPr>
      </w:pPr>
    </w:p>
    <w:p w:rsidR="00FF167E" w:rsidRPr="00145361"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 87 женщин с ВЗОМТ (77,7% от общего количества обследованных женщин) соотношение полиморфноядерных лейкоцитов и эпителиальных клеток было нарушено (ПМЯЛ </w:t>
      </w:r>
      <w:r w:rsidRPr="00C125B8">
        <w:rPr>
          <w:rFonts w:ascii="Times New Roman" w:hAnsi="Times New Roman" w:cs="Times New Roman"/>
          <w:sz w:val="28"/>
          <w:szCs w:val="28"/>
        </w:rPr>
        <w:t>&gt;</w:t>
      </w:r>
      <w:r>
        <w:rPr>
          <w:rFonts w:ascii="Times New Roman" w:hAnsi="Times New Roman" w:cs="Times New Roman"/>
          <w:sz w:val="28"/>
          <w:szCs w:val="28"/>
        </w:rPr>
        <w:t xml:space="preserve"> ЭК). У лиц контрольной группы дисбаланс ПМЯЛ и ЭК встречался значительно реже – в 4,5% случаев  (</w:t>
      </w:r>
      <w:r>
        <w:rPr>
          <w:rFonts w:ascii="Times New Roman" w:hAnsi="Times New Roman" w:cs="Times New Roman"/>
          <w:sz w:val="28"/>
          <w:szCs w:val="28"/>
          <w:lang w:val="en-US"/>
        </w:rPr>
        <w:t>p</w:t>
      </w:r>
      <w:r w:rsidRPr="005739F4">
        <w:rPr>
          <w:rFonts w:ascii="Times New Roman" w:hAnsi="Times New Roman" w:cs="Times New Roman"/>
          <w:sz w:val="28"/>
          <w:szCs w:val="28"/>
        </w:rPr>
        <w:t>&lt;</w:t>
      </w:r>
      <w:r w:rsidRPr="002518B1">
        <w:rPr>
          <w:rFonts w:ascii="Times New Roman" w:hAnsi="Times New Roman" w:cs="Times New Roman"/>
          <w:sz w:val="28"/>
          <w:szCs w:val="28"/>
        </w:rPr>
        <w:t>0,0</w:t>
      </w:r>
      <w:r w:rsidR="00A3390E">
        <w:rPr>
          <w:rFonts w:ascii="Times New Roman" w:hAnsi="Times New Roman" w:cs="Times New Roman"/>
          <w:sz w:val="28"/>
          <w:szCs w:val="28"/>
        </w:rPr>
        <w:t>0</w:t>
      </w:r>
      <w:r>
        <w:rPr>
          <w:rFonts w:ascii="Times New Roman" w:hAnsi="Times New Roman" w:cs="Times New Roman"/>
          <w:sz w:val="28"/>
          <w:szCs w:val="28"/>
        </w:rPr>
        <w:t xml:space="preserve">1). И напротив, соотношение ПМЯЛ </w:t>
      </w:r>
      <w:r w:rsidRPr="005739F4">
        <w:rPr>
          <w:rFonts w:ascii="Times New Roman" w:hAnsi="Times New Roman" w:cs="Times New Roman"/>
          <w:sz w:val="28"/>
          <w:szCs w:val="28"/>
        </w:rPr>
        <w:t>&lt;</w:t>
      </w:r>
      <w:r>
        <w:rPr>
          <w:rFonts w:ascii="Times New Roman" w:hAnsi="Times New Roman" w:cs="Times New Roman"/>
          <w:sz w:val="28"/>
          <w:szCs w:val="28"/>
        </w:rPr>
        <w:t xml:space="preserve"> ЭК было зафиксировано у 92 женщин контрольной группы, что составило 82,1%. И только у 13 женщин с ВЗОМТ (11,6%) ЭК превалировали над ПМЯЛ (</w:t>
      </w:r>
      <w:r>
        <w:rPr>
          <w:rFonts w:ascii="Times New Roman" w:hAnsi="Times New Roman" w:cs="Times New Roman"/>
          <w:sz w:val="28"/>
          <w:szCs w:val="28"/>
          <w:lang w:val="en-US"/>
        </w:rPr>
        <w:t>p</w:t>
      </w:r>
      <w:r w:rsidRPr="005739F4">
        <w:rPr>
          <w:rFonts w:ascii="Times New Roman" w:hAnsi="Times New Roman" w:cs="Times New Roman"/>
          <w:sz w:val="28"/>
          <w:szCs w:val="28"/>
        </w:rPr>
        <w:t>&lt;</w:t>
      </w:r>
      <w:r w:rsidRPr="002518B1">
        <w:rPr>
          <w:rFonts w:ascii="Times New Roman" w:hAnsi="Times New Roman" w:cs="Times New Roman"/>
          <w:sz w:val="28"/>
          <w:szCs w:val="28"/>
        </w:rPr>
        <w:t>0,0</w:t>
      </w:r>
      <w:r>
        <w:rPr>
          <w:rFonts w:ascii="Times New Roman" w:hAnsi="Times New Roman" w:cs="Times New Roman"/>
          <w:sz w:val="28"/>
          <w:szCs w:val="28"/>
        </w:rPr>
        <w:t>01). Соотношение ПМЯЛ = ЭК встречалось в обеих группах практически с одинаковой частотой (</w:t>
      </w:r>
      <w:r>
        <w:rPr>
          <w:rFonts w:ascii="Times New Roman" w:hAnsi="Times New Roman" w:cs="Times New Roman"/>
          <w:sz w:val="28"/>
          <w:szCs w:val="28"/>
          <w:lang w:val="en-US"/>
        </w:rPr>
        <w:t>p</w:t>
      </w:r>
      <w:r w:rsidRPr="00145361">
        <w:rPr>
          <w:rFonts w:ascii="Times New Roman" w:hAnsi="Times New Roman" w:cs="Times New Roman"/>
          <w:sz w:val="28"/>
          <w:szCs w:val="28"/>
        </w:rPr>
        <w:t>&gt;0,</w:t>
      </w:r>
      <w:r w:rsidR="004542DB">
        <w:rPr>
          <w:rFonts w:ascii="Times New Roman" w:hAnsi="Times New Roman" w:cs="Times New Roman"/>
          <w:sz w:val="28"/>
          <w:szCs w:val="28"/>
        </w:rPr>
        <w:t>0</w:t>
      </w:r>
      <w:r w:rsidRPr="00145361">
        <w:rPr>
          <w:rFonts w:ascii="Times New Roman" w:hAnsi="Times New Roman" w:cs="Times New Roman"/>
          <w:sz w:val="28"/>
          <w:szCs w:val="28"/>
        </w:rPr>
        <w:t>5</w:t>
      </w:r>
      <w:r>
        <w:rPr>
          <w:rFonts w:ascii="Times New Roman" w:hAnsi="Times New Roman" w:cs="Times New Roman"/>
          <w:sz w:val="28"/>
          <w:szCs w:val="28"/>
        </w:rPr>
        <w:t>)</w:t>
      </w:r>
      <w:r w:rsidRPr="00145361">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у всех женщин основной группы культуральным методом были идентифицированы </w:t>
      </w:r>
      <w:r w:rsidRPr="00BC338F">
        <w:rPr>
          <w:rFonts w:ascii="Times New Roman" w:hAnsi="Times New Roman" w:cs="Times New Roman"/>
          <w:sz w:val="28"/>
          <w:szCs w:val="28"/>
          <w:lang w:val="kk-KZ"/>
        </w:rPr>
        <w:t>Gardnerella vaginalis</w:t>
      </w:r>
      <w:r w:rsidR="009B445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w:t>
      </w:r>
      <w:r w:rsidRPr="00BC338F">
        <w:rPr>
          <w:rFonts w:ascii="Times New Roman" w:hAnsi="Times New Roman" w:cs="Times New Roman"/>
          <w:sz w:val="28"/>
          <w:szCs w:val="28"/>
          <w:lang w:val="kk-KZ"/>
        </w:rPr>
        <w:t>Candida</w:t>
      </w:r>
      <w:r w:rsidR="009B4455">
        <w:rPr>
          <w:rFonts w:ascii="Times New Roman" w:hAnsi="Times New Roman" w:cs="Times New Roman"/>
          <w:sz w:val="28"/>
          <w:szCs w:val="28"/>
          <w:lang w:val="kk-KZ"/>
        </w:rPr>
        <w:t xml:space="preserve"> </w:t>
      </w:r>
      <w:r>
        <w:rPr>
          <w:rFonts w:ascii="Times New Roman" w:hAnsi="Times New Roman" w:cs="Times New Roman"/>
          <w:sz w:val="28"/>
          <w:szCs w:val="28"/>
          <w:lang w:val="en-US"/>
        </w:rPr>
        <w:t>spp</w:t>
      </w:r>
      <w:r w:rsidRPr="00796E91">
        <w:rPr>
          <w:rFonts w:ascii="Times New Roman" w:hAnsi="Times New Roman" w:cs="Times New Roman"/>
          <w:sz w:val="28"/>
          <w:szCs w:val="28"/>
        </w:rPr>
        <w:t xml:space="preserve">. </w:t>
      </w:r>
      <w:r>
        <w:rPr>
          <w:rFonts w:ascii="Times New Roman" w:hAnsi="Times New Roman" w:cs="Times New Roman"/>
          <w:sz w:val="28"/>
          <w:szCs w:val="28"/>
        </w:rPr>
        <w:t>микроскопическое исследование влагалищных мазков подтвердило наличие этих возбудителей далеко не у всех. Так, «ключевые клетки» были обнаружены у 38,4% женщин с ВЗОМТ. «Ключевые клетки» - это</w:t>
      </w:r>
      <w:r w:rsidR="004542DB">
        <w:rPr>
          <w:rFonts w:ascii="Times New Roman" w:hAnsi="Times New Roman" w:cs="Times New Roman"/>
          <w:sz w:val="28"/>
          <w:szCs w:val="28"/>
        </w:rPr>
        <w:t xml:space="preserve"> </w:t>
      </w:r>
      <w:r>
        <w:rPr>
          <w:rFonts w:ascii="Times New Roman" w:hAnsi="Times New Roman" w:cs="Times New Roman"/>
          <w:sz w:val="28"/>
          <w:szCs w:val="28"/>
        </w:rPr>
        <w:t xml:space="preserve">слущенные поверхностные клетки многослойного влагалищного эпителия с налипшими по </w:t>
      </w:r>
      <w:r>
        <w:rPr>
          <w:rFonts w:ascii="Times New Roman" w:hAnsi="Times New Roman" w:cs="Times New Roman"/>
          <w:sz w:val="28"/>
          <w:szCs w:val="28"/>
        </w:rPr>
        <w:lastRenderedPageBreak/>
        <w:t xml:space="preserve">всей их поверхности мелкими грамотрицательными бактериями. Диагностическое значение имело содержание их более 20% в препарате.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Почкующиеся формы и нити мицелия дрожжеподобных грибков были зафиксированы в мазках 29,5% женщин с ВЗОМТ.</w:t>
      </w:r>
      <w:r w:rsidR="004542DB">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у 61,6% женщин, у которых культуральным методом была идентифицирована </w:t>
      </w:r>
      <w:r w:rsidRPr="00BC338F">
        <w:rPr>
          <w:rFonts w:ascii="Times New Roman" w:hAnsi="Times New Roman" w:cs="Times New Roman"/>
          <w:sz w:val="28"/>
          <w:szCs w:val="28"/>
          <w:lang w:val="kk-KZ"/>
        </w:rPr>
        <w:t>Gardnerella vaginalis</w:t>
      </w:r>
      <w:r>
        <w:rPr>
          <w:rFonts w:ascii="Times New Roman" w:hAnsi="Times New Roman" w:cs="Times New Roman"/>
          <w:sz w:val="28"/>
          <w:szCs w:val="28"/>
          <w:lang w:val="kk-KZ"/>
        </w:rPr>
        <w:t xml:space="preserve">, микроскопия мазков не выявила наличия «ключевых клеток». У 70,5% женщин с кандидозом диагностированных бактериологическим методом, микроскопическое исследование вагинальных мазков не подтвердило этот диагноз. Результаты проведенной всем женщинам </w:t>
      </w:r>
      <w:r>
        <w:rPr>
          <w:rFonts w:ascii="Times New Roman" w:hAnsi="Times New Roman" w:cs="Times New Roman"/>
          <w:sz w:val="28"/>
          <w:szCs w:val="28"/>
          <w:lang w:val="en-US"/>
        </w:rPr>
        <w:t>ph</w:t>
      </w:r>
      <w:r>
        <w:rPr>
          <w:rFonts w:ascii="Times New Roman" w:hAnsi="Times New Roman" w:cs="Times New Roman"/>
          <w:sz w:val="28"/>
          <w:szCs w:val="28"/>
        </w:rPr>
        <w:t xml:space="preserve">-метрии влагалища выявили увеличение </w:t>
      </w:r>
      <w:r>
        <w:rPr>
          <w:rFonts w:ascii="Times New Roman" w:hAnsi="Times New Roman" w:cs="Times New Roman"/>
          <w:sz w:val="28"/>
          <w:szCs w:val="28"/>
          <w:lang w:val="en-US"/>
        </w:rPr>
        <w:t>ph</w:t>
      </w:r>
      <w:r>
        <w:rPr>
          <w:rFonts w:ascii="Times New Roman" w:hAnsi="Times New Roman" w:cs="Times New Roman"/>
          <w:sz w:val="28"/>
          <w:szCs w:val="28"/>
        </w:rPr>
        <w:t xml:space="preserve"> более 4,5 (4,5-6,0) у 49,8% женщин с ВЗОМТ. Положительный аминный тест был отмечен у 29,8% обследованных женщин.</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рисунке 19 представлены критерии Амселя у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0352F8">
      <w:pPr>
        <w:pStyle w:val="a3"/>
        <w:spacing w:after="0" w:line="240" w:lineRule="auto"/>
        <w:ind w:left="0"/>
        <w:jc w:val="center"/>
        <w:rPr>
          <w:rFonts w:ascii="Times New Roman" w:hAnsi="Times New Roman" w:cs="Times New Roman"/>
          <w:sz w:val="28"/>
          <w:szCs w:val="28"/>
        </w:rPr>
      </w:pPr>
      <w:r w:rsidRPr="00C22DCC">
        <w:rPr>
          <w:rFonts w:ascii="Times New Roman" w:hAnsi="Times New Roman" w:cs="Times New Roman"/>
          <w:noProof/>
          <w:sz w:val="28"/>
          <w:szCs w:val="28"/>
          <w:lang w:eastAsia="ru-RU"/>
        </w:rPr>
        <w:drawing>
          <wp:inline distT="0" distB="0" distL="0" distR="0">
            <wp:extent cx="5177927" cy="2941503"/>
            <wp:effectExtent l="19050" t="0" r="22723"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352F8" w:rsidRPr="00862586" w:rsidRDefault="000352F8" w:rsidP="00FF167E">
      <w:pPr>
        <w:pStyle w:val="a3"/>
        <w:spacing w:after="0" w:line="240" w:lineRule="auto"/>
        <w:ind w:left="0" w:firstLine="567"/>
        <w:jc w:val="center"/>
        <w:rPr>
          <w:rFonts w:ascii="Times New Roman" w:hAnsi="Times New Roman" w:cs="Times New Roman"/>
          <w:sz w:val="16"/>
          <w:szCs w:val="16"/>
        </w:rPr>
      </w:pPr>
    </w:p>
    <w:p w:rsidR="00FF167E" w:rsidRPr="00A816A5" w:rsidRDefault="00FF167E" w:rsidP="000352F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19 - </w:t>
      </w:r>
      <w:r w:rsidRPr="00A816A5">
        <w:rPr>
          <w:rFonts w:ascii="Times New Roman" w:hAnsi="Times New Roman" w:cs="Times New Roman"/>
          <w:sz w:val="28"/>
          <w:szCs w:val="28"/>
          <w:lang w:val="kk-KZ"/>
        </w:rPr>
        <w:t xml:space="preserve">Критерии </w:t>
      </w:r>
      <w:r>
        <w:rPr>
          <w:rFonts w:ascii="Times New Roman" w:hAnsi="Times New Roman" w:cs="Times New Roman"/>
          <w:sz w:val="28"/>
          <w:szCs w:val="28"/>
          <w:lang w:val="kk-KZ"/>
        </w:rPr>
        <w:t>А</w:t>
      </w:r>
      <w:r w:rsidRPr="00A816A5">
        <w:rPr>
          <w:rFonts w:ascii="Times New Roman" w:hAnsi="Times New Roman" w:cs="Times New Roman"/>
          <w:sz w:val="28"/>
          <w:szCs w:val="28"/>
          <w:lang w:val="kk-KZ"/>
        </w:rPr>
        <w:t>мселя у женщин с ВЗОМТ</w:t>
      </w:r>
    </w:p>
    <w:p w:rsidR="002D266A" w:rsidRPr="00EA4D07" w:rsidRDefault="002D266A" w:rsidP="00FF167E">
      <w:pPr>
        <w:pStyle w:val="a3"/>
        <w:spacing w:after="0" w:line="240" w:lineRule="auto"/>
        <w:ind w:left="0" w:firstLine="567"/>
        <w:jc w:val="both"/>
        <w:rPr>
          <w:rFonts w:ascii="Times New Roman" w:hAnsi="Times New Roman" w:cs="Times New Roman"/>
          <w:sz w:val="28"/>
          <w:szCs w:val="28"/>
        </w:rPr>
      </w:pPr>
    </w:p>
    <w:p w:rsidR="00FF167E" w:rsidRDefault="00FF167E" w:rsidP="00862586">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Диагноз бактериального вагиноза принято считать достоверным при наличии трех установленных критериев из четырех </w:t>
      </w:r>
      <w:r w:rsidRPr="00A64BA6">
        <w:rPr>
          <w:rFonts w:ascii="Times New Roman" w:hAnsi="Times New Roman" w:cs="Times New Roman"/>
          <w:sz w:val="28"/>
          <w:szCs w:val="28"/>
        </w:rPr>
        <w:t>[</w:t>
      </w:r>
      <w:r w:rsidRPr="00CE6CC5">
        <w:rPr>
          <w:rFonts w:ascii="Times New Roman" w:hAnsi="Times New Roman" w:cs="Times New Roman"/>
          <w:sz w:val="28"/>
          <w:szCs w:val="28"/>
        </w:rPr>
        <w:t>5</w:t>
      </w:r>
      <w:r w:rsidR="00EF1795">
        <w:rPr>
          <w:rFonts w:ascii="Times New Roman" w:hAnsi="Times New Roman" w:cs="Times New Roman"/>
          <w:sz w:val="28"/>
          <w:szCs w:val="28"/>
        </w:rPr>
        <w:t>7,р. 1666</w:t>
      </w:r>
      <w:r w:rsidRPr="00A64BA6">
        <w:rPr>
          <w:rFonts w:ascii="Times New Roman" w:hAnsi="Times New Roman" w:cs="Times New Roman"/>
          <w:sz w:val="28"/>
          <w:szCs w:val="28"/>
        </w:rPr>
        <w:t>]</w:t>
      </w:r>
      <w:r>
        <w:rPr>
          <w:rFonts w:ascii="Times New Roman" w:hAnsi="Times New Roman" w:cs="Times New Roman"/>
          <w:sz w:val="28"/>
          <w:szCs w:val="28"/>
        </w:rPr>
        <w:t>.</w:t>
      </w:r>
      <w:r w:rsidR="004542DB">
        <w:rPr>
          <w:rFonts w:ascii="Times New Roman" w:hAnsi="Times New Roman" w:cs="Times New Roman"/>
          <w:sz w:val="28"/>
          <w:szCs w:val="28"/>
        </w:rPr>
        <w:t xml:space="preserve"> </w:t>
      </w:r>
      <w:r>
        <w:rPr>
          <w:rFonts w:ascii="Times New Roman" w:hAnsi="Times New Roman" w:cs="Times New Roman"/>
          <w:sz w:val="28"/>
          <w:szCs w:val="28"/>
        </w:rPr>
        <w:t xml:space="preserve">Согласно критериям Амселя диагноз бактериальный вагиноз может быть установлен у </w:t>
      </w:r>
      <w:r w:rsidR="006B6EA8">
        <w:rPr>
          <w:rFonts w:ascii="Times New Roman" w:hAnsi="Times New Roman" w:cs="Times New Roman"/>
          <w:sz w:val="28"/>
          <w:szCs w:val="28"/>
        </w:rPr>
        <w:t>43</w:t>
      </w:r>
      <w:r>
        <w:rPr>
          <w:rFonts w:ascii="Times New Roman" w:hAnsi="Times New Roman" w:cs="Times New Roman"/>
          <w:sz w:val="28"/>
          <w:szCs w:val="28"/>
        </w:rPr>
        <w:t xml:space="preserve"> женщин, что составляет </w:t>
      </w:r>
      <w:r w:rsidR="006B6EA8">
        <w:rPr>
          <w:rFonts w:ascii="Times New Roman" w:hAnsi="Times New Roman" w:cs="Times New Roman"/>
          <w:sz w:val="28"/>
          <w:szCs w:val="28"/>
        </w:rPr>
        <w:t>38,4</w:t>
      </w:r>
      <w:r>
        <w:rPr>
          <w:rFonts w:ascii="Times New Roman" w:hAnsi="Times New Roman" w:cs="Times New Roman"/>
          <w:sz w:val="28"/>
          <w:szCs w:val="28"/>
        </w:rPr>
        <w:t xml:space="preserve">% от общего количества женщин с ВЗОМТ. Но при этом у всех 112 женщин с ВЗОМТ культуральным методом </w:t>
      </w:r>
      <w:r w:rsidRPr="00BC338F">
        <w:rPr>
          <w:rFonts w:ascii="Times New Roman" w:hAnsi="Times New Roman" w:cs="Times New Roman"/>
          <w:sz w:val="28"/>
          <w:szCs w:val="28"/>
          <w:lang w:val="kk-KZ"/>
        </w:rPr>
        <w:t>Gardnerella vaginalis</w:t>
      </w:r>
      <w:r>
        <w:rPr>
          <w:rFonts w:ascii="Times New Roman" w:hAnsi="Times New Roman" w:cs="Times New Roman"/>
          <w:sz w:val="28"/>
          <w:szCs w:val="28"/>
          <w:lang w:val="kk-KZ"/>
        </w:rPr>
        <w:t xml:space="preserve"> была идентифицирована. Следовательно, у остальных бактериальный вагиноз протекал бессимптомно. Таким образом, обращает на себя внимание участившиеся в последнее время случаи молчаливого «бессимптомного» течения воспалительных заболеваний органов малого таза у современных женщин. Так, при проведении анкетирования большинство женщин на вопрос «Что Вас беспокоит?» отвечали отрицательно, т.к. не замечали клинических проявлений заболевания ввиду их невыраженности. И только при углубленном опросе с использованием специально разработанного вопросника у них были </w:t>
      </w:r>
      <w:r>
        <w:rPr>
          <w:rFonts w:ascii="Times New Roman" w:hAnsi="Times New Roman" w:cs="Times New Roman"/>
          <w:sz w:val="28"/>
          <w:szCs w:val="28"/>
          <w:lang w:val="kk-KZ"/>
        </w:rPr>
        <w:lastRenderedPageBreak/>
        <w:t>детализированы жалобы. Причем у 10,7% женщин с ВЗОМТ при наличии 6 возбудителей урогенитальных инфекций жалоб практически не было, т.е. имело место бессимптомное течение ВЗОМТ.</w:t>
      </w:r>
      <w:r w:rsidR="004542DB">
        <w:rPr>
          <w:rFonts w:ascii="Times New Roman" w:hAnsi="Times New Roman" w:cs="Times New Roman"/>
          <w:sz w:val="28"/>
          <w:szCs w:val="28"/>
          <w:lang w:val="kk-KZ"/>
        </w:rPr>
        <w:t xml:space="preserve"> </w:t>
      </w:r>
      <w:r>
        <w:rPr>
          <w:rFonts w:ascii="Times New Roman" w:hAnsi="Times New Roman" w:cs="Times New Roman"/>
          <w:sz w:val="28"/>
          <w:szCs w:val="28"/>
          <w:lang w:val="kk-KZ"/>
        </w:rPr>
        <w:t>Сравнительный анализ результатов общеклинических исследований не выявил статистически значимых в показателях женщин с ВЗОМТ и показателях здоровых женщин. Так, среднее количество лейкоцитов периферической крови и СОЭ у женщин с ВЗОМТ соответствовали возрастным нормативам, что свидетельствует о вялотекущем торпидном характере воспаления при ВЗОМТ.</w:t>
      </w:r>
      <w:r w:rsidR="004542DB">
        <w:rPr>
          <w:rFonts w:ascii="Times New Roman" w:hAnsi="Times New Roman" w:cs="Times New Roman"/>
          <w:sz w:val="28"/>
          <w:szCs w:val="28"/>
          <w:lang w:val="kk-KZ"/>
        </w:rPr>
        <w:t xml:space="preserve"> </w:t>
      </w:r>
      <w:r>
        <w:rPr>
          <w:rFonts w:ascii="Times New Roman" w:hAnsi="Times New Roman" w:cs="Times New Roman"/>
          <w:sz w:val="28"/>
          <w:szCs w:val="28"/>
          <w:lang w:val="kk-KZ"/>
        </w:rPr>
        <w:t>Микроскопия гинекологических мазков у женщин с ВЗОМТ позволяет определить степень выраженности воспалительного процесса в уретре, влагалище и цервикальном канале, но не несет особой диагностической ценности в плане идентификации возбудителей урогенитальных инфекций. Так, «ключевые» клетки были обнаружены только у 38,4% женщин с бактериальным вагинозом, диагностированным культуральным методом. Почкующиеся формы и нити мицелия дрожжеподобных грибков были зафиксированы в мазках 29,5% женщин с генитальным кандидозом,  диагностированным культуральным методом.</w:t>
      </w:r>
    </w:p>
    <w:p w:rsidR="00FF167E" w:rsidRDefault="00FF167E" w:rsidP="00FF167E">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Ультразвуковое исследование органов м</w:t>
      </w:r>
      <w:r w:rsidR="000B126F">
        <w:rPr>
          <w:rFonts w:ascii="Times New Roman" w:hAnsi="Times New Roman" w:cs="Times New Roman"/>
          <w:sz w:val="28"/>
          <w:szCs w:val="28"/>
          <w:lang w:val="kk-KZ"/>
        </w:rPr>
        <w:t>а</w:t>
      </w:r>
      <w:r>
        <w:rPr>
          <w:rFonts w:ascii="Times New Roman" w:hAnsi="Times New Roman" w:cs="Times New Roman"/>
          <w:sz w:val="28"/>
          <w:szCs w:val="28"/>
          <w:lang w:val="kk-KZ"/>
        </w:rPr>
        <w:t xml:space="preserve">лого таза женщин с ВЗОМТ с выполнением трансвагинальной техники сканирования выявило признаки </w:t>
      </w:r>
      <w:r w:rsidR="009A348D">
        <w:rPr>
          <w:rFonts w:ascii="Times New Roman" w:hAnsi="Times New Roman" w:cs="Times New Roman"/>
          <w:sz w:val="28"/>
          <w:szCs w:val="28"/>
          <w:lang w:val="kk-KZ"/>
        </w:rPr>
        <w:t>аднексита (</w:t>
      </w:r>
      <w:r w:rsidR="00044647">
        <w:rPr>
          <w:rFonts w:ascii="Times New Roman" w:hAnsi="Times New Roman" w:cs="Times New Roman"/>
          <w:sz w:val="28"/>
          <w:szCs w:val="28"/>
          <w:lang w:val="kk-KZ"/>
        </w:rPr>
        <w:t>4</w:t>
      </w:r>
      <w:r w:rsidR="009A348D">
        <w:rPr>
          <w:rFonts w:ascii="Times New Roman" w:hAnsi="Times New Roman" w:cs="Times New Roman"/>
          <w:sz w:val="28"/>
          <w:szCs w:val="28"/>
          <w:lang w:val="kk-KZ"/>
        </w:rPr>
        <w:t xml:space="preserve">8,6%) </w:t>
      </w:r>
      <w:r>
        <w:rPr>
          <w:rFonts w:ascii="Times New Roman" w:hAnsi="Times New Roman" w:cs="Times New Roman"/>
          <w:sz w:val="28"/>
          <w:szCs w:val="28"/>
          <w:lang w:val="kk-KZ"/>
        </w:rPr>
        <w:t xml:space="preserve">спаечного процесса (33,0%), гидросальпинкса (30,1%), </w:t>
      </w:r>
      <w:r w:rsidR="009A348D">
        <w:rPr>
          <w:rFonts w:ascii="Times New Roman" w:hAnsi="Times New Roman" w:cs="Times New Roman"/>
          <w:sz w:val="28"/>
          <w:szCs w:val="28"/>
          <w:lang w:val="kk-KZ"/>
        </w:rPr>
        <w:t>эндометри</w:t>
      </w:r>
      <w:r w:rsidR="00044647">
        <w:rPr>
          <w:rFonts w:ascii="Times New Roman" w:hAnsi="Times New Roman" w:cs="Times New Roman"/>
          <w:sz w:val="28"/>
          <w:szCs w:val="28"/>
          <w:lang w:val="kk-KZ"/>
        </w:rPr>
        <w:t>та</w:t>
      </w:r>
      <w:r w:rsidR="009A348D">
        <w:rPr>
          <w:rFonts w:ascii="Times New Roman" w:hAnsi="Times New Roman" w:cs="Times New Roman"/>
          <w:sz w:val="28"/>
          <w:szCs w:val="28"/>
          <w:lang w:val="kk-KZ"/>
        </w:rPr>
        <w:t xml:space="preserve"> (18,2%), </w:t>
      </w:r>
      <w:r>
        <w:rPr>
          <w:rFonts w:ascii="Times New Roman" w:hAnsi="Times New Roman" w:cs="Times New Roman"/>
          <w:sz w:val="28"/>
          <w:szCs w:val="28"/>
          <w:lang w:val="kk-KZ"/>
        </w:rPr>
        <w:t>кистозных изменений яичников (8,0%), эндометриоза (6,2%), миомы матки (5,3%) и варикозного расширения вен малого таза (3,6%).</w:t>
      </w:r>
    </w:p>
    <w:p w:rsidR="00FF167E" w:rsidRDefault="00FF167E" w:rsidP="00FF167E">
      <w:pPr>
        <w:pStyle w:val="a3"/>
        <w:spacing w:after="0" w:line="240" w:lineRule="auto"/>
        <w:ind w:left="0" w:firstLine="567"/>
        <w:jc w:val="both"/>
        <w:rPr>
          <w:rFonts w:ascii="Times New Roman" w:hAnsi="Times New Roman" w:cs="Times New Roman"/>
          <w:sz w:val="28"/>
          <w:szCs w:val="28"/>
          <w:lang w:val="kk-KZ"/>
        </w:rPr>
      </w:pPr>
    </w:p>
    <w:p w:rsidR="00FF167E" w:rsidRPr="000352F8" w:rsidRDefault="00FF167E" w:rsidP="000352F8">
      <w:pPr>
        <w:pStyle w:val="a3"/>
        <w:spacing w:after="0" w:line="240" w:lineRule="auto"/>
        <w:ind w:left="0" w:firstLine="567"/>
        <w:jc w:val="both"/>
        <w:rPr>
          <w:rFonts w:ascii="Times New Roman" w:hAnsi="Times New Roman" w:cs="Times New Roman"/>
          <w:b/>
          <w:sz w:val="28"/>
          <w:szCs w:val="28"/>
          <w:lang w:val="kk-KZ"/>
        </w:rPr>
      </w:pPr>
      <w:r w:rsidRPr="00A44C34">
        <w:rPr>
          <w:rFonts w:ascii="Times New Roman" w:hAnsi="Times New Roman" w:cs="Times New Roman"/>
          <w:b/>
          <w:sz w:val="28"/>
          <w:szCs w:val="28"/>
          <w:lang w:val="kk-KZ"/>
        </w:rPr>
        <w:t>4.3 Результаты иммунологических исследований женщин с ВЗОМТ</w:t>
      </w:r>
    </w:p>
    <w:p w:rsidR="00FF167E" w:rsidRPr="00AC5D95"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Было обследовано 112 женщин основной группы и 100 женщин контрольной группы. Всем обследуемым проводили популяционный и субпопуляционный анализ состава лимфоцитов методом проточной цитофлуориметрии (</w:t>
      </w:r>
      <w:r>
        <w:rPr>
          <w:rFonts w:ascii="Times New Roman" w:hAnsi="Times New Roman" w:cs="Times New Roman"/>
          <w:sz w:val="28"/>
          <w:szCs w:val="28"/>
          <w:lang w:val="en-US"/>
        </w:rPr>
        <w:t>BD</w:t>
      </w:r>
      <w:r w:rsidR="004542DB">
        <w:rPr>
          <w:rFonts w:ascii="Times New Roman" w:hAnsi="Times New Roman" w:cs="Times New Roman"/>
          <w:sz w:val="28"/>
          <w:szCs w:val="28"/>
        </w:rPr>
        <w:t xml:space="preserve"> </w:t>
      </w:r>
      <w:r>
        <w:rPr>
          <w:rFonts w:ascii="Times New Roman" w:hAnsi="Times New Roman" w:cs="Times New Roman"/>
          <w:sz w:val="28"/>
          <w:szCs w:val="28"/>
          <w:lang w:val="en-US"/>
        </w:rPr>
        <w:t>FACS</w:t>
      </w:r>
      <w:r w:rsidR="004542DB">
        <w:rPr>
          <w:rFonts w:ascii="Times New Roman" w:hAnsi="Times New Roman" w:cs="Times New Roman"/>
          <w:sz w:val="28"/>
          <w:szCs w:val="28"/>
        </w:rPr>
        <w:t xml:space="preserve"> </w:t>
      </w:r>
      <w:r>
        <w:rPr>
          <w:rFonts w:ascii="Times New Roman" w:hAnsi="Times New Roman" w:cs="Times New Roman"/>
          <w:sz w:val="28"/>
          <w:szCs w:val="28"/>
          <w:lang w:val="en-US"/>
        </w:rPr>
        <w:t>CantoII</w:t>
      </w:r>
      <w:r w:rsidRPr="006C4F5B">
        <w:rPr>
          <w:rFonts w:ascii="Times New Roman" w:hAnsi="Times New Roman" w:cs="Times New Roman"/>
          <w:sz w:val="28"/>
          <w:szCs w:val="28"/>
        </w:rPr>
        <w:t xml:space="preserve">, </w:t>
      </w:r>
      <w:r>
        <w:rPr>
          <w:rFonts w:ascii="Times New Roman" w:hAnsi="Times New Roman" w:cs="Times New Roman"/>
          <w:sz w:val="28"/>
          <w:szCs w:val="28"/>
        </w:rPr>
        <w:t>США</w:t>
      </w:r>
      <w:r>
        <w:rPr>
          <w:rFonts w:ascii="Times New Roman" w:hAnsi="Times New Roman" w:cs="Times New Roman"/>
          <w:sz w:val="28"/>
          <w:szCs w:val="28"/>
          <w:lang w:val="kk-KZ"/>
        </w:rPr>
        <w:t xml:space="preserve">) с идентификацией клеток </w:t>
      </w:r>
      <w:r>
        <w:rPr>
          <w:rFonts w:ascii="Times New Roman" w:hAnsi="Times New Roman" w:cs="Times New Roman"/>
          <w:sz w:val="28"/>
          <w:szCs w:val="28"/>
          <w:lang w:val="en-US"/>
        </w:rPr>
        <w:t>CD</w:t>
      </w:r>
      <w:r w:rsidRPr="006C4F5B">
        <w:rPr>
          <w:rFonts w:ascii="Times New Roman" w:hAnsi="Times New Roman" w:cs="Times New Roman"/>
          <w:sz w:val="28"/>
          <w:szCs w:val="28"/>
        </w:rPr>
        <w:t xml:space="preserve">3+, </w:t>
      </w:r>
      <w:r>
        <w:rPr>
          <w:rFonts w:ascii="Times New Roman" w:hAnsi="Times New Roman" w:cs="Times New Roman"/>
          <w:sz w:val="28"/>
          <w:szCs w:val="28"/>
          <w:lang w:val="en-US"/>
        </w:rPr>
        <w:t>CD</w:t>
      </w:r>
      <w:r w:rsidRPr="006C4F5B">
        <w:rPr>
          <w:rFonts w:ascii="Times New Roman" w:hAnsi="Times New Roman" w:cs="Times New Roman"/>
          <w:sz w:val="28"/>
          <w:szCs w:val="28"/>
        </w:rPr>
        <w:t xml:space="preserve">4+, </w:t>
      </w:r>
      <w:r>
        <w:rPr>
          <w:rFonts w:ascii="Times New Roman" w:hAnsi="Times New Roman" w:cs="Times New Roman"/>
          <w:sz w:val="28"/>
          <w:szCs w:val="28"/>
          <w:lang w:val="en-US"/>
        </w:rPr>
        <w:t>CD</w:t>
      </w:r>
      <w:r w:rsidRPr="006C4F5B">
        <w:rPr>
          <w:rFonts w:ascii="Times New Roman" w:hAnsi="Times New Roman" w:cs="Times New Roman"/>
          <w:sz w:val="28"/>
          <w:szCs w:val="28"/>
        </w:rPr>
        <w:t xml:space="preserve">8+,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 xml:space="preserve">56+, </w:t>
      </w:r>
      <w:r>
        <w:rPr>
          <w:rFonts w:ascii="Times New Roman" w:hAnsi="Times New Roman" w:cs="Times New Roman"/>
          <w:sz w:val="28"/>
          <w:szCs w:val="28"/>
          <w:lang w:val="en-US"/>
        </w:rPr>
        <w:t>CD</w:t>
      </w:r>
      <w:r w:rsidRPr="006C4F5B">
        <w:rPr>
          <w:rFonts w:ascii="Times New Roman" w:hAnsi="Times New Roman" w:cs="Times New Roman"/>
          <w:sz w:val="28"/>
          <w:szCs w:val="28"/>
        </w:rPr>
        <w:t>19+.</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Субпопуляционный состав лимфоцитов периферической крови женщин с ВЗОМТ и лиц контрольной группы представлен в таблицах 12,13 и на рисунке 18. При этом определялись следующие показатели:</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CD</w:t>
      </w:r>
      <w:r w:rsidRPr="006C4F5B">
        <w:rPr>
          <w:rFonts w:ascii="Times New Roman" w:hAnsi="Times New Roman" w:cs="Times New Roman"/>
          <w:sz w:val="28"/>
          <w:szCs w:val="28"/>
        </w:rPr>
        <w:t>3+</w:t>
      </w:r>
      <w:r>
        <w:rPr>
          <w:rFonts w:ascii="Times New Roman" w:hAnsi="Times New Roman" w:cs="Times New Roman"/>
          <w:sz w:val="28"/>
          <w:szCs w:val="28"/>
        </w:rPr>
        <w:t xml:space="preserve"> (клетки с фенотипом зрелых Т-лимфоцитов, зрелые Т-лимфоциты).</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(клетки, имеющие хелперный фенотип, Т-хелперы).</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CD</w:t>
      </w:r>
      <w:r>
        <w:rPr>
          <w:rFonts w:ascii="Times New Roman" w:hAnsi="Times New Roman" w:cs="Times New Roman"/>
          <w:sz w:val="28"/>
          <w:szCs w:val="28"/>
        </w:rPr>
        <w:t>8+ (Т-клетки с супрессорно-цитотоксическим фенотипом, цитотоксические Т-лимфоциты).</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xml:space="preserve"> (клетки с фенотипом натуральных киллеров, </w:t>
      </w:r>
      <w:r>
        <w:rPr>
          <w:rFonts w:ascii="Times New Roman" w:hAnsi="Times New Roman" w:cs="Times New Roman"/>
          <w:sz w:val="28"/>
          <w:szCs w:val="28"/>
          <w:lang w:val="en-US"/>
        </w:rPr>
        <w:t>NK</w:t>
      </w:r>
      <w:r w:rsidRPr="00A33BBE">
        <w:rPr>
          <w:rFonts w:ascii="Times New Roman" w:hAnsi="Times New Roman" w:cs="Times New Roman"/>
          <w:sz w:val="28"/>
          <w:szCs w:val="28"/>
        </w:rPr>
        <w:t xml:space="preserve"> -</w:t>
      </w:r>
      <w:r>
        <w:rPr>
          <w:rFonts w:ascii="Times New Roman" w:hAnsi="Times New Roman" w:cs="Times New Roman"/>
          <w:sz w:val="28"/>
          <w:szCs w:val="28"/>
          <w:lang w:val="kk-KZ"/>
        </w:rPr>
        <w:t>клетки</w:t>
      </w:r>
      <w:r>
        <w:rPr>
          <w:rFonts w:ascii="Times New Roman" w:hAnsi="Times New Roman" w:cs="Times New Roman"/>
          <w:sz w:val="28"/>
          <w:szCs w:val="28"/>
        </w:rPr>
        <w:t>).</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CD</w:t>
      </w:r>
      <w:r w:rsidRPr="006C4F5B">
        <w:rPr>
          <w:rFonts w:ascii="Times New Roman" w:hAnsi="Times New Roman" w:cs="Times New Roman"/>
          <w:sz w:val="28"/>
          <w:szCs w:val="28"/>
        </w:rPr>
        <w:t>19+</w:t>
      </w:r>
      <w:r>
        <w:rPr>
          <w:rFonts w:ascii="Times New Roman" w:hAnsi="Times New Roman" w:cs="Times New Roman"/>
          <w:sz w:val="28"/>
          <w:szCs w:val="28"/>
        </w:rPr>
        <w:t xml:space="preserve"> (клетки с фенотипом</w:t>
      </w:r>
      <w:r w:rsidR="004542DB">
        <w:rPr>
          <w:rFonts w:ascii="Times New Roman" w:hAnsi="Times New Roman" w:cs="Times New Roman"/>
          <w:sz w:val="28"/>
          <w:szCs w:val="28"/>
        </w:rPr>
        <w:t xml:space="preserve"> </w:t>
      </w:r>
      <w:r>
        <w:rPr>
          <w:rFonts w:ascii="Times New Roman" w:hAnsi="Times New Roman" w:cs="Times New Roman"/>
          <w:sz w:val="28"/>
          <w:szCs w:val="28"/>
        </w:rPr>
        <w:t>В-лимфоцитов, В-лимфоциты).</w:t>
      </w:r>
    </w:p>
    <w:p w:rsidR="00FF167E" w:rsidRDefault="00FF167E" w:rsidP="001465C7">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Показатель ИРИ (иммунорегуляторный индекс) – соотношение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lang w:val="en-US"/>
        </w:rPr>
        <w:t>CD</w:t>
      </w:r>
      <w:r>
        <w:rPr>
          <w:rFonts w:ascii="Times New Roman" w:hAnsi="Times New Roman" w:cs="Times New Roman"/>
          <w:sz w:val="28"/>
          <w:szCs w:val="28"/>
        </w:rPr>
        <w:t>8+ вычислялся автоматически на анализаторе.</w:t>
      </w:r>
    </w:p>
    <w:p w:rsidR="00FF167E" w:rsidRDefault="00FF167E" w:rsidP="00FF167E">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Проточный цитометр последнего поколения «</w:t>
      </w:r>
      <w:r>
        <w:rPr>
          <w:rFonts w:ascii="Times New Roman" w:hAnsi="Times New Roman" w:cs="Times New Roman"/>
          <w:sz w:val="28"/>
          <w:szCs w:val="28"/>
          <w:lang w:val="en-US"/>
        </w:rPr>
        <w:t>BD</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FACS</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CantoII</w:t>
      </w:r>
      <w:r>
        <w:rPr>
          <w:rFonts w:ascii="Times New Roman" w:hAnsi="Times New Roman" w:cs="Times New Roman"/>
          <w:sz w:val="28"/>
          <w:szCs w:val="28"/>
        </w:rPr>
        <w:t xml:space="preserve">» позволяет одновременно в одной пробирке (специальная пробирка </w:t>
      </w:r>
      <w:r>
        <w:rPr>
          <w:rFonts w:ascii="Times New Roman" w:hAnsi="Times New Roman" w:cs="Times New Roman"/>
          <w:sz w:val="28"/>
          <w:szCs w:val="28"/>
          <w:lang w:val="en-US"/>
        </w:rPr>
        <w:t>BD</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Trucount</w:t>
      </w:r>
      <w:r w:rsidRPr="00DD183A">
        <w:rPr>
          <w:rFonts w:ascii="Times New Roman" w:hAnsi="Times New Roman" w:cs="Times New Roman"/>
          <w:sz w:val="28"/>
          <w:szCs w:val="28"/>
        </w:rPr>
        <w:t xml:space="preserve">) </w:t>
      </w:r>
      <w:r>
        <w:rPr>
          <w:rFonts w:ascii="Times New Roman" w:hAnsi="Times New Roman" w:cs="Times New Roman"/>
          <w:sz w:val="28"/>
          <w:szCs w:val="28"/>
        </w:rPr>
        <w:t xml:space="preserve">с использованием реагента </w:t>
      </w:r>
      <w:r>
        <w:rPr>
          <w:rFonts w:ascii="Times New Roman" w:hAnsi="Times New Roman" w:cs="Times New Roman"/>
          <w:sz w:val="28"/>
          <w:szCs w:val="28"/>
          <w:lang w:val="en-US"/>
        </w:rPr>
        <w:t>BD</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Multitest</w:t>
      </w:r>
      <w:r w:rsidRPr="00DD183A">
        <w:rPr>
          <w:rFonts w:ascii="Times New Roman" w:hAnsi="Times New Roman" w:cs="Times New Roman"/>
          <w:sz w:val="28"/>
          <w:szCs w:val="28"/>
        </w:rPr>
        <w:t xml:space="preserve"> 6-</w:t>
      </w:r>
      <w:r>
        <w:rPr>
          <w:rFonts w:ascii="Times New Roman" w:hAnsi="Times New Roman" w:cs="Times New Roman"/>
          <w:sz w:val="28"/>
          <w:szCs w:val="28"/>
          <w:lang w:val="en-US"/>
        </w:rPr>
        <w:t>color</w:t>
      </w:r>
      <w:r>
        <w:rPr>
          <w:rFonts w:ascii="Times New Roman" w:hAnsi="Times New Roman" w:cs="Times New Roman"/>
          <w:sz w:val="28"/>
          <w:szCs w:val="28"/>
        </w:rPr>
        <w:t xml:space="preserve"> определять не только </w:t>
      </w:r>
      <w:r>
        <w:rPr>
          <w:rFonts w:ascii="Times New Roman" w:hAnsi="Times New Roman" w:cs="Times New Roman"/>
          <w:sz w:val="28"/>
          <w:szCs w:val="28"/>
        </w:rPr>
        <w:lastRenderedPageBreak/>
        <w:t xml:space="preserve">относительное, но и абсолютное количество </w:t>
      </w:r>
      <w:r>
        <w:rPr>
          <w:rFonts w:ascii="Times New Roman" w:hAnsi="Times New Roman" w:cs="Times New Roman"/>
          <w:sz w:val="28"/>
          <w:szCs w:val="28"/>
          <w:lang w:val="en-US"/>
        </w:rPr>
        <w:t>CD</w:t>
      </w:r>
      <w:r w:rsidRPr="006C4F5B">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lang w:val="en-US"/>
        </w:rPr>
        <w:t>CD</w:t>
      </w:r>
      <w:r>
        <w:rPr>
          <w:rFonts w:ascii="Times New Roman" w:hAnsi="Times New Roman" w:cs="Times New Roman"/>
          <w:sz w:val="28"/>
          <w:szCs w:val="28"/>
        </w:rPr>
        <w:t xml:space="preserve">8+,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xml:space="preserve">, </w:t>
      </w:r>
      <w:r>
        <w:rPr>
          <w:rFonts w:ascii="Times New Roman" w:hAnsi="Times New Roman" w:cs="Times New Roman"/>
          <w:sz w:val="28"/>
          <w:szCs w:val="28"/>
          <w:lang w:val="en-US"/>
        </w:rPr>
        <w:t>CD</w:t>
      </w:r>
      <w:r w:rsidRPr="006C4F5B">
        <w:rPr>
          <w:rFonts w:ascii="Times New Roman" w:hAnsi="Times New Roman" w:cs="Times New Roman"/>
          <w:sz w:val="28"/>
          <w:szCs w:val="28"/>
        </w:rPr>
        <w:t>19+</w:t>
      </w:r>
      <w:r w:rsidR="00FA22D0">
        <w:rPr>
          <w:rFonts w:ascii="Times New Roman" w:hAnsi="Times New Roman" w:cs="Times New Roman"/>
          <w:sz w:val="28"/>
          <w:szCs w:val="28"/>
        </w:rPr>
        <w:t xml:space="preserve"> (таблица 12)</w:t>
      </w:r>
      <w:r>
        <w:rPr>
          <w:rFonts w:ascii="Times New Roman" w:hAnsi="Times New Roman" w:cs="Times New Roman"/>
          <w:sz w:val="28"/>
          <w:szCs w:val="28"/>
        </w:rPr>
        <w:t>.</w:t>
      </w:r>
    </w:p>
    <w:p w:rsidR="000352F8" w:rsidRPr="00862586" w:rsidRDefault="000352F8" w:rsidP="00FF167E">
      <w:pPr>
        <w:pStyle w:val="a3"/>
        <w:tabs>
          <w:tab w:val="left" w:pos="851"/>
        </w:tabs>
        <w:spacing w:after="0" w:line="240" w:lineRule="auto"/>
        <w:ind w:left="0" w:firstLine="567"/>
        <w:jc w:val="both"/>
        <w:rPr>
          <w:rFonts w:ascii="Times New Roman" w:hAnsi="Times New Roman" w:cs="Times New Roman"/>
          <w:sz w:val="24"/>
          <w:szCs w:val="24"/>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w:t>
      </w:r>
      <w:r w:rsidR="00FA22D0">
        <w:rPr>
          <w:rFonts w:ascii="Times New Roman" w:hAnsi="Times New Roman" w:cs="Times New Roman"/>
          <w:sz w:val="28"/>
          <w:szCs w:val="28"/>
        </w:rPr>
        <w:t>2</w:t>
      </w:r>
      <w:r>
        <w:rPr>
          <w:rFonts w:ascii="Times New Roman" w:hAnsi="Times New Roman" w:cs="Times New Roman"/>
          <w:sz w:val="28"/>
          <w:szCs w:val="28"/>
        </w:rPr>
        <w:t xml:space="preserve"> – Показатели клеточного иммунитета женщин с ВЗОМТ (</w:t>
      </w:r>
      <w:r>
        <w:rPr>
          <w:rFonts w:ascii="Times New Roman" w:hAnsi="Times New Roman" w:cs="Times New Roman"/>
          <w:sz w:val="28"/>
          <w:szCs w:val="28"/>
          <w:lang w:val="en-US"/>
        </w:rPr>
        <w:t>M</w:t>
      </w:r>
      <w:r w:rsidRPr="00FC0D84">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w:t>
      </w:r>
    </w:p>
    <w:p w:rsidR="000352F8" w:rsidRPr="00862586" w:rsidRDefault="000352F8" w:rsidP="00FF167E">
      <w:pPr>
        <w:pStyle w:val="a3"/>
        <w:spacing w:after="0" w:line="240" w:lineRule="auto"/>
        <w:ind w:left="0"/>
        <w:jc w:val="both"/>
        <w:rPr>
          <w:rFonts w:ascii="Times New Roman" w:hAnsi="Times New Roman" w:cs="Times New Roman"/>
          <w:sz w:val="24"/>
          <w:szCs w:val="24"/>
        </w:rPr>
      </w:pPr>
    </w:p>
    <w:tbl>
      <w:tblPr>
        <w:tblStyle w:val="a7"/>
        <w:tblW w:w="0" w:type="auto"/>
        <w:tblInd w:w="108" w:type="dxa"/>
        <w:tblLook w:val="04A0" w:firstRow="1" w:lastRow="0" w:firstColumn="1" w:lastColumn="0" w:noHBand="0" w:noVBand="1"/>
      </w:tblPr>
      <w:tblGrid>
        <w:gridCol w:w="2054"/>
        <w:gridCol w:w="636"/>
        <w:gridCol w:w="1930"/>
        <w:gridCol w:w="1931"/>
        <w:gridCol w:w="1770"/>
        <w:gridCol w:w="1346"/>
      </w:tblGrid>
      <w:tr w:rsidR="00FF167E" w:rsidTr="000352F8">
        <w:tc>
          <w:tcPr>
            <w:tcW w:w="2054" w:type="dxa"/>
          </w:tcPr>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Группы обследованных</w:t>
            </w:r>
          </w:p>
        </w:tc>
        <w:tc>
          <w:tcPr>
            <w:tcW w:w="636" w:type="dxa"/>
          </w:tcPr>
          <w:p w:rsidR="00FF167E" w:rsidRPr="000352F8" w:rsidRDefault="00FF167E" w:rsidP="008D1949">
            <w:pPr>
              <w:pStyle w:val="a3"/>
              <w:ind w:left="0"/>
              <w:jc w:val="both"/>
              <w:rPr>
                <w:rFonts w:ascii="Times New Roman" w:hAnsi="Times New Roman" w:cs="Times New Roman"/>
                <w:sz w:val="24"/>
                <w:szCs w:val="24"/>
                <w:lang w:val="kk-KZ"/>
              </w:rPr>
            </w:pPr>
            <w:r w:rsidRPr="000352F8">
              <w:rPr>
                <w:rFonts w:ascii="Times New Roman" w:hAnsi="Times New Roman" w:cs="Times New Roman"/>
                <w:sz w:val="24"/>
                <w:szCs w:val="24"/>
                <w:lang w:val="en-US"/>
              </w:rPr>
              <w:t>n</w:t>
            </w:r>
          </w:p>
        </w:tc>
        <w:tc>
          <w:tcPr>
            <w:tcW w:w="1930" w:type="dxa"/>
          </w:tcPr>
          <w:p w:rsidR="00FF167E" w:rsidRPr="000352F8" w:rsidRDefault="00FF167E" w:rsidP="004542DB">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lang w:val="en-US"/>
              </w:rPr>
              <w:t>CD</w:t>
            </w:r>
            <w:r w:rsidRPr="000352F8">
              <w:rPr>
                <w:rFonts w:ascii="Times New Roman" w:hAnsi="Times New Roman" w:cs="Times New Roman"/>
                <w:sz w:val="24"/>
                <w:szCs w:val="24"/>
              </w:rPr>
              <w:t>3+</w:t>
            </w:r>
          </w:p>
        </w:tc>
        <w:tc>
          <w:tcPr>
            <w:tcW w:w="1931" w:type="dxa"/>
          </w:tcPr>
          <w:p w:rsidR="00FF167E" w:rsidRPr="000352F8" w:rsidRDefault="00FF167E" w:rsidP="004542DB">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lang w:val="en-US"/>
              </w:rPr>
              <w:t>CD</w:t>
            </w:r>
            <w:r w:rsidRPr="000352F8">
              <w:rPr>
                <w:rFonts w:ascii="Times New Roman" w:hAnsi="Times New Roman" w:cs="Times New Roman"/>
                <w:sz w:val="24"/>
                <w:szCs w:val="24"/>
              </w:rPr>
              <w:t>4+</w:t>
            </w:r>
          </w:p>
        </w:tc>
        <w:tc>
          <w:tcPr>
            <w:tcW w:w="1770" w:type="dxa"/>
          </w:tcPr>
          <w:p w:rsidR="00FF167E" w:rsidRPr="000352F8" w:rsidRDefault="00FF167E" w:rsidP="004542DB">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lang w:val="en-US"/>
              </w:rPr>
              <w:t>CD</w:t>
            </w:r>
            <w:r w:rsidRPr="000352F8">
              <w:rPr>
                <w:rFonts w:ascii="Times New Roman" w:hAnsi="Times New Roman" w:cs="Times New Roman"/>
                <w:sz w:val="24"/>
                <w:szCs w:val="24"/>
              </w:rPr>
              <w:t>8+</w:t>
            </w:r>
          </w:p>
        </w:tc>
        <w:tc>
          <w:tcPr>
            <w:tcW w:w="1346" w:type="dxa"/>
          </w:tcPr>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ИРИ</w:t>
            </w:r>
          </w:p>
        </w:tc>
      </w:tr>
      <w:tr w:rsidR="00FF167E" w:rsidTr="000352F8">
        <w:tc>
          <w:tcPr>
            <w:tcW w:w="2054"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Женщины с ВЗОМТ</w:t>
            </w:r>
          </w:p>
        </w:tc>
        <w:tc>
          <w:tcPr>
            <w:tcW w:w="636"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112</w:t>
            </w:r>
          </w:p>
        </w:tc>
        <w:tc>
          <w:tcPr>
            <w:tcW w:w="1930"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60,02±0,67</w:t>
            </w:r>
          </w:p>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rPr>
              <w:t>1324,28±55,02</w:t>
            </w:r>
          </w:p>
        </w:tc>
        <w:tc>
          <w:tcPr>
            <w:tcW w:w="1931"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34,90±0,60</w:t>
            </w:r>
            <w:r w:rsidRPr="000352F8">
              <w:rPr>
                <w:rFonts w:ascii="Times New Roman" w:hAnsi="Times New Roman" w:cs="Times New Roman"/>
                <w:sz w:val="24"/>
                <w:szCs w:val="24"/>
                <w:u w:val="single"/>
                <w:vertAlign w:val="superscript"/>
              </w:rPr>
              <w:sym w:font="Symbol" w:char="F02A"/>
            </w:r>
          </w:p>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793,89±38,37</w:t>
            </w:r>
            <w:r w:rsidRPr="000352F8">
              <w:rPr>
                <w:rFonts w:ascii="Times New Roman" w:hAnsi="Times New Roman" w:cs="Times New Roman"/>
                <w:sz w:val="24"/>
                <w:szCs w:val="24"/>
                <w:vertAlign w:val="superscript"/>
              </w:rPr>
              <w:sym w:font="Symbol" w:char="F02A"/>
            </w:r>
          </w:p>
        </w:tc>
        <w:tc>
          <w:tcPr>
            <w:tcW w:w="1770"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25,12±1,21</w:t>
            </w:r>
          </w:p>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531,71±29,06</w:t>
            </w:r>
          </w:p>
        </w:tc>
        <w:tc>
          <w:tcPr>
            <w:tcW w:w="1346"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1,39±0,34</w:t>
            </w:r>
          </w:p>
        </w:tc>
      </w:tr>
      <w:tr w:rsidR="00FF167E" w:rsidTr="000352F8">
        <w:tc>
          <w:tcPr>
            <w:tcW w:w="2054"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Лица котрольной группы</w:t>
            </w:r>
          </w:p>
        </w:tc>
        <w:tc>
          <w:tcPr>
            <w:tcW w:w="636"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100</w:t>
            </w:r>
          </w:p>
        </w:tc>
        <w:tc>
          <w:tcPr>
            <w:tcW w:w="1930"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70,56±10,80_</w:t>
            </w:r>
          </w:p>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1648,14±60,82</w:t>
            </w:r>
          </w:p>
        </w:tc>
        <w:tc>
          <w:tcPr>
            <w:tcW w:w="1931"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45,89±0,72</w:t>
            </w:r>
          </w:p>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1070,71±74,82</w:t>
            </w:r>
          </w:p>
        </w:tc>
        <w:tc>
          <w:tcPr>
            <w:tcW w:w="1770" w:type="dxa"/>
          </w:tcPr>
          <w:p w:rsidR="00FF167E" w:rsidRPr="000352F8" w:rsidRDefault="00FF167E" w:rsidP="004542DB">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24,60±0,58</w:t>
            </w:r>
          </w:p>
          <w:p w:rsidR="00FF167E" w:rsidRPr="000352F8" w:rsidRDefault="00FF167E" w:rsidP="004542DB">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613,55±42,58</w:t>
            </w:r>
          </w:p>
        </w:tc>
        <w:tc>
          <w:tcPr>
            <w:tcW w:w="1346"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1,86±0,27</w:t>
            </w:r>
          </w:p>
        </w:tc>
      </w:tr>
      <w:tr w:rsidR="000352F8" w:rsidTr="00510672">
        <w:tc>
          <w:tcPr>
            <w:tcW w:w="9667" w:type="dxa"/>
            <w:gridSpan w:val="6"/>
          </w:tcPr>
          <w:p w:rsidR="000352F8" w:rsidRDefault="000352F8" w:rsidP="000352F8">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rPr>
              <w:t>В числителе –</w:t>
            </w:r>
            <w:r w:rsidR="004542DB">
              <w:rPr>
                <w:rFonts w:ascii="Times New Roman" w:hAnsi="Times New Roman" w:cs="Times New Roman"/>
                <w:sz w:val="24"/>
                <w:szCs w:val="24"/>
              </w:rPr>
              <w:t xml:space="preserve"> </w:t>
            </w:r>
            <w:r w:rsidRPr="007453F8">
              <w:rPr>
                <w:rFonts w:ascii="Times New Roman" w:hAnsi="Times New Roman" w:cs="Times New Roman"/>
                <w:sz w:val="24"/>
                <w:szCs w:val="24"/>
              </w:rPr>
              <w:t>относительное содержание (%), в знаменателе – абсолютное количество (тыс,кл/мкл)</w:t>
            </w:r>
          </w:p>
          <w:p w:rsidR="000352F8" w:rsidRPr="000352F8" w:rsidRDefault="000352F8" w:rsidP="000352F8">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vertAlign w:val="superscript"/>
              </w:rPr>
              <w:sym w:font="Symbol" w:char="F02A"/>
            </w:r>
            <w:r>
              <w:rPr>
                <w:rFonts w:ascii="Times New Roman" w:hAnsi="Times New Roman" w:cs="Times New Roman"/>
                <w:sz w:val="24"/>
                <w:szCs w:val="24"/>
              </w:rPr>
              <w:t xml:space="preserve"> -</w:t>
            </w:r>
            <w:r>
              <w:rPr>
                <w:rFonts w:ascii="Times New Roman" w:hAnsi="Times New Roman" w:cs="Times New Roman"/>
                <w:sz w:val="24"/>
                <w:szCs w:val="24"/>
                <w:lang w:val="en-US"/>
              </w:rPr>
              <w:t>p</w:t>
            </w:r>
            <w:r w:rsidRPr="007453F8">
              <w:rPr>
                <w:rFonts w:ascii="Times New Roman" w:hAnsi="Times New Roman" w:cs="Times New Roman"/>
                <w:sz w:val="24"/>
                <w:szCs w:val="24"/>
              </w:rPr>
              <w:t>&lt;0</w:t>
            </w:r>
            <w:r>
              <w:rPr>
                <w:rFonts w:ascii="Times New Roman" w:hAnsi="Times New Roman" w:cs="Times New Roman"/>
                <w:sz w:val="24"/>
                <w:szCs w:val="24"/>
              </w:rPr>
              <w:t>,</w:t>
            </w:r>
            <w:r w:rsidRPr="007453F8">
              <w:rPr>
                <w:rFonts w:ascii="Times New Roman" w:hAnsi="Times New Roman" w:cs="Times New Roman"/>
                <w:sz w:val="24"/>
                <w:szCs w:val="24"/>
              </w:rPr>
              <w:t xml:space="preserve">05 </w:t>
            </w:r>
            <w:r>
              <w:rPr>
                <w:rFonts w:ascii="Times New Roman" w:hAnsi="Times New Roman" w:cs="Times New Roman"/>
                <w:sz w:val="24"/>
                <w:szCs w:val="24"/>
              </w:rPr>
              <w:t>в сравнении с показателями лиц контрольной группы</w:t>
            </w:r>
          </w:p>
        </w:tc>
      </w:tr>
    </w:tbl>
    <w:p w:rsidR="00FF167E" w:rsidRDefault="00FF167E" w:rsidP="00FF167E">
      <w:pPr>
        <w:pStyle w:val="a3"/>
        <w:spacing w:after="0" w:line="240" w:lineRule="auto"/>
        <w:ind w:left="0" w:firstLine="567"/>
        <w:jc w:val="both"/>
        <w:rPr>
          <w:rFonts w:ascii="Times New Roman" w:hAnsi="Times New Roman" w:cs="Times New Roman"/>
          <w:sz w:val="28"/>
          <w:szCs w:val="28"/>
        </w:rPr>
      </w:pPr>
    </w:p>
    <w:p w:rsidR="00862586" w:rsidRDefault="00FF167E" w:rsidP="0086258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относительного и абсолютного количества зрелых Т-лимфоцитов (</w:t>
      </w:r>
      <w:r>
        <w:rPr>
          <w:rFonts w:ascii="Times New Roman" w:hAnsi="Times New Roman" w:cs="Times New Roman"/>
          <w:sz w:val="28"/>
          <w:szCs w:val="28"/>
          <w:lang w:val="en-US"/>
        </w:rPr>
        <w:t>CD</w:t>
      </w:r>
      <w:r w:rsidRPr="006C4F5B">
        <w:rPr>
          <w:rFonts w:ascii="Times New Roman" w:hAnsi="Times New Roman" w:cs="Times New Roman"/>
          <w:sz w:val="28"/>
          <w:szCs w:val="28"/>
        </w:rPr>
        <w:t>3+</w:t>
      </w:r>
      <w:r>
        <w:rPr>
          <w:rFonts w:ascii="Times New Roman" w:hAnsi="Times New Roman" w:cs="Times New Roman"/>
          <w:sz w:val="28"/>
          <w:szCs w:val="28"/>
        </w:rPr>
        <w:t>) и цитотоксических лимфоцитов (</w:t>
      </w:r>
      <w:r>
        <w:rPr>
          <w:rFonts w:ascii="Times New Roman" w:hAnsi="Times New Roman" w:cs="Times New Roman"/>
          <w:sz w:val="28"/>
          <w:szCs w:val="28"/>
          <w:lang w:val="en-US"/>
        </w:rPr>
        <w:t>CD</w:t>
      </w:r>
      <w:r>
        <w:rPr>
          <w:rFonts w:ascii="Times New Roman" w:hAnsi="Times New Roman" w:cs="Times New Roman"/>
          <w:sz w:val="28"/>
          <w:szCs w:val="28"/>
        </w:rPr>
        <w:t>4</w:t>
      </w:r>
      <w:r w:rsidRPr="006C4F5B">
        <w:rPr>
          <w:rFonts w:ascii="Times New Roman" w:hAnsi="Times New Roman" w:cs="Times New Roman"/>
          <w:sz w:val="28"/>
          <w:szCs w:val="28"/>
        </w:rPr>
        <w:t>+</w:t>
      </w:r>
      <w:r>
        <w:rPr>
          <w:rFonts w:ascii="Times New Roman" w:hAnsi="Times New Roman" w:cs="Times New Roman"/>
          <w:sz w:val="28"/>
          <w:szCs w:val="28"/>
        </w:rPr>
        <w:t>) не выявил статистически значимых различий между показателями женщин с ВЗОМТ и лиц контрольной группы. Содержание лимфоцитов с хелперным фенотипом (</w:t>
      </w:r>
      <w:r>
        <w:rPr>
          <w:rFonts w:ascii="Times New Roman" w:hAnsi="Times New Roman" w:cs="Times New Roman"/>
          <w:sz w:val="28"/>
          <w:szCs w:val="28"/>
          <w:lang w:val="en-US"/>
        </w:rPr>
        <w:t>CD</w:t>
      </w:r>
      <w:r>
        <w:rPr>
          <w:rFonts w:ascii="Times New Roman" w:hAnsi="Times New Roman" w:cs="Times New Roman"/>
          <w:sz w:val="28"/>
          <w:szCs w:val="28"/>
        </w:rPr>
        <w:t>4</w:t>
      </w:r>
      <w:r w:rsidRPr="006C4F5B">
        <w:rPr>
          <w:rFonts w:ascii="Times New Roman" w:hAnsi="Times New Roman" w:cs="Times New Roman"/>
          <w:sz w:val="28"/>
          <w:szCs w:val="28"/>
        </w:rPr>
        <w:t>+</w:t>
      </w:r>
      <w:r>
        <w:rPr>
          <w:rFonts w:ascii="Times New Roman" w:hAnsi="Times New Roman" w:cs="Times New Roman"/>
          <w:sz w:val="28"/>
          <w:szCs w:val="28"/>
        </w:rPr>
        <w:t xml:space="preserve">) в то же время было достоверно ниже у лиц основной группы по сравнению с группой контроля. Так, относительное количество </w:t>
      </w:r>
      <w:r>
        <w:rPr>
          <w:rFonts w:ascii="Times New Roman" w:hAnsi="Times New Roman" w:cs="Times New Roman"/>
          <w:sz w:val="28"/>
          <w:szCs w:val="28"/>
          <w:lang w:val="en-US"/>
        </w:rPr>
        <w:t>CD</w:t>
      </w:r>
      <w:r>
        <w:rPr>
          <w:rFonts w:ascii="Times New Roman" w:hAnsi="Times New Roman" w:cs="Times New Roman"/>
          <w:sz w:val="28"/>
          <w:szCs w:val="28"/>
        </w:rPr>
        <w:t>4</w:t>
      </w:r>
      <w:r w:rsidRPr="006C4F5B">
        <w:rPr>
          <w:rFonts w:ascii="Times New Roman" w:hAnsi="Times New Roman" w:cs="Times New Roman"/>
          <w:sz w:val="28"/>
          <w:szCs w:val="28"/>
        </w:rPr>
        <w:t>+</w:t>
      </w:r>
      <w:r>
        <w:rPr>
          <w:rFonts w:ascii="Times New Roman" w:hAnsi="Times New Roman" w:cs="Times New Roman"/>
          <w:sz w:val="28"/>
          <w:szCs w:val="28"/>
        </w:rPr>
        <w:t xml:space="preserve"> у женщин с ВЗОМТ, ассоциированными с урогенитальными микст-инфекциями составило 34,90</w:t>
      </w:r>
      <w:r w:rsidRPr="00FC6753">
        <w:rPr>
          <w:rFonts w:ascii="Times New Roman" w:hAnsi="Times New Roman" w:cs="Times New Roman"/>
          <w:sz w:val="28"/>
          <w:szCs w:val="28"/>
        </w:rPr>
        <w:t>±0,60%</w:t>
      </w:r>
      <w:r>
        <w:rPr>
          <w:rFonts w:ascii="Times New Roman" w:hAnsi="Times New Roman" w:cs="Times New Roman"/>
          <w:sz w:val="28"/>
          <w:szCs w:val="28"/>
        </w:rPr>
        <w:t xml:space="preserve">, в то время как у лиц контрольной группы этот показатель составил </w:t>
      </w:r>
      <w:r w:rsidRPr="00FC6753">
        <w:rPr>
          <w:rFonts w:ascii="Times New Roman" w:hAnsi="Times New Roman" w:cs="Times New Roman"/>
          <w:sz w:val="28"/>
          <w:szCs w:val="28"/>
        </w:rPr>
        <w:t>4</w:t>
      </w:r>
      <w:r w:rsidR="009A348D">
        <w:rPr>
          <w:rFonts w:ascii="Times New Roman" w:hAnsi="Times New Roman" w:cs="Times New Roman"/>
          <w:sz w:val="28"/>
          <w:szCs w:val="28"/>
        </w:rPr>
        <w:t>5</w:t>
      </w:r>
      <w:r w:rsidRPr="00FC6753">
        <w:rPr>
          <w:rFonts w:ascii="Times New Roman" w:hAnsi="Times New Roman" w:cs="Times New Roman"/>
          <w:sz w:val="28"/>
          <w:szCs w:val="28"/>
        </w:rPr>
        <w:t>,89±0,72</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&lt;0</w:t>
      </w:r>
      <w:r w:rsidRPr="00FC6753">
        <w:rPr>
          <w:rFonts w:ascii="Times New Roman" w:hAnsi="Times New Roman" w:cs="Times New Roman"/>
          <w:sz w:val="28"/>
          <w:szCs w:val="28"/>
        </w:rPr>
        <w:t>,05</w:t>
      </w:r>
      <w:r>
        <w:rPr>
          <w:rFonts w:ascii="Times New Roman" w:hAnsi="Times New Roman" w:cs="Times New Roman"/>
          <w:sz w:val="28"/>
          <w:szCs w:val="28"/>
        </w:rPr>
        <w:t>). Абсолютное содержание клеток с хелперным фенотипом в обеих группах составило 793,89</w:t>
      </w:r>
      <w:r w:rsidRPr="00FC0D84">
        <w:rPr>
          <w:rFonts w:ascii="Times New Roman" w:hAnsi="Times New Roman" w:cs="Times New Roman"/>
          <w:sz w:val="28"/>
          <w:szCs w:val="28"/>
        </w:rPr>
        <w:t>±</w:t>
      </w:r>
      <w:r>
        <w:rPr>
          <w:rFonts w:ascii="Times New Roman" w:hAnsi="Times New Roman" w:cs="Times New Roman"/>
          <w:sz w:val="28"/>
          <w:szCs w:val="28"/>
        </w:rPr>
        <w:t>38,37 тыс.кл/мкл и 1070,71</w:t>
      </w:r>
      <w:r w:rsidRPr="00FC0D84">
        <w:rPr>
          <w:rFonts w:ascii="Times New Roman" w:hAnsi="Times New Roman" w:cs="Times New Roman"/>
          <w:sz w:val="28"/>
          <w:szCs w:val="28"/>
        </w:rPr>
        <w:t>±</w:t>
      </w:r>
      <w:r>
        <w:rPr>
          <w:rFonts w:ascii="Times New Roman" w:hAnsi="Times New Roman" w:cs="Times New Roman"/>
          <w:sz w:val="28"/>
          <w:szCs w:val="28"/>
        </w:rPr>
        <w:t>74,82</w:t>
      </w:r>
      <w:r w:rsidR="008526C8">
        <w:rPr>
          <w:rFonts w:ascii="Times New Roman" w:hAnsi="Times New Roman" w:cs="Times New Roman"/>
          <w:sz w:val="28"/>
          <w:szCs w:val="28"/>
        </w:rPr>
        <w:t xml:space="preserve"> </w:t>
      </w:r>
      <w:r>
        <w:rPr>
          <w:rFonts w:ascii="Times New Roman" w:hAnsi="Times New Roman" w:cs="Times New Roman"/>
          <w:sz w:val="28"/>
          <w:szCs w:val="28"/>
        </w:rPr>
        <w:t>тыс.кл/мкл соответственно (</w:t>
      </w:r>
      <w:r>
        <w:rPr>
          <w:rFonts w:ascii="Times New Roman" w:hAnsi="Times New Roman" w:cs="Times New Roman"/>
          <w:sz w:val="28"/>
          <w:szCs w:val="28"/>
          <w:lang w:val="en-US"/>
        </w:rPr>
        <w:t>p</w:t>
      </w:r>
      <w:r>
        <w:rPr>
          <w:rFonts w:ascii="Times New Roman" w:hAnsi="Times New Roman" w:cs="Times New Roman"/>
          <w:sz w:val="28"/>
          <w:szCs w:val="28"/>
        </w:rPr>
        <w:t>&lt;0</w:t>
      </w:r>
      <w:r w:rsidRPr="00FC6753">
        <w:rPr>
          <w:rFonts w:ascii="Times New Roman" w:hAnsi="Times New Roman" w:cs="Times New Roman"/>
          <w:sz w:val="28"/>
          <w:szCs w:val="28"/>
        </w:rPr>
        <w:t>,05</w:t>
      </w:r>
      <w:r>
        <w:rPr>
          <w:rFonts w:ascii="Times New Roman" w:hAnsi="Times New Roman" w:cs="Times New Roman"/>
          <w:sz w:val="28"/>
          <w:szCs w:val="28"/>
        </w:rPr>
        <w:t xml:space="preserve">). При оценке состояния иммунной системы важное значение придают иммунорегуляторному индексу (ИРИ) – соотношению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8</w:t>
      </w:r>
      <w:r w:rsidRPr="006C4F5B">
        <w:rPr>
          <w:rFonts w:ascii="Times New Roman" w:hAnsi="Times New Roman" w:cs="Times New Roman"/>
          <w:sz w:val="28"/>
          <w:szCs w:val="28"/>
        </w:rPr>
        <w:t>+</w:t>
      </w:r>
      <w:r>
        <w:rPr>
          <w:rFonts w:ascii="Times New Roman" w:hAnsi="Times New Roman" w:cs="Times New Roman"/>
          <w:sz w:val="28"/>
          <w:szCs w:val="28"/>
        </w:rPr>
        <w:t xml:space="preserve"> в периферической крови. Т-хелперы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регулируют интенсивность иммунного ответа на чужеродные антигены. Высокий потенциал цитотоксических эффектов </w:t>
      </w:r>
      <w:r>
        <w:rPr>
          <w:rFonts w:ascii="Times New Roman" w:hAnsi="Times New Roman" w:cs="Times New Roman"/>
          <w:sz w:val="28"/>
          <w:szCs w:val="28"/>
          <w:lang w:val="en-US"/>
        </w:rPr>
        <w:t>CD</w:t>
      </w:r>
      <w:r>
        <w:rPr>
          <w:rFonts w:ascii="Times New Roman" w:hAnsi="Times New Roman" w:cs="Times New Roman"/>
          <w:sz w:val="28"/>
          <w:szCs w:val="28"/>
        </w:rPr>
        <w:t>8</w:t>
      </w:r>
      <w:r w:rsidRPr="006C4F5B">
        <w:rPr>
          <w:rFonts w:ascii="Times New Roman" w:hAnsi="Times New Roman" w:cs="Times New Roman"/>
          <w:sz w:val="28"/>
          <w:szCs w:val="28"/>
        </w:rPr>
        <w:t>+</w:t>
      </w:r>
      <w:r>
        <w:rPr>
          <w:rFonts w:ascii="Times New Roman" w:hAnsi="Times New Roman" w:cs="Times New Roman"/>
          <w:sz w:val="28"/>
          <w:szCs w:val="28"/>
        </w:rPr>
        <w:t xml:space="preserve"> при урогенитальных инфекциях компенсирует иммунологическую неполноценность клеток с хелперным фенотипом. Сравнительно низкие значения ИРИ у женщин с ВЗОМТ, ассоциированными с урогенитальными микст-инфекциями</w:t>
      </w:r>
      <w:r w:rsidR="00006DCC">
        <w:rPr>
          <w:rFonts w:ascii="Times New Roman" w:hAnsi="Times New Roman" w:cs="Times New Roman"/>
          <w:sz w:val="28"/>
          <w:szCs w:val="28"/>
        </w:rPr>
        <w:t>,</w:t>
      </w:r>
      <w:r>
        <w:rPr>
          <w:rFonts w:ascii="Times New Roman" w:hAnsi="Times New Roman" w:cs="Times New Roman"/>
          <w:sz w:val="28"/>
          <w:szCs w:val="28"/>
        </w:rPr>
        <w:t xml:space="preserve"> связаны со снижением в крови относительного и абсолютного количества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w:t>
      </w:r>
      <w:r w:rsidR="008526C8">
        <w:rPr>
          <w:rFonts w:ascii="Times New Roman" w:hAnsi="Times New Roman" w:cs="Times New Roman"/>
          <w:sz w:val="28"/>
          <w:szCs w:val="28"/>
        </w:rPr>
        <w:t xml:space="preserve"> </w:t>
      </w:r>
      <w:r>
        <w:rPr>
          <w:rFonts w:ascii="Times New Roman" w:hAnsi="Times New Roman" w:cs="Times New Roman"/>
          <w:sz w:val="28"/>
          <w:szCs w:val="28"/>
        </w:rPr>
        <w:t>Особый интерес представляло исследование особой популяции лимфоцитов – натуральных киллерных 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По своим функциональным и фенотипическим свойствам они не относятся к Т-</w:t>
      </w:r>
      <w:r w:rsidR="009B4455">
        <w:rPr>
          <w:rFonts w:ascii="Times New Roman" w:hAnsi="Times New Roman" w:cs="Times New Roman"/>
          <w:sz w:val="28"/>
          <w:szCs w:val="28"/>
        </w:rPr>
        <w:t xml:space="preserve"> </w:t>
      </w:r>
      <w:r>
        <w:rPr>
          <w:rFonts w:ascii="Times New Roman" w:hAnsi="Times New Roman" w:cs="Times New Roman"/>
          <w:sz w:val="28"/>
          <w:szCs w:val="28"/>
        </w:rPr>
        <w:t>и В-клеткам. Они осуществляют цитотоксический эффект в отношении клеток-мишеней независимо от их органного, генетического и видового происхождения без предварительного контакта с антигеном.</w:t>
      </w:r>
    </w:p>
    <w:p w:rsidR="00FF167E" w:rsidRPr="00862586" w:rsidRDefault="00FF167E" w:rsidP="0086258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таблице 1</w:t>
      </w:r>
      <w:r w:rsidR="00FA22D0">
        <w:rPr>
          <w:rFonts w:ascii="Times New Roman" w:hAnsi="Times New Roman" w:cs="Times New Roman"/>
          <w:sz w:val="28"/>
          <w:szCs w:val="28"/>
        </w:rPr>
        <w:t>3</w:t>
      </w:r>
      <w:r>
        <w:rPr>
          <w:rFonts w:ascii="Times New Roman" w:hAnsi="Times New Roman" w:cs="Times New Roman"/>
          <w:sz w:val="28"/>
          <w:szCs w:val="28"/>
        </w:rPr>
        <w:t xml:space="preserve"> представлено содержание натуральных киллерных 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и В-лимфоцитов (</w:t>
      </w:r>
      <w:r>
        <w:rPr>
          <w:rFonts w:ascii="Times New Roman" w:hAnsi="Times New Roman" w:cs="Times New Roman"/>
          <w:sz w:val="28"/>
          <w:szCs w:val="28"/>
          <w:lang w:val="en-US"/>
        </w:rPr>
        <w:t>CD</w:t>
      </w:r>
      <w:r w:rsidRPr="006C4F5B">
        <w:rPr>
          <w:rFonts w:ascii="Times New Roman" w:hAnsi="Times New Roman" w:cs="Times New Roman"/>
          <w:sz w:val="28"/>
          <w:szCs w:val="28"/>
        </w:rPr>
        <w:t>19+</w:t>
      </w:r>
      <w:r>
        <w:rPr>
          <w:rFonts w:ascii="Times New Roman" w:hAnsi="Times New Roman" w:cs="Times New Roman"/>
          <w:sz w:val="28"/>
          <w:szCs w:val="28"/>
        </w:rPr>
        <w:t>) у женщин с ВЗОМТ и лиц контрольной группы.</w:t>
      </w:r>
    </w:p>
    <w:p w:rsidR="000352F8" w:rsidRDefault="000352F8"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br w:type="page"/>
      </w: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FA22D0">
        <w:rPr>
          <w:rFonts w:ascii="Times New Roman" w:hAnsi="Times New Roman" w:cs="Times New Roman"/>
          <w:sz w:val="28"/>
          <w:szCs w:val="28"/>
        </w:rPr>
        <w:t>3</w:t>
      </w:r>
      <w:r>
        <w:rPr>
          <w:rFonts w:ascii="Times New Roman" w:hAnsi="Times New Roman" w:cs="Times New Roman"/>
          <w:sz w:val="28"/>
          <w:szCs w:val="28"/>
        </w:rPr>
        <w:t xml:space="preserve"> – Показатели иммунофенотипирования  лимфоцитов у женщин с ВЗОМТ (</w:t>
      </w:r>
      <w:r>
        <w:rPr>
          <w:rFonts w:ascii="Times New Roman" w:hAnsi="Times New Roman" w:cs="Times New Roman"/>
          <w:sz w:val="28"/>
          <w:szCs w:val="28"/>
          <w:lang w:val="en-US"/>
        </w:rPr>
        <w:t>M</w:t>
      </w:r>
      <w:r w:rsidR="003F5DEB">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0352F8" w:rsidRPr="00862586" w:rsidRDefault="000352F8" w:rsidP="00FF167E">
      <w:pPr>
        <w:pStyle w:val="a3"/>
        <w:spacing w:after="0" w:line="240" w:lineRule="auto"/>
        <w:ind w:left="0"/>
        <w:jc w:val="both"/>
        <w:rPr>
          <w:rFonts w:ascii="Times New Roman" w:hAnsi="Times New Roman" w:cs="Times New Roman"/>
        </w:rPr>
      </w:pPr>
    </w:p>
    <w:tbl>
      <w:tblPr>
        <w:tblStyle w:val="a7"/>
        <w:tblW w:w="0" w:type="auto"/>
        <w:tblInd w:w="108" w:type="dxa"/>
        <w:tblLook w:val="04A0" w:firstRow="1" w:lastRow="0" w:firstColumn="1" w:lastColumn="0" w:noHBand="0" w:noVBand="1"/>
      </w:tblPr>
      <w:tblGrid>
        <w:gridCol w:w="2835"/>
        <w:gridCol w:w="709"/>
        <w:gridCol w:w="3119"/>
        <w:gridCol w:w="2976"/>
      </w:tblGrid>
      <w:tr w:rsidR="00FF167E" w:rsidTr="000352F8">
        <w:tc>
          <w:tcPr>
            <w:tcW w:w="2835" w:type="dxa"/>
          </w:tcPr>
          <w:p w:rsidR="00FF167E" w:rsidRPr="000352F8" w:rsidRDefault="00FF167E" w:rsidP="008526C8">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Группы обследованных</w:t>
            </w:r>
          </w:p>
        </w:tc>
        <w:tc>
          <w:tcPr>
            <w:tcW w:w="709"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lang w:val="en-US"/>
              </w:rPr>
              <w:t>n</w:t>
            </w:r>
          </w:p>
        </w:tc>
        <w:tc>
          <w:tcPr>
            <w:tcW w:w="3119"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lang w:val="en-US"/>
              </w:rPr>
              <w:t>CD</w:t>
            </w:r>
            <w:r w:rsidRPr="000352F8">
              <w:rPr>
                <w:rFonts w:ascii="Times New Roman" w:hAnsi="Times New Roman" w:cs="Times New Roman"/>
                <w:sz w:val="24"/>
                <w:szCs w:val="24"/>
              </w:rPr>
              <w:t>16+</w:t>
            </w:r>
            <w:r w:rsidRPr="000352F8">
              <w:rPr>
                <w:rFonts w:ascii="Times New Roman" w:hAnsi="Times New Roman" w:cs="Times New Roman"/>
                <w:sz w:val="24"/>
                <w:szCs w:val="24"/>
                <w:lang w:val="en-US"/>
              </w:rPr>
              <w:t>CD</w:t>
            </w:r>
            <w:r w:rsidRPr="000352F8">
              <w:rPr>
                <w:rFonts w:ascii="Times New Roman" w:hAnsi="Times New Roman" w:cs="Times New Roman"/>
                <w:sz w:val="24"/>
                <w:szCs w:val="24"/>
              </w:rPr>
              <w:t>56+</w:t>
            </w:r>
          </w:p>
        </w:tc>
        <w:tc>
          <w:tcPr>
            <w:tcW w:w="2976"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lang w:val="en-US"/>
              </w:rPr>
              <w:t>CD</w:t>
            </w:r>
            <w:r w:rsidRPr="000352F8">
              <w:rPr>
                <w:rFonts w:ascii="Times New Roman" w:hAnsi="Times New Roman" w:cs="Times New Roman"/>
                <w:sz w:val="24"/>
                <w:szCs w:val="24"/>
              </w:rPr>
              <w:t>19+</w:t>
            </w:r>
          </w:p>
        </w:tc>
      </w:tr>
      <w:tr w:rsidR="00FF167E" w:rsidTr="000352F8">
        <w:tc>
          <w:tcPr>
            <w:tcW w:w="2835"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Женщины с ВЗОМТ</w:t>
            </w:r>
          </w:p>
        </w:tc>
        <w:tc>
          <w:tcPr>
            <w:tcW w:w="709"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112</w:t>
            </w:r>
          </w:p>
        </w:tc>
        <w:tc>
          <w:tcPr>
            <w:tcW w:w="3119"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9,83±0,57</w:t>
            </w:r>
            <w:r w:rsidRPr="000352F8">
              <w:rPr>
                <w:rFonts w:ascii="Times New Roman" w:hAnsi="Times New Roman" w:cs="Times New Roman"/>
                <w:sz w:val="24"/>
                <w:szCs w:val="24"/>
                <w:u w:val="single"/>
                <w:vertAlign w:val="superscript"/>
              </w:rPr>
              <w:sym w:font="Symbol" w:char="F02A"/>
            </w:r>
          </w:p>
          <w:p w:rsidR="00FF167E" w:rsidRPr="000352F8" w:rsidRDefault="00FF167E" w:rsidP="008526C8">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rPr>
              <w:t>222,56±14,63</w:t>
            </w:r>
            <w:r w:rsidRPr="000352F8">
              <w:rPr>
                <w:rFonts w:ascii="Times New Roman" w:hAnsi="Times New Roman" w:cs="Times New Roman"/>
                <w:sz w:val="24"/>
                <w:szCs w:val="24"/>
                <w:vertAlign w:val="superscript"/>
              </w:rPr>
              <w:sym w:font="Symbol" w:char="F02A"/>
            </w:r>
          </w:p>
        </w:tc>
        <w:tc>
          <w:tcPr>
            <w:tcW w:w="2976"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10,91±0,35</w:t>
            </w:r>
          </w:p>
          <w:p w:rsidR="00FF167E" w:rsidRPr="000352F8" w:rsidRDefault="00FF167E" w:rsidP="008526C8">
            <w:pPr>
              <w:pStyle w:val="a3"/>
              <w:ind w:left="0"/>
              <w:jc w:val="center"/>
              <w:rPr>
                <w:rFonts w:ascii="Times New Roman" w:hAnsi="Times New Roman" w:cs="Times New Roman"/>
                <w:sz w:val="24"/>
                <w:szCs w:val="24"/>
                <w:lang w:val="en-US"/>
              </w:rPr>
            </w:pPr>
            <w:r w:rsidRPr="000352F8">
              <w:rPr>
                <w:rFonts w:ascii="Times New Roman" w:hAnsi="Times New Roman" w:cs="Times New Roman"/>
                <w:sz w:val="24"/>
                <w:szCs w:val="24"/>
              </w:rPr>
              <w:t>246,80±12,33</w:t>
            </w:r>
          </w:p>
        </w:tc>
      </w:tr>
      <w:tr w:rsidR="00FF167E" w:rsidTr="000352F8">
        <w:tc>
          <w:tcPr>
            <w:tcW w:w="2835"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Лица контрольной группы</w:t>
            </w:r>
          </w:p>
        </w:tc>
        <w:tc>
          <w:tcPr>
            <w:tcW w:w="709" w:type="dxa"/>
          </w:tcPr>
          <w:p w:rsidR="00FF167E" w:rsidRPr="000352F8" w:rsidRDefault="00FF167E" w:rsidP="008D1949">
            <w:pPr>
              <w:pStyle w:val="a3"/>
              <w:ind w:left="0"/>
              <w:jc w:val="both"/>
              <w:rPr>
                <w:rFonts w:ascii="Times New Roman" w:hAnsi="Times New Roman" w:cs="Times New Roman"/>
                <w:sz w:val="24"/>
                <w:szCs w:val="24"/>
              </w:rPr>
            </w:pPr>
            <w:r w:rsidRPr="000352F8">
              <w:rPr>
                <w:rFonts w:ascii="Times New Roman" w:hAnsi="Times New Roman" w:cs="Times New Roman"/>
                <w:sz w:val="24"/>
                <w:szCs w:val="24"/>
              </w:rPr>
              <w:t>100</w:t>
            </w:r>
          </w:p>
        </w:tc>
        <w:tc>
          <w:tcPr>
            <w:tcW w:w="3119"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15,70±0,73_</w:t>
            </w:r>
          </w:p>
          <w:p w:rsidR="00FF167E" w:rsidRPr="000352F8" w:rsidRDefault="00FF167E" w:rsidP="008526C8">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393,53±29,66</w:t>
            </w:r>
          </w:p>
        </w:tc>
        <w:tc>
          <w:tcPr>
            <w:tcW w:w="2976" w:type="dxa"/>
          </w:tcPr>
          <w:p w:rsidR="00FF167E" w:rsidRPr="000352F8" w:rsidRDefault="00FF167E" w:rsidP="008526C8">
            <w:pPr>
              <w:pStyle w:val="a3"/>
              <w:ind w:left="0"/>
              <w:jc w:val="center"/>
              <w:rPr>
                <w:rFonts w:ascii="Times New Roman" w:hAnsi="Times New Roman" w:cs="Times New Roman"/>
                <w:sz w:val="24"/>
                <w:szCs w:val="24"/>
                <w:u w:val="single"/>
              </w:rPr>
            </w:pPr>
            <w:r w:rsidRPr="000352F8">
              <w:rPr>
                <w:rFonts w:ascii="Times New Roman" w:hAnsi="Times New Roman" w:cs="Times New Roman"/>
                <w:sz w:val="24"/>
                <w:szCs w:val="24"/>
                <w:u w:val="single"/>
              </w:rPr>
              <w:t>11,66±0,51_</w:t>
            </w:r>
          </w:p>
          <w:p w:rsidR="00FF167E" w:rsidRPr="000352F8" w:rsidRDefault="00FF167E" w:rsidP="008526C8">
            <w:pPr>
              <w:pStyle w:val="a3"/>
              <w:ind w:left="0"/>
              <w:jc w:val="center"/>
              <w:rPr>
                <w:rFonts w:ascii="Times New Roman" w:hAnsi="Times New Roman" w:cs="Times New Roman"/>
                <w:sz w:val="24"/>
                <w:szCs w:val="24"/>
              </w:rPr>
            </w:pPr>
            <w:r w:rsidRPr="000352F8">
              <w:rPr>
                <w:rFonts w:ascii="Times New Roman" w:hAnsi="Times New Roman" w:cs="Times New Roman"/>
                <w:sz w:val="24"/>
                <w:szCs w:val="24"/>
              </w:rPr>
              <w:t>310,60±31,99</w:t>
            </w:r>
          </w:p>
        </w:tc>
      </w:tr>
      <w:tr w:rsidR="000352F8" w:rsidTr="00510672">
        <w:tc>
          <w:tcPr>
            <w:tcW w:w="9639" w:type="dxa"/>
            <w:gridSpan w:val="4"/>
          </w:tcPr>
          <w:p w:rsidR="000352F8" w:rsidRDefault="000352F8" w:rsidP="00EF1795">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rPr>
              <w:t>Примечание</w:t>
            </w:r>
            <w:r w:rsidR="008526C8">
              <w:rPr>
                <w:rFonts w:ascii="Times New Roman" w:hAnsi="Times New Roman" w:cs="Times New Roman"/>
                <w:sz w:val="24"/>
                <w:szCs w:val="24"/>
              </w:rPr>
              <w:t xml:space="preserve">: </w:t>
            </w:r>
            <w:r w:rsidRPr="007453F8">
              <w:rPr>
                <w:rFonts w:ascii="Times New Roman" w:hAnsi="Times New Roman" w:cs="Times New Roman"/>
                <w:sz w:val="24"/>
                <w:szCs w:val="24"/>
              </w:rPr>
              <w:t>В числителе –</w:t>
            </w:r>
            <w:r w:rsidR="008526C8">
              <w:rPr>
                <w:rFonts w:ascii="Times New Roman" w:hAnsi="Times New Roman" w:cs="Times New Roman"/>
                <w:sz w:val="24"/>
                <w:szCs w:val="24"/>
              </w:rPr>
              <w:t xml:space="preserve"> </w:t>
            </w:r>
            <w:r w:rsidRPr="007453F8">
              <w:rPr>
                <w:rFonts w:ascii="Times New Roman" w:hAnsi="Times New Roman" w:cs="Times New Roman"/>
                <w:sz w:val="24"/>
                <w:szCs w:val="24"/>
              </w:rPr>
              <w:t xml:space="preserve">относительное </w:t>
            </w:r>
            <w:r>
              <w:rPr>
                <w:rFonts w:ascii="Times New Roman" w:hAnsi="Times New Roman" w:cs="Times New Roman"/>
                <w:sz w:val="24"/>
                <w:szCs w:val="24"/>
              </w:rPr>
              <w:t>количество</w:t>
            </w:r>
            <w:r w:rsidRPr="007453F8">
              <w:rPr>
                <w:rFonts w:ascii="Times New Roman" w:hAnsi="Times New Roman" w:cs="Times New Roman"/>
                <w:sz w:val="24"/>
                <w:szCs w:val="24"/>
              </w:rPr>
              <w:t xml:space="preserve"> (%), в знаменателе – абсолютное количество (тыс</w:t>
            </w:r>
            <w:r>
              <w:rPr>
                <w:rFonts w:ascii="Times New Roman" w:hAnsi="Times New Roman" w:cs="Times New Roman"/>
                <w:sz w:val="24"/>
                <w:szCs w:val="24"/>
              </w:rPr>
              <w:t>.</w:t>
            </w:r>
            <w:r w:rsidRPr="007453F8">
              <w:rPr>
                <w:rFonts w:ascii="Times New Roman" w:hAnsi="Times New Roman" w:cs="Times New Roman"/>
                <w:sz w:val="24"/>
                <w:szCs w:val="24"/>
              </w:rPr>
              <w:t>кл/мкл)</w:t>
            </w:r>
          </w:p>
          <w:p w:rsidR="000352F8" w:rsidRPr="000352F8" w:rsidRDefault="000352F8" w:rsidP="00EF1795">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vertAlign w:val="superscript"/>
              </w:rPr>
              <w:sym w:font="Symbol" w:char="F02A"/>
            </w:r>
            <w:r>
              <w:rPr>
                <w:rFonts w:ascii="Times New Roman" w:hAnsi="Times New Roman" w:cs="Times New Roman"/>
                <w:sz w:val="24"/>
                <w:szCs w:val="24"/>
              </w:rPr>
              <w:t xml:space="preserve"> -</w:t>
            </w:r>
            <w:r>
              <w:rPr>
                <w:rFonts w:ascii="Times New Roman" w:hAnsi="Times New Roman" w:cs="Times New Roman"/>
                <w:sz w:val="24"/>
                <w:szCs w:val="24"/>
                <w:lang w:val="en-US"/>
              </w:rPr>
              <w:t>p</w:t>
            </w:r>
            <w:r w:rsidRPr="007453F8">
              <w:rPr>
                <w:rFonts w:ascii="Times New Roman" w:hAnsi="Times New Roman" w:cs="Times New Roman"/>
                <w:sz w:val="24"/>
                <w:szCs w:val="24"/>
              </w:rPr>
              <w:t>&lt;0</w:t>
            </w:r>
            <w:r>
              <w:rPr>
                <w:rFonts w:ascii="Times New Roman" w:hAnsi="Times New Roman" w:cs="Times New Roman"/>
                <w:sz w:val="24"/>
                <w:szCs w:val="24"/>
              </w:rPr>
              <w:t>,</w:t>
            </w:r>
            <w:r w:rsidRPr="007453F8">
              <w:rPr>
                <w:rFonts w:ascii="Times New Roman" w:hAnsi="Times New Roman" w:cs="Times New Roman"/>
                <w:sz w:val="24"/>
                <w:szCs w:val="24"/>
              </w:rPr>
              <w:t xml:space="preserve">05 </w:t>
            </w:r>
            <w:r>
              <w:rPr>
                <w:rFonts w:ascii="Times New Roman" w:hAnsi="Times New Roman" w:cs="Times New Roman"/>
                <w:sz w:val="24"/>
                <w:szCs w:val="24"/>
              </w:rPr>
              <w:t>в сравнении с показателями лиц контрольной группы</w:t>
            </w:r>
          </w:p>
        </w:tc>
      </w:tr>
    </w:tbl>
    <w:p w:rsidR="00FF167E" w:rsidRPr="00862586" w:rsidRDefault="00FF167E" w:rsidP="00FF167E">
      <w:pPr>
        <w:pStyle w:val="a3"/>
        <w:spacing w:after="0" w:line="240" w:lineRule="auto"/>
        <w:ind w:left="0" w:firstLine="567"/>
        <w:jc w:val="both"/>
        <w:rPr>
          <w:rFonts w:ascii="Times New Roman" w:hAnsi="Times New Roman" w:cs="Times New Roman"/>
        </w:rPr>
      </w:pPr>
    </w:p>
    <w:p w:rsidR="005E4335" w:rsidRDefault="00FF167E" w:rsidP="0086258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 видно из таблицы 1</w:t>
      </w:r>
      <w:r w:rsidR="00FA22D0">
        <w:rPr>
          <w:rFonts w:ascii="Times New Roman" w:hAnsi="Times New Roman" w:cs="Times New Roman"/>
          <w:sz w:val="28"/>
          <w:szCs w:val="28"/>
        </w:rPr>
        <w:t>3</w:t>
      </w:r>
      <w:r>
        <w:rPr>
          <w:rFonts w:ascii="Times New Roman" w:hAnsi="Times New Roman" w:cs="Times New Roman"/>
          <w:sz w:val="28"/>
          <w:szCs w:val="28"/>
        </w:rPr>
        <w:t xml:space="preserve"> относительное и абсолютное количество натуральных киллеров 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у женщин с ВЗОМТ, ассоциированных с урогенитальными микст-инфекциями</w:t>
      </w:r>
      <w:r w:rsidR="00006DCC">
        <w:rPr>
          <w:rFonts w:ascii="Times New Roman" w:hAnsi="Times New Roman" w:cs="Times New Roman"/>
          <w:sz w:val="28"/>
          <w:szCs w:val="28"/>
        </w:rPr>
        <w:t>,</w:t>
      </w:r>
      <w:r>
        <w:rPr>
          <w:rFonts w:ascii="Times New Roman" w:hAnsi="Times New Roman" w:cs="Times New Roman"/>
          <w:sz w:val="28"/>
          <w:szCs w:val="28"/>
        </w:rPr>
        <w:t xml:space="preserve"> было достоверно ниже, чем у здоровых женщин. Так, относительное количество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xml:space="preserve"> у женщин с ВЗОМТ было </w:t>
      </w:r>
      <w:r w:rsidRPr="00540667">
        <w:rPr>
          <w:rFonts w:ascii="Times New Roman" w:hAnsi="Times New Roman" w:cs="Times New Roman"/>
          <w:sz w:val="28"/>
          <w:szCs w:val="28"/>
        </w:rPr>
        <w:t>9,83±0,57</w:t>
      </w:r>
      <w:r>
        <w:rPr>
          <w:rFonts w:ascii="Times New Roman" w:hAnsi="Times New Roman" w:cs="Times New Roman"/>
          <w:sz w:val="28"/>
          <w:szCs w:val="28"/>
        </w:rPr>
        <w:t xml:space="preserve">, в то время как у лиц контрольной группы этот показатель находился на уровне </w:t>
      </w:r>
      <w:r w:rsidRPr="00540667">
        <w:rPr>
          <w:rFonts w:ascii="Times New Roman" w:hAnsi="Times New Roman" w:cs="Times New Roman"/>
          <w:sz w:val="28"/>
          <w:szCs w:val="28"/>
        </w:rPr>
        <w:t>15,70±0,73(</w:t>
      </w:r>
      <w:r w:rsidRPr="00540667">
        <w:rPr>
          <w:rFonts w:ascii="Times New Roman" w:hAnsi="Times New Roman" w:cs="Times New Roman"/>
          <w:sz w:val="28"/>
          <w:szCs w:val="28"/>
          <w:lang w:val="en-US"/>
        </w:rPr>
        <w:t>p</w:t>
      </w:r>
      <w:r>
        <w:rPr>
          <w:rFonts w:ascii="Times New Roman" w:hAnsi="Times New Roman" w:cs="Times New Roman"/>
          <w:sz w:val="28"/>
          <w:szCs w:val="28"/>
        </w:rPr>
        <w:t>&lt;0,</w:t>
      </w:r>
      <w:r w:rsidRPr="00540667">
        <w:rPr>
          <w:rFonts w:ascii="Times New Roman" w:hAnsi="Times New Roman" w:cs="Times New Roman"/>
          <w:sz w:val="28"/>
          <w:szCs w:val="28"/>
        </w:rPr>
        <w:t>05)</w:t>
      </w:r>
      <w:r>
        <w:rPr>
          <w:rFonts w:ascii="Times New Roman" w:hAnsi="Times New Roman" w:cs="Times New Roman"/>
          <w:sz w:val="28"/>
          <w:szCs w:val="28"/>
        </w:rPr>
        <w:t xml:space="preserve">. Абсолютное количество </w:t>
      </w:r>
      <w:r>
        <w:rPr>
          <w:rFonts w:ascii="Times New Roman" w:hAnsi="Times New Roman" w:cs="Times New Roman"/>
          <w:sz w:val="28"/>
          <w:szCs w:val="28"/>
          <w:lang w:val="en-US"/>
        </w:rPr>
        <w:t>NK</w:t>
      </w:r>
      <w:r w:rsidR="008526C8">
        <w:rPr>
          <w:rFonts w:ascii="Times New Roman" w:hAnsi="Times New Roman" w:cs="Times New Roman"/>
          <w:sz w:val="28"/>
          <w:szCs w:val="28"/>
        </w:rPr>
        <w:t>-</w:t>
      </w:r>
      <w:r>
        <w:rPr>
          <w:rFonts w:ascii="Times New Roman" w:hAnsi="Times New Roman" w:cs="Times New Roman"/>
          <w:sz w:val="28"/>
          <w:szCs w:val="28"/>
          <w:lang w:val="kk-KZ"/>
        </w:rPr>
        <w:t xml:space="preserve">клеток </w:t>
      </w:r>
      <w:r>
        <w:rPr>
          <w:rFonts w:ascii="Times New Roman" w:hAnsi="Times New Roman" w:cs="Times New Roman"/>
          <w:sz w:val="28"/>
          <w:szCs w:val="28"/>
        </w:rPr>
        <w:t>у женщин с ВЗОМТ составило 222,56</w:t>
      </w:r>
      <w:r w:rsidRPr="00FC0D84">
        <w:rPr>
          <w:rFonts w:ascii="Times New Roman" w:hAnsi="Times New Roman" w:cs="Times New Roman"/>
          <w:sz w:val="28"/>
          <w:szCs w:val="28"/>
        </w:rPr>
        <w:t>±</w:t>
      </w:r>
      <w:r>
        <w:rPr>
          <w:rFonts w:ascii="Times New Roman" w:hAnsi="Times New Roman" w:cs="Times New Roman"/>
          <w:sz w:val="28"/>
          <w:szCs w:val="28"/>
        </w:rPr>
        <w:t xml:space="preserve">14,63, что было достоверно ниже показателя здоровых женщин </w:t>
      </w:r>
      <w:r w:rsidRPr="00540667">
        <w:rPr>
          <w:rFonts w:ascii="Times New Roman" w:hAnsi="Times New Roman" w:cs="Times New Roman"/>
          <w:sz w:val="28"/>
          <w:szCs w:val="28"/>
        </w:rPr>
        <w:t>(</w:t>
      </w:r>
      <w:r w:rsidRPr="00540667">
        <w:rPr>
          <w:rFonts w:ascii="Times New Roman" w:hAnsi="Times New Roman" w:cs="Times New Roman"/>
          <w:sz w:val="28"/>
          <w:szCs w:val="28"/>
          <w:lang w:val="en-US"/>
        </w:rPr>
        <w:t>p</w:t>
      </w:r>
      <w:r>
        <w:rPr>
          <w:rFonts w:ascii="Times New Roman" w:hAnsi="Times New Roman" w:cs="Times New Roman"/>
          <w:sz w:val="28"/>
          <w:szCs w:val="28"/>
        </w:rPr>
        <w:t>&lt;0,</w:t>
      </w:r>
      <w:r w:rsidRPr="00540667">
        <w:rPr>
          <w:rFonts w:ascii="Times New Roman" w:hAnsi="Times New Roman" w:cs="Times New Roman"/>
          <w:sz w:val="28"/>
          <w:szCs w:val="28"/>
        </w:rPr>
        <w:t>05)</w:t>
      </w:r>
      <w:r>
        <w:rPr>
          <w:rFonts w:ascii="Times New Roman" w:hAnsi="Times New Roman" w:cs="Times New Roman"/>
          <w:sz w:val="28"/>
          <w:szCs w:val="28"/>
        </w:rPr>
        <w:t>. По всей видимости, это связано с истощением резервов клеток врожденного иммунитета, обусловоенного хроническими очагами микст-инфекций.</w:t>
      </w:r>
      <w:r w:rsidR="008526C8">
        <w:rPr>
          <w:rFonts w:ascii="Times New Roman" w:hAnsi="Times New Roman" w:cs="Times New Roman"/>
          <w:sz w:val="28"/>
          <w:szCs w:val="28"/>
        </w:rPr>
        <w:t xml:space="preserve"> </w:t>
      </w:r>
      <w:r>
        <w:rPr>
          <w:rFonts w:ascii="Times New Roman" w:hAnsi="Times New Roman" w:cs="Times New Roman"/>
          <w:sz w:val="28"/>
          <w:szCs w:val="28"/>
        </w:rPr>
        <w:t>Относительное и абсолютное содержание  В-лимфоцитов (</w:t>
      </w:r>
      <w:r>
        <w:rPr>
          <w:rFonts w:ascii="Times New Roman" w:hAnsi="Times New Roman" w:cs="Times New Roman"/>
          <w:sz w:val="28"/>
          <w:szCs w:val="28"/>
          <w:lang w:val="en-US"/>
        </w:rPr>
        <w:t>CD</w:t>
      </w:r>
      <w:r w:rsidRPr="006C4F5B">
        <w:rPr>
          <w:rFonts w:ascii="Times New Roman" w:hAnsi="Times New Roman" w:cs="Times New Roman"/>
          <w:sz w:val="28"/>
          <w:szCs w:val="28"/>
        </w:rPr>
        <w:t>19+</w:t>
      </w:r>
      <w:r>
        <w:rPr>
          <w:rFonts w:ascii="Times New Roman" w:hAnsi="Times New Roman" w:cs="Times New Roman"/>
          <w:sz w:val="28"/>
          <w:szCs w:val="28"/>
        </w:rPr>
        <w:t>) у женщин с ВЗОМТ</w:t>
      </w:r>
      <w:r w:rsidR="007D0FDA">
        <w:rPr>
          <w:rFonts w:ascii="Times New Roman" w:hAnsi="Times New Roman" w:cs="Times New Roman"/>
          <w:sz w:val="28"/>
          <w:szCs w:val="28"/>
        </w:rPr>
        <w:t xml:space="preserve"> </w:t>
      </w:r>
      <w:r>
        <w:rPr>
          <w:rFonts w:ascii="Times New Roman" w:hAnsi="Times New Roman" w:cs="Times New Roman"/>
          <w:sz w:val="28"/>
          <w:szCs w:val="28"/>
        </w:rPr>
        <w:t xml:space="preserve">составило </w:t>
      </w:r>
      <w:r w:rsidRPr="00540667">
        <w:rPr>
          <w:rFonts w:ascii="Times New Roman" w:hAnsi="Times New Roman" w:cs="Times New Roman"/>
          <w:sz w:val="28"/>
          <w:szCs w:val="28"/>
        </w:rPr>
        <w:t>10,91±0,35</w:t>
      </w:r>
      <w:r>
        <w:rPr>
          <w:rFonts w:ascii="Times New Roman" w:hAnsi="Times New Roman" w:cs="Times New Roman"/>
          <w:sz w:val="28"/>
          <w:szCs w:val="28"/>
        </w:rPr>
        <w:t xml:space="preserve"> и 246,80</w:t>
      </w:r>
      <w:r w:rsidRPr="00FC0D84">
        <w:rPr>
          <w:rFonts w:ascii="Times New Roman" w:hAnsi="Times New Roman" w:cs="Times New Roman"/>
          <w:sz w:val="28"/>
          <w:szCs w:val="28"/>
        </w:rPr>
        <w:t>±</w:t>
      </w:r>
      <w:r>
        <w:rPr>
          <w:rFonts w:ascii="Times New Roman" w:hAnsi="Times New Roman" w:cs="Times New Roman"/>
          <w:sz w:val="28"/>
          <w:szCs w:val="28"/>
        </w:rPr>
        <w:t>12,33</w:t>
      </w:r>
      <w:r w:rsidR="008526C8">
        <w:rPr>
          <w:rFonts w:ascii="Times New Roman" w:hAnsi="Times New Roman" w:cs="Times New Roman"/>
          <w:sz w:val="28"/>
          <w:szCs w:val="28"/>
        </w:rPr>
        <w:t xml:space="preserve"> </w:t>
      </w:r>
      <w:r>
        <w:rPr>
          <w:rFonts w:ascii="Times New Roman" w:hAnsi="Times New Roman" w:cs="Times New Roman"/>
          <w:sz w:val="28"/>
          <w:szCs w:val="28"/>
        </w:rPr>
        <w:t>тыс.кл/мкл соответственно. Аналогичные показатели здоровых женщин (11,66</w:t>
      </w:r>
      <w:r w:rsidRPr="00FC0D84">
        <w:rPr>
          <w:rFonts w:ascii="Times New Roman" w:hAnsi="Times New Roman" w:cs="Times New Roman"/>
          <w:sz w:val="28"/>
          <w:szCs w:val="28"/>
        </w:rPr>
        <w:t>±</w:t>
      </w:r>
      <w:r>
        <w:rPr>
          <w:rFonts w:ascii="Times New Roman" w:hAnsi="Times New Roman" w:cs="Times New Roman"/>
          <w:sz w:val="28"/>
          <w:szCs w:val="28"/>
        </w:rPr>
        <w:t>0,51 и 310,60</w:t>
      </w:r>
      <w:r w:rsidRPr="00FC0D84">
        <w:rPr>
          <w:rFonts w:ascii="Times New Roman" w:hAnsi="Times New Roman" w:cs="Times New Roman"/>
          <w:sz w:val="28"/>
          <w:szCs w:val="28"/>
        </w:rPr>
        <w:t>±</w:t>
      </w:r>
      <w:r>
        <w:rPr>
          <w:rFonts w:ascii="Times New Roman" w:hAnsi="Times New Roman" w:cs="Times New Roman"/>
          <w:sz w:val="28"/>
          <w:szCs w:val="28"/>
        </w:rPr>
        <w:t>31,99) не имели статистически значимых различий.</w:t>
      </w:r>
      <w:r w:rsidR="008526C8">
        <w:rPr>
          <w:rFonts w:ascii="Times New Roman" w:hAnsi="Times New Roman" w:cs="Times New Roman"/>
          <w:sz w:val="28"/>
          <w:szCs w:val="28"/>
        </w:rPr>
        <w:t xml:space="preserve"> </w:t>
      </w:r>
      <w:r>
        <w:rPr>
          <w:rFonts w:ascii="Times New Roman" w:hAnsi="Times New Roman" w:cs="Times New Roman"/>
          <w:sz w:val="28"/>
          <w:szCs w:val="28"/>
        </w:rPr>
        <w:t xml:space="preserve">На рисунке 20 отображены результаты иммунофенотипирования лимфоцитов у женщин с ВЗОМТ и лиц контрольной группы. </w:t>
      </w:r>
    </w:p>
    <w:p w:rsidR="00862586" w:rsidRPr="00862586" w:rsidRDefault="00862586" w:rsidP="00862586">
      <w:pPr>
        <w:pStyle w:val="a3"/>
        <w:spacing w:after="0" w:line="240" w:lineRule="auto"/>
        <w:ind w:left="0" w:firstLine="567"/>
        <w:jc w:val="both"/>
        <w:rPr>
          <w:rFonts w:ascii="Times New Roman" w:hAnsi="Times New Roman" w:cs="Times New Roman"/>
        </w:rPr>
      </w:pPr>
    </w:p>
    <w:p w:rsidR="005E4335" w:rsidRDefault="00C57D87" w:rsidP="00590FFD">
      <w:pPr>
        <w:pStyle w:val="a3"/>
        <w:ind w:left="0" w:firstLine="567"/>
        <w:jc w:val="both"/>
        <w:rPr>
          <w:rFonts w:ascii="Times New Roman" w:hAnsi="Times New Roman" w:cs="Times New Roman"/>
          <w:sz w:val="28"/>
          <w:szCs w:val="28"/>
          <w:lang w:val="en-US"/>
        </w:rPr>
      </w:pPr>
      <w:r w:rsidRPr="00C57D87">
        <w:rPr>
          <w:rFonts w:ascii="Times New Roman" w:hAnsi="Times New Roman" w:cs="Times New Roman"/>
          <w:noProof/>
          <w:sz w:val="28"/>
          <w:szCs w:val="28"/>
          <w:lang w:eastAsia="ru-RU"/>
        </w:rPr>
        <w:drawing>
          <wp:inline distT="0" distB="0" distL="0" distR="0">
            <wp:extent cx="5257800" cy="2857500"/>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90FFD" w:rsidRDefault="00590FFD" w:rsidP="00862586">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722E4">
        <w:rPr>
          <w:rFonts w:ascii="Times New Roman" w:hAnsi="Times New Roman" w:cs="Times New Roman"/>
          <w:sz w:val="28"/>
          <w:szCs w:val="28"/>
        </w:rPr>
        <w:t>20</w:t>
      </w:r>
      <w:r>
        <w:rPr>
          <w:rFonts w:ascii="Times New Roman" w:hAnsi="Times New Roman" w:cs="Times New Roman"/>
          <w:sz w:val="28"/>
          <w:szCs w:val="28"/>
        </w:rPr>
        <w:t xml:space="preserve"> – Показатели иммунофенотипирования лимфоцитов у женщин с ВЗОМТ и лиц контрольной группы</w:t>
      </w:r>
    </w:p>
    <w:p w:rsidR="00862586" w:rsidRPr="00862586" w:rsidRDefault="00862586" w:rsidP="00862586">
      <w:pPr>
        <w:pStyle w:val="a3"/>
        <w:spacing w:after="0" w:line="240" w:lineRule="auto"/>
        <w:ind w:left="0" w:firstLine="567"/>
        <w:jc w:val="both"/>
        <w:rPr>
          <w:rFonts w:ascii="Times New Roman" w:hAnsi="Times New Roman" w:cs="Times New Roman"/>
          <w:sz w:val="24"/>
          <w:szCs w:val="24"/>
        </w:rPr>
      </w:pPr>
      <w:r w:rsidRPr="00862586">
        <w:rPr>
          <w:rFonts w:ascii="Times New Roman" w:hAnsi="Times New Roman" w:cs="Times New Roman"/>
          <w:sz w:val="24"/>
          <w:szCs w:val="24"/>
        </w:rPr>
        <w:t xml:space="preserve">Примечание - *  </w:t>
      </w:r>
      <w:r w:rsidRPr="00862586">
        <w:rPr>
          <w:rFonts w:ascii="Times New Roman" w:hAnsi="Times New Roman" w:cs="Times New Roman"/>
          <w:sz w:val="24"/>
          <w:szCs w:val="24"/>
          <w:lang w:val="en-US"/>
        </w:rPr>
        <w:t>p</w:t>
      </w:r>
      <w:r w:rsidRPr="00862586">
        <w:rPr>
          <w:rFonts w:ascii="Times New Roman" w:hAnsi="Times New Roman" w:cs="Times New Roman"/>
          <w:sz w:val="24"/>
          <w:szCs w:val="24"/>
        </w:rPr>
        <w:t>&lt;0,05 по сравнению с показателями контрольной группы</w:t>
      </w:r>
    </w:p>
    <w:p w:rsidR="00FF167E" w:rsidRDefault="00FF167E" w:rsidP="00862586">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Показатели иммунологической реактивности были также подвергнуты анализу в зависимости от возраста обследованных женщин (таблицы </w:t>
      </w:r>
      <w:r w:rsidR="00FA22D0">
        <w:rPr>
          <w:rFonts w:ascii="Times New Roman" w:hAnsi="Times New Roman" w:cs="Times New Roman"/>
          <w:sz w:val="28"/>
          <w:szCs w:val="28"/>
        </w:rPr>
        <w:t>14</w:t>
      </w:r>
      <w:r>
        <w:rPr>
          <w:rFonts w:ascii="Times New Roman" w:hAnsi="Times New Roman" w:cs="Times New Roman"/>
          <w:sz w:val="28"/>
          <w:szCs w:val="28"/>
        </w:rPr>
        <w:t>,1</w:t>
      </w:r>
      <w:r w:rsidR="00FA22D0">
        <w:rPr>
          <w:rFonts w:ascii="Times New Roman" w:hAnsi="Times New Roman" w:cs="Times New Roman"/>
          <w:sz w:val="28"/>
          <w:szCs w:val="28"/>
        </w:rPr>
        <w:t>5</w:t>
      </w:r>
      <w:r>
        <w:rPr>
          <w:rFonts w:ascii="Times New Roman" w:hAnsi="Times New Roman" w:cs="Times New Roman"/>
          <w:sz w:val="28"/>
          <w:szCs w:val="28"/>
        </w:rPr>
        <w:t>).</w:t>
      </w:r>
      <w:r w:rsidR="007D0FDA">
        <w:rPr>
          <w:rFonts w:ascii="Times New Roman" w:hAnsi="Times New Roman" w:cs="Times New Roman"/>
          <w:sz w:val="28"/>
          <w:szCs w:val="28"/>
        </w:rPr>
        <w:t xml:space="preserve"> </w:t>
      </w:r>
      <w:r>
        <w:rPr>
          <w:rFonts w:ascii="Times New Roman" w:hAnsi="Times New Roman" w:cs="Times New Roman"/>
          <w:sz w:val="28"/>
          <w:szCs w:val="28"/>
        </w:rPr>
        <w:t>У лиц контрольной группы (практически здоровые женщины) особых различий иммунолологической реактивности в зависимости от возраста отмечено не было.</w:t>
      </w:r>
    </w:p>
    <w:p w:rsidR="00076959" w:rsidRDefault="00076959" w:rsidP="00862586">
      <w:pPr>
        <w:pStyle w:val="a3"/>
        <w:spacing w:after="0" w:line="240" w:lineRule="auto"/>
        <w:ind w:left="0" w:firstLine="567"/>
        <w:jc w:val="both"/>
        <w:rPr>
          <w:rFonts w:ascii="Times New Roman" w:hAnsi="Times New Roman" w:cs="Times New Roman"/>
          <w:sz w:val="28"/>
          <w:szCs w:val="28"/>
        </w:rPr>
      </w:pPr>
    </w:p>
    <w:p w:rsidR="00FF167E" w:rsidRDefault="00FF167E" w:rsidP="00862586">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w:t>
      </w:r>
      <w:r w:rsidR="00FA22D0">
        <w:rPr>
          <w:rFonts w:ascii="Times New Roman" w:hAnsi="Times New Roman" w:cs="Times New Roman"/>
          <w:sz w:val="28"/>
          <w:szCs w:val="28"/>
        </w:rPr>
        <w:t>4</w:t>
      </w:r>
      <w:r>
        <w:rPr>
          <w:rFonts w:ascii="Times New Roman" w:hAnsi="Times New Roman" w:cs="Times New Roman"/>
          <w:sz w:val="28"/>
          <w:szCs w:val="28"/>
        </w:rPr>
        <w:t xml:space="preserve"> – Субпопуляционный состав Т-лимфоцитов у женщин с ВЗОМТ разных возрастных групп (</w:t>
      </w:r>
      <w:r>
        <w:rPr>
          <w:rFonts w:ascii="Times New Roman" w:hAnsi="Times New Roman" w:cs="Times New Roman"/>
          <w:sz w:val="28"/>
          <w:szCs w:val="28"/>
          <w:lang w:val="en-US"/>
        </w:rPr>
        <w:t>M</w:t>
      </w:r>
      <w:r w:rsidRPr="00FC0D84">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862586" w:rsidRDefault="00862586" w:rsidP="00862586">
      <w:pPr>
        <w:pStyle w:val="a3"/>
        <w:spacing w:after="0" w:line="240" w:lineRule="auto"/>
        <w:ind w:left="0"/>
        <w:jc w:val="both"/>
        <w:rPr>
          <w:rFonts w:ascii="Times New Roman" w:hAnsi="Times New Roman" w:cs="Times New Roman"/>
          <w:sz w:val="28"/>
          <w:szCs w:val="28"/>
        </w:rPr>
      </w:pPr>
    </w:p>
    <w:tbl>
      <w:tblPr>
        <w:tblStyle w:val="a7"/>
        <w:tblW w:w="9639" w:type="dxa"/>
        <w:tblInd w:w="108" w:type="dxa"/>
        <w:tblLayout w:type="fixed"/>
        <w:tblLook w:val="04A0" w:firstRow="1" w:lastRow="0" w:firstColumn="1" w:lastColumn="0" w:noHBand="0" w:noVBand="1"/>
      </w:tblPr>
      <w:tblGrid>
        <w:gridCol w:w="1276"/>
        <w:gridCol w:w="851"/>
        <w:gridCol w:w="567"/>
        <w:gridCol w:w="1842"/>
        <w:gridCol w:w="1843"/>
        <w:gridCol w:w="1985"/>
        <w:gridCol w:w="1275"/>
      </w:tblGrid>
      <w:tr w:rsidR="00FF167E" w:rsidTr="00FA5578">
        <w:tc>
          <w:tcPr>
            <w:tcW w:w="1276"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Группы обсле</w:t>
            </w:r>
            <w:r w:rsidR="009A348D" w:rsidRPr="00862586">
              <w:rPr>
                <w:rFonts w:ascii="Times New Roman" w:hAnsi="Times New Roman" w:cs="Times New Roman"/>
                <w:sz w:val="24"/>
                <w:szCs w:val="24"/>
              </w:rPr>
              <w:t>-</w:t>
            </w:r>
            <w:r w:rsidRPr="00862586">
              <w:rPr>
                <w:rFonts w:ascii="Times New Roman" w:hAnsi="Times New Roman" w:cs="Times New Roman"/>
                <w:sz w:val="24"/>
                <w:szCs w:val="24"/>
              </w:rPr>
              <w:t>дованных</w:t>
            </w:r>
          </w:p>
        </w:tc>
        <w:tc>
          <w:tcPr>
            <w:tcW w:w="851" w:type="dxa"/>
          </w:tcPr>
          <w:p w:rsidR="00590FFD" w:rsidRPr="00862586" w:rsidRDefault="00FF167E" w:rsidP="008D1949">
            <w:pPr>
              <w:pStyle w:val="a3"/>
              <w:ind w:left="0"/>
              <w:jc w:val="both"/>
              <w:rPr>
                <w:rFonts w:ascii="Times New Roman" w:hAnsi="Times New Roman" w:cs="Times New Roman"/>
                <w:sz w:val="24"/>
                <w:szCs w:val="24"/>
                <w:lang w:val="en-US"/>
              </w:rPr>
            </w:pPr>
            <w:r w:rsidRPr="00862586">
              <w:rPr>
                <w:rFonts w:ascii="Times New Roman" w:hAnsi="Times New Roman" w:cs="Times New Roman"/>
                <w:sz w:val="24"/>
                <w:szCs w:val="24"/>
              </w:rPr>
              <w:t>Воз-раст, лет</w:t>
            </w: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lang w:val="en-US"/>
              </w:rPr>
              <w:t>n</w:t>
            </w:r>
          </w:p>
        </w:tc>
        <w:tc>
          <w:tcPr>
            <w:tcW w:w="1842" w:type="dxa"/>
          </w:tcPr>
          <w:p w:rsidR="00FF167E" w:rsidRPr="00862586" w:rsidRDefault="00FF167E" w:rsidP="003F5DEB">
            <w:pPr>
              <w:pStyle w:val="a3"/>
              <w:ind w:left="0"/>
              <w:jc w:val="center"/>
              <w:rPr>
                <w:rFonts w:ascii="Times New Roman" w:hAnsi="Times New Roman" w:cs="Times New Roman"/>
                <w:sz w:val="24"/>
                <w:szCs w:val="24"/>
                <w:lang w:val="en-US"/>
              </w:rPr>
            </w:pPr>
            <w:r w:rsidRPr="00862586">
              <w:rPr>
                <w:rFonts w:ascii="Times New Roman" w:hAnsi="Times New Roman" w:cs="Times New Roman"/>
                <w:sz w:val="24"/>
                <w:szCs w:val="24"/>
                <w:lang w:val="en-US"/>
              </w:rPr>
              <w:t>CD</w:t>
            </w:r>
            <w:r w:rsidRPr="00862586">
              <w:rPr>
                <w:rFonts w:ascii="Times New Roman" w:hAnsi="Times New Roman" w:cs="Times New Roman"/>
                <w:sz w:val="24"/>
                <w:szCs w:val="24"/>
              </w:rPr>
              <w:t>3+</w:t>
            </w:r>
          </w:p>
        </w:tc>
        <w:tc>
          <w:tcPr>
            <w:tcW w:w="1843" w:type="dxa"/>
          </w:tcPr>
          <w:p w:rsidR="00FF167E" w:rsidRPr="00862586" w:rsidRDefault="00FF167E" w:rsidP="003F5DEB">
            <w:pPr>
              <w:pStyle w:val="a3"/>
              <w:ind w:left="0"/>
              <w:jc w:val="center"/>
              <w:rPr>
                <w:rFonts w:ascii="Times New Roman" w:hAnsi="Times New Roman" w:cs="Times New Roman"/>
                <w:sz w:val="24"/>
                <w:szCs w:val="24"/>
                <w:lang w:val="en-US"/>
              </w:rPr>
            </w:pPr>
            <w:r w:rsidRPr="00862586">
              <w:rPr>
                <w:rFonts w:ascii="Times New Roman" w:hAnsi="Times New Roman" w:cs="Times New Roman"/>
                <w:sz w:val="24"/>
                <w:szCs w:val="24"/>
                <w:lang w:val="en-US"/>
              </w:rPr>
              <w:t>CD</w:t>
            </w:r>
            <w:r w:rsidRPr="00862586">
              <w:rPr>
                <w:rFonts w:ascii="Times New Roman" w:hAnsi="Times New Roman" w:cs="Times New Roman"/>
                <w:sz w:val="24"/>
                <w:szCs w:val="24"/>
              </w:rPr>
              <w:t>4+</w:t>
            </w:r>
          </w:p>
        </w:tc>
        <w:tc>
          <w:tcPr>
            <w:tcW w:w="1985" w:type="dxa"/>
          </w:tcPr>
          <w:p w:rsidR="00FF167E" w:rsidRPr="00862586" w:rsidRDefault="00FF167E" w:rsidP="008530B2">
            <w:pPr>
              <w:pStyle w:val="a3"/>
              <w:ind w:left="0"/>
              <w:jc w:val="center"/>
              <w:rPr>
                <w:rFonts w:ascii="Times New Roman" w:hAnsi="Times New Roman" w:cs="Times New Roman"/>
                <w:sz w:val="24"/>
                <w:szCs w:val="24"/>
                <w:lang w:val="en-US"/>
              </w:rPr>
            </w:pPr>
            <w:r w:rsidRPr="00862586">
              <w:rPr>
                <w:rFonts w:ascii="Times New Roman" w:hAnsi="Times New Roman" w:cs="Times New Roman"/>
                <w:sz w:val="24"/>
                <w:szCs w:val="24"/>
                <w:lang w:val="en-US"/>
              </w:rPr>
              <w:t>CD</w:t>
            </w:r>
            <w:r w:rsidRPr="00862586">
              <w:rPr>
                <w:rFonts w:ascii="Times New Roman" w:hAnsi="Times New Roman" w:cs="Times New Roman"/>
                <w:sz w:val="24"/>
                <w:szCs w:val="24"/>
              </w:rPr>
              <w:t>8+</w:t>
            </w:r>
          </w:p>
        </w:tc>
        <w:tc>
          <w:tcPr>
            <w:tcW w:w="1275"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ИРИ</w:t>
            </w:r>
          </w:p>
        </w:tc>
      </w:tr>
      <w:tr w:rsidR="00FF167E" w:rsidTr="00FA5578">
        <w:tc>
          <w:tcPr>
            <w:tcW w:w="1276"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Женщи-ны с ВЗОМТ</w:t>
            </w:r>
          </w:p>
        </w:tc>
        <w:tc>
          <w:tcPr>
            <w:tcW w:w="851"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До 20 лет</w:t>
            </w:r>
          </w:p>
          <w:p w:rsidR="00FF167E" w:rsidRPr="00862586" w:rsidRDefault="00FF167E" w:rsidP="008D1949">
            <w:pPr>
              <w:pStyle w:val="a3"/>
              <w:ind w:left="0"/>
              <w:jc w:val="both"/>
              <w:rPr>
                <w:rFonts w:ascii="Times New Roman" w:hAnsi="Times New Roman" w:cs="Times New Roman"/>
                <w:sz w:val="24"/>
                <w:szCs w:val="24"/>
              </w:rPr>
            </w:pP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3</w:t>
            </w:r>
          </w:p>
        </w:tc>
        <w:tc>
          <w:tcPr>
            <w:tcW w:w="1842" w:type="dxa"/>
          </w:tcPr>
          <w:p w:rsidR="00FF167E" w:rsidRPr="00862586" w:rsidRDefault="00B86798" w:rsidP="008D1949">
            <w:pP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68,41</m:t>
                    </m:r>
                    <m:r>
                      <m:rPr>
                        <m:sty m:val="p"/>
                      </m:rPr>
                      <w:rPr>
                        <w:rFonts w:ascii="Cambria Math" w:hAnsi="Times New Roman" w:cs="Times New Roman"/>
                        <w:sz w:val="24"/>
                        <w:szCs w:val="24"/>
                      </w:rPr>
                      <m:t>±</m:t>
                    </m:r>
                    <m:r>
                      <m:rPr>
                        <m:sty m:val="p"/>
                      </m:rPr>
                      <w:rPr>
                        <w:rFonts w:ascii="Cambria Math" w:hAnsi="Times New Roman" w:cs="Times New Roman"/>
                        <w:sz w:val="24"/>
                        <w:szCs w:val="24"/>
                      </w:rPr>
                      <m:t>0,80</m:t>
                    </m:r>
                  </m:num>
                  <m:den>
                    <m:r>
                      <w:rPr>
                        <w:rFonts w:ascii="Cambria Math" w:hAnsi="Times New Roman" w:cs="Times New Roman"/>
                        <w:sz w:val="24"/>
                        <w:szCs w:val="24"/>
                      </w:rPr>
                      <m:t>1708,16</m:t>
                    </m:r>
                    <m:r>
                      <m:rPr>
                        <m:sty m:val="p"/>
                      </m:rPr>
                      <w:rPr>
                        <w:rFonts w:ascii="Cambria Math" w:hAnsi="Times New Roman" w:cs="Times New Roman"/>
                        <w:sz w:val="24"/>
                        <w:szCs w:val="24"/>
                      </w:rPr>
                      <m:t>±</m:t>
                    </m:r>
                    <m:r>
                      <m:rPr>
                        <m:sty m:val="p"/>
                      </m:rPr>
                      <w:rPr>
                        <w:rFonts w:ascii="Cambria Math" w:hAnsi="Times New Roman" w:cs="Times New Roman"/>
                        <w:sz w:val="24"/>
                        <w:szCs w:val="24"/>
                      </w:rPr>
                      <m:t>16,17</m:t>
                    </m:r>
                  </m:den>
                </m:f>
              </m:oMath>
            </m:oMathPara>
          </w:p>
        </w:tc>
        <w:tc>
          <w:tcPr>
            <w:tcW w:w="1843" w:type="dxa"/>
          </w:tcPr>
          <w:p w:rsidR="00FF167E" w:rsidRPr="00862586" w:rsidRDefault="00B86798" w:rsidP="009A348D">
            <w:pP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34,77</m:t>
                    </m:r>
                    <m:r>
                      <m:rPr>
                        <m:sty m:val="p"/>
                      </m:rPr>
                      <w:rPr>
                        <w:rFonts w:ascii="Cambria Math" w:hAnsi="Times New Roman" w:cs="Times New Roman"/>
                        <w:sz w:val="24"/>
                        <w:szCs w:val="24"/>
                      </w:rPr>
                      <m:t>±</m:t>
                    </m:r>
                    <m:r>
                      <m:rPr>
                        <m:sty m:val="p"/>
                      </m:rPr>
                      <w:rPr>
                        <w:rFonts w:ascii="Cambria Math" w:hAnsi="Times New Roman" w:cs="Times New Roman"/>
                        <w:sz w:val="24"/>
                        <w:szCs w:val="24"/>
                      </w:rPr>
                      <m:t>1,18</m:t>
                    </m:r>
                  </m:num>
                  <m:den>
                    <m:r>
                      <w:rPr>
                        <w:rFonts w:ascii="Cambria Math" w:hAnsi="Times New Roman" w:cs="Times New Roman"/>
                        <w:sz w:val="24"/>
                        <w:szCs w:val="24"/>
                      </w:rPr>
                      <m:t>780,12</m:t>
                    </m:r>
                    <m:r>
                      <m:rPr>
                        <m:sty m:val="p"/>
                      </m:rPr>
                      <w:rPr>
                        <w:rFonts w:ascii="Cambria Math" w:hAnsi="Times New Roman" w:cs="Times New Roman"/>
                        <w:sz w:val="24"/>
                        <w:szCs w:val="24"/>
                      </w:rPr>
                      <m:t>±</m:t>
                    </m:r>
                    <m:r>
                      <m:rPr>
                        <m:sty m:val="p"/>
                      </m:rPr>
                      <w:rPr>
                        <w:rFonts w:ascii="Cambria Math" w:hAnsi="Times New Roman" w:cs="Times New Roman"/>
                        <w:sz w:val="24"/>
                        <w:szCs w:val="24"/>
                      </w:rPr>
                      <m:t>40,63</m:t>
                    </m:r>
                  </m:den>
                </m:f>
              </m:oMath>
            </m:oMathPara>
          </w:p>
        </w:tc>
        <w:tc>
          <w:tcPr>
            <w:tcW w:w="1985" w:type="dxa"/>
          </w:tcPr>
          <w:p w:rsidR="00FF167E" w:rsidRPr="00862586" w:rsidRDefault="00B86798" w:rsidP="008D1949">
            <w:pPr>
              <w:rPr>
                <w:rFonts w:ascii="Times New Roman" w:eastAsiaTheme="minorEastAsia"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29,85</m:t>
                    </m:r>
                    <m:r>
                      <m:rPr>
                        <m:sty m:val="p"/>
                      </m:rPr>
                      <w:rPr>
                        <w:rFonts w:ascii="Cambria Math" w:hAnsi="Times New Roman" w:cs="Times New Roman"/>
                        <w:sz w:val="24"/>
                        <w:szCs w:val="24"/>
                      </w:rPr>
                      <m:t>±</m:t>
                    </m:r>
                    <m:r>
                      <m:rPr>
                        <m:sty m:val="p"/>
                      </m:rPr>
                      <w:rPr>
                        <w:rFonts w:ascii="Cambria Math" w:hAnsi="Times New Roman" w:cs="Times New Roman"/>
                        <w:sz w:val="24"/>
                        <w:szCs w:val="24"/>
                      </w:rPr>
                      <m:t>3,45</m:t>
                    </m:r>
                  </m:num>
                  <m:den>
                    <m:r>
                      <w:rPr>
                        <w:rFonts w:ascii="Cambria Math" w:hAnsi="Times New Roman" w:cs="Times New Roman"/>
                        <w:sz w:val="24"/>
                        <w:szCs w:val="24"/>
                      </w:rPr>
                      <m:t>622,06</m:t>
                    </m:r>
                    <m:r>
                      <m:rPr>
                        <m:sty m:val="p"/>
                      </m:rPr>
                      <w:rPr>
                        <w:rFonts w:ascii="Cambria Math" w:hAnsi="Times New Roman" w:cs="Times New Roman"/>
                        <w:sz w:val="24"/>
                        <w:szCs w:val="24"/>
                      </w:rPr>
                      <m:t>±</m:t>
                    </m:r>
                    <m:r>
                      <m:rPr>
                        <m:sty m:val="p"/>
                      </m:rPr>
                      <w:rPr>
                        <w:rFonts w:ascii="Cambria Math" w:hAnsi="Times New Roman" w:cs="Times New Roman"/>
                        <w:sz w:val="24"/>
                        <w:szCs w:val="24"/>
                      </w:rPr>
                      <m:t>38,44</m:t>
                    </m:r>
                  </m:den>
                </m:f>
              </m:oMath>
            </m:oMathPara>
          </w:p>
          <w:p w:rsidR="00590FFD" w:rsidRPr="00862586" w:rsidRDefault="00590FFD" w:rsidP="008D1949">
            <w:pPr>
              <w:rPr>
                <w:rFonts w:ascii="Times New Roman" w:hAnsi="Times New Roman" w:cs="Times New Roman"/>
                <w:sz w:val="24"/>
                <w:szCs w:val="24"/>
                <w:lang w:val="en-US"/>
              </w:rPr>
            </w:pPr>
          </w:p>
        </w:tc>
        <w:tc>
          <w:tcPr>
            <w:tcW w:w="1275" w:type="dxa"/>
          </w:tcPr>
          <w:p w:rsidR="00FF167E" w:rsidRPr="00862586" w:rsidRDefault="00FF167E" w:rsidP="008D1949">
            <w:pPr>
              <w:pStyle w:val="a3"/>
              <w:ind w:left="0"/>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1,16</m:t>
                </m:r>
                <m:r>
                  <m:rPr>
                    <m:sty m:val="p"/>
                  </m:rPr>
                  <w:rPr>
                    <w:rFonts w:ascii="Cambria Math" w:hAnsi="Times New Roman" w:cs="Times New Roman"/>
                    <w:sz w:val="24"/>
                    <w:szCs w:val="24"/>
                  </w:rPr>
                  <m:t>±</m:t>
                </m:r>
                <m:r>
                  <m:rPr>
                    <m:sty m:val="p"/>
                  </m:rPr>
                  <w:rPr>
                    <w:rFonts w:ascii="Cambria Math" w:hAnsi="Times New Roman" w:cs="Times New Roman"/>
                    <w:sz w:val="24"/>
                    <w:szCs w:val="24"/>
                  </w:rPr>
                  <m:t>0,71</m:t>
                </m:r>
              </m:oMath>
            </m:oMathPara>
          </w:p>
          <w:p w:rsidR="00FF167E" w:rsidRPr="00862586" w:rsidRDefault="00FF167E" w:rsidP="008D1949">
            <w:pPr>
              <w:pStyle w:val="a3"/>
              <w:ind w:left="0"/>
              <w:jc w:val="both"/>
              <w:rPr>
                <w:rFonts w:ascii="Times New Roman" w:hAnsi="Times New Roman" w:cs="Times New Roman"/>
                <w:sz w:val="24"/>
                <w:szCs w:val="24"/>
              </w:rPr>
            </w:pPr>
          </w:p>
        </w:tc>
      </w:tr>
      <w:tr w:rsidR="00FF167E" w:rsidRPr="00FC0D84" w:rsidTr="00FA5578">
        <w:tc>
          <w:tcPr>
            <w:tcW w:w="1276" w:type="dxa"/>
          </w:tcPr>
          <w:p w:rsidR="00FF167E" w:rsidRPr="00862586" w:rsidRDefault="00FF167E" w:rsidP="008D1949">
            <w:pPr>
              <w:pStyle w:val="a3"/>
              <w:ind w:left="0"/>
              <w:jc w:val="both"/>
              <w:rPr>
                <w:rFonts w:ascii="Times New Roman" w:hAnsi="Times New Roman" w:cs="Times New Roman"/>
                <w:sz w:val="24"/>
                <w:szCs w:val="24"/>
              </w:rPr>
            </w:pPr>
          </w:p>
        </w:tc>
        <w:tc>
          <w:tcPr>
            <w:tcW w:w="851"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20-29</w:t>
            </w: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33</w:t>
            </w:r>
          </w:p>
        </w:tc>
        <w:tc>
          <w:tcPr>
            <w:tcW w:w="1842" w:type="dxa"/>
          </w:tcPr>
          <w:p w:rsidR="00FF167E" w:rsidRPr="00862586" w:rsidRDefault="00B86798" w:rsidP="008D1949">
            <w:pP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65,24</m:t>
                    </m:r>
                    <m:r>
                      <m:rPr>
                        <m:sty m:val="p"/>
                      </m:rPr>
                      <w:rPr>
                        <w:rFonts w:ascii="Cambria Math" w:hAnsi="Times New Roman" w:cs="Times New Roman"/>
                        <w:sz w:val="24"/>
                        <w:szCs w:val="24"/>
                      </w:rPr>
                      <m:t>±</m:t>
                    </m:r>
                    <m:r>
                      <m:rPr>
                        <m:sty m:val="p"/>
                      </m:rPr>
                      <w:rPr>
                        <w:rFonts w:ascii="Cambria Math" w:hAnsi="Times New Roman" w:cs="Times New Roman"/>
                        <w:sz w:val="24"/>
                        <w:szCs w:val="24"/>
                      </w:rPr>
                      <m:t>3,19</m:t>
                    </m:r>
                  </m:num>
                  <m:den>
                    <m:r>
                      <w:rPr>
                        <w:rFonts w:ascii="Cambria Math" w:hAnsi="Times New Roman" w:cs="Times New Roman"/>
                        <w:sz w:val="24"/>
                        <w:szCs w:val="24"/>
                      </w:rPr>
                      <m:t>1429,08</m:t>
                    </m:r>
                    <m:r>
                      <m:rPr>
                        <m:sty m:val="p"/>
                      </m:rPr>
                      <w:rPr>
                        <w:rFonts w:ascii="Cambria Math" w:hAnsi="Times New Roman" w:cs="Times New Roman"/>
                        <w:sz w:val="24"/>
                        <w:szCs w:val="24"/>
                      </w:rPr>
                      <m:t>±</m:t>
                    </m:r>
                    <m:r>
                      <m:rPr>
                        <m:sty m:val="p"/>
                      </m:rPr>
                      <w:rPr>
                        <w:rFonts w:ascii="Cambria Math" w:hAnsi="Times New Roman" w:cs="Times New Roman"/>
                        <w:sz w:val="24"/>
                        <w:szCs w:val="24"/>
                      </w:rPr>
                      <m:t>48,90</m:t>
                    </m:r>
                  </m:den>
                </m:f>
              </m:oMath>
            </m:oMathPara>
          </w:p>
        </w:tc>
        <w:tc>
          <w:tcPr>
            <w:tcW w:w="1843" w:type="dxa"/>
          </w:tcPr>
          <w:p w:rsidR="00FF167E" w:rsidRPr="00862586" w:rsidRDefault="00B86798" w:rsidP="009A348D">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39,17</m:t>
                    </m:r>
                    <m:r>
                      <m:rPr>
                        <m:sty m:val="p"/>
                      </m:rPr>
                      <w:rPr>
                        <w:rFonts w:ascii="Cambria Math" w:hAnsi="Times New Roman" w:cs="Times New Roman"/>
                        <w:sz w:val="24"/>
                        <w:szCs w:val="24"/>
                      </w:rPr>
                      <m:t>±</m:t>
                    </m:r>
                    <m:r>
                      <m:rPr>
                        <m:sty m:val="p"/>
                      </m:rPr>
                      <w:rPr>
                        <w:rFonts w:ascii="Cambria Math" w:hAnsi="Times New Roman" w:cs="Times New Roman"/>
                        <w:sz w:val="24"/>
                        <w:szCs w:val="24"/>
                      </w:rPr>
                      <m:t>28,96</m:t>
                    </m:r>
                    <m:r>
                      <m:rPr>
                        <m:sty m:val="p"/>
                      </m:rPr>
                      <w:rPr>
                        <w:rFonts w:ascii="Cambria Math" w:hAnsi="Times New Roman" w:cs="Times New Roman"/>
                        <w:sz w:val="24"/>
                        <w:szCs w:val="24"/>
                      </w:rPr>
                      <w:sym w:font="Symbol" w:char="F02A"/>
                    </m:r>
                  </m:num>
                  <m:den>
                    <m:r>
                      <w:rPr>
                        <w:rFonts w:ascii="Cambria Math" w:hAnsi="Times New Roman" w:cs="Times New Roman"/>
                        <w:sz w:val="24"/>
                        <w:szCs w:val="24"/>
                      </w:rPr>
                      <m:t>905,37</m:t>
                    </m:r>
                    <m:r>
                      <m:rPr>
                        <m:sty m:val="p"/>
                      </m:rPr>
                      <w:rPr>
                        <w:rFonts w:ascii="Cambria Math" w:hAnsi="Times New Roman" w:cs="Times New Roman"/>
                        <w:sz w:val="24"/>
                        <w:szCs w:val="24"/>
                      </w:rPr>
                      <m:t>±</m:t>
                    </m:r>
                    <m:r>
                      <m:rPr>
                        <m:sty m:val="p"/>
                      </m:rPr>
                      <w:rPr>
                        <w:rFonts w:ascii="Cambria Math" w:hAnsi="Times New Roman" w:cs="Times New Roman"/>
                        <w:sz w:val="24"/>
                        <w:szCs w:val="24"/>
                      </w:rPr>
                      <m:t>51,12</m:t>
                    </m:r>
                    <m:r>
                      <m:rPr>
                        <m:sty m:val="p"/>
                      </m:rPr>
                      <w:rPr>
                        <w:rFonts w:ascii="Cambria Math" w:hAnsi="Times New Roman" w:cs="Times New Roman"/>
                        <w:sz w:val="24"/>
                        <w:szCs w:val="24"/>
                      </w:rPr>
                      <m:t>*</m:t>
                    </m:r>
                  </m:den>
                </m:f>
              </m:oMath>
            </m:oMathPara>
          </w:p>
        </w:tc>
        <w:tc>
          <w:tcPr>
            <w:tcW w:w="1985" w:type="dxa"/>
          </w:tcPr>
          <w:p w:rsidR="00590FFD" w:rsidRPr="00862586" w:rsidRDefault="00B86798" w:rsidP="008D1949">
            <w:pPr>
              <w:pStyle w:val="a3"/>
              <w:ind w:left="0"/>
              <w:jc w:val="both"/>
              <w:rPr>
                <w:rFonts w:ascii="Times New Roman" w:eastAsiaTheme="minorEastAsia"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23,60</m:t>
                    </m:r>
                    <m:r>
                      <m:rPr>
                        <m:sty m:val="p"/>
                      </m:rPr>
                      <w:rPr>
                        <w:rFonts w:ascii="Cambria Math" w:hAnsi="Times New Roman" w:cs="Times New Roman"/>
                        <w:sz w:val="24"/>
                        <w:szCs w:val="24"/>
                      </w:rPr>
                      <m:t>±</m:t>
                    </m:r>
                    <m:r>
                      <m:rPr>
                        <m:sty m:val="p"/>
                      </m:rPr>
                      <w:rPr>
                        <w:rFonts w:ascii="Cambria Math" w:hAnsi="Times New Roman" w:cs="Times New Roman"/>
                        <w:sz w:val="24"/>
                        <w:szCs w:val="24"/>
                      </w:rPr>
                      <m:t>1,96</m:t>
                    </m:r>
                  </m:num>
                  <m:den>
                    <m:r>
                      <w:rPr>
                        <w:rFonts w:ascii="Cambria Math" w:hAnsi="Times New Roman" w:cs="Times New Roman"/>
                        <w:sz w:val="24"/>
                        <w:szCs w:val="24"/>
                      </w:rPr>
                      <m:t>480,53</m:t>
                    </m:r>
                    <m:r>
                      <m:rPr>
                        <m:sty m:val="p"/>
                      </m:rPr>
                      <w:rPr>
                        <w:rFonts w:ascii="Cambria Math" w:hAnsi="Times New Roman" w:cs="Times New Roman"/>
                        <w:sz w:val="24"/>
                        <w:szCs w:val="24"/>
                      </w:rPr>
                      <m:t>±</m:t>
                    </m:r>
                    <m:r>
                      <m:rPr>
                        <m:sty m:val="p"/>
                      </m:rPr>
                      <w:rPr>
                        <w:rFonts w:ascii="Cambria Math" w:hAnsi="Times New Roman" w:cs="Times New Roman"/>
                        <w:sz w:val="24"/>
                        <w:szCs w:val="24"/>
                      </w:rPr>
                      <m:t>30,24</m:t>
                    </m:r>
                  </m:den>
                </m:f>
              </m:oMath>
            </m:oMathPara>
          </w:p>
        </w:tc>
        <w:tc>
          <w:tcPr>
            <w:tcW w:w="1275" w:type="dxa"/>
          </w:tcPr>
          <w:p w:rsidR="00B96EB0" w:rsidRPr="00862586" w:rsidRDefault="00FF167E" w:rsidP="008D1949">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1,66</m:t>
                </m:r>
                <m:r>
                  <m:rPr>
                    <m:sty m:val="p"/>
                  </m:rPr>
                  <w:rPr>
                    <w:rFonts w:ascii="Cambria Math" w:hAnsi="Times New Roman" w:cs="Times New Roman"/>
                    <w:sz w:val="24"/>
                    <w:szCs w:val="24"/>
                  </w:rPr>
                  <m:t>±</m:t>
                </m:r>
                <m:r>
                  <m:rPr>
                    <m:sty m:val="p"/>
                  </m:rPr>
                  <w:rPr>
                    <w:rFonts w:ascii="Cambria Math" w:hAnsi="Times New Roman" w:cs="Times New Roman"/>
                    <w:sz w:val="24"/>
                    <w:szCs w:val="24"/>
                  </w:rPr>
                  <m:t>0,13</m:t>
                </m:r>
              </m:oMath>
            </m:oMathPara>
          </w:p>
        </w:tc>
      </w:tr>
      <w:tr w:rsidR="00FF167E" w:rsidRPr="00FC0D84" w:rsidTr="00FA5578">
        <w:trPr>
          <w:trHeight w:val="654"/>
        </w:trPr>
        <w:tc>
          <w:tcPr>
            <w:tcW w:w="1276" w:type="dxa"/>
          </w:tcPr>
          <w:p w:rsidR="00FF167E" w:rsidRPr="00862586" w:rsidRDefault="00FF167E" w:rsidP="008D1949">
            <w:pPr>
              <w:pStyle w:val="a3"/>
              <w:ind w:left="0"/>
              <w:jc w:val="both"/>
              <w:rPr>
                <w:rFonts w:ascii="Times New Roman" w:hAnsi="Times New Roman" w:cs="Times New Roman"/>
                <w:sz w:val="24"/>
                <w:szCs w:val="24"/>
                <w:lang w:val="en-US"/>
              </w:rPr>
            </w:pPr>
          </w:p>
        </w:tc>
        <w:tc>
          <w:tcPr>
            <w:tcW w:w="851" w:type="dxa"/>
          </w:tcPr>
          <w:p w:rsidR="00FF167E" w:rsidRPr="00862586" w:rsidRDefault="00FF167E" w:rsidP="008D1949">
            <w:pPr>
              <w:pStyle w:val="a3"/>
              <w:ind w:left="0"/>
              <w:jc w:val="both"/>
              <w:rPr>
                <w:rFonts w:ascii="Times New Roman" w:hAnsi="Times New Roman" w:cs="Times New Roman"/>
                <w:sz w:val="24"/>
                <w:szCs w:val="24"/>
                <w:lang w:val="en-US"/>
              </w:rPr>
            </w:pPr>
            <w:r w:rsidRPr="00862586">
              <w:rPr>
                <w:rFonts w:ascii="Times New Roman" w:hAnsi="Times New Roman" w:cs="Times New Roman"/>
                <w:sz w:val="24"/>
                <w:szCs w:val="24"/>
                <w:lang w:val="en-US"/>
              </w:rPr>
              <w:t>30-39</w:t>
            </w:r>
          </w:p>
        </w:tc>
        <w:tc>
          <w:tcPr>
            <w:tcW w:w="567" w:type="dxa"/>
          </w:tcPr>
          <w:p w:rsidR="00FF167E" w:rsidRPr="00862586" w:rsidRDefault="00FF167E" w:rsidP="003F5DEB">
            <w:pPr>
              <w:pStyle w:val="a3"/>
              <w:ind w:left="0"/>
              <w:jc w:val="center"/>
              <w:rPr>
                <w:rFonts w:ascii="Times New Roman" w:hAnsi="Times New Roman" w:cs="Times New Roman"/>
                <w:sz w:val="24"/>
                <w:szCs w:val="24"/>
                <w:lang w:val="en-US"/>
              </w:rPr>
            </w:pPr>
            <w:r w:rsidRPr="00862586">
              <w:rPr>
                <w:rFonts w:ascii="Times New Roman" w:hAnsi="Times New Roman" w:cs="Times New Roman"/>
                <w:sz w:val="24"/>
                <w:szCs w:val="24"/>
                <w:lang w:val="en-US"/>
              </w:rPr>
              <w:t>47</w:t>
            </w:r>
          </w:p>
        </w:tc>
        <w:tc>
          <w:tcPr>
            <w:tcW w:w="1842" w:type="dxa"/>
          </w:tcPr>
          <w:p w:rsidR="00FF167E" w:rsidRPr="00862586" w:rsidRDefault="00B86798" w:rsidP="008D1949">
            <w:pP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59,48</m:t>
                    </m:r>
                    <m:r>
                      <m:rPr>
                        <m:sty m:val="p"/>
                      </m:rPr>
                      <w:rPr>
                        <w:rFonts w:ascii="Cambria Math" w:hAnsi="Times New Roman" w:cs="Times New Roman"/>
                        <w:sz w:val="24"/>
                        <w:szCs w:val="24"/>
                      </w:rPr>
                      <m:t>±</m:t>
                    </m:r>
                    <m:r>
                      <m:rPr>
                        <m:sty m:val="p"/>
                      </m:rPr>
                      <w:rPr>
                        <w:rFonts w:ascii="Cambria Math" w:hAnsi="Times New Roman" w:cs="Times New Roman"/>
                        <w:sz w:val="24"/>
                        <w:szCs w:val="24"/>
                      </w:rPr>
                      <m:t>2,31</m:t>
                    </m:r>
                  </m:num>
                  <m:den>
                    <m:r>
                      <w:rPr>
                        <w:rFonts w:ascii="Cambria Math" w:hAnsi="Times New Roman" w:cs="Times New Roman"/>
                        <w:sz w:val="24"/>
                        <w:szCs w:val="24"/>
                      </w:rPr>
                      <m:t>1025,56</m:t>
                    </m:r>
                    <m:r>
                      <m:rPr>
                        <m:sty m:val="p"/>
                      </m:rPr>
                      <w:rPr>
                        <w:rFonts w:ascii="Cambria Math" w:hAnsi="Times New Roman" w:cs="Times New Roman"/>
                        <w:sz w:val="24"/>
                        <w:szCs w:val="24"/>
                      </w:rPr>
                      <m:t>±</m:t>
                    </m:r>
                    <m:r>
                      <m:rPr>
                        <m:sty m:val="p"/>
                      </m:rPr>
                      <w:rPr>
                        <w:rFonts w:ascii="Cambria Math" w:hAnsi="Times New Roman" w:cs="Times New Roman"/>
                        <w:sz w:val="24"/>
                        <w:szCs w:val="24"/>
                      </w:rPr>
                      <m:t>62,45</m:t>
                    </m:r>
                  </m:den>
                </m:f>
              </m:oMath>
            </m:oMathPara>
          </w:p>
        </w:tc>
        <w:tc>
          <w:tcPr>
            <w:tcW w:w="1843"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31,53</m:t>
                    </m:r>
                    <m:r>
                      <m:rPr>
                        <m:sty m:val="p"/>
                      </m:rPr>
                      <w:rPr>
                        <w:rFonts w:ascii="Cambria Math" w:hAnsi="Times New Roman" w:cs="Times New Roman"/>
                        <w:sz w:val="24"/>
                        <w:szCs w:val="24"/>
                      </w:rPr>
                      <m:t>±</m:t>
                    </m:r>
                    <m:r>
                      <m:rPr>
                        <m:sty m:val="p"/>
                      </m:rPr>
                      <w:rPr>
                        <w:rFonts w:ascii="Cambria Math" w:hAnsi="Times New Roman" w:cs="Times New Roman"/>
                        <w:sz w:val="24"/>
                        <w:szCs w:val="24"/>
                      </w:rPr>
                      <m:t>0,96</m:t>
                    </m:r>
                  </m:num>
                  <m:den>
                    <m:r>
                      <w:rPr>
                        <w:rFonts w:ascii="Cambria Math" w:hAnsi="Times New Roman" w:cs="Times New Roman"/>
                        <w:sz w:val="24"/>
                        <w:szCs w:val="24"/>
                      </w:rPr>
                      <m:t>690,64</m:t>
                    </m:r>
                    <m:r>
                      <m:rPr>
                        <m:sty m:val="p"/>
                      </m:rPr>
                      <w:rPr>
                        <w:rFonts w:ascii="Cambria Math" w:hAnsi="Times New Roman" w:cs="Times New Roman"/>
                        <w:sz w:val="24"/>
                        <w:szCs w:val="24"/>
                      </w:rPr>
                      <m:t>±</m:t>
                    </m:r>
                    <m:r>
                      <m:rPr>
                        <m:sty m:val="p"/>
                      </m:rPr>
                      <w:rPr>
                        <w:rFonts w:ascii="Cambria Math" w:hAnsi="Times New Roman" w:cs="Times New Roman"/>
                        <w:sz w:val="24"/>
                        <w:szCs w:val="24"/>
                      </w:rPr>
                      <m:t>56,11</m:t>
                    </m:r>
                  </m:den>
                </m:f>
              </m:oMath>
            </m:oMathPara>
          </w:p>
        </w:tc>
        <w:tc>
          <w:tcPr>
            <w:tcW w:w="1985" w:type="dxa"/>
          </w:tcPr>
          <w:p w:rsidR="00590FFD" w:rsidRPr="00862586" w:rsidRDefault="00B86798" w:rsidP="008D1949">
            <w:pPr>
              <w:pStyle w:val="a3"/>
              <w:ind w:left="0"/>
              <w:jc w:val="both"/>
              <w:rPr>
                <w:rFonts w:ascii="Times New Roman" w:eastAsia="Calibri"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24,28</m:t>
                    </m:r>
                    <m:r>
                      <m:rPr>
                        <m:sty m:val="p"/>
                      </m:rPr>
                      <w:rPr>
                        <w:rFonts w:ascii="Cambria Math" w:hAnsi="Times New Roman" w:cs="Times New Roman"/>
                        <w:sz w:val="24"/>
                        <w:szCs w:val="24"/>
                      </w:rPr>
                      <m:t>±</m:t>
                    </m:r>
                    <m:r>
                      <m:rPr>
                        <m:sty m:val="p"/>
                      </m:rPr>
                      <w:rPr>
                        <w:rFonts w:ascii="Cambria Math" w:hAnsi="Times New Roman" w:cs="Times New Roman"/>
                        <w:sz w:val="24"/>
                        <w:szCs w:val="24"/>
                      </w:rPr>
                      <m:t>1,85</m:t>
                    </m:r>
                  </m:num>
                  <m:den>
                    <m:r>
                      <w:rPr>
                        <w:rFonts w:ascii="Cambria Math" w:hAnsi="Times New Roman" w:cs="Times New Roman"/>
                        <w:sz w:val="24"/>
                        <w:szCs w:val="24"/>
                      </w:rPr>
                      <m:t>522,51</m:t>
                    </m:r>
                    <m:r>
                      <m:rPr>
                        <m:sty m:val="p"/>
                      </m:rPr>
                      <w:rPr>
                        <w:rFonts w:ascii="Cambria Math" w:hAnsi="Times New Roman" w:cs="Times New Roman"/>
                        <w:sz w:val="24"/>
                        <w:szCs w:val="24"/>
                      </w:rPr>
                      <m:t>±</m:t>
                    </m:r>
                    <m:r>
                      <m:rPr>
                        <m:sty m:val="p"/>
                      </m:rPr>
                      <w:rPr>
                        <w:rFonts w:ascii="Cambria Math" w:hAnsi="Times New Roman" w:cs="Times New Roman"/>
                        <w:sz w:val="24"/>
                        <w:szCs w:val="24"/>
                      </w:rPr>
                      <m:t>60,10</m:t>
                    </m:r>
                  </m:den>
                </m:f>
              </m:oMath>
            </m:oMathPara>
          </w:p>
        </w:tc>
        <w:tc>
          <w:tcPr>
            <w:tcW w:w="1275" w:type="dxa"/>
          </w:tcPr>
          <w:p w:rsidR="00FF167E" w:rsidRPr="00862586" w:rsidRDefault="00FF167E" w:rsidP="008D1949">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1,30</m:t>
                </m:r>
                <m:r>
                  <m:rPr>
                    <m:sty m:val="p"/>
                  </m:rPr>
                  <w:rPr>
                    <w:rFonts w:ascii="Cambria Math" w:hAnsi="Times New Roman" w:cs="Times New Roman"/>
                    <w:sz w:val="24"/>
                    <w:szCs w:val="24"/>
                  </w:rPr>
                  <m:t>±</m:t>
                </m:r>
                <m:r>
                  <m:rPr>
                    <m:sty m:val="p"/>
                  </m:rPr>
                  <w:rPr>
                    <w:rFonts w:ascii="Cambria Math" w:hAnsi="Times New Roman" w:cs="Times New Roman"/>
                    <w:sz w:val="24"/>
                    <w:szCs w:val="24"/>
                  </w:rPr>
                  <m:t>0,08</m:t>
                </m:r>
              </m:oMath>
            </m:oMathPara>
          </w:p>
        </w:tc>
      </w:tr>
      <w:tr w:rsidR="00FF167E" w:rsidRPr="00FC0D84" w:rsidTr="00FA5578">
        <w:tc>
          <w:tcPr>
            <w:tcW w:w="1276" w:type="dxa"/>
            <w:tcBorders>
              <w:bottom w:val="nil"/>
            </w:tcBorders>
          </w:tcPr>
          <w:p w:rsidR="00FF167E" w:rsidRPr="00862586" w:rsidRDefault="00FF167E" w:rsidP="008D1949">
            <w:pPr>
              <w:pStyle w:val="a3"/>
              <w:ind w:left="0"/>
              <w:jc w:val="both"/>
              <w:rPr>
                <w:rFonts w:ascii="Times New Roman" w:hAnsi="Times New Roman" w:cs="Times New Roman"/>
                <w:sz w:val="24"/>
                <w:szCs w:val="24"/>
                <w:lang w:val="en-US"/>
              </w:rPr>
            </w:pPr>
          </w:p>
        </w:tc>
        <w:tc>
          <w:tcPr>
            <w:tcW w:w="851" w:type="dxa"/>
            <w:tcBorders>
              <w:bottom w:val="nil"/>
            </w:tcBorders>
          </w:tcPr>
          <w:p w:rsidR="00FF167E" w:rsidRPr="00862586" w:rsidRDefault="00FF167E" w:rsidP="008D1949">
            <w:pPr>
              <w:pStyle w:val="a3"/>
              <w:ind w:left="0"/>
              <w:jc w:val="both"/>
              <w:rPr>
                <w:rFonts w:ascii="Times New Roman" w:hAnsi="Times New Roman" w:cs="Times New Roman"/>
                <w:sz w:val="24"/>
                <w:szCs w:val="24"/>
                <w:lang w:val="en-US"/>
              </w:rPr>
            </w:pPr>
            <w:r w:rsidRPr="00862586">
              <w:rPr>
                <w:rFonts w:ascii="Times New Roman" w:hAnsi="Times New Roman" w:cs="Times New Roman"/>
                <w:sz w:val="24"/>
                <w:szCs w:val="24"/>
                <w:lang w:val="en-US"/>
              </w:rPr>
              <w:t>40-45</w:t>
            </w:r>
          </w:p>
        </w:tc>
        <w:tc>
          <w:tcPr>
            <w:tcW w:w="567" w:type="dxa"/>
            <w:tcBorders>
              <w:bottom w:val="nil"/>
            </w:tcBorders>
          </w:tcPr>
          <w:p w:rsidR="00FF167E" w:rsidRPr="00862586" w:rsidRDefault="00FF167E" w:rsidP="003F5DEB">
            <w:pPr>
              <w:pStyle w:val="a3"/>
              <w:ind w:left="0"/>
              <w:jc w:val="center"/>
              <w:rPr>
                <w:rFonts w:ascii="Times New Roman" w:hAnsi="Times New Roman" w:cs="Times New Roman"/>
                <w:sz w:val="24"/>
                <w:szCs w:val="24"/>
                <w:lang w:val="en-US"/>
              </w:rPr>
            </w:pPr>
            <w:r w:rsidRPr="00862586">
              <w:rPr>
                <w:rFonts w:ascii="Times New Roman" w:hAnsi="Times New Roman" w:cs="Times New Roman"/>
                <w:sz w:val="24"/>
                <w:szCs w:val="24"/>
                <w:lang w:val="en-US"/>
              </w:rPr>
              <w:t>29</w:t>
            </w:r>
          </w:p>
        </w:tc>
        <w:tc>
          <w:tcPr>
            <w:tcW w:w="1842" w:type="dxa"/>
            <w:tcBorders>
              <w:bottom w:val="nil"/>
            </w:tcBorders>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47,89</m:t>
                    </m:r>
                    <m:r>
                      <m:rPr>
                        <m:sty m:val="p"/>
                      </m:rPr>
                      <w:rPr>
                        <w:rFonts w:ascii="Cambria Math" w:hAnsi="Times New Roman" w:cs="Times New Roman"/>
                        <w:sz w:val="24"/>
                        <w:szCs w:val="24"/>
                      </w:rPr>
                      <m:t>±</m:t>
                    </m:r>
                    <m:r>
                      <m:rPr>
                        <m:sty m:val="p"/>
                      </m:rPr>
                      <w:rPr>
                        <w:rFonts w:ascii="Cambria Math" w:hAnsi="Times New Roman" w:cs="Times New Roman"/>
                        <w:sz w:val="24"/>
                        <w:szCs w:val="24"/>
                      </w:rPr>
                      <m:t>5,31</m:t>
                    </m:r>
                  </m:num>
                  <m:den>
                    <m:r>
                      <w:rPr>
                        <w:rFonts w:ascii="Cambria Math" w:hAnsi="Times New Roman" w:cs="Times New Roman"/>
                        <w:sz w:val="24"/>
                        <w:szCs w:val="24"/>
                      </w:rPr>
                      <m:t>1137,97</m:t>
                    </m:r>
                    <m:r>
                      <m:rPr>
                        <m:sty m:val="p"/>
                      </m:rPr>
                      <w:rPr>
                        <w:rFonts w:ascii="Cambria Math" w:hAnsi="Times New Roman" w:cs="Times New Roman"/>
                        <w:sz w:val="24"/>
                        <w:szCs w:val="24"/>
                      </w:rPr>
                      <m:t>±</m:t>
                    </m:r>
                    <m:r>
                      <m:rPr>
                        <m:sty m:val="p"/>
                      </m:rPr>
                      <w:rPr>
                        <w:rFonts w:ascii="Cambria Math" w:hAnsi="Times New Roman" w:cs="Times New Roman"/>
                        <w:sz w:val="24"/>
                        <w:szCs w:val="24"/>
                      </w:rPr>
                      <m:t>2,45</m:t>
                    </m:r>
                  </m:den>
                </m:f>
              </m:oMath>
            </m:oMathPara>
          </w:p>
        </w:tc>
        <w:tc>
          <w:tcPr>
            <w:tcW w:w="1843" w:type="dxa"/>
            <w:tcBorders>
              <w:bottom w:val="nil"/>
            </w:tcBorders>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33,86</m:t>
                    </m:r>
                    <m:r>
                      <m:rPr>
                        <m:sty m:val="p"/>
                      </m:rPr>
                      <w:rPr>
                        <w:rFonts w:ascii="Cambria Math" w:hAnsi="Times New Roman" w:cs="Times New Roman"/>
                        <w:sz w:val="24"/>
                        <w:szCs w:val="24"/>
                      </w:rPr>
                      <m:t>±</m:t>
                    </m:r>
                    <m:r>
                      <m:rPr>
                        <m:sty m:val="p"/>
                      </m:rPr>
                      <w:rPr>
                        <w:rFonts w:ascii="Cambria Math" w:hAnsi="Times New Roman" w:cs="Times New Roman"/>
                        <w:sz w:val="24"/>
                        <w:szCs w:val="24"/>
                      </w:rPr>
                      <m:t>2,43</m:t>
                    </m:r>
                    <m:r>
                      <m:rPr>
                        <m:sty m:val="p"/>
                      </m:rPr>
                      <w:rPr>
                        <w:rFonts w:ascii="Cambria Math" w:hAnsi="Times New Roman" w:cs="Times New Roman"/>
                        <w:sz w:val="24"/>
                        <w:szCs w:val="24"/>
                      </w:rPr>
                      <w:sym w:font="Symbol" w:char="F02A"/>
                    </m:r>
                  </m:num>
                  <m:den>
                    <m:r>
                      <w:rPr>
                        <w:rFonts w:ascii="Cambria Math" w:hAnsi="Times New Roman" w:cs="Times New Roman"/>
                        <w:sz w:val="24"/>
                        <w:szCs w:val="24"/>
                      </w:rPr>
                      <m:t>821,40</m:t>
                    </m:r>
                    <m:r>
                      <m:rPr>
                        <m:sty m:val="p"/>
                      </m:rPr>
                      <w:rPr>
                        <w:rFonts w:ascii="Cambria Math" w:hAnsi="Times New Roman" w:cs="Times New Roman"/>
                        <w:sz w:val="24"/>
                        <w:szCs w:val="24"/>
                      </w:rPr>
                      <m:t>±</m:t>
                    </m:r>
                    <m:r>
                      <m:rPr>
                        <m:sty m:val="p"/>
                      </m:rPr>
                      <w:rPr>
                        <w:rFonts w:ascii="Cambria Math" w:hAnsi="Times New Roman" w:cs="Times New Roman"/>
                        <w:sz w:val="24"/>
                        <w:szCs w:val="24"/>
                      </w:rPr>
                      <m:t>65,01</m:t>
                    </m:r>
                    <m:r>
                      <m:rPr>
                        <m:sty m:val="p"/>
                      </m:rPr>
                      <w:rPr>
                        <w:rFonts w:ascii="Cambria Math" w:hAnsi="Times New Roman" w:cs="Times New Roman"/>
                        <w:sz w:val="24"/>
                        <w:szCs w:val="24"/>
                      </w:rPr>
                      <w:sym w:font="Symbol" w:char="F02A"/>
                    </m:r>
                  </m:den>
                </m:f>
              </m:oMath>
            </m:oMathPara>
          </w:p>
        </w:tc>
        <w:tc>
          <w:tcPr>
            <w:tcW w:w="1985" w:type="dxa"/>
            <w:tcBorders>
              <w:bottom w:val="nil"/>
            </w:tcBorders>
          </w:tcPr>
          <w:p w:rsidR="00590FFD" w:rsidRPr="00862586" w:rsidRDefault="00B86798" w:rsidP="008D1949">
            <w:pPr>
              <w:pStyle w:val="a3"/>
              <w:ind w:left="0"/>
              <w:jc w:val="both"/>
              <w:rPr>
                <w:rFonts w:ascii="Times New Roman" w:eastAsia="Calibri"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25,07</m:t>
                    </m:r>
                    <m:r>
                      <m:rPr>
                        <m:sty m:val="p"/>
                      </m:rPr>
                      <w:rPr>
                        <w:rFonts w:ascii="Cambria Math" w:hAnsi="Times New Roman" w:cs="Times New Roman"/>
                        <w:sz w:val="24"/>
                        <w:szCs w:val="24"/>
                      </w:rPr>
                      <m:t>±</m:t>
                    </m:r>
                    <m:r>
                      <m:rPr>
                        <m:sty m:val="p"/>
                      </m:rPr>
                      <w:rPr>
                        <w:rFonts w:ascii="Cambria Math" w:hAnsi="Times New Roman" w:cs="Times New Roman"/>
                        <w:sz w:val="24"/>
                        <w:szCs w:val="24"/>
                      </w:rPr>
                      <m:t>4,31</m:t>
                    </m:r>
                  </m:num>
                  <m:den>
                    <m:r>
                      <w:rPr>
                        <w:rFonts w:ascii="Cambria Math" w:hAnsi="Times New Roman" w:cs="Times New Roman"/>
                        <w:sz w:val="24"/>
                        <w:szCs w:val="24"/>
                      </w:rPr>
                      <m:t>530,66</m:t>
                    </m:r>
                    <m:r>
                      <m:rPr>
                        <m:sty m:val="p"/>
                      </m:rPr>
                      <w:rPr>
                        <w:rFonts w:ascii="Cambria Math" w:hAnsi="Times New Roman" w:cs="Times New Roman"/>
                        <w:sz w:val="24"/>
                        <w:szCs w:val="24"/>
                      </w:rPr>
                      <m:t>±</m:t>
                    </m:r>
                    <m:r>
                      <m:rPr>
                        <m:sty m:val="p"/>
                      </m:rPr>
                      <w:rPr>
                        <w:rFonts w:ascii="Cambria Math" w:hAnsi="Times New Roman" w:cs="Times New Roman"/>
                        <w:sz w:val="24"/>
                        <w:szCs w:val="24"/>
                      </w:rPr>
                      <m:t>75,81</m:t>
                    </m:r>
                  </m:den>
                </m:f>
              </m:oMath>
            </m:oMathPara>
          </w:p>
        </w:tc>
        <w:tc>
          <w:tcPr>
            <w:tcW w:w="1275" w:type="dxa"/>
            <w:tcBorders>
              <w:bottom w:val="nil"/>
            </w:tcBorders>
          </w:tcPr>
          <w:p w:rsidR="00FF167E" w:rsidRPr="00862586" w:rsidRDefault="00FF167E" w:rsidP="008D1949">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1,35</m:t>
                </m:r>
                <m:r>
                  <m:rPr>
                    <m:sty m:val="p"/>
                  </m:rPr>
                  <w:rPr>
                    <w:rFonts w:ascii="Cambria Math" w:hAnsi="Times New Roman" w:cs="Times New Roman"/>
                    <w:sz w:val="24"/>
                    <w:szCs w:val="24"/>
                  </w:rPr>
                  <m:t>±</m:t>
                </m:r>
                <m:r>
                  <m:rPr>
                    <m:sty m:val="p"/>
                  </m:rPr>
                  <w:rPr>
                    <w:rFonts w:ascii="Cambria Math" w:hAnsi="Times New Roman" w:cs="Times New Roman"/>
                    <w:sz w:val="24"/>
                    <w:szCs w:val="24"/>
                  </w:rPr>
                  <m:t>0,29</m:t>
                </m:r>
              </m:oMath>
            </m:oMathPara>
          </w:p>
        </w:tc>
      </w:tr>
      <w:tr w:rsidR="00FF167E" w:rsidRPr="00FC0D84" w:rsidTr="00FA5578">
        <w:tc>
          <w:tcPr>
            <w:tcW w:w="1276" w:type="dxa"/>
            <w:vMerge w:val="restart"/>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Лица конт-рольной группы</w:t>
            </w:r>
          </w:p>
        </w:tc>
        <w:tc>
          <w:tcPr>
            <w:tcW w:w="851"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До 20 лет</w:t>
            </w: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4</w:t>
            </w:r>
          </w:p>
        </w:tc>
        <w:tc>
          <w:tcPr>
            <w:tcW w:w="1842" w:type="dxa"/>
          </w:tcPr>
          <w:p w:rsidR="00FF167E" w:rsidRPr="00862586" w:rsidRDefault="00B86798" w:rsidP="00BE0C8D">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70,85</m:t>
                    </m:r>
                    <m:r>
                      <m:rPr>
                        <m:sty m:val="p"/>
                      </m:rPr>
                      <w:rPr>
                        <w:rFonts w:ascii="Cambria Math" w:hAnsi="Times New Roman" w:cs="Times New Roman"/>
                        <w:sz w:val="24"/>
                        <w:szCs w:val="24"/>
                      </w:rPr>
                      <m:t>±</m:t>
                    </m:r>
                    <m:r>
                      <m:rPr>
                        <m:sty m:val="p"/>
                      </m:rPr>
                      <w:rPr>
                        <w:rFonts w:ascii="Cambria Math" w:hAnsi="Times New Roman" w:cs="Times New Roman"/>
                        <w:sz w:val="24"/>
                        <w:szCs w:val="24"/>
                      </w:rPr>
                      <m:t>4,27</m:t>
                    </m:r>
                  </m:num>
                  <m:den>
                    <m:r>
                      <w:rPr>
                        <w:rFonts w:ascii="Cambria Math" w:hAnsi="Times New Roman" w:cs="Times New Roman"/>
                        <w:sz w:val="24"/>
                        <w:szCs w:val="24"/>
                      </w:rPr>
                      <m:t>1639,27</m:t>
                    </m:r>
                    <m:r>
                      <m:rPr>
                        <m:sty m:val="p"/>
                      </m:rPr>
                      <w:rPr>
                        <w:rFonts w:ascii="Cambria Math" w:hAnsi="Times New Roman" w:cs="Times New Roman"/>
                        <w:sz w:val="24"/>
                        <w:szCs w:val="24"/>
                      </w:rPr>
                      <m:t>±</m:t>
                    </m:r>
                    <m:r>
                      <m:rPr>
                        <m:sty m:val="p"/>
                      </m:rPr>
                      <w:rPr>
                        <w:rFonts w:ascii="Cambria Math" w:hAnsi="Times New Roman" w:cs="Times New Roman"/>
                        <w:sz w:val="24"/>
                        <w:szCs w:val="24"/>
                      </w:rPr>
                      <m:t>76,12</m:t>
                    </m:r>
                  </m:den>
                </m:f>
              </m:oMath>
            </m:oMathPara>
          </w:p>
        </w:tc>
        <w:tc>
          <w:tcPr>
            <w:tcW w:w="1843"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41,58</m:t>
                    </m:r>
                    <m:r>
                      <m:rPr>
                        <m:sty m:val="p"/>
                      </m:rPr>
                      <w:rPr>
                        <w:rFonts w:ascii="Cambria Math" w:hAnsi="Times New Roman" w:cs="Times New Roman"/>
                        <w:sz w:val="24"/>
                        <w:szCs w:val="24"/>
                      </w:rPr>
                      <m:t>±</m:t>
                    </m:r>
                    <m:r>
                      <m:rPr>
                        <m:sty m:val="p"/>
                      </m:rPr>
                      <w:rPr>
                        <w:rFonts w:ascii="Cambria Math" w:hAnsi="Times New Roman" w:cs="Times New Roman"/>
                        <w:sz w:val="24"/>
                        <w:szCs w:val="24"/>
                      </w:rPr>
                      <m:t>5,11</m:t>
                    </m:r>
                  </m:num>
                  <m:den>
                    <m:r>
                      <w:rPr>
                        <w:rFonts w:ascii="Cambria Math" w:hAnsi="Times New Roman" w:cs="Times New Roman"/>
                        <w:sz w:val="24"/>
                        <w:szCs w:val="24"/>
                      </w:rPr>
                      <m:t>1064,27</m:t>
                    </m:r>
                    <m:r>
                      <m:rPr>
                        <m:sty m:val="p"/>
                      </m:rPr>
                      <w:rPr>
                        <w:rFonts w:ascii="Cambria Math" w:hAnsi="Times New Roman" w:cs="Times New Roman"/>
                        <w:sz w:val="24"/>
                        <w:szCs w:val="24"/>
                      </w:rPr>
                      <m:t>±</m:t>
                    </m:r>
                    <m:r>
                      <m:rPr>
                        <m:sty m:val="p"/>
                      </m:rPr>
                      <w:rPr>
                        <w:rFonts w:ascii="Cambria Math" w:hAnsi="Times New Roman" w:cs="Times New Roman"/>
                        <w:sz w:val="24"/>
                        <w:szCs w:val="24"/>
                      </w:rPr>
                      <m:t>70,31</m:t>
                    </m:r>
                  </m:den>
                </m:f>
              </m:oMath>
            </m:oMathPara>
          </w:p>
        </w:tc>
        <w:tc>
          <w:tcPr>
            <w:tcW w:w="1985"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23,59</m:t>
                    </m:r>
                    <m:r>
                      <m:rPr>
                        <m:sty m:val="p"/>
                      </m:rPr>
                      <w:rPr>
                        <w:rFonts w:ascii="Cambria Math" w:hAnsi="Times New Roman" w:cs="Times New Roman"/>
                        <w:sz w:val="24"/>
                        <w:szCs w:val="24"/>
                      </w:rPr>
                      <m:t>±</m:t>
                    </m:r>
                    <m:r>
                      <m:rPr>
                        <m:sty m:val="p"/>
                      </m:rPr>
                      <w:rPr>
                        <w:rFonts w:ascii="Cambria Math" w:hAnsi="Times New Roman" w:cs="Times New Roman"/>
                        <w:sz w:val="24"/>
                        <w:szCs w:val="24"/>
                      </w:rPr>
                      <m:t>3,96</m:t>
                    </m:r>
                  </m:num>
                  <m:den>
                    <m:r>
                      <w:rPr>
                        <w:rFonts w:ascii="Cambria Math" w:hAnsi="Times New Roman" w:cs="Times New Roman"/>
                        <w:sz w:val="24"/>
                        <w:szCs w:val="24"/>
                      </w:rPr>
                      <m:t>596,16</m:t>
                    </m:r>
                    <m:r>
                      <m:rPr>
                        <m:sty m:val="p"/>
                      </m:rPr>
                      <w:rPr>
                        <w:rFonts w:ascii="Cambria Math" w:hAnsi="Times New Roman" w:cs="Times New Roman"/>
                        <w:sz w:val="24"/>
                        <w:szCs w:val="24"/>
                      </w:rPr>
                      <m:t>±</m:t>
                    </m:r>
                    <m:r>
                      <m:rPr>
                        <m:sty m:val="p"/>
                      </m:rPr>
                      <w:rPr>
                        <w:rFonts w:ascii="Cambria Math" w:hAnsi="Times New Roman" w:cs="Times New Roman"/>
                        <w:sz w:val="24"/>
                        <w:szCs w:val="24"/>
                      </w:rPr>
                      <m:t>27,80</m:t>
                    </m:r>
                  </m:den>
                </m:f>
              </m:oMath>
            </m:oMathPara>
          </w:p>
        </w:tc>
        <w:tc>
          <w:tcPr>
            <w:tcW w:w="1275" w:type="dxa"/>
          </w:tcPr>
          <w:p w:rsidR="00FF167E" w:rsidRPr="00862586" w:rsidRDefault="00FF167E" w:rsidP="008D1949">
            <w:pPr>
              <w:pStyle w:val="a3"/>
              <w:ind w:left="0"/>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1,76</m:t>
                </m:r>
                <m:r>
                  <m:rPr>
                    <m:sty m:val="p"/>
                  </m:rPr>
                  <w:rPr>
                    <w:rFonts w:ascii="Cambria Math" w:hAnsi="Times New Roman" w:cs="Times New Roman"/>
                    <w:sz w:val="24"/>
                    <w:szCs w:val="24"/>
                  </w:rPr>
                  <m:t>±</m:t>
                </m:r>
                <m:r>
                  <m:rPr>
                    <m:sty m:val="p"/>
                  </m:rPr>
                  <w:rPr>
                    <w:rFonts w:ascii="Cambria Math" w:hAnsi="Times New Roman" w:cs="Times New Roman"/>
                    <w:sz w:val="24"/>
                    <w:szCs w:val="24"/>
                  </w:rPr>
                  <m:t>0,06</m:t>
                </m:r>
              </m:oMath>
            </m:oMathPara>
          </w:p>
          <w:p w:rsidR="00FF167E" w:rsidRPr="00862586" w:rsidRDefault="00FF167E" w:rsidP="008D1949">
            <w:pPr>
              <w:pStyle w:val="a3"/>
              <w:ind w:left="0"/>
              <w:jc w:val="both"/>
              <w:rPr>
                <w:rFonts w:ascii="Times New Roman" w:eastAsia="Calibri" w:hAnsi="Times New Roman" w:cs="Times New Roman"/>
                <w:sz w:val="24"/>
                <w:szCs w:val="24"/>
              </w:rPr>
            </w:pPr>
          </w:p>
          <w:p w:rsidR="00076959" w:rsidRPr="00862586" w:rsidRDefault="00076959" w:rsidP="008D1949">
            <w:pPr>
              <w:pStyle w:val="a3"/>
              <w:ind w:left="0"/>
              <w:jc w:val="both"/>
              <w:rPr>
                <w:rFonts w:ascii="Times New Roman" w:eastAsia="Calibri" w:hAnsi="Times New Roman" w:cs="Times New Roman"/>
                <w:sz w:val="24"/>
                <w:szCs w:val="24"/>
              </w:rPr>
            </w:pPr>
          </w:p>
        </w:tc>
      </w:tr>
      <w:tr w:rsidR="00FF167E" w:rsidRPr="00FC0D84" w:rsidTr="00FA5578">
        <w:tc>
          <w:tcPr>
            <w:tcW w:w="1276" w:type="dxa"/>
            <w:vMerge/>
          </w:tcPr>
          <w:p w:rsidR="00FF167E" w:rsidRPr="00862586" w:rsidRDefault="00FF167E" w:rsidP="008D1949">
            <w:pPr>
              <w:pStyle w:val="a3"/>
              <w:ind w:left="0"/>
              <w:jc w:val="both"/>
              <w:rPr>
                <w:rFonts w:ascii="Times New Roman" w:hAnsi="Times New Roman" w:cs="Times New Roman"/>
                <w:sz w:val="24"/>
                <w:szCs w:val="24"/>
                <w:lang w:val="en-US"/>
              </w:rPr>
            </w:pPr>
          </w:p>
        </w:tc>
        <w:tc>
          <w:tcPr>
            <w:tcW w:w="851"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20-29</w:t>
            </w: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30</w:t>
            </w:r>
          </w:p>
        </w:tc>
        <w:tc>
          <w:tcPr>
            <w:tcW w:w="1842"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71,64</m:t>
                    </m:r>
                    <m:r>
                      <m:rPr>
                        <m:sty m:val="p"/>
                      </m:rPr>
                      <w:rPr>
                        <w:rFonts w:ascii="Cambria Math" w:hAnsi="Times New Roman" w:cs="Times New Roman"/>
                        <w:sz w:val="24"/>
                        <w:szCs w:val="24"/>
                      </w:rPr>
                      <m:t>±</m:t>
                    </m:r>
                    <m:r>
                      <m:rPr>
                        <m:sty m:val="p"/>
                      </m:rPr>
                      <w:rPr>
                        <w:rFonts w:ascii="Cambria Math" w:hAnsi="Times New Roman" w:cs="Times New Roman"/>
                        <w:sz w:val="24"/>
                        <w:szCs w:val="24"/>
                      </w:rPr>
                      <m:t>4,38</m:t>
                    </m:r>
                  </m:num>
                  <m:den>
                    <m:r>
                      <w:rPr>
                        <w:rFonts w:ascii="Cambria Math" w:hAnsi="Times New Roman" w:cs="Times New Roman"/>
                        <w:sz w:val="24"/>
                        <w:szCs w:val="24"/>
                      </w:rPr>
                      <m:t>1755,36</m:t>
                    </m:r>
                    <m:r>
                      <m:rPr>
                        <m:sty m:val="p"/>
                      </m:rPr>
                      <w:rPr>
                        <w:rFonts w:ascii="Cambria Math" w:hAnsi="Times New Roman" w:cs="Times New Roman"/>
                        <w:sz w:val="24"/>
                        <w:szCs w:val="24"/>
                      </w:rPr>
                      <m:t>±</m:t>
                    </m:r>
                    <m:r>
                      <m:rPr>
                        <m:sty m:val="p"/>
                      </m:rPr>
                      <w:rPr>
                        <w:rFonts w:ascii="Cambria Math" w:hAnsi="Times New Roman" w:cs="Times New Roman"/>
                        <w:sz w:val="24"/>
                        <w:szCs w:val="24"/>
                      </w:rPr>
                      <m:t>51,26</m:t>
                    </m:r>
                  </m:den>
                </m:f>
              </m:oMath>
            </m:oMathPara>
          </w:p>
        </w:tc>
        <w:tc>
          <w:tcPr>
            <w:tcW w:w="1843"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47,76</m:t>
                    </m:r>
                    <m:r>
                      <m:rPr>
                        <m:sty m:val="p"/>
                      </m:rPr>
                      <w:rPr>
                        <w:rFonts w:ascii="Cambria Math" w:hAnsi="Times New Roman" w:cs="Times New Roman"/>
                        <w:sz w:val="24"/>
                        <w:szCs w:val="24"/>
                      </w:rPr>
                      <m:t>±</m:t>
                    </m:r>
                    <m:r>
                      <m:rPr>
                        <m:sty m:val="p"/>
                      </m:rPr>
                      <w:rPr>
                        <w:rFonts w:ascii="Cambria Math" w:hAnsi="Times New Roman" w:cs="Times New Roman"/>
                        <w:sz w:val="24"/>
                        <w:szCs w:val="24"/>
                      </w:rPr>
                      <m:t>3,08</m:t>
                    </m:r>
                  </m:num>
                  <m:den>
                    <m:r>
                      <w:rPr>
                        <w:rFonts w:ascii="Cambria Math" w:hAnsi="Times New Roman" w:cs="Times New Roman"/>
                        <w:sz w:val="24"/>
                        <w:szCs w:val="24"/>
                      </w:rPr>
                      <m:t>1203,60</m:t>
                    </m:r>
                    <m:r>
                      <m:rPr>
                        <m:sty m:val="p"/>
                      </m:rPr>
                      <w:rPr>
                        <w:rFonts w:ascii="Cambria Math" w:hAnsi="Times New Roman" w:cs="Times New Roman"/>
                        <w:sz w:val="24"/>
                        <w:szCs w:val="24"/>
                      </w:rPr>
                      <m:t>±</m:t>
                    </m:r>
                    <m:r>
                      <m:rPr>
                        <m:sty m:val="p"/>
                      </m:rPr>
                      <w:rPr>
                        <w:rFonts w:ascii="Cambria Math" w:hAnsi="Times New Roman" w:cs="Times New Roman"/>
                        <w:sz w:val="24"/>
                        <w:szCs w:val="24"/>
                      </w:rPr>
                      <m:t>84,46</m:t>
                    </m:r>
                  </m:den>
                </m:f>
              </m:oMath>
            </m:oMathPara>
          </w:p>
        </w:tc>
        <w:tc>
          <w:tcPr>
            <w:tcW w:w="1985"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30,49</m:t>
                    </m:r>
                    <m:r>
                      <m:rPr>
                        <m:sty m:val="p"/>
                      </m:rPr>
                      <w:rPr>
                        <w:rFonts w:ascii="Cambria Math" w:hAnsi="Times New Roman" w:cs="Times New Roman"/>
                        <w:sz w:val="24"/>
                        <w:szCs w:val="24"/>
                      </w:rPr>
                      <m:t>±</m:t>
                    </m:r>
                    <m:r>
                      <m:rPr>
                        <m:sty m:val="p"/>
                      </m:rPr>
                      <w:rPr>
                        <w:rFonts w:ascii="Cambria Math" w:hAnsi="Times New Roman" w:cs="Times New Roman"/>
                        <w:sz w:val="24"/>
                        <w:szCs w:val="24"/>
                      </w:rPr>
                      <m:t>5,80</m:t>
                    </m:r>
                  </m:num>
                  <m:den>
                    <m:r>
                      <w:rPr>
                        <w:rFonts w:ascii="Cambria Math" w:hAnsi="Times New Roman" w:cs="Times New Roman"/>
                        <w:sz w:val="24"/>
                        <w:szCs w:val="24"/>
                      </w:rPr>
                      <m:t>741,76</m:t>
                    </m:r>
                    <m:r>
                      <m:rPr>
                        <m:sty m:val="p"/>
                      </m:rPr>
                      <w:rPr>
                        <w:rFonts w:ascii="Cambria Math" w:hAnsi="Times New Roman" w:cs="Times New Roman"/>
                        <w:sz w:val="24"/>
                        <w:szCs w:val="24"/>
                      </w:rPr>
                      <m:t>±</m:t>
                    </m:r>
                    <m:r>
                      <m:rPr>
                        <m:sty m:val="p"/>
                      </m:rPr>
                      <w:rPr>
                        <w:rFonts w:ascii="Cambria Math" w:hAnsi="Times New Roman" w:cs="Times New Roman"/>
                        <w:sz w:val="24"/>
                        <w:szCs w:val="24"/>
                      </w:rPr>
                      <m:t>43,12</m:t>
                    </m:r>
                  </m:den>
                </m:f>
              </m:oMath>
            </m:oMathPara>
          </w:p>
        </w:tc>
        <w:tc>
          <w:tcPr>
            <w:tcW w:w="1275" w:type="dxa"/>
          </w:tcPr>
          <w:p w:rsidR="00FF167E" w:rsidRPr="00862586" w:rsidRDefault="00FF167E" w:rsidP="008D1949">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1,57</m:t>
                </m:r>
                <m:r>
                  <m:rPr>
                    <m:sty m:val="p"/>
                  </m:rPr>
                  <w:rPr>
                    <w:rFonts w:ascii="Cambria Math" w:hAnsi="Times New Roman" w:cs="Times New Roman"/>
                    <w:sz w:val="24"/>
                    <w:szCs w:val="24"/>
                  </w:rPr>
                  <m:t>±</m:t>
                </m:r>
                <m:r>
                  <m:rPr>
                    <m:sty m:val="p"/>
                  </m:rPr>
                  <w:rPr>
                    <w:rFonts w:ascii="Cambria Math" w:hAnsi="Times New Roman" w:cs="Times New Roman"/>
                    <w:sz w:val="24"/>
                    <w:szCs w:val="24"/>
                  </w:rPr>
                  <m:t>0,46</m:t>
                </m:r>
              </m:oMath>
            </m:oMathPara>
          </w:p>
        </w:tc>
      </w:tr>
      <w:tr w:rsidR="00FF167E" w:rsidRPr="00FC0D84" w:rsidTr="00FA5578">
        <w:tc>
          <w:tcPr>
            <w:tcW w:w="1276" w:type="dxa"/>
            <w:vMerge/>
          </w:tcPr>
          <w:p w:rsidR="00FF167E" w:rsidRPr="00862586" w:rsidRDefault="00FF167E" w:rsidP="008D1949">
            <w:pPr>
              <w:pStyle w:val="a3"/>
              <w:ind w:left="0"/>
              <w:jc w:val="both"/>
              <w:rPr>
                <w:rFonts w:ascii="Times New Roman" w:hAnsi="Times New Roman" w:cs="Times New Roman"/>
                <w:sz w:val="24"/>
                <w:szCs w:val="24"/>
                <w:lang w:val="en-US"/>
              </w:rPr>
            </w:pPr>
          </w:p>
        </w:tc>
        <w:tc>
          <w:tcPr>
            <w:tcW w:w="851" w:type="dxa"/>
          </w:tcPr>
          <w:p w:rsidR="00FF167E" w:rsidRPr="00862586" w:rsidRDefault="00FF167E" w:rsidP="008D1949">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30-39</w:t>
            </w:r>
          </w:p>
        </w:tc>
        <w:tc>
          <w:tcPr>
            <w:tcW w:w="567" w:type="dxa"/>
          </w:tcPr>
          <w:p w:rsidR="00FF167E" w:rsidRPr="00862586" w:rsidRDefault="00FF167E"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44</w:t>
            </w:r>
          </w:p>
        </w:tc>
        <w:tc>
          <w:tcPr>
            <w:tcW w:w="1842"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72,41</m:t>
                    </m:r>
                    <m:r>
                      <m:rPr>
                        <m:sty m:val="p"/>
                      </m:rPr>
                      <w:rPr>
                        <w:rFonts w:ascii="Cambria Math" w:hAnsi="Times New Roman" w:cs="Times New Roman"/>
                        <w:sz w:val="24"/>
                        <w:szCs w:val="24"/>
                      </w:rPr>
                      <m:t>±</m:t>
                    </m:r>
                    <m:r>
                      <m:rPr>
                        <m:sty m:val="p"/>
                      </m:rPr>
                      <w:rPr>
                        <w:rFonts w:ascii="Cambria Math" w:hAnsi="Times New Roman" w:cs="Times New Roman"/>
                        <w:sz w:val="24"/>
                        <w:szCs w:val="24"/>
                      </w:rPr>
                      <m:t>2,60</m:t>
                    </m:r>
                  </m:num>
                  <m:den>
                    <m:r>
                      <w:rPr>
                        <w:rFonts w:ascii="Cambria Math" w:hAnsi="Times New Roman" w:cs="Times New Roman"/>
                        <w:sz w:val="24"/>
                        <w:szCs w:val="24"/>
                      </w:rPr>
                      <m:t>1896,21</m:t>
                    </m:r>
                    <m:r>
                      <m:rPr>
                        <m:sty m:val="p"/>
                      </m:rPr>
                      <w:rPr>
                        <w:rFonts w:ascii="Cambria Math" w:hAnsi="Times New Roman" w:cs="Times New Roman"/>
                        <w:sz w:val="24"/>
                        <w:szCs w:val="24"/>
                      </w:rPr>
                      <m:t>±</m:t>
                    </m:r>
                    <m:r>
                      <m:rPr>
                        <m:sty m:val="p"/>
                      </m:rPr>
                      <w:rPr>
                        <w:rFonts w:ascii="Cambria Math" w:hAnsi="Times New Roman" w:cs="Times New Roman"/>
                        <w:sz w:val="24"/>
                        <w:szCs w:val="24"/>
                      </w:rPr>
                      <m:t>84,61</m:t>
                    </m:r>
                  </m:den>
                </m:f>
              </m:oMath>
            </m:oMathPara>
          </w:p>
        </w:tc>
        <w:tc>
          <w:tcPr>
            <w:tcW w:w="1843"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38,45</m:t>
                    </m:r>
                    <m:r>
                      <m:rPr>
                        <m:sty m:val="p"/>
                      </m:rPr>
                      <w:rPr>
                        <w:rFonts w:ascii="Cambria Math" w:hAnsi="Times New Roman" w:cs="Times New Roman"/>
                        <w:sz w:val="24"/>
                        <w:szCs w:val="24"/>
                      </w:rPr>
                      <m:t>±</m:t>
                    </m:r>
                    <m:r>
                      <m:rPr>
                        <m:sty m:val="p"/>
                      </m:rPr>
                      <w:rPr>
                        <w:rFonts w:ascii="Cambria Math" w:hAnsi="Times New Roman" w:cs="Times New Roman"/>
                        <w:sz w:val="24"/>
                        <w:szCs w:val="24"/>
                      </w:rPr>
                      <m:t>4,85</m:t>
                    </m:r>
                  </m:num>
                  <m:den>
                    <m:r>
                      <w:rPr>
                        <w:rFonts w:ascii="Cambria Math" w:hAnsi="Times New Roman" w:cs="Times New Roman"/>
                        <w:sz w:val="24"/>
                        <w:szCs w:val="24"/>
                      </w:rPr>
                      <m:t>920,54</m:t>
                    </m:r>
                    <m:r>
                      <m:rPr>
                        <m:sty m:val="p"/>
                      </m:rPr>
                      <w:rPr>
                        <w:rFonts w:ascii="Cambria Math" w:hAnsi="Times New Roman" w:cs="Times New Roman"/>
                        <w:sz w:val="24"/>
                        <w:szCs w:val="24"/>
                      </w:rPr>
                      <m:t>±</m:t>
                    </m:r>
                    <m:r>
                      <m:rPr>
                        <m:sty m:val="p"/>
                      </m:rPr>
                      <w:rPr>
                        <w:rFonts w:ascii="Cambria Math" w:hAnsi="Times New Roman" w:cs="Times New Roman"/>
                        <w:sz w:val="24"/>
                        <w:szCs w:val="24"/>
                      </w:rPr>
                      <m:t>49,33</m:t>
                    </m:r>
                  </m:den>
                </m:f>
              </m:oMath>
            </m:oMathPara>
          </w:p>
        </w:tc>
        <w:tc>
          <w:tcPr>
            <w:tcW w:w="1985" w:type="dxa"/>
          </w:tcPr>
          <w:p w:rsidR="00FF167E"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20,79</m:t>
                    </m:r>
                    <m:r>
                      <m:rPr>
                        <m:sty m:val="p"/>
                      </m:rPr>
                      <w:rPr>
                        <w:rFonts w:ascii="Cambria Math" w:hAnsi="Times New Roman" w:cs="Times New Roman"/>
                        <w:sz w:val="24"/>
                        <w:szCs w:val="24"/>
                      </w:rPr>
                      <m:t>±</m:t>
                    </m:r>
                    <m:r>
                      <m:rPr>
                        <m:sty m:val="p"/>
                      </m:rPr>
                      <w:rPr>
                        <w:rFonts w:ascii="Cambria Math" w:hAnsi="Times New Roman" w:cs="Times New Roman"/>
                        <w:sz w:val="24"/>
                        <w:szCs w:val="24"/>
                      </w:rPr>
                      <m:t>3,46</m:t>
                    </m:r>
                  </m:num>
                  <m:den>
                    <m:r>
                      <w:rPr>
                        <w:rFonts w:ascii="Cambria Math" w:hAnsi="Times New Roman" w:cs="Times New Roman"/>
                        <w:sz w:val="24"/>
                        <w:szCs w:val="24"/>
                      </w:rPr>
                      <m:t>504,96</m:t>
                    </m:r>
                    <m:r>
                      <m:rPr>
                        <m:sty m:val="p"/>
                      </m:rPr>
                      <w:rPr>
                        <w:rFonts w:ascii="Cambria Math" w:hAnsi="Times New Roman" w:cs="Times New Roman"/>
                        <w:sz w:val="24"/>
                        <w:szCs w:val="24"/>
                      </w:rPr>
                      <m:t>±</m:t>
                    </m:r>
                    <m:r>
                      <m:rPr>
                        <m:sty m:val="p"/>
                      </m:rPr>
                      <w:rPr>
                        <w:rFonts w:ascii="Cambria Math" w:hAnsi="Times New Roman" w:cs="Times New Roman"/>
                        <w:sz w:val="24"/>
                        <w:szCs w:val="24"/>
                      </w:rPr>
                      <m:t>12,18</m:t>
                    </m:r>
                  </m:den>
                </m:f>
              </m:oMath>
            </m:oMathPara>
          </w:p>
        </w:tc>
        <w:tc>
          <w:tcPr>
            <w:tcW w:w="1275" w:type="dxa"/>
          </w:tcPr>
          <w:p w:rsidR="00FF167E" w:rsidRPr="00862586" w:rsidRDefault="00FF167E" w:rsidP="008D1949">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1,85</m:t>
                </m:r>
                <m:r>
                  <m:rPr>
                    <m:sty m:val="p"/>
                  </m:rPr>
                  <w:rPr>
                    <w:rFonts w:ascii="Cambria Math" w:hAnsi="Times New Roman" w:cs="Times New Roman"/>
                    <w:sz w:val="24"/>
                    <w:szCs w:val="24"/>
                  </w:rPr>
                  <m:t>±</m:t>
                </m:r>
                <m:r>
                  <m:rPr>
                    <m:sty m:val="p"/>
                  </m:rPr>
                  <w:rPr>
                    <w:rFonts w:ascii="Cambria Math" w:hAnsi="Times New Roman" w:cs="Times New Roman"/>
                    <w:sz w:val="24"/>
                    <w:szCs w:val="24"/>
                  </w:rPr>
                  <m:t>0,22</m:t>
                </m:r>
              </m:oMath>
            </m:oMathPara>
          </w:p>
        </w:tc>
      </w:tr>
      <w:tr w:rsidR="00076959" w:rsidRPr="00FC0D84" w:rsidTr="00FA5578">
        <w:tc>
          <w:tcPr>
            <w:tcW w:w="1276" w:type="dxa"/>
          </w:tcPr>
          <w:p w:rsidR="00076959" w:rsidRPr="00862586" w:rsidRDefault="00076959" w:rsidP="008D1949">
            <w:pPr>
              <w:pStyle w:val="a3"/>
              <w:ind w:left="0"/>
              <w:jc w:val="both"/>
              <w:rPr>
                <w:rFonts w:ascii="Times New Roman" w:hAnsi="Times New Roman" w:cs="Times New Roman"/>
                <w:sz w:val="24"/>
                <w:szCs w:val="24"/>
                <w:lang w:val="en-US"/>
              </w:rPr>
            </w:pPr>
          </w:p>
        </w:tc>
        <w:tc>
          <w:tcPr>
            <w:tcW w:w="851" w:type="dxa"/>
          </w:tcPr>
          <w:p w:rsidR="00076959" w:rsidRPr="00862586" w:rsidRDefault="00076959" w:rsidP="00E83B02">
            <w:pPr>
              <w:pStyle w:val="a3"/>
              <w:ind w:left="0"/>
              <w:jc w:val="both"/>
              <w:rPr>
                <w:rFonts w:ascii="Times New Roman" w:hAnsi="Times New Roman" w:cs="Times New Roman"/>
                <w:sz w:val="24"/>
                <w:szCs w:val="24"/>
              </w:rPr>
            </w:pPr>
            <w:r w:rsidRPr="00862586">
              <w:rPr>
                <w:rFonts w:ascii="Times New Roman" w:hAnsi="Times New Roman" w:cs="Times New Roman"/>
                <w:sz w:val="24"/>
                <w:szCs w:val="24"/>
              </w:rPr>
              <w:t>40-45</w:t>
            </w:r>
          </w:p>
        </w:tc>
        <w:tc>
          <w:tcPr>
            <w:tcW w:w="567" w:type="dxa"/>
          </w:tcPr>
          <w:p w:rsidR="00076959" w:rsidRPr="00862586" w:rsidRDefault="00076959" w:rsidP="003F5DEB">
            <w:pPr>
              <w:pStyle w:val="a3"/>
              <w:ind w:left="0"/>
              <w:jc w:val="center"/>
              <w:rPr>
                <w:rFonts w:ascii="Times New Roman" w:hAnsi="Times New Roman" w:cs="Times New Roman"/>
                <w:sz w:val="24"/>
                <w:szCs w:val="24"/>
              </w:rPr>
            </w:pPr>
            <w:r w:rsidRPr="00862586">
              <w:rPr>
                <w:rFonts w:ascii="Times New Roman" w:hAnsi="Times New Roman" w:cs="Times New Roman"/>
                <w:sz w:val="24"/>
                <w:szCs w:val="24"/>
              </w:rPr>
              <w:t>22</w:t>
            </w:r>
          </w:p>
        </w:tc>
        <w:tc>
          <w:tcPr>
            <w:tcW w:w="1842" w:type="dxa"/>
          </w:tcPr>
          <w:p w:rsidR="00076959"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64,37</m:t>
                    </m:r>
                    <m:r>
                      <m:rPr>
                        <m:sty m:val="p"/>
                      </m:rPr>
                      <w:rPr>
                        <w:rFonts w:ascii="Cambria Math" w:hAnsi="Times New Roman" w:cs="Times New Roman"/>
                        <w:sz w:val="24"/>
                        <w:szCs w:val="24"/>
                      </w:rPr>
                      <m:t>±</m:t>
                    </m:r>
                    <m:r>
                      <m:rPr>
                        <m:sty m:val="p"/>
                      </m:rPr>
                      <w:rPr>
                        <w:rFonts w:ascii="Cambria Math" w:hAnsi="Times New Roman" w:cs="Times New Roman"/>
                        <w:sz w:val="24"/>
                        <w:szCs w:val="24"/>
                      </w:rPr>
                      <m:t>5,05</m:t>
                    </m:r>
                  </m:num>
                  <m:den>
                    <m:r>
                      <w:rPr>
                        <w:rFonts w:ascii="Cambria Math" w:hAnsi="Times New Roman" w:cs="Times New Roman"/>
                        <w:sz w:val="24"/>
                        <w:szCs w:val="24"/>
                      </w:rPr>
                      <m:t>1305,54</m:t>
                    </m:r>
                    <m:r>
                      <m:rPr>
                        <m:sty m:val="p"/>
                      </m:rPr>
                      <w:rPr>
                        <w:rFonts w:ascii="Cambria Math" w:hAnsi="Times New Roman" w:cs="Times New Roman"/>
                        <w:sz w:val="24"/>
                        <w:szCs w:val="24"/>
                      </w:rPr>
                      <m:t>±</m:t>
                    </m:r>
                    <m:r>
                      <m:rPr>
                        <m:sty m:val="p"/>
                      </m:rPr>
                      <w:rPr>
                        <w:rFonts w:ascii="Cambria Math" w:hAnsi="Times New Roman" w:cs="Times New Roman"/>
                        <w:sz w:val="24"/>
                        <w:szCs w:val="24"/>
                      </w:rPr>
                      <m:t>71,51</m:t>
                    </m:r>
                  </m:den>
                </m:f>
              </m:oMath>
            </m:oMathPara>
          </w:p>
        </w:tc>
        <w:tc>
          <w:tcPr>
            <w:tcW w:w="1843" w:type="dxa"/>
          </w:tcPr>
          <w:p w:rsidR="00076959" w:rsidRPr="00862586" w:rsidRDefault="00B86798" w:rsidP="008D1949">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42,37</m:t>
                    </m:r>
                    <m:r>
                      <m:rPr>
                        <m:sty m:val="p"/>
                      </m:rPr>
                      <w:rPr>
                        <w:rFonts w:ascii="Cambria Math" w:hAnsi="Times New Roman" w:cs="Times New Roman"/>
                        <w:sz w:val="24"/>
                        <w:szCs w:val="24"/>
                      </w:rPr>
                      <m:t>±</m:t>
                    </m:r>
                    <m:r>
                      <m:rPr>
                        <m:sty m:val="p"/>
                      </m:rPr>
                      <w:rPr>
                        <w:rFonts w:ascii="Cambria Math" w:hAnsi="Times New Roman" w:cs="Times New Roman"/>
                        <w:sz w:val="24"/>
                        <w:szCs w:val="24"/>
                      </w:rPr>
                      <m:t>5,08</m:t>
                    </m:r>
                  </m:num>
                  <m:den>
                    <m:r>
                      <w:rPr>
                        <w:rFonts w:ascii="Cambria Math" w:hAnsi="Times New Roman" w:cs="Times New Roman"/>
                        <w:sz w:val="24"/>
                        <w:szCs w:val="24"/>
                      </w:rPr>
                      <m:t>1125,22</m:t>
                    </m:r>
                    <m:r>
                      <m:rPr>
                        <m:sty m:val="p"/>
                      </m:rPr>
                      <w:rPr>
                        <w:rFonts w:ascii="Cambria Math" w:hAnsi="Times New Roman" w:cs="Times New Roman"/>
                        <w:sz w:val="24"/>
                        <w:szCs w:val="24"/>
                      </w:rPr>
                      <m:t>±</m:t>
                    </m:r>
                    <m:r>
                      <m:rPr>
                        <m:sty m:val="p"/>
                      </m:rPr>
                      <w:rPr>
                        <w:rFonts w:ascii="Cambria Math" w:hAnsi="Times New Roman" w:cs="Times New Roman"/>
                        <w:sz w:val="24"/>
                        <w:szCs w:val="24"/>
                      </w:rPr>
                      <m:t>90,21</m:t>
                    </m:r>
                  </m:den>
                </m:f>
              </m:oMath>
            </m:oMathPara>
          </w:p>
        </w:tc>
        <w:tc>
          <w:tcPr>
            <w:tcW w:w="1985" w:type="dxa"/>
          </w:tcPr>
          <w:p w:rsidR="00076959" w:rsidRPr="00862586" w:rsidRDefault="00B86798" w:rsidP="00BE0C8D">
            <w:pPr>
              <w:pStyle w:val="a3"/>
              <w:ind w:left="0"/>
              <w:jc w:val="both"/>
              <w:rPr>
                <w:rFonts w:ascii="Times New Roman" w:eastAsia="Calibri"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23,91</m:t>
                    </m:r>
                    <m:r>
                      <m:rPr>
                        <m:sty m:val="p"/>
                      </m:rPr>
                      <w:rPr>
                        <w:rFonts w:ascii="Cambria Math" w:hAnsi="Times New Roman" w:cs="Times New Roman"/>
                        <w:sz w:val="24"/>
                        <w:szCs w:val="24"/>
                      </w:rPr>
                      <m:t>±</m:t>
                    </m:r>
                    <m:r>
                      <m:rPr>
                        <m:sty m:val="p"/>
                      </m:rPr>
                      <w:rPr>
                        <w:rFonts w:ascii="Cambria Math" w:hAnsi="Times New Roman" w:cs="Times New Roman"/>
                        <w:sz w:val="24"/>
                        <w:szCs w:val="24"/>
                      </w:rPr>
                      <m:t>2,48</m:t>
                    </m:r>
                  </m:num>
                  <m:den>
                    <m:r>
                      <w:rPr>
                        <w:rFonts w:ascii="Cambria Math" w:hAnsi="Times New Roman" w:cs="Times New Roman"/>
                        <w:sz w:val="24"/>
                        <w:szCs w:val="24"/>
                      </w:rPr>
                      <m:t>603,84</m:t>
                    </m:r>
                    <m:r>
                      <m:rPr>
                        <m:sty m:val="p"/>
                      </m:rPr>
                      <w:rPr>
                        <w:rFonts w:ascii="Cambria Math" w:hAnsi="Times New Roman" w:cs="Times New Roman"/>
                        <w:sz w:val="24"/>
                        <w:szCs w:val="24"/>
                      </w:rPr>
                      <m:t>±</m:t>
                    </m:r>
                    <m:r>
                      <m:rPr>
                        <m:sty m:val="p"/>
                      </m:rPr>
                      <w:rPr>
                        <w:rFonts w:ascii="Cambria Math" w:hAnsi="Times New Roman" w:cs="Times New Roman"/>
                        <w:sz w:val="24"/>
                        <w:szCs w:val="24"/>
                      </w:rPr>
                      <m:t>37,29</m:t>
                    </m:r>
                  </m:den>
                </m:f>
              </m:oMath>
            </m:oMathPara>
          </w:p>
        </w:tc>
        <w:tc>
          <w:tcPr>
            <w:tcW w:w="1275" w:type="dxa"/>
          </w:tcPr>
          <w:p w:rsidR="00076959" w:rsidRPr="00862586" w:rsidRDefault="00076959" w:rsidP="00E83B02">
            <w:pPr>
              <w:pStyle w:val="a3"/>
              <w:ind w:left="0"/>
              <w:jc w:val="both"/>
              <w:rPr>
                <w:rFonts w:ascii="Times New Roman" w:eastAsiaTheme="minorEastAsia" w:hAnsi="Times New Roman" w:cs="Times New Roman"/>
                <w:sz w:val="24"/>
                <w:szCs w:val="24"/>
              </w:rPr>
            </w:pPr>
            <m:oMathPara>
              <m:oMath>
                <m:r>
                  <w:rPr>
                    <w:rFonts w:ascii="Cambria Math" w:hAnsi="Times New Roman" w:cs="Times New Roman"/>
                    <w:sz w:val="24"/>
                    <w:szCs w:val="24"/>
                  </w:rPr>
                  <m:t>1,77</m:t>
                </m:r>
                <m:r>
                  <m:rPr>
                    <m:sty m:val="p"/>
                  </m:rPr>
                  <w:rPr>
                    <w:rFonts w:ascii="Cambria Math" w:hAnsi="Times New Roman" w:cs="Times New Roman"/>
                    <w:sz w:val="24"/>
                    <w:szCs w:val="24"/>
                  </w:rPr>
                  <m:t>±</m:t>
                </m:r>
                <m:r>
                  <m:rPr>
                    <m:sty m:val="p"/>
                  </m:rPr>
                  <w:rPr>
                    <w:rFonts w:ascii="Cambria Math" w:hAnsi="Times New Roman" w:cs="Times New Roman"/>
                    <w:sz w:val="24"/>
                    <w:szCs w:val="24"/>
                  </w:rPr>
                  <m:t>0,41</m:t>
                </m:r>
              </m:oMath>
            </m:oMathPara>
          </w:p>
        </w:tc>
      </w:tr>
      <w:tr w:rsidR="00FA5578" w:rsidRPr="00FC0D84" w:rsidTr="00510672">
        <w:tc>
          <w:tcPr>
            <w:tcW w:w="9639" w:type="dxa"/>
            <w:gridSpan w:val="7"/>
          </w:tcPr>
          <w:p w:rsidR="00FA5578" w:rsidRPr="00FA5578" w:rsidRDefault="003F5DEB" w:rsidP="00FA5578">
            <w:pPr>
              <w:ind w:firstLine="604"/>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00FA5578" w:rsidRPr="00FA5578">
              <w:rPr>
                <w:rFonts w:ascii="Times New Roman" w:hAnsi="Times New Roman" w:cs="Times New Roman"/>
                <w:sz w:val="24"/>
                <w:szCs w:val="24"/>
              </w:rPr>
              <w:t>В числителе – относительное содержание (%), в знаменателе – абсолютное количество (тыс.кл/мкл)</w:t>
            </w:r>
          </w:p>
          <w:p w:rsidR="00FA5578" w:rsidRPr="00FA5578" w:rsidRDefault="00FA5578" w:rsidP="00FA5578">
            <w:pPr>
              <w:ind w:firstLine="604"/>
              <w:jc w:val="both"/>
            </w:pPr>
            <w:r w:rsidRPr="00FA5578">
              <w:rPr>
                <w:rFonts w:ascii="Times New Roman" w:hAnsi="Times New Roman" w:cs="Times New Roman"/>
                <w:sz w:val="24"/>
                <w:szCs w:val="24"/>
              </w:rPr>
              <w:sym w:font="Symbol" w:char="F02A"/>
            </w:r>
            <w:r w:rsidRPr="00FA5578">
              <w:rPr>
                <w:rFonts w:ascii="Times New Roman" w:hAnsi="Times New Roman" w:cs="Times New Roman"/>
                <w:sz w:val="24"/>
                <w:szCs w:val="24"/>
              </w:rPr>
              <w:t xml:space="preserve"> -p&lt;0,05 в сравнении с показателями лиц контрольной группы</w:t>
            </w:r>
          </w:p>
        </w:tc>
      </w:tr>
    </w:tbl>
    <w:p w:rsidR="00FF167E" w:rsidRDefault="00FF167E" w:rsidP="00FF167E">
      <w:pPr>
        <w:pStyle w:val="a3"/>
        <w:spacing w:after="0" w:line="240" w:lineRule="auto"/>
        <w:ind w:left="0" w:firstLine="567"/>
        <w:jc w:val="both"/>
        <w:rPr>
          <w:rFonts w:ascii="Times New Roman" w:hAnsi="Times New Roman" w:cs="Times New Roman"/>
          <w:sz w:val="24"/>
          <w:szCs w:val="24"/>
        </w:rPr>
      </w:pPr>
    </w:p>
    <w:p w:rsidR="00FF167E" w:rsidRDefault="00FF167E" w:rsidP="00FA5578">
      <w:pPr>
        <w:pStyle w:val="a3"/>
        <w:spacing w:after="0" w:line="240" w:lineRule="auto"/>
        <w:ind w:left="0"/>
        <w:jc w:val="both"/>
        <w:rPr>
          <w:rFonts w:ascii="Times New Roman" w:hAnsi="Times New Roman" w:cs="Times New Roman"/>
          <w:sz w:val="28"/>
          <w:szCs w:val="28"/>
        </w:rPr>
      </w:pPr>
      <w:r w:rsidRPr="00F65A77">
        <w:rPr>
          <w:rFonts w:ascii="Times New Roman" w:hAnsi="Times New Roman" w:cs="Times New Roman"/>
          <w:sz w:val="28"/>
          <w:szCs w:val="28"/>
        </w:rPr>
        <w:t>Таблица 1</w:t>
      </w:r>
      <w:r w:rsidR="00FA22D0">
        <w:rPr>
          <w:rFonts w:ascii="Times New Roman" w:hAnsi="Times New Roman" w:cs="Times New Roman"/>
          <w:sz w:val="28"/>
          <w:szCs w:val="28"/>
        </w:rPr>
        <w:t>5</w:t>
      </w:r>
      <w:r>
        <w:rPr>
          <w:rFonts w:ascii="Times New Roman" w:hAnsi="Times New Roman" w:cs="Times New Roman"/>
          <w:sz w:val="28"/>
          <w:szCs w:val="28"/>
        </w:rPr>
        <w:t xml:space="preserve"> – Показатели иммунофенотипирования лимфоцитов у женщин с ВЗОМТ разных возрастных групп (</w:t>
      </w:r>
      <w:r>
        <w:rPr>
          <w:rFonts w:ascii="Times New Roman" w:hAnsi="Times New Roman" w:cs="Times New Roman"/>
          <w:sz w:val="28"/>
          <w:szCs w:val="28"/>
          <w:lang w:val="en-US"/>
        </w:rPr>
        <w:t>M</w:t>
      </w:r>
      <w:r w:rsidRPr="00FC0D84">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FA5578" w:rsidRPr="006C2F43" w:rsidRDefault="00FA5578" w:rsidP="00FA5578">
      <w:pPr>
        <w:pStyle w:val="a3"/>
        <w:spacing w:after="0" w:line="240" w:lineRule="auto"/>
        <w:ind w:left="0"/>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411"/>
        <w:gridCol w:w="2054"/>
        <w:gridCol w:w="780"/>
        <w:gridCol w:w="2388"/>
        <w:gridCol w:w="2006"/>
      </w:tblGrid>
      <w:tr w:rsidR="00FF167E" w:rsidRPr="00FA5578" w:rsidTr="00FA5578">
        <w:tc>
          <w:tcPr>
            <w:tcW w:w="2411" w:type="dxa"/>
            <w:tcBorders>
              <w:bottom w:val="single" w:sz="4" w:space="0" w:color="000000" w:themeColor="text1"/>
            </w:tcBorders>
          </w:tcPr>
          <w:p w:rsidR="00FF167E" w:rsidRPr="00FA5578" w:rsidRDefault="00FF167E" w:rsidP="003F5DEB">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Группы обследованных</w:t>
            </w:r>
          </w:p>
        </w:tc>
        <w:tc>
          <w:tcPr>
            <w:tcW w:w="2054" w:type="dxa"/>
          </w:tcPr>
          <w:p w:rsidR="00FF167E" w:rsidRPr="00FA5578" w:rsidRDefault="00FF167E" w:rsidP="003F5DEB">
            <w:pPr>
              <w:pStyle w:val="a3"/>
              <w:ind w:left="0"/>
              <w:jc w:val="center"/>
              <w:rPr>
                <w:rFonts w:ascii="Times New Roman" w:hAnsi="Times New Roman" w:cs="Times New Roman"/>
                <w:sz w:val="24"/>
                <w:szCs w:val="24"/>
                <w:u w:val="single"/>
              </w:rPr>
            </w:pPr>
            <w:r w:rsidRPr="00FA5578">
              <w:rPr>
                <w:rFonts w:ascii="Times New Roman" w:hAnsi="Times New Roman" w:cs="Times New Roman"/>
                <w:sz w:val="24"/>
                <w:szCs w:val="24"/>
              </w:rPr>
              <w:t>Возраст обследованных</w:t>
            </w:r>
          </w:p>
        </w:tc>
        <w:tc>
          <w:tcPr>
            <w:tcW w:w="780" w:type="dxa"/>
          </w:tcPr>
          <w:p w:rsidR="00FF167E" w:rsidRPr="00FA5578" w:rsidRDefault="00FF167E" w:rsidP="003F5DEB">
            <w:pPr>
              <w:pStyle w:val="a3"/>
              <w:ind w:left="0"/>
              <w:jc w:val="center"/>
              <w:rPr>
                <w:rFonts w:ascii="Times New Roman" w:hAnsi="Times New Roman" w:cs="Times New Roman"/>
                <w:sz w:val="24"/>
                <w:szCs w:val="24"/>
              </w:rPr>
            </w:pPr>
            <w:r w:rsidRPr="00FA5578">
              <w:rPr>
                <w:rFonts w:ascii="Times New Roman" w:hAnsi="Times New Roman" w:cs="Times New Roman"/>
                <w:sz w:val="24"/>
                <w:szCs w:val="24"/>
                <w:lang w:val="en-US"/>
              </w:rPr>
              <w:t>n</w:t>
            </w:r>
          </w:p>
        </w:tc>
        <w:tc>
          <w:tcPr>
            <w:tcW w:w="2388" w:type="dxa"/>
          </w:tcPr>
          <w:p w:rsidR="00FF167E" w:rsidRPr="00FA5578" w:rsidRDefault="00FF167E" w:rsidP="003F5DEB">
            <w:pPr>
              <w:pStyle w:val="a3"/>
              <w:ind w:left="0"/>
              <w:jc w:val="center"/>
              <w:rPr>
                <w:rFonts w:ascii="Times New Roman" w:hAnsi="Times New Roman" w:cs="Times New Roman"/>
                <w:sz w:val="24"/>
                <w:szCs w:val="24"/>
                <w:u w:val="single"/>
              </w:rPr>
            </w:pPr>
            <w:r w:rsidRPr="00FA5578">
              <w:rPr>
                <w:rFonts w:ascii="Times New Roman" w:hAnsi="Times New Roman" w:cs="Times New Roman"/>
                <w:sz w:val="24"/>
                <w:szCs w:val="24"/>
                <w:lang w:val="en-US"/>
              </w:rPr>
              <w:t>CD</w:t>
            </w:r>
            <w:r w:rsidRPr="00FA5578">
              <w:rPr>
                <w:rFonts w:ascii="Times New Roman" w:hAnsi="Times New Roman" w:cs="Times New Roman"/>
                <w:sz w:val="24"/>
                <w:szCs w:val="24"/>
              </w:rPr>
              <w:t>16+</w:t>
            </w:r>
            <w:r w:rsidRPr="00FA5578">
              <w:rPr>
                <w:rFonts w:ascii="Times New Roman" w:hAnsi="Times New Roman" w:cs="Times New Roman"/>
                <w:sz w:val="24"/>
                <w:szCs w:val="24"/>
                <w:lang w:val="en-US"/>
              </w:rPr>
              <w:t>CD</w:t>
            </w:r>
            <w:r w:rsidRPr="00FA5578">
              <w:rPr>
                <w:rFonts w:ascii="Times New Roman" w:hAnsi="Times New Roman" w:cs="Times New Roman"/>
                <w:sz w:val="24"/>
                <w:szCs w:val="24"/>
              </w:rPr>
              <w:t>56+</w:t>
            </w:r>
          </w:p>
        </w:tc>
        <w:tc>
          <w:tcPr>
            <w:tcW w:w="2006" w:type="dxa"/>
          </w:tcPr>
          <w:p w:rsidR="00FF167E" w:rsidRPr="00FA5578" w:rsidRDefault="00FF167E" w:rsidP="003F5DEB">
            <w:pPr>
              <w:pStyle w:val="a3"/>
              <w:ind w:left="0"/>
              <w:jc w:val="center"/>
              <w:rPr>
                <w:rFonts w:ascii="Times New Roman" w:hAnsi="Times New Roman" w:cs="Times New Roman"/>
                <w:sz w:val="24"/>
                <w:szCs w:val="24"/>
                <w:u w:val="single"/>
              </w:rPr>
            </w:pPr>
            <w:r w:rsidRPr="00FA5578">
              <w:rPr>
                <w:rFonts w:ascii="Times New Roman" w:hAnsi="Times New Roman" w:cs="Times New Roman"/>
                <w:sz w:val="24"/>
                <w:szCs w:val="24"/>
                <w:lang w:val="en-US"/>
              </w:rPr>
              <w:t>CD</w:t>
            </w:r>
            <w:r w:rsidRPr="00FA5578">
              <w:rPr>
                <w:rFonts w:ascii="Times New Roman" w:hAnsi="Times New Roman" w:cs="Times New Roman"/>
                <w:sz w:val="24"/>
                <w:szCs w:val="24"/>
              </w:rPr>
              <w:t>19+</w:t>
            </w:r>
          </w:p>
        </w:tc>
      </w:tr>
      <w:tr w:rsidR="00FA5578" w:rsidRPr="00FA5578" w:rsidTr="00FA5578">
        <w:tc>
          <w:tcPr>
            <w:tcW w:w="2411" w:type="dxa"/>
            <w:tcBorders>
              <w:bottom w:val="nil"/>
            </w:tcBorders>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54" w:type="dxa"/>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80" w:type="dxa"/>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88" w:type="dxa"/>
          </w:tcPr>
          <w:p w:rsidR="00FA5578" w:rsidRPr="00FA5578" w:rsidRDefault="00FA5578" w:rsidP="00FA5578">
            <w:pPr>
              <w:pStyle w:val="a3"/>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06" w:type="dxa"/>
          </w:tcPr>
          <w:p w:rsidR="00FA5578" w:rsidRPr="00FA5578" w:rsidRDefault="00FA5578" w:rsidP="00FA5578">
            <w:pPr>
              <w:pStyle w:val="a3"/>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F167E" w:rsidRPr="00FA5578" w:rsidTr="00FA5578">
        <w:tc>
          <w:tcPr>
            <w:tcW w:w="2411" w:type="dxa"/>
            <w:vMerge w:val="restart"/>
            <w:tcBorders>
              <w:bottom w:val="nil"/>
            </w:tcBorders>
          </w:tcPr>
          <w:p w:rsidR="00FF167E" w:rsidRPr="00FA5578" w:rsidRDefault="00FF167E" w:rsidP="003F5DEB">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Женщины с ВЗОМТ</w:t>
            </w:r>
          </w:p>
        </w:tc>
        <w:tc>
          <w:tcPr>
            <w:tcW w:w="2054" w:type="dxa"/>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до 20 лет</w:t>
            </w:r>
          </w:p>
        </w:tc>
        <w:tc>
          <w:tcPr>
            <w:tcW w:w="780" w:type="dxa"/>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3</w:t>
            </w:r>
          </w:p>
        </w:tc>
        <w:tc>
          <w:tcPr>
            <w:tcW w:w="2388" w:type="dxa"/>
          </w:tcPr>
          <w:p w:rsidR="00FF167E" w:rsidRPr="00FA5578" w:rsidRDefault="00B86798" w:rsidP="008D1949">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13,41</m:t>
                    </m:r>
                    <m:r>
                      <m:rPr>
                        <m:sty m:val="p"/>
                      </m:rPr>
                      <w:rPr>
                        <w:rFonts w:ascii="Cambria Math" w:hAnsi="Cambria Math" w:cs="Times New Roman"/>
                        <w:sz w:val="24"/>
                        <w:szCs w:val="24"/>
                      </w:rPr>
                      <m:t>±</m:t>
                    </m:r>
                    <m:r>
                      <m:rPr>
                        <m:sty m:val="p"/>
                      </m:rPr>
                      <w:rPr>
                        <w:rFonts w:ascii="Cambria Math" w:hAnsi="Times New Roman" w:cs="Times New Roman"/>
                        <w:sz w:val="24"/>
                        <w:szCs w:val="24"/>
                      </w:rPr>
                      <m:t>0,24</m:t>
                    </m:r>
                  </m:num>
                  <m:den>
                    <m:r>
                      <w:rPr>
                        <w:rFonts w:ascii="Cambria Math" w:hAnsi="Times New Roman" w:cs="Times New Roman"/>
                        <w:sz w:val="24"/>
                        <w:szCs w:val="24"/>
                      </w:rPr>
                      <m:t>312,56</m:t>
                    </m:r>
                    <m:r>
                      <m:rPr>
                        <m:sty m:val="p"/>
                      </m:rPr>
                      <w:rPr>
                        <w:rFonts w:ascii="Cambria Math" w:hAnsi="Cambria Math" w:cs="Times New Roman"/>
                        <w:sz w:val="24"/>
                        <w:szCs w:val="24"/>
                      </w:rPr>
                      <m:t>±</m:t>
                    </m:r>
                    <m:r>
                      <m:rPr>
                        <m:sty m:val="p"/>
                      </m:rPr>
                      <w:rPr>
                        <w:rFonts w:ascii="Cambria Math" w:hAnsi="Times New Roman" w:cs="Times New Roman"/>
                        <w:sz w:val="24"/>
                        <w:szCs w:val="24"/>
                      </w:rPr>
                      <m:t>11,81</m:t>
                    </m:r>
                  </m:den>
                </m:f>
              </m:oMath>
            </m:oMathPara>
          </w:p>
        </w:tc>
        <w:tc>
          <w:tcPr>
            <w:tcW w:w="2006" w:type="dxa"/>
          </w:tcPr>
          <w:p w:rsidR="00FF167E" w:rsidRPr="00FA5578" w:rsidRDefault="00B86798" w:rsidP="008D1949">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12,13</m:t>
                    </m:r>
                    <m:r>
                      <m:rPr>
                        <m:sty m:val="p"/>
                      </m:rPr>
                      <w:rPr>
                        <w:rFonts w:ascii="Cambria Math" w:hAnsi="Cambria Math" w:cs="Times New Roman"/>
                        <w:sz w:val="24"/>
                        <w:szCs w:val="24"/>
                      </w:rPr>
                      <m:t>±</m:t>
                    </m:r>
                    <m:r>
                      <m:rPr>
                        <m:sty m:val="p"/>
                      </m:rPr>
                      <w:rPr>
                        <w:rFonts w:ascii="Cambria Math" w:hAnsi="Times New Roman" w:cs="Times New Roman"/>
                        <w:sz w:val="24"/>
                        <w:szCs w:val="24"/>
                      </w:rPr>
                      <m:t>1,64</m:t>
                    </m:r>
                  </m:num>
                  <m:den>
                    <m:r>
                      <w:rPr>
                        <w:rFonts w:ascii="Cambria Math" w:hAnsi="Times New Roman" w:cs="Times New Roman"/>
                        <w:sz w:val="24"/>
                        <w:szCs w:val="24"/>
                      </w:rPr>
                      <m:t>272,12</m:t>
                    </m:r>
                    <m:r>
                      <m:rPr>
                        <m:sty m:val="p"/>
                      </m:rPr>
                      <w:rPr>
                        <w:rFonts w:ascii="Cambria Math" w:hAnsi="Cambria Math" w:cs="Times New Roman"/>
                        <w:sz w:val="24"/>
                        <w:szCs w:val="24"/>
                      </w:rPr>
                      <m:t>±</m:t>
                    </m:r>
                    <m:r>
                      <m:rPr>
                        <m:sty m:val="p"/>
                      </m:rPr>
                      <w:rPr>
                        <w:rFonts w:ascii="Cambria Math" w:hAnsi="Times New Roman" w:cs="Times New Roman"/>
                        <w:sz w:val="24"/>
                        <w:szCs w:val="24"/>
                      </w:rPr>
                      <m:t>31,25</m:t>
                    </m:r>
                  </m:den>
                </m:f>
              </m:oMath>
            </m:oMathPara>
          </w:p>
        </w:tc>
      </w:tr>
      <w:tr w:rsidR="00FF167E" w:rsidRPr="00FA5578" w:rsidTr="00FA5578">
        <w:tc>
          <w:tcPr>
            <w:tcW w:w="2411" w:type="dxa"/>
            <w:vMerge/>
            <w:tcBorders>
              <w:bottom w:val="nil"/>
            </w:tcBorders>
          </w:tcPr>
          <w:p w:rsidR="00FF167E" w:rsidRPr="00FA5578" w:rsidRDefault="00FF167E" w:rsidP="008D1949">
            <w:pPr>
              <w:pStyle w:val="a3"/>
              <w:ind w:left="0"/>
              <w:jc w:val="both"/>
              <w:rPr>
                <w:rFonts w:ascii="Times New Roman" w:hAnsi="Times New Roman" w:cs="Times New Roman"/>
                <w:sz w:val="24"/>
                <w:szCs w:val="24"/>
              </w:rPr>
            </w:pPr>
          </w:p>
        </w:tc>
        <w:tc>
          <w:tcPr>
            <w:tcW w:w="2054" w:type="dxa"/>
            <w:tcBorders>
              <w:bottom w:val="single" w:sz="4" w:space="0" w:color="000000" w:themeColor="text1"/>
            </w:tcBorders>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20-29</w:t>
            </w:r>
          </w:p>
        </w:tc>
        <w:tc>
          <w:tcPr>
            <w:tcW w:w="780" w:type="dxa"/>
            <w:tcBorders>
              <w:bottom w:val="single" w:sz="4" w:space="0" w:color="000000" w:themeColor="text1"/>
            </w:tcBorders>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33</w:t>
            </w:r>
          </w:p>
        </w:tc>
        <w:tc>
          <w:tcPr>
            <w:tcW w:w="2388" w:type="dxa"/>
            <w:tcBorders>
              <w:bottom w:val="single" w:sz="4" w:space="0" w:color="000000" w:themeColor="text1"/>
            </w:tcBorders>
          </w:tcPr>
          <w:p w:rsidR="00FF167E" w:rsidRPr="00FA5578" w:rsidRDefault="00B86798" w:rsidP="008D1949">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10,35</m:t>
                    </m:r>
                    <m:r>
                      <m:rPr>
                        <m:sty m:val="p"/>
                      </m:rPr>
                      <w:rPr>
                        <w:rFonts w:ascii="Cambria Math" w:hAnsi="Cambria Math" w:cs="Times New Roman"/>
                        <w:sz w:val="24"/>
                        <w:szCs w:val="24"/>
                      </w:rPr>
                      <m:t>±</m:t>
                    </m:r>
                    <m:r>
                      <m:rPr>
                        <m:sty m:val="p"/>
                      </m:rPr>
                      <w:rPr>
                        <w:rFonts w:ascii="Cambria Math" w:hAnsi="Times New Roman" w:cs="Times New Roman"/>
                        <w:sz w:val="24"/>
                        <w:szCs w:val="24"/>
                      </w:rPr>
                      <m:t>0,88</m:t>
                    </m:r>
                  </m:num>
                  <m:den>
                    <m:r>
                      <w:rPr>
                        <w:rFonts w:ascii="Cambria Math" w:hAnsi="Times New Roman" w:cs="Times New Roman"/>
                        <w:sz w:val="24"/>
                        <w:szCs w:val="24"/>
                      </w:rPr>
                      <m:t>294,77</m:t>
                    </m:r>
                    <m:r>
                      <m:rPr>
                        <m:sty m:val="p"/>
                      </m:rPr>
                      <w:rPr>
                        <w:rFonts w:ascii="Cambria Math" w:hAnsi="Cambria Math" w:cs="Times New Roman"/>
                        <w:sz w:val="24"/>
                        <w:szCs w:val="24"/>
                      </w:rPr>
                      <m:t>±</m:t>
                    </m:r>
                    <m:r>
                      <m:rPr>
                        <m:sty m:val="p"/>
                      </m:rPr>
                      <w:rPr>
                        <w:rFonts w:ascii="Cambria Math" w:hAnsi="Times New Roman" w:cs="Times New Roman"/>
                        <w:sz w:val="24"/>
                        <w:szCs w:val="24"/>
                      </w:rPr>
                      <m:t>37,60</m:t>
                    </m:r>
                  </m:den>
                </m:f>
              </m:oMath>
            </m:oMathPara>
          </w:p>
        </w:tc>
        <w:tc>
          <w:tcPr>
            <w:tcW w:w="2006" w:type="dxa"/>
            <w:tcBorders>
              <w:bottom w:val="single" w:sz="4" w:space="0" w:color="000000" w:themeColor="text1"/>
            </w:tcBorders>
          </w:tcPr>
          <w:p w:rsidR="00FF167E" w:rsidRPr="00FA5578" w:rsidRDefault="00B86798" w:rsidP="008D1949">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10,07</m:t>
                    </m:r>
                    <m:r>
                      <m:rPr>
                        <m:sty m:val="p"/>
                      </m:rPr>
                      <w:rPr>
                        <w:rFonts w:ascii="Cambria Math" w:hAnsi="Cambria Math" w:cs="Times New Roman"/>
                        <w:sz w:val="24"/>
                        <w:szCs w:val="24"/>
                      </w:rPr>
                      <m:t>±</m:t>
                    </m:r>
                    <m:r>
                      <m:rPr>
                        <m:sty m:val="p"/>
                      </m:rPr>
                      <w:rPr>
                        <w:rFonts w:ascii="Cambria Math" w:hAnsi="Times New Roman" w:cs="Times New Roman"/>
                        <w:sz w:val="24"/>
                        <w:szCs w:val="24"/>
                      </w:rPr>
                      <m:t>0,96</m:t>
                    </m:r>
                  </m:num>
                  <m:den>
                    <m:r>
                      <w:rPr>
                        <w:rFonts w:ascii="Cambria Math" w:hAnsi="Times New Roman" w:cs="Times New Roman"/>
                        <w:sz w:val="24"/>
                        <w:szCs w:val="24"/>
                      </w:rPr>
                      <m:t>224,57</m:t>
                    </m:r>
                    <m:r>
                      <m:rPr>
                        <m:sty m:val="p"/>
                      </m:rPr>
                      <w:rPr>
                        <w:rFonts w:ascii="Cambria Math" w:hAnsi="Cambria Math" w:cs="Times New Roman"/>
                        <w:sz w:val="24"/>
                        <w:szCs w:val="24"/>
                      </w:rPr>
                      <m:t>±</m:t>
                    </m:r>
                    <m:r>
                      <m:rPr>
                        <m:sty m:val="p"/>
                      </m:rPr>
                      <w:rPr>
                        <w:rFonts w:ascii="Cambria Math" w:hAnsi="Times New Roman" w:cs="Times New Roman"/>
                        <w:sz w:val="24"/>
                        <w:szCs w:val="24"/>
                      </w:rPr>
                      <m:t>24,64</m:t>
                    </m:r>
                  </m:den>
                </m:f>
              </m:oMath>
            </m:oMathPara>
          </w:p>
        </w:tc>
      </w:tr>
      <w:tr w:rsidR="00FF167E" w:rsidRPr="00FA5578" w:rsidTr="00FA5578">
        <w:tc>
          <w:tcPr>
            <w:tcW w:w="2411" w:type="dxa"/>
            <w:vMerge/>
            <w:tcBorders>
              <w:bottom w:val="nil"/>
            </w:tcBorders>
          </w:tcPr>
          <w:p w:rsidR="00FF167E" w:rsidRPr="00FA5578" w:rsidRDefault="00FF167E" w:rsidP="008D1949">
            <w:pPr>
              <w:pStyle w:val="a3"/>
              <w:ind w:left="0"/>
              <w:jc w:val="both"/>
              <w:rPr>
                <w:rFonts w:ascii="Times New Roman" w:hAnsi="Times New Roman" w:cs="Times New Roman"/>
                <w:sz w:val="24"/>
                <w:szCs w:val="24"/>
              </w:rPr>
            </w:pPr>
          </w:p>
        </w:tc>
        <w:tc>
          <w:tcPr>
            <w:tcW w:w="2054" w:type="dxa"/>
            <w:tcBorders>
              <w:bottom w:val="nil"/>
            </w:tcBorders>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30-39</w:t>
            </w:r>
          </w:p>
        </w:tc>
        <w:tc>
          <w:tcPr>
            <w:tcW w:w="780" w:type="dxa"/>
            <w:tcBorders>
              <w:bottom w:val="nil"/>
            </w:tcBorders>
          </w:tcPr>
          <w:p w:rsidR="00FF167E" w:rsidRPr="00FA5578" w:rsidRDefault="00FF167E"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47</w:t>
            </w:r>
          </w:p>
        </w:tc>
        <w:tc>
          <w:tcPr>
            <w:tcW w:w="2388" w:type="dxa"/>
            <w:tcBorders>
              <w:bottom w:val="nil"/>
            </w:tcBorders>
          </w:tcPr>
          <w:p w:rsidR="00FF167E" w:rsidRPr="00FA5578" w:rsidRDefault="00B86798" w:rsidP="008D1949">
            <w:pPr>
              <w:pStyle w:val="a3"/>
              <w:ind w:left="0"/>
              <w:jc w:val="both"/>
              <w:rPr>
                <w:rFonts w:ascii="Times New Roman" w:hAnsi="Times New Roman" w:cs="Times New Roman"/>
                <w:sz w:val="24"/>
                <w:szCs w:val="24"/>
                <w:vertAlign w:val="superscript"/>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7,51</m:t>
                    </m:r>
                    <m:r>
                      <m:rPr>
                        <m:sty m:val="p"/>
                      </m:rPr>
                      <w:rPr>
                        <w:rFonts w:ascii="Cambria Math" w:hAnsi="Cambria Math" w:cs="Times New Roman"/>
                        <w:sz w:val="24"/>
                        <w:szCs w:val="24"/>
                      </w:rPr>
                      <m:t>±</m:t>
                    </m:r>
                    <m:r>
                      <m:rPr>
                        <m:sty m:val="p"/>
                      </m:rPr>
                      <w:rPr>
                        <w:rFonts w:ascii="Cambria Math" w:hAnsi="Times New Roman" w:cs="Times New Roman"/>
                        <w:sz w:val="24"/>
                        <w:szCs w:val="24"/>
                      </w:rPr>
                      <m:t>068</m:t>
                    </m:r>
                    <m:r>
                      <m:rPr>
                        <m:sty m:val="p"/>
                      </m:rPr>
                      <w:rPr>
                        <w:rFonts w:ascii="Cambria Math" w:hAnsi="Times New Roman" w:cs="Times New Roman"/>
                        <w:sz w:val="24"/>
                        <w:szCs w:val="24"/>
                      </w:rPr>
                      <w:sym w:font="Symbol" w:char="F02A"/>
                    </m:r>
                  </m:num>
                  <m:den>
                    <m:r>
                      <w:rPr>
                        <w:rFonts w:ascii="Cambria Math" w:hAnsi="Times New Roman" w:cs="Times New Roman"/>
                        <w:sz w:val="24"/>
                        <w:szCs w:val="24"/>
                      </w:rPr>
                      <m:t>180,69</m:t>
                    </m:r>
                    <m:r>
                      <m:rPr>
                        <m:sty m:val="p"/>
                      </m:rPr>
                      <w:rPr>
                        <w:rFonts w:ascii="Cambria Math" w:hAnsi="Cambria Math" w:cs="Times New Roman"/>
                        <w:sz w:val="24"/>
                        <w:szCs w:val="24"/>
                      </w:rPr>
                      <m:t>±</m:t>
                    </m:r>
                    <m:r>
                      <m:rPr>
                        <m:sty m:val="p"/>
                      </m:rPr>
                      <w:rPr>
                        <w:rFonts w:ascii="Cambria Math" w:hAnsi="Times New Roman" w:cs="Times New Roman"/>
                        <w:sz w:val="24"/>
                        <w:szCs w:val="24"/>
                      </w:rPr>
                      <m:t>18,27</m:t>
                    </m:r>
                    <m:r>
                      <m:rPr>
                        <m:sty m:val="p"/>
                      </m:rPr>
                      <w:rPr>
                        <w:rFonts w:ascii="Cambria Math" w:hAnsi="Times New Roman" w:cs="Times New Roman"/>
                        <w:sz w:val="24"/>
                        <w:szCs w:val="24"/>
                      </w:rPr>
                      <w:sym w:font="Symbol" w:char="F02A"/>
                    </m:r>
                  </m:den>
                </m:f>
              </m:oMath>
            </m:oMathPara>
          </w:p>
        </w:tc>
        <w:tc>
          <w:tcPr>
            <w:tcW w:w="2006" w:type="dxa"/>
            <w:tcBorders>
              <w:bottom w:val="nil"/>
            </w:tcBorders>
          </w:tcPr>
          <w:p w:rsidR="00FF167E" w:rsidRPr="00FA5578" w:rsidRDefault="00B86798" w:rsidP="008D1949">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11,25</m:t>
                    </m:r>
                    <m:r>
                      <m:rPr>
                        <m:sty m:val="p"/>
                      </m:rPr>
                      <w:rPr>
                        <w:rFonts w:ascii="Cambria Math" w:hAnsi="Cambria Math" w:cs="Times New Roman"/>
                        <w:sz w:val="24"/>
                        <w:szCs w:val="24"/>
                      </w:rPr>
                      <m:t>±</m:t>
                    </m:r>
                    <m:r>
                      <m:rPr>
                        <m:sty m:val="p"/>
                      </m:rPr>
                      <w:rPr>
                        <w:rFonts w:ascii="Cambria Math" w:hAnsi="Times New Roman" w:cs="Times New Roman"/>
                        <w:sz w:val="24"/>
                        <w:szCs w:val="24"/>
                      </w:rPr>
                      <m:t>0,89</m:t>
                    </m:r>
                  </m:num>
                  <m:den>
                    <m:r>
                      <w:rPr>
                        <w:rFonts w:ascii="Cambria Math" w:hAnsi="Times New Roman" w:cs="Times New Roman"/>
                        <w:sz w:val="24"/>
                        <w:szCs w:val="24"/>
                      </w:rPr>
                      <m:t>253,12</m:t>
                    </m:r>
                    <m:r>
                      <m:rPr>
                        <m:sty m:val="p"/>
                      </m:rPr>
                      <w:rPr>
                        <w:rFonts w:ascii="Cambria Math" w:hAnsi="Cambria Math" w:cs="Times New Roman"/>
                        <w:sz w:val="24"/>
                        <w:szCs w:val="24"/>
                      </w:rPr>
                      <m:t>±</m:t>
                    </m:r>
                    <m:r>
                      <m:rPr>
                        <m:sty m:val="p"/>
                      </m:rPr>
                      <w:rPr>
                        <w:rFonts w:ascii="Cambria Math" w:hAnsi="Times New Roman" w:cs="Times New Roman"/>
                        <w:sz w:val="24"/>
                        <w:szCs w:val="24"/>
                      </w:rPr>
                      <m:t>19,64</m:t>
                    </m:r>
                  </m:den>
                </m:f>
              </m:oMath>
            </m:oMathPara>
          </w:p>
        </w:tc>
      </w:tr>
    </w:tbl>
    <w:p w:rsidR="00FA5578" w:rsidRDefault="00FA5578">
      <w:r>
        <w:br w:type="page"/>
      </w:r>
    </w:p>
    <w:p w:rsidR="00FA5578" w:rsidRDefault="00FA5578" w:rsidP="00FA5578">
      <w:pPr>
        <w:spacing w:after="0" w:line="240" w:lineRule="auto"/>
        <w:rPr>
          <w:rFonts w:ascii="Times New Roman" w:hAnsi="Times New Roman" w:cs="Times New Roman"/>
          <w:sz w:val="28"/>
          <w:szCs w:val="28"/>
        </w:rPr>
      </w:pPr>
      <w:r w:rsidRPr="00FA5578">
        <w:rPr>
          <w:rFonts w:ascii="Times New Roman" w:hAnsi="Times New Roman" w:cs="Times New Roman"/>
          <w:sz w:val="28"/>
          <w:szCs w:val="28"/>
        </w:rPr>
        <w:lastRenderedPageBreak/>
        <w:t>Продолжение  таблицы  1</w:t>
      </w:r>
      <w:r w:rsidR="00FA22D0">
        <w:rPr>
          <w:rFonts w:ascii="Times New Roman" w:hAnsi="Times New Roman" w:cs="Times New Roman"/>
          <w:sz w:val="28"/>
          <w:szCs w:val="28"/>
        </w:rPr>
        <w:t>5</w:t>
      </w:r>
    </w:p>
    <w:p w:rsidR="00FA5578" w:rsidRPr="00FA5578" w:rsidRDefault="00FA5578" w:rsidP="00FA5578">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2411"/>
        <w:gridCol w:w="2054"/>
        <w:gridCol w:w="780"/>
        <w:gridCol w:w="2388"/>
        <w:gridCol w:w="2006"/>
      </w:tblGrid>
      <w:tr w:rsidR="00FA5578" w:rsidRPr="00FA5578" w:rsidTr="00FA5578">
        <w:tc>
          <w:tcPr>
            <w:tcW w:w="2411" w:type="dxa"/>
            <w:tcBorders>
              <w:bottom w:val="nil"/>
            </w:tcBorders>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54" w:type="dxa"/>
            <w:tcBorders>
              <w:bottom w:val="nil"/>
            </w:tcBorders>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80" w:type="dxa"/>
            <w:tcBorders>
              <w:bottom w:val="nil"/>
            </w:tcBorders>
          </w:tcPr>
          <w:p w:rsidR="00FA5578" w:rsidRPr="00FA5578" w:rsidRDefault="00FA5578" w:rsidP="00FA5578">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88" w:type="dxa"/>
            <w:tcBorders>
              <w:bottom w:val="nil"/>
            </w:tcBorders>
          </w:tcPr>
          <w:p w:rsidR="00FA5578" w:rsidRPr="00FA5578" w:rsidRDefault="00FA5578" w:rsidP="00FA5578">
            <w:pPr>
              <w:pStyle w:val="a3"/>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06" w:type="dxa"/>
            <w:tcBorders>
              <w:bottom w:val="nil"/>
            </w:tcBorders>
          </w:tcPr>
          <w:p w:rsidR="00FA5578" w:rsidRPr="00FA5578" w:rsidRDefault="00FA5578" w:rsidP="00FA5578">
            <w:pPr>
              <w:pStyle w:val="a3"/>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A5578" w:rsidRPr="00FA5578" w:rsidTr="00FA5578">
        <w:tc>
          <w:tcPr>
            <w:tcW w:w="2411" w:type="dxa"/>
            <w:tcBorders>
              <w:bottom w:val="nil"/>
            </w:tcBorders>
          </w:tcPr>
          <w:p w:rsidR="00FA5578" w:rsidRPr="00FA5578" w:rsidRDefault="00FA5578" w:rsidP="00FA5578">
            <w:pPr>
              <w:pStyle w:val="a3"/>
              <w:ind w:left="0"/>
              <w:jc w:val="both"/>
              <w:rPr>
                <w:rFonts w:ascii="Times New Roman" w:hAnsi="Times New Roman" w:cs="Times New Roman"/>
                <w:sz w:val="24"/>
                <w:szCs w:val="24"/>
              </w:rPr>
            </w:pPr>
          </w:p>
        </w:tc>
        <w:tc>
          <w:tcPr>
            <w:tcW w:w="2054" w:type="dxa"/>
            <w:tcBorders>
              <w:bottom w:val="nil"/>
            </w:tcBorders>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40-45</w:t>
            </w:r>
          </w:p>
        </w:tc>
        <w:tc>
          <w:tcPr>
            <w:tcW w:w="780" w:type="dxa"/>
            <w:tcBorders>
              <w:bottom w:val="nil"/>
            </w:tcBorders>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29</w:t>
            </w:r>
          </w:p>
        </w:tc>
        <w:tc>
          <w:tcPr>
            <w:tcW w:w="2388" w:type="dxa"/>
            <w:tcBorders>
              <w:bottom w:val="nil"/>
            </w:tcBorders>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7,14</m:t>
                    </m:r>
                    <m:r>
                      <m:rPr>
                        <m:sty m:val="p"/>
                      </m:rPr>
                      <w:rPr>
                        <w:rFonts w:ascii="Cambria Math" w:hAnsi="Cambria Math" w:cs="Times New Roman"/>
                        <w:sz w:val="24"/>
                        <w:szCs w:val="24"/>
                      </w:rPr>
                      <m:t>±</m:t>
                    </m:r>
                    <m:r>
                      <m:rPr>
                        <m:sty m:val="p"/>
                      </m:rPr>
                      <w:rPr>
                        <w:rFonts w:ascii="Cambria Math" w:hAnsi="Times New Roman" w:cs="Times New Roman"/>
                        <w:sz w:val="24"/>
                        <w:szCs w:val="24"/>
                      </w:rPr>
                      <m:t>1,64</m:t>
                    </m:r>
                    <m:r>
                      <m:rPr>
                        <m:sty m:val="p"/>
                      </m:rPr>
                      <w:rPr>
                        <w:rFonts w:ascii="Cambria Math" w:hAnsi="Times New Roman" w:cs="Times New Roman"/>
                        <w:sz w:val="24"/>
                        <w:szCs w:val="24"/>
                      </w:rPr>
                      <w:sym w:font="Symbol" w:char="F02A"/>
                    </m:r>
                  </m:num>
                  <m:den>
                    <m:r>
                      <w:rPr>
                        <w:rFonts w:ascii="Cambria Math" w:hAnsi="Times New Roman" w:cs="Times New Roman"/>
                        <w:sz w:val="24"/>
                        <w:szCs w:val="24"/>
                      </w:rPr>
                      <m:t>175,33</m:t>
                    </m:r>
                    <m:r>
                      <m:rPr>
                        <m:sty m:val="p"/>
                      </m:rPr>
                      <w:rPr>
                        <w:rFonts w:ascii="Cambria Math" w:hAnsi="Cambria Math" w:cs="Times New Roman"/>
                        <w:sz w:val="24"/>
                        <w:szCs w:val="24"/>
                      </w:rPr>
                      <m:t>±</m:t>
                    </m:r>
                    <m:r>
                      <m:rPr>
                        <m:sty m:val="p"/>
                      </m:rPr>
                      <w:rPr>
                        <w:rFonts w:ascii="Cambria Math" w:hAnsi="Times New Roman" w:cs="Times New Roman"/>
                        <w:sz w:val="24"/>
                        <w:szCs w:val="24"/>
                      </w:rPr>
                      <m:t>20,81</m:t>
                    </m:r>
                    <m:r>
                      <m:rPr>
                        <m:sty m:val="p"/>
                      </m:rPr>
                      <w:rPr>
                        <w:rFonts w:ascii="Cambria Math" w:hAnsi="Times New Roman" w:cs="Times New Roman"/>
                        <w:sz w:val="24"/>
                        <w:szCs w:val="24"/>
                      </w:rPr>
                      <w:sym w:font="Symbol" w:char="F02A"/>
                    </m:r>
                  </m:den>
                </m:f>
              </m:oMath>
            </m:oMathPara>
          </w:p>
        </w:tc>
        <w:tc>
          <w:tcPr>
            <w:tcW w:w="2006" w:type="dxa"/>
            <w:tcBorders>
              <w:bottom w:val="nil"/>
            </w:tcBorders>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10,76</m:t>
                    </m:r>
                    <m:r>
                      <m:rPr>
                        <m:sty m:val="p"/>
                      </m:rPr>
                      <w:rPr>
                        <w:rFonts w:ascii="Cambria Math" w:hAnsi="Cambria Math" w:cs="Times New Roman"/>
                        <w:sz w:val="24"/>
                        <w:szCs w:val="24"/>
                      </w:rPr>
                      <m:t>±</m:t>
                    </m:r>
                    <m:r>
                      <m:rPr>
                        <m:sty m:val="p"/>
                      </m:rPr>
                      <w:rPr>
                        <w:rFonts w:ascii="Cambria Math" w:hAnsi="Times New Roman" w:cs="Times New Roman"/>
                        <w:sz w:val="24"/>
                        <w:szCs w:val="24"/>
                      </w:rPr>
                      <m:t>0,87</m:t>
                    </m:r>
                  </m:num>
                  <m:den>
                    <m:r>
                      <w:rPr>
                        <w:rFonts w:ascii="Cambria Math" w:hAnsi="Times New Roman" w:cs="Times New Roman"/>
                        <w:sz w:val="24"/>
                        <w:szCs w:val="24"/>
                      </w:rPr>
                      <m:t>242,11</m:t>
                    </m:r>
                    <m:r>
                      <m:rPr>
                        <m:sty m:val="p"/>
                      </m:rPr>
                      <w:rPr>
                        <w:rFonts w:ascii="Cambria Math" w:hAnsi="Cambria Math" w:cs="Times New Roman"/>
                        <w:sz w:val="24"/>
                        <w:szCs w:val="24"/>
                      </w:rPr>
                      <m:t>±</m:t>
                    </m:r>
                    <m:r>
                      <m:rPr>
                        <m:sty m:val="p"/>
                      </m:rPr>
                      <w:rPr>
                        <w:rFonts w:ascii="Cambria Math" w:hAnsi="Times New Roman" w:cs="Times New Roman"/>
                        <w:sz w:val="24"/>
                        <w:szCs w:val="24"/>
                      </w:rPr>
                      <m:t>31,15</m:t>
                    </m:r>
                  </m:den>
                </m:f>
              </m:oMath>
            </m:oMathPara>
          </w:p>
        </w:tc>
      </w:tr>
      <w:tr w:rsidR="00FA5578" w:rsidRPr="00FA5578" w:rsidTr="00FA5578">
        <w:tc>
          <w:tcPr>
            <w:tcW w:w="2411" w:type="dxa"/>
            <w:vMerge w:val="restart"/>
          </w:tcPr>
          <w:p w:rsidR="00FA5578" w:rsidRPr="00FA5578" w:rsidRDefault="00FA5578" w:rsidP="003F5DEB">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Лица контрольной группы</w:t>
            </w:r>
          </w:p>
        </w:tc>
        <w:tc>
          <w:tcPr>
            <w:tcW w:w="2054"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До 20 лет</w:t>
            </w:r>
          </w:p>
        </w:tc>
        <w:tc>
          <w:tcPr>
            <w:tcW w:w="780"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4</w:t>
            </w:r>
          </w:p>
        </w:tc>
        <w:tc>
          <w:tcPr>
            <w:tcW w:w="2388"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13,48</m:t>
                    </m:r>
                    <m:r>
                      <m:rPr>
                        <m:sty m:val="p"/>
                      </m:rPr>
                      <w:rPr>
                        <w:rFonts w:ascii="Cambria Math" w:hAnsi="Cambria Math" w:cs="Times New Roman"/>
                        <w:sz w:val="24"/>
                        <w:szCs w:val="24"/>
                      </w:rPr>
                      <m:t>±</m:t>
                    </m:r>
                    <m:r>
                      <m:rPr>
                        <m:sty m:val="p"/>
                      </m:rPr>
                      <w:rPr>
                        <w:rFonts w:ascii="Cambria Math" w:hAnsi="Times New Roman" w:cs="Times New Roman"/>
                        <w:sz w:val="24"/>
                        <w:szCs w:val="24"/>
                      </w:rPr>
                      <m:t>3,18</m:t>
                    </m:r>
                  </m:num>
                  <m:den>
                    <m:r>
                      <w:rPr>
                        <w:rFonts w:ascii="Cambria Math" w:hAnsi="Times New Roman" w:cs="Times New Roman"/>
                        <w:sz w:val="24"/>
                        <w:szCs w:val="24"/>
                      </w:rPr>
                      <m:t>330,28</m:t>
                    </m:r>
                    <m:r>
                      <m:rPr>
                        <m:sty m:val="p"/>
                      </m:rPr>
                      <w:rPr>
                        <w:rFonts w:ascii="Cambria Math" w:hAnsi="Cambria Math" w:cs="Times New Roman"/>
                        <w:sz w:val="24"/>
                        <w:szCs w:val="24"/>
                      </w:rPr>
                      <m:t>±</m:t>
                    </m:r>
                    <m:r>
                      <m:rPr>
                        <m:sty m:val="p"/>
                      </m:rPr>
                      <w:rPr>
                        <w:rFonts w:ascii="Cambria Math" w:hAnsi="Times New Roman" w:cs="Times New Roman"/>
                        <w:sz w:val="24"/>
                        <w:szCs w:val="24"/>
                      </w:rPr>
                      <m:t>10,45</m:t>
                    </m:r>
                  </m:den>
                </m:f>
              </m:oMath>
            </m:oMathPara>
          </w:p>
        </w:tc>
        <w:tc>
          <w:tcPr>
            <w:tcW w:w="2006"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12,01</m:t>
                    </m:r>
                    <m:r>
                      <m:rPr>
                        <m:sty m:val="p"/>
                      </m:rPr>
                      <w:rPr>
                        <w:rFonts w:ascii="Cambria Math" w:hAnsi="Cambria Math" w:cs="Times New Roman"/>
                        <w:sz w:val="24"/>
                        <w:szCs w:val="24"/>
                      </w:rPr>
                      <m:t>±</m:t>
                    </m:r>
                    <m:r>
                      <m:rPr>
                        <m:sty m:val="p"/>
                      </m:rPr>
                      <w:rPr>
                        <w:rFonts w:ascii="Cambria Math" w:hAnsi="Times New Roman" w:cs="Times New Roman"/>
                        <w:sz w:val="24"/>
                        <w:szCs w:val="24"/>
                      </w:rPr>
                      <m:t>1,07</m:t>
                    </m:r>
                  </m:num>
                  <m:den>
                    <m:r>
                      <w:rPr>
                        <w:rFonts w:ascii="Cambria Math" w:hAnsi="Times New Roman" w:cs="Times New Roman"/>
                        <w:sz w:val="24"/>
                        <w:szCs w:val="24"/>
                      </w:rPr>
                      <m:t>378,36</m:t>
                    </m:r>
                    <m:r>
                      <m:rPr>
                        <m:sty m:val="p"/>
                      </m:rPr>
                      <w:rPr>
                        <w:rFonts w:ascii="Cambria Math" w:hAnsi="Cambria Math" w:cs="Times New Roman"/>
                        <w:sz w:val="24"/>
                        <w:szCs w:val="24"/>
                      </w:rPr>
                      <m:t>±</m:t>
                    </m:r>
                    <m:r>
                      <m:rPr>
                        <m:sty m:val="p"/>
                      </m:rPr>
                      <w:rPr>
                        <w:rFonts w:ascii="Cambria Math" w:hAnsi="Times New Roman" w:cs="Times New Roman"/>
                        <w:sz w:val="24"/>
                        <w:szCs w:val="24"/>
                      </w:rPr>
                      <m:t>22,05</m:t>
                    </m:r>
                  </m:den>
                </m:f>
              </m:oMath>
            </m:oMathPara>
          </w:p>
        </w:tc>
      </w:tr>
      <w:tr w:rsidR="00FA5578" w:rsidRPr="00FA5578" w:rsidTr="00FA5578">
        <w:tc>
          <w:tcPr>
            <w:tcW w:w="2411" w:type="dxa"/>
            <w:vMerge/>
          </w:tcPr>
          <w:p w:rsidR="00FA5578" w:rsidRPr="00FA5578" w:rsidRDefault="00FA5578" w:rsidP="00FA5578">
            <w:pPr>
              <w:pStyle w:val="a3"/>
              <w:ind w:left="0"/>
              <w:jc w:val="both"/>
              <w:rPr>
                <w:rFonts w:ascii="Times New Roman" w:hAnsi="Times New Roman" w:cs="Times New Roman"/>
                <w:sz w:val="24"/>
                <w:szCs w:val="24"/>
              </w:rPr>
            </w:pPr>
          </w:p>
        </w:tc>
        <w:tc>
          <w:tcPr>
            <w:tcW w:w="2054"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20-29</w:t>
            </w:r>
          </w:p>
        </w:tc>
        <w:tc>
          <w:tcPr>
            <w:tcW w:w="780"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30</w:t>
            </w:r>
          </w:p>
        </w:tc>
        <w:tc>
          <w:tcPr>
            <w:tcW w:w="2388"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15,01</m:t>
                    </m:r>
                    <m:r>
                      <m:rPr>
                        <m:sty m:val="p"/>
                      </m:rPr>
                      <w:rPr>
                        <w:rFonts w:ascii="Cambria Math" w:hAnsi="Cambria Math" w:cs="Times New Roman"/>
                        <w:sz w:val="24"/>
                        <w:szCs w:val="24"/>
                      </w:rPr>
                      <m:t>±</m:t>
                    </m:r>
                    <m:r>
                      <m:rPr>
                        <m:sty m:val="p"/>
                      </m:rPr>
                      <w:rPr>
                        <w:rFonts w:ascii="Cambria Math" w:hAnsi="Times New Roman" w:cs="Times New Roman"/>
                        <w:sz w:val="24"/>
                        <w:szCs w:val="24"/>
                      </w:rPr>
                      <m:t>2,10</m:t>
                    </m:r>
                  </m:num>
                  <m:den>
                    <m:r>
                      <w:rPr>
                        <w:rFonts w:ascii="Cambria Math" w:hAnsi="Times New Roman" w:cs="Times New Roman"/>
                        <w:sz w:val="24"/>
                        <w:szCs w:val="24"/>
                      </w:rPr>
                      <m:t>375,20</m:t>
                    </m:r>
                    <m:r>
                      <m:rPr>
                        <m:sty m:val="p"/>
                      </m:rPr>
                      <w:rPr>
                        <w:rFonts w:ascii="Cambria Math" w:hAnsi="Cambria Math" w:cs="Times New Roman"/>
                        <w:sz w:val="24"/>
                        <w:szCs w:val="24"/>
                      </w:rPr>
                      <m:t>±</m:t>
                    </m:r>
                    <m:r>
                      <m:rPr>
                        <m:sty m:val="p"/>
                      </m:rPr>
                      <w:rPr>
                        <w:rFonts w:ascii="Cambria Math" w:hAnsi="Times New Roman" w:cs="Times New Roman"/>
                        <w:sz w:val="24"/>
                        <w:szCs w:val="24"/>
                      </w:rPr>
                      <m:t>11,54</m:t>
                    </m:r>
                  </m:den>
                </m:f>
              </m:oMath>
            </m:oMathPara>
          </w:p>
        </w:tc>
        <w:tc>
          <w:tcPr>
            <w:tcW w:w="2006"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11,02</m:t>
                    </m:r>
                    <m:r>
                      <m:rPr>
                        <m:sty m:val="p"/>
                      </m:rPr>
                      <w:rPr>
                        <w:rFonts w:ascii="Cambria Math" w:hAnsi="Cambria Math" w:cs="Times New Roman"/>
                        <w:sz w:val="24"/>
                        <w:szCs w:val="24"/>
                      </w:rPr>
                      <m:t>±</m:t>
                    </m:r>
                    <m:r>
                      <m:rPr>
                        <m:sty m:val="p"/>
                      </m:rPr>
                      <w:rPr>
                        <w:rFonts w:ascii="Cambria Math" w:hAnsi="Times New Roman" w:cs="Times New Roman"/>
                        <w:sz w:val="24"/>
                        <w:szCs w:val="24"/>
                      </w:rPr>
                      <m:t>2,17</m:t>
                    </m:r>
                  </m:num>
                  <m:den>
                    <m:r>
                      <w:rPr>
                        <w:rFonts w:ascii="Cambria Math" w:hAnsi="Times New Roman" w:cs="Times New Roman"/>
                        <w:sz w:val="24"/>
                        <w:szCs w:val="24"/>
                      </w:rPr>
                      <m:t>309,19</m:t>
                    </m:r>
                    <m:r>
                      <m:rPr>
                        <m:sty m:val="p"/>
                      </m:rPr>
                      <w:rPr>
                        <w:rFonts w:ascii="Cambria Math" w:hAnsi="Cambria Math" w:cs="Times New Roman"/>
                        <w:sz w:val="24"/>
                        <w:szCs w:val="24"/>
                      </w:rPr>
                      <m:t>±</m:t>
                    </m:r>
                    <m:r>
                      <m:rPr>
                        <m:sty m:val="p"/>
                      </m:rPr>
                      <w:rPr>
                        <w:rFonts w:ascii="Cambria Math" w:hAnsi="Times New Roman" w:cs="Times New Roman"/>
                        <w:sz w:val="24"/>
                        <w:szCs w:val="24"/>
                      </w:rPr>
                      <m:t>25,16</m:t>
                    </m:r>
                  </m:den>
                </m:f>
              </m:oMath>
            </m:oMathPara>
          </w:p>
        </w:tc>
      </w:tr>
      <w:tr w:rsidR="00FA5578" w:rsidRPr="00FA5578" w:rsidTr="00FA5578">
        <w:tc>
          <w:tcPr>
            <w:tcW w:w="2411" w:type="dxa"/>
            <w:vMerge/>
          </w:tcPr>
          <w:p w:rsidR="00FA5578" w:rsidRPr="00FA5578" w:rsidRDefault="00FA5578" w:rsidP="00FA5578">
            <w:pPr>
              <w:pStyle w:val="a3"/>
              <w:ind w:left="0"/>
              <w:jc w:val="both"/>
              <w:rPr>
                <w:rFonts w:ascii="Times New Roman" w:hAnsi="Times New Roman" w:cs="Times New Roman"/>
                <w:sz w:val="24"/>
                <w:szCs w:val="24"/>
              </w:rPr>
            </w:pPr>
          </w:p>
        </w:tc>
        <w:tc>
          <w:tcPr>
            <w:tcW w:w="2054"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30-39</w:t>
            </w:r>
          </w:p>
        </w:tc>
        <w:tc>
          <w:tcPr>
            <w:tcW w:w="780"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44</w:t>
            </w:r>
          </w:p>
        </w:tc>
        <w:tc>
          <w:tcPr>
            <w:tcW w:w="2388"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14,46</m:t>
                    </m:r>
                    <m:r>
                      <m:rPr>
                        <m:sty m:val="p"/>
                      </m:rPr>
                      <w:rPr>
                        <w:rFonts w:ascii="Cambria Math" w:hAnsi="Cambria Math" w:cs="Times New Roman"/>
                        <w:sz w:val="24"/>
                        <w:szCs w:val="24"/>
                      </w:rPr>
                      <m:t>±</m:t>
                    </m:r>
                    <m:r>
                      <m:rPr>
                        <m:sty m:val="p"/>
                      </m:rPr>
                      <w:rPr>
                        <w:rFonts w:ascii="Cambria Math" w:hAnsi="Times New Roman" w:cs="Times New Roman"/>
                        <w:sz w:val="24"/>
                        <w:szCs w:val="24"/>
                      </w:rPr>
                      <m:t>0,95</m:t>
                    </m:r>
                  </m:num>
                  <m:den>
                    <m:r>
                      <w:rPr>
                        <w:rFonts w:ascii="Cambria Math" w:hAnsi="Times New Roman" w:cs="Times New Roman"/>
                        <w:sz w:val="24"/>
                        <w:szCs w:val="24"/>
                      </w:rPr>
                      <m:t>360,54</m:t>
                    </m:r>
                    <m:r>
                      <m:rPr>
                        <m:sty m:val="p"/>
                      </m:rPr>
                      <w:rPr>
                        <w:rFonts w:ascii="Cambria Math" w:hAnsi="Cambria Math" w:cs="Times New Roman"/>
                        <w:sz w:val="24"/>
                        <w:szCs w:val="24"/>
                      </w:rPr>
                      <m:t>±</m:t>
                    </m:r>
                    <m:r>
                      <m:rPr>
                        <m:sty m:val="p"/>
                      </m:rPr>
                      <w:rPr>
                        <w:rFonts w:ascii="Cambria Math" w:hAnsi="Times New Roman" w:cs="Times New Roman"/>
                        <w:sz w:val="24"/>
                        <w:szCs w:val="24"/>
                      </w:rPr>
                      <m:t>18,20</m:t>
                    </m:r>
                  </m:den>
                </m:f>
              </m:oMath>
            </m:oMathPara>
          </w:p>
        </w:tc>
        <w:tc>
          <w:tcPr>
            <w:tcW w:w="2006"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10,14</m:t>
                    </m:r>
                    <m:r>
                      <m:rPr>
                        <m:sty m:val="p"/>
                      </m:rPr>
                      <w:rPr>
                        <w:rFonts w:ascii="Cambria Math" w:hAnsi="Cambria Math" w:cs="Times New Roman"/>
                        <w:sz w:val="24"/>
                        <w:szCs w:val="24"/>
                      </w:rPr>
                      <m:t>±</m:t>
                    </m:r>
                    <m:r>
                      <m:rPr>
                        <m:sty m:val="p"/>
                      </m:rPr>
                      <w:rPr>
                        <w:rFonts w:ascii="Cambria Math" w:hAnsi="Times New Roman" w:cs="Times New Roman"/>
                        <w:sz w:val="24"/>
                        <w:szCs w:val="24"/>
                      </w:rPr>
                      <m:t>2,01</m:t>
                    </m:r>
                  </m:num>
                  <m:den>
                    <m:r>
                      <w:rPr>
                        <w:rFonts w:ascii="Cambria Math" w:hAnsi="Times New Roman" w:cs="Times New Roman"/>
                        <w:sz w:val="24"/>
                        <w:szCs w:val="24"/>
                      </w:rPr>
                      <m:t>298,47</m:t>
                    </m:r>
                    <m:r>
                      <m:rPr>
                        <m:sty m:val="p"/>
                      </m:rPr>
                      <w:rPr>
                        <w:rFonts w:ascii="Cambria Math" w:hAnsi="Cambria Math" w:cs="Times New Roman"/>
                        <w:sz w:val="24"/>
                        <w:szCs w:val="24"/>
                      </w:rPr>
                      <m:t>±</m:t>
                    </m:r>
                    <m:r>
                      <m:rPr>
                        <m:sty m:val="p"/>
                      </m:rPr>
                      <w:rPr>
                        <w:rFonts w:ascii="Cambria Math" w:hAnsi="Times New Roman" w:cs="Times New Roman"/>
                        <w:sz w:val="24"/>
                        <w:szCs w:val="24"/>
                      </w:rPr>
                      <m:t>13,56</m:t>
                    </m:r>
                  </m:den>
                </m:f>
              </m:oMath>
            </m:oMathPara>
          </w:p>
        </w:tc>
      </w:tr>
      <w:tr w:rsidR="00FA5578" w:rsidRPr="00FA5578" w:rsidTr="00FA5578">
        <w:tc>
          <w:tcPr>
            <w:tcW w:w="2411" w:type="dxa"/>
            <w:vMerge/>
          </w:tcPr>
          <w:p w:rsidR="00FA5578" w:rsidRPr="00FA5578" w:rsidRDefault="00FA5578" w:rsidP="00FA5578">
            <w:pPr>
              <w:pStyle w:val="a3"/>
              <w:ind w:left="0"/>
              <w:jc w:val="both"/>
              <w:rPr>
                <w:rFonts w:ascii="Times New Roman" w:hAnsi="Times New Roman" w:cs="Times New Roman"/>
                <w:sz w:val="24"/>
                <w:szCs w:val="24"/>
              </w:rPr>
            </w:pPr>
          </w:p>
        </w:tc>
        <w:tc>
          <w:tcPr>
            <w:tcW w:w="2054"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40-45</w:t>
            </w:r>
          </w:p>
        </w:tc>
        <w:tc>
          <w:tcPr>
            <w:tcW w:w="780" w:type="dxa"/>
          </w:tcPr>
          <w:p w:rsidR="00FA5578" w:rsidRPr="00FA5578" w:rsidRDefault="00FA5578" w:rsidP="00EF1795">
            <w:pPr>
              <w:pStyle w:val="a3"/>
              <w:ind w:left="0"/>
              <w:jc w:val="center"/>
              <w:rPr>
                <w:rFonts w:ascii="Times New Roman" w:hAnsi="Times New Roman" w:cs="Times New Roman"/>
                <w:sz w:val="24"/>
                <w:szCs w:val="24"/>
              </w:rPr>
            </w:pPr>
            <w:r w:rsidRPr="00FA5578">
              <w:rPr>
                <w:rFonts w:ascii="Times New Roman" w:hAnsi="Times New Roman" w:cs="Times New Roman"/>
                <w:sz w:val="24"/>
                <w:szCs w:val="24"/>
              </w:rPr>
              <w:t>22</w:t>
            </w:r>
          </w:p>
        </w:tc>
        <w:tc>
          <w:tcPr>
            <w:tcW w:w="2388"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15,92</m:t>
                    </m:r>
                    <m:r>
                      <m:rPr>
                        <m:sty m:val="p"/>
                      </m:rPr>
                      <w:rPr>
                        <w:rFonts w:ascii="Cambria Math" w:hAnsi="Cambria Math" w:cs="Times New Roman"/>
                        <w:sz w:val="24"/>
                        <w:szCs w:val="24"/>
                      </w:rPr>
                      <m:t>±</m:t>
                    </m:r>
                    <m:r>
                      <m:rPr>
                        <m:sty m:val="p"/>
                      </m:rPr>
                      <w:rPr>
                        <w:rFonts w:ascii="Cambria Math" w:hAnsi="Times New Roman" w:cs="Times New Roman"/>
                        <w:sz w:val="24"/>
                        <w:szCs w:val="24"/>
                      </w:rPr>
                      <m:t>0,76</m:t>
                    </m:r>
                  </m:num>
                  <m:den>
                    <m:r>
                      <w:rPr>
                        <w:rFonts w:ascii="Cambria Math" w:hAnsi="Times New Roman" w:cs="Times New Roman"/>
                        <w:sz w:val="24"/>
                        <w:szCs w:val="24"/>
                      </w:rPr>
                      <m:t>398,96</m:t>
                    </m:r>
                    <m:r>
                      <m:rPr>
                        <m:sty m:val="p"/>
                      </m:rPr>
                      <w:rPr>
                        <w:rFonts w:ascii="Cambria Math" w:hAnsi="Cambria Math" w:cs="Times New Roman"/>
                        <w:sz w:val="24"/>
                        <w:szCs w:val="24"/>
                      </w:rPr>
                      <m:t>±</m:t>
                    </m:r>
                    <m:r>
                      <m:rPr>
                        <m:sty m:val="p"/>
                      </m:rPr>
                      <w:rPr>
                        <w:rFonts w:ascii="Cambria Math" w:hAnsi="Times New Roman" w:cs="Times New Roman"/>
                        <w:sz w:val="24"/>
                        <w:szCs w:val="24"/>
                      </w:rPr>
                      <m:t>20,11</m:t>
                    </m:r>
                  </m:den>
                </m:f>
              </m:oMath>
            </m:oMathPara>
          </w:p>
        </w:tc>
        <w:tc>
          <w:tcPr>
            <w:tcW w:w="2006" w:type="dxa"/>
          </w:tcPr>
          <w:p w:rsidR="00FA5578" w:rsidRPr="00FA5578" w:rsidRDefault="00B86798" w:rsidP="00FA5578">
            <w:pPr>
              <w:pStyle w:val="a3"/>
              <w:ind w:left="0"/>
              <w:jc w:val="both"/>
              <w:rPr>
                <w:rFonts w:ascii="Times New Roman" w:hAnsi="Times New Roman" w:cs="Times New Roman"/>
                <w:sz w:val="24"/>
                <w:szCs w:val="24"/>
                <w:lang w:val="en-US"/>
              </w:rPr>
            </w:pPr>
            <m:oMathPara>
              <m:oMath>
                <m:f>
                  <m:fPr>
                    <m:ctrlPr>
                      <w:rPr>
                        <w:rFonts w:ascii="Cambria Math" w:hAnsi="Times New Roman" w:cs="Times New Roman"/>
                        <w:i/>
                        <w:sz w:val="24"/>
                        <w:szCs w:val="24"/>
                      </w:rPr>
                    </m:ctrlPr>
                  </m:fPr>
                  <m:num>
                    <m:r>
                      <w:rPr>
                        <w:rFonts w:ascii="Cambria Math" w:hAnsi="Times New Roman" w:cs="Times New Roman"/>
                        <w:sz w:val="24"/>
                        <w:szCs w:val="24"/>
                      </w:rPr>
                      <m:t>9,76</m:t>
                    </m:r>
                    <m:r>
                      <m:rPr>
                        <m:sty m:val="p"/>
                      </m:rPr>
                      <w:rPr>
                        <w:rFonts w:ascii="Cambria Math" w:hAnsi="Cambria Math" w:cs="Times New Roman"/>
                        <w:sz w:val="24"/>
                        <w:szCs w:val="24"/>
                      </w:rPr>
                      <m:t>±</m:t>
                    </m:r>
                    <m:r>
                      <m:rPr>
                        <m:sty m:val="p"/>
                      </m:rPr>
                      <w:rPr>
                        <w:rFonts w:ascii="Cambria Math" w:hAnsi="Times New Roman" w:cs="Times New Roman"/>
                        <w:sz w:val="24"/>
                        <w:szCs w:val="24"/>
                      </w:rPr>
                      <m:t>0,77</m:t>
                    </m:r>
                  </m:num>
                  <m:den>
                    <m:r>
                      <w:rPr>
                        <w:rFonts w:ascii="Cambria Math" w:hAnsi="Times New Roman" w:cs="Times New Roman"/>
                        <w:sz w:val="24"/>
                        <w:szCs w:val="24"/>
                      </w:rPr>
                      <m:t>264,40</m:t>
                    </m:r>
                    <m:r>
                      <m:rPr>
                        <m:sty m:val="p"/>
                      </m:rPr>
                      <w:rPr>
                        <w:rFonts w:ascii="Cambria Math" w:hAnsi="Cambria Math" w:cs="Times New Roman"/>
                        <w:sz w:val="24"/>
                        <w:szCs w:val="24"/>
                      </w:rPr>
                      <m:t>±</m:t>
                    </m:r>
                    <m:r>
                      <m:rPr>
                        <m:sty m:val="p"/>
                      </m:rPr>
                      <w:rPr>
                        <w:rFonts w:ascii="Cambria Math" w:hAnsi="Times New Roman" w:cs="Times New Roman"/>
                        <w:sz w:val="24"/>
                        <w:szCs w:val="24"/>
                      </w:rPr>
                      <m:t>15,70</m:t>
                    </m:r>
                  </m:den>
                </m:f>
              </m:oMath>
            </m:oMathPara>
          </w:p>
        </w:tc>
      </w:tr>
      <w:tr w:rsidR="00FA5578" w:rsidRPr="00FA5578" w:rsidTr="00510672">
        <w:tc>
          <w:tcPr>
            <w:tcW w:w="9639" w:type="dxa"/>
            <w:gridSpan w:val="5"/>
          </w:tcPr>
          <w:p w:rsidR="00FA5578" w:rsidRDefault="00FA5578" w:rsidP="00FA5578">
            <w:pPr>
              <w:pStyle w:val="a3"/>
              <w:ind w:left="0" w:firstLine="567"/>
              <w:jc w:val="both"/>
              <w:rPr>
                <w:rFonts w:ascii="Times New Roman" w:hAnsi="Times New Roman" w:cs="Times New Roman"/>
                <w:sz w:val="24"/>
                <w:szCs w:val="24"/>
              </w:rPr>
            </w:pPr>
            <w:r w:rsidRPr="00FA5578">
              <w:rPr>
                <w:rFonts w:ascii="Times New Roman" w:hAnsi="Times New Roman" w:cs="Times New Roman"/>
                <w:sz w:val="24"/>
                <w:szCs w:val="24"/>
              </w:rPr>
              <w:t>Примечание</w:t>
            </w:r>
            <w:r w:rsidR="003F5DEB">
              <w:rPr>
                <w:rFonts w:ascii="Times New Roman" w:hAnsi="Times New Roman" w:cs="Times New Roman"/>
                <w:sz w:val="24"/>
                <w:szCs w:val="24"/>
              </w:rPr>
              <w:t>:</w:t>
            </w:r>
            <w:r w:rsidRPr="00FA5578">
              <w:rPr>
                <w:rFonts w:ascii="Times New Roman" w:hAnsi="Times New Roman" w:cs="Times New Roman"/>
                <w:sz w:val="24"/>
                <w:szCs w:val="24"/>
              </w:rPr>
              <w:t xml:space="preserve"> В числителе – относительное содержание (%), в знаменателе</w:t>
            </w:r>
            <w:r w:rsidRPr="007453F8">
              <w:rPr>
                <w:rFonts w:ascii="Times New Roman" w:hAnsi="Times New Roman" w:cs="Times New Roman"/>
                <w:sz w:val="24"/>
                <w:szCs w:val="24"/>
              </w:rPr>
              <w:t xml:space="preserve"> – абсолютное количество (</w:t>
            </w:r>
            <w:r>
              <w:rPr>
                <w:rFonts w:ascii="Times New Roman" w:hAnsi="Times New Roman" w:cs="Times New Roman"/>
                <w:sz w:val="24"/>
                <w:szCs w:val="24"/>
              </w:rPr>
              <w:t>тыс.кл/</w:t>
            </w:r>
            <w:r w:rsidRPr="007453F8">
              <w:rPr>
                <w:rFonts w:ascii="Times New Roman" w:hAnsi="Times New Roman" w:cs="Times New Roman"/>
                <w:sz w:val="24"/>
                <w:szCs w:val="24"/>
              </w:rPr>
              <w:t>мкл)</w:t>
            </w:r>
          </w:p>
          <w:p w:rsidR="00FA5578" w:rsidRPr="00FA5578" w:rsidRDefault="00FA5578" w:rsidP="00FA5578">
            <w:pPr>
              <w:pStyle w:val="a3"/>
              <w:ind w:left="0" w:firstLine="567"/>
              <w:jc w:val="both"/>
              <w:rPr>
                <w:rFonts w:ascii="Times New Roman" w:hAnsi="Times New Roman" w:cs="Times New Roman"/>
                <w:sz w:val="24"/>
                <w:szCs w:val="24"/>
              </w:rPr>
            </w:pPr>
            <w:r w:rsidRPr="007453F8">
              <w:rPr>
                <w:rFonts w:ascii="Times New Roman" w:hAnsi="Times New Roman" w:cs="Times New Roman"/>
                <w:sz w:val="24"/>
                <w:szCs w:val="24"/>
                <w:vertAlign w:val="superscript"/>
              </w:rPr>
              <w:sym w:font="Symbol" w:char="F02A"/>
            </w:r>
            <w:r>
              <w:rPr>
                <w:rFonts w:ascii="Times New Roman" w:hAnsi="Times New Roman" w:cs="Times New Roman"/>
                <w:sz w:val="24"/>
                <w:szCs w:val="24"/>
              </w:rPr>
              <w:t xml:space="preserve"> -</w:t>
            </w:r>
            <w:r>
              <w:rPr>
                <w:rFonts w:ascii="Times New Roman" w:hAnsi="Times New Roman" w:cs="Times New Roman"/>
                <w:sz w:val="24"/>
                <w:szCs w:val="24"/>
                <w:lang w:val="en-US"/>
              </w:rPr>
              <w:t>p</w:t>
            </w:r>
            <w:r w:rsidRPr="007453F8">
              <w:rPr>
                <w:rFonts w:ascii="Times New Roman" w:hAnsi="Times New Roman" w:cs="Times New Roman"/>
                <w:sz w:val="24"/>
                <w:szCs w:val="24"/>
              </w:rPr>
              <w:t>&lt;0</w:t>
            </w:r>
            <w:r>
              <w:rPr>
                <w:rFonts w:ascii="Times New Roman" w:hAnsi="Times New Roman" w:cs="Times New Roman"/>
                <w:sz w:val="24"/>
                <w:szCs w:val="24"/>
              </w:rPr>
              <w:t>,</w:t>
            </w:r>
            <w:r w:rsidRPr="007453F8">
              <w:rPr>
                <w:rFonts w:ascii="Times New Roman" w:hAnsi="Times New Roman" w:cs="Times New Roman"/>
                <w:sz w:val="24"/>
                <w:szCs w:val="24"/>
              </w:rPr>
              <w:t xml:space="preserve">05 </w:t>
            </w:r>
            <w:r>
              <w:rPr>
                <w:rFonts w:ascii="Times New Roman" w:hAnsi="Times New Roman" w:cs="Times New Roman"/>
                <w:sz w:val="24"/>
                <w:szCs w:val="24"/>
              </w:rPr>
              <w:t>в сравнении с показателями лиц контрольной группы</w:t>
            </w:r>
          </w:p>
        </w:tc>
      </w:tr>
    </w:tbl>
    <w:p w:rsidR="00FF167E" w:rsidRPr="000F4EA4" w:rsidRDefault="00FF167E" w:rsidP="00FF167E">
      <w:pPr>
        <w:pStyle w:val="a3"/>
        <w:ind w:left="0" w:firstLine="567"/>
        <w:jc w:val="both"/>
        <w:rPr>
          <w:rFonts w:ascii="Times New Roman" w:hAnsi="Times New Roman" w:cs="Times New Roman"/>
        </w:rPr>
      </w:pP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содержания зрелых Т-лимфоцитов (</w:t>
      </w:r>
      <w:r>
        <w:rPr>
          <w:rFonts w:ascii="Times New Roman" w:hAnsi="Times New Roman" w:cs="Times New Roman"/>
          <w:sz w:val="28"/>
          <w:szCs w:val="28"/>
          <w:lang w:val="en-US"/>
        </w:rPr>
        <w:t>CD</w:t>
      </w:r>
      <w:r>
        <w:rPr>
          <w:rFonts w:ascii="Times New Roman" w:hAnsi="Times New Roman" w:cs="Times New Roman"/>
          <w:sz w:val="28"/>
          <w:szCs w:val="28"/>
        </w:rPr>
        <w:t>3</w:t>
      </w:r>
      <w:r w:rsidRPr="006C4F5B">
        <w:rPr>
          <w:rFonts w:ascii="Times New Roman" w:hAnsi="Times New Roman" w:cs="Times New Roman"/>
          <w:sz w:val="28"/>
          <w:szCs w:val="28"/>
        </w:rPr>
        <w:t>+</w:t>
      </w:r>
      <w:r>
        <w:rPr>
          <w:rFonts w:ascii="Times New Roman" w:hAnsi="Times New Roman" w:cs="Times New Roman"/>
          <w:sz w:val="28"/>
          <w:szCs w:val="28"/>
        </w:rPr>
        <w:t>) женщин с ВЗОМТ, ассоциированными с урогенитальными микст-инфекциями, не выявил статистически значимых возрастных различий.</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Анализ субпопуляционного состава Т-лимфоцитов показал достоверное снижение относительного и абсолютного количества клеток с хелперным фенотипом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у женщин с ВЗОМТ в возрастных группах 20-29 лет и 40-45 лет по сравнению с показателями лиц контрольной группы. Так, относительное количество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в возрастной группе 20-29 лет составило 39,17</w:t>
      </w:r>
      <w:r w:rsidRPr="00FC0D84">
        <w:rPr>
          <w:rFonts w:ascii="Times New Roman" w:hAnsi="Times New Roman" w:cs="Times New Roman"/>
          <w:sz w:val="28"/>
          <w:szCs w:val="28"/>
        </w:rPr>
        <w:t>±</w:t>
      </w:r>
      <w:r>
        <w:rPr>
          <w:rFonts w:ascii="Times New Roman" w:hAnsi="Times New Roman" w:cs="Times New Roman"/>
          <w:sz w:val="28"/>
          <w:szCs w:val="28"/>
        </w:rPr>
        <w:t>28,96%,  в то время как у лиц контрольной группы аналогичного возраста этот показатель был 47,76</w:t>
      </w:r>
      <w:r w:rsidRPr="00FC0D84">
        <w:rPr>
          <w:rFonts w:ascii="Times New Roman" w:hAnsi="Times New Roman" w:cs="Times New Roman"/>
          <w:sz w:val="28"/>
          <w:szCs w:val="28"/>
        </w:rPr>
        <w:t>±</w:t>
      </w:r>
      <w:r>
        <w:rPr>
          <w:rFonts w:ascii="Times New Roman" w:hAnsi="Times New Roman" w:cs="Times New Roman"/>
          <w:sz w:val="28"/>
          <w:szCs w:val="28"/>
        </w:rPr>
        <w:t xml:space="preserve">3,08% </w:t>
      </w:r>
      <w:r w:rsidRPr="00540667">
        <w:rPr>
          <w:rFonts w:ascii="Times New Roman" w:hAnsi="Times New Roman" w:cs="Times New Roman"/>
          <w:sz w:val="28"/>
          <w:szCs w:val="28"/>
        </w:rPr>
        <w:t>(</w:t>
      </w:r>
      <w:r w:rsidRPr="00540667">
        <w:rPr>
          <w:rFonts w:ascii="Times New Roman" w:hAnsi="Times New Roman" w:cs="Times New Roman"/>
          <w:sz w:val="28"/>
          <w:szCs w:val="28"/>
          <w:lang w:val="en-US"/>
        </w:rPr>
        <w:t>p</w:t>
      </w:r>
      <w:r>
        <w:rPr>
          <w:rFonts w:ascii="Times New Roman" w:hAnsi="Times New Roman" w:cs="Times New Roman"/>
          <w:sz w:val="28"/>
          <w:szCs w:val="28"/>
        </w:rPr>
        <w:t>&lt;0,</w:t>
      </w:r>
      <w:r w:rsidRPr="00540667">
        <w:rPr>
          <w:rFonts w:ascii="Times New Roman" w:hAnsi="Times New Roman" w:cs="Times New Roman"/>
          <w:sz w:val="28"/>
          <w:szCs w:val="28"/>
        </w:rPr>
        <w:t>05)</w:t>
      </w:r>
      <w:r>
        <w:rPr>
          <w:rFonts w:ascii="Times New Roman" w:hAnsi="Times New Roman" w:cs="Times New Roman"/>
          <w:sz w:val="28"/>
          <w:szCs w:val="28"/>
        </w:rPr>
        <w:t xml:space="preserve">. Абсолютное содержание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было также достоверно сниженным у женщин с ВЗОМТ 20-29 лет (905,37</w:t>
      </w:r>
      <w:r w:rsidRPr="00FC0D84">
        <w:rPr>
          <w:rFonts w:ascii="Times New Roman" w:hAnsi="Times New Roman" w:cs="Times New Roman"/>
          <w:sz w:val="28"/>
          <w:szCs w:val="28"/>
        </w:rPr>
        <w:t>±</w:t>
      </w:r>
      <w:r>
        <w:rPr>
          <w:rFonts w:ascii="Times New Roman" w:hAnsi="Times New Roman" w:cs="Times New Roman"/>
          <w:sz w:val="28"/>
          <w:szCs w:val="28"/>
        </w:rPr>
        <w:t>51,12 тыс.кл/мкл) по сравнению с показателями здоровых женщин (1203,66</w:t>
      </w:r>
      <w:r w:rsidRPr="00FC0D84">
        <w:rPr>
          <w:rFonts w:ascii="Times New Roman" w:hAnsi="Times New Roman" w:cs="Times New Roman"/>
          <w:sz w:val="28"/>
          <w:szCs w:val="28"/>
        </w:rPr>
        <w:t>±</w:t>
      </w:r>
      <w:r>
        <w:rPr>
          <w:rFonts w:ascii="Times New Roman" w:hAnsi="Times New Roman" w:cs="Times New Roman"/>
          <w:sz w:val="28"/>
          <w:szCs w:val="28"/>
        </w:rPr>
        <w:t>84,46</w:t>
      </w:r>
      <w:r w:rsidR="003F5DEB">
        <w:rPr>
          <w:rFonts w:ascii="Times New Roman" w:hAnsi="Times New Roman" w:cs="Times New Roman"/>
          <w:sz w:val="28"/>
          <w:szCs w:val="28"/>
        </w:rPr>
        <w:t xml:space="preserve"> </w:t>
      </w:r>
      <w:r>
        <w:rPr>
          <w:rFonts w:ascii="Times New Roman" w:hAnsi="Times New Roman" w:cs="Times New Roman"/>
          <w:sz w:val="28"/>
          <w:szCs w:val="28"/>
        </w:rPr>
        <w:t>тыс.кл/мкл).</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Самые низкие показатели содержания клеток с хелперным фенотипом отмечены у женщин с ВЗОМТ, ассоциированными с урогенитальными микст-инфекциями в возрастной группе 30-39 лет, у которых относительное содержание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составило 31,53</w:t>
      </w:r>
      <w:r w:rsidRPr="00FC0D84">
        <w:rPr>
          <w:rFonts w:ascii="Times New Roman" w:hAnsi="Times New Roman" w:cs="Times New Roman"/>
          <w:sz w:val="28"/>
          <w:szCs w:val="28"/>
        </w:rPr>
        <w:t>±</w:t>
      </w:r>
      <w:r>
        <w:rPr>
          <w:rFonts w:ascii="Times New Roman" w:hAnsi="Times New Roman" w:cs="Times New Roman"/>
          <w:sz w:val="28"/>
          <w:szCs w:val="28"/>
        </w:rPr>
        <w:t xml:space="preserve">0,96%, абсолютное количество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при этом было также самым низким (690,64</w:t>
      </w:r>
      <w:r w:rsidRPr="00FC0D84">
        <w:rPr>
          <w:rFonts w:ascii="Times New Roman" w:hAnsi="Times New Roman" w:cs="Times New Roman"/>
          <w:sz w:val="28"/>
          <w:szCs w:val="28"/>
        </w:rPr>
        <w:t>±</w:t>
      </w:r>
      <w:r>
        <w:rPr>
          <w:rFonts w:ascii="Times New Roman" w:hAnsi="Times New Roman" w:cs="Times New Roman"/>
          <w:sz w:val="28"/>
          <w:szCs w:val="28"/>
        </w:rPr>
        <w:t>49,33). Аналогичные показатели здоровых женщин также были самыми низкими в этой возрастной группе (38,45</w:t>
      </w:r>
      <w:r w:rsidRPr="00FC0D84">
        <w:rPr>
          <w:rFonts w:ascii="Times New Roman" w:hAnsi="Times New Roman" w:cs="Times New Roman"/>
          <w:sz w:val="28"/>
          <w:szCs w:val="28"/>
        </w:rPr>
        <w:t>±</w:t>
      </w:r>
      <w:r>
        <w:rPr>
          <w:rFonts w:ascii="Times New Roman" w:hAnsi="Times New Roman" w:cs="Times New Roman"/>
          <w:sz w:val="28"/>
          <w:szCs w:val="28"/>
        </w:rPr>
        <w:t>4,85% и  920,54</w:t>
      </w:r>
      <w:r w:rsidRPr="00FC0D84">
        <w:rPr>
          <w:rFonts w:ascii="Times New Roman" w:hAnsi="Times New Roman" w:cs="Times New Roman"/>
          <w:sz w:val="28"/>
          <w:szCs w:val="28"/>
        </w:rPr>
        <w:t>±</w:t>
      </w:r>
      <w:r>
        <w:rPr>
          <w:rFonts w:ascii="Times New Roman" w:hAnsi="Times New Roman" w:cs="Times New Roman"/>
          <w:sz w:val="28"/>
          <w:szCs w:val="28"/>
        </w:rPr>
        <w:t>49,33 тыс.кл/мкл), но различия в сравнении с показателями лиц контрольной группы были статистически недостоверными.</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субпопуляционного состава зрелых Т-лимфоцитов женщин с ВЗОМТ и лиц контрольной группы в возрасте 40-45 лет обнаружило статистически значимое снижение относительного и абсолютного количества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у женщин с ВЗОМТ (33,86</w:t>
      </w:r>
      <w:r w:rsidRPr="00FC0D84">
        <w:rPr>
          <w:rFonts w:ascii="Times New Roman" w:hAnsi="Times New Roman" w:cs="Times New Roman"/>
          <w:sz w:val="28"/>
          <w:szCs w:val="28"/>
        </w:rPr>
        <w:t>±</w:t>
      </w:r>
      <w:r>
        <w:rPr>
          <w:rFonts w:ascii="Times New Roman" w:hAnsi="Times New Roman" w:cs="Times New Roman"/>
          <w:sz w:val="28"/>
          <w:szCs w:val="28"/>
        </w:rPr>
        <w:t>2,43% и  821,40</w:t>
      </w:r>
      <w:r w:rsidRPr="00FC0D84">
        <w:rPr>
          <w:rFonts w:ascii="Times New Roman" w:hAnsi="Times New Roman" w:cs="Times New Roman"/>
          <w:sz w:val="28"/>
          <w:szCs w:val="28"/>
        </w:rPr>
        <w:t>±</w:t>
      </w:r>
      <w:r>
        <w:rPr>
          <w:rFonts w:ascii="Times New Roman" w:hAnsi="Times New Roman" w:cs="Times New Roman"/>
          <w:sz w:val="28"/>
          <w:szCs w:val="28"/>
        </w:rPr>
        <w:t xml:space="preserve">65,01 тыс.кл/мкл) соответственно. У практически здоровых женщин 40-45 лет аналогичные показатели были достоверно </w:t>
      </w:r>
      <w:r w:rsidRPr="00540667">
        <w:rPr>
          <w:rFonts w:ascii="Times New Roman" w:hAnsi="Times New Roman" w:cs="Times New Roman"/>
          <w:sz w:val="28"/>
          <w:szCs w:val="28"/>
        </w:rPr>
        <w:t>(</w:t>
      </w:r>
      <w:r w:rsidRPr="00540667">
        <w:rPr>
          <w:rFonts w:ascii="Times New Roman" w:hAnsi="Times New Roman" w:cs="Times New Roman"/>
          <w:sz w:val="28"/>
          <w:szCs w:val="28"/>
          <w:lang w:val="en-US"/>
        </w:rPr>
        <w:t>p</w:t>
      </w:r>
      <w:r>
        <w:rPr>
          <w:rFonts w:ascii="Times New Roman" w:hAnsi="Times New Roman" w:cs="Times New Roman"/>
          <w:sz w:val="28"/>
          <w:szCs w:val="28"/>
        </w:rPr>
        <w:t>&lt;0,</w:t>
      </w:r>
      <w:r w:rsidRPr="00540667">
        <w:rPr>
          <w:rFonts w:ascii="Times New Roman" w:hAnsi="Times New Roman" w:cs="Times New Roman"/>
          <w:sz w:val="28"/>
          <w:szCs w:val="28"/>
        </w:rPr>
        <w:t>05)</w:t>
      </w:r>
      <w:r>
        <w:rPr>
          <w:rFonts w:ascii="Times New Roman" w:hAnsi="Times New Roman" w:cs="Times New Roman"/>
          <w:sz w:val="28"/>
          <w:szCs w:val="28"/>
        </w:rPr>
        <w:t xml:space="preserve"> выше (38,45</w:t>
      </w:r>
      <w:r w:rsidRPr="00FC0D84">
        <w:rPr>
          <w:rFonts w:ascii="Times New Roman" w:hAnsi="Times New Roman" w:cs="Times New Roman"/>
          <w:sz w:val="28"/>
          <w:szCs w:val="28"/>
        </w:rPr>
        <w:t>±</w:t>
      </w:r>
      <w:r>
        <w:rPr>
          <w:rFonts w:ascii="Times New Roman" w:hAnsi="Times New Roman" w:cs="Times New Roman"/>
          <w:sz w:val="28"/>
          <w:szCs w:val="28"/>
        </w:rPr>
        <w:t>4,85% и  920,54</w:t>
      </w:r>
      <w:r w:rsidRPr="00FC0D84">
        <w:rPr>
          <w:rFonts w:ascii="Times New Roman" w:hAnsi="Times New Roman" w:cs="Times New Roman"/>
          <w:sz w:val="28"/>
          <w:szCs w:val="28"/>
        </w:rPr>
        <w:t>±</w:t>
      </w:r>
      <w:r>
        <w:rPr>
          <w:rFonts w:ascii="Times New Roman" w:hAnsi="Times New Roman" w:cs="Times New Roman"/>
          <w:sz w:val="28"/>
          <w:szCs w:val="28"/>
        </w:rPr>
        <w:t xml:space="preserve">49,33 тыс.кл/мкл соответственно). Для всех возрастных групп женщин с ВЗОМТ было характерно снижение относительного и абсолютного количества клеток с </w:t>
      </w:r>
      <w:r>
        <w:rPr>
          <w:rFonts w:ascii="Times New Roman" w:hAnsi="Times New Roman" w:cs="Times New Roman"/>
          <w:sz w:val="28"/>
          <w:szCs w:val="28"/>
        </w:rPr>
        <w:lastRenderedPageBreak/>
        <w:t xml:space="preserve">хелперным фенотипом, но особено заметным оно было в возрастной группе 40-45 лет. Возможно, дефицит Т-клеток преимущественно за счет </w:t>
      </w:r>
      <w:r>
        <w:rPr>
          <w:rFonts w:ascii="Times New Roman" w:hAnsi="Times New Roman" w:cs="Times New Roman"/>
          <w:sz w:val="28"/>
          <w:szCs w:val="28"/>
          <w:lang w:val="en-US"/>
        </w:rPr>
        <w:t>CD</w:t>
      </w:r>
      <w:r w:rsidRPr="006C4F5B">
        <w:rPr>
          <w:rFonts w:ascii="Times New Roman" w:hAnsi="Times New Roman" w:cs="Times New Roman"/>
          <w:sz w:val="28"/>
          <w:szCs w:val="28"/>
        </w:rPr>
        <w:t>4+</w:t>
      </w:r>
      <w:r>
        <w:rPr>
          <w:rFonts w:ascii="Times New Roman" w:hAnsi="Times New Roman" w:cs="Times New Roman"/>
          <w:sz w:val="28"/>
          <w:szCs w:val="28"/>
        </w:rPr>
        <w:t xml:space="preserve"> у женщин с ВЗОМТ в возрасте 40-45 лет усугубился за счет гормональных сдвигов.</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Колебания содержания цитотоксических Т-лимфоцитов (</w:t>
      </w:r>
      <w:r>
        <w:rPr>
          <w:rFonts w:ascii="Times New Roman" w:hAnsi="Times New Roman" w:cs="Times New Roman"/>
          <w:sz w:val="28"/>
          <w:szCs w:val="28"/>
          <w:lang w:val="en-US"/>
        </w:rPr>
        <w:t>CD</w:t>
      </w:r>
      <w:r>
        <w:rPr>
          <w:rFonts w:ascii="Times New Roman" w:hAnsi="Times New Roman" w:cs="Times New Roman"/>
          <w:sz w:val="28"/>
          <w:szCs w:val="28"/>
        </w:rPr>
        <w:t>8</w:t>
      </w:r>
      <w:r w:rsidRPr="006C4F5B">
        <w:rPr>
          <w:rFonts w:ascii="Times New Roman" w:hAnsi="Times New Roman" w:cs="Times New Roman"/>
          <w:sz w:val="28"/>
          <w:szCs w:val="28"/>
        </w:rPr>
        <w:t>+</w:t>
      </w:r>
      <w:r>
        <w:rPr>
          <w:rFonts w:ascii="Times New Roman" w:hAnsi="Times New Roman" w:cs="Times New Roman"/>
          <w:sz w:val="28"/>
          <w:szCs w:val="28"/>
        </w:rPr>
        <w:t>) в различных возрастных группах женщин с ВЗОМТ были незначительными и статистически недостоверными: иммунорегуляторный индекс (ИРИ) был самым низким в возрастной группе женщин с ВЗОМТ до 20 лет, но в связи с малочисленностью данной группы  изменения носят недостоверный характер.</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Показатели иммунофенотипирования здоровых женщин с определением  натуральныхкиллерных 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и В-клеток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19+</w:t>
      </w:r>
      <w:r>
        <w:rPr>
          <w:rFonts w:ascii="Times New Roman" w:hAnsi="Times New Roman" w:cs="Times New Roman"/>
          <w:sz w:val="28"/>
          <w:szCs w:val="28"/>
        </w:rPr>
        <w:t xml:space="preserve">) не имели возрастных особенностей. </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женщин с ВЗОМТ, ассоциированными с урогенитальными микст-инфекциями, было зафиксировано статистически значимое  </w:t>
      </w:r>
      <w:r w:rsidRPr="00540667">
        <w:rPr>
          <w:rFonts w:ascii="Times New Roman" w:hAnsi="Times New Roman" w:cs="Times New Roman"/>
          <w:sz w:val="28"/>
          <w:szCs w:val="28"/>
        </w:rPr>
        <w:t>(</w:t>
      </w:r>
      <w:r w:rsidRPr="00540667">
        <w:rPr>
          <w:rFonts w:ascii="Times New Roman" w:hAnsi="Times New Roman" w:cs="Times New Roman"/>
          <w:sz w:val="28"/>
          <w:szCs w:val="28"/>
          <w:lang w:val="en-US"/>
        </w:rPr>
        <w:t>p</w:t>
      </w:r>
      <w:r>
        <w:rPr>
          <w:rFonts w:ascii="Times New Roman" w:hAnsi="Times New Roman" w:cs="Times New Roman"/>
          <w:sz w:val="28"/>
          <w:szCs w:val="28"/>
        </w:rPr>
        <w:t>&lt;0,</w:t>
      </w:r>
      <w:r w:rsidRPr="00540667">
        <w:rPr>
          <w:rFonts w:ascii="Times New Roman" w:hAnsi="Times New Roman" w:cs="Times New Roman"/>
          <w:sz w:val="28"/>
          <w:szCs w:val="28"/>
        </w:rPr>
        <w:t>05)</w:t>
      </w:r>
      <w:r>
        <w:rPr>
          <w:rFonts w:ascii="Times New Roman" w:hAnsi="Times New Roman" w:cs="Times New Roman"/>
          <w:sz w:val="28"/>
          <w:szCs w:val="28"/>
        </w:rPr>
        <w:t xml:space="preserve"> снижение относительного и абсолютного количества натуральных киллерных клеток в возрастной группе 30-39 лет (7,51</w:t>
      </w:r>
      <w:r w:rsidRPr="00FC0D84">
        <w:rPr>
          <w:rFonts w:ascii="Times New Roman" w:hAnsi="Times New Roman" w:cs="Times New Roman"/>
          <w:sz w:val="28"/>
          <w:szCs w:val="28"/>
        </w:rPr>
        <w:t>±</w:t>
      </w:r>
      <w:r>
        <w:rPr>
          <w:rFonts w:ascii="Times New Roman" w:hAnsi="Times New Roman" w:cs="Times New Roman"/>
          <w:sz w:val="28"/>
          <w:szCs w:val="28"/>
        </w:rPr>
        <w:t>0,68% и  180,69</w:t>
      </w:r>
      <w:r w:rsidRPr="00FC0D84">
        <w:rPr>
          <w:rFonts w:ascii="Times New Roman" w:hAnsi="Times New Roman" w:cs="Times New Roman"/>
          <w:sz w:val="28"/>
          <w:szCs w:val="28"/>
        </w:rPr>
        <w:t>±</w:t>
      </w:r>
      <w:r>
        <w:rPr>
          <w:rFonts w:ascii="Times New Roman" w:hAnsi="Times New Roman" w:cs="Times New Roman"/>
          <w:sz w:val="28"/>
          <w:szCs w:val="28"/>
        </w:rPr>
        <w:t>18,27 тыс.кл/мкл соответственно) и в возрастной группе 40-45 лет  (7,14</w:t>
      </w:r>
      <w:r w:rsidRPr="00FC0D84">
        <w:rPr>
          <w:rFonts w:ascii="Times New Roman" w:hAnsi="Times New Roman" w:cs="Times New Roman"/>
          <w:sz w:val="28"/>
          <w:szCs w:val="28"/>
        </w:rPr>
        <w:t>±</w:t>
      </w:r>
      <w:r>
        <w:rPr>
          <w:rFonts w:ascii="Times New Roman" w:hAnsi="Times New Roman" w:cs="Times New Roman"/>
          <w:sz w:val="28"/>
          <w:szCs w:val="28"/>
        </w:rPr>
        <w:t>1,64% и  175,33</w:t>
      </w:r>
      <w:r w:rsidRPr="00FC0D84">
        <w:rPr>
          <w:rFonts w:ascii="Times New Roman" w:hAnsi="Times New Roman" w:cs="Times New Roman"/>
          <w:sz w:val="28"/>
          <w:szCs w:val="28"/>
        </w:rPr>
        <w:t>±</w:t>
      </w:r>
      <w:r>
        <w:rPr>
          <w:rFonts w:ascii="Times New Roman" w:hAnsi="Times New Roman" w:cs="Times New Roman"/>
          <w:sz w:val="28"/>
          <w:szCs w:val="28"/>
        </w:rPr>
        <w:t>20,81 тыс.кл/мкл соответственно), что можно расценить как снижение эффектов неиммунного цитолиза при рецидивирующих урогенитальных инфекциях. Содержание В-лимфоцитов (</w:t>
      </w:r>
      <w:r>
        <w:rPr>
          <w:rFonts w:ascii="Times New Roman" w:hAnsi="Times New Roman" w:cs="Times New Roman"/>
          <w:sz w:val="28"/>
          <w:szCs w:val="28"/>
          <w:lang w:val="en-US"/>
        </w:rPr>
        <w:t>CD</w:t>
      </w:r>
      <w:r>
        <w:rPr>
          <w:rFonts w:ascii="Times New Roman" w:hAnsi="Times New Roman" w:cs="Times New Roman"/>
          <w:sz w:val="28"/>
          <w:szCs w:val="28"/>
        </w:rPr>
        <w:t>19</w:t>
      </w:r>
      <w:r w:rsidRPr="006C4F5B">
        <w:rPr>
          <w:rFonts w:ascii="Times New Roman" w:hAnsi="Times New Roman" w:cs="Times New Roman"/>
          <w:sz w:val="28"/>
          <w:szCs w:val="28"/>
        </w:rPr>
        <w:t>+</w:t>
      </w:r>
      <w:r>
        <w:rPr>
          <w:rFonts w:ascii="Times New Roman" w:hAnsi="Times New Roman" w:cs="Times New Roman"/>
          <w:sz w:val="28"/>
          <w:szCs w:val="28"/>
        </w:rPr>
        <w:t>) не имело возрастных различий в обеих группах обследованных.</w:t>
      </w:r>
    </w:p>
    <w:p w:rsidR="00FF167E"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сравнительный анализ показателей клеточно-опосредованного иммунитета выявил однонаправленность иммунологических сдвигов у женщин с ВЗОМТ в сочетании с урогенитальными микст-инфекциями, проявляющ</w:t>
      </w:r>
      <w:r w:rsidR="00A3390E">
        <w:rPr>
          <w:rFonts w:ascii="Times New Roman" w:hAnsi="Times New Roman" w:cs="Times New Roman"/>
          <w:sz w:val="28"/>
          <w:szCs w:val="28"/>
        </w:rPr>
        <w:t>ую</w:t>
      </w:r>
      <w:r>
        <w:rPr>
          <w:rFonts w:ascii="Times New Roman" w:hAnsi="Times New Roman" w:cs="Times New Roman"/>
          <w:sz w:val="28"/>
          <w:szCs w:val="28"/>
        </w:rPr>
        <w:t>ся нарушением регуляции иммунного ответа, а именно снижением абсолютного и относительного количества клеток с хелперным фенотипом при сохранной супресс</w:t>
      </w:r>
      <w:r w:rsidR="00E83B02">
        <w:rPr>
          <w:rFonts w:ascii="Times New Roman" w:hAnsi="Times New Roman" w:cs="Times New Roman"/>
          <w:sz w:val="28"/>
          <w:szCs w:val="28"/>
        </w:rPr>
        <w:t>орной</w:t>
      </w:r>
      <w:r>
        <w:rPr>
          <w:rFonts w:ascii="Times New Roman" w:hAnsi="Times New Roman" w:cs="Times New Roman"/>
          <w:sz w:val="28"/>
          <w:szCs w:val="28"/>
        </w:rPr>
        <w:t xml:space="preserve"> активности Т-лимфоцитов (</w:t>
      </w:r>
      <w:r>
        <w:rPr>
          <w:rFonts w:ascii="Times New Roman" w:hAnsi="Times New Roman" w:cs="Times New Roman"/>
          <w:sz w:val="28"/>
          <w:szCs w:val="28"/>
          <w:lang w:val="en-US"/>
        </w:rPr>
        <w:t>CD</w:t>
      </w:r>
      <w:r>
        <w:rPr>
          <w:rFonts w:ascii="Times New Roman" w:hAnsi="Times New Roman" w:cs="Times New Roman"/>
          <w:sz w:val="28"/>
          <w:szCs w:val="28"/>
        </w:rPr>
        <w:t>8</w:t>
      </w:r>
      <w:r w:rsidRPr="006C4F5B">
        <w:rPr>
          <w:rFonts w:ascii="Times New Roman" w:hAnsi="Times New Roman" w:cs="Times New Roman"/>
          <w:sz w:val="28"/>
          <w:szCs w:val="28"/>
        </w:rPr>
        <w:t>+</w:t>
      </w:r>
      <w:r>
        <w:rPr>
          <w:rFonts w:ascii="Times New Roman" w:hAnsi="Times New Roman" w:cs="Times New Roman"/>
          <w:sz w:val="28"/>
          <w:szCs w:val="28"/>
        </w:rPr>
        <w:t>). Наиболее значимыми эти изменения были отмечены в возрастных группах 30-39 лет и 40-45 лет.</w:t>
      </w:r>
    </w:p>
    <w:p w:rsidR="00FF167E" w:rsidRPr="00EC4278" w:rsidRDefault="00FF167E" w:rsidP="00FA5578">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урогенитальной микст-инфекции в общей циркуляции снижается содержание </w:t>
      </w:r>
      <w:r>
        <w:rPr>
          <w:rFonts w:ascii="Times New Roman" w:hAnsi="Times New Roman" w:cs="Times New Roman"/>
          <w:sz w:val="28"/>
          <w:szCs w:val="28"/>
          <w:lang w:val="en-US"/>
        </w:rPr>
        <w:t>NK</w:t>
      </w:r>
      <w:r>
        <w:rPr>
          <w:rFonts w:ascii="Times New Roman" w:hAnsi="Times New Roman" w:cs="Times New Roman"/>
          <w:sz w:val="28"/>
          <w:szCs w:val="28"/>
        </w:rPr>
        <w:t>-клеток (</w:t>
      </w:r>
      <w:r>
        <w:rPr>
          <w:rFonts w:ascii="Times New Roman" w:hAnsi="Times New Roman" w:cs="Times New Roman"/>
          <w:sz w:val="28"/>
          <w:szCs w:val="28"/>
          <w:lang w:val="en-US"/>
        </w:rPr>
        <w:t>CD</w:t>
      </w:r>
      <w:r w:rsidRPr="006C4F5B">
        <w:rPr>
          <w:rFonts w:ascii="Times New Roman" w:hAnsi="Times New Roman" w:cs="Times New Roman"/>
          <w:sz w:val="28"/>
          <w:szCs w:val="28"/>
        </w:rPr>
        <w:t>16+</w:t>
      </w:r>
      <w:r>
        <w:rPr>
          <w:rFonts w:ascii="Times New Roman" w:hAnsi="Times New Roman" w:cs="Times New Roman"/>
          <w:sz w:val="28"/>
          <w:szCs w:val="28"/>
          <w:lang w:val="en-US"/>
        </w:rPr>
        <w:t>CD</w:t>
      </w:r>
      <w:r w:rsidRPr="006C4F5B">
        <w:rPr>
          <w:rFonts w:ascii="Times New Roman" w:hAnsi="Times New Roman" w:cs="Times New Roman"/>
          <w:sz w:val="28"/>
          <w:szCs w:val="28"/>
        </w:rPr>
        <w:t>56+</w:t>
      </w:r>
      <w:r>
        <w:rPr>
          <w:rFonts w:ascii="Times New Roman" w:hAnsi="Times New Roman" w:cs="Times New Roman"/>
          <w:sz w:val="28"/>
          <w:szCs w:val="28"/>
        </w:rPr>
        <w:t xml:space="preserve">), оказывающих неспецифическое цитотоксическое действие, что значительно снижает резервы иммунологической защиты при интрацеллюлярных инфекциях, в частности, при хламидиозе. </w:t>
      </w:r>
    </w:p>
    <w:p w:rsidR="00FF167E" w:rsidRDefault="00FF167E" w:rsidP="00FA5578">
      <w:pPr>
        <w:pStyle w:val="a3"/>
        <w:spacing w:after="0" w:line="240" w:lineRule="auto"/>
        <w:ind w:left="0" w:firstLine="567"/>
        <w:jc w:val="both"/>
        <w:rPr>
          <w:rFonts w:ascii="Times New Roman" w:hAnsi="Times New Roman" w:cs="Times New Roman"/>
          <w:sz w:val="28"/>
          <w:szCs w:val="28"/>
        </w:rPr>
      </w:pPr>
    </w:p>
    <w:p w:rsidR="00FF167E" w:rsidRDefault="00FF167E" w:rsidP="00FA5578">
      <w:pPr>
        <w:pStyle w:val="a3"/>
        <w:spacing w:after="0" w:line="240" w:lineRule="auto"/>
        <w:ind w:left="0" w:firstLine="567"/>
        <w:jc w:val="both"/>
        <w:rPr>
          <w:rFonts w:ascii="Times New Roman" w:hAnsi="Times New Roman" w:cs="Times New Roman"/>
          <w:sz w:val="28"/>
          <w:szCs w:val="28"/>
        </w:rPr>
      </w:pPr>
    </w:p>
    <w:p w:rsidR="00FF167E" w:rsidRDefault="00FF167E" w:rsidP="00FA5578">
      <w:pPr>
        <w:pStyle w:val="a3"/>
        <w:spacing w:after="0" w:line="240" w:lineRule="auto"/>
        <w:ind w:left="0" w:firstLine="567"/>
        <w:jc w:val="both"/>
        <w:rPr>
          <w:rFonts w:ascii="Times New Roman" w:hAnsi="Times New Roman" w:cs="Times New Roman"/>
          <w:sz w:val="28"/>
          <w:szCs w:val="28"/>
        </w:rPr>
      </w:pPr>
    </w:p>
    <w:p w:rsidR="00FF167E" w:rsidRDefault="00FF167E" w:rsidP="00FA5578">
      <w:pPr>
        <w:pStyle w:val="a3"/>
        <w:spacing w:after="0" w:line="240" w:lineRule="auto"/>
        <w:ind w:left="0" w:firstLine="567"/>
        <w:jc w:val="both"/>
        <w:rPr>
          <w:rFonts w:ascii="Times New Roman" w:hAnsi="Times New Roman" w:cs="Times New Roman"/>
          <w:sz w:val="28"/>
          <w:szCs w:val="28"/>
        </w:rPr>
      </w:pPr>
    </w:p>
    <w:p w:rsidR="00FF167E" w:rsidRDefault="00FF167E"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E83B02" w:rsidRDefault="00E83B02" w:rsidP="00FA5578">
      <w:pPr>
        <w:pStyle w:val="a3"/>
        <w:spacing w:after="0" w:line="240" w:lineRule="auto"/>
        <w:ind w:left="0" w:firstLine="567"/>
        <w:jc w:val="both"/>
        <w:rPr>
          <w:rFonts w:ascii="Times New Roman" w:hAnsi="Times New Roman" w:cs="Times New Roman"/>
          <w:sz w:val="28"/>
          <w:szCs w:val="28"/>
        </w:rPr>
      </w:pPr>
    </w:p>
    <w:p w:rsidR="00FF167E" w:rsidRDefault="00FF167E" w:rsidP="00FA5578">
      <w:pPr>
        <w:pStyle w:val="a3"/>
        <w:numPr>
          <w:ilvl w:val="0"/>
          <w:numId w:val="7"/>
        </w:numPr>
        <w:tabs>
          <w:tab w:val="left" w:pos="0"/>
          <w:tab w:val="left" w:pos="851"/>
          <w:tab w:val="left" w:pos="2430"/>
        </w:tabs>
        <w:spacing w:after="0" w:line="240" w:lineRule="auto"/>
        <w:ind w:left="0" w:firstLine="567"/>
        <w:jc w:val="both"/>
        <w:rPr>
          <w:rFonts w:ascii="Times New Roman" w:hAnsi="Times New Roman" w:cs="Times New Roman"/>
          <w:b/>
          <w:sz w:val="28"/>
          <w:szCs w:val="28"/>
        </w:rPr>
      </w:pPr>
      <w:r w:rsidRPr="00540667">
        <w:rPr>
          <w:rFonts w:ascii="Times New Roman" w:hAnsi="Times New Roman" w:cs="Times New Roman"/>
          <w:b/>
          <w:sz w:val="28"/>
          <w:szCs w:val="28"/>
        </w:rPr>
        <w:lastRenderedPageBreak/>
        <w:t>РЕЗУЛЬТАТЫ ИССЛЕДОВАНИЯ ЭФФЕКТИВНОСТИ ПАТОГЕНЕТИЧЕСКИ ОБОСНОВАННЫХ МЕТОДОВ ЛЕЧЕНИЯ ВЗОМТ, АССОЦИИРОВАННЫХ С УРОГЕНИТАЛЬНЫМИ МИКСТ-ИНФЕКЦИЯМИ</w:t>
      </w:r>
    </w:p>
    <w:p w:rsidR="00FA5578" w:rsidRPr="00FA5578" w:rsidRDefault="00FA5578" w:rsidP="00FA5578">
      <w:pPr>
        <w:pStyle w:val="a3"/>
        <w:tabs>
          <w:tab w:val="left" w:pos="2430"/>
        </w:tabs>
        <w:spacing w:after="0" w:line="240" w:lineRule="auto"/>
        <w:ind w:left="375"/>
        <w:jc w:val="both"/>
        <w:rPr>
          <w:rFonts w:ascii="Times New Roman" w:hAnsi="Times New Roman" w:cs="Times New Roman"/>
          <w:b/>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Алгоритм лечения ВЗОМТ должен быть составлен с учетом основных звеньев патогенеза и прежде всего этиологического. Если не устранить повреждающее действие возбудителя инфекции, то заключительной стадии воспаления – регенерации тканей не произойдет. Тем более, если в очаге воспаления присутствует не один возбудитель, а смешанная бактериально-протозойно-грибковая флора. Поэтому современные схемы лечения ВЗОМТ должны предусматривать эрадикацию широкого спектра возбудителей урогенитальных инфекций. В связи с тем, что ни один лекарственный препарат не может обеспечить элиминации всех возбудителей ВЗОМТ, большинство исследователей предлагает комбинированное применение антибактериальных средств с целью перекрытия спектра основных, в т.ч. резистентных возбудителей</w:t>
      </w:r>
      <w:r w:rsidR="009B4455">
        <w:rPr>
          <w:rFonts w:ascii="Times New Roman" w:hAnsi="Times New Roman" w:cs="Times New Roman"/>
          <w:sz w:val="28"/>
          <w:szCs w:val="28"/>
        </w:rPr>
        <w:t xml:space="preserve"> </w:t>
      </w:r>
      <w:r w:rsidRPr="00A64BA6">
        <w:rPr>
          <w:rFonts w:ascii="Times New Roman" w:hAnsi="Times New Roman" w:cs="Times New Roman"/>
          <w:sz w:val="28"/>
          <w:szCs w:val="28"/>
        </w:rPr>
        <w:t>[</w:t>
      </w:r>
      <w:r w:rsidR="00F85F71">
        <w:rPr>
          <w:rFonts w:ascii="Times New Roman" w:hAnsi="Times New Roman" w:cs="Times New Roman"/>
          <w:sz w:val="28"/>
          <w:szCs w:val="28"/>
        </w:rPr>
        <w:t>225</w:t>
      </w:r>
      <w:r w:rsidR="00583340" w:rsidRPr="00583340">
        <w:rPr>
          <w:rFonts w:ascii="Times New Roman" w:hAnsi="Times New Roman" w:cs="Times New Roman"/>
          <w:sz w:val="28"/>
          <w:szCs w:val="28"/>
        </w:rPr>
        <w:t>,</w:t>
      </w:r>
      <w:r w:rsidR="00EF1795">
        <w:rPr>
          <w:rFonts w:ascii="Times New Roman" w:hAnsi="Times New Roman" w:cs="Times New Roman"/>
          <w:sz w:val="28"/>
          <w:szCs w:val="28"/>
        </w:rPr>
        <w:t xml:space="preserve">р. 19; </w:t>
      </w:r>
      <w:r w:rsidR="00F85F71">
        <w:rPr>
          <w:rFonts w:ascii="Times New Roman" w:hAnsi="Times New Roman" w:cs="Times New Roman"/>
          <w:sz w:val="28"/>
          <w:szCs w:val="28"/>
        </w:rPr>
        <w:t>239</w:t>
      </w:r>
      <w:r w:rsidR="00EF1795">
        <w:rPr>
          <w:rFonts w:ascii="Times New Roman" w:hAnsi="Times New Roman" w:cs="Times New Roman"/>
          <w:sz w:val="28"/>
          <w:szCs w:val="28"/>
        </w:rPr>
        <w:t>,р. 293</w:t>
      </w:r>
      <w:r w:rsidRPr="00A64BA6">
        <w:rPr>
          <w:rFonts w:ascii="Times New Roman" w:hAnsi="Times New Roman" w:cs="Times New Roman"/>
          <w:sz w:val="28"/>
          <w:szCs w:val="28"/>
        </w:rPr>
        <w:t>]</w:t>
      </w:r>
      <w:r>
        <w:rPr>
          <w:rFonts w:ascii="Times New Roman" w:hAnsi="Times New Roman" w:cs="Times New Roman"/>
          <w:sz w:val="28"/>
          <w:szCs w:val="28"/>
        </w:rPr>
        <w:t>.</w:t>
      </w:r>
    </w:p>
    <w:p w:rsidR="00FF167E" w:rsidRPr="00B278C7" w:rsidRDefault="00FF167E" w:rsidP="00FF167E">
      <w:pPr>
        <w:pStyle w:val="a3"/>
        <w:spacing w:after="0" w:line="240" w:lineRule="auto"/>
        <w:ind w:left="0" w:firstLine="567"/>
        <w:jc w:val="both"/>
        <w:rPr>
          <w:rFonts w:ascii="Times New Roman" w:hAnsi="Times New Roman" w:cs="Times New Roman"/>
          <w:sz w:val="28"/>
          <w:szCs w:val="28"/>
        </w:rPr>
      </w:pPr>
      <w:r w:rsidRPr="00B278C7">
        <w:rPr>
          <w:rFonts w:ascii="Times New Roman" w:hAnsi="Times New Roman" w:cs="Times New Roman"/>
          <w:sz w:val="28"/>
          <w:szCs w:val="28"/>
        </w:rPr>
        <w:t>Согласно требованиям Международного экспертного совета Национального центра по контролю и профилактике заболеваний США при выборе антибактериальных препаратов</w:t>
      </w:r>
      <w:r>
        <w:rPr>
          <w:rFonts w:ascii="Times New Roman" w:hAnsi="Times New Roman" w:cs="Times New Roman"/>
          <w:sz w:val="28"/>
          <w:szCs w:val="28"/>
        </w:rPr>
        <w:t xml:space="preserve"> надо отдавать предпочтение </w:t>
      </w:r>
      <w:r w:rsidRPr="00B278C7">
        <w:rPr>
          <w:rFonts w:ascii="Times New Roman" w:hAnsi="Times New Roman" w:cs="Times New Roman"/>
          <w:sz w:val="28"/>
          <w:szCs w:val="28"/>
        </w:rPr>
        <w:t xml:space="preserve">   препарат</w:t>
      </w:r>
      <w:r>
        <w:rPr>
          <w:rFonts w:ascii="Times New Roman" w:hAnsi="Times New Roman" w:cs="Times New Roman"/>
          <w:sz w:val="28"/>
          <w:szCs w:val="28"/>
        </w:rPr>
        <w:t>ам</w:t>
      </w:r>
      <w:r w:rsidRPr="00B278C7">
        <w:rPr>
          <w:rFonts w:ascii="Times New Roman" w:hAnsi="Times New Roman" w:cs="Times New Roman"/>
          <w:sz w:val="28"/>
          <w:szCs w:val="28"/>
        </w:rPr>
        <w:t>, воздействующи</w:t>
      </w:r>
      <w:r>
        <w:rPr>
          <w:rFonts w:ascii="Times New Roman" w:hAnsi="Times New Roman" w:cs="Times New Roman"/>
          <w:sz w:val="28"/>
          <w:szCs w:val="28"/>
        </w:rPr>
        <w:t>м</w:t>
      </w:r>
      <w:r w:rsidRPr="00B278C7">
        <w:rPr>
          <w:rFonts w:ascii="Times New Roman" w:hAnsi="Times New Roman" w:cs="Times New Roman"/>
          <w:sz w:val="28"/>
          <w:szCs w:val="28"/>
        </w:rPr>
        <w:t xml:space="preserve"> на микробные ассоциации и препаратам с широким спектром действия [</w:t>
      </w:r>
      <w:r w:rsidR="00F85F71">
        <w:rPr>
          <w:rFonts w:ascii="Times New Roman" w:hAnsi="Times New Roman" w:cs="Times New Roman"/>
          <w:sz w:val="28"/>
          <w:szCs w:val="28"/>
        </w:rPr>
        <w:t>9,</w:t>
      </w:r>
      <w:r w:rsidR="00780B03">
        <w:rPr>
          <w:rFonts w:ascii="Times New Roman" w:hAnsi="Times New Roman" w:cs="Times New Roman"/>
          <w:sz w:val="28"/>
          <w:szCs w:val="28"/>
        </w:rPr>
        <w:t>р. 1;</w:t>
      </w:r>
      <w:r w:rsidR="00F85F71">
        <w:rPr>
          <w:rFonts w:ascii="Times New Roman" w:hAnsi="Times New Roman" w:cs="Times New Roman"/>
          <w:sz w:val="28"/>
          <w:szCs w:val="28"/>
        </w:rPr>
        <w:t xml:space="preserve"> 240</w:t>
      </w:r>
      <w:r w:rsidRPr="00B278C7">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sidRPr="00532D85">
        <w:rPr>
          <w:rFonts w:ascii="Times New Roman" w:hAnsi="Times New Roman" w:cs="Times New Roman"/>
          <w:sz w:val="28"/>
          <w:szCs w:val="28"/>
        </w:rPr>
        <w:t xml:space="preserve">При </w:t>
      </w:r>
      <w:r>
        <w:rPr>
          <w:rFonts w:ascii="Times New Roman" w:hAnsi="Times New Roman" w:cs="Times New Roman"/>
          <w:sz w:val="28"/>
          <w:szCs w:val="28"/>
        </w:rPr>
        <w:t xml:space="preserve">разработке алгоритма лечения </w:t>
      </w:r>
      <w:r w:rsidR="00E83B02">
        <w:rPr>
          <w:rFonts w:ascii="Times New Roman" w:hAnsi="Times New Roman" w:cs="Times New Roman"/>
          <w:sz w:val="28"/>
          <w:szCs w:val="28"/>
        </w:rPr>
        <w:t xml:space="preserve">женщин </w:t>
      </w:r>
      <w:r>
        <w:rPr>
          <w:rFonts w:ascii="Times New Roman" w:hAnsi="Times New Roman" w:cs="Times New Roman"/>
          <w:sz w:val="28"/>
          <w:szCs w:val="28"/>
        </w:rPr>
        <w:t>с воспалительными заболеваниями органов малого таза мы исходили из идентифицированного нами спектра наиболее распространенных возбудителей урогенитальных микст-инфекций   (</w:t>
      </w:r>
      <w:r w:rsidRPr="00A771B3">
        <w:rPr>
          <w:rFonts w:ascii="Times New Roman" w:hAnsi="Times New Roman" w:cs="Times New Roman"/>
          <w:sz w:val="28"/>
          <w:szCs w:val="28"/>
        </w:rPr>
        <w:t>Chlamydia</w:t>
      </w:r>
      <w:r w:rsidR="009B4455">
        <w:rPr>
          <w:rFonts w:ascii="Times New Roman" w:hAnsi="Times New Roman" w:cs="Times New Roman"/>
          <w:sz w:val="28"/>
          <w:szCs w:val="28"/>
        </w:rPr>
        <w:t xml:space="preserve"> </w:t>
      </w:r>
      <w:r w:rsidRPr="00A771B3">
        <w:rPr>
          <w:rFonts w:ascii="Times New Roman" w:hAnsi="Times New Roman" w:cs="Times New Roman"/>
          <w:sz w:val="28"/>
          <w:szCs w:val="28"/>
        </w:rPr>
        <w:t>trachomatis</w:t>
      </w:r>
      <w:r w:rsidRPr="002B41FC">
        <w:rPr>
          <w:rFonts w:ascii="Times New Roman" w:hAnsi="Times New Roman" w:cs="Times New Roman"/>
          <w:sz w:val="28"/>
          <w:szCs w:val="28"/>
        </w:rPr>
        <w:t xml:space="preserve">, </w:t>
      </w:r>
      <w:r w:rsidRPr="00A771B3">
        <w:rPr>
          <w:rFonts w:ascii="Times New Roman" w:hAnsi="Times New Roman" w:cs="Times New Roman"/>
          <w:sz w:val="28"/>
          <w:szCs w:val="28"/>
          <w:lang w:val="en-US"/>
        </w:rPr>
        <w:t>Mycoplasma</w:t>
      </w:r>
      <w:r w:rsidR="009B4455">
        <w:rPr>
          <w:rFonts w:ascii="Times New Roman" w:hAnsi="Times New Roman" w:cs="Times New Roman"/>
          <w:sz w:val="28"/>
          <w:szCs w:val="28"/>
        </w:rPr>
        <w:t xml:space="preserve"> </w:t>
      </w:r>
      <w:r w:rsidRPr="00A771B3">
        <w:rPr>
          <w:rFonts w:ascii="Times New Roman" w:hAnsi="Times New Roman" w:cs="Times New Roman"/>
          <w:sz w:val="28"/>
          <w:szCs w:val="28"/>
        </w:rPr>
        <w:t>hominis</w:t>
      </w:r>
      <w:r w:rsidRPr="002B41FC">
        <w:rPr>
          <w:rFonts w:ascii="Times New Roman" w:hAnsi="Times New Roman" w:cs="Times New Roman"/>
          <w:sz w:val="28"/>
          <w:szCs w:val="28"/>
        </w:rPr>
        <w:t>,</w:t>
      </w:r>
      <w:r w:rsidR="00105C2E">
        <w:rPr>
          <w:rFonts w:ascii="Times New Roman" w:hAnsi="Times New Roman" w:cs="Times New Roman"/>
          <w:sz w:val="28"/>
          <w:szCs w:val="28"/>
        </w:rPr>
        <w:t xml:space="preserve"> </w:t>
      </w:r>
      <w:r w:rsidRPr="00A771B3">
        <w:rPr>
          <w:rFonts w:ascii="Times New Roman" w:hAnsi="Times New Roman" w:cs="Times New Roman"/>
          <w:sz w:val="28"/>
          <w:szCs w:val="28"/>
          <w:lang w:val="en-US"/>
        </w:rPr>
        <w:t>Ureaplasma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sidR="00105C2E">
        <w:rPr>
          <w:rFonts w:ascii="Times New Roman" w:hAnsi="Times New Roman" w:cs="Times New Roman"/>
          <w:sz w:val="28"/>
          <w:szCs w:val="28"/>
        </w:rPr>
        <w:t>.</w:t>
      </w:r>
      <w:r w:rsidRPr="002B41FC">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Pr="00600966">
        <w:rPr>
          <w:rFonts w:ascii="Times New Roman" w:hAnsi="Times New Roman" w:cs="Times New Roman"/>
          <w:sz w:val="28"/>
          <w:szCs w:val="28"/>
        </w:rPr>
        <w:t xml:space="preserve">, </w:t>
      </w:r>
      <w:r>
        <w:rPr>
          <w:rFonts w:ascii="Times New Roman" w:hAnsi="Times New Roman" w:cs="Times New Roman"/>
          <w:sz w:val="28"/>
          <w:szCs w:val="28"/>
          <w:lang w:val="en-US"/>
        </w:rPr>
        <w:t>Staphylococcus</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aureus</w:t>
      </w:r>
      <w:r w:rsidR="00105C2E">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Candida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sidR="009B4455">
        <w:rPr>
          <w:rFonts w:ascii="Times New Roman" w:hAnsi="Times New Roman" w:cs="Times New Roman"/>
          <w:sz w:val="28"/>
          <w:szCs w:val="28"/>
        </w:rPr>
        <w:t>.</w:t>
      </w:r>
      <w:r>
        <w:rPr>
          <w:rFonts w:ascii="Times New Roman" w:hAnsi="Times New Roman" w:cs="Times New Roman"/>
          <w:sz w:val="28"/>
          <w:szCs w:val="28"/>
        </w:rPr>
        <w:t xml:space="preserve">) у женщин с ВЗОМТ. Учитывая выявленную нами в бактериологическом исследовании высокую чувствительность </w:t>
      </w:r>
      <w:r w:rsidRPr="00A771B3">
        <w:rPr>
          <w:rFonts w:ascii="Times New Roman" w:hAnsi="Times New Roman" w:cs="Times New Roman"/>
          <w:sz w:val="28"/>
          <w:szCs w:val="28"/>
          <w:lang w:val="en-US"/>
        </w:rPr>
        <w:t>Mycoplasma</w:t>
      </w:r>
      <w:r w:rsidR="009B4455">
        <w:rPr>
          <w:rFonts w:ascii="Times New Roman" w:hAnsi="Times New Roman" w:cs="Times New Roman"/>
          <w:sz w:val="28"/>
          <w:szCs w:val="28"/>
        </w:rPr>
        <w:t xml:space="preserve">  </w:t>
      </w:r>
      <w:r w:rsidRPr="00A771B3">
        <w:rPr>
          <w:rFonts w:ascii="Times New Roman" w:hAnsi="Times New Roman" w:cs="Times New Roman"/>
          <w:sz w:val="28"/>
          <w:szCs w:val="28"/>
        </w:rPr>
        <w:t>hominis</w:t>
      </w:r>
      <w:r>
        <w:rPr>
          <w:rFonts w:ascii="Times New Roman" w:hAnsi="Times New Roman" w:cs="Times New Roman"/>
          <w:sz w:val="28"/>
          <w:szCs w:val="28"/>
        </w:rPr>
        <w:t xml:space="preserve"> и </w:t>
      </w:r>
      <w:r w:rsidRPr="00A771B3">
        <w:rPr>
          <w:rFonts w:ascii="Times New Roman" w:hAnsi="Times New Roman" w:cs="Times New Roman"/>
          <w:sz w:val="28"/>
          <w:szCs w:val="28"/>
          <w:lang w:val="en-US"/>
        </w:rPr>
        <w:t>Ureaplasma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к доксициклину, а также эффективное воздействие доксициклина на </w:t>
      </w:r>
      <w:r w:rsidRPr="00A771B3">
        <w:rPr>
          <w:rFonts w:ascii="Times New Roman" w:hAnsi="Times New Roman" w:cs="Times New Roman"/>
          <w:sz w:val="28"/>
          <w:szCs w:val="28"/>
        </w:rPr>
        <w:t>Chlamydia</w:t>
      </w:r>
      <w:r w:rsidR="009B4455">
        <w:rPr>
          <w:rFonts w:ascii="Times New Roman" w:hAnsi="Times New Roman" w:cs="Times New Roman"/>
          <w:sz w:val="28"/>
          <w:szCs w:val="28"/>
        </w:rPr>
        <w:t xml:space="preserve"> </w:t>
      </w:r>
      <w:r w:rsidRPr="00A771B3">
        <w:rPr>
          <w:rFonts w:ascii="Times New Roman" w:hAnsi="Times New Roman" w:cs="Times New Roman"/>
          <w:sz w:val="28"/>
          <w:szCs w:val="28"/>
        </w:rPr>
        <w:t>trachomatis</w:t>
      </w:r>
      <w:r>
        <w:rPr>
          <w:rFonts w:ascii="Times New Roman" w:hAnsi="Times New Roman" w:cs="Times New Roman"/>
          <w:sz w:val="28"/>
          <w:szCs w:val="28"/>
        </w:rPr>
        <w:t xml:space="preserve"> и </w:t>
      </w:r>
      <w:r>
        <w:rPr>
          <w:rFonts w:ascii="Times New Roman" w:hAnsi="Times New Roman" w:cs="Times New Roman"/>
          <w:sz w:val="28"/>
          <w:szCs w:val="28"/>
          <w:lang w:val="en-US"/>
        </w:rPr>
        <w:t>Staph</w:t>
      </w:r>
      <w:r w:rsidRPr="00600966">
        <w:rPr>
          <w:rFonts w:ascii="Times New Roman" w:hAnsi="Times New Roman" w:cs="Times New Roman"/>
          <w:sz w:val="28"/>
          <w:szCs w:val="28"/>
        </w:rPr>
        <w:t xml:space="preserve">. </w:t>
      </w:r>
      <w:r w:rsidR="00105C2E">
        <w:rPr>
          <w:rFonts w:ascii="Times New Roman" w:hAnsi="Times New Roman" w:cs="Times New Roman"/>
          <w:sz w:val="28"/>
          <w:szCs w:val="28"/>
        </w:rPr>
        <w:t>а</w:t>
      </w:r>
      <w:r>
        <w:rPr>
          <w:rFonts w:ascii="Times New Roman" w:hAnsi="Times New Roman" w:cs="Times New Roman"/>
          <w:sz w:val="28"/>
          <w:szCs w:val="28"/>
          <w:lang w:val="en-US"/>
        </w:rPr>
        <w:t>ureus</w:t>
      </w:r>
      <w:r w:rsidR="009B4455">
        <w:rPr>
          <w:rFonts w:ascii="Times New Roman" w:hAnsi="Times New Roman" w:cs="Times New Roman"/>
          <w:sz w:val="28"/>
          <w:szCs w:val="28"/>
        </w:rPr>
        <w:t xml:space="preserve"> </w:t>
      </w:r>
      <w:r>
        <w:rPr>
          <w:rFonts w:ascii="Times New Roman" w:hAnsi="Times New Roman" w:cs="Times New Roman"/>
          <w:sz w:val="28"/>
          <w:szCs w:val="28"/>
        </w:rPr>
        <w:t>в качестве одного из антибиотиков был выбран доксициклин.</w:t>
      </w:r>
    </w:p>
    <w:p w:rsidR="00FF167E" w:rsidRPr="00E83B02"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w:t>
      </w:r>
      <w:r>
        <w:rPr>
          <w:rFonts w:ascii="Times New Roman" w:hAnsi="Times New Roman" w:cs="Times New Roman"/>
          <w:sz w:val="28"/>
          <w:szCs w:val="28"/>
          <w:lang w:val="kk-KZ"/>
        </w:rPr>
        <w:t xml:space="preserve">цикл развития </w:t>
      </w:r>
      <w:r w:rsidRPr="00A771B3">
        <w:rPr>
          <w:rFonts w:ascii="Times New Roman" w:hAnsi="Times New Roman" w:cs="Times New Roman"/>
          <w:sz w:val="28"/>
          <w:szCs w:val="28"/>
        </w:rPr>
        <w:t>Chlamydia</w:t>
      </w:r>
      <w:r w:rsidR="009B4455">
        <w:rPr>
          <w:rFonts w:ascii="Times New Roman" w:hAnsi="Times New Roman" w:cs="Times New Roman"/>
          <w:sz w:val="28"/>
          <w:szCs w:val="28"/>
        </w:rPr>
        <w:t xml:space="preserve"> </w:t>
      </w:r>
      <w:r w:rsidRPr="00A771B3">
        <w:rPr>
          <w:rFonts w:ascii="Times New Roman" w:hAnsi="Times New Roman" w:cs="Times New Roman"/>
          <w:sz w:val="28"/>
          <w:szCs w:val="28"/>
        </w:rPr>
        <w:t>trachomatis</w:t>
      </w:r>
      <w:r>
        <w:rPr>
          <w:rFonts w:ascii="Times New Roman" w:hAnsi="Times New Roman" w:cs="Times New Roman"/>
          <w:sz w:val="28"/>
          <w:szCs w:val="28"/>
          <w:lang w:val="kk-KZ"/>
        </w:rPr>
        <w:t xml:space="preserve"> составляет 3 суток, при этом в фазе элементарного тельца возбудитель невосприимчив к антибиотикам, длительность антибактериальной терапии урогенитального хламидиоза должна составлять 21 сутки (7 циклов развития воз</w:t>
      </w:r>
      <w:r w:rsidR="002470CE">
        <w:rPr>
          <w:rFonts w:ascii="Times New Roman" w:hAnsi="Times New Roman" w:cs="Times New Roman"/>
          <w:sz w:val="28"/>
          <w:szCs w:val="28"/>
          <w:lang w:val="kk-KZ"/>
        </w:rPr>
        <w:t>будителя)</w:t>
      </w:r>
      <w:r>
        <w:rPr>
          <w:rFonts w:ascii="Times New Roman" w:hAnsi="Times New Roman" w:cs="Times New Roman"/>
          <w:sz w:val="28"/>
          <w:szCs w:val="28"/>
          <w:lang w:val="kk-KZ"/>
        </w:rPr>
        <w:t xml:space="preserve">. Для этого в схему лечения микст-инфекций был включен второй антибиотик из группы макролидов – </w:t>
      </w:r>
      <w:r w:rsidR="00105C2E">
        <w:rPr>
          <w:rFonts w:ascii="Times New Roman" w:hAnsi="Times New Roman" w:cs="Times New Roman"/>
          <w:sz w:val="28"/>
          <w:szCs w:val="28"/>
          <w:lang w:val="kk-KZ"/>
        </w:rPr>
        <w:t>спирамицин</w:t>
      </w:r>
      <w:r>
        <w:rPr>
          <w:rFonts w:ascii="Times New Roman" w:hAnsi="Times New Roman" w:cs="Times New Roman"/>
          <w:sz w:val="28"/>
          <w:szCs w:val="28"/>
          <w:lang w:val="kk-KZ"/>
        </w:rPr>
        <w:t xml:space="preserve">, который помимо антихламидийной активности воздействует также на </w:t>
      </w:r>
      <w:r>
        <w:rPr>
          <w:rFonts w:ascii="Times New Roman" w:hAnsi="Times New Roman" w:cs="Times New Roman"/>
          <w:sz w:val="28"/>
          <w:szCs w:val="28"/>
          <w:lang w:val="en-US"/>
        </w:rPr>
        <w:t>Staph</w:t>
      </w:r>
      <w:r w:rsidRPr="00600966">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 xml:space="preserve"> и </w:t>
      </w:r>
      <w:r>
        <w:rPr>
          <w:rFonts w:ascii="Times New Roman" w:hAnsi="Times New Roman" w:cs="Times New Roman"/>
          <w:sz w:val="28"/>
          <w:szCs w:val="28"/>
          <w:lang w:val="en-US"/>
        </w:rPr>
        <w:t>Gardnerella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9B4455">
        <w:rPr>
          <w:rFonts w:ascii="Times New Roman" w:hAnsi="Times New Roman" w:cs="Times New Roman"/>
          <w:sz w:val="28"/>
          <w:szCs w:val="28"/>
        </w:rPr>
        <w:t xml:space="preserve"> </w:t>
      </w:r>
      <w:r w:rsidRPr="001C116F">
        <w:rPr>
          <w:rFonts w:ascii="Times New Roman" w:hAnsi="Times New Roman" w:cs="Times New Roman"/>
          <w:sz w:val="28"/>
          <w:szCs w:val="28"/>
        </w:rPr>
        <w:t>[</w:t>
      </w:r>
      <w:r w:rsidR="00F85F71">
        <w:rPr>
          <w:rFonts w:ascii="Times New Roman" w:hAnsi="Times New Roman" w:cs="Times New Roman"/>
          <w:sz w:val="28"/>
          <w:szCs w:val="28"/>
        </w:rPr>
        <w:t>121</w:t>
      </w:r>
      <w:r w:rsidR="00780B03">
        <w:rPr>
          <w:rFonts w:ascii="Times New Roman" w:hAnsi="Times New Roman" w:cs="Times New Roman"/>
          <w:sz w:val="28"/>
          <w:szCs w:val="28"/>
        </w:rPr>
        <w:t>,с. 13</w:t>
      </w:r>
      <w:r w:rsidRPr="001C116F">
        <w:rPr>
          <w:rFonts w:ascii="Times New Roman" w:hAnsi="Times New Roman" w:cs="Times New Roman"/>
          <w:sz w:val="28"/>
          <w:szCs w:val="28"/>
        </w:rPr>
        <w:t>]</w:t>
      </w:r>
      <w:r>
        <w:rPr>
          <w:rFonts w:ascii="Times New Roman" w:hAnsi="Times New Roman" w:cs="Times New Roman"/>
          <w:sz w:val="28"/>
          <w:szCs w:val="28"/>
        </w:rPr>
        <w:t>.</w:t>
      </w:r>
      <w:r w:rsidR="00E83B02">
        <w:rPr>
          <w:rFonts w:ascii="Times New Roman" w:hAnsi="Times New Roman" w:cs="Times New Roman"/>
          <w:sz w:val="28"/>
          <w:szCs w:val="28"/>
        </w:rPr>
        <w:t xml:space="preserve"> </w:t>
      </w:r>
      <w:r w:rsidR="00105C2E">
        <w:rPr>
          <w:rFonts w:ascii="Times New Roman" w:hAnsi="Times New Roman" w:cs="Times New Roman"/>
          <w:sz w:val="28"/>
          <w:szCs w:val="28"/>
        </w:rPr>
        <w:t xml:space="preserve"> </w:t>
      </w:r>
      <w:r w:rsidR="00E83B02">
        <w:rPr>
          <w:rFonts w:ascii="Times New Roman" w:hAnsi="Times New Roman" w:cs="Times New Roman"/>
          <w:sz w:val="28"/>
          <w:szCs w:val="28"/>
        </w:rPr>
        <w:t xml:space="preserve">Несмотря на отрицательные результаты бактериологического исследования – определения </w:t>
      </w:r>
      <w:r w:rsidR="00E83B02">
        <w:rPr>
          <w:rFonts w:ascii="Times New Roman" w:hAnsi="Times New Roman" w:cs="Times New Roman"/>
          <w:sz w:val="28"/>
          <w:szCs w:val="28"/>
          <w:lang w:val="en-US"/>
        </w:rPr>
        <w:t>Neisseria</w:t>
      </w:r>
      <w:r w:rsidR="009B4455">
        <w:rPr>
          <w:rFonts w:ascii="Times New Roman" w:hAnsi="Times New Roman" w:cs="Times New Roman"/>
          <w:sz w:val="28"/>
          <w:szCs w:val="28"/>
        </w:rPr>
        <w:t xml:space="preserve"> </w:t>
      </w:r>
      <w:r w:rsidR="00E83B02">
        <w:rPr>
          <w:rFonts w:ascii="Times New Roman" w:hAnsi="Times New Roman" w:cs="Times New Roman"/>
          <w:sz w:val="28"/>
          <w:szCs w:val="28"/>
          <w:lang w:val="en-US"/>
        </w:rPr>
        <w:t>gonorroae</w:t>
      </w:r>
      <w:r w:rsidR="009B4455">
        <w:rPr>
          <w:rFonts w:ascii="Times New Roman" w:hAnsi="Times New Roman" w:cs="Times New Roman"/>
          <w:sz w:val="28"/>
          <w:szCs w:val="28"/>
        </w:rPr>
        <w:t xml:space="preserve"> </w:t>
      </w:r>
      <w:r w:rsidR="00E83B02">
        <w:rPr>
          <w:rFonts w:ascii="Times New Roman" w:hAnsi="Times New Roman" w:cs="Times New Roman"/>
          <w:sz w:val="28"/>
          <w:szCs w:val="28"/>
        </w:rPr>
        <w:t xml:space="preserve">нами были учтены рекомендации, изложенные в Клиническом протоколе диагностики и лечения воспалительных заболеваний органов малого таза (сальпингит, оофорит, сальпингоофорит) МЗ и СР РК от 20 ноября 2015 г.: «Все схемы антибактериальной терапии должны быть эффективными против гонореи, </w:t>
      </w:r>
      <w:r w:rsidR="00E83B02">
        <w:rPr>
          <w:rFonts w:ascii="Times New Roman" w:hAnsi="Times New Roman" w:cs="Times New Roman"/>
          <w:sz w:val="28"/>
          <w:szCs w:val="28"/>
        </w:rPr>
        <w:lastRenderedPageBreak/>
        <w:t xml:space="preserve">хламидий и анаэробной инфекции, а также учитывать результаты посева из цервикального канала и чувствительность высеянного возбудителя к антибиоткам». Оба эти требования были выполнены в нашем исследовании.  </w:t>
      </w:r>
      <w:r w:rsidR="00E83B02">
        <w:rPr>
          <w:rFonts w:ascii="Times New Roman" w:hAnsi="Times New Roman" w:cs="Times New Roman"/>
          <w:sz w:val="28"/>
          <w:szCs w:val="28"/>
          <w:lang w:val="en-US"/>
        </w:rPr>
        <w:t>Neisseria</w:t>
      </w:r>
      <w:r w:rsidR="009B4455">
        <w:rPr>
          <w:rFonts w:ascii="Times New Roman" w:hAnsi="Times New Roman" w:cs="Times New Roman"/>
          <w:sz w:val="28"/>
          <w:szCs w:val="28"/>
        </w:rPr>
        <w:t xml:space="preserve"> </w:t>
      </w:r>
      <w:r w:rsidR="00E83B02">
        <w:rPr>
          <w:rFonts w:ascii="Times New Roman" w:hAnsi="Times New Roman" w:cs="Times New Roman"/>
          <w:sz w:val="28"/>
          <w:szCs w:val="28"/>
          <w:lang w:val="en-US"/>
        </w:rPr>
        <w:t>gonorroae</w:t>
      </w:r>
      <w:r w:rsidR="00E83B02">
        <w:rPr>
          <w:rFonts w:ascii="Times New Roman" w:hAnsi="Times New Roman" w:cs="Times New Roman"/>
          <w:sz w:val="28"/>
          <w:szCs w:val="28"/>
        </w:rPr>
        <w:t xml:space="preserve"> проявляет </w:t>
      </w:r>
      <w:r w:rsidR="008F0D48">
        <w:rPr>
          <w:rFonts w:ascii="Times New Roman" w:hAnsi="Times New Roman" w:cs="Times New Roman"/>
          <w:sz w:val="28"/>
          <w:szCs w:val="28"/>
        </w:rPr>
        <w:t>высокую чувствительность</w:t>
      </w:r>
      <w:r w:rsidR="00006DCC">
        <w:rPr>
          <w:rFonts w:ascii="Times New Roman" w:hAnsi="Times New Roman" w:cs="Times New Roman"/>
          <w:sz w:val="28"/>
          <w:szCs w:val="28"/>
        </w:rPr>
        <w:t xml:space="preserve"> и к доксициклину</w:t>
      </w:r>
      <w:r w:rsidR="008F0D48">
        <w:rPr>
          <w:rFonts w:ascii="Times New Roman" w:hAnsi="Times New Roman" w:cs="Times New Roman"/>
          <w:sz w:val="28"/>
          <w:szCs w:val="28"/>
        </w:rPr>
        <w:t xml:space="preserve"> и к </w:t>
      </w:r>
      <w:r w:rsidR="00D637B1">
        <w:rPr>
          <w:rFonts w:ascii="Times New Roman" w:hAnsi="Times New Roman" w:cs="Times New Roman"/>
          <w:sz w:val="28"/>
          <w:szCs w:val="28"/>
        </w:rPr>
        <w:t>спирамицину</w:t>
      </w:r>
      <w:r w:rsidR="009B4455">
        <w:rPr>
          <w:rFonts w:ascii="Times New Roman" w:hAnsi="Times New Roman" w:cs="Times New Roman"/>
          <w:sz w:val="28"/>
          <w:szCs w:val="28"/>
        </w:rPr>
        <w:t xml:space="preserve"> </w:t>
      </w:r>
      <w:r w:rsidR="008F0D48" w:rsidRPr="001C116F">
        <w:rPr>
          <w:rFonts w:ascii="Times New Roman" w:hAnsi="Times New Roman" w:cs="Times New Roman"/>
          <w:sz w:val="28"/>
          <w:szCs w:val="28"/>
        </w:rPr>
        <w:t>[</w:t>
      </w:r>
      <w:r w:rsidR="00F85F71">
        <w:rPr>
          <w:rFonts w:ascii="Times New Roman" w:hAnsi="Times New Roman" w:cs="Times New Roman"/>
          <w:sz w:val="28"/>
          <w:szCs w:val="28"/>
        </w:rPr>
        <w:t>240</w:t>
      </w:r>
      <w:r w:rsidR="00780B03">
        <w:rPr>
          <w:rFonts w:ascii="Times New Roman" w:hAnsi="Times New Roman" w:cs="Times New Roman"/>
          <w:sz w:val="28"/>
          <w:szCs w:val="28"/>
        </w:rPr>
        <w:t>,р. 17</w:t>
      </w:r>
      <w:r w:rsidR="008F0D48" w:rsidRPr="001C116F">
        <w:rPr>
          <w:rFonts w:ascii="Times New Roman" w:hAnsi="Times New Roman" w:cs="Times New Roman"/>
          <w:sz w:val="28"/>
          <w:szCs w:val="28"/>
        </w:rPr>
        <w:t>]</w:t>
      </w:r>
      <w:r w:rsidR="008F0D48">
        <w:rPr>
          <w:rFonts w:ascii="Times New Roman" w:hAnsi="Times New Roman" w:cs="Times New Roman"/>
          <w:sz w:val="28"/>
          <w:szCs w:val="28"/>
        </w:rPr>
        <w:t xml:space="preserve">. Орнидазол является высокоэффективным в отношении трихомонад и анаэробов </w:t>
      </w:r>
      <w:r w:rsidR="008F0D48" w:rsidRPr="001C116F">
        <w:rPr>
          <w:rFonts w:ascii="Times New Roman" w:hAnsi="Times New Roman" w:cs="Times New Roman"/>
          <w:sz w:val="28"/>
          <w:szCs w:val="28"/>
        </w:rPr>
        <w:t>[</w:t>
      </w:r>
      <w:r w:rsidR="00F85F71">
        <w:rPr>
          <w:rFonts w:ascii="Times New Roman" w:hAnsi="Times New Roman" w:cs="Times New Roman"/>
          <w:sz w:val="28"/>
          <w:szCs w:val="28"/>
        </w:rPr>
        <w:t>187,</w:t>
      </w:r>
      <w:r w:rsidR="00780B03">
        <w:rPr>
          <w:rFonts w:ascii="Times New Roman" w:hAnsi="Times New Roman" w:cs="Times New Roman"/>
          <w:sz w:val="28"/>
          <w:szCs w:val="28"/>
        </w:rPr>
        <w:t>р. 865;</w:t>
      </w:r>
      <w:r w:rsidR="00F85F71">
        <w:rPr>
          <w:rFonts w:ascii="Times New Roman" w:hAnsi="Times New Roman" w:cs="Times New Roman"/>
          <w:sz w:val="28"/>
          <w:szCs w:val="28"/>
        </w:rPr>
        <w:t xml:space="preserve"> 192,</w:t>
      </w:r>
      <w:r w:rsidR="00780B03">
        <w:rPr>
          <w:rFonts w:ascii="Times New Roman" w:hAnsi="Times New Roman" w:cs="Times New Roman"/>
          <w:sz w:val="28"/>
          <w:szCs w:val="28"/>
        </w:rPr>
        <w:t xml:space="preserve">р. 61; </w:t>
      </w:r>
      <w:r w:rsidR="00F85F71">
        <w:rPr>
          <w:rFonts w:ascii="Times New Roman" w:hAnsi="Times New Roman" w:cs="Times New Roman"/>
          <w:sz w:val="28"/>
          <w:szCs w:val="28"/>
        </w:rPr>
        <w:t>201</w:t>
      </w:r>
      <w:r w:rsidR="00780B03">
        <w:rPr>
          <w:rFonts w:ascii="Times New Roman" w:hAnsi="Times New Roman" w:cs="Times New Roman"/>
          <w:sz w:val="28"/>
          <w:szCs w:val="28"/>
        </w:rPr>
        <w:t>,р.  160</w:t>
      </w:r>
      <w:r w:rsidR="008F0D48" w:rsidRPr="001C116F">
        <w:rPr>
          <w:rFonts w:ascii="Times New Roman" w:hAnsi="Times New Roman" w:cs="Times New Roman"/>
          <w:sz w:val="28"/>
          <w:szCs w:val="28"/>
        </w:rPr>
        <w:t>]</w:t>
      </w:r>
      <w:r w:rsidR="008F0D48">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чрезвычайно низкую </w:t>
      </w:r>
      <w:r>
        <w:rPr>
          <w:rFonts w:ascii="Times New Roman" w:hAnsi="Times New Roman" w:cs="Times New Roman"/>
          <w:sz w:val="28"/>
          <w:szCs w:val="28"/>
          <w:lang w:val="kk-KZ"/>
        </w:rPr>
        <w:t xml:space="preserve">диагностическую </w:t>
      </w:r>
      <w:r>
        <w:rPr>
          <w:rFonts w:ascii="Times New Roman" w:hAnsi="Times New Roman" w:cs="Times New Roman"/>
          <w:sz w:val="28"/>
          <w:szCs w:val="28"/>
        </w:rPr>
        <w:t xml:space="preserve">выявляемость такого широко распространенного представителя класса </w:t>
      </w:r>
      <w:r>
        <w:rPr>
          <w:rFonts w:ascii="Times New Roman" w:hAnsi="Times New Roman" w:cs="Times New Roman"/>
          <w:sz w:val="28"/>
          <w:szCs w:val="28"/>
          <w:lang w:val="en-US"/>
        </w:rPr>
        <w:t>Protozoa</w:t>
      </w:r>
      <w:r w:rsidRPr="00A07427">
        <w:rPr>
          <w:rFonts w:ascii="Times New Roman" w:hAnsi="Times New Roman" w:cs="Times New Roman"/>
          <w:sz w:val="28"/>
          <w:szCs w:val="28"/>
        </w:rPr>
        <w:t xml:space="preserve">, </w:t>
      </w:r>
      <w:r>
        <w:rPr>
          <w:rFonts w:ascii="Times New Roman" w:hAnsi="Times New Roman" w:cs="Times New Roman"/>
          <w:sz w:val="28"/>
          <w:szCs w:val="28"/>
        </w:rPr>
        <w:t xml:space="preserve">как </w:t>
      </w:r>
      <w:r>
        <w:rPr>
          <w:rFonts w:ascii="Times New Roman" w:hAnsi="Times New Roman" w:cs="Times New Roman"/>
          <w:sz w:val="28"/>
          <w:szCs w:val="28"/>
          <w:lang w:val="en-US"/>
        </w:rPr>
        <w:t>Trichomonas</w:t>
      </w:r>
      <w:r w:rsidR="00105C2E">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являющегося природным контейнером для большинства возбудителей урогенитальных инфекций, в схему лечения ВЗОМТ был включен антицестодный препарат Орнидазол, обладающий активностью также против </w:t>
      </w:r>
      <w:r w:rsidR="008F0D48">
        <w:rPr>
          <w:rFonts w:ascii="Times New Roman" w:hAnsi="Times New Roman" w:cs="Times New Roman"/>
          <w:sz w:val="28"/>
          <w:szCs w:val="28"/>
        </w:rPr>
        <w:t xml:space="preserve">анаэробных инфекций и </w:t>
      </w:r>
      <w:r>
        <w:rPr>
          <w:rFonts w:ascii="Times New Roman" w:hAnsi="Times New Roman" w:cs="Times New Roman"/>
          <w:sz w:val="28"/>
          <w:szCs w:val="28"/>
          <w:lang w:val="en-US"/>
        </w:rPr>
        <w:t>Gardnerella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2470CE">
        <w:rPr>
          <w:rFonts w:ascii="Times New Roman" w:hAnsi="Times New Roman" w:cs="Times New Roman"/>
          <w:sz w:val="28"/>
          <w:szCs w:val="28"/>
        </w:rPr>
        <w:t xml:space="preserve"> [</w:t>
      </w:r>
      <w:r w:rsidR="00F85F71">
        <w:rPr>
          <w:rFonts w:ascii="Times New Roman" w:hAnsi="Times New Roman" w:cs="Times New Roman"/>
          <w:sz w:val="28"/>
          <w:szCs w:val="28"/>
        </w:rPr>
        <w:t>241</w:t>
      </w:r>
      <w:r w:rsidRPr="001C116F">
        <w:rPr>
          <w:rFonts w:ascii="Times New Roman" w:hAnsi="Times New Roman" w:cs="Times New Roman"/>
          <w:sz w:val="28"/>
          <w:szCs w:val="28"/>
        </w:rPr>
        <w:t>]</w:t>
      </w:r>
      <w:r>
        <w:rPr>
          <w:rFonts w:ascii="Times New Roman" w:hAnsi="Times New Roman" w:cs="Times New Roman"/>
          <w:sz w:val="28"/>
          <w:szCs w:val="28"/>
        </w:rPr>
        <w:t>.</w:t>
      </w:r>
    </w:p>
    <w:p w:rsidR="00FF167E" w:rsidRPr="00E031F9"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Многие исследователи отмечают неэффективность большинства схем лечения трихомониаза, содержащих метронидазол в связи с повсеместно регистрируемой устойчивостью к этому препара</w:t>
      </w:r>
      <w:r w:rsidR="008D1DD6">
        <w:rPr>
          <w:rFonts w:ascii="Times New Roman" w:hAnsi="Times New Roman" w:cs="Times New Roman"/>
          <w:sz w:val="28"/>
          <w:szCs w:val="28"/>
        </w:rPr>
        <w:t>ту</w:t>
      </w:r>
      <w:r>
        <w:rPr>
          <w:rFonts w:ascii="Times New Roman" w:hAnsi="Times New Roman" w:cs="Times New Roman"/>
          <w:sz w:val="28"/>
          <w:szCs w:val="28"/>
        </w:rPr>
        <w:t xml:space="preserve">. Помимо этого, негативное воздействие на эффективность лечения оказывает образование протозойно-грибковых ассоциаций в биопленках. В присутствии </w:t>
      </w:r>
      <w:r>
        <w:rPr>
          <w:rFonts w:ascii="Times New Roman" w:hAnsi="Times New Roman" w:cs="Times New Roman"/>
          <w:sz w:val="28"/>
          <w:szCs w:val="28"/>
          <w:lang w:val="en-US"/>
        </w:rPr>
        <w:t>Candida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трихомонады приобретают устойчивость к воздействию большинства антицестодных средств </w:t>
      </w:r>
      <w:r w:rsidRPr="001C116F">
        <w:rPr>
          <w:rFonts w:ascii="Times New Roman" w:hAnsi="Times New Roman" w:cs="Times New Roman"/>
          <w:sz w:val="28"/>
          <w:szCs w:val="28"/>
        </w:rPr>
        <w:t>[</w:t>
      </w:r>
      <w:r w:rsidR="00F85F71">
        <w:rPr>
          <w:rFonts w:ascii="Times New Roman" w:hAnsi="Times New Roman" w:cs="Times New Roman"/>
          <w:sz w:val="28"/>
          <w:szCs w:val="28"/>
        </w:rPr>
        <w:t>234,</w:t>
      </w:r>
      <w:r w:rsidR="00780B03">
        <w:rPr>
          <w:rFonts w:ascii="Times New Roman" w:hAnsi="Times New Roman" w:cs="Times New Roman"/>
          <w:sz w:val="28"/>
          <w:szCs w:val="28"/>
        </w:rPr>
        <w:t xml:space="preserve">р. 406; </w:t>
      </w:r>
      <w:r w:rsidR="00F85F71">
        <w:rPr>
          <w:rFonts w:ascii="Times New Roman" w:hAnsi="Times New Roman" w:cs="Times New Roman"/>
          <w:sz w:val="28"/>
          <w:szCs w:val="28"/>
        </w:rPr>
        <w:t>242</w:t>
      </w:r>
      <w:r w:rsidRPr="001C116F">
        <w:rPr>
          <w:rFonts w:ascii="Times New Roman" w:hAnsi="Times New Roman" w:cs="Times New Roman"/>
          <w:sz w:val="28"/>
          <w:szCs w:val="28"/>
        </w:rPr>
        <w:t>]</w:t>
      </w:r>
      <w:r>
        <w:rPr>
          <w:rFonts w:ascii="Times New Roman" w:hAnsi="Times New Roman" w:cs="Times New Roman"/>
          <w:sz w:val="28"/>
          <w:szCs w:val="28"/>
        </w:rPr>
        <w:t>. Поэтому алгоритм лечения урогенитальных инфекций должен начинаться с назначения противогрибкового препарата с достаточно длительным сроком воздействия, который будет предшествовать антибактериальному курсу. Для этой цели в подготовительный первый этап был включен противогрибковый препарат флуконазол.</w:t>
      </w:r>
      <w:r w:rsidR="008F0D48">
        <w:rPr>
          <w:rFonts w:ascii="Times New Roman" w:hAnsi="Times New Roman" w:cs="Times New Roman"/>
          <w:sz w:val="28"/>
          <w:szCs w:val="28"/>
        </w:rPr>
        <w:t xml:space="preserve"> Рекомендуем</w:t>
      </w:r>
      <w:r w:rsidR="00C0702B">
        <w:rPr>
          <w:rFonts w:ascii="Times New Roman" w:hAnsi="Times New Roman" w:cs="Times New Roman"/>
          <w:sz w:val="28"/>
          <w:szCs w:val="28"/>
        </w:rPr>
        <w:t>ые</w:t>
      </w:r>
      <w:r w:rsidR="008F0D48">
        <w:rPr>
          <w:rFonts w:ascii="Times New Roman" w:hAnsi="Times New Roman" w:cs="Times New Roman"/>
          <w:sz w:val="28"/>
          <w:szCs w:val="28"/>
        </w:rPr>
        <w:t xml:space="preserve"> в Клиническом протоколе диагностики и лечения воспалительных  заболеваний органов малого таза (сальпингит, оофорит, сальпингоофорит) </w:t>
      </w:r>
      <w:r w:rsidR="00C0702B">
        <w:rPr>
          <w:rFonts w:ascii="Times New Roman" w:hAnsi="Times New Roman" w:cs="Times New Roman"/>
          <w:sz w:val="28"/>
          <w:szCs w:val="28"/>
        </w:rPr>
        <w:t>МЗ и СР РК от 20 ноября 2015 г. все 5 схем антибактериальной терапии нуждаются в серьезной переработке, т.к. включают однократное введение цефтриаксона</w:t>
      </w:r>
      <w:r w:rsidR="00006DCC">
        <w:rPr>
          <w:rFonts w:ascii="Times New Roman" w:hAnsi="Times New Roman" w:cs="Times New Roman"/>
          <w:sz w:val="28"/>
          <w:szCs w:val="28"/>
        </w:rPr>
        <w:t xml:space="preserve"> и </w:t>
      </w:r>
      <w:r w:rsidR="00A3390E">
        <w:rPr>
          <w:rFonts w:ascii="Times New Roman" w:hAnsi="Times New Roman" w:cs="Times New Roman"/>
          <w:sz w:val="28"/>
          <w:szCs w:val="28"/>
        </w:rPr>
        <w:t xml:space="preserve">назначение </w:t>
      </w:r>
      <w:r w:rsidR="00C0702B">
        <w:rPr>
          <w:rFonts w:ascii="Times New Roman" w:hAnsi="Times New Roman" w:cs="Times New Roman"/>
          <w:sz w:val="28"/>
          <w:szCs w:val="28"/>
        </w:rPr>
        <w:t xml:space="preserve">метронидазола, к которому резистентно большинство штаммов </w:t>
      </w:r>
      <w:r w:rsidR="00C0702B">
        <w:rPr>
          <w:rFonts w:ascii="Times New Roman" w:hAnsi="Times New Roman" w:cs="Times New Roman"/>
          <w:sz w:val="28"/>
          <w:szCs w:val="28"/>
          <w:lang w:val="en-US"/>
        </w:rPr>
        <w:t>Trichomonas</w:t>
      </w:r>
      <w:r w:rsidR="009B4455">
        <w:rPr>
          <w:rFonts w:ascii="Times New Roman" w:hAnsi="Times New Roman" w:cs="Times New Roman"/>
          <w:sz w:val="28"/>
          <w:szCs w:val="28"/>
        </w:rPr>
        <w:t xml:space="preserve"> </w:t>
      </w:r>
      <w:r w:rsidR="00C0702B">
        <w:rPr>
          <w:rFonts w:ascii="Times New Roman" w:hAnsi="Times New Roman" w:cs="Times New Roman"/>
          <w:sz w:val="28"/>
          <w:szCs w:val="28"/>
          <w:lang w:val="en-US"/>
        </w:rPr>
        <w:t>vaginalis</w:t>
      </w:r>
      <w:r w:rsidR="009B4455">
        <w:rPr>
          <w:rFonts w:ascii="Times New Roman" w:hAnsi="Times New Roman" w:cs="Times New Roman"/>
          <w:sz w:val="28"/>
          <w:szCs w:val="28"/>
        </w:rPr>
        <w:t xml:space="preserve"> </w:t>
      </w:r>
      <w:r w:rsidR="00C0702B" w:rsidRPr="001C116F">
        <w:rPr>
          <w:rFonts w:ascii="Times New Roman" w:hAnsi="Times New Roman" w:cs="Times New Roman"/>
          <w:sz w:val="28"/>
          <w:szCs w:val="28"/>
        </w:rPr>
        <w:t>[</w:t>
      </w:r>
      <w:r w:rsidR="00C0702B" w:rsidRPr="00C0702B">
        <w:rPr>
          <w:rFonts w:ascii="Times New Roman" w:hAnsi="Times New Roman" w:cs="Times New Roman"/>
          <w:sz w:val="28"/>
          <w:szCs w:val="28"/>
        </w:rPr>
        <w:t>195</w:t>
      </w:r>
      <w:r w:rsidR="00780B03">
        <w:rPr>
          <w:rFonts w:ascii="Times New Roman" w:hAnsi="Times New Roman" w:cs="Times New Roman"/>
          <w:sz w:val="28"/>
          <w:szCs w:val="28"/>
        </w:rPr>
        <w:t>,р. 7</w:t>
      </w:r>
      <w:r w:rsidR="00C0702B" w:rsidRPr="001C116F">
        <w:rPr>
          <w:rFonts w:ascii="Times New Roman" w:hAnsi="Times New Roman" w:cs="Times New Roman"/>
          <w:sz w:val="28"/>
          <w:szCs w:val="28"/>
        </w:rPr>
        <w:t>]</w:t>
      </w:r>
      <w:r w:rsidR="00C0702B">
        <w:rPr>
          <w:rFonts w:ascii="Times New Roman" w:hAnsi="Times New Roman" w:cs="Times New Roman"/>
          <w:sz w:val="28"/>
          <w:szCs w:val="28"/>
        </w:rPr>
        <w:t xml:space="preserve"> а использование доксициклина ограничивается 14 днями. Продолжительность всех 5 схем антибактериальной терапии не превышает 14 дней, в то время когда длительность этиотропной терапии урогенитального хламидиоза должна включать 7 циклов развития </w:t>
      </w:r>
      <w:r w:rsidR="00C0702B">
        <w:rPr>
          <w:rFonts w:ascii="Times New Roman" w:hAnsi="Times New Roman" w:cs="Times New Roman"/>
          <w:sz w:val="28"/>
          <w:szCs w:val="28"/>
          <w:lang w:val="en-US"/>
        </w:rPr>
        <w:t>Chlamydia</w:t>
      </w:r>
      <w:r w:rsidR="009B4455">
        <w:rPr>
          <w:rFonts w:ascii="Times New Roman" w:hAnsi="Times New Roman" w:cs="Times New Roman"/>
          <w:sz w:val="28"/>
          <w:szCs w:val="28"/>
        </w:rPr>
        <w:t xml:space="preserve"> </w:t>
      </w:r>
      <w:r w:rsidR="00E031F9">
        <w:rPr>
          <w:rFonts w:ascii="Times New Roman" w:hAnsi="Times New Roman" w:cs="Times New Roman"/>
          <w:sz w:val="28"/>
          <w:szCs w:val="28"/>
          <w:lang w:val="en-US"/>
        </w:rPr>
        <w:t>trachomatis</w:t>
      </w:r>
      <w:r w:rsidR="00E031F9">
        <w:rPr>
          <w:rFonts w:ascii="Times New Roman" w:hAnsi="Times New Roman" w:cs="Times New Roman"/>
          <w:sz w:val="28"/>
          <w:szCs w:val="28"/>
        </w:rPr>
        <w:t xml:space="preserve">, т.е. 21 день </w:t>
      </w:r>
      <w:r w:rsidR="00E031F9" w:rsidRPr="001C116F">
        <w:rPr>
          <w:rFonts w:ascii="Times New Roman" w:hAnsi="Times New Roman" w:cs="Times New Roman"/>
          <w:sz w:val="28"/>
          <w:szCs w:val="28"/>
        </w:rPr>
        <w:t>[</w:t>
      </w:r>
      <w:r w:rsidR="00F85F71">
        <w:rPr>
          <w:rFonts w:ascii="Times New Roman" w:hAnsi="Times New Roman" w:cs="Times New Roman"/>
          <w:sz w:val="28"/>
          <w:szCs w:val="28"/>
        </w:rPr>
        <w:t>121,</w:t>
      </w:r>
      <w:r w:rsidR="00780B03">
        <w:rPr>
          <w:rFonts w:ascii="Times New Roman" w:hAnsi="Times New Roman" w:cs="Times New Roman"/>
          <w:sz w:val="28"/>
          <w:szCs w:val="28"/>
        </w:rPr>
        <w:t xml:space="preserve">с. 13; </w:t>
      </w:r>
      <w:r w:rsidR="00F85F71">
        <w:rPr>
          <w:rFonts w:ascii="Times New Roman" w:hAnsi="Times New Roman" w:cs="Times New Roman"/>
          <w:sz w:val="28"/>
          <w:szCs w:val="28"/>
        </w:rPr>
        <w:t>123,</w:t>
      </w:r>
      <w:r w:rsidR="00780B03">
        <w:rPr>
          <w:rFonts w:ascii="Times New Roman" w:hAnsi="Times New Roman" w:cs="Times New Roman"/>
          <w:sz w:val="28"/>
          <w:szCs w:val="28"/>
        </w:rPr>
        <w:t>р.  346;</w:t>
      </w:r>
      <w:r w:rsidR="00F85F71">
        <w:rPr>
          <w:rFonts w:ascii="Times New Roman" w:hAnsi="Times New Roman" w:cs="Times New Roman"/>
          <w:sz w:val="28"/>
          <w:szCs w:val="28"/>
        </w:rPr>
        <w:t>124</w:t>
      </w:r>
      <w:r w:rsidR="00780B03">
        <w:rPr>
          <w:rFonts w:ascii="Times New Roman" w:hAnsi="Times New Roman" w:cs="Times New Roman"/>
          <w:sz w:val="28"/>
          <w:szCs w:val="28"/>
        </w:rPr>
        <w:t>,р.  534</w:t>
      </w:r>
      <w:r w:rsidR="00E031F9" w:rsidRPr="001C116F">
        <w:rPr>
          <w:rFonts w:ascii="Times New Roman" w:hAnsi="Times New Roman" w:cs="Times New Roman"/>
          <w:sz w:val="28"/>
          <w:szCs w:val="28"/>
        </w:rPr>
        <w:t>]</w:t>
      </w:r>
      <w:r w:rsidR="00E031F9">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sidRPr="00B303C4">
        <w:rPr>
          <w:rFonts w:ascii="Times New Roman" w:hAnsi="Times New Roman" w:cs="Times New Roman"/>
          <w:sz w:val="28"/>
          <w:szCs w:val="28"/>
        </w:rPr>
        <w:t>В связи с проблемой биопленок, способствующих длительному персистированию очагов хронической инфекции и низкой эффективност</w:t>
      </w:r>
      <w:r w:rsidR="00105C2E">
        <w:rPr>
          <w:rFonts w:ascii="Times New Roman" w:hAnsi="Times New Roman" w:cs="Times New Roman"/>
          <w:sz w:val="28"/>
          <w:szCs w:val="28"/>
        </w:rPr>
        <w:t>и</w:t>
      </w:r>
      <w:r>
        <w:rPr>
          <w:rFonts w:ascii="Times New Roman" w:hAnsi="Times New Roman" w:cs="Times New Roman"/>
          <w:sz w:val="28"/>
          <w:szCs w:val="28"/>
        </w:rPr>
        <w:t xml:space="preserve"> </w:t>
      </w:r>
      <w:r w:rsidRPr="00B303C4">
        <w:rPr>
          <w:rFonts w:ascii="Times New Roman" w:hAnsi="Times New Roman" w:cs="Times New Roman"/>
          <w:sz w:val="28"/>
          <w:szCs w:val="28"/>
        </w:rPr>
        <w:t xml:space="preserve">стандартной антимикробной терапии, в схему лечения были включены вагинальные свечи на основе полиэтиленоксида, обладающего высокой проникающей и проводниковой активностью, </w:t>
      </w:r>
      <w:r>
        <w:rPr>
          <w:rFonts w:ascii="Times New Roman" w:hAnsi="Times New Roman" w:cs="Times New Roman"/>
          <w:sz w:val="28"/>
          <w:szCs w:val="28"/>
        </w:rPr>
        <w:t xml:space="preserve">как основы, разрушающей матрикс биопленки и повышающей доступность антимикробных препаратов к возбудителям инфекции </w:t>
      </w:r>
      <w:r w:rsidRPr="00A64BA6">
        <w:rPr>
          <w:rFonts w:ascii="Times New Roman" w:hAnsi="Times New Roman" w:cs="Times New Roman"/>
          <w:sz w:val="28"/>
          <w:szCs w:val="28"/>
        </w:rPr>
        <w:t>[</w:t>
      </w:r>
      <w:r w:rsidR="00F85F71">
        <w:rPr>
          <w:rFonts w:ascii="Times New Roman" w:hAnsi="Times New Roman" w:cs="Times New Roman"/>
          <w:sz w:val="28"/>
          <w:szCs w:val="28"/>
        </w:rPr>
        <w:t>229</w:t>
      </w:r>
      <w:r w:rsidR="00780B03">
        <w:rPr>
          <w:rFonts w:ascii="Times New Roman" w:hAnsi="Times New Roman" w:cs="Times New Roman"/>
          <w:sz w:val="28"/>
          <w:szCs w:val="28"/>
        </w:rPr>
        <w:t>,с. 87</w:t>
      </w:r>
      <w:r w:rsidRPr="00A64BA6">
        <w:rPr>
          <w:rFonts w:ascii="Times New Roman" w:hAnsi="Times New Roman" w:cs="Times New Roman"/>
          <w:sz w:val="28"/>
          <w:szCs w:val="28"/>
        </w:rPr>
        <w:t>]</w:t>
      </w:r>
      <w:r>
        <w:rPr>
          <w:rFonts w:ascii="Times New Roman" w:hAnsi="Times New Roman" w:cs="Times New Roman"/>
          <w:sz w:val="28"/>
          <w:szCs w:val="28"/>
        </w:rPr>
        <w:t>. Так, на первом, подготовительном этапе наряду с систе</w:t>
      </w:r>
      <w:r w:rsidR="00105C2E">
        <w:rPr>
          <w:rFonts w:ascii="Times New Roman" w:hAnsi="Times New Roman" w:cs="Times New Roman"/>
          <w:sz w:val="28"/>
          <w:szCs w:val="28"/>
        </w:rPr>
        <w:t>мным антимикотиком Флуконазол 50 мг</w:t>
      </w:r>
      <w:r>
        <w:rPr>
          <w:rFonts w:ascii="Times New Roman" w:hAnsi="Times New Roman" w:cs="Times New Roman"/>
          <w:sz w:val="28"/>
          <w:szCs w:val="28"/>
        </w:rPr>
        <w:t xml:space="preserve"> использовались вагинальные свечи с основным действующим веществом кетоконазол. Это вагинальные суппозитории, содержащие 400 мг кетоконазола, белого или с кремоватым оттенком цвета, торпедообразной формы, вспомогательные </w:t>
      </w:r>
      <w:r>
        <w:rPr>
          <w:rFonts w:ascii="Times New Roman" w:hAnsi="Times New Roman" w:cs="Times New Roman"/>
          <w:sz w:val="28"/>
          <w:szCs w:val="28"/>
        </w:rPr>
        <w:lastRenderedPageBreak/>
        <w:t>вещества – бутилгидроксианизол, смесь по</w:t>
      </w:r>
      <w:r w:rsidR="00105C2E">
        <w:rPr>
          <w:rFonts w:ascii="Times New Roman" w:hAnsi="Times New Roman" w:cs="Times New Roman"/>
          <w:sz w:val="28"/>
          <w:szCs w:val="28"/>
        </w:rPr>
        <w:t>лиэтиленоксидов (ПЭО-1500 и ПЭО-</w:t>
      </w:r>
      <w:r>
        <w:rPr>
          <w:rFonts w:ascii="Times New Roman" w:hAnsi="Times New Roman" w:cs="Times New Roman"/>
          <w:sz w:val="28"/>
          <w:szCs w:val="28"/>
        </w:rPr>
        <w:t>400).</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втором этапе в комбинации с антибиотиками</w:t>
      </w:r>
      <w:r w:rsidR="00105C2E">
        <w:rPr>
          <w:rFonts w:ascii="Times New Roman" w:hAnsi="Times New Roman" w:cs="Times New Roman"/>
          <w:sz w:val="28"/>
          <w:szCs w:val="28"/>
        </w:rPr>
        <w:t xml:space="preserve"> </w:t>
      </w:r>
      <w:r>
        <w:rPr>
          <w:rFonts w:ascii="Times New Roman" w:hAnsi="Times New Roman" w:cs="Times New Roman"/>
          <w:sz w:val="28"/>
          <w:szCs w:val="28"/>
        </w:rPr>
        <w:t>использовали</w:t>
      </w:r>
      <w:r w:rsidR="00DF5104">
        <w:rPr>
          <w:rFonts w:ascii="Times New Roman" w:hAnsi="Times New Roman" w:cs="Times New Roman"/>
          <w:sz w:val="28"/>
          <w:szCs w:val="28"/>
        </w:rPr>
        <w:t xml:space="preserve">сь вагинальные свечи </w:t>
      </w:r>
      <w:r>
        <w:rPr>
          <w:rFonts w:ascii="Times New Roman" w:hAnsi="Times New Roman" w:cs="Times New Roman"/>
          <w:sz w:val="28"/>
          <w:szCs w:val="28"/>
        </w:rPr>
        <w:t>с основным действующим антисептическим веществом хлоргексидина биглюконат в дозировке 16 мг на один суппозиторий</w:t>
      </w:r>
      <w:r w:rsidR="00E031F9">
        <w:rPr>
          <w:rFonts w:ascii="Times New Roman" w:hAnsi="Times New Roman" w:cs="Times New Roman"/>
          <w:sz w:val="28"/>
          <w:szCs w:val="28"/>
        </w:rPr>
        <w:t>,</w:t>
      </w:r>
      <w:r>
        <w:rPr>
          <w:rFonts w:ascii="Times New Roman" w:hAnsi="Times New Roman" w:cs="Times New Roman"/>
          <w:sz w:val="28"/>
          <w:szCs w:val="28"/>
        </w:rPr>
        <w:t xml:space="preserve"> белого или желтоватого цвета торпедообразной формы. Вспомогательные вещества -  смесь</w:t>
      </w:r>
      <w:r w:rsidR="00105C2E">
        <w:rPr>
          <w:rFonts w:ascii="Times New Roman" w:hAnsi="Times New Roman" w:cs="Times New Roman"/>
          <w:sz w:val="28"/>
          <w:szCs w:val="28"/>
        </w:rPr>
        <w:t xml:space="preserve"> </w:t>
      </w:r>
      <w:r>
        <w:rPr>
          <w:rFonts w:ascii="Times New Roman" w:hAnsi="Times New Roman" w:cs="Times New Roman"/>
          <w:sz w:val="28"/>
          <w:szCs w:val="28"/>
        </w:rPr>
        <w:t>по</w:t>
      </w:r>
      <w:r w:rsidR="00105C2E">
        <w:rPr>
          <w:rFonts w:ascii="Times New Roman" w:hAnsi="Times New Roman" w:cs="Times New Roman"/>
          <w:sz w:val="28"/>
          <w:szCs w:val="28"/>
        </w:rPr>
        <w:t>лиэтиленоксидов (ПЭО-1500 и ПЭО</w:t>
      </w:r>
      <w:r>
        <w:rPr>
          <w:rFonts w:ascii="Times New Roman" w:hAnsi="Times New Roman" w:cs="Times New Roman"/>
          <w:sz w:val="28"/>
          <w:szCs w:val="28"/>
        </w:rPr>
        <w:t>-400). Хлоргексидин активен в отношении большинства патогенных и условно-патогенных грамположительных и грамотрицательных бактерий.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Учитывая роль интерферонов в патогенезе большинства урогенитальных инфекций и особенно урогенитального хламидиоза, мы обратили внимание на иммуномодуляторы последнего поколения - индукторы интерферонов, оказывающие противовоспалительное действие и активирующее воздействие на клеточные механизмы иммунитета, фагоцитарную систему и различные эффекторные системы.</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 целью активации резервов иммунной системы наряду с использованием этиотропной терапии были использованы средства патогенетического воздействия, а именно индуктор эндогенного интерферона – препарат</w:t>
      </w:r>
      <w:r w:rsidR="00DF5104">
        <w:rPr>
          <w:rFonts w:ascii="Times New Roman" w:hAnsi="Times New Roman" w:cs="Times New Roman"/>
          <w:sz w:val="28"/>
          <w:szCs w:val="28"/>
        </w:rPr>
        <w:t xml:space="preserve"> содержащий </w:t>
      </w:r>
      <w:r>
        <w:rPr>
          <w:rFonts w:ascii="Times New Roman" w:hAnsi="Times New Roman" w:cs="Times New Roman"/>
          <w:sz w:val="28"/>
          <w:szCs w:val="28"/>
        </w:rPr>
        <w:t>д</w:t>
      </w:r>
      <w:r w:rsidR="00DF5104">
        <w:rPr>
          <w:rFonts w:ascii="Times New Roman" w:hAnsi="Times New Roman" w:cs="Times New Roman"/>
          <w:sz w:val="28"/>
          <w:szCs w:val="28"/>
        </w:rPr>
        <w:t>ействующее вещество - тилорон</w:t>
      </w:r>
      <w:r>
        <w:rPr>
          <w:rFonts w:ascii="Times New Roman" w:hAnsi="Times New Roman" w:cs="Times New Roman"/>
          <w:sz w:val="28"/>
          <w:szCs w:val="28"/>
        </w:rPr>
        <w:t xml:space="preserve">. </w:t>
      </w:r>
    </w:p>
    <w:p w:rsidR="00FF167E" w:rsidRDefault="00DF5104"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Тилорон</w:t>
      </w:r>
      <w:r w:rsidR="00FF167E">
        <w:rPr>
          <w:rFonts w:ascii="Times New Roman" w:hAnsi="Times New Roman" w:cs="Times New Roman"/>
          <w:sz w:val="28"/>
          <w:szCs w:val="28"/>
        </w:rPr>
        <w:t xml:space="preserve"> относится к синтетическим соединениям класса флюоренонов и представляет собой пероральный низкомолекулярный индуктор интер</w:t>
      </w:r>
      <w:r w:rsidR="009B4455">
        <w:rPr>
          <w:rFonts w:ascii="Times New Roman" w:hAnsi="Times New Roman" w:cs="Times New Roman"/>
          <w:sz w:val="28"/>
          <w:szCs w:val="28"/>
        </w:rPr>
        <w:t>ферона. Он стимулирует синтез α</w:t>
      </w:r>
      <w:r w:rsidR="00FF167E">
        <w:rPr>
          <w:rFonts w:ascii="Times New Roman" w:hAnsi="Times New Roman" w:cs="Times New Roman"/>
          <w:sz w:val="28"/>
          <w:szCs w:val="28"/>
        </w:rPr>
        <w:t>-</w:t>
      </w:r>
      <w:r w:rsidR="009B4455">
        <w:rPr>
          <w:rFonts w:ascii="Times New Roman" w:hAnsi="Times New Roman" w:cs="Times New Roman"/>
          <w:sz w:val="28"/>
          <w:szCs w:val="28"/>
        </w:rPr>
        <w:t>, β</w:t>
      </w:r>
      <w:r w:rsidR="00FF167E">
        <w:rPr>
          <w:rFonts w:ascii="Times New Roman" w:hAnsi="Times New Roman" w:cs="Times New Roman"/>
          <w:sz w:val="28"/>
          <w:szCs w:val="28"/>
        </w:rPr>
        <w:t>-</w:t>
      </w:r>
      <w:r w:rsidR="009B4455">
        <w:rPr>
          <w:rFonts w:ascii="Times New Roman" w:hAnsi="Times New Roman" w:cs="Times New Roman"/>
          <w:sz w:val="28"/>
          <w:szCs w:val="28"/>
        </w:rPr>
        <w:t>,</w:t>
      </w:r>
      <w:r w:rsidR="00FF167E">
        <w:rPr>
          <w:rFonts w:ascii="Times New Roman" w:hAnsi="Times New Roman" w:cs="Times New Roman"/>
          <w:sz w:val="28"/>
          <w:szCs w:val="28"/>
        </w:rPr>
        <w:t xml:space="preserve"> и γ-интерферонов в энтероцитах, гепатоцитах, Т-лимфоцитах и гранулоцитах. Являясь поликлональным стимулятором, </w:t>
      </w:r>
      <w:r w:rsidR="00E44C2B">
        <w:rPr>
          <w:rFonts w:ascii="Times New Roman" w:hAnsi="Times New Roman" w:cs="Times New Roman"/>
          <w:sz w:val="28"/>
          <w:szCs w:val="28"/>
        </w:rPr>
        <w:t>иммуномодулятор тилорон</w:t>
      </w:r>
      <w:r w:rsidR="00FF167E">
        <w:rPr>
          <w:rFonts w:ascii="Times New Roman" w:hAnsi="Times New Roman" w:cs="Times New Roman"/>
          <w:sz w:val="28"/>
          <w:szCs w:val="28"/>
        </w:rPr>
        <w:t xml:space="preserve"> запускает быстродействующее звено естественного иммунитета – систему интерферонов и </w:t>
      </w:r>
      <w:r w:rsidR="00FF167E">
        <w:rPr>
          <w:rFonts w:ascii="Times New Roman" w:hAnsi="Times New Roman" w:cs="Times New Roman"/>
          <w:sz w:val="28"/>
          <w:szCs w:val="28"/>
          <w:lang w:val="en-US"/>
        </w:rPr>
        <w:t>Th</w:t>
      </w:r>
      <w:r w:rsidR="00FF167E" w:rsidRPr="008B1B8F">
        <w:rPr>
          <w:rFonts w:ascii="Times New Roman" w:hAnsi="Times New Roman" w:cs="Times New Roman"/>
          <w:sz w:val="28"/>
          <w:szCs w:val="28"/>
        </w:rPr>
        <w:t>1</w:t>
      </w:r>
      <w:r w:rsidR="00FF167E">
        <w:rPr>
          <w:rFonts w:ascii="Times New Roman" w:hAnsi="Times New Roman" w:cs="Times New Roman"/>
          <w:sz w:val="28"/>
          <w:szCs w:val="28"/>
        </w:rPr>
        <w:t>-</w:t>
      </w:r>
      <w:r w:rsidR="00FF167E">
        <w:rPr>
          <w:rFonts w:ascii="Times New Roman" w:hAnsi="Times New Roman" w:cs="Times New Roman"/>
          <w:sz w:val="28"/>
          <w:szCs w:val="28"/>
          <w:lang w:val="kk-KZ"/>
        </w:rPr>
        <w:t xml:space="preserve">иммунный ответ, направленный на внутриклеточные патогены, в частности на </w:t>
      </w:r>
      <w:r w:rsidR="00FF167E" w:rsidRPr="00A771B3">
        <w:rPr>
          <w:rFonts w:ascii="Times New Roman" w:hAnsi="Times New Roman" w:cs="Times New Roman"/>
          <w:sz w:val="28"/>
          <w:szCs w:val="28"/>
        </w:rPr>
        <w:t>Chlamydia</w:t>
      </w:r>
      <w:r w:rsidR="009B4455">
        <w:rPr>
          <w:rFonts w:ascii="Times New Roman" w:hAnsi="Times New Roman" w:cs="Times New Roman"/>
          <w:sz w:val="28"/>
          <w:szCs w:val="28"/>
        </w:rPr>
        <w:t xml:space="preserve"> </w:t>
      </w:r>
      <w:r w:rsidR="00FF167E" w:rsidRPr="00A771B3">
        <w:rPr>
          <w:rFonts w:ascii="Times New Roman" w:hAnsi="Times New Roman" w:cs="Times New Roman"/>
          <w:sz w:val="28"/>
          <w:szCs w:val="28"/>
        </w:rPr>
        <w:t>trachomatis</w:t>
      </w:r>
      <w:r w:rsidR="00FF167E">
        <w:rPr>
          <w:rFonts w:ascii="Times New Roman" w:hAnsi="Times New Roman" w:cs="Times New Roman"/>
          <w:sz w:val="28"/>
          <w:szCs w:val="28"/>
          <w:lang w:val="kk-KZ"/>
        </w:rPr>
        <w:t xml:space="preserve"> и вирусы</w:t>
      </w:r>
      <w:r w:rsidR="00FF167E">
        <w:rPr>
          <w:rFonts w:ascii="Times New Roman" w:hAnsi="Times New Roman" w:cs="Times New Roman"/>
          <w:sz w:val="28"/>
          <w:szCs w:val="28"/>
        </w:rPr>
        <w:t xml:space="preserve">, способствуя их элиминации </w:t>
      </w:r>
      <w:r w:rsidR="00FF167E" w:rsidRPr="00A64BA6">
        <w:rPr>
          <w:rFonts w:ascii="Times New Roman" w:hAnsi="Times New Roman" w:cs="Times New Roman"/>
          <w:sz w:val="28"/>
          <w:szCs w:val="28"/>
        </w:rPr>
        <w:t>[</w:t>
      </w:r>
      <w:r w:rsidR="00F85F71">
        <w:rPr>
          <w:rFonts w:ascii="Times New Roman" w:hAnsi="Times New Roman" w:cs="Times New Roman"/>
          <w:sz w:val="28"/>
          <w:szCs w:val="28"/>
        </w:rPr>
        <w:t>233</w:t>
      </w:r>
      <w:r w:rsidR="00780B03">
        <w:rPr>
          <w:rFonts w:ascii="Times New Roman" w:hAnsi="Times New Roman" w:cs="Times New Roman"/>
          <w:sz w:val="28"/>
          <w:szCs w:val="28"/>
        </w:rPr>
        <w:t>,с. 1</w:t>
      </w:r>
      <w:r w:rsidR="00FF167E" w:rsidRPr="00A64BA6">
        <w:rPr>
          <w:rFonts w:ascii="Times New Roman" w:hAnsi="Times New Roman" w:cs="Times New Roman"/>
          <w:sz w:val="28"/>
          <w:szCs w:val="28"/>
        </w:rPr>
        <w:t>]</w:t>
      </w:r>
      <w:r w:rsidR="00FF167E">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с ВЗОМТ были разделены на 2 группы: больные первой группы (</w:t>
      </w:r>
      <w:r>
        <w:rPr>
          <w:rFonts w:ascii="Times New Roman" w:hAnsi="Times New Roman" w:cs="Times New Roman"/>
          <w:sz w:val="28"/>
          <w:szCs w:val="28"/>
          <w:lang w:val="en-US"/>
        </w:rPr>
        <w:t>n</w:t>
      </w:r>
      <w:r w:rsidRPr="00722C99">
        <w:rPr>
          <w:rFonts w:ascii="Times New Roman" w:hAnsi="Times New Roman" w:cs="Times New Roman"/>
          <w:sz w:val="28"/>
          <w:szCs w:val="28"/>
        </w:rPr>
        <w:t>=62</w:t>
      </w:r>
      <w:r>
        <w:rPr>
          <w:rFonts w:ascii="Times New Roman" w:hAnsi="Times New Roman" w:cs="Times New Roman"/>
          <w:sz w:val="28"/>
          <w:szCs w:val="28"/>
        </w:rPr>
        <w:t>) получали только этиотропную терапию, больные второй группы (</w:t>
      </w:r>
      <w:r>
        <w:rPr>
          <w:rFonts w:ascii="Times New Roman" w:hAnsi="Times New Roman" w:cs="Times New Roman"/>
          <w:sz w:val="28"/>
          <w:szCs w:val="28"/>
          <w:lang w:val="en-US"/>
        </w:rPr>
        <w:t>n</w:t>
      </w:r>
      <w:r w:rsidRPr="00722C99">
        <w:rPr>
          <w:rFonts w:ascii="Times New Roman" w:hAnsi="Times New Roman" w:cs="Times New Roman"/>
          <w:sz w:val="28"/>
          <w:szCs w:val="28"/>
        </w:rPr>
        <w:t>=</w:t>
      </w:r>
      <w:r>
        <w:rPr>
          <w:rFonts w:ascii="Times New Roman" w:hAnsi="Times New Roman" w:cs="Times New Roman"/>
          <w:sz w:val="28"/>
          <w:szCs w:val="28"/>
        </w:rPr>
        <w:t>50) наряду с этиотропной терапией получали иммуномодулятор</w:t>
      </w:r>
      <w:r w:rsidR="00475A6D">
        <w:rPr>
          <w:rFonts w:ascii="Times New Roman" w:hAnsi="Times New Roman" w:cs="Times New Roman"/>
          <w:sz w:val="28"/>
          <w:szCs w:val="28"/>
        </w:rPr>
        <w:t>.</w:t>
      </w:r>
    </w:p>
    <w:p w:rsidR="00FF167E" w:rsidRPr="00722C99" w:rsidRDefault="00475A6D"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Тилорон</w:t>
      </w:r>
      <w:r w:rsidR="00FF167E">
        <w:rPr>
          <w:rFonts w:ascii="Times New Roman" w:hAnsi="Times New Roman" w:cs="Times New Roman"/>
          <w:sz w:val="28"/>
          <w:szCs w:val="28"/>
        </w:rPr>
        <w:t xml:space="preserve"> 125 мг, таблетки, покрытые оболочкой, назначались </w:t>
      </w:r>
      <w:r w:rsidR="00FF167E">
        <w:rPr>
          <w:rFonts w:ascii="Times New Roman" w:hAnsi="Times New Roman" w:cs="Times New Roman"/>
          <w:sz w:val="28"/>
          <w:szCs w:val="28"/>
          <w:lang w:val="en-US"/>
        </w:rPr>
        <w:t>per</w:t>
      </w:r>
      <w:r w:rsidR="00105C2E">
        <w:rPr>
          <w:rFonts w:ascii="Times New Roman" w:hAnsi="Times New Roman" w:cs="Times New Roman"/>
          <w:sz w:val="28"/>
          <w:szCs w:val="28"/>
        </w:rPr>
        <w:t xml:space="preserve"> </w:t>
      </w:r>
      <w:r w:rsidR="00FF167E">
        <w:rPr>
          <w:rFonts w:ascii="Times New Roman" w:hAnsi="Times New Roman" w:cs="Times New Roman"/>
          <w:sz w:val="28"/>
          <w:szCs w:val="28"/>
          <w:lang w:val="en-US"/>
        </w:rPr>
        <w:t>os</w:t>
      </w:r>
      <w:r w:rsidR="00FF167E">
        <w:rPr>
          <w:rFonts w:ascii="Times New Roman" w:hAnsi="Times New Roman" w:cs="Times New Roman"/>
          <w:sz w:val="28"/>
          <w:szCs w:val="28"/>
        </w:rPr>
        <w:t xml:space="preserve"> по следующей схеме: 125 мг (1 таблетка) 1 раз в сутки в течение первых двух дней лечения, далее по 125 мг через каждые 48 часов. На курс лечения назначалось </w:t>
      </w:r>
      <w:r w:rsidR="00A3390E">
        <w:rPr>
          <w:rFonts w:ascii="Times New Roman" w:hAnsi="Times New Roman" w:cs="Times New Roman"/>
          <w:sz w:val="28"/>
          <w:szCs w:val="28"/>
        </w:rPr>
        <w:t>1250</w:t>
      </w:r>
      <w:r w:rsidR="00FF167E">
        <w:rPr>
          <w:rFonts w:ascii="Times New Roman" w:hAnsi="Times New Roman" w:cs="Times New Roman"/>
          <w:sz w:val="28"/>
          <w:szCs w:val="28"/>
        </w:rPr>
        <w:t xml:space="preserve"> мг препарата (10 таблеток).</w:t>
      </w:r>
    </w:p>
    <w:p w:rsidR="00FF167E" w:rsidRDefault="00FF167E" w:rsidP="00FF167E">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Всем женщинам обеих групп после подписания информированного согласия была назначена следующая схема этиотропной терапии, включающая препараты перекрестного воздействия на все 6 возбудителей урогенитальных инфекций: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1-й этап: флуконазол 50 мг по 1</w:t>
      </w:r>
      <w:r w:rsidR="00105C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капсуле 2 раза в день </w:t>
      </w:r>
      <w:r>
        <w:rPr>
          <w:rFonts w:ascii="Times New Roman" w:hAnsi="Times New Roman" w:cs="Times New Roman"/>
          <w:sz w:val="28"/>
          <w:szCs w:val="28"/>
          <w:lang w:val="en-US"/>
        </w:rPr>
        <w:t>per</w:t>
      </w:r>
      <w:r w:rsidR="00105C2E">
        <w:rPr>
          <w:rFonts w:ascii="Times New Roman" w:hAnsi="Times New Roman" w:cs="Times New Roman"/>
          <w:sz w:val="28"/>
          <w:szCs w:val="28"/>
        </w:rPr>
        <w:t xml:space="preserve"> </w:t>
      </w:r>
      <w:r>
        <w:rPr>
          <w:rFonts w:ascii="Times New Roman" w:hAnsi="Times New Roman" w:cs="Times New Roman"/>
          <w:sz w:val="28"/>
          <w:szCs w:val="28"/>
          <w:lang w:val="en-US"/>
        </w:rPr>
        <w:t>os</w:t>
      </w:r>
      <w:r>
        <w:rPr>
          <w:rFonts w:ascii="Times New Roman" w:hAnsi="Times New Roman" w:cs="Times New Roman"/>
          <w:sz w:val="28"/>
          <w:szCs w:val="28"/>
        </w:rPr>
        <w:t xml:space="preserve"> в течение 10 дней с одновременным использованием вагинальных свечей</w:t>
      </w:r>
      <w:r w:rsidR="00475A6D">
        <w:rPr>
          <w:rFonts w:ascii="Times New Roman" w:hAnsi="Times New Roman" w:cs="Times New Roman"/>
          <w:sz w:val="28"/>
          <w:szCs w:val="28"/>
        </w:rPr>
        <w:t>,</w:t>
      </w:r>
      <w:r w:rsidR="009B4455">
        <w:rPr>
          <w:rFonts w:ascii="Times New Roman" w:hAnsi="Times New Roman" w:cs="Times New Roman"/>
          <w:sz w:val="28"/>
          <w:szCs w:val="28"/>
        </w:rPr>
        <w:t xml:space="preserve"> </w:t>
      </w:r>
      <w:r w:rsidR="00475A6D">
        <w:rPr>
          <w:rFonts w:ascii="Times New Roman" w:hAnsi="Times New Roman" w:cs="Times New Roman"/>
          <w:sz w:val="28"/>
          <w:szCs w:val="28"/>
        </w:rPr>
        <w:t>содержащих кеток</w:t>
      </w:r>
      <w:r w:rsidR="000F7ADA">
        <w:rPr>
          <w:rFonts w:ascii="Times New Roman" w:hAnsi="Times New Roman" w:cs="Times New Roman"/>
          <w:sz w:val="28"/>
          <w:szCs w:val="28"/>
        </w:rPr>
        <w:t>о</w:t>
      </w:r>
      <w:r w:rsidR="00475A6D">
        <w:rPr>
          <w:rFonts w:ascii="Times New Roman" w:hAnsi="Times New Roman" w:cs="Times New Roman"/>
          <w:sz w:val="28"/>
          <w:szCs w:val="28"/>
        </w:rPr>
        <w:t>назол</w:t>
      </w:r>
      <w:r>
        <w:rPr>
          <w:rFonts w:ascii="Times New Roman" w:hAnsi="Times New Roman" w:cs="Times New Roman"/>
          <w:sz w:val="28"/>
          <w:szCs w:val="28"/>
        </w:rPr>
        <w:t xml:space="preserve"> (по 1 свече на ночь глубоко во влагалище).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2-й этап: доксициклин 100 мг по 1 таблетке 2 раза в день </w:t>
      </w:r>
      <w:r>
        <w:rPr>
          <w:rFonts w:ascii="Times New Roman" w:hAnsi="Times New Roman" w:cs="Times New Roman"/>
          <w:sz w:val="28"/>
          <w:szCs w:val="28"/>
          <w:lang w:val="en-US"/>
        </w:rPr>
        <w:t>per</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os</w:t>
      </w:r>
      <w:r>
        <w:rPr>
          <w:rFonts w:ascii="Times New Roman" w:hAnsi="Times New Roman" w:cs="Times New Roman"/>
          <w:sz w:val="28"/>
          <w:szCs w:val="28"/>
        </w:rPr>
        <w:t xml:space="preserve"> в течение 10 дней, орнидазол 500 мг по 1 таблетке 3 раза в день в течение 10 дней с </w:t>
      </w:r>
      <w:r>
        <w:rPr>
          <w:rFonts w:ascii="Times New Roman" w:hAnsi="Times New Roman" w:cs="Times New Roman"/>
          <w:sz w:val="28"/>
          <w:szCs w:val="28"/>
        </w:rPr>
        <w:lastRenderedPageBreak/>
        <w:t>одновременным использованием вагинальных свечей</w:t>
      </w:r>
      <w:r w:rsidR="000F7ADA">
        <w:rPr>
          <w:rFonts w:ascii="Times New Roman" w:hAnsi="Times New Roman" w:cs="Times New Roman"/>
          <w:sz w:val="28"/>
          <w:szCs w:val="28"/>
        </w:rPr>
        <w:t xml:space="preserve">, содержащих хлоргексидин </w:t>
      </w:r>
      <w:r>
        <w:rPr>
          <w:rFonts w:ascii="Times New Roman" w:hAnsi="Times New Roman" w:cs="Times New Roman"/>
          <w:sz w:val="28"/>
          <w:szCs w:val="28"/>
        </w:rPr>
        <w:t>(по 1 свече на ночь глубоко во влагалище).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3-й этап: </w:t>
      </w:r>
      <w:r w:rsidR="000F7ADA">
        <w:rPr>
          <w:rFonts w:ascii="Times New Roman" w:hAnsi="Times New Roman" w:cs="Times New Roman"/>
          <w:sz w:val="28"/>
          <w:szCs w:val="28"/>
        </w:rPr>
        <w:t>Спирамицин</w:t>
      </w:r>
      <w:r>
        <w:rPr>
          <w:rFonts w:ascii="Times New Roman" w:hAnsi="Times New Roman" w:cs="Times New Roman"/>
          <w:sz w:val="28"/>
          <w:szCs w:val="28"/>
        </w:rPr>
        <w:t xml:space="preserve"> 3 млн </w:t>
      </w:r>
      <w:r>
        <w:rPr>
          <w:rFonts w:ascii="Times New Roman" w:hAnsi="Times New Roman" w:cs="Times New Roman"/>
          <w:sz w:val="28"/>
          <w:szCs w:val="28"/>
          <w:lang w:val="en-US"/>
        </w:rPr>
        <w:t>ME</w:t>
      </w:r>
      <w:r w:rsidR="009B4455">
        <w:rPr>
          <w:rFonts w:ascii="Times New Roman" w:hAnsi="Times New Roman" w:cs="Times New Roman"/>
          <w:sz w:val="28"/>
          <w:szCs w:val="28"/>
        </w:rPr>
        <w:t xml:space="preserve"> </w:t>
      </w:r>
      <w:r>
        <w:rPr>
          <w:rFonts w:ascii="Times New Roman" w:hAnsi="Times New Roman" w:cs="Times New Roman"/>
          <w:sz w:val="28"/>
          <w:szCs w:val="28"/>
        </w:rPr>
        <w:t>по  1 таблетке 3 раза в день в течение 11 дней.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различие в лечебной программе между двумя группами состояло только в приеме тилорона.</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Женщины обеих групп курс эрадикационной терапии перенесли в целом неплохо. Лишь 8 женщин из первой группы (12,9%) жаловались на тошноту и легкое головокружение, которое связывали с приемом орнидазола, и 2 женщины вынуждены были прекратить использование свечей</w:t>
      </w:r>
      <w:r w:rsidR="0054582C">
        <w:rPr>
          <w:rFonts w:ascii="Times New Roman" w:hAnsi="Times New Roman" w:cs="Times New Roman"/>
          <w:sz w:val="28"/>
          <w:szCs w:val="28"/>
        </w:rPr>
        <w:t xml:space="preserve">, содержащих хлоргексидин </w:t>
      </w:r>
      <w:r>
        <w:rPr>
          <w:rFonts w:ascii="Times New Roman" w:hAnsi="Times New Roman" w:cs="Times New Roman"/>
          <w:sz w:val="28"/>
          <w:szCs w:val="28"/>
        </w:rPr>
        <w:t xml:space="preserve">ввиду выраженного жжения. Контроль эффективности эрадикации возбудителей урогенитальных инфекций осуществляли через 4 недели после окончания лечения. В первой группе полная эрадикация всех 6 возбудителей была достигнута у 55 женщин, что составило 88,7%. Во второй группе удельный вес лиц с полной эрадикацией был выше – 96,0% (48 чел.).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Самое отрадное,  что в обеих группах была достигнута полная эрадикация </w:t>
      </w:r>
      <w:r>
        <w:rPr>
          <w:rFonts w:ascii="Times New Roman" w:hAnsi="Times New Roman" w:cs="Times New Roman"/>
          <w:sz w:val="28"/>
          <w:szCs w:val="28"/>
          <w:lang w:val="en-US"/>
        </w:rPr>
        <w:t>Chlamydia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sidRPr="0016589B">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sidR="009B445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Mycoplasma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sidR="009B4455">
        <w:rPr>
          <w:rFonts w:ascii="Times New Roman" w:hAnsi="Times New Roman" w:cs="Times New Roman"/>
          <w:sz w:val="28"/>
          <w:szCs w:val="28"/>
        </w:rPr>
        <w:t>.</w:t>
      </w:r>
      <w:r>
        <w:rPr>
          <w:rFonts w:ascii="Times New Roman" w:hAnsi="Times New Roman" w:cs="Times New Roman"/>
          <w:sz w:val="28"/>
          <w:szCs w:val="28"/>
        </w:rPr>
        <w:t>, т.е. возбудителей, оказывающих прямое негативное воздействие на репродуктивную функцию женщин.</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двух женщин первой группы были </w:t>
      </w:r>
      <w:r w:rsidR="00A3390E">
        <w:rPr>
          <w:rFonts w:ascii="Times New Roman" w:hAnsi="Times New Roman" w:cs="Times New Roman"/>
          <w:sz w:val="28"/>
          <w:szCs w:val="28"/>
        </w:rPr>
        <w:t xml:space="preserve">в контрольном исследовании </w:t>
      </w:r>
      <w:r>
        <w:rPr>
          <w:rFonts w:ascii="Times New Roman" w:hAnsi="Times New Roman" w:cs="Times New Roman"/>
          <w:sz w:val="28"/>
          <w:szCs w:val="28"/>
        </w:rPr>
        <w:t xml:space="preserve">определены </w:t>
      </w:r>
      <w:r>
        <w:rPr>
          <w:rFonts w:ascii="Times New Roman" w:hAnsi="Times New Roman" w:cs="Times New Roman"/>
          <w:sz w:val="28"/>
          <w:szCs w:val="28"/>
          <w:lang w:val="en-US"/>
        </w:rPr>
        <w:t>Gardnerella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9B445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Staph</w:t>
      </w:r>
      <w:r w:rsidRPr="004754B0">
        <w:rPr>
          <w:rFonts w:ascii="Times New Roman" w:hAnsi="Times New Roman" w:cs="Times New Roman"/>
          <w:sz w:val="28"/>
          <w:szCs w:val="28"/>
        </w:rPr>
        <w:t>.</w:t>
      </w:r>
      <w:r>
        <w:rPr>
          <w:rFonts w:ascii="Times New Roman" w:hAnsi="Times New Roman" w:cs="Times New Roman"/>
          <w:sz w:val="28"/>
          <w:szCs w:val="28"/>
          <w:lang w:val="en-US"/>
        </w:rPr>
        <w:t>aureus</w:t>
      </w:r>
      <w:r>
        <w:rPr>
          <w:rFonts w:ascii="Times New Roman" w:hAnsi="Times New Roman" w:cs="Times New Roman"/>
          <w:sz w:val="28"/>
          <w:szCs w:val="28"/>
        </w:rPr>
        <w:t xml:space="preserve">, у трех </w:t>
      </w:r>
      <w:r w:rsidR="009B4455">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9B445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Candida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sidR="009B4455">
        <w:rPr>
          <w:rFonts w:ascii="Times New Roman" w:hAnsi="Times New Roman" w:cs="Times New Roman"/>
          <w:sz w:val="28"/>
          <w:szCs w:val="28"/>
        </w:rPr>
        <w:t>.</w:t>
      </w:r>
      <w:r>
        <w:rPr>
          <w:rFonts w:ascii="Times New Roman" w:hAnsi="Times New Roman" w:cs="Times New Roman"/>
          <w:sz w:val="28"/>
          <w:szCs w:val="28"/>
        </w:rPr>
        <w:t>, у одной женщины</w:t>
      </w:r>
      <w:r w:rsidR="009F4927">
        <w:rPr>
          <w:rFonts w:ascii="Times New Roman" w:hAnsi="Times New Roman" w:cs="Times New Roman"/>
          <w:sz w:val="28"/>
          <w:szCs w:val="28"/>
        </w:rPr>
        <w:t xml:space="preserve"> </w:t>
      </w:r>
      <w:r>
        <w:rPr>
          <w:rFonts w:ascii="Times New Roman" w:hAnsi="Times New Roman" w:cs="Times New Roman"/>
          <w:sz w:val="28"/>
          <w:szCs w:val="28"/>
        </w:rPr>
        <w:t xml:space="preserve"> </w:t>
      </w:r>
      <w:r w:rsidR="00A3390E">
        <w:rPr>
          <w:rFonts w:ascii="Times New Roman" w:hAnsi="Times New Roman" w:cs="Times New Roman"/>
          <w:sz w:val="28"/>
          <w:szCs w:val="28"/>
        </w:rPr>
        <w:t>–</w:t>
      </w:r>
      <w:r w:rsidR="009F4927">
        <w:rPr>
          <w:rFonts w:ascii="Times New Roman" w:hAnsi="Times New Roman" w:cs="Times New Roman"/>
          <w:sz w:val="28"/>
          <w:szCs w:val="28"/>
        </w:rPr>
        <w:t xml:space="preserve"> </w:t>
      </w:r>
      <w:r>
        <w:rPr>
          <w:rFonts w:ascii="Times New Roman" w:hAnsi="Times New Roman" w:cs="Times New Roman"/>
          <w:sz w:val="28"/>
          <w:szCs w:val="28"/>
          <w:lang w:val="en-US"/>
        </w:rPr>
        <w:t>Staph</w:t>
      </w:r>
      <w:r w:rsidRPr="004754B0">
        <w:rPr>
          <w:rFonts w:ascii="Times New Roman" w:hAnsi="Times New Roman" w:cs="Times New Roman"/>
          <w:sz w:val="28"/>
          <w:szCs w:val="28"/>
        </w:rPr>
        <w:t>.</w:t>
      </w:r>
      <w:r>
        <w:rPr>
          <w:rFonts w:ascii="Times New Roman" w:hAnsi="Times New Roman" w:cs="Times New Roman"/>
          <w:sz w:val="28"/>
          <w:szCs w:val="28"/>
          <w:lang w:val="en-US"/>
        </w:rPr>
        <w:t>aureus</w:t>
      </w:r>
      <w:r>
        <w:rPr>
          <w:rFonts w:ascii="Times New Roman" w:hAnsi="Times New Roman" w:cs="Times New Roman"/>
          <w:sz w:val="28"/>
          <w:szCs w:val="28"/>
        </w:rPr>
        <w:t xml:space="preserve"> и еще у одной женщины – только  </w:t>
      </w:r>
      <w:r>
        <w:rPr>
          <w:rFonts w:ascii="Times New Roman" w:hAnsi="Times New Roman" w:cs="Times New Roman"/>
          <w:sz w:val="28"/>
          <w:szCs w:val="28"/>
          <w:lang w:val="en-US"/>
        </w:rPr>
        <w:t>Candida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Во второй группе только у двух женщин была достигнута неполная эрадикация, в контрольных биообразцах была обнаружена только </w:t>
      </w:r>
      <w:r>
        <w:rPr>
          <w:rFonts w:ascii="Times New Roman" w:hAnsi="Times New Roman" w:cs="Times New Roman"/>
          <w:sz w:val="28"/>
          <w:szCs w:val="28"/>
          <w:lang w:val="en-US"/>
        </w:rPr>
        <w:t>Candida</w:t>
      </w:r>
      <w:r w:rsidR="009B445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результаты комбинированной антибактериальной, антицестодной и противогрибковой терапии можно считать в целом успешными.</w:t>
      </w:r>
    </w:p>
    <w:p w:rsidR="00C25F38"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 было указано выше  (</w:t>
      </w:r>
      <w:r w:rsidR="00246437">
        <w:rPr>
          <w:rFonts w:ascii="Times New Roman" w:hAnsi="Times New Roman" w:cs="Times New Roman"/>
          <w:sz w:val="28"/>
          <w:szCs w:val="28"/>
        </w:rPr>
        <w:t>раздел</w:t>
      </w:r>
      <w:r>
        <w:rPr>
          <w:rFonts w:ascii="Times New Roman" w:hAnsi="Times New Roman" w:cs="Times New Roman"/>
          <w:sz w:val="28"/>
          <w:szCs w:val="28"/>
        </w:rPr>
        <w:t xml:space="preserve"> 4), ведущим клиническим симптомом у женщин с ВЗОМТ были влагалищные выделения, отмеченные у 98 женщин, что составило 87,5% от общего количества обследованных женщин. В 1 группе было 53 женщины, жалующихся на влагалищные выделения (85,5%), во 2 группе </w:t>
      </w:r>
      <w:r w:rsidR="00A3390E">
        <w:rPr>
          <w:rFonts w:ascii="Times New Roman" w:hAnsi="Times New Roman" w:cs="Times New Roman"/>
          <w:sz w:val="28"/>
          <w:szCs w:val="28"/>
        </w:rPr>
        <w:t>–</w:t>
      </w:r>
      <w:r>
        <w:rPr>
          <w:rFonts w:ascii="Times New Roman" w:hAnsi="Times New Roman" w:cs="Times New Roman"/>
          <w:sz w:val="28"/>
          <w:szCs w:val="28"/>
        </w:rPr>
        <w:t xml:space="preserve"> 47 (94,0%). Через 4 недели эрадикационной терапии в обеих группах была отмечена пол</w:t>
      </w:r>
      <w:r w:rsidR="006C6E4E">
        <w:rPr>
          <w:rFonts w:ascii="Times New Roman" w:hAnsi="Times New Roman" w:cs="Times New Roman"/>
          <w:sz w:val="28"/>
          <w:szCs w:val="28"/>
        </w:rPr>
        <w:t>ожительная динамика (рисун</w:t>
      </w:r>
      <w:r w:rsidR="00273CEC">
        <w:rPr>
          <w:rFonts w:ascii="Times New Roman" w:hAnsi="Times New Roman" w:cs="Times New Roman"/>
          <w:sz w:val="28"/>
          <w:szCs w:val="28"/>
        </w:rPr>
        <w:t>ки</w:t>
      </w:r>
      <w:r w:rsidR="009F4927">
        <w:rPr>
          <w:rFonts w:ascii="Times New Roman" w:hAnsi="Times New Roman" w:cs="Times New Roman"/>
          <w:sz w:val="28"/>
          <w:szCs w:val="28"/>
        </w:rPr>
        <w:t xml:space="preserve"> </w:t>
      </w:r>
      <w:r>
        <w:rPr>
          <w:rFonts w:ascii="Times New Roman" w:hAnsi="Times New Roman" w:cs="Times New Roman"/>
          <w:sz w:val="28"/>
          <w:szCs w:val="28"/>
        </w:rPr>
        <w:t>21</w:t>
      </w:r>
      <w:r w:rsidR="00273CEC">
        <w:rPr>
          <w:rFonts w:ascii="Times New Roman" w:hAnsi="Times New Roman" w:cs="Times New Roman"/>
          <w:sz w:val="28"/>
          <w:szCs w:val="28"/>
        </w:rPr>
        <w:t>-22</w:t>
      </w:r>
      <w:r>
        <w:rPr>
          <w:rFonts w:ascii="Times New Roman" w:hAnsi="Times New Roman" w:cs="Times New Roman"/>
          <w:sz w:val="28"/>
          <w:szCs w:val="28"/>
        </w:rPr>
        <w:t>).</w:t>
      </w:r>
    </w:p>
    <w:p w:rsidR="0062163D" w:rsidRDefault="00C57D87" w:rsidP="0062163D">
      <w:pPr>
        <w:pStyle w:val="a3"/>
        <w:spacing w:after="0" w:line="240" w:lineRule="auto"/>
        <w:ind w:left="0" w:firstLine="567"/>
        <w:jc w:val="both"/>
        <w:rPr>
          <w:rFonts w:ascii="Times New Roman" w:hAnsi="Times New Roman" w:cs="Times New Roman"/>
          <w:sz w:val="28"/>
          <w:szCs w:val="28"/>
        </w:rPr>
      </w:pPr>
      <w:r w:rsidRPr="00C57D87">
        <w:rPr>
          <w:rFonts w:ascii="Times New Roman" w:hAnsi="Times New Roman" w:cs="Times New Roman"/>
          <w:noProof/>
          <w:sz w:val="28"/>
          <w:szCs w:val="28"/>
          <w:lang w:eastAsia="ru-RU"/>
        </w:rPr>
        <w:lastRenderedPageBreak/>
        <w:drawing>
          <wp:inline distT="0" distB="0" distL="0" distR="0">
            <wp:extent cx="5322447" cy="3117774"/>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5578" w:rsidRPr="002F30B9" w:rsidRDefault="00FA5578" w:rsidP="00FF167E">
      <w:pPr>
        <w:pStyle w:val="a3"/>
        <w:spacing w:after="0" w:line="240" w:lineRule="auto"/>
        <w:ind w:left="0" w:firstLine="567"/>
        <w:jc w:val="both"/>
        <w:rPr>
          <w:rFonts w:ascii="Times New Roman" w:hAnsi="Times New Roman" w:cs="Times New Roman"/>
        </w:rPr>
      </w:pPr>
    </w:p>
    <w:p w:rsidR="005B77E3" w:rsidRDefault="00E1508A" w:rsidP="00FA557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2163D">
        <w:rPr>
          <w:rFonts w:ascii="Times New Roman" w:hAnsi="Times New Roman" w:cs="Times New Roman"/>
          <w:sz w:val="28"/>
          <w:szCs w:val="28"/>
          <w:lang w:val="kk-KZ"/>
        </w:rPr>
        <w:t>21</w:t>
      </w:r>
      <w:r w:rsidR="0062163D">
        <w:rPr>
          <w:rFonts w:ascii="Times New Roman" w:hAnsi="Times New Roman" w:cs="Times New Roman"/>
          <w:sz w:val="28"/>
          <w:szCs w:val="28"/>
        </w:rPr>
        <w:t xml:space="preserve"> – Динамика </w:t>
      </w:r>
      <w:r w:rsidR="0062163D">
        <w:rPr>
          <w:rFonts w:ascii="Times New Roman" w:hAnsi="Times New Roman" w:cs="Times New Roman"/>
          <w:sz w:val="28"/>
          <w:szCs w:val="28"/>
          <w:lang w:val="kk-KZ"/>
        </w:rPr>
        <w:t>субъективных проявлений</w:t>
      </w:r>
      <w:r w:rsidR="0062163D">
        <w:rPr>
          <w:rFonts w:ascii="Times New Roman" w:hAnsi="Times New Roman" w:cs="Times New Roman"/>
          <w:sz w:val="28"/>
          <w:szCs w:val="28"/>
        </w:rPr>
        <w:t xml:space="preserve"> ВЗОМТ (%) у женщин</w:t>
      </w:r>
    </w:p>
    <w:p w:rsidR="00FA5578" w:rsidRDefault="0062163D" w:rsidP="00FA557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 группы</w:t>
      </w:r>
    </w:p>
    <w:p w:rsidR="00FA5578" w:rsidRDefault="00FA5578" w:rsidP="005B77E3">
      <w:pPr>
        <w:pStyle w:val="a3"/>
        <w:spacing w:after="0" w:line="240" w:lineRule="auto"/>
        <w:ind w:left="0" w:firstLine="142"/>
        <w:jc w:val="both"/>
        <w:rPr>
          <w:rFonts w:ascii="Times New Roman" w:hAnsi="Times New Roman" w:cs="Times New Roman"/>
          <w:sz w:val="28"/>
          <w:szCs w:val="28"/>
        </w:rPr>
      </w:pPr>
    </w:p>
    <w:p w:rsidR="00C57D87" w:rsidRPr="00FA5578" w:rsidRDefault="00FA5578" w:rsidP="00FA5578">
      <w:pPr>
        <w:pStyle w:val="a3"/>
        <w:spacing w:after="0" w:line="240" w:lineRule="auto"/>
        <w:ind w:left="0" w:firstLine="567"/>
        <w:jc w:val="both"/>
        <w:rPr>
          <w:rFonts w:ascii="Times New Roman" w:hAnsi="Times New Roman" w:cs="Times New Roman"/>
          <w:noProof/>
          <w:sz w:val="24"/>
          <w:szCs w:val="24"/>
          <w:lang w:eastAsia="ru-RU"/>
        </w:rPr>
      </w:pPr>
      <w:r w:rsidRPr="00FA5578">
        <w:rPr>
          <w:rFonts w:ascii="Times New Roman" w:hAnsi="Times New Roman" w:cs="Times New Roman"/>
          <w:sz w:val="24"/>
          <w:szCs w:val="24"/>
        </w:rPr>
        <w:t xml:space="preserve">Примечание - </w:t>
      </w:r>
      <w:r w:rsidR="00C57D87" w:rsidRPr="00FA5578">
        <w:rPr>
          <w:rFonts w:ascii="Times New Roman" w:hAnsi="Times New Roman" w:cs="Times New Roman"/>
          <w:sz w:val="24"/>
          <w:szCs w:val="24"/>
        </w:rPr>
        <w:t>*</w:t>
      </w:r>
      <w:r w:rsidR="00C57D87" w:rsidRPr="00FA5578">
        <w:rPr>
          <w:rFonts w:ascii="Times New Roman" w:hAnsi="Times New Roman" w:cs="Times New Roman"/>
          <w:sz w:val="24"/>
          <w:szCs w:val="24"/>
          <w:lang w:val="en-US"/>
        </w:rPr>
        <w:t>p</w:t>
      </w:r>
      <w:r w:rsidR="00C57D87" w:rsidRPr="00FA5578">
        <w:rPr>
          <w:rFonts w:ascii="Times New Roman" w:hAnsi="Times New Roman" w:cs="Times New Roman"/>
          <w:sz w:val="24"/>
          <w:szCs w:val="24"/>
        </w:rPr>
        <w:t>&lt; 0,001</w:t>
      </w:r>
      <w:r w:rsidR="00C57D87" w:rsidRPr="00FA5578">
        <w:rPr>
          <w:rFonts w:ascii="Times New Roman" w:hAnsi="Times New Roman" w:cs="Times New Roman"/>
          <w:sz w:val="24"/>
          <w:szCs w:val="24"/>
          <w:lang w:val="kk-KZ"/>
        </w:rPr>
        <w:t>по сравнению с показателями до лечени</w:t>
      </w:r>
      <w:r w:rsidR="00ED004A" w:rsidRPr="00FA5578">
        <w:rPr>
          <w:rFonts w:ascii="Times New Roman" w:hAnsi="Times New Roman" w:cs="Times New Roman"/>
          <w:sz w:val="24"/>
          <w:szCs w:val="24"/>
          <w:lang w:val="kk-KZ"/>
        </w:rPr>
        <w:t>я</w:t>
      </w:r>
    </w:p>
    <w:p w:rsidR="00FA5578" w:rsidRDefault="00FA5578" w:rsidP="005B77E3">
      <w:pPr>
        <w:pStyle w:val="a3"/>
        <w:spacing w:after="0" w:line="240" w:lineRule="auto"/>
        <w:ind w:left="0" w:firstLine="142"/>
        <w:jc w:val="both"/>
        <w:rPr>
          <w:rFonts w:ascii="Times New Roman" w:hAnsi="Times New Roman" w:cs="Times New Roman"/>
          <w:noProof/>
          <w:sz w:val="28"/>
          <w:szCs w:val="28"/>
          <w:lang w:eastAsia="ru-RU"/>
        </w:rPr>
      </w:pPr>
    </w:p>
    <w:p w:rsidR="00170E62" w:rsidRDefault="00ED004A" w:rsidP="00FA5578">
      <w:pPr>
        <w:pStyle w:val="a3"/>
        <w:spacing w:after="0" w:line="240" w:lineRule="auto"/>
        <w:ind w:left="0"/>
        <w:jc w:val="center"/>
        <w:rPr>
          <w:rFonts w:ascii="Times New Roman" w:hAnsi="Times New Roman" w:cs="Times New Roman"/>
          <w:noProof/>
          <w:sz w:val="28"/>
          <w:szCs w:val="28"/>
          <w:lang w:val="en-US" w:eastAsia="ru-RU"/>
        </w:rPr>
      </w:pPr>
      <w:r w:rsidRPr="00ED004A">
        <w:rPr>
          <w:rFonts w:ascii="Times New Roman" w:hAnsi="Times New Roman" w:cs="Times New Roman"/>
          <w:noProof/>
          <w:sz w:val="28"/>
          <w:szCs w:val="28"/>
          <w:lang w:eastAsia="ru-RU"/>
        </w:rPr>
        <w:drawing>
          <wp:inline distT="0" distB="0" distL="0" distR="0">
            <wp:extent cx="5476905" cy="2831335"/>
            <wp:effectExtent l="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5578" w:rsidRPr="002F30B9" w:rsidRDefault="00FA5578" w:rsidP="00C25F38">
      <w:pPr>
        <w:pStyle w:val="a3"/>
        <w:spacing w:after="0" w:line="240" w:lineRule="auto"/>
        <w:ind w:left="0" w:firstLine="567"/>
        <w:jc w:val="both"/>
        <w:rPr>
          <w:rFonts w:ascii="Times New Roman" w:hAnsi="Times New Roman" w:cs="Times New Roman"/>
        </w:rPr>
      </w:pPr>
    </w:p>
    <w:p w:rsidR="00FA5578" w:rsidRDefault="00C25F38" w:rsidP="00FA5578">
      <w:pPr>
        <w:pStyle w:val="a3"/>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3211A">
        <w:rPr>
          <w:rFonts w:ascii="Times New Roman" w:hAnsi="Times New Roman" w:cs="Times New Roman"/>
          <w:sz w:val="28"/>
          <w:szCs w:val="28"/>
          <w:lang w:val="kk-KZ"/>
        </w:rPr>
        <w:t>2</w:t>
      </w:r>
      <w:r w:rsidR="00C3580D">
        <w:rPr>
          <w:rFonts w:ascii="Times New Roman" w:hAnsi="Times New Roman" w:cs="Times New Roman"/>
          <w:sz w:val="28"/>
          <w:szCs w:val="28"/>
          <w:lang w:val="kk-KZ"/>
        </w:rPr>
        <w:t>2</w:t>
      </w:r>
      <w:r>
        <w:rPr>
          <w:rFonts w:ascii="Times New Roman" w:hAnsi="Times New Roman" w:cs="Times New Roman"/>
          <w:sz w:val="28"/>
          <w:szCs w:val="28"/>
        </w:rPr>
        <w:t xml:space="preserve"> – Динамика </w:t>
      </w:r>
      <w:r w:rsidR="0033211A">
        <w:rPr>
          <w:rFonts w:ascii="Times New Roman" w:hAnsi="Times New Roman" w:cs="Times New Roman"/>
          <w:sz w:val="28"/>
          <w:szCs w:val="28"/>
          <w:lang w:val="kk-KZ"/>
        </w:rPr>
        <w:t>субъективных</w:t>
      </w:r>
      <w:r>
        <w:rPr>
          <w:rFonts w:ascii="Times New Roman" w:hAnsi="Times New Roman" w:cs="Times New Roman"/>
          <w:sz w:val="28"/>
          <w:szCs w:val="28"/>
          <w:lang w:val="kk-KZ"/>
        </w:rPr>
        <w:t xml:space="preserve"> проявлений</w:t>
      </w:r>
      <w:r>
        <w:rPr>
          <w:rFonts w:ascii="Times New Roman" w:hAnsi="Times New Roman" w:cs="Times New Roman"/>
          <w:sz w:val="28"/>
          <w:szCs w:val="28"/>
        </w:rPr>
        <w:t xml:space="preserve"> ВЗОМТ (%) у женщин 2 группы</w:t>
      </w:r>
    </w:p>
    <w:p w:rsidR="00FA5578" w:rsidRDefault="00FA5578" w:rsidP="00C25F38">
      <w:pPr>
        <w:pStyle w:val="a3"/>
        <w:spacing w:after="0" w:line="240" w:lineRule="auto"/>
        <w:ind w:left="0" w:firstLine="567"/>
        <w:jc w:val="both"/>
        <w:rPr>
          <w:rFonts w:ascii="Times New Roman" w:hAnsi="Times New Roman" w:cs="Times New Roman"/>
          <w:sz w:val="28"/>
          <w:szCs w:val="28"/>
        </w:rPr>
      </w:pPr>
    </w:p>
    <w:p w:rsidR="00C25F38" w:rsidRPr="00FA5578" w:rsidRDefault="00FA5578" w:rsidP="00C25F38">
      <w:pPr>
        <w:pStyle w:val="a3"/>
        <w:spacing w:after="0" w:line="240" w:lineRule="auto"/>
        <w:ind w:left="0" w:firstLine="567"/>
        <w:jc w:val="both"/>
        <w:rPr>
          <w:rFonts w:ascii="Times New Roman" w:hAnsi="Times New Roman" w:cs="Times New Roman"/>
          <w:sz w:val="24"/>
          <w:szCs w:val="24"/>
          <w:lang w:val="kk-KZ"/>
        </w:rPr>
      </w:pPr>
      <w:r w:rsidRPr="00FA5578">
        <w:rPr>
          <w:rFonts w:ascii="Times New Roman" w:hAnsi="Times New Roman" w:cs="Times New Roman"/>
          <w:sz w:val="24"/>
          <w:szCs w:val="24"/>
        </w:rPr>
        <w:t xml:space="preserve">Примечание - </w:t>
      </w:r>
      <w:r w:rsidR="00C25F38" w:rsidRPr="00FA5578">
        <w:rPr>
          <w:rFonts w:ascii="Times New Roman" w:hAnsi="Times New Roman" w:cs="Times New Roman"/>
          <w:sz w:val="24"/>
          <w:szCs w:val="24"/>
        </w:rPr>
        <w:t xml:space="preserve">* </w:t>
      </w:r>
      <w:r w:rsidR="00C25F38" w:rsidRPr="00FA5578">
        <w:rPr>
          <w:rFonts w:ascii="Times New Roman" w:hAnsi="Times New Roman" w:cs="Times New Roman"/>
          <w:sz w:val="24"/>
          <w:szCs w:val="24"/>
          <w:lang w:val="en-US"/>
        </w:rPr>
        <w:t>p</w:t>
      </w:r>
      <w:r w:rsidR="00C25F38" w:rsidRPr="00FA5578">
        <w:rPr>
          <w:rFonts w:ascii="Times New Roman" w:hAnsi="Times New Roman" w:cs="Times New Roman"/>
          <w:sz w:val="24"/>
          <w:szCs w:val="24"/>
        </w:rPr>
        <w:t>&lt; 0,001</w:t>
      </w:r>
      <w:r w:rsidR="00C25F38" w:rsidRPr="00FA5578">
        <w:rPr>
          <w:rFonts w:ascii="Times New Roman" w:hAnsi="Times New Roman" w:cs="Times New Roman"/>
          <w:sz w:val="24"/>
          <w:szCs w:val="24"/>
          <w:lang w:val="kk-KZ"/>
        </w:rPr>
        <w:t>по сравнению с показателями до лечения</w:t>
      </w:r>
    </w:p>
    <w:p w:rsidR="003A36FA" w:rsidRPr="00A56E5D" w:rsidRDefault="003A36FA" w:rsidP="00FF167E">
      <w:pPr>
        <w:pStyle w:val="a3"/>
        <w:spacing w:after="0" w:line="240" w:lineRule="auto"/>
        <w:ind w:left="0" w:firstLine="567"/>
        <w:jc w:val="both"/>
        <w:rPr>
          <w:rFonts w:ascii="Times New Roman" w:hAnsi="Times New Roman" w:cs="Times New Roman"/>
          <w:sz w:val="28"/>
          <w:szCs w:val="28"/>
        </w:rPr>
      </w:pPr>
    </w:p>
    <w:p w:rsidR="00FF167E" w:rsidRPr="00E165AF" w:rsidRDefault="00FF167E" w:rsidP="002F30B9">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проведения этиотропной терапии в обеих группах отмечено статистически достоверное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xml:space="preserve">) уменьшение количества женщин, предъявляющих жалобы. В первой группе женщин, получавших только этиотропное лечение, удельный вес женщин с влагалищными выделениями </w:t>
      </w:r>
      <w:r>
        <w:rPr>
          <w:rFonts w:ascii="Times New Roman" w:hAnsi="Times New Roman" w:cs="Times New Roman"/>
          <w:sz w:val="28"/>
          <w:szCs w:val="28"/>
        </w:rPr>
        <w:lastRenderedPageBreak/>
        <w:t>снизился с 85,5% до 21,0%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xml:space="preserve">), во второй группе больных, получавших наряду с антимикробными препаратами иммуномодулятор </w:t>
      </w:r>
      <w:r w:rsidR="000917B0">
        <w:rPr>
          <w:rFonts w:ascii="Times New Roman" w:hAnsi="Times New Roman" w:cs="Times New Roman"/>
          <w:sz w:val="28"/>
          <w:szCs w:val="28"/>
        </w:rPr>
        <w:t>тилорон</w:t>
      </w:r>
      <w:r>
        <w:rPr>
          <w:rFonts w:ascii="Times New Roman" w:hAnsi="Times New Roman" w:cs="Times New Roman"/>
          <w:sz w:val="28"/>
          <w:szCs w:val="28"/>
        </w:rPr>
        <w:t xml:space="preserve"> - с 88,0% до 4,8%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Исключение составили 11 женщин из 1 группы и всего 3 женщины из 2 группы, у которых оставались влагалищные выделения, но женщины отмечали отчетливую положительную динамику – выделения стали скудными, без запаха и почти не причиняли дискомфорта.</w:t>
      </w:r>
      <w:r w:rsidR="009F4927">
        <w:rPr>
          <w:rFonts w:ascii="Times New Roman" w:hAnsi="Times New Roman" w:cs="Times New Roman"/>
          <w:sz w:val="28"/>
          <w:szCs w:val="28"/>
        </w:rPr>
        <w:t xml:space="preserve"> </w:t>
      </w:r>
      <w:r>
        <w:rPr>
          <w:rFonts w:ascii="Times New Roman" w:hAnsi="Times New Roman" w:cs="Times New Roman"/>
          <w:sz w:val="28"/>
          <w:szCs w:val="28"/>
        </w:rPr>
        <w:t>На фоне эрадикационной терапии у большинства женщин достаточно быстро купировался болевой синдром – в первой группе на 5-6 день, во второй группе – на 2-3 день. До начала лечения 83,9% женщин 1 группы жаловались на боли в нижней части живота, после окончания лечения болевой синдром остался у 11 женщин (21,0%). Во второй группе динамика исчезновения тазовых болей была еще более впечатляющей – удельный вес женщин с болями снизился с 88,0% до 6,0%. Лишь у 11 женщин из первой группы остались боли внизу живота, но они стали более редкими и менее интенсивными.</w:t>
      </w:r>
      <w:r w:rsidR="00A85074">
        <w:rPr>
          <w:rFonts w:ascii="Times New Roman" w:hAnsi="Times New Roman" w:cs="Times New Roman"/>
          <w:sz w:val="28"/>
          <w:szCs w:val="28"/>
        </w:rPr>
        <w:t xml:space="preserve"> </w:t>
      </w:r>
      <w:r>
        <w:rPr>
          <w:rFonts w:ascii="Times New Roman" w:hAnsi="Times New Roman" w:cs="Times New Roman"/>
          <w:sz w:val="28"/>
          <w:szCs w:val="28"/>
        </w:rPr>
        <w:t xml:space="preserve">Генитальный зуд, усиливающийся перед наступлением и во время месячных, беспокоивший 16,1% женщин 1 группы  после лечения </w:t>
      </w:r>
      <w:r w:rsidR="00E031F9">
        <w:rPr>
          <w:rFonts w:ascii="Times New Roman" w:hAnsi="Times New Roman" w:cs="Times New Roman"/>
          <w:sz w:val="28"/>
          <w:szCs w:val="28"/>
        </w:rPr>
        <w:t>остался  всего у двух женщин (3</w:t>
      </w:r>
      <w:r>
        <w:rPr>
          <w:rFonts w:ascii="Times New Roman" w:hAnsi="Times New Roman" w:cs="Times New Roman"/>
          <w:sz w:val="28"/>
          <w:szCs w:val="28"/>
        </w:rPr>
        <w:t xml:space="preserve">,2%). У лиц второй группы он встречался гораздо чаще </w:t>
      </w:r>
      <w:r w:rsidR="00A3390E">
        <w:rPr>
          <w:rFonts w:ascii="Times New Roman" w:hAnsi="Times New Roman" w:cs="Times New Roman"/>
          <w:sz w:val="28"/>
          <w:szCs w:val="28"/>
        </w:rPr>
        <w:t>–</w:t>
      </w:r>
      <w:r>
        <w:rPr>
          <w:rFonts w:ascii="Times New Roman" w:hAnsi="Times New Roman" w:cs="Times New Roman"/>
          <w:sz w:val="28"/>
          <w:szCs w:val="28"/>
        </w:rPr>
        <w:t xml:space="preserve"> в 38,0% случаев против 16,1% женщин первой группы</w:t>
      </w:r>
      <w:r w:rsidR="00006DCC">
        <w:rPr>
          <w:rFonts w:ascii="Times New Roman" w:hAnsi="Times New Roman" w:cs="Times New Roman"/>
          <w:sz w:val="28"/>
          <w:szCs w:val="28"/>
        </w:rPr>
        <w:t>.</w:t>
      </w:r>
      <w:r>
        <w:rPr>
          <w:rFonts w:ascii="Times New Roman" w:hAnsi="Times New Roman" w:cs="Times New Roman"/>
          <w:sz w:val="28"/>
          <w:szCs w:val="28"/>
        </w:rPr>
        <w:t xml:space="preserve"> После комбинации  этиотропной и иммуномодулирующей терапии генитальный зуд исчез у всех женщин второй группы.</w:t>
      </w:r>
      <w:r w:rsidR="00A85074">
        <w:rPr>
          <w:rFonts w:ascii="Times New Roman" w:hAnsi="Times New Roman" w:cs="Times New Roman"/>
          <w:sz w:val="28"/>
          <w:szCs w:val="28"/>
        </w:rPr>
        <w:t xml:space="preserve"> </w:t>
      </w:r>
      <w:r>
        <w:rPr>
          <w:rFonts w:ascii="Times New Roman" w:hAnsi="Times New Roman" w:cs="Times New Roman"/>
          <w:sz w:val="28"/>
          <w:szCs w:val="28"/>
        </w:rPr>
        <w:t>Дизурические явления беспокоили 29,0% женщин первой группы. Через 4 недели после окончания лечения только 3 женщины отметили их наличие (4,8%). Во второй группе у 12,0% женщин были жалобы на учащенное мочеиспускание, которые после лечения прошли у всех.</w:t>
      </w:r>
      <w:r w:rsidR="00A85074">
        <w:rPr>
          <w:rFonts w:ascii="Times New Roman" w:hAnsi="Times New Roman" w:cs="Times New Roman"/>
          <w:sz w:val="28"/>
          <w:szCs w:val="28"/>
        </w:rPr>
        <w:t xml:space="preserve"> </w:t>
      </w:r>
      <w:r>
        <w:rPr>
          <w:rFonts w:ascii="Times New Roman" w:hAnsi="Times New Roman" w:cs="Times New Roman"/>
          <w:sz w:val="28"/>
          <w:szCs w:val="28"/>
        </w:rPr>
        <w:t>Диспареуния была отмечена у 17,7% женщин первой группы, во второй группе она встречалась гораздо чаще (40,0%). Положительный эффект от лечения урогенитальных микст-инфекций отметили все женщины обеих групп, жалоб на болезненный половой акт больше не было ни у кого.</w:t>
      </w:r>
      <w:r w:rsidR="00A85074">
        <w:rPr>
          <w:rFonts w:ascii="Times New Roman" w:hAnsi="Times New Roman" w:cs="Times New Roman"/>
          <w:sz w:val="28"/>
          <w:szCs w:val="28"/>
        </w:rPr>
        <w:t xml:space="preserve"> </w:t>
      </w:r>
      <w:r>
        <w:rPr>
          <w:rFonts w:ascii="Times New Roman" w:hAnsi="Times New Roman" w:cs="Times New Roman"/>
          <w:sz w:val="28"/>
          <w:szCs w:val="28"/>
        </w:rPr>
        <w:t>Динамика объективной клинической симптоматики представлена в таблице 1</w:t>
      </w:r>
      <w:r w:rsidR="00FA22D0">
        <w:rPr>
          <w:rFonts w:ascii="Times New Roman" w:hAnsi="Times New Roman" w:cs="Times New Roman"/>
          <w:sz w:val="28"/>
          <w:szCs w:val="28"/>
        </w:rPr>
        <w:t>6</w:t>
      </w:r>
      <w:r>
        <w:rPr>
          <w:rFonts w:ascii="Times New Roman" w:hAnsi="Times New Roman" w:cs="Times New Roman"/>
          <w:sz w:val="28"/>
          <w:szCs w:val="28"/>
        </w:rPr>
        <w:t>.</w:t>
      </w:r>
    </w:p>
    <w:p w:rsidR="00FF167E" w:rsidRPr="006C392C"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w:t>
      </w:r>
      <w:r w:rsidR="00FA22D0">
        <w:rPr>
          <w:rFonts w:ascii="Times New Roman" w:hAnsi="Times New Roman" w:cs="Times New Roman"/>
          <w:sz w:val="28"/>
          <w:szCs w:val="28"/>
        </w:rPr>
        <w:t>6</w:t>
      </w:r>
      <w:r w:rsidR="00870C8F">
        <w:rPr>
          <w:rFonts w:ascii="Times New Roman" w:hAnsi="Times New Roman" w:cs="Times New Roman"/>
          <w:sz w:val="28"/>
          <w:szCs w:val="28"/>
        </w:rPr>
        <w:t xml:space="preserve"> </w:t>
      </w:r>
      <w:r>
        <w:rPr>
          <w:rFonts w:ascii="Times New Roman" w:hAnsi="Times New Roman" w:cs="Times New Roman"/>
          <w:sz w:val="28"/>
          <w:szCs w:val="28"/>
        </w:rPr>
        <w:t>- Динамика объективной симптоматики ВЗОМТ у женщин с урогенитальными микст-инфекциями</w:t>
      </w:r>
    </w:p>
    <w:p w:rsidR="00FA5578" w:rsidRDefault="00FA5578"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ayout w:type="fixed"/>
        <w:tblLook w:val="04A0" w:firstRow="1" w:lastRow="0" w:firstColumn="1" w:lastColumn="0" w:noHBand="0" w:noVBand="1"/>
      </w:tblPr>
      <w:tblGrid>
        <w:gridCol w:w="2962"/>
        <w:gridCol w:w="866"/>
        <w:gridCol w:w="872"/>
        <w:gridCol w:w="708"/>
        <w:gridCol w:w="986"/>
        <w:gridCol w:w="848"/>
        <w:gridCol w:w="679"/>
        <w:gridCol w:w="874"/>
        <w:gridCol w:w="844"/>
      </w:tblGrid>
      <w:tr w:rsidR="00FF167E" w:rsidTr="002F30B9">
        <w:trPr>
          <w:trHeight w:val="158"/>
        </w:trPr>
        <w:tc>
          <w:tcPr>
            <w:tcW w:w="2962" w:type="dxa"/>
            <w:vMerge w:val="restart"/>
          </w:tcPr>
          <w:p w:rsidR="00FF167E" w:rsidRPr="00BA3B2F" w:rsidRDefault="00FF167E" w:rsidP="008D1949">
            <w:pPr>
              <w:pStyle w:val="a3"/>
              <w:ind w:left="0"/>
              <w:jc w:val="center"/>
              <w:rPr>
                <w:rFonts w:ascii="Times New Roman" w:hAnsi="Times New Roman" w:cs="Times New Roman"/>
                <w:sz w:val="24"/>
                <w:szCs w:val="24"/>
              </w:rPr>
            </w:pPr>
            <w:r w:rsidRPr="00BA3B2F">
              <w:rPr>
                <w:rFonts w:ascii="Times New Roman" w:hAnsi="Times New Roman" w:cs="Times New Roman"/>
                <w:sz w:val="24"/>
                <w:szCs w:val="24"/>
              </w:rPr>
              <w:t>Объективные симптомы</w:t>
            </w:r>
          </w:p>
        </w:tc>
        <w:tc>
          <w:tcPr>
            <w:tcW w:w="6677" w:type="dxa"/>
            <w:gridSpan w:val="8"/>
          </w:tcPr>
          <w:p w:rsidR="00FF167E" w:rsidRPr="00BA3B2F" w:rsidRDefault="00FF167E" w:rsidP="008D1949">
            <w:pPr>
              <w:pStyle w:val="a3"/>
              <w:ind w:left="0"/>
              <w:jc w:val="center"/>
              <w:rPr>
                <w:rFonts w:ascii="Times New Roman" w:hAnsi="Times New Roman" w:cs="Times New Roman"/>
                <w:sz w:val="24"/>
                <w:szCs w:val="24"/>
              </w:rPr>
            </w:pPr>
            <w:r w:rsidRPr="00BA3B2F">
              <w:rPr>
                <w:rFonts w:ascii="Times New Roman" w:hAnsi="Times New Roman" w:cs="Times New Roman"/>
                <w:sz w:val="24"/>
                <w:szCs w:val="24"/>
              </w:rPr>
              <w:t>Женщины с ВЗОМТ</w:t>
            </w:r>
          </w:p>
        </w:tc>
      </w:tr>
      <w:tr w:rsidR="00FF167E" w:rsidTr="002F30B9">
        <w:trPr>
          <w:trHeight w:val="157"/>
        </w:trPr>
        <w:tc>
          <w:tcPr>
            <w:tcW w:w="2962" w:type="dxa"/>
            <w:vMerge/>
          </w:tcPr>
          <w:p w:rsidR="00FF167E" w:rsidRPr="00BA3B2F" w:rsidRDefault="00FF167E" w:rsidP="008D1949">
            <w:pPr>
              <w:pStyle w:val="a3"/>
              <w:ind w:left="0"/>
              <w:jc w:val="both"/>
              <w:rPr>
                <w:rFonts w:ascii="Times New Roman" w:hAnsi="Times New Roman" w:cs="Times New Roman"/>
                <w:sz w:val="24"/>
                <w:szCs w:val="24"/>
              </w:rPr>
            </w:pPr>
          </w:p>
        </w:tc>
        <w:tc>
          <w:tcPr>
            <w:tcW w:w="3432" w:type="dxa"/>
            <w:gridSpan w:val="4"/>
          </w:tcPr>
          <w:p w:rsidR="00FF167E" w:rsidRPr="00BA3B2F" w:rsidRDefault="00FF167E" w:rsidP="008D1949">
            <w:pPr>
              <w:pStyle w:val="a3"/>
              <w:ind w:left="0"/>
              <w:jc w:val="center"/>
              <w:rPr>
                <w:rFonts w:ascii="Times New Roman" w:hAnsi="Times New Roman" w:cs="Times New Roman"/>
                <w:sz w:val="24"/>
                <w:szCs w:val="24"/>
                <w:lang w:val="en-US"/>
              </w:rPr>
            </w:pPr>
            <w:r w:rsidRPr="00BA3B2F">
              <w:rPr>
                <w:rFonts w:ascii="Times New Roman" w:hAnsi="Times New Roman" w:cs="Times New Roman"/>
                <w:sz w:val="24"/>
                <w:szCs w:val="24"/>
              </w:rPr>
              <w:t xml:space="preserve">1 группы </w:t>
            </w:r>
            <w:r w:rsidRPr="00BA3B2F">
              <w:rPr>
                <w:rFonts w:ascii="Times New Roman" w:hAnsi="Times New Roman" w:cs="Times New Roman"/>
                <w:sz w:val="24"/>
                <w:szCs w:val="24"/>
                <w:lang w:val="en-US"/>
              </w:rPr>
              <w:t>n=62</w:t>
            </w:r>
          </w:p>
        </w:tc>
        <w:tc>
          <w:tcPr>
            <w:tcW w:w="3245" w:type="dxa"/>
            <w:gridSpan w:val="4"/>
          </w:tcPr>
          <w:p w:rsidR="00FF167E" w:rsidRPr="00BA3B2F" w:rsidRDefault="00FF167E" w:rsidP="008D1949">
            <w:pPr>
              <w:pStyle w:val="a3"/>
              <w:ind w:left="0"/>
              <w:jc w:val="center"/>
              <w:rPr>
                <w:rFonts w:ascii="Times New Roman" w:hAnsi="Times New Roman" w:cs="Times New Roman"/>
                <w:sz w:val="24"/>
                <w:szCs w:val="24"/>
              </w:rPr>
            </w:pPr>
            <w:r w:rsidRPr="00BA3B2F">
              <w:rPr>
                <w:rFonts w:ascii="Times New Roman" w:hAnsi="Times New Roman" w:cs="Times New Roman"/>
                <w:sz w:val="24"/>
                <w:szCs w:val="24"/>
                <w:lang w:val="en-US"/>
              </w:rPr>
              <w:t>2</w:t>
            </w:r>
            <w:r w:rsidRPr="00BA3B2F">
              <w:rPr>
                <w:rFonts w:ascii="Times New Roman" w:hAnsi="Times New Roman" w:cs="Times New Roman"/>
                <w:sz w:val="24"/>
                <w:szCs w:val="24"/>
              </w:rPr>
              <w:t xml:space="preserve"> группы </w:t>
            </w:r>
            <w:r w:rsidRPr="00BA3B2F">
              <w:rPr>
                <w:rFonts w:ascii="Times New Roman" w:hAnsi="Times New Roman" w:cs="Times New Roman"/>
                <w:sz w:val="24"/>
                <w:szCs w:val="24"/>
                <w:lang w:val="en-US"/>
              </w:rPr>
              <w:t>n=50</w:t>
            </w:r>
          </w:p>
        </w:tc>
      </w:tr>
      <w:tr w:rsidR="00FF167E" w:rsidTr="002F30B9">
        <w:trPr>
          <w:trHeight w:val="157"/>
        </w:trPr>
        <w:tc>
          <w:tcPr>
            <w:tcW w:w="2962" w:type="dxa"/>
            <w:vMerge/>
          </w:tcPr>
          <w:p w:rsidR="00FF167E" w:rsidRPr="00BA3B2F" w:rsidRDefault="00FF167E" w:rsidP="008D1949">
            <w:pPr>
              <w:pStyle w:val="a3"/>
              <w:ind w:left="0"/>
              <w:jc w:val="both"/>
              <w:rPr>
                <w:rFonts w:ascii="Times New Roman" w:hAnsi="Times New Roman" w:cs="Times New Roman"/>
                <w:sz w:val="24"/>
                <w:szCs w:val="24"/>
              </w:rPr>
            </w:pPr>
          </w:p>
        </w:tc>
        <w:tc>
          <w:tcPr>
            <w:tcW w:w="1738" w:type="dxa"/>
            <w:gridSpan w:val="2"/>
          </w:tcPr>
          <w:p w:rsidR="00FF167E" w:rsidRPr="00BA3B2F" w:rsidRDefault="00FF167E" w:rsidP="009F4927">
            <w:pPr>
              <w:pStyle w:val="a3"/>
              <w:ind w:left="0"/>
              <w:jc w:val="center"/>
              <w:rPr>
                <w:rFonts w:ascii="Times New Roman" w:hAnsi="Times New Roman" w:cs="Times New Roman"/>
                <w:sz w:val="24"/>
                <w:szCs w:val="24"/>
                <w:lang w:val="kk-KZ"/>
              </w:rPr>
            </w:pPr>
            <w:r w:rsidRPr="00BA3B2F">
              <w:rPr>
                <w:rFonts w:ascii="Times New Roman" w:hAnsi="Times New Roman" w:cs="Times New Roman"/>
                <w:sz w:val="24"/>
                <w:szCs w:val="24"/>
                <w:lang w:val="kk-KZ"/>
              </w:rPr>
              <w:t>до лечения</w:t>
            </w:r>
          </w:p>
        </w:tc>
        <w:tc>
          <w:tcPr>
            <w:tcW w:w="1694" w:type="dxa"/>
            <w:gridSpan w:val="2"/>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п</w:t>
            </w:r>
            <w:r w:rsidRPr="00BA3B2F">
              <w:rPr>
                <w:rFonts w:ascii="Times New Roman" w:hAnsi="Times New Roman" w:cs="Times New Roman"/>
                <w:sz w:val="24"/>
                <w:szCs w:val="24"/>
              </w:rPr>
              <w:t>осле лечения</w:t>
            </w:r>
          </w:p>
        </w:tc>
        <w:tc>
          <w:tcPr>
            <w:tcW w:w="1527" w:type="dxa"/>
            <w:gridSpan w:val="2"/>
          </w:tcPr>
          <w:p w:rsidR="00FF167E" w:rsidRPr="00BA3B2F" w:rsidRDefault="00FF167E" w:rsidP="009F4927">
            <w:pPr>
              <w:pStyle w:val="a3"/>
              <w:ind w:left="0"/>
              <w:jc w:val="center"/>
              <w:rPr>
                <w:rFonts w:ascii="Times New Roman" w:hAnsi="Times New Roman" w:cs="Times New Roman"/>
                <w:sz w:val="24"/>
                <w:szCs w:val="24"/>
                <w:lang w:val="kk-KZ"/>
              </w:rPr>
            </w:pPr>
            <w:r w:rsidRPr="00BA3B2F">
              <w:rPr>
                <w:rFonts w:ascii="Times New Roman" w:hAnsi="Times New Roman" w:cs="Times New Roman"/>
                <w:sz w:val="24"/>
                <w:szCs w:val="24"/>
                <w:lang w:val="kk-KZ"/>
              </w:rPr>
              <w:t>до лечения</w:t>
            </w:r>
          </w:p>
        </w:tc>
        <w:tc>
          <w:tcPr>
            <w:tcW w:w="1718" w:type="dxa"/>
            <w:gridSpan w:val="2"/>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п</w:t>
            </w:r>
            <w:r w:rsidRPr="00BA3B2F">
              <w:rPr>
                <w:rFonts w:ascii="Times New Roman" w:hAnsi="Times New Roman" w:cs="Times New Roman"/>
                <w:sz w:val="24"/>
                <w:szCs w:val="24"/>
              </w:rPr>
              <w:t>осле лечения</w:t>
            </w:r>
          </w:p>
        </w:tc>
      </w:tr>
      <w:tr w:rsidR="00FF167E" w:rsidTr="002F30B9">
        <w:trPr>
          <w:trHeight w:val="157"/>
        </w:trPr>
        <w:tc>
          <w:tcPr>
            <w:tcW w:w="2962" w:type="dxa"/>
            <w:vMerge/>
          </w:tcPr>
          <w:p w:rsidR="00FF167E" w:rsidRDefault="00FF167E" w:rsidP="008D1949">
            <w:pPr>
              <w:pStyle w:val="a3"/>
              <w:ind w:left="0"/>
              <w:jc w:val="both"/>
              <w:rPr>
                <w:rFonts w:ascii="Times New Roman" w:hAnsi="Times New Roman" w:cs="Times New Roman"/>
                <w:sz w:val="28"/>
                <w:szCs w:val="28"/>
              </w:rPr>
            </w:pPr>
          </w:p>
        </w:tc>
        <w:tc>
          <w:tcPr>
            <w:tcW w:w="866"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абс.</w:t>
            </w:r>
          </w:p>
        </w:tc>
        <w:tc>
          <w:tcPr>
            <w:tcW w:w="872"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абс.</w:t>
            </w:r>
          </w:p>
        </w:tc>
        <w:tc>
          <w:tcPr>
            <w:tcW w:w="986"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848"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абс.</w:t>
            </w:r>
          </w:p>
        </w:tc>
        <w:tc>
          <w:tcPr>
            <w:tcW w:w="679"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874"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абс.</w:t>
            </w:r>
          </w:p>
        </w:tc>
        <w:tc>
          <w:tcPr>
            <w:tcW w:w="844"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r>
      <w:tr w:rsidR="002F30B9" w:rsidRPr="00BA3B2F" w:rsidTr="002F30B9">
        <w:trPr>
          <w:trHeight w:val="157"/>
        </w:trPr>
        <w:tc>
          <w:tcPr>
            <w:tcW w:w="2962"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66"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72"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86"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48"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9"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74"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44"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r>
      <w:tr w:rsidR="00FF167E" w:rsidRPr="00BA3B2F" w:rsidTr="002F30B9">
        <w:trPr>
          <w:trHeight w:val="157"/>
        </w:trPr>
        <w:tc>
          <w:tcPr>
            <w:tcW w:w="2962" w:type="dxa"/>
            <w:tcBorders>
              <w:bottom w:val="single" w:sz="4" w:space="0" w:color="000000" w:themeColor="text1"/>
            </w:tcBorders>
          </w:tcPr>
          <w:p w:rsidR="00FF167E" w:rsidRPr="00BA3B2F" w:rsidRDefault="006C44A7"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С</w:t>
            </w:r>
            <w:r w:rsidR="00FF167E">
              <w:rPr>
                <w:rFonts w:ascii="Times New Roman" w:hAnsi="Times New Roman" w:cs="Times New Roman"/>
                <w:sz w:val="24"/>
                <w:szCs w:val="24"/>
              </w:rPr>
              <w:t>ливкообразные выделения на стенках влагалища</w:t>
            </w:r>
          </w:p>
        </w:tc>
        <w:tc>
          <w:tcPr>
            <w:tcW w:w="866"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72"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38,7</w:t>
            </w:r>
          </w:p>
        </w:tc>
        <w:tc>
          <w:tcPr>
            <w:tcW w:w="708"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86"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848"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679"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56,0</w:t>
            </w:r>
          </w:p>
        </w:tc>
        <w:tc>
          <w:tcPr>
            <w:tcW w:w="874"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tcBorders>
              <w:bottom w:val="single" w:sz="4" w:space="0" w:color="000000" w:themeColor="text1"/>
            </w:tcBorders>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6,0</w:t>
            </w:r>
          </w:p>
        </w:tc>
      </w:tr>
      <w:tr w:rsidR="00FF167E" w:rsidRPr="00BA3B2F" w:rsidTr="002F30B9">
        <w:trPr>
          <w:trHeight w:val="157"/>
        </w:trPr>
        <w:tc>
          <w:tcPr>
            <w:tcW w:w="2962" w:type="dxa"/>
          </w:tcPr>
          <w:p w:rsidR="00FF167E" w:rsidRDefault="00FF167E"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Слизисто-гнойные выделения из канала ше</w:t>
            </w:r>
            <w:r w:rsidR="00972231">
              <w:rPr>
                <w:rFonts w:ascii="Times New Roman" w:hAnsi="Times New Roman" w:cs="Times New Roman"/>
                <w:sz w:val="24"/>
                <w:szCs w:val="24"/>
              </w:rPr>
              <w:t>й</w:t>
            </w:r>
            <w:r>
              <w:rPr>
                <w:rFonts w:ascii="Times New Roman" w:hAnsi="Times New Roman" w:cs="Times New Roman"/>
                <w:sz w:val="24"/>
                <w:szCs w:val="24"/>
              </w:rPr>
              <w:t>ки матки</w:t>
            </w:r>
          </w:p>
        </w:tc>
        <w:tc>
          <w:tcPr>
            <w:tcW w:w="866"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72"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708"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48"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79"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874"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rsidR="00FF167E" w:rsidRPr="00BA3B2F" w:rsidRDefault="00FF167E"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r w:rsidR="002F30B9" w:rsidRPr="00BA3B2F" w:rsidTr="002F30B9">
        <w:trPr>
          <w:trHeight w:val="157"/>
        </w:trPr>
        <w:tc>
          <w:tcPr>
            <w:tcW w:w="2962" w:type="dxa"/>
            <w:tcBorders>
              <w:bottom w:val="nil"/>
            </w:tcBorders>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rPr>
              <w:t>Водянистые гомогенные выделения на стенках влагалища</w:t>
            </w:r>
          </w:p>
        </w:tc>
        <w:tc>
          <w:tcPr>
            <w:tcW w:w="866"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72"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24,2</w:t>
            </w:r>
          </w:p>
        </w:tc>
        <w:tc>
          <w:tcPr>
            <w:tcW w:w="708"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86"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848"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679"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18,0</w:t>
            </w:r>
          </w:p>
        </w:tc>
        <w:tc>
          <w:tcPr>
            <w:tcW w:w="874"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2,0</w:t>
            </w:r>
          </w:p>
        </w:tc>
      </w:tr>
    </w:tbl>
    <w:p w:rsidR="002F30B9" w:rsidRDefault="002F30B9" w:rsidP="002F30B9">
      <w:pPr>
        <w:spacing w:after="0" w:line="240" w:lineRule="auto"/>
        <w:rPr>
          <w:rFonts w:ascii="Times New Roman" w:hAnsi="Times New Roman" w:cs="Times New Roman"/>
          <w:sz w:val="28"/>
          <w:szCs w:val="28"/>
        </w:rPr>
      </w:pPr>
      <w:r w:rsidRPr="002F30B9">
        <w:rPr>
          <w:rFonts w:ascii="Times New Roman" w:hAnsi="Times New Roman" w:cs="Times New Roman"/>
          <w:sz w:val="28"/>
          <w:szCs w:val="28"/>
        </w:rPr>
        <w:lastRenderedPageBreak/>
        <w:t>Продолжение  таблицы   1</w:t>
      </w:r>
      <w:r w:rsidR="00FA22D0">
        <w:rPr>
          <w:rFonts w:ascii="Times New Roman" w:hAnsi="Times New Roman" w:cs="Times New Roman"/>
          <w:sz w:val="28"/>
          <w:szCs w:val="28"/>
        </w:rPr>
        <w:t>6</w:t>
      </w:r>
    </w:p>
    <w:p w:rsidR="002F30B9" w:rsidRPr="002F30B9" w:rsidRDefault="002F30B9" w:rsidP="002F30B9">
      <w:pPr>
        <w:spacing w:after="0" w:line="240" w:lineRule="auto"/>
        <w:rPr>
          <w:rFonts w:ascii="Times New Roman" w:hAnsi="Times New Roman" w:cs="Times New Roman"/>
          <w:sz w:val="24"/>
          <w:szCs w:val="24"/>
        </w:rPr>
      </w:pPr>
    </w:p>
    <w:tbl>
      <w:tblPr>
        <w:tblStyle w:val="a7"/>
        <w:tblW w:w="0" w:type="auto"/>
        <w:tblInd w:w="108" w:type="dxa"/>
        <w:tblLayout w:type="fixed"/>
        <w:tblLook w:val="04A0" w:firstRow="1" w:lastRow="0" w:firstColumn="1" w:lastColumn="0" w:noHBand="0" w:noVBand="1"/>
      </w:tblPr>
      <w:tblGrid>
        <w:gridCol w:w="2962"/>
        <w:gridCol w:w="866"/>
        <w:gridCol w:w="872"/>
        <w:gridCol w:w="708"/>
        <w:gridCol w:w="986"/>
        <w:gridCol w:w="848"/>
        <w:gridCol w:w="679"/>
        <w:gridCol w:w="874"/>
        <w:gridCol w:w="844"/>
      </w:tblGrid>
      <w:tr w:rsidR="002F30B9" w:rsidRPr="00BA3B2F" w:rsidTr="002F30B9">
        <w:trPr>
          <w:trHeight w:val="157"/>
        </w:trPr>
        <w:tc>
          <w:tcPr>
            <w:tcW w:w="2962"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66"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72"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86"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48"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9"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74"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44" w:type="dxa"/>
          </w:tcPr>
          <w:p w:rsidR="002F30B9" w:rsidRDefault="002F30B9" w:rsidP="002F30B9">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r>
      <w:tr w:rsidR="002F30B9" w:rsidRPr="00BA3B2F" w:rsidTr="002F30B9">
        <w:trPr>
          <w:trHeight w:val="157"/>
        </w:trPr>
        <w:tc>
          <w:tcPr>
            <w:tcW w:w="2962" w:type="dxa"/>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rPr>
              <w:t>Творожистые налеты на стенках влагалища</w:t>
            </w:r>
          </w:p>
        </w:tc>
        <w:tc>
          <w:tcPr>
            <w:tcW w:w="866"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72"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9,7</w:t>
            </w:r>
          </w:p>
        </w:tc>
        <w:tc>
          <w:tcPr>
            <w:tcW w:w="708"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48"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9"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874"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r w:rsidR="002F30B9" w:rsidRPr="00BA3B2F" w:rsidTr="002F30B9">
        <w:trPr>
          <w:trHeight w:val="157"/>
        </w:trPr>
        <w:tc>
          <w:tcPr>
            <w:tcW w:w="2962" w:type="dxa"/>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Гиперемия и отечность слизистой влагалища </w:t>
            </w:r>
          </w:p>
        </w:tc>
        <w:tc>
          <w:tcPr>
            <w:tcW w:w="866"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72"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32,2</w:t>
            </w:r>
          </w:p>
        </w:tc>
        <w:tc>
          <w:tcPr>
            <w:tcW w:w="708"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86"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848"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679"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32,0</w:t>
            </w:r>
          </w:p>
        </w:tc>
        <w:tc>
          <w:tcPr>
            <w:tcW w:w="874"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2,0</w:t>
            </w:r>
          </w:p>
        </w:tc>
      </w:tr>
      <w:tr w:rsidR="002F30B9" w:rsidRPr="00BA3B2F" w:rsidTr="002F30B9">
        <w:trPr>
          <w:trHeight w:val="157"/>
        </w:trPr>
        <w:tc>
          <w:tcPr>
            <w:tcW w:w="2962" w:type="dxa"/>
            <w:tcBorders>
              <w:bottom w:val="nil"/>
            </w:tcBorders>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rPr>
              <w:t>Гиперемия и отек слизистой шейки матки</w:t>
            </w:r>
          </w:p>
        </w:tc>
        <w:tc>
          <w:tcPr>
            <w:tcW w:w="866"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72"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14,5</w:t>
            </w:r>
          </w:p>
        </w:tc>
        <w:tc>
          <w:tcPr>
            <w:tcW w:w="708"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48"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9" w:type="dxa"/>
            <w:tcBorders>
              <w:bottom w:val="nil"/>
            </w:tcBorders>
          </w:tcPr>
          <w:p w:rsidR="002F30B9"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10,0</w:t>
            </w:r>
          </w:p>
          <w:p w:rsidR="002F30B9" w:rsidRPr="00BA3B2F" w:rsidRDefault="002F30B9" w:rsidP="009F4927">
            <w:pPr>
              <w:pStyle w:val="a3"/>
              <w:ind w:left="0"/>
              <w:jc w:val="center"/>
              <w:rPr>
                <w:rFonts w:ascii="Times New Roman" w:hAnsi="Times New Roman" w:cs="Times New Roman"/>
                <w:sz w:val="24"/>
                <w:szCs w:val="24"/>
              </w:rPr>
            </w:pPr>
          </w:p>
        </w:tc>
        <w:tc>
          <w:tcPr>
            <w:tcW w:w="874"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Borders>
              <w:bottom w:val="nil"/>
            </w:tcBorders>
          </w:tcPr>
          <w:p w:rsidR="002F30B9" w:rsidRPr="00BA3B2F" w:rsidRDefault="002F30B9" w:rsidP="009F4927">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r w:rsidR="002F30B9" w:rsidRPr="00BA3B2F" w:rsidTr="002F30B9">
        <w:trPr>
          <w:trHeight w:val="157"/>
        </w:trPr>
        <w:tc>
          <w:tcPr>
            <w:tcW w:w="2962" w:type="dxa"/>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rPr>
              <w:t>Тяжистость в области придатков матки</w:t>
            </w:r>
          </w:p>
        </w:tc>
        <w:tc>
          <w:tcPr>
            <w:tcW w:w="866"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872"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41,9</w:t>
            </w:r>
          </w:p>
        </w:tc>
        <w:tc>
          <w:tcPr>
            <w:tcW w:w="708"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986"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32,2</w:t>
            </w:r>
          </w:p>
        </w:tc>
        <w:tc>
          <w:tcPr>
            <w:tcW w:w="848"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79"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34,0</w:t>
            </w:r>
          </w:p>
        </w:tc>
        <w:tc>
          <w:tcPr>
            <w:tcW w:w="874"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44"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30,0</w:t>
            </w:r>
          </w:p>
        </w:tc>
      </w:tr>
      <w:tr w:rsidR="002F30B9" w:rsidRPr="00BA3B2F" w:rsidTr="002F30B9">
        <w:trPr>
          <w:trHeight w:val="157"/>
        </w:trPr>
        <w:tc>
          <w:tcPr>
            <w:tcW w:w="2962" w:type="dxa"/>
          </w:tcPr>
          <w:p w:rsidR="002F30B9" w:rsidRDefault="002F30B9" w:rsidP="002F30B9">
            <w:pPr>
              <w:pStyle w:val="a3"/>
              <w:ind w:left="0"/>
              <w:jc w:val="both"/>
              <w:rPr>
                <w:rFonts w:ascii="Times New Roman" w:hAnsi="Times New Roman" w:cs="Times New Roman"/>
                <w:sz w:val="24"/>
                <w:szCs w:val="24"/>
              </w:rPr>
            </w:pPr>
            <w:r>
              <w:rPr>
                <w:rFonts w:ascii="Times New Roman" w:hAnsi="Times New Roman" w:cs="Times New Roman"/>
                <w:sz w:val="24"/>
                <w:szCs w:val="24"/>
                <w:lang w:val="kk-KZ"/>
              </w:rPr>
              <w:t xml:space="preserve">Болезненность </w:t>
            </w:r>
            <w:r>
              <w:rPr>
                <w:rFonts w:ascii="Times New Roman" w:hAnsi="Times New Roman" w:cs="Times New Roman"/>
                <w:sz w:val="24"/>
                <w:szCs w:val="24"/>
              </w:rPr>
              <w:t xml:space="preserve"> в области придатков матки</w:t>
            </w:r>
          </w:p>
        </w:tc>
        <w:tc>
          <w:tcPr>
            <w:tcW w:w="866" w:type="dxa"/>
          </w:tcPr>
          <w:p w:rsidR="002F30B9"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72"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12,9</w:t>
            </w:r>
          </w:p>
        </w:tc>
        <w:tc>
          <w:tcPr>
            <w:tcW w:w="708"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86"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48"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79"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26,0</w:t>
            </w:r>
          </w:p>
        </w:tc>
        <w:tc>
          <w:tcPr>
            <w:tcW w:w="874"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44" w:type="dxa"/>
          </w:tcPr>
          <w:p w:rsidR="002F30B9" w:rsidRPr="002F49A2" w:rsidRDefault="002F30B9" w:rsidP="009F4927">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bl>
    <w:p w:rsidR="00FF167E" w:rsidRPr="002F30B9" w:rsidRDefault="00FF167E" w:rsidP="00FF167E">
      <w:pPr>
        <w:pStyle w:val="a3"/>
        <w:spacing w:after="0" w:line="240" w:lineRule="auto"/>
        <w:ind w:left="0" w:firstLine="567"/>
        <w:jc w:val="both"/>
        <w:rPr>
          <w:rFonts w:ascii="Times New Roman" w:hAnsi="Times New Roman" w:cs="Times New Roman"/>
          <w:sz w:val="24"/>
          <w:szCs w:val="24"/>
        </w:rPr>
      </w:pPr>
    </w:p>
    <w:p w:rsidR="00FF167E" w:rsidRDefault="00FF167E" w:rsidP="002F30B9">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видно из таблицы </w:t>
      </w:r>
      <w:r w:rsidR="009F4927">
        <w:rPr>
          <w:rFonts w:ascii="Times New Roman" w:hAnsi="Times New Roman" w:cs="Times New Roman"/>
          <w:sz w:val="28"/>
          <w:szCs w:val="28"/>
        </w:rPr>
        <w:t>16</w:t>
      </w:r>
      <w:r>
        <w:rPr>
          <w:rFonts w:ascii="Times New Roman" w:hAnsi="Times New Roman" w:cs="Times New Roman"/>
          <w:sz w:val="28"/>
          <w:szCs w:val="28"/>
        </w:rPr>
        <w:t xml:space="preserve">, самым частым признаком воспалительного процесса половых путей женщин были влагалищные выделения белого цвета, сливкообразной или кремообразной консистенции (у 38,7% женщин первой группы и у </w:t>
      </w:r>
      <w:r w:rsidR="00E031F9">
        <w:rPr>
          <w:rFonts w:ascii="Times New Roman" w:hAnsi="Times New Roman" w:cs="Times New Roman"/>
          <w:sz w:val="28"/>
          <w:szCs w:val="28"/>
        </w:rPr>
        <w:t>56</w:t>
      </w:r>
      <w:r>
        <w:rPr>
          <w:rFonts w:ascii="Times New Roman" w:hAnsi="Times New Roman" w:cs="Times New Roman"/>
          <w:sz w:val="28"/>
          <w:szCs w:val="28"/>
        </w:rPr>
        <w:t xml:space="preserve">,0% женщин второй группы). В результате  этиотропного лечения они продолжали беспокоить только 5 женщин 1 группы и всего </w:t>
      </w:r>
      <w:r w:rsidR="00E031F9">
        <w:rPr>
          <w:rFonts w:ascii="Times New Roman" w:hAnsi="Times New Roman" w:cs="Times New Roman"/>
          <w:sz w:val="28"/>
          <w:szCs w:val="28"/>
        </w:rPr>
        <w:t>трех женщин</w:t>
      </w:r>
      <w:r>
        <w:rPr>
          <w:rFonts w:ascii="Times New Roman" w:hAnsi="Times New Roman" w:cs="Times New Roman"/>
          <w:sz w:val="28"/>
          <w:szCs w:val="28"/>
        </w:rPr>
        <w:t xml:space="preserve"> 2 группы, т.е. удельный вес женщин с данным типом выделений снизился с 38,7% до 8,1% в первой группе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и с 56,0% до 6,0% во второй группе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где женщины наряду с этиотропным лечением получали индуктор интерферона тилорон.</w:t>
      </w:r>
      <w:r w:rsidR="009F4927">
        <w:rPr>
          <w:rFonts w:ascii="Times New Roman" w:hAnsi="Times New Roman" w:cs="Times New Roman"/>
          <w:sz w:val="28"/>
          <w:szCs w:val="28"/>
        </w:rPr>
        <w:t xml:space="preserve"> </w:t>
      </w:r>
      <w:r>
        <w:rPr>
          <w:rFonts w:ascii="Times New Roman" w:hAnsi="Times New Roman" w:cs="Times New Roman"/>
          <w:sz w:val="28"/>
          <w:szCs w:val="28"/>
        </w:rPr>
        <w:t>Удельный вес женщин с водянистыми гомогенными выделениями, равномерно распределяющимися на стенках влагалища, после лечения также снижался с высокой степенью достоверности</w:t>
      </w:r>
      <w:r w:rsidR="009F4927">
        <w:rPr>
          <w:rFonts w:ascii="Times New Roman" w:hAnsi="Times New Roman" w:cs="Times New Roman"/>
          <w:sz w:val="28"/>
          <w:szCs w:val="28"/>
        </w:rPr>
        <w:t xml:space="preserve"> </w:t>
      </w:r>
      <w:r>
        <w:rPr>
          <w:rFonts w:ascii="Times New Roman" w:hAnsi="Times New Roman" w:cs="Times New Roman"/>
          <w:sz w:val="28"/>
          <w:szCs w:val="28"/>
        </w:rPr>
        <w:t xml:space="preserve"> – с 24,2</w:t>
      </w:r>
      <w:r w:rsidR="00E031F9">
        <w:rPr>
          <w:rFonts w:ascii="Times New Roman" w:hAnsi="Times New Roman" w:cs="Times New Roman"/>
          <w:sz w:val="28"/>
          <w:szCs w:val="28"/>
        </w:rPr>
        <w:t>%</w:t>
      </w:r>
      <w:r>
        <w:rPr>
          <w:rFonts w:ascii="Times New Roman" w:hAnsi="Times New Roman" w:cs="Times New Roman"/>
          <w:sz w:val="28"/>
          <w:szCs w:val="28"/>
        </w:rPr>
        <w:t xml:space="preserve"> до 6,4% в первой группе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и с 18,0% до 2,0% во второй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Белые творожистые налеты на стенках влагалища встречались гораздо реже – у 6 женщин 1 группы (9,7%) и 2 женщин (4,0%). После лечения эти налеты остались только у одной женщины первой группы.</w:t>
      </w:r>
      <w:r w:rsidR="009F4927">
        <w:rPr>
          <w:rFonts w:ascii="Times New Roman" w:hAnsi="Times New Roman" w:cs="Times New Roman"/>
          <w:sz w:val="28"/>
          <w:szCs w:val="28"/>
        </w:rPr>
        <w:t xml:space="preserve"> </w:t>
      </w:r>
      <w:r w:rsidRPr="00C877A2">
        <w:rPr>
          <w:rFonts w:ascii="Times New Roman" w:hAnsi="Times New Roman" w:cs="Times New Roman"/>
          <w:sz w:val="28"/>
          <w:szCs w:val="28"/>
        </w:rPr>
        <w:t xml:space="preserve">Выраженный терапевтический эффект </w:t>
      </w:r>
      <w:r>
        <w:rPr>
          <w:rFonts w:ascii="Times New Roman" w:hAnsi="Times New Roman" w:cs="Times New Roman"/>
          <w:sz w:val="28"/>
          <w:szCs w:val="28"/>
        </w:rPr>
        <w:t>имела эрадикация урогенитальных инфекций и у женщин с таким распространенным объективныи симптомом, как гиперемия и отечность слизистой влагалища. Так, удельный вес таких женщин в 1 группе снизился с 32,2% до 6,4%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во 2 группе изменения были еще более значительными. Удельный вес женщин с гиперемией и отеком слизистой влагалища во второй группе был практически идентичным (32,0%), но после лечения этот симптом остался только у одной женщины (2,0%).</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Гиперемия и отек слизистой шейки матки встречались гораздо реже – у 14,5% женщин п</w:t>
      </w:r>
      <w:r w:rsidR="00E031F9">
        <w:rPr>
          <w:rFonts w:ascii="Times New Roman" w:hAnsi="Times New Roman" w:cs="Times New Roman"/>
          <w:sz w:val="28"/>
          <w:szCs w:val="28"/>
        </w:rPr>
        <w:t>е</w:t>
      </w:r>
      <w:r>
        <w:rPr>
          <w:rFonts w:ascii="Times New Roman" w:hAnsi="Times New Roman" w:cs="Times New Roman"/>
          <w:sz w:val="28"/>
          <w:szCs w:val="28"/>
        </w:rPr>
        <w:t>рвой группы и у 10,0% женщин второй группы. Положительная динамика после эрадикационной терапии наступила практически у всех женщин, кроме одной женщины из первой группы (1,6%).</w:t>
      </w:r>
    </w:p>
    <w:p w:rsidR="002F49A2" w:rsidRDefault="002F49A2" w:rsidP="002F30B9">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Контрольное бимануальное исследование, проведенное после лечения у 26 женщин 1 группы и у 17 женщин 2 группы не выявило болезненность в области придатков ни у одной женщины. Такой объективный симптом, как тяжистость в области придатков матки оказался достаточно ригидным к терапии. Из 26 женщин 1 группы, у которых определялась тяжистость (41,9%), она осталась у 20 чел (32,2%). Из 17 женщин второй группы (34,0%) этот объективный </w:t>
      </w:r>
      <w:r>
        <w:rPr>
          <w:rFonts w:ascii="Times New Roman" w:hAnsi="Times New Roman" w:cs="Times New Roman"/>
          <w:sz w:val="28"/>
          <w:szCs w:val="28"/>
          <w:lang w:val="kk-KZ"/>
        </w:rPr>
        <w:lastRenderedPageBreak/>
        <w:t>симптом сохранился у 13 женщин (26,0%); различия в обеих группах были статистически недостоверными.</w:t>
      </w:r>
    </w:p>
    <w:p w:rsidR="00FF167E" w:rsidRDefault="00FF167E" w:rsidP="00FF167E">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Для наглядности динамика изменений объективных клинических симптомов представлен</w:t>
      </w:r>
      <w:r w:rsidR="0033211A">
        <w:rPr>
          <w:rFonts w:ascii="Times New Roman" w:hAnsi="Times New Roman" w:cs="Times New Roman"/>
          <w:sz w:val="28"/>
          <w:szCs w:val="28"/>
        </w:rPr>
        <w:t>а на рисунках 23 и 24</w:t>
      </w:r>
      <w:r>
        <w:rPr>
          <w:rFonts w:ascii="Times New Roman" w:hAnsi="Times New Roman" w:cs="Times New Roman"/>
          <w:sz w:val="28"/>
          <w:szCs w:val="28"/>
        </w:rPr>
        <w:t>.</w:t>
      </w:r>
    </w:p>
    <w:p w:rsidR="002F49A2" w:rsidRPr="002F49A2" w:rsidRDefault="002F49A2" w:rsidP="00FF167E">
      <w:pPr>
        <w:pStyle w:val="a3"/>
        <w:spacing w:after="0" w:line="240" w:lineRule="auto"/>
        <w:ind w:left="0" w:firstLine="567"/>
        <w:jc w:val="both"/>
        <w:rPr>
          <w:rFonts w:ascii="Times New Roman" w:hAnsi="Times New Roman" w:cs="Times New Roman"/>
          <w:sz w:val="28"/>
          <w:szCs w:val="28"/>
          <w:lang w:val="kk-KZ"/>
        </w:rPr>
      </w:pPr>
    </w:p>
    <w:p w:rsidR="0033211A" w:rsidRDefault="00ED004A" w:rsidP="00FF167E">
      <w:pPr>
        <w:pStyle w:val="a3"/>
        <w:spacing w:after="0" w:line="240" w:lineRule="auto"/>
        <w:ind w:left="0" w:firstLine="567"/>
        <w:jc w:val="both"/>
        <w:rPr>
          <w:rFonts w:ascii="Times New Roman" w:hAnsi="Times New Roman" w:cs="Times New Roman"/>
          <w:sz w:val="28"/>
          <w:szCs w:val="28"/>
        </w:rPr>
      </w:pPr>
      <w:r w:rsidRPr="00ED004A">
        <w:rPr>
          <w:rFonts w:ascii="Times New Roman" w:hAnsi="Times New Roman" w:cs="Times New Roman"/>
          <w:noProof/>
          <w:sz w:val="28"/>
          <w:szCs w:val="28"/>
          <w:lang w:eastAsia="ru-RU"/>
        </w:rPr>
        <w:drawing>
          <wp:inline distT="0" distB="0" distL="0" distR="0">
            <wp:extent cx="5381625" cy="3105150"/>
            <wp:effectExtent l="0" t="0" r="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30B9" w:rsidRPr="002F30B9" w:rsidRDefault="002F30B9" w:rsidP="0033211A">
      <w:pPr>
        <w:pStyle w:val="a3"/>
        <w:spacing w:after="0" w:line="240" w:lineRule="auto"/>
        <w:ind w:left="0" w:firstLine="567"/>
        <w:jc w:val="both"/>
        <w:rPr>
          <w:rFonts w:ascii="Times New Roman" w:hAnsi="Times New Roman" w:cs="Times New Roman"/>
        </w:rPr>
      </w:pPr>
    </w:p>
    <w:p w:rsidR="002F30B9" w:rsidRDefault="0033211A" w:rsidP="002F30B9">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kk-KZ"/>
        </w:rPr>
        <w:t xml:space="preserve">23 - </w:t>
      </w:r>
      <w:r>
        <w:rPr>
          <w:rFonts w:ascii="Times New Roman" w:hAnsi="Times New Roman" w:cs="Times New Roman"/>
          <w:sz w:val="28"/>
          <w:szCs w:val="28"/>
        </w:rPr>
        <w:t>Динамика объективных симптомов ВЗОМТ (%) у женщин 1 группы</w:t>
      </w:r>
    </w:p>
    <w:p w:rsidR="002F30B9" w:rsidRPr="002F30B9" w:rsidRDefault="002F30B9" w:rsidP="0033211A">
      <w:pPr>
        <w:pStyle w:val="a3"/>
        <w:spacing w:after="0" w:line="240" w:lineRule="auto"/>
        <w:ind w:left="0" w:firstLine="567"/>
        <w:jc w:val="both"/>
        <w:rPr>
          <w:rFonts w:ascii="Times New Roman" w:hAnsi="Times New Roman" w:cs="Times New Roman"/>
          <w:sz w:val="24"/>
          <w:szCs w:val="24"/>
        </w:rPr>
      </w:pPr>
    </w:p>
    <w:p w:rsidR="0033211A" w:rsidRPr="002F30B9" w:rsidRDefault="002F30B9" w:rsidP="0033211A">
      <w:pPr>
        <w:pStyle w:val="a3"/>
        <w:spacing w:after="0" w:line="240" w:lineRule="auto"/>
        <w:ind w:left="0" w:firstLine="567"/>
        <w:jc w:val="both"/>
        <w:rPr>
          <w:rFonts w:ascii="Times New Roman" w:hAnsi="Times New Roman" w:cs="Times New Roman"/>
          <w:sz w:val="24"/>
          <w:szCs w:val="24"/>
          <w:lang w:val="kk-KZ"/>
        </w:rPr>
      </w:pPr>
      <w:r w:rsidRPr="002F30B9">
        <w:rPr>
          <w:rFonts w:ascii="Times New Roman" w:hAnsi="Times New Roman" w:cs="Times New Roman"/>
          <w:sz w:val="24"/>
          <w:szCs w:val="24"/>
        </w:rPr>
        <w:t xml:space="preserve">Примечание - </w:t>
      </w:r>
      <w:r w:rsidR="0033211A" w:rsidRPr="002F30B9">
        <w:rPr>
          <w:rFonts w:ascii="Times New Roman" w:hAnsi="Times New Roman" w:cs="Times New Roman"/>
          <w:sz w:val="24"/>
          <w:szCs w:val="24"/>
        </w:rPr>
        <w:t xml:space="preserve">*  </w:t>
      </w:r>
      <w:r w:rsidR="0033211A" w:rsidRPr="002F30B9">
        <w:rPr>
          <w:rFonts w:ascii="Times New Roman" w:hAnsi="Times New Roman" w:cs="Times New Roman"/>
          <w:sz w:val="24"/>
          <w:szCs w:val="24"/>
          <w:lang w:val="en-US"/>
        </w:rPr>
        <w:t>p</w:t>
      </w:r>
      <w:r w:rsidR="0033211A" w:rsidRPr="002F30B9">
        <w:rPr>
          <w:rFonts w:ascii="Times New Roman" w:hAnsi="Times New Roman" w:cs="Times New Roman"/>
          <w:sz w:val="24"/>
          <w:szCs w:val="24"/>
        </w:rPr>
        <w:t xml:space="preserve">&lt; 0,001 </w:t>
      </w:r>
      <w:r w:rsidR="0033211A" w:rsidRPr="002F30B9">
        <w:rPr>
          <w:rFonts w:ascii="Times New Roman" w:hAnsi="Times New Roman" w:cs="Times New Roman"/>
          <w:sz w:val="24"/>
          <w:szCs w:val="24"/>
          <w:lang w:val="kk-KZ"/>
        </w:rPr>
        <w:t>по сравнению с показателями до лечения</w:t>
      </w:r>
    </w:p>
    <w:p w:rsidR="002F30B9" w:rsidRDefault="002F30B9" w:rsidP="0033211A">
      <w:pPr>
        <w:pStyle w:val="a3"/>
        <w:spacing w:after="0" w:line="240" w:lineRule="auto"/>
        <w:ind w:left="0" w:firstLine="567"/>
        <w:jc w:val="both"/>
        <w:rPr>
          <w:rFonts w:ascii="Times New Roman" w:hAnsi="Times New Roman" w:cs="Times New Roman"/>
          <w:sz w:val="28"/>
          <w:szCs w:val="28"/>
          <w:lang w:val="kk-KZ"/>
        </w:rPr>
      </w:pPr>
    </w:p>
    <w:p w:rsidR="0033211A" w:rsidRDefault="00ED004A" w:rsidP="002F30B9">
      <w:pPr>
        <w:pStyle w:val="a3"/>
        <w:spacing w:after="0" w:line="240" w:lineRule="auto"/>
        <w:ind w:left="0" w:firstLine="567"/>
        <w:jc w:val="both"/>
        <w:rPr>
          <w:rFonts w:ascii="Times New Roman" w:hAnsi="Times New Roman" w:cs="Times New Roman"/>
          <w:sz w:val="28"/>
          <w:szCs w:val="28"/>
          <w:lang w:val="kk-KZ"/>
        </w:rPr>
      </w:pPr>
      <w:r w:rsidRPr="00ED004A">
        <w:rPr>
          <w:rFonts w:ascii="Times New Roman" w:hAnsi="Times New Roman" w:cs="Times New Roman"/>
          <w:noProof/>
          <w:sz w:val="28"/>
          <w:szCs w:val="28"/>
          <w:lang w:eastAsia="ru-RU"/>
        </w:rPr>
        <w:drawing>
          <wp:inline distT="0" distB="0" distL="0" distR="0">
            <wp:extent cx="5353050" cy="3009900"/>
            <wp:effectExtent l="0" t="0" r="0"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30B9" w:rsidRDefault="0033211A" w:rsidP="002F30B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24 – Динамика объективных симптомов ВЗОМТ (%) у женщин 2 группы </w:t>
      </w:r>
    </w:p>
    <w:p w:rsidR="0033211A" w:rsidRPr="002F30B9" w:rsidRDefault="002F30B9" w:rsidP="002F30B9">
      <w:pPr>
        <w:spacing w:after="0" w:line="240" w:lineRule="auto"/>
        <w:ind w:firstLine="567"/>
        <w:rPr>
          <w:rFonts w:ascii="Times New Roman" w:hAnsi="Times New Roman" w:cs="Times New Roman"/>
          <w:sz w:val="24"/>
          <w:szCs w:val="24"/>
          <w:lang w:val="kk-KZ"/>
        </w:rPr>
      </w:pPr>
      <w:r w:rsidRPr="002F30B9">
        <w:rPr>
          <w:rFonts w:ascii="Times New Roman" w:hAnsi="Times New Roman" w:cs="Times New Roman"/>
          <w:sz w:val="24"/>
          <w:szCs w:val="24"/>
        </w:rPr>
        <w:t xml:space="preserve">Примечание - </w:t>
      </w:r>
      <w:r w:rsidR="0033211A" w:rsidRPr="002F30B9">
        <w:rPr>
          <w:rFonts w:ascii="Times New Roman" w:hAnsi="Times New Roman" w:cs="Times New Roman"/>
          <w:sz w:val="24"/>
          <w:szCs w:val="24"/>
        </w:rPr>
        <w:t xml:space="preserve">*  </w:t>
      </w:r>
      <w:r w:rsidR="0033211A" w:rsidRPr="002F30B9">
        <w:rPr>
          <w:rFonts w:ascii="Times New Roman" w:hAnsi="Times New Roman" w:cs="Times New Roman"/>
          <w:sz w:val="24"/>
          <w:szCs w:val="24"/>
          <w:lang w:val="en-US"/>
        </w:rPr>
        <w:t>p</w:t>
      </w:r>
      <w:r w:rsidR="0033211A" w:rsidRPr="002F30B9">
        <w:rPr>
          <w:rFonts w:ascii="Times New Roman" w:hAnsi="Times New Roman" w:cs="Times New Roman"/>
          <w:sz w:val="24"/>
          <w:szCs w:val="24"/>
        </w:rPr>
        <w:t xml:space="preserve">&lt; 0,001 </w:t>
      </w:r>
      <w:r w:rsidR="0033211A" w:rsidRPr="002F30B9">
        <w:rPr>
          <w:rFonts w:ascii="Times New Roman" w:hAnsi="Times New Roman" w:cs="Times New Roman"/>
          <w:sz w:val="24"/>
          <w:szCs w:val="24"/>
          <w:lang w:val="kk-KZ"/>
        </w:rPr>
        <w:t>по срав</w:t>
      </w:r>
      <w:r w:rsidR="0058188A" w:rsidRPr="002F30B9">
        <w:rPr>
          <w:rFonts w:ascii="Times New Roman" w:hAnsi="Times New Roman" w:cs="Times New Roman"/>
          <w:sz w:val="24"/>
          <w:szCs w:val="24"/>
          <w:lang w:val="kk-KZ"/>
        </w:rPr>
        <w:t>нению с показателями до лечения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после лечения у женщин обеих групп была достигнута отчетливая положительная динамика. Из 52 женщин обеих групп с таким объективным симптомом, как сливкообразные или кремообразные выделения на стенках влагалища, они исчезли у 44 женщин (84,6%), при этом в первой группе удельный вес таких женщин составил 79,2%, во второй группе -</w:t>
      </w:r>
      <w:r w:rsidR="009F4927">
        <w:rPr>
          <w:rFonts w:ascii="Times New Roman" w:hAnsi="Times New Roman" w:cs="Times New Roman"/>
          <w:sz w:val="28"/>
          <w:szCs w:val="28"/>
        </w:rPr>
        <w:t xml:space="preserve"> </w:t>
      </w:r>
      <w:r>
        <w:rPr>
          <w:rFonts w:ascii="Times New Roman" w:hAnsi="Times New Roman" w:cs="Times New Roman"/>
          <w:sz w:val="28"/>
          <w:szCs w:val="28"/>
        </w:rPr>
        <w:t>89,3%. Характерные для бактериального вагиноза водянистые гомогенные выделения, равномерно распределяющиеся по стенкам влагалища</w:t>
      </w:r>
      <w:r w:rsidR="00A3528F">
        <w:rPr>
          <w:rFonts w:ascii="Times New Roman" w:hAnsi="Times New Roman" w:cs="Times New Roman"/>
          <w:sz w:val="28"/>
          <w:szCs w:val="28"/>
        </w:rPr>
        <w:t>,</w:t>
      </w:r>
      <w:r>
        <w:rPr>
          <w:rFonts w:ascii="Times New Roman" w:hAnsi="Times New Roman" w:cs="Times New Roman"/>
          <w:sz w:val="28"/>
          <w:szCs w:val="28"/>
        </w:rPr>
        <w:t xml:space="preserve"> определялись у 24 женщин об</w:t>
      </w:r>
      <w:r w:rsidR="00A3528F">
        <w:rPr>
          <w:rFonts w:ascii="Times New Roman" w:hAnsi="Times New Roman" w:cs="Times New Roman"/>
          <w:sz w:val="28"/>
          <w:szCs w:val="28"/>
        </w:rPr>
        <w:t>е</w:t>
      </w:r>
      <w:r>
        <w:rPr>
          <w:rFonts w:ascii="Times New Roman" w:hAnsi="Times New Roman" w:cs="Times New Roman"/>
          <w:sz w:val="28"/>
          <w:szCs w:val="28"/>
        </w:rPr>
        <w:t>их групп</w:t>
      </w:r>
      <w:r w:rsidR="00A3528F">
        <w:rPr>
          <w:rFonts w:ascii="Times New Roman" w:hAnsi="Times New Roman" w:cs="Times New Roman"/>
          <w:sz w:val="28"/>
          <w:szCs w:val="28"/>
        </w:rPr>
        <w:t>.</w:t>
      </w:r>
      <w:r w:rsidR="009F4927">
        <w:rPr>
          <w:rFonts w:ascii="Times New Roman" w:hAnsi="Times New Roman" w:cs="Times New Roman"/>
          <w:sz w:val="28"/>
          <w:szCs w:val="28"/>
        </w:rPr>
        <w:t xml:space="preserve"> </w:t>
      </w:r>
      <w:r w:rsidR="00A3528F">
        <w:rPr>
          <w:rFonts w:ascii="Times New Roman" w:hAnsi="Times New Roman" w:cs="Times New Roman"/>
          <w:sz w:val="28"/>
          <w:szCs w:val="28"/>
        </w:rPr>
        <w:t>П</w:t>
      </w:r>
      <w:r>
        <w:rPr>
          <w:rFonts w:ascii="Times New Roman" w:hAnsi="Times New Roman" w:cs="Times New Roman"/>
          <w:sz w:val="28"/>
          <w:szCs w:val="28"/>
        </w:rPr>
        <w:t>осле лечения они исчезли у 19 женщин (79,2%), но у женщин второй группы удельный вес таких женщин был выше – 88,9%, чем у женщин первой группы (73,3%).</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Белые творожистые выделения на стенках влагалища исчезли у 7 из 8 женщин обеих групп (87,5%), при этом в первой группе у 5 женщин из 6 (83,3%), второй группы они первоначально были зафиксированы всего у 2 женщин, у которых этот симптом после лечения полностью исчез.</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Такой распространенный симптом, как гиперемия и отечность слизистой оболочки влагалища, отмеченный у 36 женщин обеих групп, практически исчез у 31 женщины, что составило 86,1%. Но включение в схему лечения иммуномодулятора у женщин второй группы дало более выраженную динамику. Так, из 16 женщин второй группы гиперемия и отек слизистой влагалища прекратились у 15 женщин (93,7%), в то время как в первой группе такие результаты были получены у 16 женщин из 20 (80,0%).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Воспалительный характер изменений шейки матки, выраженный таким симптомом, как гиперемия и отек шейки матки, также имел четкую положительную динамику – из 14 женщин обеих групп после проведенного лечения этот симптом исчез у 13 женщин (92,8%), при этом в первой группе этот показатель составил 88,9%, а у женщин второй группы 100%, т.е. эффект был достигнут практически у всех.</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Такой относительно редкий симптом </w:t>
      </w:r>
      <w:r w:rsidR="009F4927">
        <w:rPr>
          <w:rFonts w:ascii="Times New Roman" w:hAnsi="Times New Roman" w:cs="Times New Roman"/>
          <w:sz w:val="28"/>
          <w:szCs w:val="28"/>
        </w:rPr>
        <w:t xml:space="preserve">хронических </w:t>
      </w:r>
      <w:r>
        <w:rPr>
          <w:rFonts w:ascii="Times New Roman" w:hAnsi="Times New Roman" w:cs="Times New Roman"/>
          <w:sz w:val="28"/>
          <w:szCs w:val="28"/>
        </w:rPr>
        <w:t>ВЗОМТ, как слизисто-гнойные выделения из канала шейки матки, был отмечен у 8 женщин обеих групп, после лечения эти выделения прекратились у 7 женщин (87,5%), т.е. остались только у 1 женщины из первой группы, во второй группе они исчезли у всех женщин (100%).</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Резюмируя вышеизложенное, необходимо отметить высокий терапевтический эффект обеих сх</w:t>
      </w:r>
      <w:r w:rsidR="009F4927">
        <w:rPr>
          <w:rFonts w:ascii="Times New Roman" w:hAnsi="Times New Roman" w:cs="Times New Roman"/>
          <w:sz w:val="28"/>
          <w:szCs w:val="28"/>
        </w:rPr>
        <w:t>ем лечения, но включение в схему</w:t>
      </w:r>
      <w:r>
        <w:rPr>
          <w:rFonts w:ascii="Times New Roman" w:hAnsi="Times New Roman" w:cs="Times New Roman"/>
          <w:sz w:val="28"/>
          <w:szCs w:val="28"/>
        </w:rPr>
        <w:t xml:space="preserve"> эрадикации урогенитальных микст-инфекций иммуномодулятора тилорон приводило к увеличению количества лиц с положительными результатами лечения. При этом улучшались не только показатели объективной симптоматики женщин с ВЗОМТ, но и субъективное самочувствие </w:t>
      </w:r>
      <w:r w:rsidR="00E031F9">
        <w:rPr>
          <w:rFonts w:ascii="Times New Roman" w:hAnsi="Times New Roman" w:cs="Times New Roman"/>
          <w:sz w:val="28"/>
          <w:szCs w:val="28"/>
        </w:rPr>
        <w:t xml:space="preserve">- </w:t>
      </w:r>
      <w:r>
        <w:rPr>
          <w:rFonts w:ascii="Times New Roman" w:hAnsi="Times New Roman" w:cs="Times New Roman"/>
          <w:sz w:val="28"/>
          <w:szCs w:val="28"/>
        </w:rPr>
        <w:t>женщин</w:t>
      </w:r>
      <w:r w:rsidR="00E031F9">
        <w:rPr>
          <w:rFonts w:ascii="Times New Roman" w:hAnsi="Times New Roman" w:cs="Times New Roman"/>
          <w:sz w:val="28"/>
          <w:szCs w:val="28"/>
        </w:rPr>
        <w:t>ы</w:t>
      </w:r>
      <w:r>
        <w:rPr>
          <w:rFonts w:ascii="Times New Roman" w:hAnsi="Times New Roman" w:cs="Times New Roman"/>
          <w:sz w:val="28"/>
          <w:szCs w:val="28"/>
        </w:rPr>
        <w:t xml:space="preserve"> второй группы переносили лечение легче.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34 женщин основной группы ультразвуковое исследование органов малог</w:t>
      </w:r>
      <w:r w:rsidR="00C354E6">
        <w:rPr>
          <w:rFonts w:ascii="Times New Roman" w:hAnsi="Times New Roman" w:cs="Times New Roman"/>
          <w:sz w:val="28"/>
          <w:szCs w:val="28"/>
        </w:rPr>
        <w:t xml:space="preserve">о таза выявило гидросальпинкс, </w:t>
      </w:r>
      <w:r>
        <w:rPr>
          <w:rFonts w:ascii="Times New Roman" w:hAnsi="Times New Roman" w:cs="Times New Roman"/>
          <w:sz w:val="28"/>
          <w:szCs w:val="28"/>
        </w:rPr>
        <w:t xml:space="preserve"> у 19 из них процесс был односторонним, у 15 – двухсторонним </w:t>
      </w:r>
      <w:r w:rsidR="007E606E">
        <w:rPr>
          <w:rFonts w:ascii="Times New Roman" w:hAnsi="Times New Roman" w:cs="Times New Roman"/>
          <w:sz w:val="28"/>
          <w:szCs w:val="28"/>
        </w:rPr>
        <w:t>(рисунок</w:t>
      </w:r>
      <w:r w:rsidR="00D526B4">
        <w:rPr>
          <w:rFonts w:ascii="Times New Roman" w:hAnsi="Times New Roman" w:cs="Times New Roman"/>
          <w:sz w:val="28"/>
          <w:szCs w:val="28"/>
        </w:rPr>
        <w:t xml:space="preserve"> 25</w:t>
      </w:r>
      <w:r>
        <w:rPr>
          <w:rFonts w:ascii="Times New Roman" w:hAnsi="Times New Roman" w:cs="Times New Roman"/>
          <w:sz w:val="28"/>
          <w:szCs w:val="28"/>
        </w:rPr>
        <w:t>). При контрольном УЗИ органов малого таза, проведенном через 3 месяца после лечения признаков транссудата в маточных трубах не было обнаружено ни у одной женщины.</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Остальные варианты ультразвуковой картины органов малого таза у женщин с ВЗОМТ после лечения остались практически без изменений. </w:t>
      </w:r>
      <w:r w:rsidR="00E031F9">
        <w:rPr>
          <w:rFonts w:ascii="Times New Roman" w:hAnsi="Times New Roman" w:cs="Times New Roman"/>
          <w:sz w:val="28"/>
          <w:szCs w:val="28"/>
        </w:rPr>
        <w:t>По всей видимости, срок контрольного эхографического исследования был недостато</w:t>
      </w:r>
      <w:r w:rsidR="00092771">
        <w:rPr>
          <w:rFonts w:ascii="Times New Roman" w:hAnsi="Times New Roman" w:cs="Times New Roman"/>
          <w:sz w:val="28"/>
          <w:szCs w:val="28"/>
        </w:rPr>
        <w:t>чным (3 месяца после лечения).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ED004A" w:rsidP="00FF167E">
      <w:pPr>
        <w:pStyle w:val="a3"/>
        <w:spacing w:after="0" w:line="240" w:lineRule="auto"/>
        <w:ind w:left="0" w:firstLine="567"/>
        <w:jc w:val="both"/>
        <w:rPr>
          <w:rFonts w:ascii="Times New Roman" w:hAnsi="Times New Roman" w:cs="Times New Roman"/>
          <w:sz w:val="28"/>
          <w:szCs w:val="28"/>
        </w:rPr>
      </w:pPr>
      <w:r w:rsidRPr="00ED004A">
        <w:rPr>
          <w:rFonts w:ascii="Times New Roman" w:hAnsi="Times New Roman" w:cs="Times New Roman"/>
          <w:noProof/>
          <w:sz w:val="28"/>
          <w:szCs w:val="28"/>
          <w:lang w:eastAsia="ru-RU"/>
        </w:rPr>
        <w:drawing>
          <wp:inline distT="0" distB="0" distL="0" distR="0">
            <wp:extent cx="5486400" cy="32004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F30B9" w:rsidRDefault="002F30B9" w:rsidP="002F30B9">
      <w:pPr>
        <w:pStyle w:val="a3"/>
        <w:spacing w:after="0" w:line="240" w:lineRule="auto"/>
        <w:ind w:left="0"/>
        <w:jc w:val="center"/>
        <w:rPr>
          <w:rFonts w:ascii="Times New Roman" w:hAnsi="Times New Roman" w:cs="Times New Roman"/>
          <w:sz w:val="28"/>
          <w:szCs w:val="28"/>
        </w:rPr>
      </w:pPr>
    </w:p>
    <w:p w:rsidR="00FF167E" w:rsidRPr="00E165AF" w:rsidRDefault="00D526B4" w:rsidP="002F30B9">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25</w:t>
      </w:r>
      <w:r w:rsidR="00FF167E">
        <w:rPr>
          <w:rFonts w:ascii="Times New Roman" w:hAnsi="Times New Roman" w:cs="Times New Roman"/>
          <w:sz w:val="28"/>
          <w:szCs w:val="28"/>
        </w:rPr>
        <w:t xml:space="preserve"> – Динамика изменений ультразвуковой картины органов малого таза у женщин с </w:t>
      </w:r>
      <w:r w:rsidR="00790703">
        <w:rPr>
          <w:rFonts w:ascii="Times New Roman" w:hAnsi="Times New Roman" w:cs="Times New Roman"/>
          <w:sz w:val="28"/>
          <w:szCs w:val="28"/>
        </w:rPr>
        <w:t>гидросальпинксом</w:t>
      </w:r>
      <w:r w:rsidR="00FF167E">
        <w:rPr>
          <w:rFonts w:ascii="Times New Roman" w:hAnsi="Times New Roman" w:cs="Times New Roman"/>
          <w:sz w:val="28"/>
          <w:szCs w:val="28"/>
        </w:rPr>
        <w:t xml:space="preserve"> (%) после лечения</w:t>
      </w:r>
    </w:p>
    <w:p w:rsidR="002F30B9" w:rsidRDefault="002F30B9" w:rsidP="00FF167E">
      <w:pPr>
        <w:pStyle w:val="a3"/>
        <w:spacing w:after="0" w:line="240" w:lineRule="auto"/>
        <w:ind w:left="0" w:firstLine="567"/>
        <w:jc w:val="both"/>
        <w:rPr>
          <w:rFonts w:ascii="Times New Roman" w:hAnsi="Times New Roman" w:cs="Times New Roman"/>
          <w:sz w:val="28"/>
          <w:szCs w:val="28"/>
        </w:rPr>
      </w:pPr>
    </w:p>
    <w:p w:rsidR="00FF167E" w:rsidRPr="002F30B9" w:rsidRDefault="002F30B9" w:rsidP="00FF167E">
      <w:pPr>
        <w:pStyle w:val="a3"/>
        <w:spacing w:after="0" w:line="240" w:lineRule="auto"/>
        <w:ind w:left="0" w:firstLine="567"/>
        <w:jc w:val="both"/>
        <w:rPr>
          <w:rFonts w:ascii="Times New Roman" w:hAnsi="Times New Roman" w:cs="Times New Roman"/>
          <w:sz w:val="24"/>
          <w:szCs w:val="24"/>
        </w:rPr>
      </w:pPr>
      <w:r w:rsidRPr="002F30B9">
        <w:rPr>
          <w:rFonts w:ascii="Times New Roman" w:hAnsi="Times New Roman" w:cs="Times New Roman"/>
          <w:sz w:val="24"/>
          <w:szCs w:val="24"/>
        </w:rPr>
        <w:t xml:space="preserve">Примечание - </w:t>
      </w:r>
      <w:r w:rsidR="00FF167E" w:rsidRPr="002F30B9">
        <w:rPr>
          <w:rFonts w:ascii="Times New Roman" w:hAnsi="Times New Roman" w:cs="Times New Roman"/>
          <w:sz w:val="24"/>
          <w:szCs w:val="24"/>
        </w:rPr>
        <w:t xml:space="preserve">* </w:t>
      </w:r>
      <w:r w:rsidR="00FF167E" w:rsidRPr="002F30B9">
        <w:rPr>
          <w:rFonts w:ascii="Times New Roman" w:hAnsi="Times New Roman" w:cs="Times New Roman"/>
          <w:sz w:val="24"/>
          <w:szCs w:val="24"/>
          <w:lang w:val="en-US"/>
        </w:rPr>
        <w:t>p</w:t>
      </w:r>
      <w:r w:rsidR="00FF167E" w:rsidRPr="002F30B9">
        <w:rPr>
          <w:rFonts w:ascii="Times New Roman" w:hAnsi="Times New Roman" w:cs="Times New Roman"/>
          <w:sz w:val="24"/>
          <w:szCs w:val="24"/>
        </w:rPr>
        <w:t>&lt; 0,0</w:t>
      </w:r>
      <w:r w:rsidR="0058188A" w:rsidRPr="002F30B9">
        <w:rPr>
          <w:rFonts w:ascii="Times New Roman" w:hAnsi="Times New Roman" w:cs="Times New Roman"/>
          <w:sz w:val="24"/>
          <w:szCs w:val="24"/>
        </w:rPr>
        <w:t>0</w:t>
      </w:r>
      <w:r w:rsidR="00FF167E" w:rsidRPr="002F30B9">
        <w:rPr>
          <w:rFonts w:ascii="Times New Roman" w:hAnsi="Times New Roman" w:cs="Times New Roman"/>
          <w:sz w:val="24"/>
          <w:szCs w:val="24"/>
        </w:rPr>
        <w:t>1</w:t>
      </w:r>
    </w:p>
    <w:p w:rsidR="00006DCC" w:rsidRDefault="00006DCC" w:rsidP="00FF167E">
      <w:pPr>
        <w:pStyle w:val="a3"/>
        <w:spacing w:after="0" w:line="240" w:lineRule="auto"/>
        <w:ind w:left="0" w:firstLine="567"/>
        <w:jc w:val="both"/>
        <w:rPr>
          <w:rFonts w:ascii="Times New Roman" w:hAnsi="Times New Roman" w:cs="Times New Roman"/>
          <w:sz w:val="28"/>
          <w:szCs w:val="28"/>
        </w:rPr>
      </w:pPr>
    </w:p>
    <w:p w:rsidR="00FF167E" w:rsidRPr="000F4EA4"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w:t>
      </w:r>
      <w:r w:rsidR="00006DCC">
        <w:rPr>
          <w:rFonts w:ascii="Times New Roman" w:hAnsi="Times New Roman" w:cs="Times New Roman"/>
          <w:sz w:val="28"/>
          <w:szCs w:val="28"/>
        </w:rPr>
        <w:t>ительный анализ рез</w:t>
      </w:r>
      <w:r>
        <w:rPr>
          <w:rFonts w:ascii="Times New Roman" w:hAnsi="Times New Roman" w:cs="Times New Roman"/>
          <w:sz w:val="28"/>
          <w:szCs w:val="28"/>
        </w:rPr>
        <w:t>ультатов микроскопического исследования гинекологических мазков женщин с ВЗОМТ, ассоциированными  с урогенитальными микст-инфекциями до и после лечения представлен в таблице 1</w:t>
      </w:r>
      <w:r w:rsidR="00FA22D0">
        <w:rPr>
          <w:rFonts w:ascii="Times New Roman" w:hAnsi="Times New Roman" w:cs="Times New Roman"/>
          <w:sz w:val="28"/>
          <w:szCs w:val="28"/>
        </w:rPr>
        <w:t>7</w:t>
      </w:r>
      <w:r>
        <w:rPr>
          <w:rFonts w:ascii="Times New Roman" w:hAnsi="Times New Roman" w:cs="Times New Roman"/>
          <w:sz w:val="28"/>
          <w:szCs w:val="28"/>
        </w:rPr>
        <w:t>.</w:t>
      </w:r>
    </w:p>
    <w:p w:rsidR="00FF167E" w:rsidRPr="000F4EA4"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Таблица 1</w:t>
      </w:r>
      <w:r w:rsidR="00FA22D0">
        <w:rPr>
          <w:rFonts w:ascii="Times New Roman" w:hAnsi="Times New Roman" w:cs="Times New Roman"/>
          <w:sz w:val="28"/>
          <w:szCs w:val="28"/>
        </w:rPr>
        <w:t>7</w:t>
      </w:r>
      <w:r>
        <w:rPr>
          <w:rFonts w:ascii="Times New Roman" w:hAnsi="Times New Roman" w:cs="Times New Roman"/>
          <w:sz w:val="28"/>
          <w:szCs w:val="28"/>
        </w:rPr>
        <w:t xml:space="preserve"> –</w:t>
      </w:r>
      <w:r w:rsidR="00C354E6">
        <w:rPr>
          <w:rFonts w:ascii="Times New Roman" w:hAnsi="Times New Roman" w:cs="Times New Roman"/>
          <w:sz w:val="28"/>
          <w:szCs w:val="28"/>
        </w:rPr>
        <w:t xml:space="preserve"> </w:t>
      </w:r>
      <w:r>
        <w:rPr>
          <w:rFonts w:ascii="Times New Roman" w:hAnsi="Times New Roman" w:cs="Times New Roman"/>
          <w:sz w:val="28"/>
          <w:szCs w:val="28"/>
        </w:rPr>
        <w:t>Количество лейкоцитов в поле зрения в гинекологических мазках у женщин с ВЗОМТ (</w:t>
      </w:r>
      <w:r>
        <w:rPr>
          <w:rFonts w:ascii="Times New Roman" w:hAnsi="Times New Roman" w:cs="Times New Roman"/>
          <w:sz w:val="28"/>
          <w:szCs w:val="28"/>
          <w:lang w:val="en-US"/>
        </w:rPr>
        <w:t>M</w:t>
      </w:r>
      <w:r w:rsidRPr="005D2D19">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2F30B9" w:rsidRDefault="002F30B9"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1985"/>
        <w:gridCol w:w="2551"/>
        <w:gridCol w:w="2410"/>
        <w:gridCol w:w="2693"/>
      </w:tblGrid>
      <w:tr w:rsidR="00FF167E" w:rsidTr="002F30B9">
        <w:trPr>
          <w:trHeight w:val="158"/>
        </w:trPr>
        <w:tc>
          <w:tcPr>
            <w:tcW w:w="1985" w:type="dxa"/>
            <w:vMerge w:val="restart"/>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 xml:space="preserve"> Локализация</w:t>
            </w:r>
          </w:p>
        </w:tc>
        <w:tc>
          <w:tcPr>
            <w:tcW w:w="2551" w:type="dxa"/>
            <w:vMerge w:val="restart"/>
          </w:tcPr>
          <w:p w:rsidR="00FF167E" w:rsidRPr="002F30B9" w:rsidRDefault="00FF167E" w:rsidP="00C354E6">
            <w:pPr>
              <w:pStyle w:val="a3"/>
              <w:ind w:left="0"/>
              <w:jc w:val="center"/>
              <w:rPr>
                <w:rFonts w:ascii="Times New Roman" w:hAnsi="Times New Roman" w:cs="Times New Roman"/>
                <w:sz w:val="24"/>
                <w:szCs w:val="24"/>
                <w:lang w:val="en-US"/>
              </w:rPr>
            </w:pPr>
            <w:r w:rsidRPr="002F30B9">
              <w:rPr>
                <w:rFonts w:ascii="Times New Roman" w:hAnsi="Times New Roman" w:cs="Times New Roman"/>
                <w:sz w:val="24"/>
                <w:szCs w:val="24"/>
              </w:rPr>
              <w:t xml:space="preserve">Лица контрольной группы </w:t>
            </w:r>
            <w:r w:rsidRPr="002F30B9">
              <w:rPr>
                <w:rFonts w:ascii="Times New Roman" w:hAnsi="Times New Roman" w:cs="Times New Roman"/>
                <w:sz w:val="24"/>
                <w:szCs w:val="24"/>
                <w:lang w:val="en-US"/>
              </w:rPr>
              <w:t>n=100</w:t>
            </w:r>
          </w:p>
        </w:tc>
        <w:tc>
          <w:tcPr>
            <w:tcW w:w="5103" w:type="dxa"/>
            <w:gridSpan w:val="2"/>
          </w:tcPr>
          <w:p w:rsidR="00FF167E" w:rsidRPr="002F30B9" w:rsidRDefault="00FF167E" w:rsidP="008D1949">
            <w:pPr>
              <w:pStyle w:val="a3"/>
              <w:ind w:left="0"/>
              <w:jc w:val="center"/>
              <w:rPr>
                <w:rFonts w:ascii="Times New Roman" w:hAnsi="Times New Roman" w:cs="Times New Roman"/>
                <w:sz w:val="24"/>
                <w:szCs w:val="24"/>
              </w:rPr>
            </w:pPr>
            <w:r w:rsidRPr="002F30B9">
              <w:rPr>
                <w:rFonts w:ascii="Times New Roman" w:hAnsi="Times New Roman" w:cs="Times New Roman"/>
                <w:sz w:val="24"/>
                <w:szCs w:val="24"/>
              </w:rPr>
              <w:t>Женщины с ВЗОМТ</w:t>
            </w:r>
          </w:p>
        </w:tc>
      </w:tr>
      <w:tr w:rsidR="00FF167E" w:rsidTr="002F30B9">
        <w:trPr>
          <w:trHeight w:val="157"/>
        </w:trPr>
        <w:tc>
          <w:tcPr>
            <w:tcW w:w="1985" w:type="dxa"/>
            <w:vMerge/>
          </w:tcPr>
          <w:p w:rsidR="00FF167E" w:rsidRPr="002F30B9" w:rsidRDefault="00FF167E" w:rsidP="008D1949">
            <w:pPr>
              <w:pStyle w:val="a3"/>
              <w:ind w:left="0"/>
              <w:jc w:val="both"/>
              <w:rPr>
                <w:rFonts w:ascii="Times New Roman" w:hAnsi="Times New Roman" w:cs="Times New Roman"/>
                <w:sz w:val="24"/>
                <w:szCs w:val="24"/>
              </w:rPr>
            </w:pPr>
          </w:p>
        </w:tc>
        <w:tc>
          <w:tcPr>
            <w:tcW w:w="2551" w:type="dxa"/>
            <w:vMerge/>
          </w:tcPr>
          <w:p w:rsidR="00FF167E" w:rsidRPr="002F30B9" w:rsidRDefault="00FF167E" w:rsidP="008D1949">
            <w:pPr>
              <w:pStyle w:val="a3"/>
              <w:ind w:left="0"/>
              <w:jc w:val="both"/>
              <w:rPr>
                <w:rFonts w:ascii="Times New Roman" w:hAnsi="Times New Roman" w:cs="Times New Roman"/>
                <w:sz w:val="24"/>
                <w:szCs w:val="24"/>
              </w:rPr>
            </w:pPr>
          </w:p>
        </w:tc>
        <w:tc>
          <w:tcPr>
            <w:tcW w:w="2410"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 xml:space="preserve">До лечения </w:t>
            </w:r>
            <w:r w:rsidRPr="002F30B9">
              <w:rPr>
                <w:rFonts w:ascii="Times New Roman" w:hAnsi="Times New Roman" w:cs="Times New Roman"/>
                <w:sz w:val="24"/>
                <w:szCs w:val="24"/>
                <w:lang w:val="en-US"/>
              </w:rPr>
              <w:t>n=1</w:t>
            </w:r>
            <w:r w:rsidRPr="002F30B9">
              <w:rPr>
                <w:rFonts w:ascii="Times New Roman" w:hAnsi="Times New Roman" w:cs="Times New Roman"/>
                <w:sz w:val="24"/>
                <w:szCs w:val="24"/>
              </w:rPr>
              <w:t>12</w:t>
            </w:r>
          </w:p>
        </w:tc>
        <w:tc>
          <w:tcPr>
            <w:tcW w:w="2693"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После лечения</w:t>
            </w:r>
            <w:r w:rsidRPr="002F30B9">
              <w:rPr>
                <w:rFonts w:ascii="Times New Roman" w:hAnsi="Times New Roman" w:cs="Times New Roman"/>
                <w:sz w:val="24"/>
                <w:szCs w:val="24"/>
                <w:lang w:val="en-US"/>
              </w:rPr>
              <w:t xml:space="preserve"> n=1</w:t>
            </w:r>
            <w:r w:rsidRPr="002F30B9">
              <w:rPr>
                <w:rFonts w:ascii="Times New Roman" w:hAnsi="Times New Roman" w:cs="Times New Roman"/>
                <w:sz w:val="24"/>
                <w:szCs w:val="24"/>
              </w:rPr>
              <w:t>12</w:t>
            </w:r>
          </w:p>
        </w:tc>
      </w:tr>
      <w:tr w:rsidR="00FF167E" w:rsidTr="002F30B9">
        <w:trPr>
          <w:trHeight w:val="157"/>
        </w:trPr>
        <w:tc>
          <w:tcPr>
            <w:tcW w:w="1985"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Уретра</w:t>
            </w:r>
          </w:p>
        </w:tc>
        <w:tc>
          <w:tcPr>
            <w:tcW w:w="2551" w:type="dxa"/>
          </w:tcPr>
          <w:p w:rsidR="00FF167E" w:rsidRPr="002F30B9" w:rsidRDefault="0071485D"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4</w:t>
            </w:r>
            <w:r w:rsidR="00FF167E" w:rsidRPr="002F30B9">
              <w:rPr>
                <w:rFonts w:ascii="Times New Roman" w:hAnsi="Times New Roman" w:cs="Times New Roman"/>
                <w:sz w:val="24"/>
                <w:szCs w:val="24"/>
              </w:rPr>
              <w:t>,41±0,72</w:t>
            </w:r>
          </w:p>
        </w:tc>
        <w:tc>
          <w:tcPr>
            <w:tcW w:w="2410"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14,76±1,25</w:t>
            </w:r>
          </w:p>
        </w:tc>
        <w:tc>
          <w:tcPr>
            <w:tcW w:w="2693" w:type="dxa"/>
          </w:tcPr>
          <w:p w:rsidR="00FF167E" w:rsidRPr="002F30B9" w:rsidRDefault="00FF167E" w:rsidP="008D1949">
            <w:pPr>
              <w:pStyle w:val="a3"/>
              <w:ind w:left="0"/>
              <w:jc w:val="both"/>
              <w:rPr>
                <w:rFonts w:ascii="Times New Roman" w:hAnsi="Times New Roman" w:cs="Times New Roman"/>
                <w:sz w:val="24"/>
                <w:szCs w:val="24"/>
                <w:vertAlign w:val="superscript"/>
              </w:rPr>
            </w:pPr>
            <w:r w:rsidRPr="002F30B9">
              <w:rPr>
                <w:rFonts w:ascii="Times New Roman" w:hAnsi="Times New Roman" w:cs="Times New Roman"/>
                <w:sz w:val="24"/>
                <w:szCs w:val="24"/>
              </w:rPr>
              <w:t>2,46±0,83</w:t>
            </w:r>
            <w:r w:rsidRPr="002F30B9">
              <w:rPr>
                <w:rFonts w:ascii="Times New Roman" w:hAnsi="Times New Roman" w:cs="Times New Roman"/>
                <w:sz w:val="24"/>
                <w:szCs w:val="24"/>
                <w:vertAlign w:val="superscript"/>
              </w:rPr>
              <w:sym w:font="Symbol" w:char="F02A"/>
            </w:r>
          </w:p>
        </w:tc>
      </w:tr>
      <w:tr w:rsidR="00FF167E" w:rsidTr="002F30B9">
        <w:trPr>
          <w:trHeight w:val="157"/>
        </w:trPr>
        <w:tc>
          <w:tcPr>
            <w:tcW w:w="1985"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Влагалище</w:t>
            </w:r>
          </w:p>
        </w:tc>
        <w:tc>
          <w:tcPr>
            <w:tcW w:w="2551" w:type="dxa"/>
          </w:tcPr>
          <w:p w:rsidR="00FF167E" w:rsidRPr="002F30B9" w:rsidRDefault="0071485D"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8,56</w:t>
            </w:r>
            <w:r w:rsidR="00FF167E" w:rsidRPr="002F30B9">
              <w:rPr>
                <w:rFonts w:ascii="Times New Roman" w:hAnsi="Times New Roman" w:cs="Times New Roman"/>
                <w:sz w:val="24"/>
                <w:szCs w:val="24"/>
              </w:rPr>
              <w:t>±0,91</w:t>
            </w:r>
          </w:p>
        </w:tc>
        <w:tc>
          <w:tcPr>
            <w:tcW w:w="2410"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23,61±2,85</w:t>
            </w:r>
          </w:p>
        </w:tc>
        <w:tc>
          <w:tcPr>
            <w:tcW w:w="2693" w:type="dxa"/>
          </w:tcPr>
          <w:p w:rsidR="00FF167E" w:rsidRPr="002F30B9" w:rsidRDefault="00FF167E" w:rsidP="008D1949">
            <w:pPr>
              <w:pStyle w:val="a3"/>
              <w:ind w:left="0"/>
              <w:jc w:val="both"/>
              <w:rPr>
                <w:rFonts w:ascii="Times New Roman" w:hAnsi="Times New Roman" w:cs="Times New Roman"/>
                <w:sz w:val="24"/>
                <w:szCs w:val="24"/>
                <w:vertAlign w:val="superscript"/>
              </w:rPr>
            </w:pPr>
            <w:r w:rsidRPr="002F30B9">
              <w:rPr>
                <w:rFonts w:ascii="Times New Roman" w:hAnsi="Times New Roman" w:cs="Times New Roman"/>
                <w:sz w:val="24"/>
                <w:szCs w:val="24"/>
              </w:rPr>
              <w:t>5,72±0,95</w:t>
            </w:r>
            <w:r w:rsidRPr="002F30B9">
              <w:rPr>
                <w:rFonts w:ascii="Times New Roman" w:hAnsi="Times New Roman" w:cs="Times New Roman"/>
                <w:sz w:val="24"/>
                <w:szCs w:val="24"/>
                <w:vertAlign w:val="superscript"/>
              </w:rPr>
              <w:sym w:font="Symbol" w:char="F02A"/>
            </w:r>
          </w:p>
        </w:tc>
      </w:tr>
      <w:tr w:rsidR="00FF167E" w:rsidTr="002F30B9">
        <w:trPr>
          <w:trHeight w:val="157"/>
        </w:trPr>
        <w:tc>
          <w:tcPr>
            <w:tcW w:w="1985" w:type="dxa"/>
          </w:tcPr>
          <w:p w:rsidR="00FF167E" w:rsidRPr="002F30B9" w:rsidRDefault="00FF167E"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Цервикальный канал</w:t>
            </w:r>
          </w:p>
        </w:tc>
        <w:tc>
          <w:tcPr>
            <w:tcW w:w="2551" w:type="dxa"/>
          </w:tcPr>
          <w:p w:rsidR="00FF167E" w:rsidRPr="002F30B9" w:rsidRDefault="0071485D"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14,9</w:t>
            </w:r>
            <w:r w:rsidR="00FF167E" w:rsidRPr="002F30B9">
              <w:rPr>
                <w:rFonts w:ascii="Times New Roman" w:hAnsi="Times New Roman" w:cs="Times New Roman"/>
                <w:sz w:val="24"/>
                <w:szCs w:val="24"/>
              </w:rPr>
              <w:t>±0,60</w:t>
            </w:r>
          </w:p>
        </w:tc>
        <w:tc>
          <w:tcPr>
            <w:tcW w:w="2410" w:type="dxa"/>
          </w:tcPr>
          <w:p w:rsidR="00FF167E" w:rsidRPr="002F30B9" w:rsidRDefault="0071485D" w:rsidP="008D1949">
            <w:pPr>
              <w:pStyle w:val="a3"/>
              <w:ind w:left="0"/>
              <w:jc w:val="both"/>
              <w:rPr>
                <w:rFonts w:ascii="Times New Roman" w:hAnsi="Times New Roman" w:cs="Times New Roman"/>
                <w:sz w:val="24"/>
                <w:szCs w:val="24"/>
              </w:rPr>
            </w:pPr>
            <w:r w:rsidRPr="002F30B9">
              <w:rPr>
                <w:rFonts w:ascii="Times New Roman" w:hAnsi="Times New Roman" w:cs="Times New Roman"/>
                <w:sz w:val="24"/>
                <w:szCs w:val="24"/>
              </w:rPr>
              <w:t>83,44</w:t>
            </w:r>
            <w:r w:rsidR="00FF167E" w:rsidRPr="002F30B9">
              <w:rPr>
                <w:rFonts w:ascii="Times New Roman" w:hAnsi="Times New Roman" w:cs="Times New Roman"/>
                <w:sz w:val="24"/>
                <w:szCs w:val="24"/>
              </w:rPr>
              <w:t>±3,11</w:t>
            </w:r>
          </w:p>
        </w:tc>
        <w:tc>
          <w:tcPr>
            <w:tcW w:w="2693" w:type="dxa"/>
          </w:tcPr>
          <w:p w:rsidR="00FF167E" w:rsidRPr="002F30B9" w:rsidRDefault="00C354E6" w:rsidP="008D1949">
            <w:pPr>
              <w:pStyle w:val="a3"/>
              <w:ind w:left="0"/>
              <w:jc w:val="both"/>
              <w:rPr>
                <w:rFonts w:ascii="Times New Roman" w:hAnsi="Times New Roman" w:cs="Times New Roman"/>
                <w:sz w:val="24"/>
                <w:szCs w:val="24"/>
              </w:rPr>
            </w:pPr>
            <w:r>
              <w:rPr>
                <w:rFonts w:ascii="Times New Roman" w:hAnsi="Times New Roman" w:cs="Times New Roman"/>
                <w:sz w:val="24"/>
                <w:szCs w:val="24"/>
              </w:rPr>
              <w:t>8,19</w:t>
            </w:r>
            <w:r w:rsidR="00FF167E" w:rsidRPr="002F30B9">
              <w:rPr>
                <w:rFonts w:ascii="Times New Roman" w:hAnsi="Times New Roman" w:cs="Times New Roman"/>
                <w:sz w:val="24"/>
                <w:szCs w:val="24"/>
              </w:rPr>
              <w:t>±0,84</w:t>
            </w:r>
            <w:r w:rsidR="00FF167E" w:rsidRPr="002F30B9">
              <w:rPr>
                <w:rFonts w:ascii="Times New Roman" w:hAnsi="Times New Roman" w:cs="Times New Roman"/>
                <w:sz w:val="24"/>
                <w:szCs w:val="24"/>
                <w:vertAlign w:val="superscript"/>
              </w:rPr>
              <w:sym w:font="Symbol" w:char="F02A"/>
            </w:r>
          </w:p>
        </w:tc>
      </w:tr>
      <w:tr w:rsidR="002F30B9" w:rsidTr="00510672">
        <w:trPr>
          <w:trHeight w:val="157"/>
        </w:trPr>
        <w:tc>
          <w:tcPr>
            <w:tcW w:w="9639" w:type="dxa"/>
            <w:gridSpan w:val="4"/>
          </w:tcPr>
          <w:p w:rsidR="002F30B9" w:rsidRPr="002F30B9" w:rsidRDefault="002F30B9" w:rsidP="002F30B9">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vertAlign w:val="superscript"/>
              </w:rPr>
              <w:sym w:font="Symbol" w:char="F02A"/>
            </w:r>
            <w:r>
              <w:rPr>
                <w:rFonts w:ascii="Times New Roman" w:hAnsi="Times New Roman" w:cs="Times New Roman"/>
                <w:sz w:val="24"/>
                <w:szCs w:val="24"/>
                <w:lang w:val="en-US"/>
              </w:rPr>
              <w:t>p</w:t>
            </w:r>
            <w:r w:rsidRPr="007453F8">
              <w:rPr>
                <w:rFonts w:ascii="Times New Roman" w:hAnsi="Times New Roman" w:cs="Times New Roman"/>
                <w:sz w:val="24"/>
                <w:szCs w:val="24"/>
              </w:rPr>
              <w:t>&lt;0</w:t>
            </w:r>
            <w:r>
              <w:rPr>
                <w:rFonts w:ascii="Times New Roman" w:hAnsi="Times New Roman" w:cs="Times New Roman"/>
                <w:sz w:val="24"/>
                <w:szCs w:val="24"/>
              </w:rPr>
              <w:t>,</w:t>
            </w:r>
            <w:r w:rsidRPr="007453F8">
              <w:rPr>
                <w:rFonts w:ascii="Times New Roman" w:hAnsi="Times New Roman" w:cs="Times New Roman"/>
                <w:sz w:val="24"/>
                <w:szCs w:val="24"/>
              </w:rPr>
              <w:t>0</w:t>
            </w:r>
            <w:r>
              <w:rPr>
                <w:rFonts w:ascii="Times New Roman" w:hAnsi="Times New Roman" w:cs="Times New Roman"/>
                <w:sz w:val="24"/>
                <w:szCs w:val="24"/>
              </w:rPr>
              <w:t>01в сравнении с показателями до лечения</w:t>
            </w:r>
          </w:p>
        </w:tc>
      </w:tr>
    </w:tbl>
    <w:p w:rsidR="00FF167E" w:rsidRDefault="00FF167E" w:rsidP="00FF167E">
      <w:pPr>
        <w:pStyle w:val="a3"/>
        <w:spacing w:after="0" w:line="240" w:lineRule="auto"/>
        <w:ind w:left="0" w:firstLine="567"/>
        <w:jc w:val="both"/>
        <w:rPr>
          <w:rFonts w:ascii="Times New Roman" w:hAnsi="Times New Roman" w:cs="Times New Roman"/>
          <w:sz w:val="24"/>
          <w:szCs w:val="24"/>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 следует из таблицы 1</w:t>
      </w:r>
      <w:r w:rsidR="00C354E6">
        <w:rPr>
          <w:rFonts w:ascii="Times New Roman" w:hAnsi="Times New Roman" w:cs="Times New Roman"/>
          <w:sz w:val="28"/>
          <w:szCs w:val="28"/>
        </w:rPr>
        <w:t>7</w:t>
      </w:r>
      <w:r>
        <w:rPr>
          <w:rFonts w:ascii="Times New Roman" w:hAnsi="Times New Roman" w:cs="Times New Roman"/>
          <w:sz w:val="28"/>
          <w:szCs w:val="28"/>
        </w:rPr>
        <w:t xml:space="preserve">, количество лейкоцитов в гинекологических мазках из уретры, влагалища и цервикального канала у женщин с ВЗОМТ после </w:t>
      </w:r>
      <w:r>
        <w:rPr>
          <w:rFonts w:ascii="Times New Roman" w:hAnsi="Times New Roman" w:cs="Times New Roman"/>
          <w:sz w:val="28"/>
          <w:szCs w:val="28"/>
        </w:rPr>
        <w:lastRenderedPageBreak/>
        <w:t>эрадикационной терапии урогенитальных инфекций снизилось с высокой степ</w:t>
      </w:r>
      <w:r w:rsidR="00092771">
        <w:rPr>
          <w:rFonts w:ascii="Times New Roman" w:hAnsi="Times New Roman" w:cs="Times New Roman"/>
          <w:sz w:val="28"/>
          <w:szCs w:val="28"/>
        </w:rPr>
        <w:t>ен</w:t>
      </w:r>
      <w:r>
        <w:rPr>
          <w:rFonts w:ascii="Times New Roman" w:hAnsi="Times New Roman" w:cs="Times New Roman"/>
          <w:sz w:val="28"/>
          <w:szCs w:val="28"/>
        </w:rPr>
        <w:t>ью достоверности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по сравнению с аналогичными показателями до лечения</w:t>
      </w:r>
      <w:r w:rsidR="007C3C91">
        <w:rPr>
          <w:rFonts w:ascii="Times New Roman" w:hAnsi="Times New Roman" w:cs="Times New Roman"/>
          <w:sz w:val="28"/>
          <w:szCs w:val="28"/>
        </w:rPr>
        <w:t xml:space="preserve">. </w:t>
      </w:r>
      <w:r>
        <w:rPr>
          <w:rFonts w:ascii="Times New Roman" w:hAnsi="Times New Roman" w:cs="Times New Roman"/>
          <w:sz w:val="28"/>
          <w:szCs w:val="28"/>
        </w:rPr>
        <w:t>Статистически значимых различий содержания лейкоцитов в гинекологических мазках женщин первой и второй групп не было.</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соотношения полиморфноядерных лейкоцитов (ПМЯЛ) к эпителиальным клеткам (ЭК) у женщин с ВЗОМТ до и после л</w:t>
      </w:r>
      <w:r w:rsidR="00D526B4">
        <w:rPr>
          <w:rFonts w:ascii="Times New Roman" w:hAnsi="Times New Roman" w:cs="Times New Roman"/>
          <w:sz w:val="28"/>
          <w:szCs w:val="28"/>
        </w:rPr>
        <w:t>ечения представлен на рисунке 26</w:t>
      </w:r>
      <w:r w:rsidR="002F30B9">
        <w:rPr>
          <w:rFonts w:ascii="Times New Roman" w:hAnsi="Times New Roman" w:cs="Times New Roman"/>
          <w:sz w:val="28"/>
          <w:szCs w:val="28"/>
        </w:rPr>
        <w:t>.</w:t>
      </w:r>
    </w:p>
    <w:p w:rsidR="0077693B" w:rsidRPr="005D100A" w:rsidRDefault="0077693B" w:rsidP="00FF167E">
      <w:pPr>
        <w:pStyle w:val="a3"/>
        <w:spacing w:after="0" w:line="240" w:lineRule="auto"/>
        <w:ind w:left="0" w:firstLine="567"/>
        <w:jc w:val="both"/>
        <w:rPr>
          <w:rFonts w:ascii="Times New Roman" w:hAnsi="Times New Roman" w:cs="Times New Roman"/>
          <w:noProof/>
          <w:sz w:val="28"/>
          <w:szCs w:val="28"/>
          <w:lang w:eastAsia="ru-RU"/>
        </w:rPr>
      </w:pPr>
    </w:p>
    <w:p w:rsidR="0077693B" w:rsidRDefault="00ED004A" w:rsidP="00FF167E">
      <w:pPr>
        <w:pStyle w:val="a3"/>
        <w:spacing w:after="0" w:line="240" w:lineRule="auto"/>
        <w:ind w:left="0" w:firstLine="567"/>
        <w:jc w:val="both"/>
        <w:rPr>
          <w:rFonts w:ascii="Times New Roman" w:hAnsi="Times New Roman" w:cs="Times New Roman"/>
          <w:noProof/>
          <w:sz w:val="28"/>
          <w:szCs w:val="28"/>
          <w:lang w:val="en-US" w:eastAsia="ru-RU"/>
        </w:rPr>
      </w:pPr>
      <w:r w:rsidRPr="00ED004A">
        <w:rPr>
          <w:rFonts w:ascii="Times New Roman" w:hAnsi="Times New Roman" w:cs="Times New Roman"/>
          <w:noProof/>
          <w:sz w:val="28"/>
          <w:szCs w:val="28"/>
          <w:lang w:eastAsia="ru-RU"/>
        </w:rPr>
        <w:drawing>
          <wp:inline distT="0" distB="0" distL="0" distR="0">
            <wp:extent cx="5486400" cy="3200400"/>
            <wp:effectExtent l="0" t="0" r="0"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F30B9" w:rsidRDefault="002F30B9" w:rsidP="00FF167E">
      <w:pPr>
        <w:pStyle w:val="a3"/>
        <w:spacing w:after="0" w:line="240" w:lineRule="auto"/>
        <w:ind w:left="0" w:firstLine="567"/>
        <w:jc w:val="both"/>
        <w:rPr>
          <w:rFonts w:ascii="Times New Roman" w:hAnsi="Times New Roman" w:cs="Times New Roman"/>
          <w:sz w:val="28"/>
          <w:szCs w:val="28"/>
        </w:rPr>
      </w:pPr>
    </w:p>
    <w:p w:rsidR="00FF167E" w:rsidRDefault="00D526B4" w:rsidP="002F30B9">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Рисунок 26</w:t>
      </w:r>
      <w:r w:rsidR="00FF167E" w:rsidRPr="008C143D">
        <w:rPr>
          <w:rFonts w:ascii="Times New Roman" w:hAnsi="Times New Roman" w:cs="Times New Roman"/>
          <w:sz w:val="28"/>
          <w:szCs w:val="28"/>
        </w:rPr>
        <w:t xml:space="preserve"> – </w:t>
      </w:r>
      <w:r w:rsidR="00FF167E">
        <w:rPr>
          <w:rFonts w:ascii="Times New Roman" w:hAnsi="Times New Roman" w:cs="Times New Roman"/>
          <w:sz w:val="28"/>
          <w:szCs w:val="28"/>
          <w:lang w:val="kk-KZ"/>
        </w:rPr>
        <w:t>Динамика показателей микроскопического исследования гинекологических мазков у женщин с ВЗОМТ после лечения</w:t>
      </w:r>
    </w:p>
    <w:p w:rsidR="002F30B9" w:rsidRPr="0008138B" w:rsidRDefault="002F30B9" w:rsidP="002F30B9">
      <w:pPr>
        <w:pStyle w:val="a3"/>
        <w:spacing w:after="0" w:line="240" w:lineRule="auto"/>
        <w:ind w:left="0"/>
        <w:jc w:val="center"/>
        <w:rPr>
          <w:rFonts w:ascii="Times New Roman" w:hAnsi="Times New Roman" w:cs="Times New Roman"/>
          <w:sz w:val="28"/>
          <w:szCs w:val="28"/>
          <w:lang w:val="kk-KZ"/>
        </w:rPr>
      </w:pPr>
    </w:p>
    <w:p w:rsidR="00FF167E" w:rsidRPr="002F30B9" w:rsidRDefault="002F30B9" w:rsidP="00FF167E">
      <w:pPr>
        <w:pStyle w:val="a3"/>
        <w:spacing w:after="0" w:line="240" w:lineRule="auto"/>
        <w:ind w:left="0" w:firstLine="567"/>
        <w:jc w:val="both"/>
        <w:rPr>
          <w:rFonts w:ascii="Times New Roman" w:hAnsi="Times New Roman" w:cs="Times New Roman"/>
          <w:sz w:val="24"/>
          <w:szCs w:val="24"/>
        </w:rPr>
      </w:pPr>
      <w:r w:rsidRPr="002F30B9">
        <w:rPr>
          <w:rFonts w:ascii="Times New Roman" w:hAnsi="Times New Roman" w:cs="Times New Roman"/>
          <w:sz w:val="24"/>
          <w:szCs w:val="24"/>
          <w:lang w:val="kk-KZ"/>
        </w:rPr>
        <w:t xml:space="preserve">Примечание - </w:t>
      </w:r>
      <w:r w:rsidR="00FF167E" w:rsidRPr="002F30B9">
        <w:rPr>
          <w:rFonts w:ascii="Times New Roman" w:hAnsi="Times New Roman" w:cs="Times New Roman"/>
          <w:sz w:val="24"/>
          <w:szCs w:val="24"/>
          <w:lang w:val="kk-KZ"/>
        </w:rPr>
        <w:t xml:space="preserve">*  </w:t>
      </w:r>
      <w:r w:rsidR="00FF167E" w:rsidRPr="002F30B9">
        <w:rPr>
          <w:rFonts w:ascii="Times New Roman" w:hAnsi="Times New Roman" w:cs="Times New Roman"/>
          <w:sz w:val="24"/>
          <w:szCs w:val="24"/>
          <w:lang w:val="en-US"/>
        </w:rPr>
        <w:t>p</w:t>
      </w:r>
      <w:r w:rsidR="00FF167E" w:rsidRPr="002F30B9">
        <w:rPr>
          <w:rFonts w:ascii="Times New Roman" w:hAnsi="Times New Roman" w:cs="Times New Roman"/>
          <w:sz w:val="24"/>
          <w:szCs w:val="24"/>
        </w:rPr>
        <w:t>&lt; 0,001</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87 женщин основной группы (77,7%) исходное соотношение полиморфноядерных лейкоцитов и эпителиальных клеток было нарушено (ПМЯЛ </w:t>
      </w:r>
      <w:r w:rsidRPr="006110F2">
        <w:rPr>
          <w:rFonts w:ascii="Times New Roman" w:hAnsi="Times New Roman" w:cs="Times New Roman"/>
          <w:sz w:val="28"/>
          <w:szCs w:val="28"/>
        </w:rPr>
        <w:t>&lt;</w:t>
      </w:r>
      <w:r>
        <w:rPr>
          <w:rFonts w:ascii="Times New Roman" w:hAnsi="Times New Roman" w:cs="Times New Roman"/>
          <w:sz w:val="28"/>
          <w:szCs w:val="28"/>
        </w:rPr>
        <w:t xml:space="preserve"> ЭК), что отражало активность воспалительного процесса. После проведенного лечения удельный вес таких женщин снизился до 11,8%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что приблизило этот показатель к показателю лиц контрольной группы (4</w:t>
      </w:r>
      <w:r w:rsidR="00C354E6">
        <w:rPr>
          <w:rFonts w:ascii="Times New Roman" w:hAnsi="Times New Roman" w:cs="Times New Roman"/>
          <w:sz w:val="28"/>
          <w:szCs w:val="28"/>
        </w:rPr>
        <w:t>,</w:t>
      </w:r>
      <w:r>
        <w:rPr>
          <w:rFonts w:ascii="Times New Roman" w:hAnsi="Times New Roman" w:cs="Times New Roman"/>
          <w:sz w:val="28"/>
          <w:szCs w:val="28"/>
        </w:rPr>
        <w:t xml:space="preserve">5%). Соотношение ПМЯЛ = ЭК практически не изменилось после лечения. Соотношение ПМЯЛ </w:t>
      </w:r>
      <w:r w:rsidRPr="006110F2">
        <w:rPr>
          <w:rFonts w:ascii="Times New Roman" w:hAnsi="Times New Roman" w:cs="Times New Roman"/>
          <w:sz w:val="28"/>
          <w:szCs w:val="28"/>
        </w:rPr>
        <w:t>&lt;</w:t>
      </w:r>
      <w:r>
        <w:rPr>
          <w:rFonts w:ascii="Times New Roman" w:hAnsi="Times New Roman" w:cs="Times New Roman"/>
          <w:sz w:val="28"/>
          <w:szCs w:val="28"/>
        </w:rPr>
        <w:t xml:space="preserve"> ЭК, которое до лечения наблюдалось всего у 9,1% женщин с ВЗОМТ, через 1 месяц после окончания лечения было от</w:t>
      </w:r>
      <w:r w:rsidR="00092771">
        <w:rPr>
          <w:rFonts w:ascii="Times New Roman" w:hAnsi="Times New Roman" w:cs="Times New Roman"/>
          <w:sz w:val="28"/>
          <w:szCs w:val="28"/>
        </w:rPr>
        <w:t>мечено</w:t>
      </w:r>
      <w:r>
        <w:rPr>
          <w:rFonts w:ascii="Times New Roman" w:hAnsi="Times New Roman" w:cs="Times New Roman"/>
          <w:sz w:val="28"/>
          <w:szCs w:val="28"/>
        </w:rPr>
        <w:t xml:space="preserve"> у 68,4%  женщин. В контрольной группе удельный вес женщин с соотношением ПМЯЛ </w:t>
      </w:r>
      <w:r w:rsidRPr="006110F2">
        <w:rPr>
          <w:rFonts w:ascii="Times New Roman" w:hAnsi="Times New Roman" w:cs="Times New Roman"/>
          <w:sz w:val="28"/>
          <w:szCs w:val="28"/>
        </w:rPr>
        <w:t>&lt;</w:t>
      </w:r>
      <w:r>
        <w:rPr>
          <w:rFonts w:ascii="Times New Roman" w:hAnsi="Times New Roman" w:cs="Times New Roman"/>
          <w:sz w:val="28"/>
          <w:szCs w:val="28"/>
        </w:rPr>
        <w:t xml:space="preserve"> ЭК был выше -82,1%. Удельный вес женщин с ВЗОМТ, у которых в гинекологических мазках определялись «ключевые клетки», составлял 38,4%, после лечения он снизился до 4,5%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что оказалось даже ниже чем в контрольной группе (18,1%).</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Почкующие</w:t>
      </w:r>
      <w:r w:rsidR="00006DCC">
        <w:rPr>
          <w:rFonts w:ascii="Times New Roman" w:hAnsi="Times New Roman" w:cs="Times New Roman"/>
          <w:sz w:val="28"/>
          <w:szCs w:val="28"/>
        </w:rPr>
        <w:t>ся</w:t>
      </w:r>
      <w:r>
        <w:rPr>
          <w:rFonts w:ascii="Times New Roman" w:hAnsi="Times New Roman" w:cs="Times New Roman"/>
          <w:sz w:val="28"/>
          <w:szCs w:val="28"/>
        </w:rPr>
        <w:t xml:space="preserve"> формы и нити мицелия </w:t>
      </w:r>
      <w:r>
        <w:rPr>
          <w:rFonts w:ascii="Times New Roman" w:hAnsi="Times New Roman" w:cs="Times New Roman"/>
          <w:sz w:val="28"/>
          <w:szCs w:val="28"/>
          <w:lang w:val="en-US"/>
        </w:rPr>
        <w:t>Candida</w:t>
      </w:r>
      <w:r w:rsidR="00A85074">
        <w:rPr>
          <w:rFonts w:ascii="Times New Roman" w:hAnsi="Times New Roman" w:cs="Times New Roman"/>
          <w:sz w:val="28"/>
          <w:szCs w:val="28"/>
        </w:rPr>
        <w:t xml:space="preserve"> </w:t>
      </w:r>
      <w:r>
        <w:rPr>
          <w:rFonts w:ascii="Times New Roman" w:hAnsi="Times New Roman" w:cs="Times New Roman"/>
          <w:sz w:val="28"/>
          <w:szCs w:val="28"/>
          <w:lang w:val="en-US"/>
        </w:rPr>
        <w:t>spp</w:t>
      </w:r>
      <w:r w:rsidRPr="00A765DF">
        <w:rPr>
          <w:rFonts w:ascii="Times New Roman" w:hAnsi="Times New Roman" w:cs="Times New Roman"/>
          <w:sz w:val="28"/>
          <w:szCs w:val="28"/>
        </w:rPr>
        <w:t>.</w:t>
      </w:r>
      <w:r>
        <w:rPr>
          <w:rFonts w:ascii="Times New Roman" w:hAnsi="Times New Roman" w:cs="Times New Roman"/>
          <w:sz w:val="28"/>
          <w:szCs w:val="28"/>
          <w:lang w:val="kk-KZ"/>
        </w:rPr>
        <w:t>б</w:t>
      </w:r>
      <w:r>
        <w:rPr>
          <w:rFonts w:ascii="Times New Roman" w:hAnsi="Times New Roman" w:cs="Times New Roman"/>
          <w:sz w:val="28"/>
          <w:szCs w:val="28"/>
        </w:rPr>
        <w:t xml:space="preserve">ыли обнаружены в мазках 29,5% женщин с ВЗОМТ, после лечения удельный вес женщин с </w:t>
      </w:r>
      <w:r>
        <w:rPr>
          <w:rFonts w:ascii="Times New Roman" w:hAnsi="Times New Roman" w:cs="Times New Roman"/>
          <w:sz w:val="28"/>
          <w:szCs w:val="28"/>
        </w:rPr>
        <w:lastRenderedPageBreak/>
        <w:t>кандидозом снизился до 25,7%, но изменения недостоверны. Удельный вес женщин контрольной группы, в мазках которых были зафиксированы дрожжеподобные гри</w:t>
      </w:r>
      <w:r w:rsidR="00006DCC">
        <w:rPr>
          <w:rFonts w:ascii="Times New Roman" w:hAnsi="Times New Roman" w:cs="Times New Roman"/>
          <w:sz w:val="28"/>
          <w:szCs w:val="28"/>
        </w:rPr>
        <w:t>б</w:t>
      </w:r>
      <w:r>
        <w:rPr>
          <w:rFonts w:ascii="Times New Roman" w:hAnsi="Times New Roman" w:cs="Times New Roman"/>
          <w:sz w:val="28"/>
          <w:szCs w:val="28"/>
        </w:rPr>
        <w:t>ы, составил 11,2%.</w:t>
      </w:r>
    </w:p>
    <w:p w:rsidR="00FF167E" w:rsidRDefault="00D526B4"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рисунке 27</w:t>
      </w:r>
      <w:r w:rsidR="00FF167E">
        <w:rPr>
          <w:rFonts w:ascii="Times New Roman" w:hAnsi="Times New Roman" w:cs="Times New Roman"/>
          <w:sz w:val="28"/>
          <w:szCs w:val="28"/>
        </w:rPr>
        <w:t xml:space="preserve"> отображена динамика критериев Амселя у женщин с ВЗОМТ, ассоциированными с урогенитальными микст-инфекциями</w:t>
      </w:r>
      <w:r w:rsidR="00092771">
        <w:rPr>
          <w:rFonts w:ascii="Times New Roman" w:hAnsi="Times New Roman" w:cs="Times New Roman"/>
          <w:sz w:val="28"/>
          <w:szCs w:val="28"/>
        </w:rPr>
        <w:t>,</w:t>
      </w:r>
      <w:r w:rsidR="00FF167E">
        <w:rPr>
          <w:rFonts w:ascii="Times New Roman" w:hAnsi="Times New Roman" w:cs="Times New Roman"/>
          <w:sz w:val="28"/>
          <w:szCs w:val="28"/>
        </w:rPr>
        <w:t xml:space="preserve"> после лечения.</w:t>
      </w:r>
    </w:p>
    <w:p w:rsidR="00C8175B" w:rsidRPr="002F30B9" w:rsidRDefault="00C8175B" w:rsidP="002F30B9">
      <w:pPr>
        <w:spacing w:after="0" w:line="240" w:lineRule="auto"/>
        <w:jc w:val="both"/>
        <w:rPr>
          <w:rFonts w:ascii="Times New Roman" w:hAnsi="Times New Roman" w:cs="Times New Roman"/>
          <w:sz w:val="28"/>
          <w:szCs w:val="28"/>
        </w:rPr>
      </w:pPr>
    </w:p>
    <w:p w:rsidR="00ED004A" w:rsidRDefault="00CD7ADE" w:rsidP="00FF167E">
      <w:pPr>
        <w:pStyle w:val="a3"/>
        <w:spacing w:after="0" w:line="240" w:lineRule="auto"/>
        <w:ind w:left="0" w:firstLine="567"/>
        <w:jc w:val="both"/>
        <w:rPr>
          <w:rFonts w:ascii="Times New Roman" w:hAnsi="Times New Roman" w:cs="Times New Roman"/>
          <w:noProof/>
          <w:sz w:val="28"/>
          <w:szCs w:val="28"/>
          <w:lang w:eastAsia="ru-RU"/>
        </w:rPr>
      </w:pPr>
      <w:r w:rsidRPr="00CD7ADE">
        <w:rPr>
          <w:rFonts w:ascii="Times New Roman" w:hAnsi="Times New Roman" w:cs="Times New Roman"/>
          <w:noProof/>
          <w:sz w:val="28"/>
          <w:szCs w:val="28"/>
          <w:lang w:eastAsia="ru-RU"/>
        </w:rPr>
        <w:drawing>
          <wp:inline distT="0" distB="0" distL="0" distR="0">
            <wp:extent cx="5486400" cy="3200400"/>
            <wp:effectExtent l="0" t="0" r="0" b="0"/>
            <wp:docPr id="3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7ADE" w:rsidRDefault="00CD7ADE" w:rsidP="00FF167E">
      <w:pPr>
        <w:pStyle w:val="a3"/>
        <w:spacing w:after="0" w:line="240" w:lineRule="auto"/>
        <w:ind w:left="0" w:firstLine="567"/>
        <w:jc w:val="both"/>
        <w:rPr>
          <w:rFonts w:ascii="Times New Roman" w:hAnsi="Times New Roman" w:cs="Times New Roman"/>
          <w:sz w:val="28"/>
          <w:szCs w:val="28"/>
        </w:rPr>
      </w:pPr>
    </w:p>
    <w:p w:rsidR="00FF167E" w:rsidRDefault="00FF167E" w:rsidP="002F30B9">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w:t>
      </w:r>
      <w:r w:rsidR="00D526B4">
        <w:rPr>
          <w:rFonts w:ascii="Times New Roman" w:hAnsi="Times New Roman" w:cs="Times New Roman"/>
          <w:sz w:val="28"/>
          <w:szCs w:val="28"/>
        </w:rPr>
        <w:t>7</w:t>
      </w:r>
      <w:r>
        <w:rPr>
          <w:rFonts w:ascii="Times New Roman" w:hAnsi="Times New Roman" w:cs="Times New Roman"/>
          <w:sz w:val="28"/>
          <w:szCs w:val="28"/>
        </w:rPr>
        <w:t xml:space="preserve"> – Динамика </w:t>
      </w:r>
      <w:r>
        <w:rPr>
          <w:rFonts w:ascii="Times New Roman" w:hAnsi="Times New Roman" w:cs="Times New Roman"/>
          <w:sz w:val="28"/>
          <w:szCs w:val="28"/>
          <w:lang w:val="kk-KZ"/>
        </w:rPr>
        <w:t>критериев Амселя</w:t>
      </w:r>
      <w:r>
        <w:rPr>
          <w:rFonts w:ascii="Times New Roman" w:hAnsi="Times New Roman" w:cs="Times New Roman"/>
          <w:sz w:val="28"/>
          <w:szCs w:val="28"/>
        </w:rPr>
        <w:t xml:space="preserve"> у женщин с ВЗОМТ (%) после лечения</w:t>
      </w:r>
    </w:p>
    <w:p w:rsidR="002F30B9" w:rsidRDefault="002F30B9" w:rsidP="002F30B9">
      <w:pPr>
        <w:pStyle w:val="a3"/>
        <w:spacing w:after="0" w:line="240" w:lineRule="auto"/>
        <w:ind w:left="0"/>
        <w:jc w:val="center"/>
        <w:rPr>
          <w:rFonts w:ascii="Times New Roman" w:hAnsi="Times New Roman" w:cs="Times New Roman"/>
          <w:sz w:val="28"/>
          <w:szCs w:val="28"/>
        </w:rPr>
      </w:pPr>
    </w:p>
    <w:p w:rsidR="00FF167E" w:rsidRPr="002F30B9" w:rsidRDefault="002F30B9" w:rsidP="00FF167E">
      <w:pPr>
        <w:pStyle w:val="a3"/>
        <w:spacing w:after="0" w:line="240" w:lineRule="auto"/>
        <w:ind w:left="0" w:firstLine="567"/>
        <w:jc w:val="both"/>
        <w:rPr>
          <w:rFonts w:ascii="Times New Roman" w:hAnsi="Times New Roman" w:cs="Times New Roman"/>
          <w:sz w:val="24"/>
          <w:szCs w:val="24"/>
        </w:rPr>
      </w:pPr>
      <w:r w:rsidRPr="002F30B9">
        <w:rPr>
          <w:rFonts w:ascii="Times New Roman" w:hAnsi="Times New Roman" w:cs="Times New Roman"/>
          <w:sz w:val="24"/>
          <w:szCs w:val="24"/>
        </w:rPr>
        <w:t xml:space="preserve">Примечание - </w:t>
      </w:r>
      <w:r w:rsidR="00FF167E" w:rsidRPr="002F30B9">
        <w:rPr>
          <w:rFonts w:ascii="Times New Roman" w:hAnsi="Times New Roman" w:cs="Times New Roman"/>
          <w:sz w:val="24"/>
          <w:szCs w:val="24"/>
        </w:rPr>
        <w:t xml:space="preserve">*  </w:t>
      </w:r>
      <w:r w:rsidR="00FF167E" w:rsidRPr="002F30B9">
        <w:rPr>
          <w:rFonts w:ascii="Times New Roman" w:hAnsi="Times New Roman" w:cs="Times New Roman"/>
          <w:sz w:val="24"/>
          <w:szCs w:val="24"/>
          <w:lang w:val="en-US"/>
        </w:rPr>
        <w:t>p</w:t>
      </w:r>
      <w:r w:rsidR="00FF167E" w:rsidRPr="002F30B9">
        <w:rPr>
          <w:rFonts w:ascii="Times New Roman" w:hAnsi="Times New Roman" w:cs="Times New Roman"/>
          <w:sz w:val="24"/>
          <w:szCs w:val="24"/>
        </w:rPr>
        <w:t xml:space="preserve">&lt;0,001 </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 известно, диагноз бактериального вагиноза считается достоверным, если установлено три из четырех критериев Амселя</w:t>
      </w:r>
      <w:r w:rsidR="00AC4E65">
        <w:rPr>
          <w:rFonts w:ascii="Times New Roman" w:hAnsi="Times New Roman" w:cs="Times New Roman"/>
          <w:sz w:val="28"/>
          <w:szCs w:val="28"/>
        </w:rPr>
        <w:t xml:space="preserve"> </w:t>
      </w:r>
      <w:r w:rsidR="00952342">
        <w:rPr>
          <w:rFonts w:ascii="Times New Roman" w:hAnsi="Times New Roman" w:cs="Times New Roman"/>
          <w:sz w:val="28"/>
          <w:szCs w:val="28"/>
        </w:rPr>
        <w:t>[59</w:t>
      </w:r>
      <w:r w:rsidR="00246437">
        <w:rPr>
          <w:rFonts w:ascii="Times New Roman" w:hAnsi="Times New Roman" w:cs="Times New Roman"/>
          <w:sz w:val="28"/>
          <w:szCs w:val="28"/>
        </w:rPr>
        <w:t>,с. 514</w:t>
      </w:r>
      <w:r w:rsidRPr="005A22BB">
        <w:rPr>
          <w:rFonts w:ascii="Times New Roman" w:hAnsi="Times New Roman" w:cs="Times New Roman"/>
          <w:sz w:val="28"/>
          <w:szCs w:val="28"/>
        </w:rPr>
        <w:t>]</w:t>
      </w:r>
      <w:r>
        <w:rPr>
          <w:rFonts w:ascii="Times New Roman" w:hAnsi="Times New Roman" w:cs="Times New Roman"/>
          <w:sz w:val="28"/>
          <w:szCs w:val="28"/>
        </w:rPr>
        <w:t>. Согласно критериям Амселя диагноз бактериальный вагиноз был установлен у 33 женщин, что составило 29,5% от общего количества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проведенного этиопатогенетически обоснованного лечения наблюдалась статистически достоверная положительная динамика. Удельный вес женщин, у которых во время гинекологического осмотра были обнаружены характерные для бактериального вагиноза водянистые гомогенные выделения равномерно распределяющиеся по стенкам влагалища снизился с 21,4% до 4,2%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Удельный вес женщин, у которых были обнаружены «ключевые клетки» снизился с 38,4% до 4,5%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xml:space="preserve">). </w:t>
      </w:r>
    </w:p>
    <w:p w:rsidR="00C354E6" w:rsidRDefault="00FF167E" w:rsidP="002F30B9">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Аналогичная динамика была характерна и в отношении таких показателей, как </w:t>
      </w:r>
      <w:r>
        <w:rPr>
          <w:rFonts w:ascii="Times New Roman" w:hAnsi="Times New Roman" w:cs="Times New Roman"/>
          <w:sz w:val="28"/>
          <w:szCs w:val="28"/>
          <w:lang w:val="en-US"/>
        </w:rPr>
        <w:t>ph</w:t>
      </w:r>
      <w:r>
        <w:rPr>
          <w:rFonts w:ascii="Times New Roman" w:hAnsi="Times New Roman" w:cs="Times New Roman"/>
          <w:sz w:val="28"/>
          <w:szCs w:val="28"/>
        </w:rPr>
        <w:t xml:space="preserve"> влагалищной жидкости </w:t>
      </w:r>
      <w:r w:rsidRPr="005A22BB">
        <w:rPr>
          <w:rFonts w:ascii="Times New Roman" w:hAnsi="Times New Roman" w:cs="Times New Roman"/>
          <w:sz w:val="28"/>
          <w:szCs w:val="28"/>
        </w:rPr>
        <w:t>&gt;</w:t>
      </w:r>
      <w:r>
        <w:rPr>
          <w:rFonts w:ascii="Times New Roman" w:hAnsi="Times New Roman" w:cs="Times New Roman"/>
          <w:sz w:val="28"/>
          <w:szCs w:val="28"/>
        </w:rPr>
        <w:t>4,5 и положительный аминный тест, патогномоничных для гарднереллеза.</w:t>
      </w:r>
      <w:r w:rsidR="00C354E6">
        <w:rPr>
          <w:rFonts w:ascii="Times New Roman" w:hAnsi="Times New Roman" w:cs="Times New Roman"/>
          <w:sz w:val="28"/>
          <w:szCs w:val="28"/>
        </w:rPr>
        <w:t xml:space="preserve"> </w:t>
      </w:r>
      <w:r>
        <w:rPr>
          <w:rFonts w:ascii="Times New Roman" w:hAnsi="Times New Roman" w:cs="Times New Roman"/>
          <w:sz w:val="28"/>
          <w:szCs w:val="28"/>
        </w:rPr>
        <w:t xml:space="preserve">Удельный вес женщин с </w:t>
      </w:r>
      <w:r>
        <w:rPr>
          <w:rFonts w:ascii="Times New Roman" w:hAnsi="Times New Roman" w:cs="Times New Roman"/>
          <w:sz w:val="28"/>
          <w:szCs w:val="28"/>
          <w:lang w:val="en-US"/>
        </w:rPr>
        <w:t>ph</w:t>
      </w:r>
      <w:r>
        <w:rPr>
          <w:rFonts w:ascii="Times New Roman" w:hAnsi="Times New Roman" w:cs="Times New Roman"/>
          <w:sz w:val="28"/>
          <w:szCs w:val="28"/>
        </w:rPr>
        <w:t xml:space="preserve"> более 4,5 снизился после лечения с 49,8% до 11,6%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 xml:space="preserve">), а удельный вес женщин с </w:t>
      </w:r>
      <w:r>
        <w:rPr>
          <w:rFonts w:ascii="Times New Roman" w:hAnsi="Times New Roman" w:cs="Times New Roman"/>
          <w:sz w:val="28"/>
          <w:szCs w:val="28"/>
        </w:rPr>
        <w:lastRenderedPageBreak/>
        <w:t xml:space="preserve">ВЗОМТ с положительным </w:t>
      </w:r>
      <w:r w:rsidR="00E3473C">
        <w:rPr>
          <w:rFonts w:ascii="Times New Roman" w:hAnsi="Times New Roman" w:cs="Times New Roman"/>
          <w:sz w:val="28"/>
          <w:szCs w:val="28"/>
        </w:rPr>
        <w:t>аминным тестом уменьшился с 29,8</w:t>
      </w:r>
      <w:r>
        <w:rPr>
          <w:rFonts w:ascii="Times New Roman" w:hAnsi="Times New Roman" w:cs="Times New Roman"/>
          <w:sz w:val="28"/>
          <w:szCs w:val="28"/>
        </w:rPr>
        <w:t>% до 10,1% (</w:t>
      </w:r>
      <w:r>
        <w:rPr>
          <w:rFonts w:ascii="Times New Roman" w:hAnsi="Times New Roman" w:cs="Times New Roman"/>
          <w:sz w:val="28"/>
          <w:szCs w:val="28"/>
          <w:lang w:val="en-US"/>
        </w:rPr>
        <w:t>p</w:t>
      </w:r>
      <w:r w:rsidRPr="006110F2">
        <w:rPr>
          <w:rFonts w:ascii="Times New Roman" w:hAnsi="Times New Roman" w:cs="Times New Roman"/>
          <w:sz w:val="28"/>
          <w:szCs w:val="28"/>
        </w:rPr>
        <w:t>&lt;0,001</w:t>
      </w:r>
      <w:r>
        <w:rPr>
          <w:rFonts w:ascii="Times New Roman" w:hAnsi="Times New Roman" w:cs="Times New Roman"/>
          <w:sz w:val="28"/>
          <w:szCs w:val="28"/>
        </w:rPr>
        <w:t>).</w:t>
      </w:r>
    </w:p>
    <w:p w:rsidR="00FF167E" w:rsidRDefault="00FF167E" w:rsidP="002F30B9">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у женщин с ВЗОМТ эрадикация возбудителей урогенитальных микст-инфекций позволила достичь устойчивой клинической ремиссии, что сопровождалось исчезновением субъективных и объективных симптомов воспалительного процесса органов малого таза.</w:t>
      </w:r>
      <w:r w:rsidR="00C354E6">
        <w:rPr>
          <w:rFonts w:ascii="Times New Roman" w:hAnsi="Times New Roman" w:cs="Times New Roman"/>
          <w:sz w:val="28"/>
          <w:szCs w:val="28"/>
        </w:rPr>
        <w:t xml:space="preserve"> </w:t>
      </w:r>
      <w:r>
        <w:rPr>
          <w:rFonts w:ascii="Times New Roman" w:hAnsi="Times New Roman" w:cs="Times New Roman"/>
          <w:sz w:val="28"/>
          <w:szCs w:val="28"/>
        </w:rPr>
        <w:t xml:space="preserve">Эти изменения были зафиксированы данными ультразвукового исследования, подтвердившего полное разрешение такого опасного для репродуктивной функции женщин состояния, как гидросальпинкс. </w:t>
      </w:r>
    </w:p>
    <w:p w:rsidR="00C354E6" w:rsidRDefault="00C354E6"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Наиболее ригидным</w:t>
      </w:r>
      <w:r w:rsidR="00FF167E">
        <w:rPr>
          <w:rFonts w:ascii="Times New Roman" w:hAnsi="Times New Roman" w:cs="Times New Roman"/>
          <w:sz w:val="28"/>
          <w:szCs w:val="28"/>
        </w:rPr>
        <w:t xml:space="preserve"> к проведенному лечению оказал</w:t>
      </w:r>
      <w:r>
        <w:rPr>
          <w:rFonts w:ascii="Times New Roman" w:hAnsi="Times New Roman" w:cs="Times New Roman"/>
          <w:sz w:val="28"/>
          <w:szCs w:val="28"/>
        </w:rPr>
        <w:t>ся</w:t>
      </w:r>
      <w:r w:rsidR="00FF167E">
        <w:rPr>
          <w:rFonts w:ascii="Times New Roman" w:hAnsi="Times New Roman" w:cs="Times New Roman"/>
          <w:sz w:val="28"/>
          <w:szCs w:val="28"/>
        </w:rPr>
        <w:t xml:space="preserve"> так</w:t>
      </w:r>
      <w:r>
        <w:rPr>
          <w:rFonts w:ascii="Times New Roman" w:hAnsi="Times New Roman" w:cs="Times New Roman"/>
          <w:sz w:val="28"/>
          <w:szCs w:val="28"/>
        </w:rPr>
        <w:t>ой</w:t>
      </w:r>
      <w:r w:rsidR="00FF167E">
        <w:rPr>
          <w:rFonts w:ascii="Times New Roman" w:hAnsi="Times New Roman" w:cs="Times New Roman"/>
          <w:sz w:val="28"/>
          <w:szCs w:val="28"/>
        </w:rPr>
        <w:t xml:space="preserve"> </w:t>
      </w:r>
      <w:r>
        <w:rPr>
          <w:rFonts w:ascii="Times New Roman" w:hAnsi="Times New Roman" w:cs="Times New Roman"/>
          <w:sz w:val="28"/>
          <w:szCs w:val="28"/>
        </w:rPr>
        <w:t>УЗИ-признак</w:t>
      </w:r>
      <w:r w:rsidR="00FF167E">
        <w:rPr>
          <w:rFonts w:ascii="Times New Roman" w:hAnsi="Times New Roman" w:cs="Times New Roman"/>
          <w:sz w:val="28"/>
          <w:szCs w:val="28"/>
        </w:rPr>
        <w:t>, как явления спаечного процесса</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Контрольные микроскопические исследования   гинекологических мазков женщин с ВЗОМТ подтвердили высокую эффективность предложенных схем лечения.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основным результатом этиопатогенетически обоснованной терапии – эрадикации патогенных возбудителей </w:t>
      </w:r>
      <w:r>
        <w:rPr>
          <w:rFonts w:ascii="Times New Roman" w:hAnsi="Times New Roman" w:cs="Times New Roman"/>
          <w:sz w:val="28"/>
          <w:szCs w:val="28"/>
          <w:lang w:val="en-US"/>
        </w:rPr>
        <w:t>Chlamydia</w:t>
      </w:r>
      <w:r w:rsidR="00C354E6">
        <w:rPr>
          <w:rFonts w:ascii="Times New Roman" w:hAnsi="Times New Roman" w:cs="Times New Roman"/>
          <w:sz w:val="28"/>
          <w:szCs w:val="28"/>
        </w:rPr>
        <w:t xml:space="preserve"> </w:t>
      </w:r>
      <w:r>
        <w:rPr>
          <w:rFonts w:ascii="Times New Roman" w:hAnsi="Times New Roman" w:cs="Times New Roman"/>
          <w:sz w:val="28"/>
          <w:szCs w:val="28"/>
          <w:lang w:val="en-US"/>
        </w:rPr>
        <w:t>trachomatis</w:t>
      </w:r>
      <w:r w:rsidRPr="00995A91">
        <w:rPr>
          <w:rFonts w:ascii="Times New Roman" w:hAnsi="Times New Roman" w:cs="Times New Roman"/>
          <w:sz w:val="28"/>
          <w:szCs w:val="28"/>
        </w:rPr>
        <w:t xml:space="preserve">,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sidR="00AC4E6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sidRPr="00995A91">
        <w:rPr>
          <w:rFonts w:ascii="Times New Roman" w:hAnsi="Times New Roman" w:cs="Times New Roman"/>
          <w:sz w:val="28"/>
          <w:szCs w:val="28"/>
        </w:rPr>
        <w:t xml:space="preserve">., </w:t>
      </w:r>
      <w:r>
        <w:rPr>
          <w:rFonts w:ascii="Times New Roman" w:hAnsi="Times New Roman" w:cs="Times New Roman"/>
          <w:sz w:val="28"/>
          <w:szCs w:val="28"/>
        </w:rPr>
        <w:t>достигнутой даже без применения иммуномодулятора, исследование показателей иммунологической реактивности было осуществлено в следующих группах:</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 Женщины первой группы (</w:t>
      </w:r>
      <w:r>
        <w:rPr>
          <w:rFonts w:ascii="Times New Roman" w:hAnsi="Times New Roman" w:cs="Times New Roman"/>
          <w:sz w:val="28"/>
          <w:szCs w:val="28"/>
          <w:lang w:val="en-US"/>
        </w:rPr>
        <w:t>n</w:t>
      </w:r>
      <w:r w:rsidRPr="00995A91">
        <w:rPr>
          <w:rFonts w:ascii="Times New Roman" w:hAnsi="Times New Roman" w:cs="Times New Roman"/>
          <w:sz w:val="28"/>
          <w:szCs w:val="28"/>
        </w:rPr>
        <w:t>=62</w:t>
      </w:r>
      <w:r>
        <w:rPr>
          <w:rFonts w:ascii="Times New Roman" w:hAnsi="Times New Roman" w:cs="Times New Roman"/>
          <w:sz w:val="28"/>
          <w:szCs w:val="28"/>
        </w:rPr>
        <w:t>), получавшие только этиотропную терапию (ЭТ).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 Женщины 2 группы (</w:t>
      </w:r>
      <w:r>
        <w:rPr>
          <w:rFonts w:ascii="Times New Roman" w:hAnsi="Times New Roman" w:cs="Times New Roman"/>
          <w:sz w:val="28"/>
          <w:szCs w:val="28"/>
          <w:lang w:val="en-US"/>
        </w:rPr>
        <w:t>n</w:t>
      </w:r>
      <w:r w:rsidRPr="00995A91">
        <w:rPr>
          <w:rFonts w:ascii="Times New Roman" w:hAnsi="Times New Roman" w:cs="Times New Roman"/>
          <w:sz w:val="28"/>
          <w:szCs w:val="28"/>
        </w:rPr>
        <w:t>=</w:t>
      </w:r>
      <w:r>
        <w:rPr>
          <w:rFonts w:ascii="Times New Roman" w:hAnsi="Times New Roman" w:cs="Times New Roman"/>
          <w:sz w:val="28"/>
          <w:szCs w:val="28"/>
        </w:rPr>
        <w:t>50), получавшие наряду с этиотропной терапией иммуномодулятор</w:t>
      </w:r>
      <w:r w:rsidR="00FF6954">
        <w:rPr>
          <w:rFonts w:ascii="Times New Roman" w:hAnsi="Times New Roman" w:cs="Times New Roman"/>
          <w:sz w:val="28"/>
          <w:szCs w:val="28"/>
        </w:rPr>
        <w:t>, содержащий тилорон</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Контрольное иммунологическое исследование было осуществлено через 4 недели после проведенного лечения. Динамика показателей клеточного иммунитета у женщин с ВЗОМТ представлена в таблице </w:t>
      </w:r>
      <w:r w:rsidR="00FA22D0">
        <w:rPr>
          <w:rFonts w:ascii="Times New Roman" w:hAnsi="Times New Roman" w:cs="Times New Roman"/>
          <w:sz w:val="28"/>
          <w:szCs w:val="28"/>
        </w:rPr>
        <w:t>18</w:t>
      </w:r>
      <w:r>
        <w:rPr>
          <w:rFonts w:ascii="Times New Roman" w:hAnsi="Times New Roman" w:cs="Times New Roman"/>
          <w:sz w:val="28"/>
          <w:szCs w:val="28"/>
        </w:rPr>
        <w:t>.</w:t>
      </w:r>
    </w:p>
    <w:p w:rsidR="00FF167E" w:rsidRPr="00A56E5D"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E918C8" w:rsidP="00FF16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FA22D0">
        <w:rPr>
          <w:rFonts w:ascii="Times New Roman" w:hAnsi="Times New Roman" w:cs="Times New Roman"/>
          <w:sz w:val="28"/>
          <w:szCs w:val="28"/>
        </w:rPr>
        <w:t>8</w:t>
      </w:r>
      <w:r>
        <w:rPr>
          <w:rFonts w:ascii="Times New Roman" w:hAnsi="Times New Roman" w:cs="Times New Roman"/>
          <w:sz w:val="28"/>
          <w:szCs w:val="28"/>
        </w:rPr>
        <w:t xml:space="preserve"> – Д</w:t>
      </w:r>
      <w:r w:rsidR="00FF167E" w:rsidRPr="00163AF6">
        <w:rPr>
          <w:rFonts w:ascii="Times New Roman" w:hAnsi="Times New Roman" w:cs="Times New Roman"/>
          <w:sz w:val="28"/>
          <w:szCs w:val="28"/>
        </w:rPr>
        <w:t xml:space="preserve">инамика показателей клеточного иммунитета у женщин с </w:t>
      </w:r>
      <w:r w:rsidR="00FF167E">
        <w:rPr>
          <w:rFonts w:ascii="Times New Roman" w:hAnsi="Times New Roman" w:cs="Times New Roman"/>
          <w:sz w:val="28"/>
          <w:szCs w:val="28"/>
        </w:rPr>
        <w:t>ВЗОМТ</w:t>
      </w:r>
      <w:r w:rsidR="00FF167E" w:rsidRPr="00163AF6">
        <w:rPr>
          <w:rFonts w:ascii="Times New Roman" w:hAnsi="Times New Roman" w:cs="Times New Roman"/>
          <w:sz w:val="28"/>
          <w:szCs w:val="28"/>
        </w:rPr>
        <w:t xml:space="preserve"> после лечения (М</w:t>
      </w:r>
      <w:r w:rsidR="00FF167E" w:rsidRPr="00163AF6">
        <w:rPr>
          <w:rFonts w:ascii="Times New Roman" w:hAnsi="Times New Roman" w:cs="Times New Roman"/>
          <w:sz w:val="28"/>
          <w:szCs w:val="28"/>
        </w:rPr>
        <w:sym w:font="Symbol" w:char="F0B1"/>
      </w:r>
      <w:r w:rsidR="00FF167E" w:rsidRPr="00163AF6">
        <w:rPr>
          <w:rFonts w:ascii="Times New Roman" w:hAnsi="Times New Roman" w:cs="Times New Roman"/>
          <w:sz w:val="28"/>
          <w:szCs w:val="28"/>
          <w:lang w:val="en-US"/>
        </w:rPr>
        <w:t>m</w:t>
      </w:r>
      <w:r w:rsidR="00FF167E" w:rsidRPr="00163AF6">
        <w:rPr>
          <w:rFonts w:ascii="Times New Roman" w:hAnsi="Times New Roman" w:cs="Times New Roman"/>
          <w:sz w:val="28"/>
          <w:szCs w:val="28"/>
        </w:rPr>
        <w:t>)</w:t>
      </w:r>
    </w:p>
    <w:p w:rsidR="002F30B9" w:rsidRPr="002F30B9" w:rsidRDefault="002F30B9" w:rsidP="00FF167E">
      <w:pPr>
        <w:spacing w:after="0" w:line="240" w:lineRule="auto"/>
        <w:jc w:val="both"/>
        <w:rPr>
          <w:rFonts w:ascii="Times New Roman" w:hAnsi="Times New Roman" w:cs="Times New Roman"/>
          <w:sz w:val="24"/>
          <w:szCs w:val="24"/>
        </w:rPr>
      </w:pPr>
    </w:p>
    <w:tbl>
      <w:tblPr>
        <w:tblStyle w:val="a7"/>
        <w:tblW w:w="9639" w:type="dxa"/>
        <w:tblInd w:w="108" w:type="dxa"/>
        <w:tblLayout w:type="fixed"/>
        <w:tblLook w:val="04A0" w:firstRow="1" w:lastRow="0" w:firstColumn="1" w:lastColumn="0" w:noHBand="0" w:noVBand="1"/>
      </w:tblPr>
      <w:tblGrid>
        <w:gridCol w:w="851"/>
        <w:gridCol w:w="1701"/>
        <w:gridCol w:w="1701"/>
        <w:gridCol w:w="1701"/>
        <w:gridCol w:w="1843"/>
        <w:gridCol w:w="1842"/>
      </w:tblGrid>
      <w:tr w:rsidR="00FF167E" w:rsidRPr="00016E7D" w:rsidTr="008D1949">
        <w:tc>
          <w:tcPr>
            <w:tcW w:w="851" w:type="dxa"/>
            <w:vMerge w:val="restart"/>
          </w:tcPr>
          <w:p w:rsidR="00FF167E" w:rsidRPr="00016E7D" w:rsidRDefault="00FF167E" w:rsidP="008D1949">
            <w:pPr>
              <w:rPr>
                <w:rFonts w:ascii="Times New Roman" w:hAnsi="Times New Roman" w:cs="Times New Roman"/>
              </w:rPr>
            </w:pPr>
            <w:r w:rsidRPr="00016E7D">
              <w:rPr>
                <w:rFonts w:ascii="Times New Roman" w:hAnsi="Times New Roman" w:cs="Times New Roman"/>
              </w:rPr>
              <w:t>Пока-затели</w:t>
            </w:r>
          </w:p>
        </w:tc>
        <w:tc>
          <w:tcPr>
            <w:tcW w:w="8788" w:type="dxa"/>
            <w:gridSpan w:val="5"/>
          </w:tcPr>
          <w:p w:rsidR="00FF167E" w:rsidRPr="00016E7D" w:rsidRDefault="00FF167E" w:rsidP="008D1949">
            <w:pPr>
              <w:jc w:val="center"/>
              <w:rPr>
                <w:rFonts w:ascii="Times New Roman" w:hAnsi="Times New Roman" w:cs="Times New Roman"/>
              </w:rPr>
            </w:pPr>
            <w:r w:rsidRPr="00016E7D">
              <w:rPr>
                <w:rFonts w:ascii="Times New Roman" w:hAnsi="Times New Roman" w:cs="Times New Roman"/>
              </w:rPr>
              <w:t>Группы обследованных</w:t>
            </w:r>
          </w:p>
        </w:tc>
      </w:tr>
      <w:tr w:rsidR="00FF167E" w:rsidRPr="00016E7D" w:rsidTr="00016E7D">
        <w:tc>
          <w:tcPr>
            <w:tcW w:w="851" w:type="dxa"/>
            <w:vMerge/>
          </w:tcPr>
          <w:p w:rsidR="00FF167E" w:rsidRPr="00016E7D" w:rsidRDefault="00FF167E" w:rsidP="008D1949">
            <w:pPr>
              <w:rPr>
                <w:rFonts w:ascii="Times New Roman" w:hAnsi="Times New Roman" w:cs="Times New Roman"/>
              </w:rPr>
            </w:pPr>
          </w:p>
        </w:tc>
        <w:tc>
          <w:tcPr>
            <w:tcW w:w="3402" w:type="dxa"/>
            <w:gridSpan w:val="2"/>
          </w:tcPr>
          <w:p w:rsidR="00FF167E" w:rsidRPr="00016E7D" w:rsidRDefault="00FF167E" w:rsidP="00544581">
            <w:pPr>
              <w:jc w:val="center"/>
              <w:rPr>
                <w:rFonts w:ascii="Times New Roman" w:hAnsi="Times New Roman" w:cs="Times New Roman"/>
                <w:lang w:val="en-US"/>
              </w:rPr>
            </w:pPr>
            <w:r w:rsidRPr="00016E7D">
              <w:rPr>
                <w:rFonts w:ascii="Times New Roman" w:hAnsi="Times New Roman" w:cs="Times New Roman"/>
              </w:rPr>
              <w:t xml:space="preserve">1 группа </w:t>
            </w:r>
            <w:r w:rsidRPr="00016E7D">
              <w:rPr>
                <w:rFonts w:ascii="Times New Roman" w:hAnsi="Times New Roman" w:cs="Times New Roman"/>
                <w:lang w:val="en-US"/>
              </w:rPr>
              <w:t>n=62</w:t>
            </w:r>
          </w:p>
        </w:tc>
        <w:tc>
          <w:tcPr>
            <w:tcW w:w="3544" w:type="dxa"/>
            <w:gridSpan w:val="2"/>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lang w:val="en-US"/>
              </w:rPr>
              <w:t xml:space="preserve">2 </w:t>
            </w:r>
            <w:r w:rsidRPr="00016E7D">
              <w:rPr>
                <w:rFonts w:ascii="Times New Roman" w:hAnsi="Times New Roman" w:cs="Times New Roman"/>
              </w:rPr>
              <w:t xml:space="preserve">группа </w:t>
            </w:r>
            <w:r w:rsidRPr="00016E7D">
              <w:rPr>
                <w:rFonts w:ascii="Times New Roman" w:hAnsi="Times New Roman" w:cs="Times New Roman"/>
                <w:lang w:val="en-US"/>
              </w:rPr>
              <w:t>n=</w:t>
            </w:r>
            <w:r w:rsidRPr="00016E7D">
              <w:rPr>
                <w:rFonts w:ascii="Times New Roman" w:hAnsi="Times New Roman" w:cs="Times New Roman"/>
              </w:rPr>
              <w:t>50</w:t>
            </w:r>
          </w:p>
        </w:tc>
        <w:tc>
          <w:tcPr>
            <w:tcW w:w="1842" w:type="dxa"/>
            <w:vMerge w:val="restart"/>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 xml:space="preserve">Контроль </w:t>
            </w:r>
            <w:r w:rsidRPr="00016E7D">
              <w:rPr>
                <w:rFonts w:ascii="Times New Roman" w:hAnsi="Times New Roman" w:cs="Times New Roman"/>
                <w:lang w:val="en-US"/>
              </w:rPr>
              <w:t>n=100</w:t>
            </w:r>
          </w:p>
        </w:tc>
      </w:tr>
      <w:tr w:rsidR="00FF167E" w:rsidRPr="00016E7D" w:rsidTr="00016E7D">
        <w:tc>
          <w:tcPr>
            <w:tcW w:w="851" w:type="dxa"/>
            <w:vMerge/>
          </w:tcPr>
          <w:p w:rsidR="00FF167E" w:rsidRPr="00016E7D" w:rsidRDefault="00FF167E" w:rsidP="008D1949">
            <w:pPr>
              <w:rPr>
                <w:rFonts w:ascii="Times New Roman" w:hAnsi="Times New Roman" w:cs="Times New Roman"/>
              </w:rPr>
            </w:pPr>
          </w:p>
        </w:tc>
        <w:tc>
          <w:tcPr>
            <w:tcW w:w="1701" w:type="dxa"/>
          </w:tcPr>
          <w:p w:rsidR="00FF167E" w:rsidRPr="00016E7D" w:rsidRDefault="00FF167E" w:rsidP="008D1949">
            <w:pPr>
              <w:rPr>
                <w:rFonts w:ascii="Times New Roman" w:hAnsi="Times New Roman" w:cs="Times New Roman"/>
              </w:rPr>
            </w:pPr>
            <w:r w:rsidRPr="00016E7D">
              <w:rPr>
                <w:rFonts w:ascii="Times New Roman" w:hAnsi="Times New Roman" w:cs="Times New Roman"/>
              </w:rPr>
              <w:t>до лечения</w:t>
            </w:r>
          </w:p>
        </w:tc>
        <w:tc>
          <w:tcPr>
            <w:tcW w:w="1701" w:type="dxa"/>
          </w:tcPr>
          <w:p w:rsidR="00FF167E" w:rsidRPr="00016E7D" w:rsidRDefault="00FF167E" w:rsidP="008D1949">
            <w:pPr>
              <w:rPr>
                <w:rFonts w:ascii="Times New Roman" w:hAnsi="Times New Roman" w:cs="Times New Roman"/>
              </w:rPr>
            </w:pPr>
            <w:r w:rsidRPr="00016E7D">
              <w:rPr>
                <w:rFonts w:ascii="Times New Roman" w:hAnsi="Times New Roman" w:cs="Times New Roman"/>
              </w:rPr>
              <w:t>после лечения</w:t>
            </w:r>
          </w:p>
        </w:tc>
        <w:tc>
          <w:tcPr>
            <w:tcW w:w="170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до лечения</w:t>
            </w:r>
          </w:p>
        </w:tc>
        <w:tc>
          <w:tcPr>
            <w:tcW w:w="1843"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после лечения</w:t>
            </w:r>
          </w:p>
        </w:tc>
        <w:tc>
          <w:tcPr>
            <w:tcW w:w="1842" w:type="dxa"/>
            <w:vMerge/>
          </w:tcPr>
          <w:p w:rsidR="00FF167E" w:rsidRPr="00016E7D" w:rsidRDefault="00FF167E" w:rsidP="008D1949">
            <w:pPr>
              <w:rPr>
                <w:rFonts w:ascii="Times New Roman" w:hAnsi="Times New Roman" w:cs="Times New Roman"/>
              </w:rPr>
            </w:pPr>
          </w:p>
        </w:tc>
      </w:tr>
      <w:tr w:rsidR="00FF167E" w:rsidRPr="00016E7D" w:rsidTr="00016E7D">
        <w:tc>
          <w:tcPr>
            <w:tcW w:w="851" w:type="dxa"/>
          </w:tcPr>
          <w:p w:rsidR="00FF167E" w:rsidRPr="00016E7D" w:rsidRDefault="00FF167E" w:rsidP="00544581">
            <w:pPr>
              <w:jc w:val="center"/>
              <w:rPr>
                <w:rFonts w:ascii="Times New Roman" w:hAnsi="Times New Roman" w:cs="Times New Roman"/>
                <w:lang w:val="en-US"/>
              </w:rPr>
            </w:pPr>
            <w:r w:rsidRPr="00016E7D">
              <w:rPr>
                <w:rFonts w:ascii="Times New Roman" w:hAnsi="Times New Roman" w:cs="Times New Roman"/>
                <w:lang w:val="en-US"/>
              </w:rPr>
              <w:t>CD 3+</w:t>
            </w:r>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58,99±12,81</m:t>
                    </m:r>
                  </m:num>
                  <m:den>
                    <m:r>
                      <w:rPr>
                        <w:rFonts w:ascii="Cambria Math" w:hAnsi="Cambria Math" w:cs="Times New Roman"/>
                      </w:rPr>
                      <m:t>1385,78±61,50</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63,76±10,79</m:t>
                    </m:r>
                  </m:num>
                  <m:den>
                    <m:r>
                      <w:rPr>
                        <w:rFonts w:ascii="Cambria Math" w:hAnsi="Cambria Math" w:cs="Times New Roman"/>
                      </w:rPr>
                      <m:t>1402,16±46,74</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59,26±8,74</m:t>
                    </m:r>
                  </m:num>
                  <m:den>
                    <m:r>
                      <w:rPr>
                        <w:rFonts w:ascii="Cambria Math" w:hAnsi="Cambria Math" w:cs="Times New Roman"/>
                      </w:rPr>
                      <m:t>1259,72±48,31</m:t>
                    </m:r>
                  </m:den>
                </m:f>
              </m:oMath>
            </m:oMathPara>
          </w:p>
        </w:tc>
        <w:tc>
          <w:tcPr>
            <w:tcW w:w="1843"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70,34±</m:t>
                    </m:r>
                    <m:sSup>
                      <m:sSupPr>
                        <m:ctrlPr>
                          <w:rPr>
                            <w:rFonts w:ascii="Cambria Math" w:hAnsi="Cambria Math" w:cs="Times New Roman"/>
                            <w:i/>
                          </w:rPr>
                        </m:ctrlPr>
                      </m:sSupPr>
                      <m:e>
                        <m:r>
                          <w:rPr>
                            <w:rFonts w:ascii="Cambria Math" w:hAnsi="Cambria Math" w:cs="Times New Roman"/>
                          </w:rPr>
                          <m:t>10,61</m:t>
                        </m:r>
                      </m:e>
                      <m:sup>
                        <m:r>
                          <w:rPr>
                            <w:rFonts w:ascii="Cambria Math" w:hAnsi="Cambria Math" w:cs="Times New Roman"/>
                          </w:rPr>
                          <m:t>*</m:t>
                        </m:r>
                      </m:sup>
                    </m:sSup>
                  </m:num>
                  <m:den>
                    <m:r>
                      <w:rPr>
                        <w:rFonts w:ascii="Cambria Math" w:hAnsi="Cambria Math" w:cs="Times New Roman"/>
                      </w:rPr>
                      <m:t>1657,48±</m:t>
                    </m:r>
                    <m:sSup>
                      <m:sSupPr>
                        <m:ctrlPr>
                          <w:rPr>
                            <w:rFonts w:ascii="Cambria Math" w:hAnsi="Cambria Math" w:cs="Times New Roman"/>
                            <w:i/>
                          </w:rPr>
                        </m:ctrlPr>
                      </m:sSupPr>
                      <m:e>
                        <m:r>
                          <w:rPr>
                            <w:rFonts w:ascii="Cambria Math" w:hAnsi="Cambria Math" w:cs="Times New Roman"/>
                          </w:rPr>
                          <m:t>27,19</m:t>
                        </m:r>
                      </m:e>
                      <m:sup>
                        <m:r>
                          <w:rPr>
                            <w:rFonts w:ascii="Cambria Math" w:hAnsi="Cambria Math" w:cs="Times New Roman"/>
                          </w:rPr>
                          <m:t>*</m:t>
                        </m:r>
                      </m:sup>
                    </m:sSup>
                  </m:den>
                </m:f>
              </m:oMath>
            </m:oMathPara>
          </w:p>
        </w:tc>
        <w:tc>
          <w:tcPr>
            <w:tcW w:w="1842"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70,56±10,80</m:t>
                    </m:r>
                  </m:num>
                  <m:den>
                    <m:r>
                      <w:rPr>
                        <w:rFonts w:ascii="Cambria Math" w:hAnsi="Cambria Math" w:cs="Times New Roman"/>
                      </w:rPr>
                      <m:t>1648,14±60,82</m:t>
                    </m:r>
                  </m:den>
                </m:f>
              </m:oMath>
            </m:oMathPara>
          </w:p>
        </w:tc>
      </w:tr>
      <w:tr w:rsidR="00FF167E" w:rsidRPr="00016E7D" w:rsidTr="00016E7D">
        <w:tc>
          <w:tcPr>
            <w:tcW w:w="85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lang w:val="en-US"/>
              </w:rPr>
              <w:t>CD 4+</w:t>
            </w:r>
          </w:p>
        </w:tc>
        <w:tc>
          <w:tcPr>
            <w:tcW w:w="1701" w:type="dxa"/>
          </w:tcPr>
          <w:p w:rsidR="00FF167E" w:rsidRPr="00016E7D" w:rsidRDefault="00B86798" w:rsidP="00544581">
            <w:pPr>
              <w:jc w:val="center"/>
              <w:rPr>
                <w:rFonts w:ascii="Times New Roman" w:hAnsi="Times New Roman" w:cs="Times New Roman"/>
                <w:lang w:val="en-US"/>
              </w:rPr>
            </w:pPr>
            <m:oMathPara>
              <m:oMath>
                <m:f>
                  <m:fPr>
                    <m:ctrlPr>
                      <w:rPr>
                        <w:rFonts w:ascii="Cambria Math" w:hAnsi="Cambria Math" w:cs="Times New Roman"/>
                        <w:i/>
                      </w:rPr>
                    </m:ctrlPr>
                  </m:fPr>
                  <m:num>
                    <m:r>
                      <w:rPr>
                        <w:rFonts w:ascii="Cambria Math" w:hAnsi="Cambria Math" w:cs="Times New Roman"/>
                      </w:rPr>
                      <m:t>33,53±12,07</m:t>
                    </m:r>
                  </m:num>
                  <m:den>
                    <m:r>
                      <w:rPr>
                        <w:rFonts w:ascii="Cambria Math" w:hAnsi="Cambria Math" w:cs="Times New Roman"/>
                      </w:rPr>
                      <m:t>755,77±40,51</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39,21±9,37</m:t>
                    </m:r>
                  </m:num>
                  <m:den>
                    <m:r>
                      <w:rPr>
                        <w:rFonts w:ascii="Cambria Math" w:hAnsi="Cambria Math" w:cs="Times New Roman"/>
                      </w:rPr>
                      <m:t>882,22±38,40</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35,45±10,11</m:t>
                    </m:r>
                  </m:num>
                  <m:den>
                    <m:r>
                      <w:rPr>
                        <w:rFonts w:ascii="Cambria Math" w:hAnsi="Cambria Math" w:cs="Times New Roman"/>
                      </w:rPr>
                      <m:t>799,04±25,16</m:t>
                    </m:r>
                  </m:den>
                </m:f>
              </m:oMath>
            </m:oMathPara>
          </w:p>
        </w:tc>
        <w:tc>
          <w:tcPr>
            <w:tcW w:w="1843"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45,16±0,97</m:t>
                    </m:r>
                  </m:num>
                  <m:den>
                    <m:r>
                      <w:rPr>
                        <w:rFonts w:ascii="Cambria Math" w:hAnsi="Cambria Math" w:cs="Times New Roman"/>
                      </w:rPr>
                      <m:t>993,52±24,81</m:t>
                    </m:r>
                  </m:den>
                </m:f>
              </m:oMath>
            </m:oMathPara>
          </w:p>
        </w:tc>
        <w:tc>
          <w:tcPr>
            <w:tcW w:w="1842"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45,89±0,72</m:t>
                    </m:r>
                  </m:num>
                  <m:den>
                    <m:r>
                      <w:rPr>
                        <w:rFonts w:ascii="Cambria Math" w:hAnsi="Cambria Math" w:cs="Times New Roman"/>
                      </w:rPr>
                      <m:t>1070,71±74,82</m:t>
                    </m:r>
                  </m:den>
                </m:f>
              </m:oMath>
            </m:oMathPara>
          </w:p>
        </w:tc>
      </w:tr>
      <w:tr w:rsidR="00FF167E" w:rsidRPr="00016E7D" w:rsidTr="00016E7D">
        <w:tc>
          <w:tcPr>
            <w:tcW w:w="85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lang w:val="en-US"/>
              </w:rPr>
              <w:t>CD 8+</w:t>
            </w:r>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26,21±8,40</m:t>
                    </m:r>
                  </m:num>
                  <m:den>
                    <m:r>
                      <w:rPr>
                        <w:rFonts w:ascii="Cambria Math" w:hAnsi="Cambria Math" w:cs="Times New Roman"/>
                      </w:rPr>
                      <m:t>554,60±28,30</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24,55±9,21</m:t>
                    </m:r>
                  </m:num>
                  <m:den>
                    <m:r>
                      <w:rPr>
                        <w:rFonts w:ascii="Cambria Math" w:hAnsi="Cambria Math" w:cs="Times New Roman"/>
                      </w:rPr>
                      <m:t>540,12±25,19</m:t>
                    </m:r>
                  </m:den>
                </m:f>
              </m:oMath>
            </m:oMathPara>
          </w:p>
        </w:tc>
        <w:tc>
          <w:tcPr>
            <w:tcW w:w="1701"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23,98±1,76</m:t>
                    </m:r>
                  </m:num>
                  <m:den>
                    <m:r>
                      <w:rPr>
                        <w:rFonts w:ascii="Cambria Math" w:hAnsi="Cambria Math" w:cs="Times New Roman"/>
                      </w:rPr>
                      <m:t>507,41±19,14</m:t>
                    </m:r>
                  </m:den>
                </m:f>
              </m:oMath>
            </m:oMathPara>
          </w:p>
        </w:tc>
        <w:tc>
          <w:tcPr>
            <w:tcW w:w="1843"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25,07±2,95</m:t>
                    </m:r>
                  </m:num>
                  <m:den>
                    <m:r>
                      <w:rPr>
                        <w:rFonts w:ascii="Cambria Math" w:hAnsi="Cambria Math" w:cs="Times New Roman"/>
                      </w:rPr>
                      <m:t>551,54±18,61</m:t>
                    </m:r>
                  </m:den>
                </m:f>
              </m:oMath>
            </m:oMathPara>
          </w:p>
        </w:tc>
        <w:tc>
          <w:tcPr>
            <w:tcW w:w="1842" w:type="dxa"/>
          </w:tcPr>
          <w:p w:rsidR="00FF167E" w:rsidRPr="00016E7D" w:rsidRDefault="00B86798" w:rsidP="00544581">
            <w:pPr>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24,60±0,58</m:t>
                    </m:r>
                  </m:num>
                  <m:den>
                    <m:r>
                      <w:rPr>
                        <w:rFonts w:ascii="Cambria Math" w:hAnsi="Cambria Math" w:cs="Times New Roman"/>
                      </w:rPr>
                      <m:t>613,55±42,58</m:t>
                    </m:r>
                  </m:den>
                </m:f>
              </m:oMath>
            </m:oMathPara>
          </w:p>
        </w:tc>
      </w:tr>
      <w:tr w:rsidR="00FF167E" w:rsidRPr="00016E7D" w:rsidTr="00016E7D">
        <w:tc>
          <w:tcPr>
            <w:tcW w:w="85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ИРИ</w:t>
            </w:r>
          </w:p>
        </w:tc>
        <w:tc>
          <w:tcPr>
            <w:tcW w:w="170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1,27</w:t>
            </w:r>
            <w:r w:rsidRPr="00016E7D">
              <w:rPr>
                <w:rFonts w:ascii="Times New Roman" w:hAnsi="Times New Roman" w:cs="Times New Roman"/>
              </w:rPr>
              <w:sym w:font="Symbol" w:char="F0B1"/>
            </w:r>
            <w:r w:rsidRPr="00016E7D">
              <w:rPr>
                <w:rFonts w:ascii="Times New Roman" w:hAnsi="Times New Roman" w:cs="Times New Roman"/>
              </w:rPr>
              <w:t>0,65</w:t>
            </w:r>
          </w:p>
        </w:tc>
        <w:tc>
          <w:tcPr>
            <w:tcW w:w="170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1,60</w:t>
            </w:r>
            <w:r w:rsidRPr="00016E7D">
              <w:rPr>
                <w:rFonts w:ascii="Times New Roman" w:hAnsi="Times New Roman" w:cs="Times New Roman"/>
              </w:rPr>
              <w:sym w:font="Symbol" w:char="F0B1"/>
            </w:r>
            <w:r w:rsidRPr="00016E7D">
              <w:rPr>
                <w:rFonts w:ascii="Times New Roman" w:hAnsi="Times New Roman" w:cs="Times New Roman"/>
              </w:rPr>
              <w:t>0,28</w:t>
            </w:r>
          </w:p>
        </w:tc>
        <w:tc>
          <w:tcPr>
            <w:tcW w:w="1701"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1,48</w:t>
            </w:r>
            <w:r w:rsidRPr="00016E7D">
              <w:rPr>
                <w:rFonts w:ascii="Times New Roman" w:hAnsi="Times New Roman" w:cs="Times New Roman"/>
              </w:rPr>
              <w:sym w:font="Symbol" w:char="F0B1"/>
            </w:r>
            <w:r w:rsidRPr="00016E7D">
              <w:rPr>
                <w:rFonts w:ascii="Times New Roman" w:hAnsi="Times New Roman" w:cs="Times New Roman"/>
              </w:rPr>
              <w:t>0,22</w:t>
            </w:r>
          </w:p>
        </w:tc>
        <w:tc>
          <w:tcPr>
            <w:tcW w:w="1843"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1,80</w:t>
            </w:r>
            <w:r w:rsidRPr="00016E7D">
              <w:rPr>
                <w:rFonts w:ascii="Times New Roman" w:hAnsi="Times New Roman" w:cs="Times New Roman"/>
              </w:rPr>
              <w:sym w:font="Symbol" w:char="F0B1"/>
            </w:r>
            <w:r w:rsidRPr="00016E7D">
              <w:rPr>
                <w:rFonts w:ascii="Times New Roman" w:hAnsi="Times New Roman" w:cs="Times New Roman"/>
              </w:rPr>
              <w:t>0,55</w:t>
            </w:r>
          </w:p>
        </w:tc>
        <w:tc>
          <w:tcPr>
            <w:tcW w:w="1842" w:type="dxa"/>
          </w:tcPr>
          <w:p w:rsidR="00FF167E" w:rsidRPr="00016E7D" w:rsidRDefault="00FF167E" w:rsidP="00544581">
            <w:pPr>
              <w:jc w:val="center"/>
              <w:rPr>
                <w:rFonts w:ascii="Times New Roman" w:hAnsi="Times New Roman" w:cs="Times New Roman"/>
              </w:rPr>
            </w:pPr>
            <w:r w:rsidRPr="00016E7D">
              <w:rPr>
                <w:rFonts w:ascii="Times New Roman" w:hAnsi="Times New Roman" w:cs="Times New Roman"/>
              </w:rPr>
              <w:t>1,86</w:t>
            </w:r>
            <w:r w:rsidRPr="00016E7D">
              <w:rPr>
                <w:rFonts w:ascii="Times New Roman" w:hAnsi="Times New Roman" w:cs="Times New Roman"/>
              </w:rPr>
              <w:sym w:font="Symbol" w:char="F0B1"/>
            </w:r>
            <w:r w:rsidRPr="00016E7D">
              <w:rPr>
                <w:rFonts w:ascii="Times New Roman" w:hAnsi="Times New Roman" w:cs="Times New Roman"/>
              </w:rPr>
              <w:t>0,27</w:t>
            </w:r>
          </w:p>
        </w:tc>
      </w:tr>
      <w:tr w:rsidR="002F30B9" w:rsidRPr="00016E7D" w:rsidTr="00510672">
        <w:tc>
          <w:tcPr>
            <w:tcW w:w="9639" w:type="dxa"/>
            <w:gridSpan w:val="6"/>
          </w:tcPr>
          <w:p w:rsidR="002F30B9" w:rsidRPr="000F4EA4" w:rsidRDefault="002F30B9" w:rsidP="002F30B9">
            <w:pPr>
              <w:ind w:firstLine="462"/>
              <w:jc w:val="both"/>
              <w:rPr>
                <w:rFonts w:ascii="Times New Roman" w:hAnsi="Times New Roman" w:cs="Times New Roman"/>
                <w:sz w:val="24"/>
                <w:szCs w:val="24"/>
              </w:rPr>
            </w:pPr>
            <w:r w:rsidRPr="000F4EA4">
              <w:rPr>
                <w:rFonts w:ascii="Times New Roman" w:hAnsi="Times New Roman" w:cs="Times New Roman"/>
                <w:sz w:val="24"/>
                <w:szCs w:val="24"/>
              </w:rPr>
              <w:t>Примечание</w:t>
            </w:r>
            <w:r>
              <w:rPr>
                <w:rFonts w:ascii="Times New Roman" w:hAnsi="Times New Roman" w:cs="Times New Roman"/>
                <w:sz w:val="24"/>
                <w:szCs w:val="24"/>
              </w:rPr>
              <w:t xml:space="preserve"> - </w:t>
            </w:r>
            <w:r w:rsidRPr="000F4EA4">
              <w:rPr>
                <w:rFonts w:ascii="Times New Roman" w:hAnsi="Times New Roman" w:cs="Times New Roman"/>
                <w:sz w:val="24"/>
                <w:szCs w:val="24"/>
              </w:rPr>
              <w:t>В числителе относительное количество (%), в знаменателе – абсолютное количество (тыс.кл/мкл</w:t>
            </w:r>
            <w:r w:rsidRPr="002B4E8E">
              <w:rPr>
                <w:rFonts w:ascii="Times New Roman" w:hAnsi="Times New Roman" w:cs="Times New Roman"/>
                <w:sz w:val="24"/>
                <w:szCs w:val="24"/>
              </w:rPr>
              <w:t>)</w:t>
            </w:r>
            <w:r w:rsidRPr="000F4EA4">
              <w:rPr>
                <w:rFonts w:ascii="Times New Roman" w:hAnsi="Times New Roman" w:cs="Times New Roman"/>
                <w:sz w:val="24"/>
                <w:szCs w:val="24"/>
              </w:rPr>
              <w:t>;</w:t>
            </w:r>
          </w:p>
          <w:p w:rsidR="002F30B9" w:rsidRPr="000F4EA4" w:rsidRDefault="002F30B9" w:rsidP="002F30B9">
            <w:pPr>
              <w:ind w:firstLine="462"/>
              <w:jc w:val="both"/>
              <w:rPr>
                <w:rFonts w:ascii="Times New Roman" w:hAnsi="Times New Roman" w:cs="Times New Roman"/>
                <w:sz w:val="24"/>
                <w:szCs w:val="24"/>
              </w:rPr>
            </w:pPr>
            <w:r w:rsidRPr="000F4EA4">
              <w:rPr>
                <w:rFonts w:ascii="Times New Roman" w:hAnsi="Times New Roman" w:cs="Times New Roman"/>
                <w:sz w:val="24"/>
                <w:szCs w:val="24"/>
              </w:rPr>
              <w:t>1 группа – женщины, получившие Э</w:t>
            </w:r>
            <w:r w:rsidR="00771801">
              <w:rPr>
                <w:rFonts w:ascii="Times New Roman" w:hAnsi="Times New Roman" w:cs="Times New Roman"/>
                <w:sz w:val="24"/>
                <w:szCs w:val="24"/>
              </w:rPr>
              <w:t>Р</w:t>
            </w:r>
            <w:r w:rsidRPr="000F4EA4">
              <w:rPr>
                <w:rFonts w:ascii="Times New Roman" w:hAnsi="Times New Roman" w:cs="Times New Roman"/>
                <w:sz w:val="24"/>
                <w:szCs w:val="24"/>
              </w:rPr>
              <w:t>Т</w:t>
            </w:r>
          </w:p>
          <w:p w:rsidR="002F30B9" w:rsidRPr="000F4EA4" w:rsidRDefault="002F30B9" w:rsidP="002F30B9">
            <w:pPr>
              <w:ind w:firstLine="462"/>
              <w:jc w:val="both"/>
              <w:rPr>
                <w:rFonts w:ascii="Times New Roman" w:hAnsi="Times New Roman" w:cs="Times New Roman"/>
                <w:sz w:val="24"/>
                <w:szCs w:val="24"/>
              </w:rPr>
            </w:pPr>
            <w:r w:rsidRPr="000F4EA4">
              <w:rPr>
                <w:rFonts w:ascii="Times New Roman" w:hAnsi="Times New Roman" w:cs="Times New Roman"/>
                <w:sz w:val="24"/>
                <w:szCs w:val="24"/>
              </w:rPr>
              <w:t>2 группа - женщины, получившие Э</w:t>
            </w:r>
            <w:r w:rsidR="00771801">
              <w:rPr>
                <w:rFonts w:ascii="Times New Roman" w:hAnsi="Times New Roman" w:cs="Times New Roman"/>
                <w:sz w:val="24"/>
                <w:szCs w:val="24"/>
              </w:rPr>
              <w:t>Р</w:t>
            </w:r>
            <w:r w:rsidRPr="000F4EA4">
              <w:rPr>
                <w:rFonts w:ascii="Times New Roman" w:hAnsi="Times New Roman" w:cs="Times New Roman"/>
                <w:sz w:val="24"/>
                <w:szCs w:val="24"/>
              </w:rPr>
              <w:t>Т+иммуномодулятор</w:t>
            </w:r>
          </w:p>
          <w:p w:rsidR="002F30B9" w:rsidRPr="002F30B9" w:rsidRDefault="002F30B9" w:rsidP="002F30B9">
            <w:pPr>
              <w:ind w:firstLine="462"/>
              <w:jc w:val="both"/>
              <w:rPr>
                <w:rFonts w:ascii="Times New Roman" w:hAnsi="Times New Roman" w:cs="Times New Roman"/>
                <w:sz w:val="24"/>
                <w:szCs w:val="24"/>
              </w:rPr>
            </w:pPr>
            <w:r>
              <w:rPr>
                <w:rFonts w:ascii="Times New Roman" w:hAnsi="Times New Roman" w:cs="Times New Roman"/>
                <w:sz w:val="24"/>
                <w:szCs w:val="24"/>
              </w:rPr>
              <w:t>*</w:t>
            </w:r>
            <w:r w:rsidRPr="000F4EA4">
              <w:rPr>
                <w:rFonts w:ascii="Times New Roman" w:hAnsi="Times New Roman" w:cs="Times New Roman"/>
                <w:sz w:val="24"/>
                <w:szCs w:val="24"/>
              </w:rPr>
              <w:t>-р&lt;0,05 в с</w:t>
            </w:r>
            <w:r>
              <w:rPr>
                <w:rFonts w:ascii="Times New Roman" w:hAnsi="Times New Roman" w:cs="Times New Roman"/>
                <w:sz w:val="24"/>
                <w:szCs w:val="24"/>
              </w:rPr>
              <w:t>равнении с показателями до лечения</w:t>
            </w:r>
          </w:p>
        </w:tc>
      </w:tr>
    </w:tbl>
    <w:p w:rsidR="00FF167E" w:rsidRPr="000F4EA4"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771801"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таблицы 18</w:t>
      </w:r>
      <w:r w:rsidR="00FF167E">
        <w:rPr>
          <w:rFonts w:ascii="Times New Roman" w:hAnsi="Times New Roman" w:cs="Times New Roman"/>
          <w:sz w:val="28"/>
          <w:szCs w:val="28"/>
        </w:rPr>
        <w:t xml:space="preserve">, большинство показателей клеточно-опосредованного иммунитета обеих групп не показали статистически значимой разницы, кроме количества зрелых Т-лимфоцитов </w:t>
      </w:r>
      <w:r w:rsidR="00FF167E" w:rsidRPr="00686C3A">
        <w:rPr>
          <w:rFonts w:ascii="Times New Roman" w:hAnsi="Times New Roman" w:cs="Times New Roman"/>
          <w:sz w:val="28"/>
          <w:szCs w:val="28"/>
        </w:rPr>
        <w:t>(</w:t>
      </w:r>
      <w:r w:rsidR="00FF167E">
        <w:rPr>
          <w:rFonts w:ascii="Times New Roman" w:hAnsi="Times New Roman" w:cs="Times New Roman"/>
          <w:sz w:val="28"/>
          <w:szCs w:val="28"/>
          <w:lang w:val="en-US"/>
        </w:rPr>
        <w:t>CD</w:t>
      </w:r>
      <w:r w:rsidR="00FF167E" w:rsidRPr="00686C3A">
        <w:rPr>
          <w:rFonts w:ascii="Times New Roman" w:hAnsi="Times New Roman" w:cs="Times New Roman"/>
          <w:sz w:val="28"/>
          <w:szCs w:val="28"/>
        </w:rPr>
        <w:t>3+)</w:t>
      </w:r>
      <w:r w:rsidR="00FF167E">
        <w:rPr>
          <w:rFonts w:ascii="Times New Roman" w:hAnsi="Times New Roman" w:cs="Times New Roman"/>
          <w:sz w:val="28"/>
          <w:szCs w:val="28"/>
        </w:rPr>
        <w:t>, который в группе женщин, получавших наряду с эрадикационной</w:t>
      </w:r>
      <w:r>
        <w:rPr>
          <w:rFonts w:ascii="Times New Roman" w:hAnsi="Times New Roman" w:cs="Times New Roman"/>
          <w:sz w:val="28"/>
          <w:szCs w:val="28"/>
        </w:rPr>
        <w:t xml:space="preserve"> </w:t>
      </w:r>
      <w:r w:rsidR="00FF167E">
        <w:rPr>
          <w:rFonts w:ascii="Times New Roman" w:hAnsi="Times New Roman" w:cs="Times New Roman"/>
          <w:sz w:val="28"/>
          <w:szCs w:val="28"/>
        </w:rPr>
        <w:t xml:space="preserve">терапией </w:t>
      </w:r>
      <w:r w:rsidR="00092771">
        <w:rPr>
          <w:rFonts w:ascii="Times New Roman" w:hAnsi="Times New Roman" w:cs="Times New Roman"/>
          <w:sz w:val="28"/>
          <w:szCs w:val="28"/>
        </w:rPr>
        <w:t xml:space="preserve"> (Э</w:t>
      </w:r>
      <w:r>
        <w:rPr>
          <w:rFonts w:ascii="Times New Roman" w:hAnsi="Times New Roman" w:cs="Times New Roman"/>
          <w:sz w:val="28"/>
          <w:szCs w:val="28"/>
        </w:rPr>
        <w:t>Р</w:t>
      </w:r>
      <w:r w:rsidR="00092771">
        <w:rPr>
          <w:rFonts w:ascii="Times New Roman" w:hAnsi="Times New Roman" w:cs="Times New Roman"/>
          <w:sz w:val="28"/>
          <w:szCs w:val="28"/>
        </w:rPr>
        <w:t xml:space="preserve">Т) </w:t>
      </w:r>
      <w:r w:rsidR="001351F0">
        <w:rPr>
          <w:rFonts w:ascii="Times New Roman" w:hAnsi="Times New Roman" w:cs="Times New Roman"/>
          <w:sz w:val="28"/>
          <w:szCs w:val="28"/>
        </w:rPr>
        <w:t>иммуномодулятор</w:t>
      </w:r>
      <w:r w:rsidR="007B4E15">
        <w:rPr>
          <w:rFonts w:ascii="Times New Roman" w:hAnsi="Times New Roman" w:cs="Times New Roman"/>
          <w:sz w:val="28"/>
          <w:szCs w:val="28"/>
        </w:rPr>
        <w:t xml:space="preserve">, был достоверно выше </w:t>
      </w:r>
      <w:r w:rsidR="00FF167E">
        <w:rPr>
          <w:rFonts w:ascii="Times New Roman" w:hAnsi="Times New Roman" w:cs="Times New Roman"/>
          <w:sz w:val="28"/>
          <w:szCs w:val="28"/>
        </w:rPr>
        <w:t>(</w:t>
      </w:r>
      <w:r w:rsidR="00FF167E">
        <w:rPr>
          <w:rFonts w:ascii="Times New Roman" w:hAnsi="Times New Roman" w:cs="Times New Roman"/>
          <w:sz w:val="28"/>
          <w:szCs w:val="28"/>
          <w:lang w:val="en-US"/>
        </w:rPr>
        <w:t>p</w:t>
      </w:r>
      <w:r w:rsidR="00FF167E" w:rsidRPr="006110F2">
        <w:rPr>
          <w:rFonts w:ascii="Times New Roman" w:hAnsi="Times New Roman" w:cs="Times New Roman"/>
          <w:sz w:val="28"/>
          <w:szCs w:val="28"/>
        </w:rPr>
        <w:t>&lt;0,00</w:t>
      </w:r>
      <w:r w:rsidR="00FF167E">
        <w:rPr>
          <w:rFonts w:ascii="Times New Roman" w:hAnsi="Times New Roman" w:cs="Times New Roman"/>
          <w:sz w:val="28"/>
          <w:szCs w:val="28"/>
        </w:rPr>
        <w:t xml:space="preserve">5), чем у женщин, получавших только антимикробную терапию. Учитывая, что это ключевой показатель клеточно-опосредованного иммунитета, играющий важную роль в элиминации внутриклеточных возбудителей урогенитальных инфекций, дополнение эрадикационных схем </w:t>
      </w:r>
      <w:r w:rsidR="001351F0">
        <w:rPr>
          <w:rFonts w:ascii="Times New Roman" w:hAnsi="Times New Roman" w:cs="Times New Roman"/>
          <w:sz w:val="28"/>
          <w:szCs w:val="28"/>
        </w:rPr>
        <w:t>иммуномодулятором тилорон</w:t>
      </w:r>
      <w:r w:rsidR="00FF167E">
        <w:rPr>
          <w:rFonts w:ascii="Times New Roman" w:hAnsi="Times New Roman" w:cs="Times New Roman"/>
          <w:sz w:val="28"/>
          <w:szCs w:val="28"/>
        </w:rPr>
        <w:t xml:space="preserve"> можно считать вполне оправданным.</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FA22D0">
        <w:rPr>
          <w:rFonts w:ascii="Times New Roman" w:hAnsi="Times New Roman" w:cs="Times New Roman"/>
          <w:sz w:val="28"/>
          <w:szCs w:val="28"/>
        </w:rPr>
        <w:t>19</w:t>
      </w:r>
      <w:r>
        <w:rPr>
          <w:rFonts w:ascii="Times New Roman" w:hAnsi="Times New Roman" w:cs="Times New Roman"/>
          <w:sz w:val="28"/>
          <w:szCs w:val="28"/>
        </w:rPr>
        <w:t xml:space="preserve"> представлено абсолютное и относительное содержани</w:t>
      </w:r>
      <w:r w:rsidR="007B4E15">
        <w:rPr>
          <w:rFonts w:ascii="Times New Roman" w:hAnsi="Times New Roman" w:cs="Times New Roman"/>
          <w:sz w:val="28"/>
          <w:szCs w:val="28"/>
        </w:rPr>
        <w:t xml:space="preserve">е натуральных киллерных клеток </w:t>
      </w:r>
      <w:r>
        <w:rPr>
          <w:rFonts w:ascii="Times New Roman" w:hAnsi="Times New Roman" w:cs="Times New Roman"/>
          <w:sz w:val="28"/>
          <w:szCs w:val="28"/>
        </w:rPr>
        <w:t>(</w:t>
      </w:r>
      <w:r>
        <w:rPr>
          <w:rFonts w:ascii="Times New Roman" w:hAnsi="Times New Roman" w:cs="Times New Roman"/>
          <w:sz w:val="28"/>
          <w:szCs w:val="28"/>
          <w:lang w:val="kk-KZ"/>
        </w:rPr>
        <w:t>С</w:t>
      </w:r>
      <w:r>
        <w:rPr>
          <w:rFonts w:ascii="Times New Roman" w:hAnsi="Times New Roman" w:cs="Times New Roman"/>
          <w:sz w:val="28"/>
          <w:szCs w:val="28"/>
          <w:lang w:val="en-US"/>
        </w:rPr>
        <w:t>D</w:t>
      </w:r>
      <w:r w:rsidRPr="002E31D1">
        <w:rPr>
          <w:rFonts w:ascii="Times New Roman" w:hAnsi="Times New Roman" w:cs="Times New Roman"/>
          <w:sz w:val="28"/>
          <w:szCs w:val="28"/>
        </w:rPr>
        <w:t xml:space="preserve">16+, </w:t>
      </w:r>
      <w:r>
        <w:rPr>
          <w:rFonts w:ascii="Times New Roman" w:hAnsi="Times New Roman" w:cs="Times New Roman"/>
          <w:sz w:val="28"/>
          <w:szCs w:val="28"/>
          <w:lang w:val="en-US"/>
        </w:rPr>
        <w:t>CD</w:t>
      </w:r>
      <w:r w:rsidRPr="002E31D1">
        <w:rPr>
          <w:rFonts w:ascii="Times New Roman" w:hAnsi="Times New Roman" w:cs="Times New Roman"/>
          <w:sz w:val="28"/>
          <w:szCs w:val="28"/>
        </w:rPr>
        <w:t>56+</w:t>
      </w:r>
      <w:r>
        <w:rPr>
          <w:rFonts w:ascii="Times New Roman" w:hAnsi="Times New Roman" w:cs="Times New Roman"/>
          <w:sz w:val="28"/>
          <w:szCs w:val="28"/>
        </w:rPr>
        <w:t>)</w:t>
      </w:r>
      <w:r w:rsidR="00771801">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w:t>
      </w:r>
      <w:r w:rsidRPr="002E31D1">
        <w:rPr>
          <w:rFonts w:ascii="Times New Roman" w:hAnsi="Times New Roman" w:cs="Times New Roman"/>
          <w:sz w:val="28"/>
          <w:szCs w:val="28"/>
        </w:rPr>
        <w:t>-</w:t>
      </w:r>
      <w:r>
        <w:rPr>
          <w:rFonts w:ascii="Times New Roman" w:hAnsi="Times New Roman" w:cs="Times New Roman"/>
          <w:sz w:val="28"/>
          <w:szCs w:val="28"/>
        </w:rPr>
        <w:t>лимфоцитов (</w:t>
      </w:r>
      <w:r>
        <w:rPr>
          <w:rFonts w:ascii="Times New Roman" w:hAnsi="Times New Roman" w:cs="Times New Roman"/>
          <w:sz w:val="28"/>
          <w:szCs w:val="28"/>
          <w:lang w:val="en-US"/>
        </w:rPr>
        <w:t>CD</w:t>
      </w:r>
      <w:r w:rsidRPr="002E31D1">
        <w:rPr>
          <w:rFonts w:ascii="Times New Roman" w:hAnsi="Times New Roman" w:cs="Times New Roman"/>
          <w:sz w:val="28"/>
          <w:szCs w:val="28"/>
        </w:rPr>
        <w:t xml:space="preserve"> 19+</w:t>
      </w:r>
      <w:r>
        <w:rPr>
          <w:rFonts w:ascii="Times New Roman" w:hAnsi="Times New Roman" w:cs="Times New Roman"/>
          <w:sz w:val="28"/>
          <w:szCs w:val="28"/>
        </w:rPr>
        <w:t>) у женщин обеих групп.</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C4CD6">
        <w:rPr>
          <w:rFonts w:ascii="Times New Roman" w:hAnsi="Times New Roman" w:cs="Times New Roman"/>
          <w:sz w:val="28"/>
          <w:szCs w:val="28"/>
        </w:rPr>
        <w:t>19</w:t>
      </w:r>
      <w:r>
        <w:rPr>
          <w:rFonts w:ascii="Times New Roman" w:hAnsi="Times New Roman" w:cs="Times New Roman"/>
          <w:sz w:val="28"/>
          <w:szCs w:val="28"/>
        </w:rPr>
        <w:t xml:space="preserve"> – Динамика показателей иммунофенотипирования лимфоцитов у женщин с ВЗОМТ после лечения (</w:t>
      </w:r>
      <w:r>
        <w:rPr>
          <w:rFonts w:ascii="Times New Roman" w:hAnsi="Times New Roman" w:cs="Times New Roman"/>
          <w:sz w:val="28"/>
          <w:szCs w:val="28"/>
          <w:lang w:val="en-US"/>
        </w:rPr>
        <w:t>M</w:t>
      </w:r>
      <w:r w:rsidRPr="005D2D19">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2F30B9" w:rsidRPr="002E31D1" w:rsidRDefault="002F30B9" w:rsidP="00FF167E">
      <w:pPr>
        <w:pStyle w:val="a3"/>
        <w:spacing w:after="0" w:line="240" w:lineRule="auto"/>
        <w:ind w:left="0"/>
        <w:jc w:val="both"/>
        <w:rPr>
          <w:rFonts w:ascii="Times New Roman" w:hAnsi="Times New Roman" w:cs="Times New Roman"/>
          <w:sz w:val="28"/>
          <w:szCs w:val="28"/>
        </w:rPr>
      </w:pPr>
    </w:p>
    <w:tbl>
      <w:tblPr>
        <w:tblStyle w:val="a7"/>
        <w:tblW w:w="0" w:type="auto"/>
        <w:tblInd w:w="108" w:type="dxa"/>
        <w:tblLayout w:type="fixed"/>
        <w:tblLook w:val="04A0" w:firstRow="1" w:lastRow="0" w:firstColumn="1" w:lastColumn="0" w:noHBand="0" w:noVBand="1"/>
      </w:tblPr>
      <w:tblGrid>
        <w:gridCol w:w="993"/>
        <w:gridCol w:w="1701"/>
        <w:gridCol w:w="1842"/>
        <w:gridCol w:w="1701"/>
        <w:gridCol w:w="1843"/>
        <w:gridCol w:w="1559"/>
      </w:tblGrid>
      <w:tr w:rsidR="00FF167E" w:rsidTr="002F30B9">
        <w:trPr>
          <w:trHeight w:val="158"/>
        </w:trPr>
        <w:tc>
          <w:tcPr>
            <w:tcW w:w="993" w:type="dxa"/>
            <w:vMerge w:val="restart"/>
          </w:tcPr>
          <w:p w:rsidR="00FF167E" w:rsidRDefault="00FF167E" w:rsidP="008D1949">
            <w:pPr>
              <w:pStyle w:val="a3"/>
              <w:ind w:left="0"/>
              <w:jc w:val="both"/>
              <w:rPr>
                <w:rFonts w:ascii="Times New Roman" w:hAnsi="Times New Roman" w:cs="Times New Roman"/>
                <w:sz w:val="24"/>
                <w:szCs w:val="24"/>
              </w:rPr>
            </w:pPr>
            <w:r w:rsidRPr="00CD711C">
              <w:rPr>
                <w:rFonts w:ascii="Times New Roman" w:hAnsi="Times New Roman" w:cs="Times New Roman"/>
                <w:sz w:val="24"/>
                <w:szCs w:val="24"/>
              </w:rPr>
              <w:t>Показа</w:t>
            </w:r>
            <w:r>
              <w:rPr>
                <w:rFonts w:ascii="Times New Roman" w:hAnsi="Times New Roman" w:cs="Times New Roman"/>
                <w:sz w:val="24"/>
                <w:szCs w:val="24"/>
              </w:rPr>
              <w:t>-</w:t>
            </w:r>
          </w:p>
          <w:p w:rsidR="00FF167E" w:rsidRPr="00CD711C" w:rsidRDefault="00FF167E" w:rsidP="008D1949">
            <w:pPr>
              <w:pStyle w:val="a3"/>
              <w:ind w:left="0"/>
              <w:jc w:val="both"/>
              <w:rPr>
                <w:rFonts w:ascii="Times New Roman" w:hAnsi="Times New Roman" w:cs="Times New Roman"/>
                <w:sz w:val="24"/>
                <w:szCs w:val="24"/>
              </w:rPr>
            </w:pPr>
            <w:r w:rsidRPr="00CD711C">
              <w:rPr>
                <w:rFonts w:ascii="Times New Roman" w:hAnsi="Times New Roman" w:cs="Times New Roman"/>
                <w:sz w:val="24"/>
                <w:szCs w:val="24"/>
              </w:rPr>
              <w:t>тели</w:t>
            </w:r>
          </w:p>
        </w:tc>
        <w:tc>
          <w:tcPr>
            <w:tcW w:w="8646" w:type="dxa"/>
            <w:gridSpan w:val="5"/>
          </w:tcPr>
          <w:p w:rsidR="00FF167E" w:rsidRPr="00CD711C" w:rsidRDefault="00FF167E" w:rsidP="008D1949">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Группы обследованных</w:t>
            </w:r>
          </w:p>
        </w:tc>
      </w:tr>
      <w:tr w:rsidR="00FF167E" w:rsidTr="002F30B9">
        <w:trPr>
          <w:trHeight w:val="157"/>
        </w:trPr>
        <w:tc>
          <w:tcPr>
            <w:tcW w:w="993" w:type="dxa"/>
            <w:vMerge/>
          </w:tcPr>
          <w:p w:rsidR="00FF167E" w:rsidRPr="00CD711C" w:rsidRDefault="00FF167E" w:rsidP="008D1949">
            <w:pPr>
              <w:pStyle w:val="a3"/>
              <w:ind w:left="0"/>
              <w:jc w:val="both"/>
              <w:rPr>
                <w:rFonts w:ascii="Times New Roman" w:hAnsi="Times New Roman" w:cs="Times New Roman"/>
                <w:sz w:val="24"/>
                <w:szCs w:val="24"/>
              </w:rPr>
            </w:pPr>
          </w:p>
        </w:tc>
        <w:tc>
          <w:tcPr>
            <w:tcW w:w="3543" w:type="dxa"/>
            <w:gridSpan w:val="2"/>
          </w:tcPr>
          <w:p w:rsidR="00FF167E" w:rsidRPr="00CD711C" w:rsidRDefault="00FF167E" w:rsidP="00544581">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 xml:space="preserve">1 группа </w:t>
            </w:r>
            <w:r w:rsidRPr="00CD711C">
              <w:rPr>
                <w:rFonts w:ascii="Times New Roman" w:hAnsi="Times New Roman" w:cs="Times New Roman"/>
                <w:sz w:val="24"/>
                <w:szCs w:val="24"/>
                <w:lang w:val="en-US"/>
              </w:rPr>
              <w:t>n=</w:t>
            </w:r>
            <w:r w:rsidRPr="00CD711C">
              <w:rPr>
                <w:rFonts w:ascii="Times New Roman" w:hAnsi="Times New Roman" w:cs="Times New Roman"/>
                <w:sz w:val="24"/>
                <w:szCs w:val="24"/>
              </w:rPr>
              <w:t>62</w:t>
            </w:r>
          </w:p>
        </w:tc>
        <w:tc>
          <w:tcPr>
            <w:tcW w:w="3544" w:type="dxa"/>
            <w:gridSpan w:val="2"/>
          </w:tcPr>
          <w:p w:rsidR="00FF167E" w:rsidRPr="00CD711C" w:rsidRDefault="00FF167E" w:rsidP="00544581">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 xml:space="preserve">2 группа </w:t>
            </w:r>
            <w:r w:rsidRPr="00CD711C">
              <w:rPr>
                <w:rFonts w:ascii="Times New Roman" w:hAnsi="Times New Roman" w:cs="Times New Roman"/>
                <w:sz w:val="24"/>
                <w:szCs w:val="24"/>
                <w:lang w:val="en-US"/>
              </w:rPr>
              <w:t>n=</w:t>
            </w:r>
            <w:r w:rsidRPr="00CD711C">
              <w:rPr>
                <w:rFonts w:ascii="Times New Roman" w:hAnsi="Times New Roman" w:cs="Times New Roman"/>
                <w:sz w:val="24"/>
                <w:szCs w:val="24"/>
              </w:rPr>
              <w:t>50</w:t>
            </w:r>
          </w:p>
        </w:tc>
        <w:tc>
          <w:tcPr>
            <w:tcW w:w="1559" w:type="dxa"/>
          </w:tcPr>
          <w:p w:rsidR="00FF167E" w:rsidRPr="00CD711C" w:rsidRDefault="00FF167E" w:rsidP="00544581">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 xml:space="preserve">Контроль  </w:t>
            </w:r>
            <w:r w:rsidRPr="00CD711C">
              <w:rPr>
                <w:rFonts w:ascii="Times New Roman" w:hAnsi="Times New Roman" w:cs="Times New Roman"/>
                <w:sz w:val="24"/>
                <w:szCs w:val="24"/>
                <w:lang w:val="en-US"/>
              </w:rPr>
              <w:t>n=</w:t>
            </w:r>
            <w:r w:rsidRPr="00CD711C">
              <w:rPr>
                <w:rFonts w:ascii="Times New Roman" w:hAnsi="Times New Roman" w:cs="Times New Roman"/>
                <w:sz w:val="24"/>
                <w:szCs w:val="24"/>
              </w:rPr>
              <w:t>100</w:t>
            </w:r>
          </w:p>
        </w:tc>
      </w:tr>
      <w:tr w:rsidR="00FF167E" w:rsidTr="002F30B9">
        <w:trPr>
          <w:trHeight w:val="157"/>
        </w:trPr>
        <w:tc>
          <w:tcPr>
            <w:tcW w:w="993" w:type="dxa"/>
          </w:tcPr>
          <w:p w:rsidR="00FF167E" w:rsidRPr="00CD711C" w:rsidRDefault="00FF167E" w:rsidP="008D1949">
            <w:pPr>
              <w:pStyle w:val="a3"/>
              <w:ind w:left="0"/>
              <w:jc w:val="both"/>
              <w:rPr>
                <w:rFonts w:ascii="Times New Roman" w:hAnsi="Times New Roman" w:cs="Times New Roman"/>
                <w:sz w:val="24"/>
                <w:szCs w:val="24"/>
              </w:rPr>
            </w:pPr>
          </w:p>
        </w:tc>
        <w:tc>
          <w:tcPr>
            <w:tcW w:w="1701" w:type="dxa"/>
          </w:tcPr>
          <w:p w:rsidR="00FF167E" w:rsidRPr="00CD711C" w:rsidRDefault="00FF167E" w:rsidP="00544581">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До лечения</w:t>
            </w:r>
          </w:p>
        </w:tc>
        <w:tc>
          <w:tcPr>
            <w:tcW w:w="1842" w:type="dxa"/>
          </w:tcPr>
          <w:p w:rsidR="00FF167E" w:rsidRPr="00CD711C" w:rsidRDefault="00FF167E" w:rsidP="00544581">
            <w:pPr>
              <w:pStyle w:val="a3"/>
              <w:ind w:left="0"/>
              <w:jc w:val="center"/>
              <w:rPr>
                <w:rFonts w:ascii="Times New Roman" w:hAnsi="Times New Roman" w:cs="Times New Roman"/>
                <w:sz w:val="24"/>
                <w:szCs w:val="24"/>
              </w:rPr>
            </w:pPr>
            <w:r>
              <w:rPr>
                <w:rFonts w:ascii="Times New Roman" w:hAnsi="Times New Roman" w:cs="Times New Roman"/>
                <w:sz w:val="24"/>
                <w:szCs w:val="24"/>
              </w:rPr>
              <w:t>После лечения</w:t>
            </w:r>
          </w:p>
        </w:tc>
        <w:tc>
          <w:tcPr>
            <w:tcW w:w="1701" w:type="dxa"/>
          </w:tcPr>
          <w:p w:rsidR="00FF167E" w:rsidRPr="00CD711C" w:rsidRDefault="00FF167E" w:rsidP="00544581">
            <w:pPr>
              <w:pStyle w:val="a3"/>
              <w:ind w:left="0"/>
              <w:jc w:val="center"/>
              <w:rPr>
                <w:rFonts w:ascii="Times New Roman" w:hAnsi="Times New Roman" w:cs="Times New Roman"/>
                <w:sz w:val="24"/>
                <w:szCs w:val="24"/>
              </w:rPr>
            </w:pPr>
            <w:r w:rsidRPr="00CD711C">
              <w:rPr>
                <w:rFonts w:ascii="Times New Roman" w:hAnsi="Times New Roman" w:cs="Times New Roman"/>
                <w:sz w:val="24"/>
                <w:szCs w:val="24"/>
              </w:rPr>
              <w:t>До лечения</w:t>
            </w:r>
          </w:p>
        </w:tc>
        <w:tc>
          <w:tcPr>
            <w:tcW w:w="1843" w:type="dxa"/>
          </w:tcPr>
          <w:p w:rsidR="00FF167E" w:rsidRPr="00CD711C" w:rsidRDefault="00FF167E" w:rsidP="00544581">
            <w:pPr>
              <w:pStyle w:val="a3"/>
              <w:ind w:left="0"/>
              <w:jc w:val="center"/>
              <w:rPr>
                <w:rFonts w:ascii="Times New Roman" w:hAnsi="Times New Roman" w:cs="Times New Roman"/>
                <w:sz w:val="24"/>
                <w:szCs w:val="24"/>
              </w:rPr>
            </w:pPr>
            <w:r>
              <w:rPr>
                <w:rFonts w:ascii="Times New Roman" w:hAnsi="Times New Roman" w:cs="Times New Roman"/>
                <w:sz w:val="24"/>
                <w:szCs w:val="24"/>
              </w:rPr>
              <w:t>После лечения</w:t>
            </w:r>
          </w:p>
        </w:tc>
        <w:tc>
          <w:tcPr>
            <w:tcW w:w="1559" w:type="dxa"/>
          </w:tcPr>
          <w:p w:rsidR="00FF167E" w:rsidRPr="00CD711C" w:rsidRDefault="00FF167E" w:rsidP="008D1949">
            <w:pPr>
              <w:pStyle w:val="a3"/>
              <w:ind w:left="0"/>
              <w:jc w:val="both"/>
              <w:rPr>
                <w:rFonts w:ascii="Times New Roman" w:hAnsi="Times New Roman" w:cs="Times New Roman"/>
                <w:sz w:val="24"/>
                <w:szCs w:val="24"/>
              </w:rPr>
            </w:pPr>
          </w:p>
        </w:tc>
      </w:tr>
      <w:tr w:rsidR="00FF167E" w:rsidTr="002F30B9">
        <w:trPr>
          <w:trHeight w:val="157"/>
        </w:trPr>
        <w:tc>
          <w:tcPr>
            <w:tcW w:w="993" w:type="dxa"/>
          </w:tcPr>
          <w:p w:rsidR="00FF167E" w:rsidRPr="00CD711C" w:rsidRDefault="00FF167E" w:rsidP="008D1949">
            <w:pPr>
              <w:pStyle w:val="a3"/>
              <w:ind w:left="0"/>
              <w:jc w:val="both"/>
              <w:rPr>
                <w:rFonts w:ascii="Times New Roman" w:hAnsi="Times New Roman" w:cs="Times New Roman"/>
                <w:sz w:val="24"/>
                <w:szCs w:val="24"/>
              </w:rPr>
            </w:pPr>
            <w:r w:rsidRPr="00CD711C">
              <w:rPr>
                <w:rFonts w:ascii="Times New Roman" w:hAnsi="Times New Roman" w:cs="Times New Roman"/>
                <w:sz w:val="24"/>
                <w:szCs w:val="24"/>
                <w:lang w:val="kk-KZ"/>
              </w:rPr>
              <w:t>С</w:t>
            </w:r>
            <w:r w:rsidRPr="00CD711C">
              <w:rPr>
                <w:rFonts w:ascii="Times New Roman" w:hAnsi="Times New Roman" w:cs="Times New Roman"/>
                <w:sz w:val="24"/>
                <w:szCs w:val="24"/>
                <w:lang w:val="en-US"/>
              </w:rPr>
              <w:t>D</w:t>
            </w:r>
            <w:r w:rsidRPr="00CD711C">
              <w:rPr>
                <w:rFonts w:ascii="Times New Roman" w:hAnsi="Times New Roman" w:cs="Times New Roman"/>
                <w:sz w:val="24"/>
                <w:szCs w:val="24"/>
              </w:rPr>
              <w:t xml:space="preserve">16+, </w:t>
            </w:r>
            <w:r w:rsidRPr="00CD711C">
              <w:rPr>
                <w:rFonts w:ascii="Times New Roman" w:hAnsi="Times New Roman" w:cs="Times New Roman"/>
                <w:sz w:val="24"/>
                <w:szCs w:val="24"/>
                <w:lang w:val="en-US"/>
              </w:rPr>
              <w:t>CD</w:t>
            </w:r>
            <w:r w:rsidRPr="00CD711C">
              <w:rPr>
                <w:rFonts w:ascii="Times New Roman" w:hAnsi="Times New Roman" w:cs="Times New Roman"/>
                <w:sz w:val="24"/>
                <w:szCs w:val="24"/>
              </w:rPr>
              <w:t>56+</w:t>
            </w:r>
          </w:p>
        </w:tc>
        <w:tc>
          <w:tcPr>
            <w:tcW w:w="1701" w:type="dxa"/>
          </w:tcPr>
          <w:p w:rsidR="00FF167E" w:rsidRPr="00CD711C" w:rsidRDefault="00B86798" w:rsidP="008D1949">
            <w:pPr>
              <w:pStyle w:val="a3"/>
              <w:ind w:left="0"/>
              <w:jc w:val="both"/>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9,31</m:t>
                    </m:r>
                    <m:r>
                      <m:rPr>
                        <m:sty m:val="p"/>
                      </m:rPr>
                      <w:rPr>
                        <w:rFonts w:ascii="Cambria Math" w:hAnsi="Cambria Math" w:cs="Times New Roman"/>
                        <w:sz w:val="24"/>
                        <w:szCs w:val="24"/>
                      </w:rPr>
                      <m:t>±</m:t>
                    </m:r>
                    <m:r>
                      <m:rPr>
                        <m:sty m:val="p"/>
                      </m:rPr>
                      <w:rPr>
                        <w:rFonts w:ascii="Cambria Math" w:hAnsi="Times New Roman" w:cs="Times New Roman"/>
                        <w:sz w:val="24"/>
                        <w:szCs w:val="24"/>
                      </w:rPr>
                      <m:t>0,87</m:t>
                    </m:r>
                  </m:num>
                  <m:den>
                    <m:r>
                      <w:rPr>
                        <w:rFonts w:ascii="Cambria Math" w:hAnsi="Times New Roman" w:cs="Times New Roman"/>
                        <w:sz w:val="24"/>
                        <w:szCs w:val="24"/>
                      </w:rPr>
                      <m:t>210,91</m:t>
                    </m:r>
                    <m:r>
                      <m:rPr>
                        <m:sty m:val="p"/>
                      </m:rPr>
                      <w:rPr>
                        <w:rFonts w:ascii="Cambria Math" w:hAnsi="Cambria Math" w:cs="Times New Roman"/>
                        <w:sz w:val="24"/>
                        <w:szCs w:val="24"/>
                      </w:rPr>
                      <m:t>±</m:t>
                    </m:r>
                    <m:r>
                      <m:rPr>
                        <m:sty m:val="p"/>
                      </m:rPr>
                      <w:rPr>
                        <w:rFonts w:ascii="Cambria Math" w:hAnsi="Times New Roman" w:cs="Times New Roman"/>
                        <w:sz w:val="24"/>
                        <w:szCs w:val="24"/>
                      </w:rPr>
                      <m:t>15,06</m:t>
                    </m:r>
                  </m:den>
                </m:f>
              </m:oMath>
            </m:oMathPara>
          </w:p>
        </w:tc>
        <w:tc>
          <w:tcPr>
            <w:tcW w:w="1842" w:type="dxa"/>
          </w:tcPr>
          <w:p w:rsidR="00FF167E" w:rsidRDefault="00B86798" w:rsidP="008D1949">
            <w:pPr>
              <w:pStyle w:val="a3"/>
              <w:ind w:left="0"/>
              <w:jc w:val="both"/>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10,46</m:t>
                    </m:r>
                    <m:r>
                      <m:rPr>
                        <m:sty m:val="p"/>
                      </m:rPr>
                      <w:rPr>
                        <w:rFonts w:ascii="Cambria Math" w:hAnsi="Cambria Math" w:cs="Times New Roman"/>
                        <w:sz w:val="24"/>
                        <w:szCs w:val="24"/>
                      </w:rPr>
                      <m:t>±</m:t>
                    </m:r>
                    <m:r>
                      <m:rPr>
                        <m:sty m:val="p"/>
                      </m:rPr>
                      <w:rPr>
                        <w:rFonts w:ascii="Cambria Math" w:hAnsi="Times New Roman" w:cs="Times New Roman"/>
                        <w:sz w:val="24"/>
                        <w:szCs w:val="24"/>
                      </w:rPr>
                      <m:t>1,28</m:t>
                    </m:r>
                  </m:num>
                  <m:den>
                    <m:r>
                      <w:rPr>
                        <w:rFonts w:ascii="Cambria Math" w:hAnsi="Times New Roman" w:cs="Times New Roman"/>
                        <w:sz w:val="24"/>
                        <w:szCs w:val="24"/>
                      </w:rPr>
                      <m:t>236,37</m:t>
                    </m:r>
                    <m:r>
                      <m:rPr>
                        <m:sty m:val="p"/>
                      </m:rPr>
                      <w:rPr>
                        <w:rFonts w:ascii="Cambria Math" w:hAnsi="Cambria Math" w:cs="Times New Roman"/>
                        <w:sz w:val="24"/>
                        <w:szCs w:val="24"/>
                      </w:rPr>
                      <m:t>±</m:t>
                    </m:r>
                    <m:r>
                      <m:rPr>
                        <m:sty m:val="p"/>
                      </m:rPr>
                      <w:rPr>
                        <w:rFonts w:ascii="Cambria Math" w:hAnsi="Times New Roman" w:cs="Times New Roman"/>
                        <w:sz w:val="24"/>
                        <w:szCs w:val="24"/>
                      </w:rPr>
                      <m:t>12,84</m:t>
                    </m:r>
                  </m:den>
                </m:f>
              </m:oMath>
            </m:oMathPara>
          </w:p>
        </w:tc>
        <w:tc>
          <w:tcPr>
            <w:tcW w:w="1701" w:type="dxa"/>
          </w:tcPr>
          <w:p w:rsidR="00FF167E" w:rsidRPr="00CD711C" w:rsidRDefault="00B86798" w:rsidP="008D1949">
            <w:pPr>
              <w:pStyle w:val="a3"/>
              <w:ind w:left="0"/>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10,33</m:t>
                    </m:r>
                    <m:r>
                      <m:rPr>
                        <m:sty m:val="p"/>
                      </m:rPr>
                      <w:rPr>
                        <w:rFonts w:ascii="Cambria Math" w:hAnsi="Cambria Math" w:cs="Times New Roman"/>
                        <w:sz w:val="24"/>
                        <w:szCs w:val="24"/>
                      </w:rPr>
                      <m:t>±</m:t>
                    </m:r>
                    <m:r>
                      <m:rPr>
                        <m:sty m:val="p"/>
                      </m:rPr>
                      <w:rPr>
                        <w:rFonts w:ascii="Cambria Math" w:hAnsi="Times New Roman" w:cs="Times New Roman"/>
                        <w:sz w:val="24"/>
                        <w:szCs w:val="24"/>
                      </w:rPr>
                      <m:t>1,48</m:t>
                    </m:r>
                  </m:num>
                  <m:den>
                    <m:r>
                      <w:rPr>
                        <w:rFonts w:ascii="Cambria Math" w:hAnsi="Times New Roman" w:cs="Times New Roman"/>
                        <w:sz w:val="24"/>
                        <w:szCs w:val="24"/>
                      </w:rPr>
                      <m:t>233,46</m:t>
                    </m:r>
                    <m:r>
                      <m:rPr>
                        <m:sty m:val="p"/>
                      </m:rPr>
                      <w:rPr>
                        <w:rFonts w:ascii="Cambria Math" w:hAnsi="Cambria Math" w:cs="Times New Roman"/>
                        <w:sz w:val="24"/>
                        <w:szCs w:val="24"/>
                      </w:rPr>
                      <m:t>±</m:t>
                    </m:r>
                    <m:r>
                      <m:rPr>
                        <m:sty m:val="p"/>
                      </m:rPr>
                      <w:rPr>
                        <w:rFonts w:ascii="Cambria Math" w:hAnsi="Times New Roman" w:cs="Times New Roman"/>
                        <w:sz w:val="24"/>
                        <w:szCs w:val="24"/>
                      </w:rPr>
                      <m:t>4,89</m:t>
                    </m:r>
                  </m:den>
                </m:f>
              </m:oMath>
            </m:oMathPara>
          </w:p>
        </w:tc>
        <w:tc>
          <w:tcPr>
            <w:tcW w:w="1843" w:type="dxa"/>
          </w:tcPr>
          <w:p w:rsidR="00FF167E" w:rsidRDefault="00B86798" w:rsidP="008D1949">
            <w:pPr>
              <w:pStyle w:val="a3"/>
              <w:ind w:left="0"/>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17,41</m:t>
                    </m:r>
                    <m:r>
                      <m:rPr>
                        <m:sty m:val="p"/>
                      </m:rPr>
                      <w:rPr>
                        <w:rFonts w:ascii="Cambria Math" w:hAnsi="Cambria Math" w:cs="Times New Roman"/>
                        <w:sz w:val="24"/>
                        <w:szCs w:val="24"/>
                      </w:rPr>
                      <m:t>±</m:t>
                    </m:r>
                    <m:r>
                      <m:rPr>
                        <m:sty m:val="p"/>
                      </m:rPr>
                      <w:rPr>
                        <w:rFonts w:ascii="Cambria Math" w:hAnsi="Times New Roman" w:cs="Times New Roman"/>
                        <w:sz w:val="24"/>
                        <w:szCs w:val="24"/>
                      </w:rPr>
                      <m:t>2,11</m:t>
                    </m:r>
                    <m:r>
                      <m:rPr>
                        <m:sty m:val="p"/>
                      </m:rPr>
                      <w:rPr>
                        <w:rFonts w:ascii="Cambria Math" w:hAnsi="Times New Roman" w:cs="Times New Roman"/>
                        <w:sz w:val="24"/>
                        <w:szCs w:val="24"/>
                      </w:rPr>
                      <w:sym w:font="Symbol" w:char="F02A"/>
                    </m:r>
                  </m:num>
                  <m:den>
                    <m:r>
                      <w:rPr>
                        <w:rFonts w:ascii="Cambria Math" w:hAnsi="Times New Roman" w:cs="Times New Roman"/>
                        <w:sz w:val="24"/>
                        <w:szCs w:val="24"/>
                      </w:rPr>
                      <m:t>403,47</m:t>
                    </m:r>
                    <m:r>
                      <m:rPr>
                        <m:sty m:val="p"/>
                      </m:rPr>
                      <w:rPr>
                        <w:rFonts w:ascii="Cambria Math" w:hAnsi="Cambria Math" w:cs="Times New Roman"/>
                        <w:sz w:val="24"/>
                        <w:szCs w:val="24"/>
                      </w:rPr>
                      <m:t>±</m:t>
                    </m:r>
                    <m:r>
                      <m:rPr>
                        <m:sty m:val="p"/>
                      </m:rPr>
                      <w:rPr>
                        <w:rFonts w:ascii="Cambria Math" w:hAnsi="Times New Roman" w:cs="Times New Roman"/>
                        <w:sz w:val="24"/>
                        <w:szCs w:val="24"/>
                      </w:rPr>
                      <m:t>28,90</m:t>
                    </m:r>
                    <m:r>
                      <m:rPr>
                        <m:sty m:val="p"/>
                      </m:rPr>
                      <w:rPr>
                        <w:rFonts w:ascii="Cambria Math" w:hAnsi="Times New Roman" w:cs="Times New Roman"/>
                        <w:sz w:val="24"/>
                        <w:szCs w:val="24"/>
                      </w:rPr>
                      <w:sym w:font="Symbol" w:char="F02A"/>
                    </m:r>
                  </m:den>
                </m:f>
              </m:oMath>
            </m:oMathPara>
          </w:p>
        </w:tc>
        <w:tc>
          <w:tcPr>
            <w:tcW w:w="1559" w:type="dxa"/>
          </w:tcPr>
          <w:p w:rsidR="00FF167E" w:rsidRPr="00CD711C" w:rsidRDefault="00B86798" w:rsidP="008D1949">
            <w:pPr>
              <w:pStyle w:val="a3"/>
              <w:ind w:left="0"/>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15,70</m:t>
                    </m:r>
                    <m:r>
                      <m:rPr>
                        <m:sty m:val="p"/>
                      </m:rPr>
                      <w:rPr>
                        <w:rFonts w:ascii="Cambria Math" w:hAnsi="Cambria Math" w:cs="Times New Roman"/>
                        <w:sz w:val="24"/>
                        <w:szCs w:val="24"/>
                      </w:rPr>
                      <m:t>±</m:t>
                    </m:r>
                    <m:r>
                      <m:rPr>
                        <m:sty m:val="p"/>
                      </m:rPr>
                      <w:rPr>
                        <w:rFonts w:ascii="Cambria Math" w:hAnsi="Times New Roman" w:cs="Times New Roman"/>
                        <w:sz w:val="24"/>
                        <w:szCs w:val="24"/>
                      </w:rPr>
                      <m:t>0,73</m:t>
                    </m:r>
                  </m:num>
                  <m:den>
                    <m:r>
                      <w:rPr>
                        <w:rFonts w:ascii="Cambria Math" w:hAnsi="Times New Roman" w:cs="Times New Roman"/>
                        <w:sz w:val="24"/>
                        <w:szCs w:val="24"/>
                      </w:rPr>
                      <m:t>393,53</m:t>
                    </m:r>
                    <m:r>
                      <m:rPr>
                        <m:sty m:val="p"/>
                      </m:rPr>
                      <w:rPr>
                        <w:rFonts w:ascii="Cambria Math" w:hAnsi="Cambria Math" w:cs="Times New Roman"/>
                        <w:sz w:val="24"/>
                        <w:szCs w:val="24"/>
                      </w:rPr>
                      <m:t>±</m:t>
                    </m:r>
                    <m:r>
                      <m:rPr>
                        <m:sty m:val="p"/>
                      </m:rPr>
                      <w:rPr>
                        <w:rFonts w:ascii="Cambria Math" w:hAnsi="Times New Roman" w:cs="Times New Roman"/>
                        <w:sz w:val="24"/>
                        <w:szCs w:val="24"/>
                      </w:rPr>
                      <m:t>29,66</m:t>
                    </m:r>
                  </m:den>
                </m:f>
              </m:oMath>
            </m:oMathPara>
          </w:p>
        </w:tc>
      </w:tr>
      <w:tr w:rsidR="00FF167E" w:rsidTr="002F30B9">
        <w:trPr>
          <w:trHeight w:val="157"/>
        </w:trPr>
        <w:tc>
          <w:tcPr>
            <w:tcW w:w="993" w:type="dxa"/>
          </w:tcPr>
          <w:p w:rsidR="00FF167E" w:rsidRPr="00CD711C" w:rsidRDefault="00FF167E" w:rsidP="008D1949">
            <w:pPr>
              <w:pStyle w:val="a3"/>
              <w:ind w:left="0"/>
              <w:jc w:val="both"/>
              <w:rPr>
                <w:rFonts w:ascii="Times New Roman" w:hAnsi="Times New Roman" w:cs="Times New Roman"/>
                <w:sz w:val="24"/>
                <w:szCs w:val="24"/>
                <w:lang w:val="kk-KZ"/>
              </w:rPr>
            </w:pPr>
            <w:r w:rsidRPr="00CD711C">
              <w:rPr>
                <w:rFonts w:ascii="Times New Roman" w:hAnsi="Times New Roman" w:cs="Times New Roman"/>
                <w:sz w:val="24"/>
                <w:szCs w:val="24"/>
                <w:lang w:val="en-US"/>
              </w:rPr>
              <w:t>CD</w:t>
            </w:r>
            <w:r w:rsidRPr="00CD711C">
              <w:rPr>
                <w:rFonts w:ascii="Times New Roman" w:hAnsi="Times New Roman" w:cs="Times New Roman"/>
                <w:sz w:val="24"/>
                <w:szCs w:val="24"/>
              </w:rPr>
              <w:t xml:space="preserve"> 19+</w:t>
            </w:r>
          </w:p>
        </w:tc>
        <w:tc>
          <w:tcPr>
            <w:tcW w:w="1701" w:type="dxa"/>
          </w:tcPr>
          <w:p w:rsidR="00FF167E" w:rsidRPr="00CD711C" w:rsidRDefault="00B86798" w:rsidP="008D1949">
            <w:pPr>
              <w:pStyle w:val="a3"/>
              <w:ind w:left="0"/>
              <w:jc w:val="both"/>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12,46</m:t>
                    </m:r>
                    <m:r>
                      <m:rPr>
                        <m:sty m:val="p"/>
                      </m:rPr>
                      <w:rPr>
                        <w:rFonts w:ascii="Cambria Math" w:hAnsi="Cambria Math" w:cs="Times New Roman"/>
                        <w:sz w:val="24"/>
                        <w:szCs w:val="24"/>
                      </w:rPr>
                      <m:t>±</m:t>
                    </m:r>
                    <m:r>
                      <m:rPr>
                        <m:sty m:val="p"/>
                      </m:rPr>
                      <w:rPr>
                        <w:rFonts w:ascii="Cambria Math" w:hAnsi="Times New Roman" w:cs="Times New Roman"/>
                        <w:sz w:val="24"/>
                        <w:szCs w:val="24"/>
                      </w:rPr>
                      <m:t>2,31</m:t>
                    </m:r>
                  </m:num>
                  <m:den>
                    <m:r>
                      <w:rPr>
                        <w:rFonts w:ascii="Cambria Math" w:hAnsi="Times New Roman" w:cs="Times New Roman"/>
                        <w:sz w:val="24"/>
                        <w:szCs w:val="24"/>
                      </w:rPr>
                      <m:t>281,60</m:t>
                    </m:r>
                    <m:r>
                      <m:rPr>
                        <m:sty m:val="p"/>
                      </m:rPr>
                      <w:rPr>
                        <w:rFonts w:ascii="Cambria Math" w:hAnsi="Cambria Math" w:cs="Times New Roman"/>
                        <w:sz w:val="24"/>
                        <w:szCs w:val="24"/>
                      </w:rPr>
                      <m:t>±</m:t>
                    </m:r>
                    <m:r>
                      <m:rPr>
                        <m:sty m:val="p"/>
                      </m:rPr>
                      <w:rPr>
                        <w:rFonts w:ascii="Cambria Math" w:hAnsi="Times New Roman" w:cs="Times New Roman"/>
                        <w:sz w:val="24"/>
                        <w:szCs w:val="24"/>
                      </w:rPr>
                      <m:t>11,34</m:t>
                    </m:r>
                  </m:den>
                </m:f>
              </m:oMath>
            </m:oMathPara>
          </w:p>
        </w:tc>
        <w:tc>
          <w:tcPr>
            <w:tcW w:w="1842" w:type="dxa"/>
          </w:tcPr>
          <w:p w:rsidR="00FF167E" w:rsidRDefault="00B86798" w:rsidP="008D1949">
            <w:pPr>
              <w:pStyle w:val="a3"/>
              <w:ind w:left="0"/>
              <w:jc w:val="both"/>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9,84</m:t>
                    </m:r>
                    <m:r>
                      <m:rPr>
                        <m:sty m:val="p"/>
                      </m:rPr>
                      <w:rPr>
                        <w:rFonts w:ascii="Cambria Math" w:hAnsi="Cambria Math" w:cs="Times New Roman"/>
                        <w:sz w:val="24"/>
                        <w:szCs w:val="24"/>
                      </w:rPr>
                      <m:t>±</m:t>
                    </m:r>
                    <m:r>
                      <m:rPr>
                        <m:sty m:val="p"/>
                      </m:rPr>
                      <w:rPr>
                        <w:rFonts w:ascii="Cambria Math" w:hAnsi="Times New Roman" w:cs="Times New Roman"/>
                        <w:sz w:val="24"/>
                        <w:szCs w:val="24"/>
                      </w:rPr>
                      <m:t>2,05</m:t>
                    </m:r>
                  </m:num>
                  <m:den>
                    <m:r>
                      <w:rPr>
                        <w:rFonts w:ascii="Cambria Math" w:hAnsi="Times New Roman" w:cs="Times New Roman"/>
                        <w:sz w:val="24"/>
                        <w:szCs w:val="24"/>
                      </w:rPr>
                      <m:t>222,38</m:t>
                    </m:r>
                    <m:r>
                      <m:rPr>
                        <m:sty m:val="p"/>
                      </m:rPr>
                      <w:rPr>
                        <w:rFonts w:ascii="Cambria Math" w:hAnsi="Cambria Math" w:cs="Times New Roman"/>
                        <w:sz w:val="24"/>
                        <w:szCs w:val="24"/>
                      </w:rPr>
                      <m:t>±</m:t>
                    </m:r>
                    <m:r>
                      <m:rPr>
                        <m:sty m:val="p"/>
                      </m:rPr>
                      <w:rPr>
                        <w:rFonts w:ascii="Cambria Math" w:hAnsi="Times New Roman" w:cs="Times New Roman"/>
                        <w:sz w:val="24"/>
                        <w:szCs w:val="24"/>
                      </w:rPr>
                      <m:t>13,73</m:t>
                    </m:r>
                  </m:den>
                </m:f>
              </m:oMath>
            </m:oMathPara>
          </w:p>
        </w:tc>
        <w:tc>
          <w:tcPr>
            <w:tcW w:w="1701" w:type="dxa"/>
          </w:tcPr>
          <w:p w:rsidR="00FF167E" w:rsidRPr="00CD711C" w:rsidRDefault="00B86798" w:rsidP="008D1949">
            <w:pPr>
              <w:pStyle w:val="a3"/>
              <w:ind w:left="0"/>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11,27</m:t>
                    </m:r>
                    <m:r>
                      <m:rPr>
                        <m:sty m:val="p"/>
                      </m:rPr>
                      <w:rPr>
                        <w:rFonts w:ascii="Cambria Math" w:hAnsi="Cambria Math" w:cs="Times New Roman"/>
                        <w:sz w:val="24"/>
                        <w:szCs w:val="24"/>
                      </w:rPr>
                      <m:t>±</m:t>
                    </m:r>
                    <m:r>
                      <m:rPr>
                        <m:sty m:val="p"/>
                      </m:rPr>
                      <w:rPr>
                        <w:rFonts w:ascii="Cambria Math" w:hAnsi="Times New Roman" w:cs="Times New Roman"/>
                        <w:sz w:val="24"/>
                        <w:szCs w:val="24"/>
                      </w:rPr>
                      <m:t>0,96</m:t>
                    </m:r>
                  </m:num>
                  <m:den>
                    <m:r>
                      <w:rPr>
                        <w:rFonts w:ascii="Cambria Math" w:hAnsi="Times New Roman" w:cs="Times New Roman"/>
                        <w:sz w:val="24"/>
                        <w:szCs w:val="24"/>
                      </w:rPr>
                      <m:t>254,70</m:t>
                    </m:r>
                    <m:r>
                      <m:rPr>
                        <m:sty m:val="p"/>
                      </m:rPr>
                      <w:rPr>
                        <w:rFonts w:ascii="Cambria Math" w:hAnsi="Cambria Math" w:cs="Times New Roman"/>
                        <w:sz w:val="24"/>
                        <w:szCs w:val="24"/>
                      </w:rPr>
                      <m:t>±</m:t>
                    </m:r>
                    <m:r>
                      <m:rPr>
                        <m:sty m:val="p"/>
                      </m:rPr>
                      <w:rPr>
                        <w:rFonts w:ascii="Cambria Math" w:hAnsi="Times New Roman" w:cs="Times New Roman"/>
                        <w:sz w:val="24"/>
                        <w:szCs w:val="24"/>
                      </w:rPr>
                      <m:t>8,51</m:t>
                    </m:r>
                  </m:den>
                </m:f>
              </m:oMath>
            </m:oMathPara>
          </w:p>
        </w:tc>
        <w:tc>
          <w:tcPr>
            <w:tcW w:w="1843" w:type="dxa"/>
          </w:tcPr>
          <w:p w:rsidR="00FF167E" w:rsidRDefault="00B86798" w:rsidP="008D1949">
            <w:pPr>
              <w:pStyle w:val="a3"/>
              <w:ind w:left="0"/>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9,54</m:t>
                    </m:r>
                    <m:r>
                      <m:rPr>
                        <m:sty m:val="p"/>
                      </m:rPr>
                      <w:rPr>
                        <w:rFonts w:ascii="Cambria Math" w:hAnsi="Cambria Math" w:cs="Times New Roman"/>
                        <w:sz w:val="24"/>
                        <w:szCs w:val="24"/>
                      </w:rPr>
                      <m:t>±</m:t>
                    </m:r>
                    <m:r>
                      <m:rPr>
                        <m:sty m:val="p"/>
                      </m:rPr>
                      <w:rPr>
                        <w:rFonts w:ascii="Cambria Math" w:hAnsi="Times New Roman" w:cs="Times New Roman"/>
                        <w:sz w:val="24"/>
                        <w:szCs w:val="24"/>
                      </w:rPr>
                      <m:t>0,92</m:t>
                    </m:r>
                  </m:num>
                  <m:den>
                    <m:r>
                      <w:rPr>
                        <w:rFonts w:ascii="Cambria Math" w:hAnsi="Times New Roman" w:cs="Times New Roman"/>
                        <w:sz w:val="24"/>
                        <w:szCs w:val="24"/>
                      </w:rPr>
                      <m:t>215,61</m:t>
                    </m:r>
                    <m:r>
                      <m:rPr>
                        <m:sty m:val="p"/>
                      </m:rPr>
                      <w:rPr>
                        <w:rFonts w:ascii="Cambria Math" w:hAnsi="Cambria Math" w:cs="Times New Roman"/>
                        <w:sz w:val="24"/>
                        <w:szCs w:val="24"/>
                      </w:rPr>
                      <m:t>±</m:t>
                    </m:r>
                    <m:r>
                      <m:rPr>
                        <m:sty m:val="p"/>
                      </m:rPr>
                      <w:rPr>
                        <w:rFonts w:ascii="Cambria Math" w:hAnsi="Times New Roman" w:cs="Times New Roman"/>
                        <w:sz w:val="24"/>
                        <w:szCs w:val="24"/>
                      </w:rPr>
                      <m:t>7,38</m:t>
                    </m:r>
                  </m:den>
                </m:f>
              </m:oMath>
            </m:oMathPara>
          </w:p>
        </w:tc>
        <w:tc>
          <w:tcPr>
            <w:tcW w:w="1559" w:type="dxa"/>
          </w:tcPr>
          <w:p w:rsidR="00FF167E" w:rsidRPr="00CD711C" w:rsidRDefault="00B86798" w:rsidP="008D1949">
            <w:pPr>
              <w:pStyle w:val="a3"/>
              <w:ind w:left="0"/>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11,66</m:t>
                    </m:r>
                    <m:r>
                      <m:rPr>
                        <m:sty m:val="p"/>
                      </m:rPr>
                      <w:rPr>
                        <w:rFonts w:ascii="Cambria Math" w:hAnsi="Cambria Math" w:cs="Times New Roman"/>
                        <w:sz w:val="24"/>
                        <w:szCs w:val="24"/>
                      </w:rPr>
                      <m:t>±</m:t>
                    </m:r>
                    <m:r>
                      <m:rPr>
                        <m:sty m:val="p"/>
                      </m:rPr>
                      <w:rPr>
                        <w:rFonts w:ascii="Cambria Math" w:hAnsi="Times New Roman" w:cs="Times New Roman"/>
                        <w:sz w:val="24"/>
                        <w:szCs w:val="24"/>
                      </w:rPr>
                      <m:t>0,51</m:t>
                    </m:r>
                  </m:num>
                  <m:den>
                    <m:r>
                      <w:rPr>
                        <w:rFonts w:ascii="Cambria Math" w:hAnsi="Times New Roman" w:cs="Times New Roman"/>
                        <w:sz w:val="24"/>
                        <w:szCs w:val="24"/>
                      </w:rPr>
                      <m:t>310,60</m:t>
                    </m:r>
                    <m:r>
                      <m:rPr>
                        <m:sty m:val="p"/>
                      </m:rPr>
                      <w:rPr>
                        <w:rFonts w:ascii="Cambria Math" w:hAnsi="Cambria Math" w:cs="Times New Roman"/>
                        <w:sz w:val="24"/>
                        <w:szCs w:val="24"/>
                      </w:rPr>
                      <m:t>±</m:t>
                    </m:r>
                    <m:r>
                      <m:rPr>
                        <m:sty m:val="p"/>
                      </m:rPr>
                      <w:rPr>
                        <w:rFonts w:ascii="Cambria Math" w:hAnsi="Times New Roman" w:cs="Times New Roman"/>
                        <w:sz w:val="24"/>
                        <w:szCs w:val="24"/>
                      </w:rPr>
                      <m:t>31,99</m:t>
                    </m:r>
                  </m:den>
                </m:f>
              </m:oMath>
            </m:oMathPara>
          </w:p>
        </w:tc>
      </w:tr>
      <w:tr w:rsidR="00B66567" w:rsidTr="00510672">
        <w:trPr>
          <w:trHeight w:val="157"/>
        </w:trPr>
        <w:tc>
          <w:tcPr>
            <w:tcW w:w="9639" w:type="dxa"/>
            <w:gridSpan w:val="6"/>
          </w:tcPr>
          <w:p w:rsidR="00B66567" w:rsidRDefault="00B66567" w:rsidP="00B66567">
            <w:pPr>
              <w:pStyle w:val="a3"/>
              <w:ind w:left="0" w:firstLine="462"/>
              <w:jc w:val="both"/>
              <w:rPr>
                <w:rFonts w:ascii="Times New Roman" w:hAnsi="Times New Roman" w:cs="Times New Roman"/>
                <w:sz w:val="24"/>
                <w:szCs w:val="24"/>
              </w:rPr>
            </w:pPr>
            <w:r w:rsidRPr="007453F8">
              <w:rPr>
                <w:rFonts w:ascii="Times New Roman" w:hAnsi="Times New Roman" w:cs="Times New Roman"/>
                <w:sz w:val="24"/>
                <w:szCs w:val="24"/>
              </w:rPr>
              <w:t>Примечание</w:t>
            </w:r>
            <w:r>
              <w:rPr>
                <w:rFonts w:ascii="Times New Roman" w:hAnsi="Times New Roman" w:cs="Times New Roman"/>
                <w:sz w:val="24"/>
                <w:szCs w:val="24"/>
              </w:rPr>
              <w:t xml:space="preserve"> -</w:t>
            </w:r>
            <w:r w:rsidRPr="007453F8">
              <w:rPr>
                <w:rFonts w:ascii="Times New Roman" w:hAnsi="Times New Roman" w:cs="Times New Roman"/>
                <w:sz w:val="24"/>
                <w:szCs w:val="24"/>
              </w:rPr>
              <w:t xml:space="preserve"> В числителе –</w:t>
            </w:r>
            <w:r w:rsidR="00771801">
              <w:rPr>
                <w:rFonts w:ascii="Times New Roman" w:hAnsi="Times New Roman" w:cs="Times New Roman"/>
                <w:sz w:val="24"/>
                <w:szCs w:val="24"/>
              </w:rPr>
              <w:t xml:space="preserve"> </w:t>
            </w:r>
            <w:r w:rsidRPr="007453F8">
              <w:rPr>
                <w:rFonts w:ascii="Times New Roman" w:hAnsi="Times New Roman" w:cs="Times New Roman"/>
                <w:sz w:val="24"/>
                <w:szCs w:val="24"/>
              </w:rPr>
              <w:t xml:space="preserve">относительное </w:t>
            </w:r>
            <w:r>
              <w:rPr>
                <w:rFonts w:ascii="Times New Roman" w:hAnsi="Times New Roman" w:cs="Times New Roman"/>
                <w:sz w:val="24"/>
                <w:szCs w:val="24"/>
              </w:rPr>
              <w:t xml:space="preserve">количество </w:t>
            </w:r>
            <w:r w:rsidRPr="007453F8">
              <w:rPr>
                <w:rFonts w:ascii="Times New Roman" w:hAnsi="Times New Roman" w:cs="Times New Roman"/>
                <w:sz w:val="24"/>
                <w:szCs w:val="24"/>
              </w:rPr>
              <w:t>(%), в знаменателе – абсолютное количество (</w:t>
            </w:r>
            <w:r>
              <w:rPr>
                <w:rFonts w:ascii="Times New Roman" w:hAnsi="Times New Roman" w:cs="Times New Roman"/>
                <w:sz w:val="24"/>
                <w:szCs w:val="24"/>
              </w:rPr>
              <w:t>тыс. кл/</w:t>
            </w:r>
            <w:r w:rsidRPr="007453F8">
              <w:rPr>
                <w:rFonts w:ascii="Times New Roman" w:hAnsi="Times New Roman" w:cs="Times New Roman"/>
                <w:sz w:val="24"/>
                <w:szCs w:val="24"/>
              </w:rPr>
              <w:t>мкл)</w:t>
            </w:r>
            <w:r>
              <w:rPr>
                <w:rFonts w:ascii="Times New Roman" w:hAnsi="Times New Roman" w:cs="Times New Roman"/>
                <w:sz w:val="24"/>
                <w:szCs w:val="24"/>
              </w:rPr>
              <w:t>;</w:t>
            </w:r>
          </w:p>
          <w:p w:rsidR="00B66567" w:rsidRDefault="00B66567" w:rsidP="00B66567">
            <w:pPr>
              <w:pStyle w:val="a3"/>
              <w:ind w:left="0" w:firstLine="462"/>
              <w:jc w:val="both"/>
              <w:rPr>
                <w:rFonts w:ascii="Times New Roman" w:hAnsi="Times New Roman" w:cs="Times New Roman"/>
                <w:sz w:val="24"/>
                <w:szCs w:val="24"/>
              </w:rPr>
            </w:pPr>
            <w:r>
              <w:rPr>
                <w:rFonts w:ascii="Times New Roman" w:hAnsi="Times New Roman" w:cs="Times New Roman"/>
                <w:sz w:val="24"/>
                <w:szCs w:val="24"/>
              </w:rPr>
              <w:t>1 группа – женщины, получившие Э</w:t>
            </w:r>
            <w:r w:rsidR="00771801">
              <w:rPr>
                <w:rFonts w:ascii="Times New Roman" w:hAnsi="Times New Roman" w:cs="Times New Roman"/>
                <w:sz w:val="24"/>
                <w:szCs w:val="24"/>
              </w:rPr>
              <w:t>Р</w:t>
            </w:r>
            <w:r>
              <w:rPr>
                <w:rFonts w:ascii="Times New Roman" w:hAnsi="Times New Roman" w:cs="Times New Roman"/>
                <w:sz w:val="24"/>
                <w:szCs w:val="24"/>
              </w:rPr>
              <w:t>Т;</w:t>
            </w:r>
          </w:p>
          <w:p w:rsidR="00B66567" w:rsidRDefault="00B66567" w:rsidP="00B66567">
            <w:pPr>
              <w:pStyle w:val="a3"/>
              <w:ind w:left="0" w:firstLine="462"/>
              <w:jc w:val="both"/>
              <w:rPr>
                <w:rFonts w:ascii="Times New Roman" w:hAnsi="Times New Roman" w:cs="Times New Roman"/>
                <w:sz w:val="24"/>
                <w:szCs w:val="24"/>
              </w:rPr>
            </w:pPr>
            <w:r>
              <w:rPr>
                <w:rFonts w:ascii="Times New Roman" w:hAnsi="Times New Roman" w:cs="Times New Roman"/>
                <w:sz w:val="24"/>
                <w:szCs w:val="24"/>
              </w:rPr>
              <w:t>2 группа – женщины, получившие Э</w:t>
            </w:r>
            <w:r w:rsidR="00771801">
              <w:rPr>
                <w:rFonts w:ascii="Times New Roman" w:hAnsi="Times New Roman" w:cs="Times New Roman"/>
                <w:sz w:val="24"/>
                <w:szCs w:val="24"/>
              </w:rPr>
              <w:t>Р</w:t>
            </w:r>
            <w:r>
              <w:rPr>
                <w:rFonts w:ascii="Times New Roman" w:hAnsi="Times New Roman" w:cs="Times New Roman"/>
                <w:sz w:val="24"/>
                <w:szCs w:val="24"/>
              </w:rPr>
              <w:t>Т+иммуномодулятор</w:t>
            </w:r>
          </w:p>
          <w:p w:rsidR="00B66567" w:rsidRPr="00B66567" w:rsidRDefault="00B66567" w:rsidP="00B66567">
            <w:pPr>
              <w:ind w:firstLine="462"/>
              <w:jc w:val="both"/>
              <w:rPr>
                <w:rFonts w:ascii="Times New Roman" w:hAnsi="Times New Roman" w:cs="Times New Roman"/>
                <w:sz w:val="24"/>
                <w:szCs w:val="24"/>
              </w:rPr>
            </w:pPr>
            <w:r>
              <w:rPr>
                <w:rFonts w:ascii="Times New Roman" w:hAnsi="Times New Roman" w:cs="Times New Roman"/>
                <w:sz w:val="24"/>
                <w:szCs w:val="24"/>
              </w:rPr>
              <w:t>*</w:t>
            </w:r>
            <w:r w:rsidRPr="000F4EA4">
              <w:rPr>
                <w:rFonts w:ascii="Times New Roman" w:hAnsi="Times New Roman" w:cs="Times New Roman"/>
                <w:sz w:val="24"/>
                <w:szCs w:val="24"/>
              </w:rPr>
              <w:t>-р&lt;0,05 в с</w:t>
            </w:r>
            <w:r>
              <w:rPr>
                <w:rFonts w:ascii="Times New Roman" w:hAnsi="Times New Roman" w:cs="Times New Roman"/>
                <w:sz w:val="24"/>
                <w:szCs w:val="24"/>
              </w:rPr>
              <w:t>равнении с показателями до лечения</w:t>
            </w:r>
          </w:p>
        </w:tc>
      </w:tr>
    </w:tbl>
    <w:p w:rsidR="00FF167E" w:rsidRPr="00B66567" w:rsidRDefault="00FF167E" w:rsidP="00B66567">
      <w:pPr>
        <w:spacing w:after="0" w:line="240" w:lineRule="auto"/>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Особенно ценным представляется статистически значимый рост натуральных киллерных клеток (</w:t>
      </w:r>
      <w:r>
        <w:rPr>
          <w:rFonts w:ascii="Times New Roman" w:hAnsi="Times New Roman" w:cs="Times New Roman"/>
          <w:sz w:val="28"/>
          <w:szCs w:val="28"/>
          <w:lang w:val="kk-KZ"/>
        </w:rPr>
        <w:t>С</w:t>
      </w:r>
      <w:r>
        <w:rPr>
          <w:rFonts w:ascii="Times New Roman" w:hAnsi="Times New Roman" w:cs="Times New Roman"/>
          <w:sz w:val="28"/>
          <w:szCs w:val="28"/>
          <w:lang w:val="en-US"/>
        </w:rPr>
        <w:t>D</w:t>
      </w:r>
      <w:r>
        <w:rPr>
          <w:rFonts w:ascii="Times New Roman" w:hAnsi="Times New Roman" w:cs="Times New Roman"/>
          <w:sz w:val="28"/>
          <w:szCs w:val="28"/>
        </w:rPr>
        <w:t>16+</w:t>
      </w:r>
      <w:r>
        <w:rPr>
          <w:rFonts w:ascii="Times New Roman" w:hAnsi="Times New Roman" w:cs="Times New Roman"/>
          <w:sz w:val="28"/>
          <w:szCs w:val="28"/>
          <w:lang w:val="en-US"/>
        </w:rPr>
        <w:t>CD</w:t>
      </w:r>
      <w:r w:rsidRPr="002E31D1">
        <w:rPr>
          <w:rFonts w:ascii="Times New Roman" w:hAnsi="Times New Roman" w:cs="Times New Roman"/>
          <w:sz w:val="28"/>
          <w:szCs w:val="28"/>
        </w:rPr>
        <w:t>56+</w:t>
      </w:r>
      <w:r>
        <w:rPr>
          <w:rFonts w:ascii="Times New Roman" w:hAnsi="Times New Roman" w:cs="Times New Roman"/>
          <w:sz w:val="28"/>
          <w:szCs w:val="28"/>
        </w:rPr>
        <w:t xml:space="preserve">) у женщин 2 группы, получивших наряду с антимикробными препаратами иммунокорригирующую терапию. Так, относительное количество </w:t>
      </w:r>
      <w:r>
        <w:rPr>
          <w:rFonts w:ascii="Times New Roman" w:hAnsi="Times New Roman" w:cs="Times New Roman"/>
          <w:sz w:val="28"/>
          <w:szCs w:val="28"/>
          <w:lang w:val="kk-KZ"/>
        </w:rPr>
        <w:t>С</w:t>
      </w:r>
      <w:r>
        <w:rPr>
          <w:rFonts w:ascii="Times New Roman" w:hAnsi="Times New Roman" w:cs="Times New Roman"/>
          <w:sz w:val="28"/>
          <w:szCs w:val="28"/>
          <w:lang w:val="en-US"/>
        </w:rPr>
        <w:t>D</w:t>
      </w:r>
      <w:r>
        <w:rPr>
          <w:rFonts w:ascii="Times New Roman" w:hAnsi="Times New Roman" w:cs="Times New Roman"/>
          <w:sz w:val="28"/>
          <w:szCs w:val="28"/>
        </w:rPr>
        <w:t xml:space="preserve">16+ </w:t>
      </w:r>
      <w:r>
        <w:rPr>
          <w:rFonts w:ascii="Times New Roman" w:hAnsi="Times New Roman" w:cs="Times New Roman"/>
          <w:sz w:val="28"/>
          <w:szCs w:val="28"/>
          <w:lang w:val="en-US"/>
        </w:rPr>
        <w:t>CD</w:t>
      </w:r>
      <w:r w:rsidRPr="002E31D1">
        <w:rPr>
          <w:rFonts w:ascii="Times New Roman" w:hAnsi="Times New Roman" w:cs="Times New Roman"/>
          <w:sz w:val="28"/>
          <w:szCs w:val="28"/>
        </w:rPr>
        <w:t>56+</w:t>
      </w:r>
      <w:r>
        <w:rPr>
          <w:rFonts w:ascii="Times New Roman" w:hAnsi="Times New Roman" w:cs="Times New Roman"/>
          <w:sz w:val="28"/>
          <w:szCs w:val="28"/>
        </w:rPr>
        <w:t xml:space="preserve"> у женщин этой группы через 4 недели после окончаия лечения увеличилось с 10,33</w:t>
      </w:r>
      <w:r w:rsidRPr="005D2D19">
        <w:rPr>
          <w:rFonts w:ascii="Times New Roman" w:hAnsi="Times New Roman" w:cs="Times New Roman"/>
          <w:sz w:val="28"/>
          <w:szCs w:val="28"/>
        </w:rPr>
        <w:t>±</w:t>
      </w:r>
      <w:r>
        <w:rPr>
          <w:rFonts w:ascii="Times New Roman" w:hAnsi="Times New Roman" w:cs="Times New Roman"/>
          <w:sz w:val="28"/>
          <w:szCs w:val="28"/>
        </w:rPr>
        <w:t>1,48% до 17,4</w:t>
      </w:r>
      <w:r w:rsidRPr="005D2D19">
        <w:rPr>
          <w:rFonts w:ascii="Times New Roman" w:hAnsi="Times New Roman" w:cs="Times New Roman"/>
          <w:sz w:val="28"/>
          <w:szCs w:val="28"/>
        </w:rPr>
        <w:t>±</w:t>
      </w:r>
      <w:r>
        <w:rPr>
          <w:rFonts w:ascii="Times New Roman" w:hAnsi="Times New Roman" w:cs="Times New Roman"/>
          <w:sz w:val="28"/>
          <w:szCs w:val="28"/>
        </w:rPr>
        <w:t>2,11%  (</w:t>
      </w:r>
      <w:r>
        <w:rPr>
          <w:rFonts w:ascii="Times New Roman" w:hAnsi="Times New Roman" w:cs="Times New Roman"/>
          <w:sz w:val="28"/>
          <w:szCs w:val="28"/>
          <w:lang w:val="en-US"/>
        </w:rPr>
        <w:t>p</w:t>
      </w:r>
      <w:r w:rsidRPr="006110F2">
        <w:rPr>
          <w:rFonts w:ascii="Times New Roman" w:hAnsi="Times New Roman" w:cs="Times New Roman"/>
          <w:sz w:val="28"/>
          <w:szCs w:val="28"/>
        </w:rPr>
        <w:t>&lt;0,0</w:t>
      </w:r>
      <w:r>
        <w:rPr>
          <w:rFonts w:ascii="Times New Roman" w:hAnsi="Times New Roman" w:cs="Times New Roman"/>
          <w:sz w:val="28"/>
          <w:szCs w:val="28"/>
        </w:rPr>
        <w:t xml:space="preserve">5), абсолютное количество </w:t>
      </w:r>
      <w:r>
        <w:rPr>
          <w:rFonts w:ascii="Times New Roman" w:hAnsi="Times New Roman" w:cs="Times New Roman"/>
          <w:sz w:val="28"/>
          <w:szCs w:val="28"/>
          <w:lang w:val="en-US"/>
        </w:rPr>
        <w:t>NK</w:t>
      </w:r>
      <w:r w:rsidRPr="00EF650E">
        <w:rPr>
          <w:rFonts w:ascii="Times New Roman" w:hAnsi="Times New Roman" w:cs="Times New Roman"/>
          <w:sz w:val="28"/>
          <w:szCs w:val="28"/>
        </w:rPr>
        <w:t>-</w:t>
      </w:r>
      <w:r>
        <w:rPr>
          <w:rFonts w:ascii="Times New Roman" w:hAnsi="Times New Roman" w:cs="Times New Roman"/>
          <w:sz w:val="28"/>
          <w:szCs w:val="28"/>
        </w:rPr>
        <w:t>клеток  - с 233,46</w:t>
      </w:r>
      <w:r w:rsidRPr="005D2D19">
        <w:rPr>
          <w:rFonts w:ascii="Times New Roman" w:hAnsi="Times New Roman" w:cs="Times New Roman"/>
          <w:sz w:val="28"/>
          <w:szCs w:val="28"/>
        </w:rPr>
        <w:t>±</w:t>
      </w:r>
      <w:r>
        <w:rPr>
          <w:rFonts w:ascii="Times New Roman" w:hAnsi="Times New Roman" w:cs="Times New Roman"/>
          <w:sz w:val="28"/>
          <w:szCs w:val="28"/>
        </w:rPr>
        <w:t>4,89 до 403,47</w:t>
      </w:r>
      <w:r w:rsidRPr="005D2D19">
        <w:rPr>
          <w:rFonts w:ascii="Times New Roman" w:hAnsi="Times New Roman" w:cs="Times New Roman"/>
          <w:sz w:val="28"/>
          <w:szCs w:val="28"/>
        </w:rPr>
        <w:t>±</w:t>
      </w:r>
      <w:r>
        <w:rPr>
          <w:rFonts w:ascii="Times New Roman" w:hAnsi="Times New Roman" w:cs="Times New Roman"/>
          <w:sz w:val="28"/>
          <w:szCs w:val="28"/>
        </w:rPr>
        <w:t>28,90, что превысило даже соответствующие показатели здоровых женщин.</w:t>
      </w:r>
    </w:p>
    <w:p w:rsidR="00FF167E" w:rsidRDefault="00FF167E" w:rsidP="00B6656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известно, натуральные киллеры (</w:t>
      </w:r>
      <w:r>
        <w:rPr>
          <w:rFonts w:ascii="Times New Roman" w:hAnsi="Times New Roman" w:cs="Times New Roman"/>
          <w:sz w:val="28"/>
          <w:szCs w:val="28"/>
          <w:lang w:val="en-US"/>
        </w:rPr>
        <w:t>Natural</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killer</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cells</w:t>
      </w:r>
      <w:r w:rsidRPr="00EF650E">
        <w:rPr>
          <w:rFonts w:ascii="Times New Roman" w:hAnsi="Times New Roman" w:cs="Times New Roman"/>
          <w:sz w:val="28"/>
          <w:szCs w:val="28"/>
        </w:rPr>
        <w:t xml:space="preserve">, </w:t>
      </w:r>
      <w:r>
        <w:rPr>
          <w:rFonts w:ascii="Times New Roman" w:hAnsi="Times New Roman" w:cs="Times New Roman"/>
          <w:sz w:val="28"/>
          <w:szCs w:val="28"/>
          <w:lang w:val="en-US"/>
        </w:rPr>
        <w:t>NK</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cells</w:t>
      </w:r>
      <w:r>
        <w:rPr>
          <w:rFonts w:ascii="Times New Roman" w:hAnsi="Times New Roman" w:cs="Times New Roman"/>
          <w:sz w:val="28"/>
          <w:szCs w:val="28"/>
        </w:rPr>
        <w:t>)</w:t>
      </w:r>
      <w:r w:rsidR="00771801">
        <w:rPr>
          <w:rFonts w:ascii="Times New Roman" w:hAnsi="Times New Roman" w:cs="Times New Roman"/>
          <w:sz w:val="28"/>
          <w:szCs w:val="28"/>
        </w:rPr>
        <w:t xml:space="preserve"> </w:t>
      </w:r>
      <w:r>
        <w:rPr>
          <w:rFonts w:ascii="Times New Roman" w:hAnsi="Times New Roman" w:cs="Times New Roman"/>
          <w:sz w:val="28"/>
          <w:szCs w:val="28"/>
        </w:rPr>
        <w:t>–</w:t>
      </w:r>
      <w:r w:rsidR="00771801">
        <w:rPr>
          <w:rFonts w:ascii="Times New Roman" w:hAnsi="Times New Roman" w:cs="Times New Roman"/>
          <w:sz w:val="28"/>
          <w:szCs w:val="28"/>
        </w:rPr>
        <w:t xml:space="preserve"> </w:t>
      </w:r>
      <w:r>
        <w:rPr>
          <w:rFonts w:ascii="Times New Roman" w:hAnsi="Times New Roman" w:cs="Times New Roman"/>
          <w:sz w:val="28"/>
          <w:szCs w:val="28"/>
        </w:rPr>
        <w:t xml:space="preserve">это цитотоксические лимфоциты, участвующие в функционировании врожденного иммунитета и обеспечивающие элиминацию внутриклеточных бактерий и паразитов путем уничтожения инфицированных ими клеток макроорганизма. Их особенностью является высокая скорость иммунного ответа, потому что в </w:t>
      </w:r>
      <w:r w:rsidR="007B4E15">
        <w:rPr>
          <w:rFonts w:ascii="Times New Roman" w:hAnsi="Times New Roman" w:cs="Times New Roman"/>
          <w:sz w:val="28"/>
          <w:szCs w:val="28"/>
        </w:rPr>
        <w:t xml:space="preserve">отличие от других иммуноцитов, </w:t>
      </w:r>
      <w:r>
        <w:rPr>
          <w:rFonts w:ascii="Times New Roman" w:hAnsi="Times New Roman" w:cs="Times New Roman"/>
          <w:sz w:val="28"/>
          <w:szCs w:val="28"/>
          <w:lang w:val="en-US"/>
        </w:rPr>
        <w:t>NK</w:t>
      </w:r>
      <w:r w:rsidRPr="00EF650E">
        <w:rPr>
          <w:rFonts w:ascii="Times New Roman" w:hAnsi="Times New Roman" w:cs="Times New Roman"/>
          <w:sz w:val="28"/>
          <w:szCs w:val="28"/>
        </w:rPr>
        <w:t>-</w:t>
      </w:r>
      <w:r>
        <w:rPr>
          <w:rFonts w:ascii="Times New Roman" w:hAnsi="Times New Roman" w:cs="Times New Roman"/>
          <w:sz w:val="28"/>
          <w:szCs w:val="28"/>
        </w:rPr>
        <w:t>клетки распознают и</w:t>
      </w:r>
      <w:r w:rsidR="00092771">
        <w:rPr>
          <w:rFonts w:ascii="Times New Roman" w:hAnsi="Times New Roman" w:cs="Times New Roman"/>
          <w:sz w:val="28"/>
          <w:szCs w:val="28"/>
        </w:rPr>
        <w:t>н</w:t>
      </w:r>
      <w:r>
        <w:rPr>
          <w:rFonts w:ascii="Times New Roman" w:hAnsi="Times New Roman" w:cs="Times New Roman"/>
          <w:sz w:val="28"/>
          <w:szCs w:val="28"/>
        </w:rPr>
        <w:t xml:space="preserve">фицированные клетки без участия МНС и антител.  </w:t>
      </w:r>
      <w:r>
        <w:rPr>
          <w:rFonts w:ascii="Times New Roman" w:hAnsi="Times New Roman" w:cs="Times New Roman"/>
          <w:sz w:val="28"/>
          <w:szCs w:val="28"/>
          <w:lang w:val="kk-KZ"/>
        </w:rPr>
        <w:t>С</w:t>
      </w:r>
      <w:r>
        <w:rPr>
          <w:rFonts w:ascii="Times New Roman" w:hAnsi="Times New Roman" w:cs="Times New Roman"/>
          <w:sz w:val="28"/>
          <w:szCs w:val="28"/>
          <w:lang w:val="en-US"/>
        </w:rPr>
        <w:t>D</w:t>
      </w:r>
      <w:r>
        <w:rPr>
          <w:rFonts w:ascii="Times New Roman" w:hAnsi="Times New Roman" w:cs="Times New Roman"/>
          <w:sz w:val="28"/>
          <w:szCs w:val="28"/>
        </w:rPr>
        <w:t xml:space="preserve">16+ </w:t>
      </w:r>
      <w:r>
        <w:rPr>
          <w:rFonts w:ascii="Times New Roman" w:hAnsi="Times New Roman" w:cs="Times New Roman"/>
          <w:sz w:val="28"/>
          <w:szCs w:val="28"/>
          <w:lang w:val="en-US"/>
        </w:rPr>
        <w:t>CD</w:t>
      </w:r>
      <w:r w:rsidRPr="002E31D1">
        <w:rPr>
          <w:rFonts w:ascii="Times New Roman" w:hAnsi="Times New Roman" w:cs="Times New Roman"/>
          <w:sz w:val="28"/>
          <w:szCs w:val="28"/>
        </w:rPr>
        <w:t>56+</w:t>
      </w:r>
      <w:r>
        <w:rPr>
          <w:rFonts w:ascii="Times New Roman" w:hAnsi="Times New Roman" w:cs="Times New Roman"/>
          <w:sz w:val="28"/>
          <w:szCs w:val="28"/>
        </w:rPr>
        <w:t xml:space="preserve"> обладают чрезвычайно </w:t>
      </w:r>
      <w:r>
        <w:rPr>
          <w:rFonts w:ascii="Times New Roman" w:hAnsi="Times New Roman" w:cs="Times New Roman"/>
          <w:sz w:val="28"/>
          <w:szCs w:val="28"/>
        </w:rPr>
        <w:lastRenderedPageBreak/>
        <w:t>высокой цитотоксичностью и способностью продуцировать интерферон</w:t>
      </w:r>
      <w:r w:rsidR="00456AF2" w:rsidRPr="00456AF2">
        <w:rPr>
          <w:rFonts w:ascii="Times New Roman" w:hAnsi="Times New Roman" w:cs="Times New Roman"/>
          <w:sz w:val="28"/>
          <w:szCs w:val="28"/>
        </w:rPr>
        <w:t xml:space="preserve"> </w:t>
      </w:r>
      <w:r w:rsidR="00456AF2">
        <w:rPr>
          <w:rFonts w:ascii="Times New Roman" w:hAnsi="Times New Roman" w:cs="Times New Roman"/>
          <w:sz w:val="28"/>
          <w:szCs w:val="28"/>
        </w:rPr>
        <w:t>γ</w:t>
      </w:r>
      <w:r w:rsidR="00456AF2">
        <w:rPr>
          <w:rFonts w:ascii="MS Mincho" w:eastAsia="MS Mincho" w:hAnsi="MS Mincho" w:cs="MS Mincho"/>
          <w:sz w:val="32"/>
          <w:szCs w:val="32"/>
          <w:lang w:eastAsia="ru-RU"/>
        </w:rPr>
        <w:t xml:space="preserve">, </w:t>
      </w:r>
      <w:r>
        <w:rPr>
          <w:rFonts w:ascii="Times New Roman" w:hAnsi="Times New Roman" w:cs="Times New Roman"/>
          <w:sz w:val="28"/>
          <w:szCs w:val="28"/>
        </w:rPr>
        <w:t>который в свою очередь активирует макрофаги.</w:t>
      </w:r>
    </w:p>
    <w:p w:rsidR="00FF167E" w:rsidRDefault="00FF167E" w:rsidP="00B6656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Активация размножения натуральных киллерных клеток, уничтожающих резервуары инфекции в организме, является весьма благоприятным результатом иммуномодулирующей терапии.</w:t>
      </w:r>
    </w:p>
    <w:p w:rsidR="00FF167E" w:rsidRDefault="0078126E" w:rsidP="00B6656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Тилорон</w:t>
      </w:r>
      <w:r w:rsidR="00FF167E">
        <w:rPr>
          <w:rFonts w:ascii="Times New Roman" w:hAnsi="Times New Roman" w:cs="Times New Roman"/>
          <w:sz w:val="28"/>
          <w:szCs w:val="28"/>
        </w:rPr>
        <w:t xml:space="preserve"> не оказал заметного влияния на содержание В-клеток, относительное и абсолютное количество </w:t>
      </w:r>
      <w:r w:rsidR="00FF167E">
        <w:rPr>
          <w:rFonts w:ascii="Times New Roman" w:hAnsi="Times New Roman" w:cs="Times New Roman"/>
          <w:sz w:val="28"/>
          <w:szCs w:val="28"/>
          <w:lang w:val="en-US"/>
        </w:rPr>
        <w:t>CD</w:t>
      </w:r>
      <w:r w:rsidR="00FF167E" w:rsidRPr="002E31D1">
        <w:rPr>
          <w:rFonts w:ascii="Times New Roman" w:hAnsi="Times New Roman" w:cs="Times New Roman"/>
          <w:sz w:val="28"/>
          <w:szCs w:val="28"/>
        </w:rPr>
        <w:t xml:space="preserve"> 19+</w:t>
      </w:r>
      <w:r w:rsidR="00FF167E">
        <w:rPr>
          <w:rFonts w:ascii="Times New Roman" w:hAnsi="Times New Roman" w:cs="Times New Roman"/>
          <w:sz w:val="28"/>
          <w:szCs w:val="28"/>
        </w:rPr>
        <w:t xml:space="preserve"> практически не изменилось после лечения в обеих группах.</w:t>
      </w:r>
    </w:p>
    <w:p w:rsidR="00FF167E" w:rsidRDefault="00FF167E" w:rsidP="00B6656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оценка иммунотропного действия </w:t>
      </w:r>
      <w:r w:rsidR="00B131C2">
        <w:rPr>
          <w:rFonts w:ascii="Times New Roman" w:hAnsi="Times New Roman" w:cs="Times New Roman"/>
          <w:sz w:val="28"/>
          <w:szCs w:val="28"/>
        </w:rPr>
        <w:t>иммуномодулятора</w:t>
      </w:r>
      <w:r>
        <w:rPr>
          <w:rFonts w:ascii="Times New Roman" w:hAnsi="Times New Roman" w:cs="Times New Roman"/>
          <w:sz w:val="28"/>
          <w:szCs w:val="28"/>
        </w:rPr>
        <w:t xml:space="preserve"> в схеме эрадикационной терапии урогенитальных микст-инфекций у женщин с ВЗОМТ выявила его достаточно высокую эффективность. Во 2 группе женщин с ВЗОМТ, получавших наряду с </w:t>
      </w:r>
      <w:r w:rsidR="00930F06">
        <w:rPr>
          <w:rFonts w:ascii="Times New Roman" w:hAnsi="Times New Roman" w:cs="Times New Roman"/>
          <w:sz w:val="28"/>
          <w:szCs w:val="28"/>
        </w:rPr>
        <w:t>эрадикационной терапией</w:t>
      </w:r>
      <w:r>
        <w:rPr>
          <w:rFonts w:ascii="Times New Roman" w:hAnsi="Times New Roman" w:cs="Times New Roman"/>
          <w:sz w:val="28"/>
          <w:szCs w:val="28"/>
        </w:rPr>
        <w:t xml:space="preserve"> иммуномодулятор, был отмечен отчетливый иммуномод</w:t>
      </w:r>
      <w:r w:rsidR="00006DCC">
        <w:rPr>
          <w:rFonts w:ascii="Times New Roman" w:hAnsi="Times New Roman" w:cs="Times New Roman"/>
          <w:sz w:val="28"/>
          <w:szCs w:val="28"/>
        </w:rPr>
        <w:t>у</w:t>
      </w:r>
      <w:r>
        <w:rPr>
          <w:rFonts w:ascii="Times New Roman" w:hAnsi="Times New Roman" w:cs="Times New Roman"/>
          <w:sz w:val="28"/>
          <w:szCs w:val="28"/>
        </w:rPr>
        <w:t>лирующий эффект. Так, у женщин 2 группы относительное и абсолютное количество зрелых Т-лимфоцитов достоверно возросло с 59,26</w:t>
      </w:r>
      <w:r w:rsidRPr="005D2D19">
        <w:rPr>
          <w:rFonts w:ascii="Times New Roman" w:hAnsi="Times New Roman" w:cs="Times New Roman"/>
          <w:sz w:val="28"/>
          <w:szCs w:val="28"/>
        </w:rPr>
        <w:t>±</w:t>
      </w:r>
      <w:r>
        <w:rPr>
          <w:rFonts w:ascii="Times New Roman" w:hAnsi="Times New Roman" w:cs="Times New Roman"/>
          <w:sz w:val="28"/>
          <w:szCs w:val="28"/>
        </w:rPr>
        <w:t>8,74% и 1259,72</w:t>
      </w:r>
      <w:r w:rsidRPr="005D2D19">
        <w:rPr>
          <w:rFonts w:ascii="Times New Roman" w:hAnsi="Times New Roman" w:cs="Times New Roman"/>
          <w:sz w:val="28"/>
          <w:szCs w:val="28"/>
        </w:rPr>
        <w:t>±</w:t>
      </w:r>
      <w:r>
        <w:rPr>
          <w:rFonts w:ascii="Times New Roman" w:hAnsi="Times New Roman" w:cs="Times New Roman"/>
          <w:sz w:val="28"/>
          <w:szCs w:val="28"/>
        </w:rPr>
        <w:t>48,31 тыс. кл/мкл до 70,34</w:t>
      </w:r>
      <w:r w:rsidRPr="005D2D19">
        <w:rPr>
          <w:rFonts w:ascii="Times New Roman" w:hAnsi="Times New Roman" w:cs="Times New Roman"/>
          <w:sz w:val="28"/>
          <w:szCs w:val="28"/>
        </w:rPr>
        <w:t>±</w:t>
      </w:r>
      <w:r>
        <w:rPr>
          <w:rFonts w:ascii="Times New Roman" w:hAnsi="Times New Roman" w:cs="Times New Roman"/>
          <w:sz w:val="28"/>
          <w:szCs w:val="28"/>
        </w:rPr>
        <w:t>10,61% и 1657,48</w:t>
      </w:r>
      <w:r w:rsidRPr="005D2D19">
        <w:rPr>
          <w:rFonts w:ascii="Times New Roman" w:hAnsi="Times New Roman" w:cs="Times New Roman"/>
          <w:sz w:val="28"/>
          <w:szCs w:val="28"/>
        </w:rPr>
        <w:t>±</w:t>
      </w:r>
      <w:r>
        <w:rPr>
          <w:rFonts w:ascii="Times New Roman" w:hAnsi="Times New Roman" w:cs="Times New Roman"/>
          <w:sz w:val="28"/>
          <w:szCs w:val="28"/>
        </w:rPr>
        <w:t>27,19 тыс.кл/мкл соответственно</w:t>
      </w:r>
      <w:r w:rsidR="00456AF2">
        <w:rPr>
          <w:rFonts w:ascii="Times New Roman" w:hAnsi="Times New Roman" w:cs="Times New Roman"/>
          <w:sz w:val="28"/>
          <w:szCs w:val="28"/>
        </w:rPr>
        <w:t xml:space="preserve"> (</w:t>
      </w:r>
      <w:r w:rsidR="00456AF2">
        <w:rPr>
          <w:rFonts w:ascii="Times New Roman" w:hAnsi="Times New Roman" w:cs="Times New Roman"/>
          <w:sz w:val="28"/>
          <w:szCs w:val="28"/>
          <w:lang w:val="en-US"/>
        </w:rPr>
        <w:t>p</w:t>
      </w:r>
      <w:r w:rsidR="00456AF2" w:rsidRPr="00456AF2">
        <w:rPr>
          <w:rFonts w:ascii="Calibri" w:hAnsi="Calibri" w:cs="Calibri"/>
          <w:sz w:val="28"/>
          <w:szCs w:val="28"/>
        </w:rPr>
        <w:t>˂</w:t>
      </w:r>
      <w:r w:rsidR="00456AF2" w:rsidRPr="00456AF2">
        <w:rPr>
          <w:rFonts w:ascii="Times New Roman" w:hAnsi="Times New Roman" w:cs="Times New Roman"/>
          <w:sz w:val="28"/>
          <w:szCs w:val="28"/>
        </w:rPr>
        <w:t>0,05)</w:t>
      </w:r>
      <w:r>
        <w:rPr>
          <w:rFonts w:ascii="Times New Roman" w:hAnsi="Times New Roman" w:cs="Times New Roman"/>
          <w:sz w:val="28"/>
          <w:szCs w:val="28"/>
        </w:rPr>
        <w:t>.</w:t>
      </w:r>
    </w:p>
    <w:p w:rsidR="00FF167E" w:rsidRPr="00082B07" w:rsidRDefault="00FF167E" w:rsidP="00B6656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назначение индуктора интерферона  </w:t>
      </w:r>
      <w:r w:rsidR="00B131C2">
        <w:rPr>
          <w:rFonts w:ascii="Times New Roman" w:hAnsi="Times New Roman" w:cs="Times New Roman"/>
          <w:sz w:val="28"/>
          <w:szCs w:val="28"/>
        </w:rPr>
        <w:t>тилорон</w:t>
      </w:r>
      <w:r>
        <w:rPr>
          <w:rFonts w:ascii="Times New Roman" w:hAnsi="Times New Roman" w:cs="Times New Roman"/>
          <w:sz w:val="28"/>
          <w:szCs w:val="28"/>
        </w:rPr>
        <w:t xml:space="preserve"> позволило добиться такого важного результата, как активация пролиферации натуральных киллерных клеток – мощного и быстрого инструмента элиминации внутриклеточных возбудителей.</w:t>
      </w:r>
    </w:p>
    <w:p w:rsidR="00FF167E" w:rsidRDefault="00FF167E" w:rsidP="00B66567">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комплексное применение антимикробной терапии и иммуномодуляторов оказалось более эффективным. Это связано с тем, что антибиотики и антипротозойные препараты, подавляя функциональную активность возбудителя, делают его чувствительным к киллерному эффекту </w:t>
      </w:r>
      <w:r>
        <w:rPr>
          <w:rFonts w:ascii="Times New Roman" w:hAnsi="Times New Roman" w:cs="Times New Roman"/>
          <w:sz w:val="28"/>
          <w:szCs w:val="28"/>
          <w:lang w:val="kk-KZ"/>
        </w:rPr>
        <w:t>С</w:t>
      </w:r>
      <w:r>
        <w:rPr>
          <w:rFonts w:ascii="Times New Roman" w:hAnsi="Times New Roman" w:cs="Times New Roman"/>
          <w:sz w:val="28"/>
          <w:szCs w:val="28"/>
          <w:lang w:val="en-US"/>
        </w:rPr>
        <w:t>D</w:t>
      </w:r>
      <w:r>
        <w:rPr>
          <w:rFonts w:ascii="Times New Roman" w:hAnsi="Times New Roman" w:cs="Times New Roman"/>
          <w:sz w:val="28"/>
          <w:szCs w:val="28"/>
        </w:rPr>
        <w:t xml:space="preserve">16+ </w:t>
      </w:r>
      <w:r>
        <w:rPr>
          <w:rFonts w:ascii="Times New Roman" w:hAnsi="Times New Roman" w:cs="Times New Roman"/>
          <w:sz w:val="28"/>
          <w:szCs w:val="28"/>
          <w:lang w:val="en-US"/>
        </w:rPr>
        <w:t>CD</w:t>
      </w:r>
      <w:r w:rsidRPr="002E31D1">
        <w:rPr>
          <w:rFonts w:ascii="Times New Roman" w:hAnsi="Times New Roman" w:cs="Times New Roman"/>
          <w:sz w:val="28"/>
          <w:szCs w:val="28"/>
        </w:rPr>
        <w:t>56+</w:t>
      </w:r>
      <w:r>
        <w:rPr>
          <w:rFonts w:ascii="Times New Roman" w:hAnsi="Times New Roman" w:cs="Times New Roman"/>
          <w:sz w:val="28"/>
          <w:szCs w:val="28"/>
        </w:rPr>
        <w:t xml:space="preserve">. </w:t>
      </w:r>
      <w:r w:rsidR="007D0A94">
        <w:rPr>
          <w:rFonts w:ascii="Times New Roman" w:hAnsi="Times New Roman" w:cs="Times New Roman"/>
          <w:sz w:val="28"/>
          <w:szCs w:val="28"/>
        </w:rPr>
        <w:t xml:space="preserve"> </w:t>
      </w:r>
      <w:r>
        <w:rPr>
          <w:rFonts w:ascii="Times New Roman" w:hAnsi="Times New Roman" w:cs="Times New Roman"/>
          <w:sz w:val="28"/>
          <w:szCs w:val="28"/>
        </w:rPr>
        <w:t xml:space="preserve">Из отдаленных положительных результатов (через 12 мес. после окончания лечения) следует отметить наступление беременности у трех женщин с бесплодием </w:t>
      </w:r>
      <w:r>
        <w:rPr>
          <w:rFonts w:ascii="Times New Roman" w:hAnsi="Times New Roman" w:cs="Times New Roman"/>
          <w:sz w:val="28"/>
          <w:szCs w:val="28"/>
          <w:lang w:val="en-US"/>
        </w:rPr>
        <w:t>I</w:t>
      </w:r>
      <w:r>
        <w:rPr>
          <w:rFonts w:ascii="Times New Roman" w:hAnsi="Times New Roman" w:cs="Times New Roman"/>
          <w:sz w:val="28"/>
          <w:szCs w:val="28"/>
        </w:rPr>
        <w:t xml:space="preserve"> и у двух женщин с бесплодием </w:t>
      </w:r>
      <w:r>
        <w:rPr>
          <w:rFonts w:ascii="Times New Roman" w:hAnsi="Times New Roman" w:cs="Times New Roman"/>
          <w:sz w:val="28"/>
          <w:szCs w:val="28"/>
          <w:lang w:val="en-US"/>
        </w:rPr>
        <w:t>II</w:t>
      </w:r>
      <w:r w:rsidR="00456AF2">
        <w:rPr>
          <w:rFonts w:ascii="Times New Roman" w:hAnsi="Times New Roman" w:cs="Times New Roman"/>
          <w:sz w:val="28"/>
          <w:szCs w:val="28"/>
        </w:rPr>
        <w:t>, т.е. у 5 из 15 женщин с бесплодием (33,3%).</w:t>
      </w: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A3528F" w:rsidRDefault="00A3528F" w:rsidP="00FF167E">
      <w:pPr>
        <w:pStyle w:val="a3"/>
        <w:spacing w:after="0" w:line="240" w:lineRule="auto"/>
        <w:ind w:left="0" w:firstLine="567"/>
        <w:jc w:val="both"/>
        <w:rPr>
          <w:rFonts w:ascii="Times New Roman" w:hAnsi="Times New Roman" w:cs="Times New Roman"/>
          <w:b/>
          <w:sz w:val="28"/>
          <w:szCs w:val="28"/>
        </w:rPr>
      </w:pPr>
    </w:p>
    <w:p w:rsidR="00FF167E" w:rsidRDefault="00FF167E" w:rsidP="00FF167E">
      <w:pPr>
        <w:pStyle w:val="a3"/>
        <w:spacing w:after="0" w:line="240" w:lineRule="auto"/>
        <w:ind w:left="0" w:firstLine="567"/>
        <w:jc w:val="both"/>
        <w:rPr>
          <w:rFonts w:ascii="Times New Roman" w:hAnsi="Times New Roman" w:cs="Times New Roman"/>
          <w:b/>
          <w:sz w:val="28"/>
          <w:szCs w:val="28"/>
        </w:rPr>
      </w:pPr>
      <w:r w:rsidRPr="00150FC0">
        <w:rPr>
          <w:rFonts w:ascii="Times New Roman" w:hAnsi="Times New Roman" w:cs="Times New Roman"/>
          <w:b/>
          <w:sz w:val="28"/>
          <w:szCs w:val="28"/>
        </w:rPr>
        <w:lastRenderedPageBreak/>
        <w:t>6 ОБСУЖДЕНИЕ ПОЛУЧЕННЫХ РЕЗУЛЬТАТОВ</w:t>
      </w:r>
    </w:p>
    <w:p w:rsidR="00FF167E" w:rsidRDefault="00FF167E" w:rsidP="00FF167E">
      <w:pPr>
        <w:pStyle w:val="a3"/>
        <w:spacing w:after="0" w:line="240" w:lineRule="auto"/>
        <w:ind w:left="0" w:firstLine="567"/>
        <w:jc w:val="both"/>
        <w:rPr>
          <w:rFonts w:ascii="Times New Roman" w:hAnsi="Times New Roman" w:cs="Times New Roman"/>
          <w:b/>
          <w:sz w:val="28"/>
          <w:szCs w:val="28"/>
        </w:rPr>
      </w:pP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проблема воспалительных заболеваний органов малого таза у женщин остается одной из самых актуальных в медицине вследствие их негативного воздействия на детородную функцию женщин, здоровье матери и ребенка и, как следствие, нации в целом.</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 сих пор нет единого определения этой группы заболеваний. Наиболее приемлемым можно считать определение ВЗОМТ как группы самостоятельных нозологических заболеваний верхних отделов репродуктивного тракта, а также включающей в себя любую комбинацию эндометрита, сальпингита, </w:t>
      </w:r>
      <w:r w:rsidR="00A3528F">
        <w:rPr>
          <w:rFonts w:ascii="Times New Roman" w:hAnsi="Times New Roman" w:cs="Times New Roman"/>
          <w:sz w:val="28"/>
          <w:szCs w:val="28"/>
        </w:rPr>
        <w:t xml:space="preserve">оофорита, </w:t>
      </w:r>
      <w:r>
        <w:rPr>
          <w:rFonts w:ascii="Times New Roman" w:hAnsi="Times New Roman" w:cs="Times New Roman"/>
          <w:sz w:val="28"/>
          <w:szCs w:val="28"/>
        </w:rPr>
        <w:t xml:space="preserve">пиосальпинкса, тубоовариального абсцесса и тазового перитонита </w:t>
      </w:r>
      <w:r w:rsidRPr="008525DC">
        <w:rPr>
          <w:rFonts w:ascii="Times New Roman" w:hAnsi="Times New Roman" w:cs="Times New Roman"/>
          <w:sz w:val="28"/>
          <w:szCs w:val="28"/>
        </w:rPr>
        <w:t>[1</w:t>
      </w:r>
      <w:r w:rsidR="00246437">
        <w:rPr>
          <w:rFonts w:ascii="Times New Roman" w:hAnsi="Times New Roman" w:cs="Times New Roman"/>
          <w:sz w:val="28"/>
          <w:szCs w:val="28"/>
        </w:rPr>
        <w:t>,р. 39</w:t>
      </w:r>
      <w:r w:rsidRPr="008525DC">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грозными осложнениями ВЗОМТ помимо тубоовариального абсцесса и пальвиоперитонита являются трубное бесплодие, привычное невынашивание беременности и эктопическая беременность </w:t>
      </w:r>
      <w:r w:rsidRPr="008525DC">
        <w:rPr>
          <w:rFonts w:ascii="Times New Roman" w:hAnsi="Times New Roman" w:cs="Times New Roman"/>
          <w:sz w:val="28"/>
          <w:szCs w:val="28"/>
        </w:rPr>
        <w:t>[</w:t>
      </w:r>
      <w:r>
        <w:rPr>
          <w:rFonts w:ascii="Times New Roman" w:hAnsi="Times New Roman" w:cs="Times New Roman"/>
          <w:sz w:val="28"/>
          <w:szCs w:val="28"/>
        </w:rPr>
        <w:t>12,</w:t>
      </w:r>
      <w:r w:rsidR="00246437">
        <w:rPr>
          <w:rFonts w:ascii="Times New Roman" w:hAnsi="Times New Roman" w:cs="Times New Roman"/>
          <w:sz w:val="28"/>
          <w:szCs w:val="28"/>
        </w:rPr>
        <w:t xml:space="preserve">р. 364; </w:t>
      </w:r>
      <w:r>
        <w:rPr>
          <w:rFonts w:ascii="Times New Roman" w:hAnsi="Times New Roman" w:cs="Times New Roman"/>
          <w:sz w:val="28"/>
          <w:szCs w:val="28"/>
        </w:rPr>
        <w:t>13</w:t>
      </w:r>
      <w:r w:rsidR="00246437">
        <w:rPr>
          <w:rFonts w:ascii="Times New Roman" w:hAnsi="Times New Roman" w:cs="Times New Roman"/>
          <w:sz w:val="28"/>
          <w:szCs w:val="28"/>
        </w:rPr>
        <w:t>,р. 194</w:t>
      </w:r>
      <w:r w:rsidRPr="008525DC">
        <w:rPr>
          <w:rFonts w:ascii="Times New Roman" w:hAnsi="Times New Roman" w:cs="Times New Roman"/>
          <w:sz w:val="28"/>
          <w:szCs w:val="28"/>
        </w:rPr>
        <w:t>]</w:t>
      </w:r>
      <w:r>
        <w:rPr>
          <w:rFonts w:ascii="Times New Roman" w:hAnsi="Times New Roman" w:cs="Times New Roman"/>
          <w:sz w:val="28"/>
          <w:szCs w:val="28"/>
        </w:rPr>
        <w:t>. Воспалительные заболевания органов малого таза также существенно снижа</w:t>
      </w:r>
      <w:r w:rsidR="00A3528F">
        <w:rPr>
          <w:rFonts w:ascii="Times New Roman" w:hAnsi="Times New Roman" w:cs="Times New Roman"/>
          <w:sz w:val="28"/>
          <w:szCs w:val="28"/>
        </w:rPr>
        <w:t>ю</w:t>
      </w:r>
      <w:r>
        <w:rPr>
          <w:rFonts w:ascii="Times New Roman" w:hAnsi="Times New Roman" w:cs="Times New Roman"/>
          <w:sz w:val="28"/>
          <w:szCs w:val="28"/>
        </w:rPr>
        <w:t>т качество жизни женщин и нередко требу</w:t>
      </w:r>
      <w:r w:rsidR="00A3528F">
        <w:rPr>
          <w:rFonts w:ascii="Times New Roman" w:hAnsi="Times New Roman" w:cs="Times New Roman"/>
          <w:sz w:val="28"/>
          <w:szCs w:val="28"/>
        </w:rPr>
        <w:t>ю</w:t>
      </w:r>
      <w:r>
        <w:rPr>
          <w:rFonts w:ascii="Times New Roman" w:hAnsi="Times New Roman" w:cs="Times New Roman"/>
          <w:sz w:val="28"/>
          <w:szCs w:val="28"/>
        </w:rPr>
        <w:t>т значительных затрат на лечение.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Отмеченный за последние десятилетия во всем мире рост заболеваемости ВЗОМТ связан с возросшей миграцией, населения, урбанизацией, изменением норм морали, проституцией и ранним началом половой жизни.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Многие современные исследователи рассматривают ВЗОМТ как дебют большинства гинекологических заболеваний, таких как эндометриоз, миома матки, гиперпластические процессы, бесплодие, привычное невынашивание беременности, неопластические заболевания женских половых органов </w:t>
      </w:r>
      <w:r w:rsidRPr="008525DC">
        <w:rPr>
          <w:rFonts w:ascii="Times New Roman" w:hAnsi="Times New Roman" w:cs="Times New Roman"/>
          <w:sz w:val="28"/>
          <w:szCs w:val="28"/>
        </w:rPr>
        <w:t>[</w:t>
      </w:r>
      <w:r>
        <w:rPr>
          <w:rFonts w:ascii="Times New Roman" w:hAnsi="Times New Roman" w:cs="Times New Roman"/>
          <w:sz w:val="28"/>
          <w:szCs w:val="28"/>
        </w:rPr>
        <w:t>14</w:t>
      </w:r>
      <w:r w:rsidR="00246437">
        <w:rPr>
          <w:rFonts w:ascii="Times New Roman" w:hAnsi="Times New Roman" w:cs="Times New Roman"/>
          <w:sz w:val="28"/>
          <w:szCs w:val="28"/>
        </w:rPr>
        <w:t xml:space="preserve">,р. 152;15,р. 16823;16,р.  22211; </w:t>
      </w:r>
      <w:r>
        <w:rPr>
          <w:rFonts w:ascii="Times New Roman" w:hAnsi="Times New Roman" w:cs="Times New Roman"/>
          <w:sz w:val="28"/>
          <w:szCs w:val="28"/>
        </w:rPr>
        <w:t>17</w:t>
      </w:r>
      <w:r w:rsidR="00246437">
        <w:rPr>
          <w:rFonts w:ascii="Times New Roman" w:hAnsi="Times New Roman" w:cs="Times New Roman"/>
          <w:sz w:val="28"/>
          <w:szCs w:val="28"/>
        </w:rPr>
        <w:t>,р.</w:t>
      </w:r>
      <w:r w:rsidR="00D11CA4">
        <w:rPr>
          <w:rFonts w:ascii="Times New Roman" w:hAnsi="Times New Roman" w:cs="Times New Roman"/>
          <w:sz w:val="28"/>
          <w:szCs w:val="28"/>
        </w:rPr>
        <w:t>1002483</w:t>
      </w:r>
      <w:r w:rsidRPr="008525DC">
        <w:rPr>
          <w:rFonts w:ascii="Times New Roman" w:hAnsi="Times New Roman" w:cs="Times New Roman"/>
          <w:sz w:val="28"/>
          <w:szCs w:val="28"/>
        </w:rPr>
        <w:t>]</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мире ежегодно заболевает ВЗОМТ около 350 млн. женщин, у большинства из которых разовьются х</w:t>
      </w:r>
      <w:r w:rsidR="00A3528F">
        <w:rPr>
          <w:rFonts w:ascii="Times New Roman" w:hAnsi="Times New Roman" w:cs="Times New Roman"/>
          <w:sz w:val="28"/>
          <w:szCs w:val="28"/>
        </w:rPr>
        <w:t>ронические заболевания репродук</w:t>
      </w:r>
      <w:r>
        <w:rPr>
          <w:rFonts w:ascii="Times New Roman" w:hAnsi="Times New Roman" w:cs="Times New Roman"/>
          <w:sz w:val="28"/>
          <w:szCs w:val="28"/>
        </w:rPr>
        <w:t xml:space="preserve">тивных органов </w:t>
      </w:r>
      <w:r w:rsidRPr="008525DC">
        <w:rPr>
          <w:rFonts w:ascii="Times New Roman" w:hAnsi="Times New Roman" w:cs="Times New Roman"/>
          <w:sz w:val="28"/>
          <w:szCs w:val="28"/>
        </w:rPr>
        <w:t>[</w:t>
      </w:r>
      <w:r>
        <w:rPr>
          <w:rFonts w:ascii="Times New Roman" w:hAnsi="Times New Roman" w:cs="Times New Roman"/>
          <w:sz w:val="28"/>
          <w:szCs w:val="28"/>
        </w:rPr>
        <w:t>3</w:t>
      </w:r>
      <w:r w:rsidR="00D11CA4">
        <w:rPr>
          <w:rFonts w:ascii="Times New Roman" w:hAnsi="Times New Roman" w:cs="Times New Roman"/>
          <w:sz w:val="28"/>
          <w:szCs w:val="28"/>
        </w:rPr>
        <w:t>,р. 28</w:t>
      </w:r>
      <w:r w:rsidRPr="008525DC">
        <w:rPr>
          <w:rFonts w:ascii="Times New Roman" w:hAnsi="Times New Roman" w:cs="Times New Roman"/>
          <w:sz w:val="28"/>
          <w:szCs w:val="28"/>
        </w:rPr>
        <w:t>]</w:t>
      </w:r>
      <w:r>
        <w:rPr>
          <w:rFonts w:ascii="Times New Roman" w:hAnsi="Times New Roman" w:cs="Times New Roman"/>
          <w:sz w:val="28"/>
          <w:szCs w:val="28"/>
        </w:rPr>
        <w:t>. Помимо широкой распространенности изменились клиническая картина и исходы ВЗОМТ, многие из которых  имея стертое малосимптомное, а в ряде случаев даже бессимптомное течение, приводят к тяжелым осложнениям вплоть до необходимости оперативного вмешательства.</w:t>
      </w:r>
      <w:r w:rsidR="00BE79C5" w:rsidRPr="00BE79C5">
        <w:rPr>
          <w:rFonts w:ascii="Times New Roman" w:hAnsi="Times New Roman" w:cs="Times New Roman"/>
          <w:sz w:val="28"/>
          <w:szCs w:val="28"/>
        </w:rPr>
        <w:t xml:space="preserve"> </w:t>
      </w:r>
      <w:r>
        <w:rPr>
          <w:rFonts w:ascii="Times New Roman" w:hAnsi="Times New Roman" w:cs="Times New Roman"/>
          <w:sz w:val="28"/>
          <w:szCs w:val="28"/>
        </w:rPr>
        <w:t>Исходами ВЗОМТ могут стать поражения внутренних органов, патология беременности, нарушение репродуктивной функции, инфицирование и гибель плода.</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Это связано, прежде всего, с изменением характера патогенной флоры у женщин. Ранее ведущая роль в развитии ВЗОМТ отводилась таким представителям урогенитальных инфекций, как </w:t>
      </w:r>
      <w:r>
        <w:rPr>
          <w:rFonts w:ascii="Times New Roman" w:hAnsi="Times New Roman" w:cs="Times New Roman"/>
          <w:sz w:val="28"/>
          <w:szCs w:val="28"/>
          <w:lang w:val="en-US"/>
        </w:rPr>
        <w:t>Enterobacteriaceae</w:t>
      </w:r>
      <w:r>
        <w:rPr>
          <w:rFonts w:ascii="Times New Roman" w:hAnsi="Times New Roman" w:cs="Times New Roman"/>
          <w:sz w:val="28"/>
          <w:szCs w:val="28"/>
        </w:rPr>
        <w:t xml:space="preserve"> (в основном </w:t>
      </w:r>
      <w:r>
        <w:rPr>
          <w:rFonts w:ascii="Times New Roman" w:hAnsi="Times New Roman" w:cs="Times New Roman"/>
          <w:sz w:val="28"/>
          <w:szCs w:val="28"/>
          <w:lang w:val="en-US"/>
        </w:rPr>
        <w:t>E</w:t>
      </w:r>
      <w:r w:rsidRPr="00BB7FA0">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и стафилококкам, реже – бактероидам, клостридиям, пептострептококкам и др.</w:t>
      </w:r>
      <w:r w:rsidR="00BE79C5" w:rsidRPr="00BE79C5">
        <w:rPr>
          <w:rFonts w:ascii="Times New Roman" w:hAnsi="Times New Roman" w:cs="Times New Roman"/>
          <w:sz w:val="28"/>
          <w:szCs w:val="28"/>
        </w:rPr>
        <w:t xml:space="preserve"> </w:t>
      </w:r>
      <w:r w:rsidRPr="00BB7FA0">
        <w:rPr>
          <w:rFonts w:ascii="Times New Roman" w:hAnsi="Times New Roman" w:cs="Times New Roman"/>
          <w:sz w:val="28"/>
          <w:szCs w:val="28"/>
        </w:rPr>
        <w:t>[</w:t>
      </w:r>
      <w:r>
        <w:rPr>
          <w:rFonts w:ascii="Times New Roman" w:hAnsi="Times New Roman" w:cs="Times New Roman"/>
          <w:sz w:val="28"/>
          <w:szCs w:val="28"/>
        </w:rPr>
        <w:t>5</w:t>
      </w:r>
      <w:r w:rsidR="00D11CA4">
        <w:rPr>
          <w:rFonts w:ascii="Times New Roman" w:hAnsi="Times New Roman" w:cs="Times New Roman"/>
          <w:sz w:val="28"/>
          <w:szCs w:val="28"/>
        </w:rPr>
        <w:t>,р. 6</w:t>
      </w:r>
      <w:r w:rsidRPr="00BB7FA0">
        <w:rPr>
          <w:rFonts w:ascii="Times New Roman" w:hAnsi="Times New Roman" w:cs="Times New Roman"/>
          <w:sz w:val="28"/>
          <w:szCs w:val="28"/>
        </w:rPr>
        <w:t>]</w:t>
      </w:r>
      <w:r w:rsidR="00D11CA4">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результатам последних исследований, при наличии хронического воспалительного процесса в различных отделах половой системы женщин основным этиологическим фактором являются возбудители инфекций, передаваемых половым путем. Так, в 40-70% случаев возбудителями ВЗОМТ являются хламидийная и уреаплазменная инфекции, а в случае бесплодного </w:t>
      </w:r>
      <w:r>
        <w:rPr>
          <w:rFonts w:ascii="Times New Roman" w:hAnsi="Times New Roman" w:cs="Times New Roman"/>
          <w:sz w:val="28"/>
          <w:szCs w:val="28"/>
        </w:rPr>
        <w:lastRenderedPageBreak/>
        <w:t>брака в половых путях супругов чаще всего обнаруживаются хламидии и/или уреаплазмы</w:t>
      </w:r>
      <w:r w:rsidR="00BE79C5" w:rsidRPr="00BE79C5">
        <w:rPr>
          <w:rFonts w:ascii="Times New Roman" w:hAnsi="Times New Roman" w:cs="Times New Roman"/>
          <w:sz w:val="28"/>
          <w:szCs w:val="28"/>
        </w:rPr>
        <w:t xml:space="preserve"> </w:t>
      </w:r>
      <w:r w:rsidRPr="00AF1154">
        <w:rPr>
          <w:rFonts w:ascii="Times New Roman" w:hAnsi="Times New Roman" w:cs="Times New Roman"/>
          <w:sz w:val="28"/>
          <w:szCs w:val="28"/>
        </w:rPr>
        <w:t>[</w:t>
      </w:r>
      <w:r w:rsidR="00616CEF">
        <w:rPr>
          <w:rFonts w:ascii="Times New Roman" w:hAnsi="Times New Roman" w:cs="Times New Roman"/>
          <w:sz w:val="28"/>
          <w:szCs w:val="28"/>
        </w:rPr>
        <w:t>6</w:t>
      </w:r>
      <w:r w:rsidR="00D11CA4">
        <w:rPr>
          <w:rFonts w:ascii="Times New Roman" w:hAnsi="Times New Roman" w:cs="Times New Roman"/>
          <w:sz w:val="28"/>
          <w:szCs w:val="28"/>
        </w:rPr>
        <w:t xml:space="preserve">,р. 18; 7,р.  1107; 8,р. 23072; 9,р. 1; </w:t>
      </w:r>
      <w:r w:rsidR="00616CEF">
        <w:rPr>
          <w:rFonts w:ascii="Times New Roman" w:hAnsi="Times New Roman" w:cs="Times New Roman"/>
          <w:sz w:val="28"/>
          <w:szCs w:val="28"/>
        </w:rPr>
        <w:t>10</w:t>
      </w:r>
      <w:r w:rsidR="00D11CA4">
        <w:rPr>
          <w:rFonts w:ascii="Times New Roman" w:hAnsi="Times New Roman" w:cs="Times New Roman"/>
          <w:sz w:val="28"/>
          <w:szCs w:val="28"/>
        </w:rPr>
        <w:t>,р. 300</w:t>
      </w:r>
      <w:r w:rsidRPr="00AF1154">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Уходят в прошлое моноинфекции, в последние годы в половых путях женщин все чаще стали определяться ассоциации бактерий, вирусов и простейших.</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Весьма актуальной остается проблема урогенитального трихомониаза, который в большинстве случаев  протекает как смешанный протозойно-бактериально-грибковый процесс. Трихомонады способны фагоцитировать, но при этом не обязательно переваривать практически все </w:t>
      </w:r>
      <w:r w:rsidR="00A3528F">
        <w:rPr>
          <w:rFonts w:ascii="Times New Roman" w:hAnsi="Times New Roman" w:cs="Times New Roman"/>
          <w:sz w:val="28"/>
          <w:szCs w:val="28"/>
        </w:rPr>
        <w:t xml:space="preserve">урогенитальные </w:t>
      </w:r>
      <w:r>
        <w:rPr>
          <w:rFonts w:ascii="Times New Roman" w:hAnsi="Times New Roman" w:cs="Times New Roman"/>
          <w:sz w:val="28"/>
          <w:szCs w:val="28"/>
        </w:rPr>
        <w:t xml:space="preserve">возбудители </w:t>
      </w:r>
      <w:r w:rsidRPr="00AF1154">
        <w:rPr>
          <w:rFonts w:ascii="Times New Roman" w:hAnsi="Times New Roman" w:cs="Times New Roman"/>
          <w:sz w:val="28"/>
          <w:szCs w:val="28"/>
        </w:rPr>
        <w:t>[</w:t>
      </w:r>
      <w:r w:rsidR="00F85F71">
        <w:rPr>
          <w:rFonts w:ascii="Times New Roman" w:hAnsi="Times New Roman" w:cs="Times New Roman"/>
          <w:sz w:val="28"/>
          <w:szCs w:val="28"/>
        </w:rPr>
        <w:t>187</w:t>
      </w:r>
      <w:r w:rsidR="009B7E8B">
        <w:rPr>
          <w:rFonts w:ascii="Times New Roman" w:hAnsi="Times New Roman" w:cs="Times New Roman"/>
          <w:sz w:val="28"/>
          <w:szCs w:val="28"/>
        </w:rPr>
        <w:t>,</w:t>
      </w:r>
      <w:r w:rsidR="00D11CA4">
        <w:rPr>
          <w:rFonts w:ascii="Times New Roman" w:hAnsi="Times New Roman" w:cs="Times New Roman"/>
          <w:sz w:val="28"/>
          <w:szCs w:val="28"/>
        </w:rPr>
        <w:t>р. 865;</w:t>
      </w:r>
      <w:r w:rsidR="00F85F71">
        <w:rPr>
          <w:rFonts w:ascii="Times New Roman" w:hAnsi="Times New Roman" w:cs="Times New Roman"/>
          <w:sz w:val="28"/>
          <w:szCs w:val="28"/>
        </w:rPr>
        <w:t>191</w:t>
      </w:r>
      <w:r w:rsidR="00D11CA4">
        <w:rPr>
          <w:rFonts w:ascii="Times New Roman" w:hAnsi="Times New Roman" w:cs="Times New Roman"/>
          <w:sz w:val="28"/>
          <w:szCs w:val="28"/>
        </w:rPr>
        <w:t>,р.  447</w:t>
      </w:r>
      <w:r w:rsidRPr="00AF1154">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большие трудности представляет лабораторная верификация возбудителей урогенитальных инфекций, особенно в случае микст-инфекций. Микроскопический метод позволяет оценить только степень воспаления, но практически неэффективен в отношении большинства возбудителей урогенитальных инфекций. Это связано с последствиями нерациональной антимикробной терапии, в результате которой микроорганизмы утрачивают свои типичные морфологические признаки. Так, типичные формы урогенитальных трихомонад (грушевидная и амебоидная) встречаются в настоящее время очень редко.</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Трихомонады</w:t>
      </w:r>
      <w:r w:rsidR="00AC4E65">
        <w:rPr>
          <w:rFonts w:ascii="Times New Roman" w:hAnsi="Times New Roman" w:cs="Times New Roman"/>
          <w:sz w:val="28"/>
          <w:szCs w:val="28"/>
        </w:rPr>
        <w:t xml:space="preserve"> </w:t>
      </w:r>
      <w:r>
        <w:rPr>
          <w:rFonts w:ascii="Times New Roman" w:hAnsi="Times New Roman" w:cs="Times New Roman"/>
          <w:sz w:val="28"/>
          <w:szCs w:val="28"/>
        </w:rPr>
        <w:t>в неблагоприятных условиях (при воздействии антипротозойных средств или в условиях полимикробного окружения) приобретают округлую форму, теряют жгутики и ундулирующую мембрану, утрачивая таким образом подвижность, и становятся практически неотл</w:t>
      </w:r>
      <w:r w:rsidR="00A46E29">
        <w:rPr>
          <w:rFonts w:ascii="Times New Roman" w:hAnsi="Times New Roman" w:cs="Times New Roman"/>
          <w:sz w:val="28"/>
          <w:szCs w:val="28"/>
        </w:rPr>
        <w:t>ичимыми от эпителиальных клеток</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sidR="00AC4E65">
        <w:rPr>
          <w:rFonts w:ascii="Times New Roman" w:hAnsi="Times New Roman" w:cs="Times New Roman"/>
          <w:sz w:val="28"/>
          <w:szCs w:val="28"/>
        </w:rPr>
        <w:t xml:space="preserve"> </w:t>
      </w:r>
      <w:r>
        <w:rPr>
          <w:rFonts w:ascii="Times New Roman" w:hAnsi="Times New Roman" w:cs="Times New Roman"/>
          <w:sz w:val="28"/>
          <w:szCs w:val="28"/>
        </w:rPr>
        <w:t>идентифицировать микроскопически практич</w:t>
      </w:r>
      <w:r w:rsidR="002D266A">
        <w:rPr>
          <w:rFonts w:ascii="Times New Roman" w:hAnsi="Times New Roman" w:cs="Times New Roman"/>
          <w:sz w:val="28"/>
          <w:szCs w:val="28"/>
        </w:rPr>
        <w:t>ески невозможно вследствие их вн</w:t>
      </w:r>
      <w:r>
        <w:rPr>
          <w:rFonts w:ascii="Times New Roman" w:hAnsi="Times New Roman" w:cs="Times New Roman"/>
          <w:sz w:val="28"/>
          <w:szCs w:val="28"/>
        </w:rPr>
        <w:t>утриклеточного существования. Урогенитальные микоплазмы также недоступны для  диагностики при помощи микроскопии, т.к. они не имеют типичной клеточной стенки и не пр</w:t>
      </w:r>
      <w:r w:rsidR="002D266A">
        <w:rPr>
          <w:rFonts w:ascii="Times New Roman" w:hAnsi="Times New Roman" w:cs="Times New Roman"/>
          <w:sz w:val="28"/>
          <w:szCs w:val="28"/>
        </w:rPr>
        <w:t>о</w:t>
      </w:r>
      <w:r>
        <w:rPr>
          <w:rFonts w:ascii="Times New Roman" w:hAnsi="Times New Roman" w:cs="Times New Roman"/>
          <w:sz w:val="28"/>
          <w:szCs w:val="28"/>
        </w:rPr>
        <w:t>крашиваются.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ИФА метод выявляет антитела к антигенам возбудителей, но уровень антител может снижаться с течением времени даже без лечения. Кроме того, ИФА не может использоваться как критерий излеченности, т.к. даже в отсутствие возбудителя антитела могут в течение определенного времени еще циркулировать в крови.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Снижение эффективности детекции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 </w:t>
      </w:r>
      <w:r>
        <w:rPr>
          <w:rFonts w:ascii="Times New Roman" w:hAnsi="Times New Roman" w:cs="Times New Roman"/>
          <w:sz w:val="28"/>
          <w:szCs w:val="28"/>
          <w:lang w:val="en-US"/>
        </w:rPr>
        <w:t>Trichomonas</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AC4E65">
        <w:rPr>
          <w:rFonts w:ascii="Times New Roman" w:hAnsi="Times New Roman" w:cs="Times New Roman"/>
          <w:sz w:val="28"/>
          <w:szCs w:val="28"/>
        </w:rPr>
        <w:t xml:space="preserve"> </w:t>
      </w:r>
      <w:r>
        <w:rPr>
          <w:rFonts w:ascii="Times New Roman" w:hAnsi="Times New Roman" w:cs="Times New Roman"/>
          <w:sz w:val="28"/>
          <w:szCs w:val="28"/>
        </w:rPr>
        <w:t xml:space="preserve">методом ПЦР, по мнению некоторых </w:t>
      </w:r>
      <w:r w:rsidR="00A3528F">
        <w:rPr>
          <w:rFonts w:ascii="Times New Roman" w:hAnsi="Times New Roman" w:cs="Times New Roman"/>
          <w:sz w:val="28"/>
          <w:szCs w:val="28"/>
        </w:rPr>
        <w:t>исследователей,</w:t>
      </w:r>
      <w:r>
        <w:rPr>
          <w:rFonts w:ascii="Times New Roman" w:hAnsi="Times New Roman" w:cs="Times New Roman"/>
          <w:sz w:val="28"/>
          <w:szCs w:val="28"/>
        </w:rPr>
        <w:t xml:space="preserve"> связано с широким распространением генитального кандидоза, локализацией возбудителей в подслизистом слое и распространением инфекции восходящим путем </w:t>
      </w:r>
      <w:r w:rsidRPr="00AF1154">
        <w:rPr>
          <w:rFonts w:ascii="Times New Roman" w:hAnsi="Times New Roman" w:cs="Times New Roman"/>
          <w:sz w:val="28"/>
          <w:szCs w:val="28"/>
        </w:rPr>
        <w:t>[</w:t>
      </w:r>
      <w:r w:rsidR="00F85F71">
        <w:rPr>
          <w:rFonts w:ascii="Times New Roman" w:hAnsi="Times New Roman" w:cs="Times New Roman"/>
          <w:sz w:val="28"/>
          <w:szCs w:val="28"/>
        </w:rPr>
        <w:t>237</w:t>
      </w:r>
      <w:r w:rsidR="00D11CA4">
        <w:rPr>
          <w:rFonts w:ascii="Times New Roman" w:hAnsi="Times New Roman" w:cs="Times New Roman"/>
          <w:sz w:val="28"/>
          <w:szCs w:val="28"/>
        </w:rPr>
        <w:t>,р. 171</w:t>
      </w:r>
      <w:r w:rsidRPr="00AF1154">
        <w:rPr>
          <w:rFonts w:ascii="Times New Roman" w:hAnsi="Times New Roman" w:cs="Times New Roman"/>
          <w:sz w:val="28"/>
          <w:szCs w:val="28"/>
        </w:rPr>
        <w:t>]</w:t>
      </w:r>
      <w:r>
        <w:rPr>
          <w:rFonts w:ascii="Times New Roman" w:hAnsi="Times New Roman" w:cs="Times New Roman"/>
          <w:sz w:val="28"/>
          <w:szCs w:val="28"/>
        </w:rPr>
        <w:t>. Трудности лабораторной диагностики урогенитальных инфекций и, как следствие, ложно-отрицательные результаты лабораторного обследования, в свою очередь</w:t>
      </w:r>
      <w:r w:rsidR="00BE79C5" w:rsidRPr="00BE79C5">
        <w:rPr>
          <w:rFonts w:ascii="Times New Roman" w:hAnsi="Times New Roman" w:cs="Times New Roman"/>
          <w:sz w:val="28"/>
          <w:szCs w:val="28"/>
        </w:rPr>
        <w:t xml:space="preserve"> </w:t>
      </w:r>
      <w:r w:rsidR="00A3528F">
        <w:rPr>
          <w:rFonts w:ascii="Times New Roman" w:hAnsi="Times New Roman" w:cs="Times New Roman"/>
          <w:sz w:val="28"/>
          <w:szCs w:val="28"/>
        </w:rPr>
        <w:t>и п</w:t>
      </w:r>
      <w:r>
        <w:rPr>
          <w:rFonts w:ascii="Times New Roman" w:hAnsi="Times New Roman" w:cs="Times New Roman"/>
          <w:sz w:val="28"/>
          <w:szCs w:val="28"/>
        </w:rPr>
        <w:t>риводят к нерациональной терапии, что ведет к рецидивам и хронизации ВЗОМТ.</w:t>
      </w:r>
    </w:p>
    <w:p w:rsidR="00FF167E" w:rsidRPr="00A3528F"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Многие исследователи от</w:t>
      </w:r>
      <w:r w:rsidR="00A3528F">
        <w:rPr>
          <w:rFonts w:ascii="Times New Roman" w:hAnsi="Times New Roman" w:cs="Times New Roman"/>
          <w:sz w:val="28"/>
          <w:szCs w:val="28"/>
        </w:rPr>
        <w:t>ме</w:t>
      </w:r>
      <w:r>
        <w:rPr>
          <w:rFonts w:ascii="Times New Roman" w:hAnsi="Times New Roman" w:cs="Times New Roman"/>
          <w:sz w:val="28"/>
          <w:szCs w:val="28"/>
        </w:rPr>
        <w:t xml:space="preserve">чают явное несоответствие между выраженностью жалоб, данными гинекологического осмотра, результатами лабораторно-инструментального исследования и морфологическими </w:t>
      </w:r>
      <w:r>
        <w:rPr>
          <w:rFonts w:ascii="Times New Roman" w:hAnsi="Times New Roman" w:cs="Times New Roman"/>
          <w:sz w:val="28"/>
          <w:szCs w:val="28"/>
        </w:rPr>
        <w:lastRenderedPageBreak/>
        <w:t>изменениями в органах малого таза у женщин репродуктивного возраста. Во многом это связано с изменением</w:t>
      </w:r>
      <w:r w:rsidR="00A46E29">
        <w:rPr>
          <w:rFonts w:ascii="Times New Roman" w:hAnsi="Times New Roman" w:cs="Times New Roman"/>
          <w:sz w:val="28"/>
          <w:szCs w:val="28"/>
        </w:rPr>
        <w:t xml:space="preserve"> этиологической структуры ВЗОМТ</w:t>
      </w:r>
      <w:r>
        <w:rPr>
          <w:rFonts w:ascii="Times New Roman" w:hAnsi="Times New Roman" w:cs="Times New Roman"/>
          <w:sz w:val="28"/>
          <w:szCs w:val="28"/>
        </w:rPr>
        <w:t xml:space="preserve">. Если в 70-80-е годы прошлого столетия основным возбудителем была </w:t>
      </w:r>
      <w:r>
        <w:rPr>
          <w:rFonts w:ascii="Times New Roman" w:hAnsi="Times New Roman" w:cs="Times New Roman"/>
          <w:sz w:val="28"/>
          <w:szCs w:val="28"/>
          <w:lang w:val="en-US"/>
        </w:rPr>
        <w:t>Neisseria</w:t>
      </w:r>
      <w:r w:rsidR="00BE79C5" w:rsidRPr="00BE79C5">
        <w:rPr>
          <w:rFonts w:ascii="Times New Roman" w:hAnsi="Times New Roman" w:cs="Times New Roman"/>
          <w:sz w:val="28"/>
          <w:szCs w:val="28"/>
        </w:rPr>
        <w:t xml:space="preserve"> </w:t>
      </w:r>
      <w:r>
        <w:rPr>
          <w:rFonts w:ascii="Times New Roman" w:hAnsi="Times New Roman" w:cs="Times New Roman"/>
          <w:sz w:val="28"/>
          <w:szCs w:val="28"/>
          <w:lang w:val="en-US"/>
        </w:rPr>
        <w:t>gonorrhoeae</w:t>
      </w:r>
      <w:r>
        <w:rPr>
          <w:rFonts w:ascii="Times New Roman" w:hAnsi="Times New Roman" w:cs="Times New Roman"/>
          <w:sz w:val="28"/>
          <w:szCs w:val="28"/>
        </w:rPr>
        <w:t>,</w:t>
      </w:r>
      <w:r w:rsidR="00BE79C5" w:rsidRPr="00BE79C5">
        <w:rPr>
          <w:rFonts w:ascii="Times New Roman" w:hAnsi="Times New Roman" w:cs="Times New Roman"/>
          <w:sz w:val="28"/>
          <w:szCs w:val="28"/>
        </w:rPr>
        <w:t xml:space="preserve"> </w:t>
      </w:r>
      <w:r>
        <w:rPr>
          <w:rFonts w:ascii="Times New Roman" w:hAnsi="Times New Roman" w:cs="Times New Roman"/>
          <w:sz w:val="28"/>
          <w:szCs w:val="28"/>
        </w:rPr>
        <w:t>которая давала довольно высокую частоту тубоовариальных абсцессов и пельвиоперитонита</w:t>
      </w:r>
      <w:r w:rsidR="00AC4E65">
        <w:rPr>
          <w:rFonts w:ascii="Times New Roman" w:hAnsi="Times New Roman" w:cs="Times New Roman"/>
          <w:sz w:val="28"/>
          <w:szCs w:val="28"/>
        </w:rPr>
        <w:t xml:space="preserve"> </w:t>
      </w:r>
      <w:r w:rsidRPr="00AF1154">
        <w:rPr>
          <w:rFonts w:ascii="Times New Roman" w:hAnsi="Times New Roman" w:cs="Times New Roman"/>
          <w:sz w:val="28"/>
          <w:szCs w:val="28"/>
        </w:rPr>
        <w:t>[</w:t>
      </w:r>
      <w:r w:rsidR="00366571">
        <w:rPr>
          <w:rFonts w:ascii="Times New Roman" w:hAnsi="Times New Roman" w:cs="Times New Roman"/>
          <w:sz w:val="28"/>
          <w:szCs w:val="28"/>
        </w:rPr>
        <w:t>8,</w:t>
      </w:r>
      <w:r w:rsidR="00D11CA4">
        <w:rPr>
          <w:rFonts w:ascii="Times New Roman" w:hAnsi="Times New Roman" w:cs="Times New Roman"/>
          <w:sz w:val="28"/>
          <w:szCs w:val="28"/>
        </w:rPr>
        <w:t xml:space="preserve">р. 23072; </w:t>
      </w:r>
      <w:r w:rsidR="00366571">
        <w:rPr>
          <w:rFonts w:ascii="Times New Roman" w:hAnsi="Times New Roman" w:cs="Times New Roman"/>
          <w:sz w:val="28"/>
          <w:szCs w:val="28"/>
        </w:rPr>
        <w:t>48,</w:t>
      </w:r>
      <w:r w:rsidR="00D11CA4">
        <w:rPr>
          <w:rFonts w:ascii="Times New Roman" w:hAnsi="Times New Roman" w:cs="Times New Roman"/>
          <w:sz w:val="28"/>
          <w:szCs w:val="28"/>
        </w:rPr>
        <w:t xml:space="preserve">р. 2710; </w:t>
      </w:r>
      <w:r w:rsidR="00366571">
        <w:rPr>
          <w:rFonts w:ascii="Times New Roman" w:hAnsi="Times New Roman" w:cs="Times New Roman"/>
          <w:sz w:val="28"/>
          <w:szCs w:val="28"/>
        </w:rPr>
        <w:t>50</w:t>
      </w:r>
      <w:r w:rsidR="00D11CA4">
        <w:rPr>
          <w:rFonts w:ascii="Times New Roman" w:hAnsi="Times New Roman" w:cs="Times New Roman"/>
          <w:sz w:val="28"/>
          <w:szCs w:val="28"/>
        </w:rPr>
        <w:t>,р. 77</w:t>
      </w:r>
      <w:r w:rsidRPr="00AF1154">
        <w:rPr>
          <w:rFonts w:ascii="Times New Roman" w:hAnsi="Times New Roman" w:cs="Times New Roman"/>
          <w:sz w:val="28"/>
          <w:szCs w:val="28"/>
        </w:rPr>
        <w:t>]</w:t>
      </w:r>
      <w:r>
        <w:rPr>
          <w:rFonts w:ascii="Times New Roman" w:hAnsi="Times New Roman" w:cs="Times New Roman"/>
          <w:sz w:val="28"/>
          <w:szCs w:val="28"/>
        </w:rPr>
        <w:t>, то в настоящее время изолированные урогенитальные инфекции, характеризовавшиеся отчетливой клинической симптома</w:t>
      </w:r>
      <w:r w:rsidR="00104B3F">
        <w:rPr>
          <w:rFonts w:ascii="Times New Roman" w:hAnsi="Times New Roman" w:cs="Times New Roman"/>
          <w:sz w:val="28"/>
          <w:szCs w:val="28"/>
        </w:rPr>
        <w:t>тикой, встречаются намного реже</w:t>
      </w:r>
      <w:r>
        <w:rPr>
          <w:rFonts w:ascii="Times New Roman" w:hAnsi="Times New Roman" w:cs="Times New Roman"/>
          <w:sz w:val="28"/>
          <w:szCs w:val="28"/>
        </w:rPr>
        <w:t>.</w:t>
      </w:r>
      <w:r w:rsidR="00A3528F">
        <w:rPr>
          <w:rFonts w:ascii="Times New Roman" w:hAnsi="Times New Roman" w:cs="Times New Roman"/>
          <w:sz w:val="28"/>
          <w:szCs w:val="28"/>
        </w:rPr>
        <w:t xml:space="preserve"> Из всех 2360 женщин с ВЗОМТ в нашем исследовании </w:t>
      </w:r>
      <w:r w:rsidR="00A3528F">
        <w:rPr>
          <w:rFonts w:ascii="Times New Roman" w:hAnsi="Times New Roman" w:cs="Times New Roman"/>
          <w:sz w:val="28"/>
          <w:szCs w:val="28"/>
          <w:lang w:val="en-US"/>
        </w:rPr>
        <w:t>Neisseria</w:t>
      </w:r>
      <w:r w:rsidR="00AC4E65">
        <w:rPr>
          <w:rFonts w:ascii="Times New Roman" w:hAnsi="Times New Roman" w:cs="Times New Roman"/>
          <w:sz w:val="28"/>
          <w:szCs w:val="28"/>
        </w:rPr>
        <w:t xml:space="preserve"> </w:t>
      </w:r>
      <w:r w:rsidR="00A3528F">
        <w:rPr>
          <w:rFonts w:ascii="Times New Roman" w:hAnsi="Times New Roman" w:cs="Times New Roman"/>
          <w:sz w:val="28"/>
          <w:szCs w:val="28"/>
          <w:lang w:val="en-US"/>
        </w:rPr>
        <w:t>gonorrhoeae</w:t>
      </w:r>
      <w:r w:rsidR="00AC4E65">
        <w:rPr>
          <w:rFonts w:ascii="Times New Roman" w:hAnsi="Times New Roman" w:cs="Times New Roman"/>
          <w:sz w:val="28"/>
          <w:szCs w:val="28"/>
        </w:rPr>
        <w:t xml:space="preserve"> </w:t>
      </w:r>
      <w:r w:rsidR="00A3528F">
        <w:rPr>
          <w:rFonts w:ascii="Times New Roman" w:hAnsi="Times New Roman" w:cs="Times New Roman"/>
          <w:sz w:val="28"/>
          <w:szCs w:val="28"/>
        </w:rPr>
        <w:t>не была обнаружена ни у одной женщины.</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Вследствие трансформации характера микрофлоры половых путей современных женщин с преобладанием микст-инфекций значительно изменились клиническая картина и течение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и такая серьезная проблема, как формирование особых микробных ассоциаций в виде биологических пленок, т.н. биопленок (</w:t>
      </w:r>
      <w:r>
        <w:rPr>
          <w:rFonts w:ascii="Times New Roman" w:hAnsi="Times New Roman" w:cs="Times New Roman"/>
          <w:sz w:val="28"/>
          <w:szCs w:val="28"/>
          <w:lang w:val="en-US"/>
        </w:rPr>
        <w:t>biofilms</w:t>
      </w:r>
      <w:r>
        <w:rPr>
          <w:rFonts w:ascii="Times New Roman" w:hAnsi="Times New Roman" w:cs="Times New Roman"/>
          <w:sz w:val="28"/>
          <w:szCs w:val="28"/>
        </w:rPr>
        <w:t>) у женщин с ВЗОМТ, частота которых колеблется, по данным</w:t>
      </w:r>
      <w:r w:rsidR="00104B3F">
        <w:rPr>
          <w:rFonts w:ascii="Times New Roman" w:hAnsi="Times New Roman" w:cs="Times New Roman"/>
          <w:sz w:val="28"/>
          <w:szCs w:val="28"/>
        </w:rPr>
        <w:t xml:space="preserve"> различных авторов от 52 до 97%</w:t>
      </w:r>
      <w:r w:rsidR="00F85F71">
        <w:rPr>
          <w:rFonts w:ascii="Times New Roman" w:hAnsi="Times New Roman" w:cs="Times New Roman"/>
          <w:sz w:val="28"/>
          <w:szCs w:val="28"/>
        </w:rPr>
        <w:t xml:space="preserve"> [60</w:t>
      </w:r>
      <w:r w:rsidR="00D11CA4">
        <w:rPr>
          <w:rFonts w:ascii="Times New Roman" w:hAnsi="Times New Roman" w:cs="Times New Roman"/>
          <w:sz w:val="28"/>
          <w:szCs w:val="28"/>
        </w:rPr>
        <w:t>,с. 300; 61,с.  4;</w:t>
      </w:r>
      <w:r w:rsidR="00F85F71">
        <w:rPr>
          <w:rFonts w:ascii="Times New Roman" w:hAnsi="Times New Roman" w:cs="Times New Roman"/>
          <w:sz w:val="28"/>
          <w:szCs w:val="28"/>
        </w:rPr>
        <w:t>62,</w:t>
      </w:r>
      <w:r w:rsidR="00D11CA4">
        <w:rPr>
          <w:rFonts w:ascii="Times New Roman" w:hAnsi="Times New Roman" w:cs="Times New Roman"/>
          <w:sz w:val="28"/>
          <w:szCs w:val="28"/>
        </w:rPr>
        <w:t xml:space="preserve">р. 1034; </w:t>
      </w:r>
      <w:r w:rsidR="00F85F71">
        <w:rPr>
          <w:rFonts w:ascii="Times New Roman" w:hAnsi="Times New Roman" w:cs="Times New Roman"/>
          <w:sz w:val="28"/>
          <w:szCs w:val="28"/>
        </w:rPr>
        <w:t>229</w:t>
      </w:r>
      <w:r w:rsidR="00D11CA4">
        <w:rPr>
          <w:rFonts w:ascii="Times New Roman" w:hAnsi="Times New Roman" w:cs="Times New Roman"/>
          <w:sz w:val="28"/>
          <w:szCs w:val="28"/>
        </w:rPr>
        <w:t>,с. 87</w:t>
      </w:r>
      <w:r w:rsidR="00104B3F" w:rsidRPr="00104B3F">
        <w:rPr>
          <w:rFonts w:ascii="Times New Roman" w:hAnsi="Times New Roman" w:cs="Times New Roman"/>
          <w:sz w:val="28"/>
          <w:szCs w:val="28"/>
        </w:rPr>
        <w:t>]</w:t>
      </w:r>
      <w:r>
        <w:rPr>
          <w:rFonts w:ascii="Times New Roman" w:hAnsi="Times New Roman" w:cs="Times New Roman"/>
          <w:sz w:val="28"/>
          <w:szCs w:val="28"/>
        </w:rPr>
        <w:t>. Именно с проблемой биопленок многие исследователи связывают длительное персистирование очагов хронических инфекций и низкую эффективность стандартной антибактериальной терапии. В связи с этим, особую актуальность имеют вопросы эффективной комплексной антимикробной терапии с использованием антибактериальных, антипротозойных и противогрибковых препаратов и средств, разрушающих биопленки.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Немаловажную роль в патогенезе ВЗОМТ имеют также иммунологические механизмы защиты половых путей женщин, нарушение которых может способствовать хронизации урогенитальных инфекций и развитию воспалительных заболеваний органов малого таза.</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сложность и многообразие проблемы воспалительных заболеваний органов малого таза у современных женщин репродуктивного возраста определили основные направления, по которым были предприняты наши исследования.</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проспективном исследовании были протестированы 4720 образцов биоматериала,</w:t>
      </w:r>
      <w:r w:rsidR="00BE79C5" w:rsidRPr="00BE79C5">
        <w:rPr>
          <w:rFonts w:ascii="Times New Roman" w:hAnsi="Times New Roman" w:cs="Times New Roman"/>
          <w:sz w:val="28"/>
          <w:szCs w:val="28"/>
        </w:rPr>
        <w:t xml:space="preserve"> </w:t>
      </w:r>
      <w:r>
        <w:rPr>
          <w:rFonts w:ascii="Times New Roman" w:hAnsi="Times New Roman" w:cs="Times New Roman"/>
          <w:sz w:val="28"/>
          <w:szCs w:val="28"/>
        </w:rPr>
        <w:t>полученного при помощи соскоба из</w:t>
      </w:r>
      <w:r w:rsidR="00B32C31">
        <w:rPr>
          <w:rFonts w:ascii="Times New Roman" w:hAnsi="Times New Roman" w:cs="Times New Roman"/>
          <w:sz w:val="28"/>
          <w:szCs w:val="28"/>
        </w:rPr>
        <w:t xml:space="preserve"> цервикального канала и</w:t>
      </w:r>
      <w:r>
        <w:rPr>
          <w:rFonts w:ascii="Times New Roman" w:hAnsi="Times New Roman" w:cs="Times New Roman"/>
          <w:sz w:val="28"/>
          <w:szCs w:val="28"/>
        </w:rPr>
        <w:t xml:space="preserve"> уретры 2360 женщин с ВЗОМТ (по 2 образца от каждой женщины) в возрасте от 18 до 45 лет.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результатам лабораторной диагностики урогенитальных инфекций были отобраны 112 женщин,  в чьих образцах были идентифицированы 6 и более возбудителей. Эти женщины с микст-инфекцией составили основную группу. Контрольную группу составили 100 практически здоровых женщин.</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Из 2360 образцов биоматериала методом количественного ПЦР в режиме «</w:t>
      </w:r>
      <w:r>
        <w:rPr>
          <w:rFonts w:ascii="Times New Roman" w:hAnsi="Times New Roman" w:cs="Times New Roman"/>
          <w:sz w:val="28"/>
          <w:szCs w:val="28"/>
          <w:lang w:val="en-US"/>
        </w:rPr>
        <w:t>real</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time</w:t>
      </w:r>
      <w:r>
        <w:rPr>
          <w:rFonts w:ascii="Times New Roman" w:hAnsi="Times New Roman" w:cs="Times New Roman"/>
          <w:sz w:val="28"/>
          <w:szCs w:val="28"/>
        </w:rPr>
        <w:t xml:space="preserve">» ДНК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была обнаружена в 196 образцах, что составило 8,3%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2360 образцах биоматериала (соскобы из цервикального канала и уретры) женщин с ВЗОМТ бактериологическим методом («</w:t>
      </w:r>
      <w:r>
        <w:rPr>
          <w:rFonts w:ascii="Times New Roman" w:hAnsi="Times New Roman" w:cs="Times New Roman"/>
          <w:sz w:val="28"/>
          <w:szCs w:val="28"/>
          <w:lang w:val="en-US"/>
        </w:rPr>
        <w:t>Liofilchem</w:t>
      </w:r>
      <w:r>
        <w:rPr>
          <w:rFonts w:ascii="Times New Roman" w:hAnsi="Times New Roman" w:cs="Times New Roman"/>
          <w:sz w:val="28"/>
          <w:szCs w:val="28"/>
        </w:rPr>
        <w:t>», Италия) осуществлялось к</w:t>
      </w:r>
      <w:r w:rsidR="00BE79C5">
        <w:rPr>
          <w:rFonts w:ascii="Times New Roman" w:hAnsi="Times New Roman" w:cs="Times New Roman"/>
          <w:sz w:val="28"/>
          <w:szCs w:val="28"/>
        </w:rPr>
        <w:t xml:space="preserve">ультивирование и идентификация </w:t>
      </w:r>
      <w:r>
        <w:rPr>
          <w:rFonts w:ascii="Times New Roman" w:hAnsi="Times New Roman" w:cs="Times New Roman"/>
          <w:sz w:val="28"/>
          <w:szCs w:val="28"/>
        </w:rPr>
        <w:t xml:space="preserve">12 патогенных </w:t>
      </w:r>
      <w:r>
        <w:rPr>
          <w:rFonts w:ascii="Times New Roman" w:hAnsi="Times New Roman" w:cs="Times New Roman"/>
          <w:sz w:val="28"/>
          <w:szCs w:val="28"/>
        </w:rPr>
        <w:lastRenderedPageBreak/>
        <w:t>возбу</w:t>
      </w:r>
      <w:r w:rsidR="00BE79C5">
        <w:rPr>
          <w:rFonts w:ascii="Times New Roman" w:hAnsi="Times New Roman" w:cs="Times New Roman"/>
          <w:sz w:val="28"/>
          <w:szCs w:val="28"/>
        </w:rPr>
        <w:t>дителей урогенитальных инфекций</w:t>
      </w:r>
      <w:r>
        <w:rPr>
          <w:rFonts w:ascii="Times New Roman" w:hAnsi="Times New Roman" w:cs="Times New Roman"/>
          <w:sz w:val="28"/>
          <w:szCs w:val="28"/>
        </w:rPr>
        <w:t>, а также определение чувствительности микоплазм к 9 антибиотикам.</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Из 2360 обследованных женщин у 543 была выделена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что составило 23,0% от общего количества исследованных образцов, инфекция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sidR="00AC4E65">
        <w:rPr>
          <w:rFonts w:ascii="Times New Roman" w:hAnsi="Times New Roman" w:cs="Times New Roman"/>
          <w:sz w:val="28"/>
          <w:szCs w:val="28"/>
        </w:rPr>
        <w:t xml:space="preserve"> </w:t>
      </w:r>
      <w:r>
        <w:rPr>
          <w:rFonts w:ascii="Times New Roman" w:hAnsi="Times New Roman" w:cs="Times New Roman"/>
          <w:sz w:val="28"/>
          <w:szCs w:val="28"/>
        </w:rPr>
        <w:t>идентиф</w:t>
      </w:r>
      <w:r w:rsidR="007A4282">
        <w:rPr>
          <w:rFonts w:ascii="Times New Roman" w:hAnsi="Times New Roman" w:cs="Times New Roman"/>
          <w:sz w:val="28"/>
          <w:szCs w:val="28"/>
        </w:rPr>
        <w:t>ицировалась гораздо реже – в 7,6</w:t>
      </w:r>
      <w:r>
        <w:rPr>
          <w:rFonts w:ascii="Times New Roman" w:hAnsi="Times New Roman" w:cs="Times New Roman"/>
          <w:sz w:val="28"/>
          <w:szCs w:val="28"/>
        </w:rPr>
        <w:t>% (179 женщин). Наибольшую антимикробную активность в отношении микоплаз</w:t>
      </w:r>
      <w:r w:rsidR="00621C33">
        <w:rPr>
          <w:rFonts w:ascii="Times New Roman" w:hAnsi="Times New Roman" w:cs="Times New Roman"/>
          <w:sz w:val="28"/>
          <w:szCs w:val="28"/>
        </w:rPr>
        <w:t>м и уреаплазм продемонстрировал</w:t>
      </w:r>
      <w:r>
        <w:rPr>
          <w:rFonts w:ascii="Times New Roman" w:hAnsi="Times New Roman" w:cs="Times New Roman"/>
          <w:sz w:val="28"/>
          <w:szCs w:val="28"/>
        </w:rPr>
        <w:t xml:space="preserve"> антибиотик из группы тетрациклинов – доксициклин (в 99,5% случаев в отношении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в случае микст-инфекции – у 90,6%).</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мы обратили на низкую антимикробную активность джозамицина (вильпрафена), который часто назначают гинекологи и урологи – к нему оказались нечувствительны 36,7% штаммов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84,4% </w:t>
      </w:r>
      <w:r>
        <w:rPr>
          <w:rFonts w:ascii="Times New Roman" w:hAnsi="Times New Roman" w:cs="Times New Roman"/>
          <w:sz w:val="28"/>
          <w:szCs w:val="28"/>
          <w:lang w:val="en-US"/>
        </w:rPr>
        <w:t>M</w:t>
      </w:r>
      <w:r>
        <w:rPr>
          <w:rFonts w:ascii="Times New Roman" w:hAnsi="Times New Roman" w:cs="Times New Roman"/>
          <w:sz w:val="28"/>
          <w:szCs w:val="28"/>
        </w:rPr>
        <w:t>.</w:t>
      </w:r>
      <w:r w:rsidR="000A5192">
        <w:rPr>
          <w:rFonts w:ascii="Times New Roman" w:hAnsi="Times New Roman" w:cs="Times New Roman"/>
          <w:sz w:val="28"/>
          <w:szCs w:val="28"/>
          <w:lang w:val="en-US"/>
        </w:rPr>
        <w:t>h</w:t>
      </w:r>
      <w:r>
        <w:rPr>
          <w:rFonts w:ascii="Times New Roman" w:hAnsi="Times New Roman" w:cs="Times New Roman"/>
          <w:sz w:val="28"/>
          <w:szCs w:val="28"/>
          <w:lang w:val="en-US"/>
        </w:rPr>
        <w:t>ominis</w:t>
      </w:r>
      <w:r>
        <w:rPr>
          <w:rFonts w:ascii="Times New Roman" w:hAnsi="Times New Roman" w:cs="Times New Roman"/>
          <w:sz w:val="28"/>
          <w:szCs w:val="28"/>
        </w:rPr>
        <w:t xml:space="preserve"> и 87,2% микст-инфекции.</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Наиболее часто из по</w:t>
      </w:r>
      <w:r w:rsidR="00621C33">
        <w:rPr>
          <w:rFonts w:ascii="Times New Roman" w:hAnsi="Times New Roman" w:cs="Times New Roman"/>
          <w:sz w:val="28"/>
          <w:szCs w:val="28"/>
        </w:rPr>
        <w:t>ловых путей женщин с ВЗОМТ высе</w:t>
      </w:r>
      <w:r>
        <w:rPr>
          <w:rFonts w:ascii="Times New Roman" w:hAnsi="Times New Roman" w:cs="Times New Roman"/>
          <w:sz w:val="28"/>
          <w:szCs w:val="28"/>
        </w:rPr>
        <w:t xml:space="preserve">вались </w:t>
      </w:r>
      <w:r>
        <w:rPr>
          <w:rFonts w:ascii="Times New Roman" w:hAnsi="Times New Roman" w:cs="Times New Roman"/>
          <w:sz w:val="28"/>
          <w:szCs w:val="28"/>
          <w:lang w:val="en-US"/>
        </w:rPr>
        <w:t>Staphylococcus</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aureus</w:t>
      </w:r>
      <w:r w:rsidR="00621C33" w:rsidRPr="00621C33">
        <w:rPr>
          <w:rFonts w:ascii="Times New Roman" w:hAnsi="Times New Roman" w:cs="Times New Roman"/>
          <w:sz w:val="28"/>
          <w:szCs w:val="28"/>
        </w:rPr>
        <w:t xml:space="preserve"> </w:t>
      </w:r>
      <w:r>
        <w:rPr>
          <w:rFonts w:ascii="Times New Roman" w:hAnsi="Times New Roman" w:cs="Times New Roman"/>
          <w:sz w:val="28"/>
          <w:szCs w:val="28"/>
        </w:rPr>
        <w:t>–</w:t>
      </w:r>
      <w:r w:rsidR="00621C33" w:rsidRPr="00621C33">
        <w:rPr>
          <w:rFonts w:ascii="Times New Roman" w:hAnsi="Times New Roman" w:cs="Times New Roman"/>
          <w:sz w:val="28"/>
          <w:szCs w:val="28"/>
        </w:rPr>
        <w:t xml:space="preserve"> </w:t>
      </w:r>
      <w:r>
        <w:rPr>
          <w:rFonts w:ascii="Times New Roman" w:hAnsi="Times New Roman" w:cs="Times New Roman"/>
          <w:sz w:val="28"/>
          <w:szCs w:val="28"/>
        </w:rPr>
        <w:t xml:space="preserve">1589 женщин (67,3% от общего количества обследованных), </w:t>
      </w:r>
      <w:r>
        <w:rPr>
          <w:rFonts w:ascii="Times New Roman" w:hAnsi="Times New Roman" w:cs="Times New Roman"/>
          <w:sz w:val="28"/>
          <w:szCs w:val="28"/>
          <w:lang w:val="en-US"/>
        </w:rPr>
        <w:t>Gardnerella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621C33" w:rsidRPr="00621C33">
        <w:rPr>
          <w:rFonts w:ascii="Times New Roman" w:hAnsi="Times New Roman" w:cs="Times New Roman"/>
          <w:sz w:val="28"/>
          <w:szCs w:val="28"/>
        </w:rPr>
        <w:t xml:space="preserve"> </w:t>
      </w:r>
      <w:r w:rsidR="00621C33">
        <w:rPr>
          <w:rFonts w:ascii="Times New Roman" w:hAnsi="Times New Roman" w:cs="Times New Roman"/>
          <w:sz w:val="28"/>
          <w:szCs w:val="28"/>
        </w:rPr>
        <w:t>–</w:t>
      </w:r>
      <w:r w:rsidR="00621C33" w:rsidRPr="00621C33">
        <w:rPr>
          <w:rFonts w:ascii="Times New Roman" w:hAnsi="Times New Roman" w:cs="Times New Roman"/>
          <w:sz w:val="28"/>
          <w:szCs w:val="28"/>
        </w:rPr>
        <w:t xml:space="preserve"> </w:t>
      </w:r>
      <w:r w:rsidR="00621C33">
        <w:rPr>
          <w:rFonts w:ascii="Times New Roman" w:hAnsi="Times New Roman" w:cs="Times New Roman"/>
          <w:sz w:val="28"/>
          <w:szCs w:val="28"/>
        </w:rPr>
        <w:t>882</w:t>
      </w:r>
      <w:r w:rsidR="00621C33" w:rsidRPr="00621C33">
        <w:rPr>
          <w:rFonts w:ascii="Times New Roman" w:hAnsi="Times New Roman" w:cs="Times New Roman"/>
          <w:sz w:val="28"/>
          <w:szCs w:val="28"/>
        </w:rPr>
        <w:t xml:space="preserve"> </w:t>
      </w:r>
      <w:r>
        <w:rPr>
          <w:rFonts w:ascii="Times New Roman" w:hAnsi="Times New Roman" w:cs="Times New Roman"/>
          <w:sz w:val="28"/>
          <w:szCs w:val="28"/>
        </w:rPr>
        <w:t>женщин (37,4%),</w:t>
      </w:r>
      <w:r w:rsidR="00621C33" w:rsidRPr="00621C33">
        <w:rPr>
          <w:rFonts w:ascii="Times New Roman" w:hAnsi="Times New Roman" w:cs="Times New Roman"/>
          <w:sz w:val="28"/>
          <w:szCs w:val="28"/>
        </w:rPr>
        <w:t xml:space="preserve"> </w:t>
      </w:r>
      <w:r>
        <w:rPr>
          <w:rFonts w:ascii="Times New Roman" w:hAnsi="Times New Roman" w:cs="Times New Roman"/>
          <w:sz w:val="28"/>
          <w:szCs w:val="28"/>
          <w:lang w:val="en-US"/>
        </w:rPr>
        <w:t>Candida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D2D07">
        <w:rPr>
          <w:rFonts w:ascii="Times New Roman" w:hAnsi="Times New Roman" w:cs="Times New Roman"/>
          <w:sz w:val="28"/>
          <w:szCs w:val="28"/>
        </w:rPr>
        <w:t>.</w:t>
      </w:r>
      <w:r>
        <w:rPr>
          <w:rFonts w:ascii="Times New Roman" w:hAnsi="Times New Roman" w:cs="Times New Roman"/>
          <w:sz w:val="28"/>
          <w:szCs w:val="28"/>
        </w:rPr>
        <w:t xml:space="preserve"> – 620 женщин (26,4%). Бактериологическое исследование образцов биоматериала женщин с ВЗОМТ на </w:t>
      </w:r>
      <w:r>
        <w:rPr>
          <w:rFonts w:ascii="Times New Roman" w:hAnsi="Times New Roman" w:cs="Times New Roman"/>
          <w:sz w:val="28"/>
          <w:szCs w:val="28"/>
          <w:lang w:val="en-US"/>
        </w:rPr>
        <w:t>Neisseria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gonorrhoeae</w:t>
      </w:r>
      <w:r>
        <w:rPr>
          <w:rFonts w:ascii="Times New Roman" w:hAnsi="Times New Roman" w:cs="Times New Roman"/>
          <w:sz w:val="28"/>
          <w:szCs w:val="28"/>
        </w:rPr>
        <w:t xml:space="preserve"> дало отрицательные результаты  во всех образцах.</w:t>
      </w:r>
    </w:p>
    <w:p w:rsidR="00930F06"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 данным ВОЗ, урогенитальному хламидиозу отводится второе место по распространенности ИППП после трихомониаза </w:t>
      </w:r>
      <w:r w:rsidRPr="00A87560">
        <w:rPr>
          <w:rFonts w:ascii="Times New Roman" w:hAnsi="Times New Roman" w:cs="Times New Roman"/>
          <w:sz w:val="28"/>
          <w:szCs w:val="28"/>
        </w:rPr>
        <w:t>[</w:t>
      </w:r>
      <w:r w:rsidR="00363251">
        <w:rPr>
          <w:rFonts w:ascii="Times New Roman" w:hAnsi="Times New Roman" w:cs="Times New Roman"/>
          <w:sz w:val="28"/>
          <w:szCs w:val="28"/>
        </w:rPr>
        <w:t>80</w:t>
      </w:r>
      <w:r w:rsidR="004F5CF3">
        <w:rPr>
          <w:rFonts w:ascii="Times New Roman" w:hAnsi="Times New Roman" w:cs="Times New Roman"/>
          <w:sz w:val="28"/>
          <w:szCs w:val="28"/>
        </w:rPr>
        <w:t>,р. 534</w:t>
      </w:r>
      <w:r w:rsidRPr="00A87560">
        <w:rPr>
          <w:rFonts w:ascii="Times New Roman" w:hAnsi="Times New Roman" w:cs="Times New Roman"/>
          <w:sz w:val="28"/>
          <w:szCs w:val="28"/>
        </w:rPr>
        <w:t>]</w:t>
      </w:r>
      <w:r>
        <w:rPr>
          <w:rFonts w:ascii="Times New Roman" w:hAnsi="Times New Roman" w:cs="Times New Roman"/>
          <w:sz w:val="28"/>
          <w:szCs w:val="28"/>
        </w:rPr>
        <w:t xml:space="preserve">, но выявляемость обеих инфекций у женщин с ВЗОМТ, даже с использованием самых современных технологий ПЦР-анализа остается низкой и колеблется, по данным различных авторов, в весьма широком диапазоне – от 2,2% до 15,6%  </w:t>
      </w:r>
      <w:r w:rsidRPr="00A87560">
        <w:rPr>
          <w:rFonts w:ascii="Times New Roman" w:hAnsi="Times New Roman" w:cs="Times New Roman"/>
          <w:sz w:val="28"/>
          <w:szCs w:val="28"/>
        </w:rPr>
        <w:t>[</w:t>
      </w:r>
      <w:r w:rsidR="00F85F71">
        <w:rPr>
          <w:rFonts w:ascii="Times New Roman" w:hAnsi="Times New Roman" w:cs="Times New Roman"/>
          <w:sz w:val="28"/>
          <w:szCs w:val="28"/>
        </w:rPr>
        <w:t>80</w:t>
      </w:r>
      <w:r w:rsidR="004F5CF3">
        <w:rPr>
          <w:rFonts w:ascii="Times New Roman" w:hAnsi="Times New Roman" w:cs="Times New Roman"/>
          <w:sz w:val="28"/>
          <w:szCs w:val="28"/>
        </w:rPr>
        <w:t xml:space="preserve">,р. 534;81,р. 14; </w:t>
      </w:r>
      <w:r w:rsidR="00F85F71">
        <w:rPr>
          <w:rFonts w:ascii="Times New Roman" w:hAnsi="Times New Roman" w:cs="Times New Roman"/>
          <w:sz w:val="28"/>
          <w:szCs w:val="28"/>
        </w:rPr>
        <w:t>82</w:t>
      </w:r>
      <w:r w:rsidR="004F5CF3">
        <w:rPr>
          <w:rFonts w:ascii="Times New Roman" w:hAnsi="Times New Roman" w:cs="Times New Roman"/>
          <w:sz w:val="28"/>
          <w:szCs w:val="28"/>
        </w:rPr>
        <w:t>,р. 255</w:t>
      </w:r>
      <w:r w:rsidRPr="00A87560">
        <w:rPr>
          <w:rFonts w:ascii="Times New Roman" w:hAnsi="Times New Roman" w:cs="Times New Roman"/>
          <w:sz w:val="28"/>
          <w:szCs w:val="28"/>
        </w:rPr>
        <w:t>]</w:t>
      </w:r>
      <w:r>
        <w:rPr>
          <w:rFonts w:ascii="Times New Roman" w:hAnsi="Times New Roman" w:cs="Times New Roman"/>
          <w:sz w:val="28"/>
          <w:szCs w:val="28"/>
        </w:rPr>
        <w:t xml:space="preserve">. Большинство исследователей склоняется к мнению, что отсутствие хламидий в нижних отделах гениталий не исключает наличие инфекции в верхних отделах </w:t>
      </w:r>
      <w:r w:rsidRPr="00A87560">
        <w:rPr>
          <w:rFonts w:ascii="Times New Roman" w:hAnsi="Times New Roman" w:cs="Times New Roman"/>
          <w:sz w:val="28"/>
          <w:szCs w:val="28"/>
        </w:rPr>
        <w:t>[</w:t>
      </w:r>
      <w:r w:rsidR="009044CD">
        <w:rPr>
          <w:rFonts w:ascii="Times New Roman" w:hAnsi="Times New Roman" w:cs="Times New Roman"/>
          <w:sz w:val="28"/>
          <w:szCs w:val="28"/>
        </w:rPr>
        <w:t>70</w:t>
      </w:r>
      <w:r w:rsidR="004F5CF3">
        <w:rPr>
          <w:rFonts w:ascii="Times New Roman" w:hAnsi="Times New Roman" w:cs="Times New Roman"/>
          <w:sz w:val="28"/>
          <w:szCs w:val="28"/>
        </w:rPr>
        <w:t>,р. 1057</w:t>
      </w:r>
      <w:r w:rsidRPr="00A87560">
        <w:rPr>
          <w:rFonts w:ascii="Times New Roman" w:hAnsi="Times New Roman" w:cs="Times New Roman"/>
          <w:sz w:val="28"/>
          <w:szCs w:val="28"/>
        </w:rPr>
        <w:t>]</w:t>
      </w:r>
      <w:r>
        <w:rPr>
          <w:rFonts w:ascii="Times New Roman" w:hAnsi="Times New Roman" w:cs="Times New Roman"/>
          <w:sz w:val="28"/>
          <w:szCs w:val="28"/>
        </w:rPr>
        <w:t xml:space="preserve">. Возбудитель проникает в подслизистый слой и не попадает в пробу, взятую при помощи соскоба со слизистой уретры и цервикального канала. Даже сочетание двух методов (ПЦР и ИФА) не повышает выявляемость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т.к. персистируя в субэпителиальном слое возбудитель слабо индуцирует выработку нового поколения антител, и их количество оказывается недостаточным для детекции тест-системами ИФА </w:t>
      </w:r>
      <w:r w:rsidRPr="00A87560">
        <w:rPr>
          <w:rFonts w:ascii="Times New Roman" w:hAnsi="Times New Roman" w:cs="Times New Roman"/>
          <w:sz w:val="28"/>
          <w:szCs w:val="28"/>
        </w:rPr>
        <w:t>[</w:t>
      </w:r>
      <w:r w:rsidR="00595BA4">
        <w:rPr>
          <w:rFonts w:ascii="Times New Roman" w:hAnsi="Times New Roman" w:cs="Times New Roman"/>
          <w:sz w:val="28"/>
          <w:szCs w:val="28"/>
        </w:rPr>
        <w:t>117</w:t>
      </w:r>
      <w:r w:rsidR="004F5CF3">
        <w:rPr>
          <w:rFonts w:ascii="Times New Roman" w:hAnsi="Times New Roman" w:cs="Times New Roman"/>
          <w:sz w:val="28"/>
          <w:szCs w:val="28"/>
        </w:rPr>
        <w:t>,р. 168</w:t>
      </w:r>
      <w:r w:rsidRPr="00A87560">
        <w:rPr>
          <w:rFonts w:ascii="Times New Roman" w:hAnsi="Times New Roman" w:cs="Times New Roman"/>
          <w:sz w:val="28"/>
          <w:szCs w:val="28"/>
        </w:rPr>
        <w:t>]</w:t>
      </w:r>
      <w:r>
        <w:rPr>
          <w:rFonts w:ascii="Times New Roman" w:hAnsi="Times New Roman" w:cs="Times New Roman"/>
          <w:sz w:val="28"/>
          <w:szCs w:val="28"/>
        </w:rPr>
        <w:t>.</w:t>
      </w:r>
      <w:r w:rsidR="00930F06">
        <w:rPr>
          <w:rFonts w:ascii="Times New Roman" w:hAnsi="Times New Roman" w:cs="Times New Roman"/>
          <w:sz w:val="28"/>
          <w:szCs w:val="28"/>
        </w:rPr>
        <w:t xml:space="preserve"> Результаты наших собственных исследований также подтвердили низкую выявляемость этих самых распространенных и наиболее опасных урогенитальных инфекций. Так, из 2360 женщин с ВЗОМТ трихомониаз был диагностирован у 29 женщин  (1,2%), хламидиоз у 196 женщин (8,3%). Причем использовались методы, считающиеся «золотым стандартом» лабораторной диагностики. В случае идентификации </w:t>
      </w:r>
      <w:r w:rsidR="00930F06">
        <w:rPr>
          <w:rFonts w:ascii="Times New Roman" w:hAnsi="Times New Roman" w:cs="Times New Roman"/>
          <w:sz w:val="28"/>
          <w:szCs w:val="28"/>
          <w:lang w:val="en-US"/>
        </w:rPr>
        <w:t>Trichomonas</w:t>
      </w:r>
      <w:r w:rsidR="00AC4E65">
        <w:rPr>
          <w:rFonts w:ascii="Times New Roman" w:hAnsi="Times New Roman" w:cs="Times New Roman"/>
          <w:sz w:val="28"/>
          <w:szCs w:val="28"/>
        </w:rPr>
        <w:t xml:space="preserve"> </w:t>
      </w:r>
      <w:r w:rsidR="00930F06">
        <w:rPr>
          <w:rFonts w:ascii="Times New Roman" w:hAnsi="Times New Roman" w:cs="Times New Roman"/>
          <w:sz w:val="28"/>
          <w:szCs w:val="28"/>
          <w:lang w:val="en-US"/>
        </w:rPr>
        <w:t>vaginalis</w:t>
      </w:r>
      <w:r w:rsidR="00930F06">
        <w:rPr>
          <w:rFonts w:ascii="Times New Roman" w:hAnsi="Times New Roman" w:cs="Times New Roman"/>
          <w:sz w:val="28"/>
          <w:szCs w:val="28"/>
        </w:rPr>
        <w:t xml:space="preserve">, это бактериологический (культуральный) метод, и в случае </w:t>
      </w:r>
      <w:r w:rsidR="00930F06">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sidR="00930F06">
        <w:rPr>
          <w:rFonts w:ascii="Times New Roman" w:hAnsi="Times New Roman" w:cs="Times New Roman"/>
          <w:sz w:val="28"/>
          <w:szCs w:val="28"/>
          <w:lang w:val="en-US"/>
        </w:rPr>
        <w:t>trachomatis</w:t>
      </w:r>
      <w:r w:rsidR="00621C33" w:rsidRPr="00621C33">
        <w:rPr>
          <w:rFonts w:ascii="Times New Roman" w:hAnsi="Times New Roman" w:cs="Times New Roman"/>
          <w:sz w:val="28"/>
          <w:szCs w:val="28"/>
        </w:rPr>
        <w:t xml:space="preserve"> </w:t>
      </w:r>
      <w:r w:rsidR="00A20507">
        <w:rPr>
          <w:rFonts w:ascii="Times New Roman" w:hAnsi="Times New Roman" w:cs="Times New Roman"/>
          <w:sz w:val="28"/>
          <w:szCs w:val="28"/>
        </w:rPr>
        <w:t>–</w:t>
      </w:r>
      <w:r w:rsidR="00621C33" w:rsidRPr="00621C33">
        <w:rPr>
          <w:rFonts w:ascii="Times New Roman" w:hAnsi="Times New Roman" w:cs="Times New Roman"/>
          <w:sz w:val="28"/>
          <w:szCs w:val="28"/>
        </w:rPr>
        <w:t xml:space="preserve"> </w:t>
      </w:r>
      <w:r w:rsidR="00A20507">
        <w:rPr>
          <w:rFonts w:ascii="Times New Roman" w:hAnsi="Times New Roman" w:cs="Times New Roman"/>
          <w:sz w:val="28"/>
          <w:szCs w:val="28"/>
          <w:lang w:val="kk-KZ"/>
        </w:rPr>
        <w:t xml:space="preserve">МАНК </w:t>
      </w:r>
      <w:r w:rsidR="00A20507">
        <w:rPr>
          <w:rFonts w:ascii="Times New Roman" w:hAnsi="Times New Roman" w:cs="Times New Roman"/>
          <w:sz w:val="28"/>
          <w:szCs w:val="28"/>
        </w:rPr>
        <w:t>(количественный ПЦР в режиме «</w:t>
      </w:r>
      <w:r w:rsidR="00A20507">
        <w:rPr>
          <w:rFonts w:ascii="Times New Roman" w:hAnsi="Times New Roman" w:cs="Times New Roman"/>
          <w:sz w:val="28"/>
          <w:szCs w:val="28"/>
          <w:lang w:val="en-US"/>
        </w:rPr>
        <w:t>real</w:t>
      </w:r>
      <w:r w:rsidR="00AC4E65">
        <w:rPr>
          <w:rFonts w:ascii="Times New Roman" w:hAnsi="Times New Roman" w:cs="Times New Roman"/>
          <w:sz w:val="28"/>
          <w:szCs w:val="28"/>
        </w:rPr>
        <w:t xml:space="preserve"> </w:t>
      </w:r>
      <w:r w:rsidR="00A20507">
        <w:rPr>
          <w:rFonts w:ascii="Times New Roman" w:hAnsi="Times New Roman" w:cs="Times New Roman"/>
          <w:sz w:val="28"/>
          <w:szCs w:val="28"/>
          <w:lang w:val="en-US"/>
        </w:rPr>
        <w:t>time</w:t>
      </w:r>
      <w:r w:rsidR="00A20507">
        <w:rPr>
          <w:rFonts w:ascii="Times New Roman" w:hAnsi="Times New Roman" w:cs="Times New Roman"/>
          <w:sz w:val="28"/>
          <w:szCs w:val="28"/>
        </w:rPr>
        <w:t>»).</w:t>
      </w:r>
    </w:p>
    <w:p w:rsidR="006418EF" w:rsidRDefault="00A20507"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Сравнительный анализ эффективности традиционных методов диагностики бактериального вагиноза и генитального кандидоза показал низкую эффективность микроскопического метода. Так, из всех 112 женщин с </w:t>
      </w:r>
      <w:r>
        <w:rPr>
          <w:rFonts w:ascii="Times New Roman" w:hAnsi="Times New Roman" w:cs="Times New Roman"/>
          <w:sz w:val="28"/>
          <w:szCs w:val="28"/>
        </w:rPr>
        <w:lastRenderedPageBreak/>
        <w:t xml:space="preserve">микст-инфекциями, у которых </w:t>
      </w:r>
      <w:r>
        <w:rPr>
          <w:rFonts w:ascii="Times New Roman" w:hAnsi="Times New Roman" w:cs="Times New Roman"/>
          <w:sz w:val="28"/>
          <w:szCs w:val="28"/>
          <w:lang w:val="en-US"/>
        </w:rPr>
        <w:t>Gardnerella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vaginalis</w:t>
      </w:r>
      <w:r w:rsidR="00AC4E65">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Candida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sidR="00AC4E65">
        <w:rPr>
          <w:rFonts w:ascii="Times New Roman" w:hAnsi="Times New Roman" w:cs="Times New Roman"/>
          <w:sz w:val="28"/>
          <w:szCs w:val="28"/>
        </w:rPr>
        <w:t xml:space="preserve">. </w:t>
      </w:r>
      <w:r>
        <w:rPr>
          <w:rFonts w:ascii="Times New Roman" w:hAnsi="Times New Roman" w:cs="Times New Roman"/>
          <w:sz w:val="28"/>
          <w:szCs w:val="28"/>
        </w:rPr>
        <w:t>был</w:t>
      </w:r>
      <w:r w:rsidR="00006DCC">
        <w:rPr>
          <w:rFonts w:ascii="Times New Roman" w:hAnsi="Times New Roman" w:cs="Times New Roman"/>
          <w:sz w:val="28"/>
          <w:szCs w:val="28"/>
        </w:rPr>
        <w:t>и</w:t>
      </w:r>
      <w:r>
        <w:rPr>
          <w:rFonts w:ascii="Times New Roman" w:hAnsi="Times New Roman" w:cs="Times New Roman"/>
          <w:sz w:val="28"/>
          <w:szCs w:val="28"/>
        </w:rPr>
        <w:t xml:space="preserve"> идентифицирован</w:t>
      </w:r>
      <w:r w:rsidR="00006DCC">
        <w:rPr>
          <w:rFonts w:ascii="Times New Roman" w:hAnsi="Times New Roman" w:cs="Times New Roman"/>
          <w:sz w:val="28"/>
          <w:szCs w:val="28"/>
        </w:rPr>
        <w:t>ы</w:t>
      </w:r>
      <w:r w:rsidR="00AC4E65">
        <w:rPr>
          <w:rFonts w:ascii="Times New Roman" w:hAnsi="Times New Roman" w:cs="Times New Roman"/>
          <w:sz w:val="28"/>
          <w:szCs w:val="28"/>
        </w:rPr>
        <w:t xml:space="preserve"> </w:t>
      </w:r>
      <w:r>
        <w:rPr>
          <w:rFonts w:ascii="Times New Roman" w:hAnsi="Times New Roman" w:cs="Times New Roman"/>
          <w:sz w:val="28"/>
          <w:szCs w:val="28"/>
        </w:rPr>
        <w:t xml:space="preserve">культуральным методом, согласно </w:t>
      </w:r>
      <w:r w:rsidR="00082B07">
        <w:rPr>
          <w:rFonts w:ascii="Times New Roman" w:hAnsi="Times New Roman" w:cs="Times New Roman"/>
          <w:sz w:val="28"/>
          <w:szCs w:val="28"/>
        </w:rPr>
        <w:t xml:space="preserve">критериям Амселя бактериальный вагиноз был подтвержден всего у 40,2% женщин, </w:t>
      </w:r>
      <w:r w:rsidR="006418EF">
        <w:rPr>
          <w:rFonts w:ascii="Times New Roman" w:hAnsi="Times New Roman" w:cs="Times New Roman"/>
          <w:sz w:val="28"/>
          <w:szCs w:val="28"/>
        </w:rPr>
        <w:t xml:space="preserve">генитальный кандидоз микроскопическим методом – всего у 29,5% женщин.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высокую распространенность в наших исследованиях микробных ассоциаций у женщин с ВЗОМТ, мы выделили в основную группу 112 женщин, в образцах которых были выделены 6 и более возбудителей урогенитальных инфекций, с целью дальнейшего углубленного клинико-иммунологического обследования. Это были женщины с ВЗОМТ, в образцах которых были идентифицированы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w:t>
      </w:r>
      <w:r>
        <w:rPr>
          <w:rFonts w:ascii="Times New Roman" w:hAnsi="Times New Roman" w:cs="Times New Roman"/>
          <w:sz w:val="28"/>
          <w:szCs w:val="28"/>
          <w:lang w:val="en-US"/>
        </w:rPr>
        <w:t>Staphylococcus</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aureus</w:t>
      </w:r>
      <w:r>
        <w:rPr>
          <w:rFonts w:ascii="Times New Roman" w:hAnsi="Times New Roman" w:cs="Times New Roman"/>
          <w:sz w:val="28"/>
          <w:szCs w:val="28"/>
        </w:rPr>
        <w:t xml:space="preserve">, </w:t>
      </w:r>
      <w:r>
        <w:rPr>
          <w:rFonts w:ascii="Times New Roman" w:hAnsi="Times New Roman" w:cs="Times New Roman"/>
          <w:sz w:val="28"/>
          <w:szCs w:val="28"/>
          <w:lang w:val="en-US"/>
        </w:rPr>
        <w:t>Gardnerella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w:t>
      </w:r>
      <w:r>
        <w:rPr>
          <w:rFonts w:ascii="Times New Roman" w:hAnsi="Times New Roman" w:cs="Times New Roman"/>
          <w:sz w:val="28"/>
          <w:szCs w:val="28"/>
          <w:lang w:val="en-US"/>
        </w:rPr>
        <w:t>Candida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D2D07">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изучения клинико-иммунологических аспектов воспалительных заболеваний органов малого таза у женщин репродуктивного возраста нами было предпринято комплексное клинико-анамнестическое и лабораторно-инструментальное обследование 112 женщин с ВЗОМТ с целью разработки в последующем методов этиопатогенетически обоснованной </w:t>
      </w:r>
      <w:r w:rsidR="00621C33">
        <w:rPr>
          <w:rFonts w:ascii="Times New Roman" w:hAnsi="Times New Roman" w:cs="Times New Roman"/>
          <w:sz w:val="28"/>
          <w:szCs w:val="28"/>
        </w:rPr>
        <w:t>терапии</w:t>
      </w:r>
      <w:r>
        <w:rPr>
          <w:rFonts w:ascii="Times New Roman" w:hAnsi="Times New Roman" w:cs="Times New Roman"/>
          <w:sz w:val="28"/>
          <w:szCs w:val="28"/>
        </w:rPr>
        <w:t xml:space="preserve">. Для выяснения комплекса жалоб и факторов </w:t>
      </w:r>
      <w:r w:rsidR="002B57AA">
        <w:rPr>
          <w:rFonts w:ascii="Times New Roman" w:hAnsi="Times New Roman" w:cs="Times New Roman"/>
          <w:sz w:val="28"/>
          <w:szCs w:val="28"/>
        </w:rPr>
        <w:t>формирования ВЗОМТ</w:t>
      </w:r>
      <w:r>
        <w:rPr>
          <w:rFonts w:ascii="Times New Roman" w:hAnsi="Times New Roman" w:cs="Times New Roman"/>
          <w:sz w:val="28"/>
          <w:szCs w:val="28"/>
        </w:rPr>
        <w:t xml:space="preserve"> всем 112 женщинам было проведено анкетирование с использованием специально разработанной анкеты, содержащей 29 вопросов и варианты ответов. Средний возраст женщин с ВЗОМТ составил 34,3±0,9 года. Большинство участниц исследования составили замужние жнщины (73,2%), незамужние составили 18,7%, в разводе состояло 7,1% женщин, и одна женщина состояла в гражданском браке.</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Самой частой нозологической формой ВЗОМТ был сальпингоофорит (75</w:t>
      </w:r>
      <w:r w:rsidR="006418EF">
        <w:rPr>
          <w:rFonts w:ascii="Times New Roman" w:hAnsi="Times New Roman" w:cs="Times New Roman"/>
          <w:sz w:val="28"/>
          <w:szCs w:val="28"/>
        </w:rPr>
        <w:t>,0</w:t>
      </w:r>
      <w:r>
        <w:rPr>
          <w:rFonts w:ascii="Times New Roman" w:hAnsi="Times New Roman" w:cs="Times New Roman"/>
          <w:sz w:val="28"/>
          <w:szCs w:val="28"/>
        </w:rPr>
        <w:t>%), хронический эндометрит был у 16,1% и сочетание  са</w:t>
      </w:r>
      <w:r w:rsidR="00621C33">
        <w:rPr>
          <w:rFonts w:ascii="Times New Roman" w:hAnsi="Times New Roman" w:cs="Times New Roman"/>
          <w:sz w:val="28"/>
          <w:szCs w:val="28"/>
        </w:rPr>
        <w:t xml:space="preserve">льпингоофорита и эндометрита - </w:t>
      </w:r>
      <w:r>
        <w:rPr>
          <w:rFonts w:ascii="Times New Roman" w:hAnsi="Times New Roman" w:cs="Times New Roman"/>
          <w:sz w:val="28"/>
          <w:szCs w:val="28"/>
        </w:rPr>
        <w:t>у 8,9% женщин. Большинство женщин связывали дебют заболевания с началом половой жизни (40,1%), у 20,6% признаки ВЗОМТ появились после установки ВМС, у 15,2% - в послеродовом периоде, у 13,3% - после прерывания беременности, у 10,8% - после овуляции или менструации. Минимальный возраст первого полового акта составил 13 лет, большинство женщин вступили впервые в половые отношения в 19 лет и позже (73,23%) от общего количества обследованных женщин. У 39,3% на протяжении жизни был 1 половой партнер, от 2 до 5 партнеров имели 44,6% женщин, у 16,1% женщин было 5 и более половых партнеров. 18,2% женщин подтвердили, что у них не было постоянного полового партнера</w:t>
      </w:r>
      <w:r w:rsidR="00621C33">
        <w:rPr>
          <w:rFonts w:ascii="Times New Roman" w:hAnsi="Times New Roman" w:cs="Times New Roman"/>
          <w:sz w:val="28"/>
          <w:szCs w:val="28"/>
        </w:rPr>
        <w:t xml:space="preserve"> </w:t>
      </w:r>
      <w:r>
        <w:rPr>
          <w:rFonts w:ascii="Times New Roman" w:hAnsi="Times New Roman" w:cs="Times New Roman"/>
          <w:sz w:val="28"/>
          <w:szCs w:val="28"/>
        </w:rPr>
        <w:t xml:space="preserve">на период обследования.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Нарушение менструального цикла было отмечено у 12,5% женщин основной группы, у большинства женщин (61,6%) менструации были болезненными.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12 женщин с ВЗОМТ (10,7%) в анамнезе была внематочная беременность. У 13,4% обследованных (15 женщин) было бесплодие (у 6 бесплодие </w:t>
      </w:r>
      <w:r>
        <w:rPr>
          <w:rFonts w:ascii="Times New Roman" w:hAnsi="Times New Roman" w:cs="Times New Roman"/>
          <w:sz w:val="28"/>
          <w:szCs w:val="28"/>
          <w:lang w:val="en-US"/>
        </w:rPr>
        <w:t>I</w:t>
      </w:r>
      <w:r w:rsidR="00AC4E65">
        <w:rPr>
          <w:rFonts w:ascii="Times New Roman" w:hAnsi="Times New Roman" w:cs="Times New Roman"/>
          <w:sz w:val="28"/>
          <w:szCs w:val="28"/>
        </w:rPr>
        <w:t xml:space="preserve">, у 9 </w:t>
      </w:r>
      <w:r>
        <w:rPr>
          <w:rFonts w:ascii="Times New Roman" w:hAnsi="Times New Roman" w:cs="Times New Roman"/>
          <w:sz w:val="28"/>
          <w:szCs w:val="28"/>
        </w:rPr>
        <w:t xml:space="preserve">бесплодие </w:t>
      </w:r>
      <w:r>
        <w:rPr>
          <w:rFonts w:ascii="Times New Roman" w:hAnsi="Times New Roman" w:cs="Times New Roman"/>
          <w:sz w:val="28"/>
          <w:szCs w:val="28"/>
          <w:lang w:val="en-US"/>
        </w:rPr>
        <w:t>II</w:t>
      </w:r>
      <w:r>
        <w:rPr>
          <w:rFonts w:ascii="Times New Roman" w:hAnsi="Times New Roman" w:cs="Times New Roman"/>
          <w:sz w:val="28"/>
          <w:szCs w:val="28"/>
        </w:rPr>
        <w:t xml:space="preserve">). Самой частой сопутствующей гинекологической патологией был эндоцервицит (33,0%).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Обращает на себя внимание, что 43 женщины (38,3%  от общего количества обследованных женщин) не замечали субъективных клинических </w:t>
      </w:r>
      <w:r>
        <w:rPr>
          <w:rFonts w:ascii="Times New Roman" w:hAnsi="Times New Roman" w:cs="Times New Roman"/>
          <w:sz w:val="28"/>
          <w:szCs w:val="28"/>
        </w:rPr>
        <w:lastRenderedPageBreak/>
        <w:t>проявлений ВЗОМТ ввиду их невыраженности и отвечали на вопрос «Что Вас беспокоит?» отрицательно и лишь при углубленном опросе с использованием специально разработанного вопросника у них были детализированы жалобы. У 12 женщин (10,7</w:t>
      </w:r>
      <w:r w:rsidR="006418EF">
        <w:rPr>
          <w:rFonts w:ascii="Times New Roman" w:hAnsi="Times New Roman" w:cs="Times New Roman"/>
          <w:sz w:val="28"/>
          <w:szCs w:val="28"/>
        </w:rPr>
        <w:t>%</w:t>
      </w:r>
      <w:r>
        <w:rPr>
          <w:rFonts w:ascii="Times New Roman" w:hAnsi="Times New Roman" w:cs="Times New Roman"/>
          <w:sz w:val="28"/>
          <w:szCs w:val="28"/>
        </w:rPr>
        <w:t xml:space="preserve"> от общего количества женщин с ВЗОМТ) при наличии 6 и более возбудителей урогенитальных инфекций жалоб практически не было, т.е. имело место бессимптомное течение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Самой частой жалобой у женщин с ВЗОМТ, ассоциированными с урогенитальными микст-инфекциями, были влагалищные выделения, отмеченные у 87,5% женщин, у 12,5% женщин выделений не было, несмотря на наличие 6 возбудителей урогенитальных инфекций. Большинство женщин  (65,3%) характеризовали выделения как скудные. На умеренные тазовые боли жаловались 85,7% женщин с ВЗОМТ, у 25,6% женщин был периодически возникающий генитальный зуд, усиливающийся перед и/или во время менструации. У 21,4% женщин были периодически возникающие дизурические явления, провоцируемые переохлаждением. Диспареуния отмечена у 27,6% обследованных женщин. В ходе  клинического обследования женщин с ВЗОМТ были выявлены следующие объективные симптомы: гиперемия и отечность слизистой влагалища, влагалищные выделения различного характера (белые кремообразные, белые творожистые, водянистые гомогенные равномерно распределяемые на стенках влагалища, гиперемия шейки матки и слизисто-гнойные выделени</w:t>
      </w:r>
      <w:r w:rsidR="009A25AA">
        <w:rPr>
          <w:rFonts w:ascii="Times New Roman" w:hAnsi="Times New Roman" w:cs="Times New Roman"/>
          <w:sz w:val="28"/>
          <w:szCs w:val="28"/>
        </w:rPr>
        <w:t xml:space="preserve">я из канала шейки матки), тяжистость и болезненность в области придатков матки. </w:t>
      </w:r>
      <w:r>
        <w:rPr>
          <w:rFonts w:ascii="Times New Roman" w:hAnsi="Times New Roman" w:cs="Times New Roman"/>
          <w:sz w:val="28"/>
          <w:szCs w:val="28"/>
        </w:rPr>
        <w:t xml:space="preserve"> При этом объективная симптоматика неблагополучия нижних половых путей выявлялась даже у женщин с ВЗОМТ, не предъявлявших жалоб</w:t>
      </w:r>
      <w:r w:rsidR="00886A44">
        <w:rPr>
          <w:rFonts w:ascii="Times New Roman" w:hAnsi="Times New Roman" w:cs="Times New Roman"/>
          <w:sz w:val="28"/>
          <w:szCs w:val="28"/>
        </w:rPr>
        <w:t>ы</w:t>
      </w:r>
      <w:r>
        <w:rPr>
          <w:rFonts w:ascii="Times New Roman" w:hAnsi="Times New Roman" w:cs="Times New Roman"/>
          <w:sz w:val="28"/>
          <w:szCs w:val="28"/>
        </w:rPr>
        <w:t xml:space="preserve">.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Эхографическая картина патологии репродуктивного тракта у женщин с ВЗОМТ была представлена признаками спаечного процесса (33,0%), </w:t>
      </w:r>
      <w:r w:rsidR="006418EF">
        <w:rPr>
          <w:rFonts w:ascii="Times New Roman" w:hAnsi="Times New Roman" w:cs="Times New Roman"/>
          <w:sz w:val="28"/>
          <w:szCs w:val="28"/>
        </w:rPr>
        <w:t xml:space="preserve">эндометрита (18,2%) </w:t>
      </w:r>
      <w:r>
        <w:rPr>
          <w:rFonts w:ascii="Times New Roman" w:hAnsi="Times New Roman" w:cs="Times New Roman"/>
          <w:sz w:val="28"/>
          <w:szCs w:val="28"/>
        </w:rPr>
        <w:t>кистозных изменений яичников (8,0%), эндометриоза</w:t>
      </w:r>
      <w:r w:rsidR="00682584" w:rsidRPr="00682584">
        <w:rPr>
          <w:rFonts w:ascii="Times New Roman" w:hAnsi="Times New Roman" w:cs="Times New Roman"/>
          <w:sz w:val="28"/>
          <w:szCs w:val="28"/>
        </w:rPr>
        <w:t xml:space="preserve"> </w:t>
      </w:r>
      <w:r w:rsidR="00682584">
        <w:rPr>
          <w:rFonts w:ascii="Times New Roman" w:hAnsi="Times New Roman" w:cs="Times New Roman"/>
          <w:sz w:val="28"/>
          <w:szCs w:val="28"/>
        </w:rPr>
        <w:t xml:space="preserve">(6,2%), </w:t>
      </w:r>
      <w:r w:rsidR="00143186">
        <w:rPr>
          <w:rFonts w:ascii="Times New Roman" w:hAnsi="Times New Roman" w:cs="Times New Roman"/>
          <w:sz w:val="28"/>
          <w:szCs w:val="28"/>
        </w:rPr>
        <w:t xml:space="preserve"> гидросальпинкса (</w:t>
      </w:r>
      <w:r w:rsidR="00682584">
        <w:rPr>
          <w:rFonts w:ascii="Times New Roman" w:hAnsi="Times New Roman" w:cs="Times New Roman"/>
          <w:sz w:val="28"/>
          <w:szCs w:val="28"/>
        </w:rPr>
        <w:t>3</w:t>
      </w:r>
      <w:r w:rsidR="00B14167">
        <w:rPr>
          <w:rFonts w:ascii="Times New Roman" w:hAnsi="Times New Roman" w:cs="Times New Roman"/>
          <w:sz w:val="28"/>
          <w:szCs w:val="28"/>
        </w:rPr>
        <w:t>0</w:t>
      </w:r>
      <w:r w:rsidR="00682584">
        <w:rPr>
          <w:rFonts w:ascii="Times New Roman" w:hAnsi="Times New Roman" w:cs="Times New Roman"/>
          <w:sz w:val="28"/>
          <w:szCs w:val="28"/>
        </w:rPr>
        <w:t>,3%)</w:t>
      </w:r>
      <w:r w:rsidR="006418EF">
        <w:rPr>
          <w:rFonts w:ascii="Times New Roman" w:hAnsi="Times New Roman" w:cs="Times New Roman"/>
          <w:sz w:val="28"/>
          <w:szCs w:val="28"/>
        </w:rPr>
        <w:t xml:space="preserve">, </w:t>
      </w:r>
      <w:r>
        <w:rPr>
          <w:rFonts w:ascii="Times New Roman" w:hAnsi="Times New Roman" w:cs="Times New Roman"/>
          <w:sz w:val="28"/>
          <w:szCs w:val="28"/>
        </w:rPr>
        <w:t>миомы матки (5,3%) и варикозного расширения вен малого таза (3,6% обследованных женщин).</w:t>
      </w:r>
    </w:p>
    <w:p w:rsidR="00FF167E" w:rsidRDefault="00FF167E" w:rsidP="00FF167E">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Исследование общего анализа крови  и С-реактивного протеина не выявило статистич</w:t>
      </w:r>
      <w:r>
        <w:rPr>
          <w:rFonts w:ascii="Times New Roman" w:hAnsi="Times New Roman" w:cs="Times New Roman"/>
          <w:sz w:val="28"/>
          <w:szCs w:val="28"/>
          <w:lang w:val="kk-KZ"/>
        </w:rPr>
        <w:t>е</w:t>
      </w:r>
      <w:r>
        <w:rPr>
          <w:rFonts w:ascii="Times New Roman" w:hAnsi="Times New Roman" w:cs="Times New Roman"/>
          <w:sz w:val="28"/>
          <w:szCs w:val="28"/>
        </w:rPr>
        <w:t>ски значимых различий в показателях основной и контрольной групп. Но сравнительный анализ результатов микроскопического исследования гинекологических мазков женщин основной и контрольной групп выявил выраженный лейкоцитоз в мазках из уретры, влагалища и цервикального канала женщин с ВЗОМТ в сравнении с аналогичными показателями здоровых женщин с высокой степенью достоверности (</w:t>
      </w:r>
      <w:r>
        <w:rPr>
          <w:rFonts w:ascii="Times New Roman" w:hAnsi="Times New Roman" w:cs="Times New Roman"/>
          <w:sz w:val="28"/>
          <w:szCs w:val="28"/>
          <w:lang w:val="en-US"/>
        </w:rPr>
        <w:t>p</w:t>
      </w:r>
      <w:r w:rsidRPr="00F02452">
        <w:rPr>
          <w:rFonts w:ascii="Times New Roman" w:hAnsi="Times New Roman" w:cs="Times New Roman"/>
          <w:sz w:val="28"/>
          <w:szCs w:val="28"/>
        </w:rPr>
        <w:t>&lt;0</w:t>
      </w:r>
      <w:r>
        <w:rPr>
          <w:rFonts w:ascii="Times New Roman" w:hAnsi="Times New Roman" w:cs="Times New Roman"/>
          <w:sz w:val="28"/>
          <w:szCs w:val="28"/>
          <w:lang w:val="kk-KZ"/>
        </w:rPr>
        <w:t>,001</w:t>
      </w:r>
      <w:r>
        <w:rPr>
          <w:rFonts w:ascii="Times New Roman" w:hAnsi="Times New Roman" w:cs="Times New Roman"/>
          <w:sz w:val="28"/>
          <w:szCs w:val="28"/>
        </w:rPr>
        <w:t>)</w:t>
      </w:r>
      <w:r w:rsidR="006418EF">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Несмотря на то, что у всех женщин основной группы культуральным методом были идентифицированы </w:t>
      </w:r>
      <w:r>
        <w:rPr>
          <w:rFonts w:ascii="Times New Roman" w:hAnsi="Times New Roman" w:cs="Times New Roman"/>
          <w:sz w:val="28"/>
          <w:szCs w:val="28"/>
          <w:lang w:val="en-US"/>
        </w:rPr>
        <w:t>Gardnerella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vaginalis</w:t>
      </w:r>
      <w:r>
        <w:rPr>
          <w:rFonts w:ascii="Times New Roman" w:hAnsi="Times New Roman" w:cs="Times New Roman"/>
          <w:sz w:val="28"/>
          <w:szCs w:val="28"/>
        </w:rPr>
        <w:t xml:space="preserve">  и </w:t>
      </w:r>
      <w:r>
        <w:rPr>
          <w:rFonts w:ascii="Times New Roman" w:hAnsi="Times New Roman" w:cs="Times New Roman"/>
          <w:sz w:val="28"/>
          <w:szCs w:val="28"/>
          <w:lang w:val="en-US"/>
        </w:rPr>
        <w:t>Candida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sidRPr="000D2D07">
        <w:rPr>
          <w:rFonts w:ascii="Times New Roman" w:hAnsi="Times New Roman" w:cs="Times New Roman"/>
          <w:sz w:val="28"/>
          <w:szCs w:val="28"/>
        </w:rPr>
        <w:t>.</w:t>
      </w:r>
      <w:r>
        <w:rPr>
          <w:rFonts w:ascii="Times New Roman" w:hAnsi="Times New Roman" w:cs="Times New Roman"/>
          <w:sz w:val="28"/>
          <w:szCs w:val="28"/>
          <w:lang w:val="kk-KZ"/>
        </w:rPr>
        <w:t xml:space="preserve">, микроскопическое исследование гинекологических мазков подтвердило наличие </w:t>
      </w:r>
      <w:r>
        <w:rPr>
          <w:rFonts w:ascii="Times New Roman" w:hAnsi="Times New Roman" w:cs="Times New Roman"/>
          <w:sz w:val="28"/>
          <w:szCs w:val="28"/>
        </w:rPr>
        <w:t>«ключевых клеток» только у 38,4%  женщин с ВЗОМТ, а почкующиеся формы и нити мицелия дрожжеподобных грибков были зафиксированы лишь у 29,5%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обращает на себя вним</w:t>
      </w:r>
      <w:r w:rsidR="00B20B2F">
        <w:rPr>
          <w:rFonts w:ascii="Times New Roman" w:hAnsi="Times New Roman" w:cs="Times New Roman"/>
          <w:sz w:val="28"/>
          <w:szCs w:val="28"/>
        </w:rPr>
        <w:t>ание участившиеся в последнее в</w:t>
      </w:r>
      <w:r>
        <w:rPr>
          <w:rFonts w:ascii="Times New Roman" w:hAnsi="Times New Roman" w:cs="Times New Roman"/>
          <w:sz w:val="28"/>
          <w:szCs w:val="28"/>
        </w:rPr>
        <w:t xml:space="preserve">ремя случаи молчаливого «бессимптомного» течения воспалительных </w:t>
      </w:r>
      <w:r>
        <w:rPr>
          <w:rFonts w:ascii="Times New Roman" w:hAnsi="Times New Roman" w:cs="Times New Roman"/>
          <w:sz w:val="28"/>
          <w:szCs w:val="28"/>
        </w:rPr>
        <w:lastRenderedPageBreak/>
        <w:t>заболеваний органов малого таза у современных женщин. Микроскопия гинекологических мазков у женщин с ВЗОМТ позволяет определить степень выраженности воспалительного процесса, но не несет особой диагностической ценности в плане идентификации возбудителей урогенитальных инфекций.</w:t>
      </w:r>
    </w:p>
    <w:p w:rsidR="00FF167E" w:rsidRPr="005906E6"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Анализ информативности различных диагностических тестов определения возбудителей урогенитальных инфекций показал высокую чувствительность и специфичность культурального теста «</w:t>
      </w:r>
      <w:r>
        <w:rPr>
          <w:rFonts w:ascii="Times New Roman" w:hAnsi="Times New Roman" w:cs="Times New Roman"/>
          <w:sz w:val="28"/>
          <w:szCs w:val="28"/>
          <w:lang w:val="en-US"/>
        </w:rPr>
        <w:t>AF</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genital</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system</w:t>
      </w:r>
      <w:r>
        <w:rPr>
          <w:rFonts w:ascii="Times New Roman" w:hAnsi="Times New Roman" w:cs="Times New Roman"/>
          <w:sz w:val="28"/>
          <w:szCs w:val="28"/>
        </w:rPr>
        <w:t>»</w:t>
      </w:r>
      <w:r>
        <w:rPr>
          <w:rFonts w:ascii="Times New Roman" w:hAnsi="Times New Roman" w:cs="Times New Roman"/>
          <w:sz w:val="28"/>
          <w:szCs w:val="28"/>
          <w:lang w:val="kk-KZ"/>
        </w:rPr>
        <w:t xml:space="preserve">, позволяющего не только идентифицировать 12 возбудителей патогенных урогенитальных инфекций, но и определять чувствительность микоплазм и уреаплазм к 9 антибиотикам.  </w:t>
      </w:r>
      <w:r w:rsidRPr="00204989">
        <w:rPr>
          <w:rFonts w:ascii="Times New Roman" w:hAnsi="Times New Roman" w:cs="Times New Roman"/>
          <w:sz w:val="28"/>
          <w:szCs w:val="28"/>
          <w:lang w:val="kk-KZ"/>
        </w:rPr>
        <w:t>Данный тест позволяет выявлять и идентифицировать микроорганизмы, наиболее часто определяемые в половых путях человека: Ureaplasma spp., Mycoplasma hominis, Escherichia coli, Gardnerella vaginalis, P</w:t>
      </w:r>
      <w:r w:rsidR="006418EF" w:rsidRPr="006418EF">
        <w:rPr>
          <w:rFonts w:ascii="Times New Roman" w:hAnsi="Times New Roman" w:cs="Times New Roman"/>
          <w:sz w:val="28"/>
          <w:szCs w:val="28"/>
          <w:lang w:val="kk-KZ"/>
        </w:rPr>
        <w:t>seudomonas</w:t>
      </w:r>
      <w:r w:rsidRPr="00204989">
        <w:rPr>
          <w:rFonts w:ascii="Times New Roman" w:hAnsi="Times New Roman" w:cs="Times New Roman"/>
          <w:sz w:val="28"/>
          <w:szCs w:val="28"/>
          <w:lang w:val="kk-KZ"/>
        </w:rPr>
        <w:t xml:space="preserve"> spp., Staphylococcus aureus, Enterococcus faecalis,   Neisseria gonorrhoeae, Streptococcus agalactiae (group B), Candida spp., Trichomonas vaginalis. </w:t>
      </w:r>
      <w:r>
        <w:rPr>
          <w:rFonts w:ascii="Times New Roman" w:hAnsi="Times New Roman" w:cs="Times New Roman"/>
          <w:sz w:val="28"/>
          <w:szCs w:val="28"/>
          <w:lang w:val="kk-KZ"/>
        </w:rPr>
        <w:t xml:space="preserve">При этом, </w:t>
      </w:r>
      <w:r>
        <w:rPr>
          <w:rFonts w:ascii="Times New Roman" w:hAnsi="Times New Roman" w:cs="Times New Roman"/>
          <w:sz w:val="28"/>
          <w:szCs w:val="28"/>
        </w:rPr>
        <w:t xml:space="preserve">тест позволяет не только выявлять, но и производить полуколичественный подсчет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и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 определять их чувствительность к 9 антибиотикам. Последнее очень важно, т.к. результаты наших предварительных исследований свидетельствуют об изменении чувствительности уреаплазм и микоплазм к используемым в практике антибиотикам </w:t>
      </w:r>
      <w:r w:rsidRPr="005906E6">
        <w:rPr>
          <w:rFonts w:ascii="Times New Roman" w:hAnsi="Times New Roman" w:cs="Times New Roman"/>
          <w:sz w:val="28"/>
          <w:szCs w:val="28"/>
        </w:rPr>
        <w:t>[</w:t>
      </w:r>
      <w:r w:rsidR="00595BA4">
        <w:rPr>
          <w:rFonts w:ascii="Times New Roman" w:hAnsi="Times New Roman" w:cs="Times New Roman"/>
          <w:sz w:val="28"/>
          <w:szCs w:val="28"/>
        </w:rPr>
        <w:t>126</w:t>
      </w:r>
      <w:r w:rsidR="004F5CF3">
        <w:rPr>
          <w:rFonts w:ascii="Times New Roman" w:hAnsi="Times New Roman" w:cs="Times New Roman"/>
          <w:sz w:val="28"/>
          <w:szCs w:val="28"/>
        </w:rPr>
        <w:t>,с. 14</w:t>
      </w:r>
      <w:r w:rsidRPr="005906E6">
        <w:rPr>
          <w:rFonts w:ascii="Times New Roman" w:hAnsi="Times New Roman" w:cs="Times New Roman"/>
          <w:sz w:val="28"/>
          <w:szCs w:val="28"/>
        </w:rPr>
        <w:t>]</w:t>
      </w:r>
      <w:r>
        <w:rPr>
          <w:rFonts w:ascii="Times New Roman" w:hAnsi="Times New Roman" w:cs="Times New Roman"/>
          <w:sz w:val="28"/>
          <w:szCs w:val="28"/>
        </w:rPr>
        <w:t>. Так, если в 2010-2013 г.г. преобладали штаммы, чувствительные к пефлоксацину, то начиная с 2014 г. стали преобладать штаммы, чувствительные к доксициклину. Немаловажным преимуществом данного теста является простота выполнения и высокая скорость получения результатов (через 48 часов). Высокое качество микробиологич</w:t>
      </w:r>
      <w:r w:rsidR="006418EF">
        <w:rPr>
          <w:rFonts w:ascii="Times New Roman" w:hAnsi="Times New Roman" w:cs="Times New Roman"/>
          <w:sz w:val="28"/>
          <w:szCs w:val="28"/>
        </w:rPr>
        <w:t>е</w:t>
      </w:r>
      <w:r>
        <w:rPr>
          <w:rFonts w:ascii="Times New Roman" w:hAnsi="Times New Roman" w:cs="Times New Roman"/>
          <w:sz w:val="28"/>
          <w:szCs w:val="28"/>
        </w:rPr>
        <w:t xml:space="preserve">ского исследования </w:t>
      </w:r>
      <w:r>
        <w:rPr>
          <w:rFonts w:ascii="Times New Roman" w:hAnsi="Times New Roman" w:cs="Times New Roman"/>
          <w:sz w:val="28"/>
          <w:szCs w:val="28"/>
          <w:lang w:val="kk-KZ"/>
        </w:rPr>
        <w:t>обеспечивается использованием подтверждающих тестов.</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Иммунологические исследования, проведенные у женщин основной группы, внесли определенный вклад в понимание механизмов хронизации  ВЗОМТ. Так, у женщин с воспалительными заболеваниями органов малого таза, было отмечено достоверное снижение абсолютного и относительного количества клеток с хелперным фенотипом (</w:t>
      </w:r>
      <w:r>
        <w:rPr>
          <w:rFonts w:ascii="Times New Roman" w:hAnsi="Times New Roman" w:cs="Times New Roman"/>
          <w:sz w:val="28"/>
          <w:szCs w:val="28"/>
          <w:lang w:val="en-US"/>
        </w:rPr>
        <w:t>CD</w:t>
      </w:r>
      <w:r w:rsidRPr="003851BA">
        <w:rPr>
          <w:rFonts w:ascii="Times New Roman" w:hAnsi="Times New Roman" w:cs="Times New Roman"/>
          <w:sz w:val="28"/>
          <w:szCs w:val="28"/>
        </w:rPr>
        <w:t>4+</w:t>
      </w:r>
      <w:r>
        <w:rPr>
          <w:rFonts w:ascii="Times New Roman" w:hAnsi="Times New Roman" w:cs="Times New Roman"/>
          <w:sz w:val="28"/>
          <w:szCs w:val="28"/>
        </w:rPr>
        <w:t xml:space="preserve">) по сравнению с показателем лиц контрольной группы. </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случае размножения микроорганизмов внутри вакуолей клеток и при фагоцитировании макрофагами внеклеточных бактерий их антигенные пептиды образуют комплексы с молекулами МНС </w:t>
      </w:r>
      <w:r>
        <w:rPr>
          <w:rFonts w:ascii="Times New Roman" w:hAnsi="Times New Roman" w:cs="Times New Roman"/>
          <w:sz w:val="28"/>
          <w:szCs w:val="28"/>
          <w:lang w:val="en-US"/>
        </w:rPr>
        <w:t>II</w:t>
      </w:r>
      <w:r>
        <w:rPr>
          <w:rFonts w:ascii="Times New Roman" w:hAnsi="Times New Roman" w:cs="Times New Roman"/>
          <w:sz w:val="28"/>
          <w:szCs w:val="28"/>
        </w:rPr>
        <w:t xml:space="preserve"> класса, эти комплексы распознаются Т-клеточными рецепторами </w:t>
      </w:r>
      <w:r w:rsidRPr="00204989">
        <w:rPr>
          <w:rFonts w:ascii="Times New Roman" w:hAnsi="Times New Roman" w:cs="Times New Roman"/>
          <w:sz w:val="28"/>
          <w:szCs w:val="28"/>
        </w:rPr>
        <w:t>(</w:t>
      </w:r>
      <w:r>
        <w:rPr>
          <w:rFonts w:ascii="Times New Roman" w:hAnsi="Times New Roman" w:cs="Times New Roman"/>
          <w:sz w:val="28"/>
          <w:szCs w:val="28"/>
        </w:rPr>
        <w:t>ТКР</w:t>
      </w:r>
      <w:r w:rsidRPr="00204989">
        <w:rPr>
          <w:rFonts w:ascii="Times New Roman" w:hAnsi="Times New Roman" w:cs="Times New Roman"/>
          <w:sz w:val="28"/>
          <w:szCs w:val="28"/>
        </w:rPr>
        <w:t>)</w:t>
      </w:r>
      <w:r>
        <w:rPr>
          <w:rFonts w:ascii="Times New Roman" w:hAnsi="Times New Roman" w:cs="Times New Roman"/>
          <w:sz w:val="28"/>
          <w:szCs w:val="28"/>
        </w:rPr>
        <w:t xml:space="preserve"> Т-хелперов </w:t>
      </w:r>
      <w:r w:rsidRPr="001274CE">
        <w:rPr>
          <w:rFonts w:ascii="Times New Roman" w:hAnsi="Times New Roman" w:cs="Times New Roman"/>
          <w:sz w:val="28"/>
          <w:szCs w:val="28"/>
        </w:rPr>
        <w:t>[</w:t>
      </w:r>
      <w:r w:rsidR="00595BA4">
        <w:rPr>
          <w:rFonts w:ascii="Times New Roman" w:hAnsi="Times New Roman" w:cs="Times New Roman"/>
          <w:sz w:val="28"/>
          <w:szCs w:val="28"/>
        </w:rPr>
        <w:t>243</w:t>
      </w:r>
      <w:r w:rsidRPr="001274CE">
        <w:rPr>
          <w:rFonts w:ascii="Times New Roman" w:hAnsi="Times New Roman" w:cs="Times New Roman"/>
          <w:sz w:val="28"/>
          <w:szCs w:val="28"/>
        </w:rPr>
        <w:t>].</w:t>
      </w:r>
      <w:r>
        <w:rPr>
          <w:rFonts w:ascii="Times New Roman" w:hAnsi="Times New Roman" w:cs="Times New Roman"/>
          <w:sz w:val="28"/>
          <w:szCs w:val="28"/>
        </w:rPr>
        <w:t>Эти клетки после распознавания антигена дифференцируются в двух направлениях: Т-хелперы 1 (</w:t>
      </w:r>
      <w:r>
        <w:rPr>
          <w:rFonts w:ascii="Times New Roman" w:hAnsi="Times New Roman" w:cs="Times New Roman"/>
          <w:sz w:val="28"/>
          <w:szCs w:val="28"/>
          <w:lang w:val="en-US"/>
        </w:rPr>
        <w:t>Th</w:t>
      </w:r>
      <w:r w:rsidRPr="00204989">
        <w:rPr>
          <w:rFonts w:ascii="Times New Roman" w:hAnsi="Times New Roman" w:cs="Times New Roman"/>
          <w:sz w:val="28"/>
          <w:szCs w:val="28"/>
        </w:rPr>
        <w:t>1</w:t>
      </w:r>
      <w:r>
        <w:rPr>
          <w:rFonts w:ascii="Times New Roman" w:hAnsi="Times New Roman" w:cs="Times New Roman"/>
          <w:sz w:val="28"/>
          <w:szCs w:val="28"/>
        </w:rPr>
        <w:t>)</w:t>
      </w:r>
      <w:r w:rsidR="006418EF">
        <w:rPr>
          <w:rFonts w:ascii="Times New Roman" w:hAnsi="Times New Roman" w:cs="Times New Roman"/>
          <w:sz w:val="28"/>
          <w:szCs w:val="28"/>
        </w:rPr>
        <w:t>, которые</w:t>
      </w:r>
      <w:r>
        <w:rPr>
          <w:rFonts w:ascii="Times New Roman" w:hAnsi="Times New Roman" w:cs="Times New Roman"/>
          <w:sz w:val="28"/>
          <w:szCs w:val="28"/>
        </w:rPr>
        <w:t xml:space="preserve"> активируют макрофаги</w:t>
      </w:r>
      <w:r w:rsidR="00D81B9F">
        <w:rPr>
          <w:rFonts w:ascii="Times New Roman" w:hAnsi="Times New Roman" w:cs="Times New Roman"/>
          <w:sz w:val="28"/>
          <w:szCs w:val="28"/>
        </w:rPr>
        <w:t xml:space="preserve"> и Т-киллеров,</w:t>
      </w:r>
      <w:r>
        <w:rPr>
          <w:rFonts w:ascii="Times New Roman" w:hAnsi="Times New Roman" w:cs="Times New Roman"/>
          <w:sz w:val="28"/>
          <w:szCs w:val="28"/>
        </w:rPr>
        <w:t xml:space="preserve"> инициируя ответ против внутриклеточных бактерий и вирусов. Второе  направление дифференцировки Т-хелперов – это появление </w:t>
      </w:r>
      <w:r>
        <w:rPr>
          <w:rFonts w:ascii="Times New Roman" w:hAnsi="Times New Roman" w:cs="Times New Roman"/>
          <w:sz w:val="28"/>
          <w:szCs w:val="28"/>
          <w:lang w:val="en-US"/>
        </w:rPr>
        <w:t>Th</w:t>
      </w:r>
      <w:r>
        <w:rPr>
          <w:rFonts w:ascii="Times New Roman" w:hAnsi="Times New Roman" w:cs="Times New Roman"/>
          <w:sz w:val="28"/>
          <w:szCs w:val="28"/>
        </w:rPr>
        <w:t xml:space="preserve">2, активирующих В-лимфоциты с последующей трансформацией их в плазматические клетки, способные к продукции специфических иммуноглобулинов (антител), нейтрализующих внеклеточные бактерии. Таким образом, снижение количества клеток с хелперным фенотипом ослабляет резервы для элиминации как </w:t>
      </w:r>
      <w:r>
        <w:rPr>
          <w:rFonts w:ascii="Times New Roman" w:hAnsi="Times New Roman" w:cs="Times New Roman"/>
          <w:sz w:val="28"/>
          <w:szCs w:val="28"/>
        </w:rPr>
        <w:lastRenderedPageBreak/>
        <w:t xml:space="preserve">внутриклеточных патогенов, таких как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w:t>
      </w:r>
      <w:r w:rsidR="00006DCC">
        <w:rPr>
          <w:rFonts w:ascii="Times New Roman" w:hAnsi="Times New Roman" w:cs="Times New Roman"/>
          <w:sz w:val="28"/>
          <w:szCs w:val="28"/>
        </w:rPr>
        <w:t xml:space="preserve">так </w:t>
      </w:r>
      <w:r>
        <w:rPr>
          <w:rFonts w:ascii="Times New Roman" w:hAnsi="Times New Roman" w:cs="Times New Roman"/>
          <w:sz w:val="28"/>
          <w:szCs w:val="28"/>
        </w:rPr>
        <w:t>и внеклеточных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w:t>
      </w:r>
      <w:r w:rsidRPr="00204989">
        <w:rPr>
          <w:rFonts w:ascii="Times New Roman" w:hAnsi="Times New Roman" w:cs="Times New Roman"/>
          <w:sz w:val="28"/>
          <w:szCs w:val="28"/>
          <w:lang w:val="kk-KZ"/>
        </w:rPr>
        <w:t>Candida spp.</w:t>
      </w:r>
      <w:r>
        <w:rPr>
          <w:rFonts w:ascii="Times New Roman" w:hAnsi="Times New Roman" w:cs="Times New Roman"/>
          <w:sz w:val="28"/>
          <w:szCs w:val="28"/>
          <w:lang w:val="kk-KZ"/>
        </w:rPr>
        <w:t xml:space="preserve"> и </w:t>
      </w:r>
      <w:r w:rsidRPr="00204989">
        <w:rPr>
          <w:rFonts w:ascii="Times New Roman" w:hAnsi="Times New Roman" w:cs="Times New Roman"/>
          <w:sz w:val="28"/>
          <w:szCs w:val="28"/>
          <w:lang w:val="kk-KZ"/>
        </w:rPr>
        <w:t>Staph</w:t>
      </w:r>
      <w:r>
        <w:rPr>
          <w:rFonts w:ascii="Times New Roman" w:hAnsi="Times New Roman" w:cs="Times New Roman"/>
          <w:sz w:val="28"/>
          <w:szCs w:val="28"/>
          <w:lang w:val="kk-KZ"/>
        </w:rPr>
        <w:t>.</w:t>
      </w:r>
      <w:r w:rsidRPr="00204989">
        <w:rPr>
          <w:rFonts w:ascii="Times New Roman" w:hAnsi="Times New Roman" w:cs="Times New Roman"/>
          <w:sz w:val="28"/>
          <w:szCs w:val="28"/>
          <w:lang w:val="kk-KZ"/>
        </w:rPr>
        <w:t xml:space="preserve"> aureus</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женщин с ВЗОМТ было также выявлено статистически значимое снижение относительного и абсолютного количества натуральных киллерных клеток (</w:t>
      </w:r>
      <w:r>
        <w:rPr>
          <w:rFonts w:ascii="Times New Roman" w:hAnsi="Times New Roman" w:cs="Times New Roman"/>
          <w:sz w:val="28"/>
          <w:szCs w:val="28"/>
          <w:lang w:val="en-US"/>
        </w:rPr>
        <w:t>CD</w:t>
      </w:r>
      <w:r>
        <w:rPr>
          <w:rFonts w:ascii="Times New Roman" w:hAnsi="Times New Roman" w:cs="Times New Roman"/>
          <w:sz w:val="28"/>
          <w:szCs w:val="28"/>
        </w:rPr>
        <w:t>16</w:t>
      </w:r>
      <w:r w:rsidRPr="003851BA">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56</w:t>
      </w:r>
      <w:r w:rsidRPr="003851BA">
        <w:rPr>
          <w:rFonts w:ascii="Times New Roman" w:hAnsi="Times New Roman" w:cs="Times New Roman"/>
          <w:sz w:val="28"/>
          <w:szCs w:val="28"/>
        </w:rPr>
        <w:t>+</w:t>
      </w:r>
      <w:r>
        <w:rPr>
          <w:rFonts w:ascii="Times New Roman" w:hAnsi="Times New Roman" w:cs="Times New Roman"/>
          <w:sz w:val="28"/>
          <w:szCs w:val="28"/>
        </w:rPr>
        <w:t>). Натуральные киллеры представляют собой особую субпопуляцию лимф</w:t>
      </w:r>
      <w:r w:rsidR="006418EF">
        <w:rPr>
          <w:rFonts w:ascii="Times New Roman" w:hAnsi="Times New Roman" w:cs="Times New Roman"/>
          <w:sz w:val="28"/>
          <w:szCs w:val="28"/>
        </w:rPr>
        <w:t>о</w:t>
      </w:r>
      <w:r>
        <w:rPr>
          <w:rFonts w:ascii="Times New Roman" w:hAnsi="Times New Roman" w:cs="Times New Roman"/>
          <w:sz w:val="28"/>
          <w:szCs w:val="28"/>
        </w:rPr>
        <w:t xml:space="preserve">цитов, происходящую из костномозговых предшественников, которые в отличие от Т-киллеров, не проходят антигеннезависимую дифференцировку в тимусе. Вследствие морфологических особенностей (большие размеры и наличие гранул в цитоплазме) </w:t>
      </w:r>
      <w:r w:rsidR="006418EF">
        <w:rPr>
          <w:rFonts w:ascii="Times New Roman" w:hAnsi="Times New Roman" w:cs="Times New Roman"/>
          <w:sz w:val="28"/>
          <w:szCs w:val="28"/>
        </w:rPr>
        <w:t>их</w:t>
      </w:r>
      <w:r>
        <w:rPr>
          <w:rFonts w:ascii="Times New Roman" w:hAnsi="Times New Roman" w:cs="Times New Roman"/>
          <w:sz w:val="28"/>
          <w:szCs w:val="28"/>
        </w:rPr>
        <w:t xml:space="preserve"> еще называются большие гранулярные лимфоциты. Их  поверхностные маркеры: ТКР</w:t>
      </w:r>
      <w:r w:rsidRPr="00864CA7">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lang w:val="en-US"/>
        </w:rPr>
        <w:t>CD</w:t>
      </w:r>
      <w:r w:rsidRPr="00864CA7">
        <w:rPr>
          <w:rFonts w:ascii="Times New Roman" w:hAnsi="Times New Roman" w:cs="Times New Roman"/>
          <w:sz w:val="28"/>
          <w:szCs w:val="28"/>
        </w:rPr>
        <w:t>4</w:t>
      </w:r>
      <w:r w:rsidRPr="00864CA7">
        <w:rPr>
          <w:rFonts w:ascii="Times New Roman" w:hAnsi="Times New Roman" w:cs="Times New Roman"/>
          <w:sz w:val="28"/>
          <w:szCs w:val="28"/>
          <w:vertAlign w:val="superscript"/>
        </w:rPr>
        <w:t>-</w:t>
      </w:r>
      <w:r w:rsidRPr="00864CA7">
        <w:rPr>
          <w:rFonts w:ascii="Times New Roman" w:hAnsi="Times New Roman" w:cs="Times New Roman"/>
          <w:sz w:val="28"/>
          <w:szCs w:val="28"/>
        </w:rPr>
        <w:t xml:space="preserve">, </w:t>
      </w:r>
      <w:r>
        <w:rPr>
          <w:rFonts w:ascii="Times New Roman" w:hAnsi="Times New Roman" w:cs="Times New Roman"/>
          <w:sz w:val="28"/>
          <w:szCs w:val="28"/>
          <w:lang w:val="en-US"/>
        </w:rPr>
        <w:t>CD</w:t>
      </w:r>
      <w:r w:rsidRPr="00864CA7">
        <w:rPr>
          <w:rFonts w:ascii="Times New Roman" w:hAnsi="Times New Roman" w:cs="Times New Roman"/>
          <w:sz w:val="28"/>
          <w:szCs w:val="28"/>
        </w:rPr>
        <w:t>8</w:t>
      </w:r>
      <w:r w:rsidRPr="00864CA7">
        <w:rPr>
          <w:rFonts w:ascii="Times New Roman" w:hAnsi="Times New Roman" w:cs="Times New Roman"/>
          <w:sz w:val="28"/>
          <w:szCs w:val="28"/>
          <w:vertAlign w:val="superscript"/>
        </w:rPr>
        <w:t>-</w:t>
      </w:r>
      <w:r w:rsidRPr="00864CA7">
        <w:rPr>
          <w:rFonts w:ascii="Times New Roman" w:hAnsi="Times New Roman" w:cs="Times New Roman"/>
          <w:sz w:val="28"/>
          <w:szCs w:val="28"/>
        </w:rPr>
        <w:t xml:space="preserve">, </w:t>
      </w:r>
      <w:r>
        <w:rPr>
          <w:rFonts w:ascii="Times New Roman" w:hAnsi="Times New Roman" w:cs="Times New Roman"/>
          <w:sz w:val="28"/>
          <w:szCs w:val="28"/>
          <w:lang w:val="en-US"/>
        </w:rPr>
        <w:t>Ig</w:t>
      </w:r>
      <w:r w:rsidRPr="00864CA7">
        <w:rPr>
          <w:rFonts w:ascii="Times New Roman" w:hAnsi="Times New Roman" w:cs="Times New Roman"/>
          <w:sz w:val="28"/>
          <w:szCs w:val="28"/>
          <w:vertAlign w:val="superscript"/>
        </w:rPr>
        <w:t>-</w:t>
      </w:r>
      <w:r w:rsidRPr="00864CA7">
        <w:rPr>
          <w:rFonts w:ascii="Times New Roman" w:hAnsi="Times New Roman" w:cs="Times New Roman"/>
          <w:sz w:val="28"/>
          <w:szCs w:val="28"/>
        </w:rPr>
        <w:t xml:space="preserve">, </w:t>
      </w:r>
      <w:r>
        <w:rPr>
          <w:rFonts w:ascii="Times New Roman" w:hAnsi="Times New Roman" w:cs="Times New Roman"/>
          <w:sz w:val="28"/>
          <w:szCs w:val="28"/>
          <w:lang w:val="en-US"/>
        </w:rPr>
        <w:t>CD</w:t>
      </w:r>
      <w:r w:rsidRPr="00864CA7">
        <w:rPr>
          <w:rFonts w:ascii="Times New Roman" w:hAnsi="Times New Roman" w:cs="Times New Roman"/>
          <w:sz w:val="28"/>
          <w:szCs w:val="28"/>
        </w:rPr>
        <w:t>3</w:t>
      </w:r>
      <w:r w:rsidRPr="00864CA7">
        <w:rPr>
          <w:rFonts w:ascii="Times New Roman" w:hAnsi="Times New Roman" w:cs="Times New Roman"/>
          <w:sz w:val="28"/>
          <w:szCs w:val="28"/>
          <w:vertAlign w:val="superscript"/>
        </w:rPr>
        <w:t>-</w:t>
      </w:r>
      <w:r w:rsidRPr="00864CA7">
        <w:rPr>
          <w:rFonts w:ascii="Times New Roman" w:hAnsi="Times New Roman" w:cs="Times New Roman"/>
          <w:sz w:val="28"/>
          <w:szCs w:val="28"/>
        </w:rPr>
        <w:t xml:space="preserve">, </w:t>
      </w:r>
      <w:r>
        <w:rPr>
          <w:rFonts w:ascii="Times New Roman" w:hAnsi="Times New Roman" w:cs="Times New Roman"/>
          <w:sz w:val="28"/>
          <w:szCs w:val="28"/>
        </w:rPr>
        <w:t xml:space="preserve">т.е. это ни Т-, ни В-лимфоциты. Их специфичные маркеры: </w:t>
      </w:r>
      <w:r>
        <w:rPr>
          <w:rFonts w:ascii="Times New Roman" w:hAnsi="Times New Roman" w:cs="Times New Roman"/>
          <w:sz w:val="28"/>
          <w:szCs w:val="28"/>
          <w:lang w:val="en-US"/>
        </w:rPr>
        <w:t>CD</w:t>
      </w:r>
      <w:r>
        <w:rPr>
          <w:rFonts w:ascii="Times New Roman" w:hAnsi="Times New Roman" w:cs="Times New Roman"/>
          <w:sz w:val="28"/>
          <w:szCs w:val="28"/>
        </w:rPr>
        <w:t>2+</w:t>
      </w:r>
      <w:r w:rsidRPr="00864CA7">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7+</w:t>
      </w:r>
      <w:r w:rsidRPr="00864CA7">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11+</w:t>
      </w:r>
      <w:r w:rsidRPr="00864CA7">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16+</w:t>
      </w:r>
      <w:r w:rsidRPr="00864CA7">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56+</w:t>
      </w:r>
      <w:r w:rsidRPr="00864CA7">
        <w:rPr>
          <w:rFonts w:ascii="Times New Roman" w:hAnsi="Times New Roman" w:cs="Times New Roman"/>
          <w:sz w:val="28"/>
          <w:szCs w:val="28"/>
        </w:rPr>
        <w:t>,</w:t>
      </w:r>
      <w:r>
        <w:rPr>
          <w:rFonts w:ascii="Times New Roman" w:hAnsi="Times New Roman" w:cs="Times New Roman"/>
          <w:sz w:val="28"/>
          <w:szCs w:val="28"/>
          <w:lang w:val="en-US"/>
        </w:rPr>
        <w:t>CD</w:t>
      </w:r>
      <w:r>
        <w:rPr>
          <w:rFonts w:ascii="Times New Roman" w:hAnsi="Times New Roman" w:cs="Times New Roman"/>
          <w:sz w:val="28"/>
          <w:szCs w:val="28"/>
        </w:rPr>
        <w:t xml:space="preserve">57+ </w:t>
      </w:r>
      <w:r w:rsidRPr="008D1F95">
        <w:rPr>
          <w:rFonts w:ascii="Times New Roman" w:hAnsi="Times New Roman" w:cs="Times New Roman"/>
          <w:sz w:val="28"/>
          <w:szCs w:val="28"/>
        </w:rPr>
        <w:t>[</w:t>
      </w:r>
      <w:r w:rsidR="00595BA4">
        <w:rPr>
          <w:rFonts w:ascii="Times New Roman" w:hAnsi="Times New Roman" w:cs="Times New Roman"/>
          <w:sz w:val="28"/>
          <w:szCs w:val="28"/>
        </w:rPr>
        <w:t>125,</w:t>
      </w:r>
      <w:r w:rsidR="004F5CF3">
        <w:rPr>
          <w:rFonts w:ascii="Times New Roman" w:hAnsi="Times New Roman" w:cs="Times New Roman"/>
          <w:sz w:val="28"/>
          <w:szCs w:val="28"/>
        </w:rPr>
        <w:t xml:space="preserve">р. 2664; </w:t>
      </w:r>
      <w:r w:rsidR="00595BA4">
        <w:rPr>
          <w:rFonts w:ascii="Times New Roman" w:hAnsi="Times New Roman" w:cs="Times New Roman"/>
          <w:sz w:val="28"/>
          <w:szCs w:val="28"/>
        </w:rPr>
        <w:t>143,</w:t>
      </w:r>
      <w:r w:rsidR="004F5CF3">
        <w:rPr>
          <w:rFonts w:ascii="Times New Roman" w:hAnsi="Times New Roman" w:cs="Times New Roman"/>
          <w:sz w:val="28"/>
          <w:szCs w:val="28"/>
        </w:rPr>
        <w:t xml:space="preserve">р. 1597; </w:t>
      </w:r>
      <w:r w:rsidR="00595BA4">
        <w:rPr>
          <w:rFonts w:ascii="Times New Roman" w:hAnsi="Times New Roman" w:cs="Times New Roman"/>
          <w:sz w:val="28"/>
          <w:szCs w:val="28"/>
        </w:rPr>
        <w:t>188</w:t>
      </w:r>
      <w:r w:rsidR="004F5CF3">
        <w:rPr>
          <w:rFonts w:ascii="Times New Roman" w:hAnsi="Times New Roman" w:cs="Times New Roman"/>
          <w:sz w:val="28"/>
          <w:szCs w:val="28"/>
        </w:rPr>
        <w:t>,р. 192</w:t>
      </w:r>
      <w:r w:rsidRPr="008D1F95">
        <w:rPr>
          <w:rFonts w:ascii="Times New Roman" w:hAnsi="Times New Roman" w:cs="Times New Roman"/>
          <w:sz w:val="28"/>
          <w:szCs w:val="28"/>
        </w:rPr>
        <w:t xml:space="preserve">]. </w:t>
      </w:r>
      <w:r w:rsidR="003F1A22">
        <w:rPr>
          <w:rFonts w:ascii="Times New Roman" w:hAnsi="Times New Roman" w:cs="Times New Roman"/>
          <w:sz w:val="28"/>
          <w:szCs w:val="28"/>
        </w:rPr>
        <w:t xml:space="preserve">Их основная задача – </w:t>
      </w:r>
      <w:r>
        <w:rPr>
          <w:rFonts w:ascii="Times New Roman" w:hAnsi="Times New Roman" w:cs="Times New Roman"/>
          <w:sz w:val="28"/>
          <w:szCs w:val="28"/>
        </w:rPr>
        <w:t>лизировать</w:t>
      </w:r>
      <w:r w:rsidR="003F1A22">
        <w:rPr>
          <w:rFonts w:ascii="Times New Roman" w:hAnsi="Times New Roman" w:cs="Times New Roman"/>
          <w:sz w:val="28"/>
          <w:szCs w:val="28"/>
        </w:rPr>
        <w:t xml:space="preserve"> </w:t>
      </w:r>
      <w:r>
        <w:rPr>
          <w:rFonts w:ascii="Times New Roman" w:hAnsi="Times New Roman" w:cs="Times New Roman"/>
          <w:sz w:val="28"/>
          <w:szCs w:val="28"/>
        </w:rPr>
        <w:t xml:space="preserve">клетки, инфицированные внутриклеточными бактериями и вирусами, а также опухолевые клетки. Как правило,  </w:t>
      </w:r>
      <w:r>
        <w:rPr>
          <w:rFonts w:ascii="Times New Roman" w:hAnsi="Times New Roman" w:cs="Times New Roman"/>
          <w:sz w:val="28"/>
          <w:szCs w:val="28"/>
          <w:lang w:val="en-US"/>
        </w:rPr>
        <w:t>CD</w:t>
      </w:r>
      <w:r>
        <w:rPr>
          <w:rFonts w:ascii="Times New Roman" w:hAnsi="Times New Roman" w:cs="Times New Roman"/>
          <w:sz w:val="28"/>
          <w:szCs w:val="28"/>
        </w:rPr>
        <w:t xml:space="preserve">16+ </w:t>
      </w:r>
      <w:r>
        <w:rPr>
          <w:rFonts w:ascii="Times New Roman" w:hAnsi="Times New Roman" w:cs="Times New Roman"/>
          <w:sz w:val="28"/>
          <w:szCs w:val="28"/>
          <w:lang w:val="en-US"/>
        </w:rPr>
        <w:t>CD</w:t>
      </w:r>
      <w:r>
        <w:rPr>
          <w:rFonts w:ascii="Times New Roman" w:hAnsi="Times New Roman" w:cs="Times New Roman"/>
          <w:sz w:val="28"/>
          <w:szCs w:val="28"/>
        </w:rPr>
        <w:t>56+ циркулируют в крови, но при хроническом воспалении они мигрируют в очаги инфекции под воздействием ИЛ-2. Этим фактом можно объяснить дефицит натуральных киллеров в крови женщин с ВЗОМТ.</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Основным доказательством ведущей роли урогенитальных инфекций в патогенезе и хронизации воспалительных заболеваний органов малого таза у женщин репродуктивного возраста можно считать полное клиническое выздоровление после проведенного курса эрадикации возбудителей.</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Алгоритм лечения ВЗОМТ был нами разработан с учетом основных этиопатогенетических механизмов этой группы заболеваний. Трудно ожидать полноценной репарации поврежденных тканей в случае неэффективной элиминации возбудителей урогенитальных инфекций. Тем более, если в очаге воспаления присутствует не один возбудитель, а смешанная бактериально-протозойно-грибковая флора. В связи с тем, что ни один медикаментозный препарат не в состоянии обеспечить столь широкий спектр антимикробного действия, мы использовали комбинацию антимикробных средств перекрестного действия на основные, в т.ч. резистентные возбудители </w:t>
      </w:r>
      <w:r w:rsidRPr="003E7417">
        <w:rPr>
          <w:rFonts w:ascii="Times New Roman" w:hAnsi="Times New Roman" w:cs="Times New Roman"/>
          <w:sz w:val="28"/>
          <w:szCs w:val="28"/>
        </w:rPr>
        <w:t>[</w:t>
      </w:r>
      <w:r w:rsidR="00595BA4">
        <w:rPr>
          <w:rFonts w:ascii="Times New Roman" w:hAnsi="Times New Roman" w:cs="Times New Roman"/>
          <w:sz w:val="28"/>
          <w:szCs w:val="28"/>
        </w:rPr>
        <w:t>4</w:t>
      </w:r>
      <w:r w:rsidR="004F5CF3">
        <w:rPr>
          <w:rFonts w:ascii="Times New Roman" w:hAnsi="Times New Roman" w:cs="Times New Roman"/>
          <w:sz w:val="28"/>
          <w:szCs w:val="28"/>
        </w:rPr>
        <w:t>;</w:t>
      </w:r>
      <w:r w:rsidR="00595BA4">
        <w:rPr>
          <w:rFonts w:ascii="Times New Roman" w:hAnsi="Times New Roman" w:cs="Times New Roman"/>
          <w:sz w:val="28"/>
          <w:szCs w:val="28"/>
        </w:rPr>
        <w:t>225</w:t>
      </w:r>
      <w:r w:rsidR="004F5CF3">
        <w:rPr>
          <w:rFonts w:ascii="Times New Roman" w:hAnsi="Times New Roman" w:cs="Times New Roman"/>
          <w:sz w:val="28"/>
          <w:szCs w:val="28"/>
        </w:rPr>
        <w:t>,р. 19</w:t>
      </w:r>
      <w:r w:rsidRPr="003E7417">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выявленную нами в бактериологическом исследовании образцов биоматериала женщин с ВЗОМТ высокую чувствительность </w:t>
      </w:r>
      <w:r>
        <w:rPr>
          <w:rFonts w:ascii="Times New Roman" w:hAnsi="Times New Roman" w:cs="Times New Roman"/>
          <w:sz w:val="28"/>
          <w:szCs w:val="28"/>
          <w:lang w:val="en-US"/>
        </w:rPr>
        <w:t>Mycoplasma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hominis</w:t>
      </w:r>
      <w:r>
        <w:rPr>
          <w:rFonts w:ascii="Times New Roman" w:hAnsi="Times New Roman" w:cs="Times New Roman"/>
          <w:sz w:val="28"/>
          <w:szCs w:val="28"/>
        </w:rPr>
        <w:t xml:space="preserve"> и </w:t>
      </w:r>
      <w:r>
        <w:rPr>
          <w:rFonts w:ascii="Times New Roman" w:hAnsi="Times New Roman" w:cs="Times New Roman"/>
          <w:sz w:val="28"/>
          <w:szCs w:val="28"/>
          <w:lang w:val="en-US"/>
        </w:rPr>
        <w:t>Ureaplasma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spp</w:t>
      </w:r>
      <w:r>
        <w:rPr>
          <w:rFonts w:ascii="Times New Roman" w:hAnsi="Times New Roman" w:cs="Times New Roman"/>
          <w:sz w:val="28"/>
          <w:szCs w:val="28"/>
        </w:rPr>
        <w:t xml:space="preserve">. к доксициклину, а также  его высокую эффективность в отношении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и </w:t>
      </w:r>
      <w:r w:rsidRPr="00204989">
        <w:rPr>
          <w:rFonts w:ascii="Times New Roman" w:hAnsi="Times New Roman" w:cs="Times New Roman"/>
          <w:sz w:val="28"/>
          <w:szCs w:val="28"/>
          <w:lang w:val="kk-KZ"/>
        </w:rPr>
        <w:t>Staph</w:t>
      </w:r>
      <w:r>
        <w:rPr>
          <w:rFonts w:ascii="Times New Roman" w:hAnsi="Times New Roman" w:cs="Times New Roman"/>
          <w:sz w:val="28"/>
          <w:szCs w:val="28"/>
          <w:lang w:val="kk-KZ"/>
        </w:rPr>
        <w:t>.</w:t>
      </w:r>
      <w:r w:rsidR="00AC4E65">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204989">
        <w:rPr>
          <w:rFonts w:ascii="Times New Roman" w:hAnsi="Times New Roman" w:cs="Times New Roman"/>
          <w:sz w:val="28"/>
          <w:szCs w:val="28"/>
          <w:lang w:val="kk-KZ"/>
        </w:rPr>
        <w:t>ureus</w:t>
      </w:r>
      <w:r>
        <w:rPr>
          <w:rFonts w:ascii="Times New Roman" w:hAnsi="Times New Roman" w:cs="Times New Roman"/>
          <w:sz w:val="28"/>
          <w:szCs w:val="28"/>
          <w:lang w:val="kk-KZ"/>
        </w:rPr>
        <w:t xml:space="preserve"> в качестве одного из основных антибиотиков был выбран доксициклин. В связи с особенностями жизненного цикла </w:t>
      </w:r>
      <w:r>
        <w:rPr>
          <w:rFonts w:ascii="Times New Roman" w:hAnsi="Times New Roman" w:cs="Times New Roman"/>
          <w:sz w:val="28"/>
          <w:szCs w:val="28"/>
          <w:lang w:val="en-US"/>
        </w:rPr>
        <w:t>Chlamydia</w:t>
      </w:r>
      <w:r w:rsidR="00AC4E65">
        <w:rPr>
          <w:rFonts w:ascii="Times New Roman" w:hAnsi="Times New Roman" w:cs="Times New Roman"/>
          <w:sz w:val="28"/>
          <w:szCs w:val="28"/>
        </w:rPr>
        <w:t xml:space="preserve"> </w:t>
      </w:r>
      <w:r>
        <w:rPr>
          <w:rFonts w:ascii="Times New Roman" w:hAnsi="Times New Roman" w:cs="Times New Roman"/>
          <w:sz w:val="28"/>
          <w:szCs w:val="28"/>
          <w:lang w:val="en-US"/>
        </w:rPr>
        <w:t>trachomatis</w:t>
      </w:r>
      <w:r>
        <w:rPr>
          <w:rFonts w:ascii="Times New Roman" w:hAnsi="Times New Roman" w:cs="Times New Roman"/>
          <w:sz w:val="28"/>
          <w:szCs w:val="28"/>
        </w:rPr>
        <w:t xml:space="preserve">, который составляет 3 дня, при этом в фазе элементарного тельца возбудитель является невосприимчивым к действию антибиотиков, длительность антибактериальной терапии должна составлять не менее 7 циклов развития хламидий, т.е. 21 день </w:t>
      </w:r>
      <w:r w:rsidRPr="003E7417">
        <w:rPr>
          <w:rFonts w:ascii="Times New Roman" w:hAnsi="Times New Roman" w:cs="Times New Roman"/>
          <w:sz w:val="28"/>
          <w:szCs w:val="28"/>
        </w:rPr>
        <w:t>[</w:t>
      </w:r>
      <w:r w:rsidR="00595BA4">
        <w:rPr>
          <w:rFonts w:ascii="Times New Roman" w:hAnsi="Times New Roman" w:cs="Times New Roman"/>
          <w:sz w:val="28"/>
          <w:szCs w:val="28"/>
        </w:rPr>
        <w:t>121,</w:t>
      </w:r>
      <w:r w:rsidR="004F5CF3">
        <w:rPr>
          <w:rFonts w:ascii="Times New Roman" w:hAnsi="Times New Roman" w:cs="Times New Roman"/>
          <w:sz w:val="28"/>
          <w:szCs w:val="28"/>
        </w:rPr>
        <w:t xml:space="preserve">с. 13; </w:t>
      </w:r>
      <w:r w:rsidR="00595BA4">
        <w:rPr>
          <w:rFonts w:ascii="Times New Roman" w:hAnsi="Times New Roman" w:cs="Times New Roman"/>
          <w:sz w:val="28"/>
          <w:szCs w:val="28"/>
        </w:rPr>
        <w:t>123,</w:t>
      </w:r>
      <w:r w:rsidR="004F5CF3">
        <w:rPr>
          <w:rFonts w:ascii="Times New Roman" w:hAnsi="Times New Roman" w:cs="Times New Roman"/>
          <w:sz w:val="28"/>
          <w:szCs w:val="28"/>
        </w:rPr>
        <w:t xml:space="preserve">р. 346; </w:t>
      </w:r>
      <w:r w:rsidR="00595BA4">
        <w:rPr>
          <w:rFonts w:ascii="Times New Roman" w:hAnsi="Times New Roman" w:cs="Times New Roman"/>
          <w:sz w:val="28"/>
          <w:szCs w:val="28"/>
        </w:rPr>
        <w:t>125</w:t>
      </w:r>
      <w:r w:rsidR="004F5CF3">
        <w:rPr>
          <w:rFonts w:ascii="Times New Roman" w:hAnsi="Times New Roman" w:cs="Times New Roman"/>
          <w:sz w:val="28"/>
          <w:szCs w:val="28"/>
        </w:rPr>
        <w:t>,р. 2664</w:t>
      </w:r>
      <w:r w:rsidRPr="003E7417">
        <w:rPr>
          <w:rFonts w:ascii="Times New Roman" w:hAnsi="Times New Roman" w:cs="Times New Roman"/>
          <w:sz w:val="28"/>
          <w:szCs w:val="28"/>
        </w:rPr>
        <w:t>]</w:t>
      </w:r>
      <w:r>
        <w:rPr>
          <w:rFonts w:ascii="Times New Roman" w:hAnsi="Times New Roman" w:cs="Times New Roman"/>
          <w:sz w:val="28"/>
          <w:szCs w:val="28"/>
        </w:rPr>
        <w:t xml:space="preserve">. С этой целью в схему лечения микст-инфекций был включен второй антибиотик из группы макролидов – </w:t>
      </w:r>
      <w:r w:rsidR="003F1A22">
        <w:rPr>
          <w:rFonts w:ascii="Times New Roman" w:hAnsi="Times New Roman" w:cs="Times New Roman"/>
          <w:sz w:val="28"/>
          <w:szCs w:val="28"/>
        </w:rPr>
        <w:t>спирамицин</w:t>
      </w:r>
      <w:r>
        <w:rPr>
          <w:rFonts w:ascii="Times New Roman" w:hAnsi="Times New Roman" w:cs="Times New Roman"/>
          <w:sz w:val="28"/>
          <w:szCs w:val="28"/>
        </w:rPr>
        <w:t xml:space="preserve">, который помимо антихламидийной активности оказывает бактериостатическое действие на </w:t>
      </w:r>
      <w:r w:rsidRPr="00204989">
        <w:rPr>
          <w:rFonts w:ascii="Times New Roman" w:hAnsi="Times New Roman" w:cs="Times New Roman"/>
          <w:sz w:val="28"/>
          <w:szCs w:val="28"/>
          <w:lang w:val="kk-KZ"/>
        </w:rPr>
        <w:t>Staph</w:t>
      </w:r>
      <w:r>
        <w:rPr>
          <w:rFonts w:ascii="Times New Roman" w:hAnsi="Times New Roman" w:cs="Times New Roman"/>
          <w:sz w:val="28"/>
          <w:szCs w:val="28"/>
          <w:lang w:val="kk-KZ"/>
        </w:rPr>
        <w:t>.а</w:t>
      </w:r>
      <w:r w:rsidRPr="00204989">
        <w:rPr>
          <w:rFonts w:ascii="Times New Roman" w:hAnsi="Times New Roman" w:cs="Times New Roman"/>
          <w:sz w:val="28"/>
          <w:szCs w:val="28"/>
          <w:lang w:val="kk-KZ"/>
        </w:rPr>
        <w:t>ureus</w:t>
      </w:r>
      <w:r>
        <w:rPr>
          <w:rFonts w:ascii="Times New Roman" w:hAnsi="Times New Roman" w:cs="Times New Roman"/>
          <w:sz w:val="28"/>
          <w:szCs w:val="28"/>
          <w:lang w:val="kk-KZ"/>
        </w:rPr>
        <w:t xml:space="preserve"> и </w:t>
      </w:r>
      <w:r w:rsidR="00D523DD">
        <w:rPr>
          <w:rFonts w:ascii="Times New Roman" w:hAnsi="Times New Roman" w:cs="Times New Roman"/>
          <w:sz w:val="28"/>
          <w:szCs w:val="28"/>
          <w:lang w:val="kk-KZ"/>
        </w:rPr>
        <w:t>Gardnе</w:t>
      </w:r>
      <w:r w:rsidRPr="00204989">
        <w:rPr>
          <w:rFonts w:ascii="Times New Roman" w:hAnsi="Times New Roman" w:cs="Times New Roman"/>
          <w:sz w:val="28"/>
          <w:szCs w:val="28"/>
          <w:lang w:val="kk-KZ"/>
        </w:rPr>
        <w:t>rella vaginalis</w:t>
      </w:r>
      <w:r>
        <w:rPr>
          <w:rFonts w:ascii="Times New Roman" w:hAnsi="Times New Roman" w:cs="Times New Roman"/>
          <w:sz w:val="28"/>
          <w:szCs w:val="28"/>
          <w:lang w:val="kk-KZ"/>
        </w:rPr>
        <w:t xml:space="preserve">. В связи с низкой диагностической </w:t>
      </w:r>
      <w:r>
        <w:rPr>
          <w:rFonts w:ascii="Times New Roman" w:hAnsi="Times New Roman" w:cs="Times New Roman"/>
          <w:sz w:val="28"/>
          <w:szCs w:val="28"/>
          <w:lang w:val="kk-KZ"/>
        </w:rPr>
        <w:lastRenderedPageBreak/>
        <w:t xml:space="preserve">выявляемостью такого широко распространенного патогена, как </w:t>
      </w:r>
      <w:r w:rsidRPr="00204989">
        <w:rPr>
          <w:rFonts w:ascii="Times New Roman" w:hAnsi="Times New Roman" w:cs="Times New Roman"/>
          <w:sz w:val="28"/>
          <w:szCs w:val="28"/>
          <w:lang w:val="kk-KZ"/>
        </w:rPr>
        <w:t>Trichomonas vaginalis</w:t>
      </w:r>
      <w:r>
        <w:rPr>
          <w:rFonts w:ascii="Times New Roman" w:hAnsi="Times New Roman" w:cs="Times New Roman"/>
          <w:sz w:val="28"/>
          <w:szCs w:val="28"/>
          <w:lang w:val="kk-KZ"/>
        </w:rPr>
        <w:t xml:space="preserve">, являющегося природным контейнером для большинства урогенитальных возбудителей, в схему лечения ВЗОМТ был включен антицестодный препарат Орнидазол, обладающий также высокой активностью против </w:t>
      </w:r>
      <w:r w:rsidRPr="00204989">
        <w:rPr>
          <w:rFonts w:ascii="Times New Roman" w:hAnsi="Times New Roman" w:cs="Times New Roman"/>
          <w:sz w:val="28"/>
          <w:szCs w:val="28"/>
          <w:lang w:val="kk-KZ"/>
        </w:rPr>
        <w:t>Gardnerella vaginalis</w:t>
      </w:r>
      <w:r w:rsidR="00D523DD">
        <w:rPr>
          <w:rFonts w:ascii="Times New Roman" w:hAnsi="Times New Roman" w:cs="Times New Roman"/>
          <w:sz w:val="28"/>
          <w:szCs w:val="28"/>
          <w:lang w:val="kk-KZ"/>
        </w:rPr>
        <w:t xml:space="preserve"> </w:t>
      </w:r>
      <w:r w:rsidRPr="00626652">
        <w:rPr>
          <w:rFonts w:ascii="Times New Roman" w:hAnsi="Times New Roman" w:cs="Times New Roman"/>
          <w:sz w:val="28"/>
          <w:szCs w:val="28"/>
        </w:rPr>
        <w:t>[</w:t>
      </w:r>
      <w:r>
        <w:rPr>
          <w:rFonts w:ascii="Times New Roman" w:hAnsi="Times New Roman" w:cs="Times New Roman"/>
          <w:sz w:val="28"/>
          <w:szCs w:val="28"/>
        </w:rPr>
        <w:t>2</w:t>
      </w:r>
      <w:r w:rsidR="00595BA4">
        <w:rPr>
          <w:rFonts w:ascii="Times New Roman" w:hAnsi="Times New Roman" w:cs="Times New Roman"/>
          <w:sz w:val="28"/>
          <w:szCs w:val="28"/>
        </w:rPr>
        <w:t>41</w:t>
      </w:r>
      <w:r w:rsidR="004F5CF3">
        <w:rPr>
          <w:rFonts w:ascii="Times New Roman" w:hAnsi="Times New Roman" w:cs="Times New Roman"/>
          <w:sz w:val="28"/>
          <w:szCs w:val="28"/>
        </w:rPr>
        <w:t>,р. 243</w:t>
      </w:r>
      <w:r w:rsidRPr="00626652">
        <w:rPr>
          <w:rFonts w:ascii="Times New Roman" w:hAnsi="Times New Roman" w:cs="Times New Roman"/>
          <w:sz w:val="28"/>
          <w:szCs w:val="28"/>
        </w:rPr>
        <w:t>]</w:t>
      </w:r>
      <w:r>
        <w:rPr>
          <w:rFonts w:ascii="Times New Roman" w:hAnsi="Times New Roman" w:cs="Times New Roman"/>
          <w:sz w:val="28"/>
          <w:szCs w:val="28"/>
        </w:rPr>
        <w:t xml:space="preserve">. Отказ от использования метронидазола был связан с повсеместно регистрируемой устойчивостью трихомонад к метронидазолу </w:t>
      </w:r>
      <w:r w:rsidRPr="00626652">
        <w:rPr>
          <w:rFonts w:ascii="Times New Roman" w:hAnsi="Times New Roman" w:cs="Times New Roman"/>
          <w:sz w:val="28"/>
          <w:szCs w:val="28"/>
        </w:rPr>
        <w:t>[</w:t>
      </w:r>
      <w:r w:rsidR="00595BA4">
        <w:rPr>
          <w:rFonts w:ascii="Times New Roman" w:hAnsi="Times New Roman" w:cs="Times New Roman"/>
          <w:sz w:val="28"/>
          <w:szCs w:val="28"/>
        </w:rPr>
        <w:t>194</w:t>
      </w:r>
      <w:r w:rsidR="004F5CF3">
        <w:rPr>
          <w:rFonts w:ascii="Times New Roman" w:hAnsi="Times New Roman" w:cs="Times New Roman"/>
          <w:sz w:val="28"/>
          <w:szCs w:val="28"/>
        </w:rPr>
        <w:t>,р. 31</w:t>
      </w:r>
      <w:r w:rsidRPr="00626652">
        <w:rPr>
          <w:rFonts w:ascii="Times New Roman" w:hAnsi="Times New Roman" w:cs="Times New Roman"/>
          <w:sz w:val="28"/>
          <w:szCs w:val="28"/>
        </w:rPr>
        <w:t>]</w:t>
      </w:r>
      <w:r>
        <w:rPr>
          <w:rFonts w:ascii="Times New Roman" w:hAnsi="Times New Roman" w:cs="Times New Roman"/>
          <w:sz w:val="28"/>
          <w:szCs w:val="28"/>
        </w:rPr>
        <w:t>.</w:t>
      </w:r>
    </w:p>
    <w:p w:rsidR="00FF167E" w:rsidRDefault="00FF167E" w:rsidP="00FF167E">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низкая эффективность современных схем лечения урогенитальных инфекций обусловлена несколькими факторами.</w:t>
      </w:r>
    </w:p>
    <w:p w:rsidR="00FF167E" w:rsidRPr="00626652" w:rsidRDefault="00FF167E" w:rsidP="006418EF">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Во-первых, это связано с издержками основного при</w:t>
      </w:r>
      <w:r w:rsidR="003F1A22">
        <w:rPr>
          <w:rFonts w:ascii="Times New Roman" w:hAnsi="Times New Roman" w:cs="Times New Roman"/>
          <w:sz w:val="28"/>
          <w:szCs w:val="28"/>
        </w:rPr>
        <w:t xml:space="preserve">нципа доказательной медицины: «Доказал - </w:t>
      </w:r>
      <w:r>
        <w:rPr>
          <w:rFonts w:ascii="Times New Roman" w:hAnsi="Times New Roman" w:cs="Times New Roman"/>
          <w:sz w:val="28"/>
          <w:szCs w:val="28"/>
        </w:rPr>
        <w:t>лечи».</w:t>
      </w:r>
      <w:r w:rsidR="003F1A22">
        <w:rPr>
          <w:rFonts w:ascii="Times New Roman" w:hAnsi="Times New Roman" w:cs="Times New Roman"/>
          <w:sz w:val="28"/>
          <w:szCs w:val="28"/>
        </w:rPr>
        <w:t xml:space="preserve">  Но </w:t>
      </w:r>
      <w:r>
        <w:rPr>
          <w:rFonts w:ascii="Times New Roman" w:hAnsi="Times New Roman" w:cs="Times New Roman"/>
          <w:sz w:val="28"/>
          <w:szCs w:val="28"/>
        </w:rPr>
        <w:t xml:space="preserve">даже используя самые современные методы лабораторной диагностики, не всегда удается верифицировать все возбудители урогенитальных микст-инфекций, особенно в отношении трихомонад и хламидий. Без  назначения антипротозойных средств в случае изолированной </w:t>
      </w:r>
    </w:p>
    <w:p w:rsidR="00FF167E" w:rsidRDefault="00FF167E" w:rsidP="006418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антибактериальной терапии</w:t>
      </w:r>
      <w:r w:rsidR="00D523DD">
        <w:rPr>
          <w:rFonts w:ascii="Times New Roman" w:hAnsi="Times New Roman" w:cs="Times New Roman"/>
          <w:sz w:val="28"/>
          <w:szCs w:val="28"/>
        </w:rPr>
        <w:t xml:space="preserve"> </w:t>
      </w:r>
      <w:r>
        <w:rPr>
          <w:rFonts w:ascii="Times New Roman" w:hAnsi="Times New Roman" w:cs="Times New Roman"/>
          <w:sz w:val="28"/>
          <w:szCs w:val="28"/>
        </w:rPr>
        <w:t>большинство</w:t>
      </w:r>
      <w:r w:rsidR="003F1A22">
        <w:rPr>
          <w:rFonts w:ascii="Times New Roman" w:hAnsi="Times New Roman" w:cs="Times New Roman"/>
          <w:sz w:val="28"/>
          <w:szCs w:val="28"/>
        </w:rPr>
        <w:t xml:space="preserve"> бактерий благополучно «пересидя</w:t>
      </w:r>
      <w:r>
        <w:rPr>
          <w:rFonts w:ascii="Times New Roman" w:hAnsi="Times New Roman" w:cs="Times New Roman"/>
          <w:sz w:val="28"/>
          <w:szCs w:val="28"/>
        </w:rPr>
        <w:t xml:space="preserve">т» в фагоцитировавших их трихомонадах, этом своеобразном резервуаре инфекции </w:t>
      </w:r>
      <w:r w:rsidRPr="00626652">
        <w:rPr>
          <w:rFonts w:ascii="Times New Roman" w:hAnsi="Times New Roman" w:cs="Times New Roman"/>
          <w:sz w:val="28"/>
          <w:szCs w:val="28"/>
        </w:rPr>
        <w:t>[</w:t>
      </w:r>
      <w:r w:rsidR="00595BA4">
        <w:rPr>
          <w:rFonts w:ascii="Times New Roman" w:hAnsi="Times New Roman" w:cs="Times New Roman"/>
          <w:sz w:val="28"/>
          <w:szCs w:val="28"/>
        </w:rPr>
        <w:t>188</w:t>
      </w:r>
      <w:r w:rsidR="004F5CF3">
        <w:rPr>
          <w:rFonts w:ascii="Times New Roman" w:hAnsi="Times New Roman" w:cs="Times New Roman"/>
          <w:sz w:val="28"/>
          <w:szCs w:val="28"/>
        </w:rPr>
        <w:t>,р. 192</w:t>
      </w:r>
      <w:r w:rsidRPr="00626652">
        <w:rPr>
          <w:rFonts w:ascii="Times New Roman" w:hAnsi="Times New Roman" w:cs="Times New Roman"/>
          <w:sz w:val="28"/>
          <w:szCs w:val="28"/>
        </w:rPr>
        <w:t>]</w:t>
      </w:r>
      <w:r>
        <w:rPr>
          <w:rFonts w:ascii="Times New Roman" w:hAnsi="Times New Roman" w:cs="Times New Roman"/>
          <w:sz w:val="28"/>
          <w:szCs w:val="28"/>
        </w:rPr>
        <w:t>.</w:t>
      </w:r>
    </w:p>
    <w:p w:rsidR="00FF167E" w:rsidRPr="00C4411D" w:rsidRDefault="00FF167E" w:rsidP="00FF16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Во-вторых, в условиях биопленок, трихомонады вместе с дрожжевыми грибками </w:t>
      </w:r>
      <w:r w:rsidRPr="00204989">
        <w:rPr>
          <w:rFonts w:ascii="Times New Roman" w:hAnsi="Times New Roman" w:cs="Times New Roman"/>
          <w:sz w:val="28"/>
          <w:szCs w:val="28"/>
          <w:lang w:val="kk-KZ"/>
        </w:rPr>
        <w:t>Candida spp.</w:t>
      </w:r>
      <w:r>
        <w:rPr>
          <w:rFonts w:ascii="Times New Roman" w:hAnsi="Times New Roman" w:cs="Times New Roman"/>
          <w:sz w:val="28"/>
          <w:szCs w:val="28"/>
          <w:lang w:val="kk-KZ"/>
        </w:rPr>
        <w:t xml:space="preserve"> образуют устойчивые грибково-протозойные комбинации, когда действие антипротозойных средств оказывается неэффективным </w:t>
      </w:r>
      <w:r w:rsidRPr="00626652">
        <w:rPr>
          <w:rFonts w:ascii="Times New Roman" w:hAnsi="Times New Roman" w:cs="Times New Roman"/>
          <w:sz w:val="28"/>
          <w:szCs w:val="28"/>
        </w:rPr>
        <w:t>[</w:t>
      </w:r>
      <w:r w:rsidR="00595BA4">
        <w:rPr>
          <w:rFonts w:ascii="Times New Roman" w:hAnsi="Times New Roman" w:cs="Times New Roman"/>
          <w:sz w:val="28"/>
          <w:szCs w:val="28"/>
        </w:rPr>
        <w:t>60</w:t>
      </w:r>
      <w:r w:rsidR="006131C6">
        <w:rPr>
          <w:rFonts w:ascii="Times New Roman" w:hAnsi="Times New Roman" w:cs="Times New Roman"/>
          <w:sz w:val="28"/>
          <w:szCs w:val="28"/>
        </w:rPr>
        <w:t xml:space="preserve">,с. 300; 61,с.  4; </w:t>
      </w:r>
      <w:r w:rsidR="00595BA4">
        <w:rPr>
          <w:rFonts w:ascii="Times New Roman" w:hAnsi="Times New Roman" w:cs="Times New Roman"/>
          <w:sz w:val="28"/>
          <w:szCs w:val="28"/>
        </w:rPr>
        <w:t>62,</w:t>
      </w:r>
      <w:r w:rsidR="006131C6">
        <w:rPr>
          <w:rFonts w:ascii="Times New Roman" w:hAnsi="Times New Roman" w:cs="Times New Roman"/>
          <w:sz w:val="28"/>
          <w:szCs w:val="28"/>
        </w:rPr>
        <w:t>р.  1034;</w:t>
      </w:r>
      <w:r w:rsidR="00595BA4">
        <w:rPr>
          <w:rFonts w:ascii="Times New Roman" w:hAnsi="Times New Roman" w:cs="Times New Roman"/>
          <w:sz w:val="28"/>
          <w:szCs w:val="28"/>
        </w:rPr>
        <w:t>67,</w:t>
      </w:r>
      <w:r w:rsidR="006131C6">
        <w:rPr>
          <w:rFonts w:ascii="Times New Roman" w:hAnsi="Times New Roman" w:cs="Times New Roman"/>
          <w:sz w:val="28"/>
          <w:szCs w:val="28"/>
        </w:rPr>
        <w:t xml:space="preserve">с.48; </w:t>
      </w:r>
      <w:r w:rsidR="00595BA4">
        <w:rPr>
          <w:rFonts w:ascii="Times New Roman" w:hAnsi="Times New Roman" w:cs="Times New Roman"/>
          <w:sz w:val="28"/>
          <w:szCs w:val="28"/>
        </w:rPr>
        <w:t>229,</w:t>
      </w:r>
      <w:r w:rsidR="006131C6">
        <w:rPr>
          <w:rFonts w:ascii="Times New Roman" w:hAnsi="Times New Roman" w:cs="Times New Roman"/>
          <w:sz w:val="28"/>
          <w:szCs w:val="28"/>
        </w:rPr>
        <w:t xml:space="preserve">с. 87; </w:t>
      </w:r>
      <w:r w:rsidR="00595BA4">
        <w:rPr>
          <w:rFonts w:ascii="Times New Roman" w:hAnsi="Times New Roman" w:cs="Times New Roman"/>
          <w:sz w:val="28"/>
          <w:szCs w:val="28"/>
        </w:rPr>
        <w:t>234</w:t>
      </w:r>
      <w:r w:rsidR="006131C6">
        <w:rPr>
          <w:rFonts w:ascii="Times New Roman" w:hAnsi="Times New Roman" w:cs="Times New Roman"/>
          <w:sz w:val="28"/>
          <w:szCs w:val="28"/>
        </w:rPr>
        <w:t>,р. 406</w:t>
      </w:r>
      <w:r w:rsidRPr="00626652">
        <w:rPr>
          <w:rFonts w:ascii="Times New Roman" w:hAnsi="Times New Roman" w:cs="Times New Roman"/>
          <w:sz w:val="28"/>
          <w:szCs w:val="28"/>
        </w:rPr>
        <w:t>]</w:t>
      </w:r>
      <w:r>
        <w:rPr>
          <w:rFonts w:ascii="Times New Roman" w:hAnsi="Times New Roman" w:cs="Times New Roman"/>
          <w:sz w:val="28"/>
          <w:szCs w:val="28"/>
        </w:rPr>
        <w:t xml:space="preserve">. </w:t>
      </w:r>
    </w:p>
    <w:p w:rsidR="00FF167E" w:rsidRPr="006418EF"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Поэтому алгоритм урогенитальных микс</w:t>
      </w:r>
      <w:r>
        <w:rPr>
          <w:rFonts w:ascii="Times New Roman" w:eastAsia="Times New Roman" w:hAnsi="Times New Roman" w:cs="Times New Roman"/>
          <w:sz w:val="28"/>
          <w:szCs w:val="28"/>
        </w:rPr>
        <w:t>т</w:t>
      </w:r>
      <w:r w:rsidRPr="00B315D5">
        <w:rPr>
          <w:rFonts w:ascii="Times New Roman" w:eastAsia="Times New Roman" w:hAnsi="Times New Roman" w:cs="Times New Roman"/>
          <w:sz w:val="28"/>
          <w:szCs w:val="28"/>
        </w:rPr>
        <w:t>-инфекций должен начинаться с назначения противогрибкового препарата с достаточно длительным сроком воздействия (подготовительный этап).</w:t>
      </w:r>
      <w:r w:rsidR="006418EF">
        <w:rPr>
          <w:rFonts w:ascii="Times New Roman" w:eastAsia="Times New Roman" w:hAnsi="Times New Roman" w:cs="Times New Roman"/>
          <w:sz w:val="28"/>
          <w:szCs w:val="28"/>
        </w:rPr>
        <w:t xml:space="preserve"> Несмотря на отрицательные результаты культурального теста на </w:t>
      </w:r>
      <w:r w:rsidR="006418EF">
        <w:rPr>
          <w:rFonts w:ascii="Times New Roman" w:eastAsia="Times New Roman" w:hAnsi="Times New Roman" w:cs="Times New Roman"/>
          <w:sz w:val="28"/>
          <w:szCs w:val="28"/>
          <w:lang w:val="en-US"/>
        </w:rPr>
        <w:t>Neisseria</w:t>
      </w:r>
      <w:r w:rsidR="00D523DD">
        <w:rPr>
          <w:rFonts w:ascii="Times New Roman" w:eastAsia="Times New Roman" w:hAnsi="Times New Roman" w:cs="Times New Roman"/>
          <w:sz w:val="28"/>
          <w:szCs w:val="28"/>
        </w:rPr>
        <w:t xml:space="preserve"> </w:t>
      </w:r>
      <w:r w:rsidR="006418EF">
        <w:rPr>
          <w:rFonts w:ascii="Times New Roman" w:eastAsia="Times New Roman" w:hAnsi="Times New Roman" w:cs="Times New Roman"/>
          <w:sz w:val="28"/>
          <w:szCs w:val="28"/>
          <w:lang w:val="en-US"/>
        </w:rPr>
        <w:t>gonorroae</w:t>
      </w:r>
      <w:r w:rsidR="00D523DD">
        <w:rPr>
          <w:rFonts w:ascii="Times New Roman" w:eastAsia="Times New Roman" w:hAnsi="Times New Roman" w:cs="Times New Roman"/>
          <w:sz w:val="28"/>
          <w:szCs w:val="28"/>
        </w:rPr>
        <w:t xml:space="preserve"> </w:t>
      </w:r>
      <w:r w:rsidR="006418EF">
        <w:rPr>
          <w:rFonts w:ascii="Times New Roman" w:eastAsia="Times New Roman" w:hAnsi="Times New Roman" w:cs="Times New Roman"/>
          <w:sz w:val="28"/>
          <w:szCs w:val="28"/>
        </w:rPr>
        <w:t>нами были учтены рекомендации, изложенные в Клиническом протоколе диагностики и лечения воспалительных заболеваний органов малого таза (сальпингит, оофорит, сальпингоофорит)</w:t>
      </w:r>
      <w:r w:rsidR="00805DD8">
        <w:rPr>
          <w:rFonts w:ascii="Times New Roman" w:eastAsia="Times New Roman" w:hAnsi="Times New Roman" w:cs="Times New Roman"/>
          <w:sz w:val="28"/>
          <w:szCs w:val="28"/>
        </w:rPr>
        <w:t xml:space="preserve"> МЗ и СР РК от 20 ноября 2015 г.: «Все схемы антибактериальной терапии должны быть эффективными против гонореи, хламидий и анаэробной инфекции, а также учитывать результаты посева из цервикального канала и чувствительность высеянного возбудителя к антибиотикам». Оба эти требования были выполнены в нашем исследовании. </w:t>
      </w:r>
      <w:r w:rsidR="00805DD8">
        <w:rPr>
          <w:rFonts w:ascii="Times New Roman" w:eastAsia="Times New Roman" w:hAnsi="Times New Roman" w:cs="Times New Roman"/>
          <w:sz w:val="28"/>
          <w:szCs w:val="28"/>
          <w:lang w:val="en-US"/>
        </w:rPr>
        <w:t>Neisseria</w:t>
      </w:r>
      <w:r w:rsidR="00D523DD">
        <w:rPr>
          <w:rFonts w:ascii="Times New Roman" w:eastAsia="Times New Roman" w:hAnsi="Times New Roman" w:cs="Times New Roman"/>
          <w:sz w:val="28"/>
          <w:szCs w:val="28"/>
        </w:rPr>
        <w:t xml:space="preserve"> </w:t>
      </w:r>
      <w:r w:rsidR="00805DD8">
        <w:rPr>
          <w:rFonts w:ascii="Times New Roman" w:eastAsia="Times New Roman" w:hAnsi="Times New Roman" w:cs="Times New Roman"/>
          <w:sz w:val="28"/>
          <w:szCs w:val="28"/>
          <w:lang w:val="en-US"/>
        </w:rPr>
        <w:t>gonorroae</w:t>
      </w:r>
      <w:r w:rsidR="00805DD8">
        <w:rPr>
          <w:rFonts w:ascii="Times New Roman" w:eastAsia="Times New Roman" w:hAnsi="Times New Roman" w:cs="Times New Roman"/>
          <w:sz w:val="28"/>
          <w:szCs w:val="28"/>
        </w:rPr>
        <w:t xml:space="preserve"> проявляет высокую чувствительность и к доксициклину и к </w:t>
      </w:r>
      <w:r w:rsidR="00BB3475">
        <w:rPr>
          <w:rFonts w:ascii="Times New Roman" w:eastAsia="Times New Roman" w:hAnsi="Times New Roman" w:cs="Times New Roman"/>
          <w:sz w:val="28"/>
          <w:szCs w:val="28"/>
        </w:rPr>
        <w:t>спирамицину</w:t>
      </w:r>
      <w:r w:rsidR="00D523DD">
        <w:rPr>
          <w:rFonts w:ascii="Times New Roman" w:eastAsia="Times New Roman" w:hAnsi="Times New Roman" w:cs="Times New Roman"/>
          <w:sz w:val="28"/>
          <w:szCs w:val="28"/>
        </w:rPr>
        <w:t xml:space="preserve"> </w:t>
      </w:r>
      <w:r w:rsidR="00805DD8" w:rsidRPr="00626652">
        <w:rPr>
          <w:rFonts w:ascii="Times New Roman" w:hAnsi="Times New Roman" w:cs="Times New Roman"/>
          <w:sz w:val="28"/>
          <w:szCs w:val="28"/>
        </w:rPr>
        <w:t>[</w:t>
      </w:r>
      <w:r w:rsidR="00595BA4">
        <w:rPr>
          <w:rFonts w:ascii="Times New Roman" w:hAnsi="Times New Roman" w:cs="Times New Roman"/>
          <w:sz w:val="28"/>
          <w:szCs w:val="28"/>
        </w:rPr>
        <w:t>240</w:t>
      </w:r>
      <w:r w:rsidR="006131C6">
        <w:rPr>
          <w:rFonts w:ascii="Times New Roman" w:hAnsi="Times New Roman" w:cs="Times New Roman"/>
          <w:sz w:val="28"/>
          <w:szCs w:val="28"/>
        </w:rPr>
        <w:t>,р. 17</w:t>
      </w:r>
      <w:r w:rsidR="00805DD8" w:rsidRPr="00626652">
        <w:rPr>
          <w:rFonts w:ascii="Times New Roman" w:hAnsi="Times New Roman" w:cs="Times New Roman"/>
          <w:sz w:val="28"/>
          <w:szCs w:val="28"/>
        </w:rPr>
        <w:t>]</w:t>
      </w:r>
      <w:r w:rsidR="00805DD8">
        <w:rPr>
          <w:rFonts w:ascii="Times New Roman" w:hAnsi="Times New Roman" w:cs="Times New Roman"/>
          <w:sz w:val="28"/>
          <w:szCs w:val="28"/>
        </w:rPr>
        <w:t>.</w:t>
      </w:r>
    </w:p>
    <w:p w:rsidR="00FF167E" w:rsidRDefault="00FF167E" w:rsidP="00FF167E">
      <w:pPr>
        <w:pStyle w:val="11"/>
        <w:spacing w:line="240" w:lineRule="auto"/>
        <w:ind w:firstLine="567"/>
        <w:jc w:val="both"/>
        <w:rPr>
          <w:rFonts w:ascii="Times New Roman" w:hAnsi="Times New Roman" w:cs="Times New Roman"/>
          <w:sz w:val="28"/>
          <w:szCs w:val="28"/>
          <w:lang w:val="kk-KZ"/>
        </w:rPr>
      </w:pPr>
      <w:r w:rsidRPr="00B315D5">
        <w:rPr>
          <w:rFonts w:ascii="Times New Roman" w:eastAsia="Times New Roman" w:hAnsi="Times New Roman" w:cs="Times New Roman"/>
          <w:sz w:val="28"/>
          <w:szCs w:val="28"/>
        </w:rPr>
        <w:t>С целью разрушения биопленок, способствующих длительному персистированию очагов инфекции и снижающих эффективность антимикробной терапии, в схему лечения были включены вагинальные свечи на основе полиэтилен-оксида, обладающ</w:t>
      </w:r>
      <w:r w:rsidR="00FE0AE0">
        <w:rPr>
          <w:rFonts w:ascii="Times New Roman" w:eastAsia="Times New Roman" w:hAnsi="Times New Roman" w:cs="Times New Roman"/>
          <w:sz w:val="28"/>
          <w:szCs w:val="28"/>
        </w:rPr>
        <w:t>его</w:t>
      </w:r>
      <w:r w:rsidRPr="00B315D5">
        <w:rPr>
          <w:rFonts w:ascii="Times New Roman" w:eastAsia="Times New Roman" w:hAnsi="Times New Roman" w:cs="Times New Roman"/>
          <w:sz w:val="28"/>
          <w:szCs w:val="28"/>
        </w:rPr>
        <w:t xml:space="preserve"> высокой проникающей и проводниковой активностью.</w:t>
      </w:r>
      <w:r w:rsidR="00D523DD">
        <w:rPr>
          <w:rFonts w:ascii="Times New Roman" w:eastAsia="Times New Roman" w:hAnsi="Times New Roman" w:cs="Times New Roman"/>
          <w:sz w:val="28"/>
          <w:szCs w:val="28"/>
        </w:rPr>
        <w:t xml:space="preserve"> </w:t>
      </w:r>
      <w:r w:rsidR="00805DD8">
        <w:rPr>
          <w:rFonts w:ascii="Times New Roman" w:eastAsia="Times New Roman" w:hAnsi="Times New Roman" w:cs="Times New Roman"/>
          <w:sz w:val="28"/>
          <w:szCs w:val="28"/>
        </w:rPr>
        <w:t xml:space="preserve">Орнидазол является высокоэффективным в отношении </w:t>
      </w:r>
      <w:r w:rsidR="00805DD8" w:rsidRPr="00204989">
        <w:rPr>
          <w:rFonts w:ascii="Times New Roman" w:hAnsi="Times New Roman" w:cs="Times New Roman"/>
          <w:sz w:val="28"/>
          <w:szCs w:val="28"/>
          <w:lang w:val="kk-KZ"/>
        </w:rPr>
        <w:t>Trichomonas vaginalis</w:t>
      </w:r>
      <w:r w:rsidR="00805DD8">
        <w:rPr>
          <w:rFonts w:ascii="Times New Roman" w:hAnsi="Times New Roman" w:cs="Times New Roman"/>
          <w:sz w:val="28"/>
          <w:szCs w:val="28"/>
          <w:lang w:val="kk-KZ"/>
        </w:rPr>
        <w:t xml:space="preserve"> и анаэробов. </w:t>
      </w:r>
    </w:p>
    <w:p w:rsidR="00805DD8" w:rsidRPr="00B315D5" w:rsidRDefault="00805DD8" w:rsidP="00FF167E">
      <w:pPr>
        <w:pStyle w:val="11"/>
        <w:spacing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lang w:val="kk-KZ"/>
        </w:rPr>
        <w:t xml:space="preserve">Необходимо отметить, что все 5 схем антибактериальной терапии из </w:t>
      </w:r>
      <w:r w:rsidR="00181490">
        <w:rPr>
          <w:rFonts w:ascii="Times New Roman" w:hAnsi="Times New Roman" w:cs="Times New Roman"/>
          <w:sz w:val="28"/>
          <w:szCs w:val="28"/>
          <w:lang w:val="kk-KZ"/>
        </w:rPr>
        <w:t>К</w:t>
      </w:r>
      <w:r>
        <w:rPr>
          <w:rFonts w:ascii="Times New Roman" w:hAnsi="Times New Roman" w:cs="Times New Roman"/>
          <w:sz w:val="28"/>
          <w:szCs w:val="28"/>
          <w:lang w:val="kk-KZ"/>
        </w:rPr>
        <w:t>линического протокола нуждаются в серьезной переработке, т.к. включают однократное введение цефтриаксона</w:t>
      </w:r>
      <w:r w:rsidR="00006DCC">
        <w:rPr>
          <w:rFonts w:ascii="Times New Roman" w:hAnsi="Times New Roman" w:cs="Times New Roman"/>
          <w:sz w:val="28"/>
          <w:szCs w:val="28"/>
          <w:lang w:val="kk-KZ"/>
        </w:rPr>
        <w:t xml:space="preserve"> и  </w:t>
      </w:r>
      <w:r w:rsidR="00D81B9F">
        <w:rPr>
          <w:rFonts w:ascii="Times New Roman" w:hAnsi="Times New Roman" w:cs="Times New Roman"/>
          <w:sz w:val="28"/>
          <w:szCs w:val="28"/>
          <w:lang w:val="kk-KZ"/>
        </w:rPr>
        <w:t xml:space="preserve">назначение </w:t>
      </w:r>
      <w:r w:rsidR="00006DCC">
        <w:rPr>
          <w:rFonts w:ascii="Times New Roman" w:hAnsi="Times New Roman" w:cs="Times New Roman"/>
          <w:sz w:val="28"/>
          <w:szCs w:val="28"/>
          <w:lang w:val="kk-KZ"/>
        </w:rPr>
        <w:t>метронидазол</w:t>
      </w:r>
      <w:r w:rsidR="00D81B9F">
        <w:rPr>
          <w:rFonts w:ascii="Times New Roman" w:hAnsi="Times New Roman" w:cs="Times New Roman"/>
          <w:sz w:val="28"/>
          <w:szCs w:val="28"/>
          <w:lang w:val="kk-KZ"/>
        </w:rPr>
        <w:t>а</w:t>
      </w:r>
      <w:r>
        <w:rPr>
          <w:rFonts w:ascii="Times New Roman" w:hAnsi="Times New Roman" w:cs="Times New Roman"/>
          <w:sz w:val="28"/>
          <w:szCs w:val="28"/>
          <w:lang w:val="kk-KZ"/>
        </w:rPr>
        <w:t xml:space="preserve">, к которому устойчиво большинство штаммов трихомонад </w:t>
      </w:r>
      <w:r w:rsidRPr="00626652">
        <w:rPr>
          <w:rFonts w:ascii="Times New Roman" w:hAnsi="Times New Roman" w:cs="Times New Roman"/>
          <w:sz w:val="28"/>
          <w:szCs w:val="28"/>
        </w:rPr>
        <w:t>[</w:t>
      </w:r>
      <w:r w:rsidR="00595BA4">
        <w:rPr>
          <w:rFonts w:ascii="Times New Roman" w:hAnsi="Times New Roman" w:cs="Times New Roman"/>
          <w:sz w:val="28"/>
          <w:szCs w:val="28"/>
        </w:rPr>
        <w:t>194</w:t>
      </w:r>
      <w:r w:rsidR="006131C6">
        <w:rPr>
          <w:rFonts w:ascii="Times New Roman" w:hAnsi="Times New Roman" w:cs="Times New Roman"/>
          <w:sz w:val="28"/>
          <w:szCs w:val="28"/>
        </w:rPr>
        <w:t>,р. 31</w:t>
      </w:r>
      <w:r w:rsidRPr="00626652">
        <w:rPr>
          <w:rFonts w:ascii="Times New Roman" w:hAnsi="Times New Roman" w:cs="Times New Roman"/>
          <w:sz w:val="28"/>
          <w:szCs w:val="28"/>
        </w:rPr>
        <w:t>]</w:t>
      </w:r>
      <w:r>
        <w:rPr>
          <w:rFonts w:ascii="Times New Roman" w:hAnsi="Times New Roman" w:cs="Times New Roman"/>
          <w:sz w:val="28"/>
          <w:szCs w:val="28"/>
        </w:rPr>
        <w:t xml:space="preserve">, а назначение </w:t>
      </w:r>
      <w:r>
        <w:rPr>
          <w:rFonts w:ascii="Times New Roman" w:hAnsi="Times New Roman" w:cs="Times New Roman"/>
          <w:sz w:val="28"/>
          <w:szCs w:val="28"/>
        </w:rPr>
        <w:lastRenderedPageBreak/>
        <w:t xml:space="preserve">доксициклина ограничено 14 днями. И продолжительность всех 5 схем не превышает 14 дней, в то время когда длительность антибактериальной </w:t>
      </w:r>
      <w:r w:rsidR="00FE0AE0">
        <w:rPr>
          <w:rFonts w:ascii="Times New Roman" w:hAnsi="Times New Roman" w:cs="Times New Roman"/>
          <w:sz w:val="28"/>
          <w:szCs w:val="28"/>
        </w:rPr>
        <w:t>терапии хламидиоза должн</w:t>
      </w:r>
      <w:r w:rsidR="00006DCC">
        <w:rPr>
          <w:rFonts w:ascii="Times New Roman" w:hAnsi="Times New Roman" w:cs="Times New Roman"/>
          <w:sz w:val="28"/>
          <w:szCs w:val="28"/>
        </w:rPr>
        <w:t>а</w:t>
      </w:r>
      <w:r w:rsidR="00FE0AE0">
        <w:rPr>
          <w:rFonts w:ascii="Times New Roman" w:hAnsi="Times New Roman" w:cs="Times New Roman"/>
          <w:sz w:val="28"/>
          <w:szCs w:val="28"/>
        </w:rPr>
        <w:t xml:space="preserve"> включать 7 циклов развития возбудителя, т.е. 21 день </w:t>
      </w:r>
      <w:r w:rsidR="00FE0AE0" w:rsidRPr="00626652">
        <w:rPr>
          <w:rFonts w:ascii="Times New Roman" w:hAnsi="Times New Roman" w:cs="Times New Roman"/>
          <w:sz w:val="28"/>
          <w:szCs w:val="28"/>
        </w:rPr>
        <w:t>[</w:t>
      </w:r>
      <w:r w:rsidR="00595BA4">
        <w:rPr>
          <w:rFonts w:ascii="Times New Roman" w:hAnsi="Times New Roman" w:cs="Times New Roman"/>
          <w:sz w:val="28"/>
          <w:szCs w:val="28"/>
        </w:rPr>
        <w:t>121,</w:t>
      </w:r>
      <w:r w:rsidR="006131C6">
        <w:rPr>
          <w:rFonts w:ascii="Times New Roman" w:hAnsi="Times New Roman" w:cs="Times New Roman"/>
          <w:sz w:val="28"/>
          <w:szCs w:val="28"/>
        </w:rPr>
        <w:t>с. 13;</w:t>
      </w:r>
      <w:r w:rsidR="00595BA4">
        <w:rPr>
          <w:rFonts w:ascii="Times New Roman" w:hAnsi="Times New Roman" w:cs="Times New Roman"/>
          <w:sz w:val="28"/>
          <w:szCs w:val="28"/>
        </w:rPr>
        <w:t>123,</w:t>
      </w:r>
      <w:r w:rsidR="006131C6">
        <w:rPr>
          <w:rFonts w:ascii="Times New Roman" w:hAnsi="Times New Roman" w:cs="Times New Roman"/>
          <w:sz w:val="28"/>
          <w:szCs w:val="28"/>
        </w:rPr>
        <w:t xml:space="preserve">р.  346; </w:t>
      </w:r>
      <w:r w:rsidR="00595BA4">
        <w:rPr>
          <w:rFonts w:ascii="Times New Roman" w:hAnsi="Times New Roman" w:cs="Times New Roman"/>
          <w:sz w:val="28"/>
          <w:szCs w:val="28"/>
        </w:rPr>
        <w:t>125</w:t>
      </w:r>
      <w:r w:rsidR="006131C6">
        <w:rPr>
          <w:rFonts w:ascii="Times New Roman" w:hAnsi="Times New Roman" w:cs="Times New Roman"/>
          <w:sz w:val="28"/>
          <w:szCs w:val="28"/>
        </w:rPr>
        <w:t>,р. 2664</w:t>
      </w:r>
      <w:r w:rsidR="00FE0AE0" w:rsidRPr="00626652">
        <w:rPr>
          <w:rFonts w:ascii="Times New Roman" w:hAnsi="Times New Roman" w:cs="Times New Roman"/>
          <w:sz w:val="28"/>
          <w:szCs w:val="28"/>
        </w:rPr>
        <w:t>]</w:t>
      </w:r>
      <w:r w:rsidR="00FE0AE0">
        <w:rPr>
          <w:rFonts w:ascii="Times New Roman" w:hAnsi="Times New Roman" w:cs="Times New Roman"/>
          <w:sz w:val="28"/>
          <w:szCs w:val="28"/>
        </w:rPr>
        <w:t>.</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Женщины с ВЗОМТ были разделены на 2 группы: больные 1 группы (n=62) получали только этиотропную терапию; больные 2 группы (n=50) наряду с этиотропной терапией получали индуктор интерферона </w:t>
      </w:r>
      <w:r w:rsidR="003865C6">
        <w:rPr>
          <w:rFonts w:ascii="Times New Roman" w:eastAsia="Times New Roman" w:hAnsi="Times New Roman" w:cs="Times New Roman"/>
          <w:sz w:val="28"/>
          <w:szCs w:val="28"/>
        </w:rPr>
        <w:t>тилорон</w:t>
      </w:r>
      <w:r w:rsidRPr="00B315D5">
        <w:rPr>
          <w:rFonts w:ascii="Times New Roman" w:eastAsia="Times New Roman" w:hAnsi="Times New Roman" w:cs="Times New Roman"/>
          <w:sz w:val="28"/>
          <w:szCs w:val="28"/>
        </w:rPr>
        <w:t>.</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Всем женщинам обеих групп после подписания информированного согласия была назначена следующая схема этиотропной терапии, состоящая из препаратов перекрестного воздействия на 6 возбудителей урогенитальных инфекций:</w:t>
      </w:r>
    </w:p>
    <w:p w:rsidR="00D81B9F"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Первый этап (подготовительный): флуконазол 50 мг по 1 капсуле 2 раза в день </w:t>
      </w:r>
      <w:r>
        <w:rPr>
          <w:rFonts w:ascii="Times New Roman" w:eastAsia="Times New Roman" w:hAnsi="Times New Roman" w:cs="Times New Roman"/>
          <w:sz w:val="28"/>
          <w:szCs w:val="28"/>
          <w:lang w:val="en-US"/>
        </w:rPr>
        <w:t>per</w:t>
      </w:r>
      <w:r w:rsidR="00D523DD">
        <w:rPr>
          <w:rFonts w:ascii="Times New Roman" w:eastAsia="Times New Roman" w:hAnsi="Times New Roman" w:cs="Times New Roman"/>
          <w:sz w:val="28"/>
          <w:szCs w:val="28"/>
        </w:rPr>
        <w:t xml:space="preserve"> </w:t>
      </w:r>
      <w:r w:rsidR="00006DCC">
        <w:rPr>
          <w:rFonts w:ascii="Times New Roman" w:eastAsia="Times New Roman" w:hAnsi="Times New Roman" w:cs="Times New Roman"/>
          <w:sz w:val="28"/>
          <w:szCs w:val="28"/>
          <w:lang w:val="en-US"/>
        </w:rPr>
        <w:t>os</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 течение 10 дней с одновременным использованием вагинальных свечей</w:t>
      </w:r>
      <w:r w:rsidR="003865C6">
        <w:rPr>
          <w:rFonts w:ascii="Times New Roman" w:eastAsia="Times New Roman" w:hAnsi="Times New Roman" w:cs="Times New Roman"/>
          <w:sz w:val="28"/>
          <w:szCs w:val="28"/>
        </w:rPr>
        <w:t>, содержащих кетоконазол</w:t>
      </w:r>
      <w:r w:rsidRPr="00B315D5">
        <w:rPr>
          <w:rFonts w:ascii="Times New Roman" w:eastAsia="Times New Roman" w:hAnsi="Times New Roman" w:cs="Times New Roman"/>
          <w:sz w:val="28"/>
          <w:szCs w:val="28"/>
        </w:rPr>
        <w:t xml:space="preserve"> (по 1 свече на ночь глубоко во влагалище)</w:t>
      </w:r>
      <w:r w:rsidR="00D81B9F">
        <w:rPr>
          <w:rFonts w:ascii="Times New Roman" w:eastAsia="Times New Roman" w:hAnsi="Times New Roman" w:cs="Times New Roman"/>
          <w:sz w:val="28"/>
          <w:szCs w:val="28"/>
        </w:rPr>
        <w:t>.</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Второй этап: доксициклин 100 мг по 1 таблетке 2 раза в день </w:t>
      </w:r>
      <w:r>
        <w:rPr>
          <w:rFonts w:ascii="Times New Roman" w:eastAsia="Times New Roman" w:hAnsi="Times New Roman" w:cs="Times New Roman"/>
          <w:sz w:val="28"/>
          <w:szCs w:val="28"/>
          <w:lang w:val="en-US"/>
        </w:rPr>
        <w:t>per</w:t>
      </w:r>
      <w:r w:rsidR="00D523DD">
        <w:rPr>
          <w:rFonts w:ascii="Times New Roman" w:eastAsia="Times New Roman" w:hAnsi="Times New Roman" w:cs="Times New Roman"/>
          <w:sz w:val="28"/>
          <w:szCs w:val="28"/>
        </w:rPr>
        <w:t xml:space="preserve"> </w:t>
      </w:r>
      <w:r w:rsidR="00FE0AE0">
        <w:rPr>
          <w:rFonts w:ascii="Times New Roman" w:eastAsia="Times New Roman" w:hAnsi="Times New Roman" w:cs="Times New Roman"/>
          <w:sz w:val="28"/>
          <w:szCs w:val="28"/>
          <w:lang w:val="en-US"/>
        </w:rPr>
        <w:t>os</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в течение 10 дней + орнидазол 500 мг по 1 таблетке 3 раза в день </w:t>
      </w:r>
      <w:r w:rsidR="00006DCC">
        <w:rPr>
          <w:rFonts w:ascii="Times New Roman" w:eastAsia="Times New Roman" w:hAnsi="Times New Roman" w:cs="Times New Roman"/>
          <w:sz w:val="28"/>
          <w:szCs w:val="28"/>
          <w:lang w:val="en-US"/>
        </w:rPr>
        <w:t>per</w:t>
      </w:r>
      <w:r w:rsidR="00D523DD">
        <w:rPr>
          <w:rFonts w:ascii="Times New Roman" w:eastAsia="Times New Roman" w:hAnsi="Times New Roman" w:cs="Times New Roman"/>
          <w:sz w:val="28"/>
          <w:szCs w:val="28"/>
        </w:rPr>
        <w:t xml:space="preserve"> </w:t>
      </w:r>
      <w:r w:rsidR="00006DCC">
        <w:rPr>
          <w:rFonts w:ascii="Times New Roman" w:eastAsia="Times New Roman" w:hAnsi="Times New Roman" w:cs="Times New Roman"/>
          <w:sz w:val="28"/>
          <w:szCs w:val="28"/>
          <w:lang w:val="en-US"/>
        </w:rPr>
        <w:t>os</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 течение 10 дней с одновременным использованием вагинальных свечей</w:t>
      </w:r>
      <w:r w:rsidR="003865C6">
        <w:rPr>
          <w:rFonts w:ascii="Times New Roman" w:eastAsia="Times New Roman" w:hAnsi="Times New Roman" w:cs="Times New Roman"/>
          <w:sz w:val="28"/>
          <w:szCs w:val="28"/>
        </w:rPr>
        <w:t xml:space="preserve">, содержащих хлоргексидин </w:t>
      </w:r>
      <w:r w:rsidRPr="00B315D5">
        <w:rPr>
          <w:rFonts w:ascii="Times New Roman" w:eastAsia="Times New Roman" w:hAnsi="Times New Roman" w:cs="Times New Roman"/>
          <w:sz w:val="28"/>
          <w:szCs w:val="28"/>
        </w:rPr>
        <w:t>(по 1 свече на ночь глубоко во влагалище).</w:t>
      </w:r>
    </w:p>
    <w:p w:rsidR="00FF167E" w:rsidRPr="00B315D5" w:rsidRDefault="00FF167E" w:rsidP="00DF11B2">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Третий этап: </w:t>
      </w:r>
      <w:r w:rsidR="003865C6">
        <w:rPr>
          <w:rFonts w:ascii="Times New Roman" w:eastAsia="Times New Roman" w:hAnsi="Times New Roman" w:cs="Times New Roman"/>
          <w:sz w:val="28"/>
          <w:szCs w:val="28"/>
        </w:rPr>
        <w:t>Спирамицин</w:t>
      </w:r>
      <w:r w:rsidRPr="00B315D5">
        <w:rPr>
          <w:rFonts w:ascii="Times New Roman" w:eastAsia="Times New Roman" w:hAnsi="Times New Roman" w:cs="Times New Roman"/>
          <w:sz w:val="28"/>
          <w:szCs w:val="28"/>
        </w:rPr>
        <w:t xml:space="preserve"> 3 млн МЕ по 1 таблетке 3 раза в день </w:t>
      </w:r>
      <w:r w:rsidR="00006DCC">
        <w:rPr>
          <w:rFonts w:ascii="Times New Roman" w:eastAsia="Times New Roman" w:hAnsi="Times New Roman" w:cs="Times New Roman"/>
          <w:sz w:val="28"/>
          <w:szCs w:val="28"/>
          <w:lang w:val="en-US"/>
        </w:rPr>
        <w:t>per</w:t>
      </w:r>
      <w:r w:rsidR="003F1A22">
        <w:rPr>
          <w:rFonts w:ascii="Times New Roman" w:eastAsia="Times New Roman" w:hAnsi="Times New Roman" w:cs="Times New Roman"/>
          <w:sz w:val="28"/>
          <w:szCs w:val="28"/>
        </w:rPr>
        <w:t xml:space="preserve"> </w:t>
      </w:r>
      <w:r w:rsidR="00006DCC">
        <w:rPr>
          <w:rFonts w:ascii="Times New Roman" w:eastAsia="Times New Roman" w:hAnsi="Times New Roman" w:cs="Times New Roman"/>
          <w:sz w:val="28"/>
          <w:szCs w:val="28"/>
          <w:lang w:val="en-US"/>
        </w:rPr>
        <w:t>os</w:t>
      </w:r>
      <w:r w:rsidR="003F1A22">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 течение 11 дней.</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Женщины 2 группы наряду с этиотропной терапи</w:t>
      </w:r>
      <w:r>
        <w:rPr>
          <w:rFonts w:ascii="Times New Roman" w:eastAsia="Times New Roman" w:hAnsi="Times New Roman" w:cs="Times New Roman"/>
          <w:sz w:val="28"/>
          <w:szCs w:val="28"/>
        </w:rPr>
        <w:t>ей</w:t>
      </w:r>
      <w:r w:rsidRPr="00B315D5">
        <w:rPr>
          <w:rFonts w:ascii="Times New Roman" w:eastAsia="Times New Roman" w:hAnsi="Times New Roman" w:cs="Times New Roman"/>
          <w:sz w:val="28"/>
          <w:szCs w:val="28"/>
        </w:rPr>
        <w:t xml:space="preserve"> получали иммуномодулятор </w:t>
      </w:r>
      <w:r w:rsidR="003865C6">
        <w:rPr>
          <w:rFonts w:ascii="Times New Roman" w:eastAsia="Times New Roman" w:hAnsi="Times New Roman" w:cs="Times New Roman"/>
          <w:sz w:val="28"/>
          <w:szCs w:val="28"/>
        </w:rPr>
        <w:t>тилорон</w:t>
      </w:r>
      <w:r w:rsidRPr="00B315D5">
        <w:rPr>
          <w:rFonts w:ascii="Times New Roman" w:eastAsia="Times New Roman" w:hAnsi="Times New Roman" w:cs="Times New Roman"/>
          <w:sz w:val="28"/>
          <w:szCs w:val="28"/>
        </w:rPr>
        <w:t xml:space="preserve"> 125 мг по 1 таблетке 1 раз в сутки </w:t>
      </w:r>
      <w:r w:rsidR="005617B7">
        <w:rPr>
          <w:rFonts w:ascii="Times New Roman" w:eastAsia="Times New Roman" w:hAnsi="Times New Roman" w:cs="Times New Roman"/>
          <w:sz w:val="28"/>
          <w:szCs w:val="28"/>
          <w:lang w:val="en-US"/>
        </w:rPr>
        <w:t>per</w:t>
      </w:r>
      <w:r w:rsidR="003F1A22">
        <w:rPr>
          <w:rFonts w:ascii="Times New Roman" w:eastAsia="Times New Roman" w:hAnsi="Times New Roman" w:cs="Times New Roman"/>
          <w:sz w:val="28"/>
          <w:szCs w:val="28"/>
        </w:rPr>
        <w:t xml:space="preserve"> </w:t>
      </w:r>
      <w:r w:rsidR="005617B7">
        <w:rPr>
          <w:rFonts w:ascii="Times New Roman" w:eastAsia="Times New Roman" w:hAnsi="Times New Roman" w:cs="Times New Roman"/>
          <w:sz w:val="28"/>
          <w:szCs w:val="28"/>
          <w:lang w:val="en-US"/>
        </w:rPr>
        <w:t>os</w:t>
      </w:r>
      <w:r w:rsidR="003F1A22">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 течение первых двух дней лечения, затем по 125 мг через каж</w:t>
      </w:r>
      <w:r w:rsidR="00FE0AE0">
        <w:rPr>
          <w:rFonts w:ascii="Times New Roman" w:eastAsia="Times New Roman" w:hAnsi="Times New Roman" w:cs="Times New Roman"/>
          <w:sz w:val="28"/>
          <w:szCs w:val="28"/>
        </w:rPr>
        <w:t>дые 48 часов (на курс лечения 1</w:t>
      </w:r>
      <w:r w:rsidRPr="00B315D5">
        <w:rPr>
          <w:rFonts w:ascii="Times New Roman" w:eastAsia="Times New Roman" w:hAnsi="Times New Roman" w:cs="Times New Roman"/>
          <w:sz w:val="28"/>
          <w:szCs w:val="28"/>
        </w:rPr>
        <w:t>25</w:t>
      </w:r>
      <w:r w:rsidR="00FE0AE0" w:rsidRPr="00FE0AE0">
        <w:rPr>
          <w:rFonts w:ascii="Times New Roman" w:eastAsia="Times New Roman" w:hAnsi="Times New Roman" w:cs="Times New Roman"/>
          <w:sz w:val="28"/>
          <w:szCs w:val="28"/>
        </w:rPr>
        <w:t>0</w:t>
      </w:r>
      <w:r w:rsidRPr="00B315D5">
        <w:rPr>
          <w:rFonts w:ascii="Times New Roman" w:eastAsia="Times New Roman" w:hAnsi="Times New Roman" w:cs="Times New Roman"/>
          <w:sz w:val="28"/>
          <w:szCs w:val="28"/>
        </w:rPr>
        <w:t xml:space="preserve"> мг – 10 таблеток).</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Различие в лечебной программе между двумя группами состоя</w:t>
      </w:r>
      <w:r w:rsidR="003865C6">
        <w:rPr>
          <w:rFonts w:ascii="Times New Roman" w:eastAsia="Times New Roman" w:hAnsi="Times New Roman" w:cs="Times New Roman"/>
          <w:sz w:val="28"/>
          <w:szCs w:val="28"/>
        </w:rPr>
        <w:t>ло только в назначении иммуномодулятора</w:t>
      </w:r>
      <w:r w:rsidRPr="00B315D5">
        <w:rPr>
          <w:rFonts w:ascii="Times New Roman" w:eastAsia="Times New Roman" w:hAnsi="Times New Roman" w:cs="Times New Roman"/>
          <w:sz w:val="28"/>
          <w:szCs w:val="28"/>
        </w:rPr>
        <w:t>.</w:t>
      </w:r>
    </w:p>
    <w:p w:rsidR="00FF167E" w:rsidRPr="00F7095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Контроль эффективности этиотропной терапии проводили через 4 недели после ее окончания. В первой группе полная эрадикация всех 6 возбудителей была достигнута </w:t>
      </w:r>
      <w:r>
        <w:rPr>
          <w:rFonts w:ascii="Times New Roman" w:eastAsia="Times New Roman" w:hAnsi="Times New Roman" w:cs="Times New Roman"/>
          <w:sz w:val="28"/>
          <w:szCs w:val="28"/>
        </w:rPr>
        <w:t xml:space="preserve">у </w:t>
      </w:r>
      <w:r w:rsidRPr="00B315D5">
        <w:rPr>
          <w:rFonts w:ascii="Times New Roman" w:eastAsia="Times New Roman" w:hAnsi="Times New Roman" w:cs="Times New Roman"/>
          <w:sz w:val="28"/>
          <w:szCs w:val="28"/>
        </w:rPr>
        <w:t xml:space="preserve">55 женщин (88,7%), во второй группе удельный вес женщин с полной эрадикацией был выше – 96,0% (48 чел.). </w:t>
      </w:r>
      <w:r>
        <w:rPr>
          <w:rFonts w:ascii="Times New Roman" w:eastAsia="Times New Roman" w:hAnsi="Times New Roman" w:cs="Times New Roman"/>
          <w:sz w:val="28"/>
          <w:szCs w:val="28"/>
        </w:rPr>
        <w:t>С</w:t>
      </w:r>
      <w:r w:rsidRPr="00B315D5">
        <w:rPr>
          <w:rFonts w:ascii="Times New Roman" w:eastAsia="Times New Roman" w:hAnsi="Times New Roman" w:cs="Times New Roman"/>
          <w:sz w:val="28"/>
          <w:szCs w:val="28"/>
        </w:rPr>
        <w:t xml:space="preserve">амый главный положительный результат </w:t>
      </w:r>
      <w:r>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 обеих группах была достигнута полная эрадикация возбудителей, напрямую оказывающих негативное влияние на репродуктивную функцию женщин.</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Это</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Chlamydia</w:t>
      </w:r>
      <w:r w:rsidR="00494538">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trachomatis</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Ureaplasma</w:t>
      </w:r>
      <w:r w:rsidR="00D523DD">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spp</w:t>
      </w:r>
      <w:r w:rsidRPr="00F70955">
        <w:rPr>
          <w:rFonts w:ascii="Times New Roman" w:eastAsia="Times New Roman" w:hAnsi="Times New Roman" w:cs="Times New Roman"/>
          <w:sz w:val="28"/>
          <w:szCs w:val="28"/>
        </w:rPr>
        <w:t xml:space="preserve">. </w:t>
      </w:r>
      <w:r w:rsidR="00671E0B">
        <w:rPr>
          <w:rFonts w:ascii="Times New Roman" w:eastAsia="Times New Roman" w:hAnsi="Times New Roman" w:cs="Times New Roman"/>
          <w:sz w:val="28"/>
          <w:szCs w:val="28"/>
        </w:rPr>
        <w:t xml:space="preserve">и </w:t>
      </w:r>
      <w:r w:rsidRPr="00B315D5">
        <w:rPr>
          <w:rFonts w:ascii="Times New Roman" w:eastAsia="Times New Roman" w:hAnsi="Times New Roman" w:cs="Times New Roman"/>
          <w:sz w:val="28"/>
          <w:szCs w:val="28"/>
          <w:lang w:val="en-US"/>
        </w:rPr>
        <w:t>Mycoplasma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hominis</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У</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двух</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женщин</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первой</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группы</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в</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контрольном</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бактериологическом</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обследовани</w:t>
      </w:r>
      <w:r>
        <w:rPr>
          <w:rFonts w:ascii="Times New Roman" w:eastAsia="Times New Roman" w:hAnsi="Times New Roman" w:cs="Times New Roman"/>
          <w:sz w:val="28"/>
          <w:szCs w:val="28"/>
        </w:rPr>
        <w:t>и</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были</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зафиксированы</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Gardnerella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vaginalis</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и</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en-US"/>
        </w:rPr>
        <w:t>t</w:t>
      </w:r>
      <w:r w:rsidRPr="00B315D5">
        <w:rPr>
          <w:rFonts w:ascii="Times New Roman" w:eastAsia="Times New Roman" w:hAnsi="Times New Roman" w:cs="Times New Roman"/>
          <w:sz w:val="28"/>
          <w:szCs w:val="28"/>
          <w:lang w:val="en-US"/>
        </w:rPr>
        <w:t>aph</w:t>
      </w:r>
      <w:r w:rsidRPr="00F709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w:t>
      </w:r>
      <w:r w:rsidRPr="00B315D5">
        <w:rPr>
          <w:rFonts w:ascii="Times New Roman" w:eastAsia="Times New Roman" w:hAnsi="Times New Roman" w:cs="Times New Roman"/>
          <w:sz w:val="28"/>
          <w:szCs w:val="28"/>
          <w:lang w:val="en-US"/>
        </w:rPr>
        <w:t>ureus</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у</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трех</w:t>
      </w:r>
      <w:r w:rsidRPr="00F70955">
        <w:rPr>
          <w:rFonts w:ascii="Times New Roman" w:eastAsia="Times New Roman" w:hAnsi="Times New Roman" w:cs="Times New Roman"/>
          <w:sz w:val="28"/>
          <w:szCs w:val="28"/>
        </w:rPr>
        <w:t xml:space="preserve"> </w:t>
      </w:r>
      <w:r w:rsidR="00671E0B">
        <w:rPr>
          <w:rFonts w:ascii="Times New Roman" w:eastAsia="Times New Roman" w:hAnsi="Times New Roman" w:cs="Times New Roman"/>
          <w:sz w:val="28"/>
          <w:szCs w:val="28"/>
        </w:rPr>
        <w:t>–</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Gardnerella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vaginalis</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и</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Candida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spp</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у</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одной</w:t>
      </w:r>
      <w:r w:rsidRPr="00F70955">
        <w:rPr>
          <w:rFonts w:ascii="Times New Roman" w:eastAsia="Times New Roman" w:hAnsi="Times New Roman" w:cs="Times New Roman"/>
          <w:sz w:val="28"/>
          <w:szCs w:val="28"/>
        </w:rPr>
        <w:t xml:space="preserve"> - </w:t>
      </w:r>
      <w:r w:rsidRPr="00B315D5">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en-US"/>
        </w:rPr>
        <w:t>t</w:t>
      </w:r>
      <w:r w:rsidRPr="00B315D5">
        <w:rPr>
          <w:rFonts w:ascii="Times New Roman" w:eastAsia="Times New Roman" w:hAnsi="Times New Roman" w:cs="Times New Roman"/>
          <w:sz w:val="28"/>
          <w:szCs w:val="28"/>
          <w:lang w:val="en-US"/>
        </w:rPr>
        <w:t>aph</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а</w:t>
      </w:r>
      <w:r w:rsidRPr="00B315D5">
        <w:rPr>
          <w:rFonts w:ascii="Times New Roman" w:eastAsia="Times New Roman" w:hAnsi="Times New Roman" w:cs="Times New Roman"/>
          <w:sz w:val="28"/>
          <w:szCs w:val="28"/>
          <w:lang w:val="en-US"/>
        </w:rPr>
        <w:t>ureus</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и</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еще</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у</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одной</w:t>
      </w:r>
      <w:r w:rsidRPr="00F70955">
        <w:rPr>
          <w:rFonts w:ascii="Times New Roman" w:eastAsia="Times New Roman" w:hAnsi="Times New Roman" w:cs="Times New Roman"/>
          <w:sz w:val="28"/>
          <w:szCs w:val="28"/>
        </w:rPr>
        <w:t xml:space="preserve"> </w:t>
      </w:r>
      <w:r w:rsidR="00671E0B">
        <w:rPr>
          <w:rFonts w:ascii="Times New Roman" w:eastAsia="Times New Roman" w:hAnsi="Times New Roman" w:cs="Times New Roman"/>
          <w:sz w:val="28"/>
          <w:szCs w:val="28"/>
        </w:rPr>
        <w:t>–</w:t>
      </w:r>
      <w:r w:rsidRPr="00F70955">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Candida</w:t>
      </w:r>
      <w:r w:rsidR="003F1A22">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lang w:val="en-US"/>
        </w:rPr>
        <w:t>spp</w:t>
      </w:r>
      <w:r w:rsidRPr="00F70955">
        <w:rPr>
          <w:rFonts w:ascii="Times New Roman" w:eastAsia="Times New Roman" w:hAnsi="Times New Roman" w:cs="Times New Roman"/>
          <w:sz w:val="28"/>
          <w:szCs w:val="28"/>
        </w:rPr>
        <w:t>.</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Во второй группе у двух женщин через 4 недели после окончания лечения был обнаружен только один возбудитель </w:t>
      </w:r>
      <w:r w:rsidR="00671E0B">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Candida</w:t>
      </w:r>
      <w:r w:rsidR="003F1A22">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spp.</w:t>
      </w:r>
    </w:p>
    <w:p w:rsidR="003F1A22"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В целом, результаты комбинированн</w:t>
      </w:r>
      <w:r>
        <w:rPr>
          <w:rFonts w:ascii="Times New Roman" w:eastAsia="Times New Roman" w:hAnsi="Times New Roman" w:cs="Times New Roman"/>
          <w:sz w:val="28"/>
          <w:szCs w:val="28"/>
        </w:rPr>
        <w:t>о</w:t>
      </w:r>
      <w:r w:rsidRPr="00B315D5">
        <w:rPr>
          <w:rFonts w:ascii="Times New Roman" w:eastAsia="Times New Roman" w:hAnsi="Times New Roman" w:cs="Times New Roman"/>
          <w:sz w:val="28"/>
          <w:szCs w:val="28"/>
        </w:rPr>
        <w:t>й антимикробной терапии ВЗОМТ у женщин обеих групп можно оценить как успешные.</w:t>
      </w:r>
      <w:r w:rsidR="003F1A22">
        <w:rPr>
          <w:rFonts w:ascii="Times New Roman" w:eastAsia="Times New Roman" w:hAnsi="Times New Roman" w:cs="Times New Roman"/>
          <w:sz w:val="28"/>
          <w:szCs w:val="28"/>
        </w:rPr>
        <w:t xml:space="preserve"> </w:t>
      </w:r>
    </w:p>
    <w:p w:rsidR="003F1A22"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Полноценная эрадикация в</w:t>
      </w:r>
      <w:r>
        <w:rPr>
          <w:rFonts w:ascii="Times New Roman" w:eastAsia="Times New Roman" w:hAnsi="Times New Roman" w:cs="Times New Roman"/>
          <w:sz w:val="28"/>
          <w:szCs w:val="28"/>
        </w:rPr>
        <w:t>озбудителей урогенитальных микс</w:t>
      </w:r>
      <w:r w:rsidRPr="00B315D5">
        <w:rPr>
          <w:rFonts w:ascii="Times New Roman" w:eastAsia="Times New Roman" w:hAnsi="Times New Roman" w:cs="Times New Roman"/>
          <w:sz w:val="28"/>
          <w:szCs w:val="28"/>
        </w:rPr>
        <w:t>т-инфекций сопровождалась не только исчезновением клинических ВЗОМТ, но и положительной динамикой результатов лабораторно-инструментального исследования.</w:t>
      </w:r>
      <w:r w:rsidR="00671E0B">
        <w:rPr>
          <w:rFonts w:ascii="Times New Roman" w:eastAsia="Times New Roman" w:hAnsi="Times New Roman" w:cs="Times New Roman"/>
          <w:sz w:val="28"/>
          <w:szCs w:val="28"/>
        </w:rPr>
        <w:t xml:space="preserve"> </w:t>
      </w:r>
    </w:p>
    <w:p w:rsidR="003F1A22" w:rsidRDefault="00FF167E" w:rsidP="003F1A2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lastRenderedPageBreak/>
        <w:t>Так, количество женщин, предьяв</w:t>
      </w:r>
      <w:r w:rsidR="00FE0AE0">
        <w:rPr>
          <w:rFonts w:ascii="Times New Roman" w:eastAsia="Times New Roman" w:hAnsi="Times New Roman" w:cs="Times New Roman"/>
          <w:sz w:val="28"/>
          <w:szCs w:val="28"/>
        </w:rPr>
        <w:t>ля</w:t>
      </w:r>
      <w:r w:rsidRPr="00B315D5">
        <w:rPr>
          <w:rFonts w:ascii="Times New Roman" w:eastAsia="Times New Roman" w:hAnsi="Times New Roman" w:cs="Times New Roman"/>
          <w:sz w:val="28"/>
          <w:szCs w:val="28"/>
        </w:rPr>
        <w:t>вших жалобы на влагалищные выделения</w:t>
      </w:r>
      <w:r w:rsidR="003F1A22">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снизилось после лечения в обеих группах – в перв</w:t>
      </w:r>
      <w:r w:rsidR="003F1A22">
        <w:rPr>
          <w:rFonts w:ascii="Times New Roman" w:eastAsia="Times New Roman" w:hAnsi="Times New Roman" w:cs="Times New Roman"/>
          <w:sz w:val="28"/>
          <w:szCs w:val="28"/>
        </w:rPr>
        <w:t>ой группе с 85,5% до 21,0% (p&lt;0,001</w:t>
      </w:r>
      <w:r w:rsidRPr="00B315D5">
        <w:rPr>
          <w:rFonts w:ascii="Times New Roman" w:eastAsia="Times New Roman" w:hAnsi="Times New Roman" w:cs="Times New Roman"/>
          <w:sz w:val="28"/>
          <w:szCs w:val="28"/>
        </w:rPr>
        <w:t>), во второй группе женщин, получавших наряду с антимикробными препаратами иммун</w:t>
      </w:r>
      <w:r w:rsidR="003F1A22">
        <w:rPr>
          <w:rFonts w:ascii="Times New Roman" w:eastAsia="Times New Roman" w:hAnsi="Times New Roman" w:cs="Times New Roman"/>
          <w:sz w:val="28"/>
          <w:szCs w:val="28"/>
        </w:rPr>
        <w:t>омодулятор – с 88,0% до 4,8% (p&lt; 0,00</w:t>
      </w:r>
      <w:r w:rsidRPr="00B315D5">
        <w:rPr>
          <w:rFonts w:ascii="Times New Roman" w:eastAsia="Times New Roman" w:hAnsi="Times New Roman" w:cs="Times New Roman"/>
          <w:sz w:val="28"/>
          <w:szCs w:val="28"/>
        </w:rPr>
        <w:t>).</w:t>
      </w:r>
      <w:r w:rsidR="00671E0B">
        <w:rPr>
          <w:rFonts w:ascii="Times New Roman" w:eastAsia="Times New Roman" w:hAnsi="Times New Roman" w:cs="Times New Roman"/>
          <w:sz w:val="28"/>
          <w:szCs w:val="28"/>
        </w:rPr>
        <w:t xml:space="preserve"> </w:t>
      </w:r>
    </w:p>
    <w:p w:rsidR="003F1A22" w:rsidRDefault="003F1A22" w:rsidP="003F1A22">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Достаточно быстро купировались такие субъективные симптомы, как тазовая боль, генитальный зуд и дизурические явления, но у женщин второй группы эти явления исчезали гораздо быстрее – уже на 2-3 день, в то время как женщин</w:t>
      </w:r>
      <w:r w:rsidR="00FF167E">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первой группы отмечали положительную динамику на 5-6 день терапии. Диспареуния после лечения перестала беспокоить женщин обеих групп.</w:t>
      </w:r>
      <w:r w:rsidR="00671E0B">
        <w:rPr>
          <w:rFonts w:ascii="Times New Roman" w:eastAsia="Times New Roman" w:hAnsi="Times New Roman" w:cs="Times New Roman"/>
          <w:sz w:val="28"/>
          <w:szCs w:val="28"/>
        </w:rPr>
        <w:t xml:space="preserve"> </w:t>
      </w:r>
    </w:p>
    <w:p w:rsidR="003F1A22" w:rsidRDefault="00FF167E" w:rsidP="003F1A2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Данные контрольного гинекологического осмотра также зафиксировали выраженную положительную динамику у женщин обеих групп. Включени</w:t>
      </w:r>
      <w:r w:rsidR="00FE0AE0">
        <w:rPr>
          <w:rFonts w:ascii="Times New Roman" w:eastAsia="Times New Roman" w:hAnsi="Times New Roman" w:cs="Times New Roman"/>
          <w:sz w:val="28"/>
          <w:szCs w:val="28"/>
        </w:rPr>
        <w:t>е</w:t>
      </w:r>
      <w:r w:rsidRPr="00B315D5">
        <w:rPr>
          <w:rFonts w:ascii="Times New Roman" w:eastAsia="Times New Roman" w:hAnsi="Times New Roman" w:cs="Times New Roman"/>
          <w:sz w:val="28"/>
          <w:szCs w:val="28"/>
        </w:rPr>
        <w:t xml:space="preserve"> в схему этиотропной терапии индуктора интерферона </w:t>
      </w:r>
      <w:r w:rsidR="003865C6">
        <w:rPr>
          <w:rFonts w:ascii="Times New Roman" w:eastAsia="Times New Roman" w:hAnsi="Times New Roman" w:cs="Times New Roman"/>
          <w:sz w:val="28"/>
          <w:szCs w:val="28"/>
        </w:rPr>
        <w:t>тилорон</w:t>
      </w:r>
      <w:r w:rsidRPr="00B315D5">
        <w:rPr>
          <w:rFonts w:ascii="Times New Roman" w:eastAsia="Times New Roman" w:hAnsi="Times New Roman" w:cs="Times New Roman"/>
          <w:sz w:val="28"/>
          <w:szCs w:val="28"/>
        </w:rPr>
        <w:t xml:space="preserve"> заметно повышает эффективность лечения ВЗОМТ.</w:t>
      </w:r>
      <w:r w:rsidR="00671E0B">
        <w:rPr>
          <w:rFonts w:ascii="Times New Roman" w:eastAsia="Times New Roman" w:hAnsi="Times New Roman" w:cs="Times New Roman"/>
          <w:sz w:val="28"/>
          <w:szCs w:val="28"/>
        </w:rPr>
        <w:t xml:space="preserve"> </w:t>
      </w:r>
    </w:p>
    <w:p w:rsidR="00FF167E" w:rsidRPr="00B315D5" w:rsidRDefault="00FF167E" w:rsidP="003F1A2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Так, из 52 женщин обеих групп белые кремообразные или сливкообразные выделения на стенках влагалища исчезли у 84,6% женщин первой группы и у 89,3% женщин второй группы. Характерные для бактериального вагиноза водянистые гомогенные выделения исчезли у 79,2% женщин первой группы и у 88,9% женщин второй группы. Аналогичной была динамика и таких визуальных симптомов, как гиперемия и отечность слизистой оболочки влагалища, воспалительный характер изменений слизистой шейки матки (гиперемия и отек) и такой относительно редкий симптом, как слизисто-гнойные выделения из шейки матки, причем два последних симптома исчезли у всех женщин второй группы (100%).</w:t>
      </w:r>
    </w:p>
    <w:p w:rsidR="00DC6E37"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У 34 женщин с ВЗОМТ ультразвуковое исследование малого таза выявило явления гидросальпинкс</w:t>
      </w:r>
      <w:r>
        <w:rPr>
          <w:rFonts w:ascii="Times New Roman" w:eastAsia="Times New Roman" w:hAnsi="Times New Roman" w:cs="Times New Roman"/>
          <w:sz w:val="28"/>
          <w:szCs w:val="28"/>
        </w:rPr>
        <w:t>а</w:t>
      </w:r>
      <w:r w:rsidRPr="00B315D5">
        <w:rPr>
          <w:rFonts w:ascii="Times New Roman" w:eastAsia="Times New Roman" w:hAnsi="Times New Roman" w:cs="Times New Roman"/>
          <w:sz w:val="28"/>
          <w:szCs w:val="28"/>
        </w:rPr>
        <w:t xml:space="preserve"> (у 19 из них процесс был односторонним). При контрольном исследовани</w:t>
      </w:r>
      <w:r>
        <w:rPr>
          <w:rFonts w:ascii="Times New Roman" w:eastAsia="Times New Roman" w:hAnsi="Times New Roman" w:cs="Times New Roman"/>
          <w:sz w:val="28"/>
          <w:szCs w:val="28"/>
        </w:rPr>
        <w:t xml:space="preserve">и, </w:t>
      </w:r>
      <w:r w:rsidRPr="00B315D5">
        <w:rPr>
          <w:rFonts w:ascii="Times New Roman" w:eastAsia="Times New Roman" w:hAnsi="Times New Roman" w:cs="Times New Roman"/>
          <w:sz w:val="28"/>
          <w:szCs w:val="28"/>
        </w:rPr>
        <w:t>проведенном через 3 месяца после лечения, признаков транссудата в маточных трубах не было обнаружено ни у одной женщины. Остальные варианты ультразвуковой картины органов малого таза остались без изменений.</w:t>
      </w:r>
      <w:r w:rsidR="00FE0AE0">
        <w:rPr>
          <w:rFonts w:ascii="Times New Roman" w:eastAsia="Times New Roman" w:hAnsi="Times New Roman" w:cs="Times New Roman"/>
          <w:sz w:val="28"/>
          <w:szCs w:val="28"/>
        </w:rPr>
        <w:t xml:space="preserve"> По всей видимости, трехмесячный срок контрольного эхографического исследования является недостаточным.</w:t>
      </w:r>
      <w:r w:rsidR="00671E0B">
        <w:rPr>
          <w:rFonts w:ascii="Times New Roman" w:eastAsia="Times New Roman" w:hAnsi="Times New Roman" w:cs="Times New Roman"/>
          <w:sz w:val="28"/>
          <w:szCs w:val="28"/>
        </w:rPr>
        <w:t xml:space="preserve"> </w:t>
      </w:r>
    </w:p>
    <w:p w:rsidR="00DC6E37"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Особенно впечатляющим</w:t>
      </w:r>
      <w:r w:rsidR="000F7A22">
        <w:rPr>
          <w:rFonts w:ascii="Times New Roman" w:eastAsia="Times New Roman" w:hAnsi="Times New Roman" w:cs="Times New Roman"/>
          <w:sz w:val="28"/>
          <w:szCs w:val="28"/>
        </w:rPr>
        <w:t>и</w:t>
      </w:r>
      <w:r w:rsidRPr="00B315D5">
        <w:rPr>
          <w:rFonts w:ascii="Times New Roman" w:eastAsia="Times New Roman" w:hAnsi="Times New Roman" w:cs="Times New Roman"/>
          <w:sz w:val="28"/>
          <w:szCs w:val="28"/>
        </w:rPr>
        <w:t xml:space="preserve"> были результаты контрольного микроскопического исследования гинекологических мазков,</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продемонстрировавшие высокую эффективность эрадикационной терапии. Так, резко снизилось количество лейкоцитов в мазках из уретры, влагалища и цервикального канала по сравнению</w:t>
      </w:r>
      <w:r w:rsidR="00DC6E37">
        <w:rPr>
          <w:rFonts w:ascii="Times New Roman" w:eastAsia="Times New Roman" w:hAnsi="Times New Roman" w:cs="Times New Roman"/>
          <w:sz w:val="28"/>
          <w:szCs w:val="28"/>
        </w:rPr>
        <w:t xml:space="preserve"> с показателями до лечения (p&lt;</w:t>
      </w:r>
      <w:r w:rsidRPr="00B315D5">
        <w:rPr>
          <w:rFonts w:ascii="Times New Roman" w:eastAsia="Times New Roman" w:hAnsi="Times New Roman" w:cs="Times New Roman"/>
          <w:sz w:val="28"/>
          <w:szCs w:val="28"/>
        </w:rPr>
        <w:t>0,001), при этом практически у всех женщин нормализовалось соотношение полиморф</w:t>
      </w:r>
      <w:r>
        <w:rPr>
          <w:rFonts w:ascii="Times New Roman" w:eastAsia="Times New Roman" w:hAnsi="Times New Roman" w:cs="Times New Roman"/>
          <w:sz w:val="28"/>
          <w:szCs w:val="28"/>
        </w:rPr>
        <w:t>но-</w:t>
      </w:r>
      <w:r w:rsidRPr="00B315D5">
        <w:rPr>
          <w:rFonts w:ascii="Times New Roman" w:eastAsia="Times New Roman" w:hAnsi="Times New Roman" w:cs="Times New Roman"/>
          <w:sz w:val="28"/>
          <w:szCs w:val="28"/>
        </w:rPr>
        <w:t>ядерных лейкоцитов к эпителиальным клеткам.</w:t>
      </w:r>
      <w:r w:rsidR="00671E0B">
        <w:rPr>
          <w:rFonts w:ascii="Times New Roman" w:eastAsia="Times New Roman" w:hAnsi="Times New Roman" w:cs="Times New Roman"/>
          <w:sz w:val="28"/>
          <w:szCs w:val="28"/>
        </w:rPr>
        <w:t xml:space="preserve"> </w:t>
      </w:r>
    </w:p>
    <w:p w:rsidR="00FF167E" w:rsidRPr="00B315D5"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Основной результат этиопатогенетически обоснованной терапии ВЗОМТ – эффективная эради</w:t>
      </w:r>
      <w:r>
        <w:rPr>
          <w:rFonts w:ascii="Times New Roman" w:eastAsia="Times New Roman" w:hAnsi="Times New Roman" w:cs="Times New Roman"/>
          <w:sz w:val="28"/>
          <w:szCs w:val="28"/>
        </w:rPr>
        <w:t>к</w:t>
      </w:r>
      <w:r w:rsidRPr="00B315D5">
        <w:rPr>
          <w:rFonts w:ascii="Times New Roman" w:eastAsia="Times New Roman" w:hAnsi="Times New Roman" w:cs="Times New Roman"/>
          <w:sz w:val="28"/>
          <w:szCs w:val="28"/>
        </w:rPr>
        <w:t>ация патогенных возбудителей уро</w:t>
      </w:r>
      <w:r>
        <w:rPr>
          <w:rFonts w:ascii="Times New Roman" w:eastAsia="Times New Roman" w:hAnsi="Times New Roman" w:cs="Times New Roman"/>
          <w:sz w:val="28"/>
          <w:szCs w:val="28"/>
        </w:rPr>
        <w:t>гени</w:t>
      </w:r>
      <w:r w:rsidRPr="00B315D5">
        <w:rPr>
          <w:rFonts w:ascii="Times New Roman" w:eastAsia="Times New Roman" w:hAnsi="Times New Roman" w:cs="Times New Roman"/>
          <w:sz w:val="28"/>
          <w:szCs w:val="28"/>
        </w:rPr>
        <w:t>тальных микс</w:t>
      </w:r>
      <w:r>
        <w:rPr>
          <w:rFonts w:ascii="Times New Roman" w:eastAsia="Times New Roman" w:hAnsi="Times New Roman" w:cs="Times New Roman"/>
          <w:sz w:val="28"/>
          <w:szCs w:val="28"/>
        </w:rPr>
        <w:t>т</w:t>
      </w:r>
      <w:r w:rsidRPr="00B315D5">
        <w:rPr>
          <w:rFonts w:ascii="Times New Roman" w:eastAsia="Times New Roman" w:hAnsi="Times New Roman" w:cs="Times New Roman"/>
          <w:sz w:val="28"/>
          <w:szCs w:val="28"/>
        </w:rPr>
        <w:t>-инфекций был достигнут у женщин с ВЗОМТ в обеих группах, но положительная динамика субъективных и объективных клинических симптомов (улучшение общего состояния, исчезновение зуда, жжения, дизурических явлений, диспа</w:t>
      </w:r>
      <w:r>
        <w:rPr>
          <w:rFonts w:ascii="Times New Roman" w:eastAsia="Times New Roman" w:hAnsi="Times New Roman" w:cs="Times New Roman"/>
          <w:sz w:val="28"/>
          <w:szCs w:val="28"/>
        </w:rPr>
        <w:t>урении,</w:t>
      </w:r>
      <w:r w:rsidRPr="00B315D5">
        <w:rPr>
          <w:rFonts w:ascii="Times New Roman" w:eastAsia="Times New Roman" w:hAnsi="Times New Roman" w:cs="Times New Roman"/>
          <w:sz w:val="28"/>
          <w:szCs w:val="28"/>
        </w:rPr>
        <w:t xml:space="preserve"> значительное снижение влагалищной </w:t>
      </w:r>
      <w:r w:rsidRPr="00B315D5">
        <w:rPr>
          <w:rFonts w:ascii="Times New Roman" w:eastAsia="Times New Roman" w:hAnsi="Times New Roman" w:cs="Times New Roman"/>
          <w:sz w:val="28"/>
          <w:szCs w:val="28"/>
        </w:rPr>
        <w:lastRenderedPageBreak/>
        <w:t>секреции и исчезновение визуальных признаков воспаления слизистой оболочки влагалища и шейки матки) проявлял</w:t>
      </w:r>
      <w:r w:rsidR="00FE0AE0">
        <w:rPr>
          <w:rFonts w:ascii="Times New Roman" w:eastAsia="Times New Roman" w:hAnsi="Times New Roman" w:cs="Times New Roman"/>
          <w:sz w:val="28"/>
          <w:szCs w:val="28"/>
        </w:rPr>
        <w:t>а</w:t>
      </w:r>
      <w:r w:rsidRPr="00B315D5">
        <w:rPr>
          <w:rFonts w:ascii="Times New Roman" w:eastAsia="Times New Roman" w:hAnsi="Times New Roman" w:cs="Times New Roman"/>
          <w:sz w:val="28"/>
          <w:szCs w:val="28"/>
        </w:rPr>
        <w:t xml:space="preserve">сь у женщин второй группы, получавших наряду с антимикробными препаратами иммуномодулятор </w:t>
      </w:r>
      <w:r w:rsidR="009F7AE2">
        <w:rPr>
          <w:rFonts w:ascii="Times New Roman" w:eastAsia="Times New Roman" w:hAnsi="Times New Roman" w:cs="Times New Roman"/>
          <w:sz w:val="28"/>
          <w:szCs w:val="28"/>
        </w:rPr>
        <w:t>тилорон</w:t>
      </w:r>
      <w:r w:rsidRPr="00B315D5">
        <w:rPr>
          <w:rFonts w:ascii="Times New Roman" w:eastAsia="Times New Roman" w:hAnsi="Times New Roman" w:cs="Times New Roman"/>
          <w:sz w:val="28"/>
          <w:szCs w:val="28"/>
        </w:rPr>
        <w:t>, гораздо р</w:t>
      </w:r>
      <w:r w:rsidR="00DC6E37">
        <w:rPr>
          <w:rFonts w:ascii="Times New Roman" w:eastAsia="Times New Roman" w:hAnsi="Times New Roman" w:cs="Times New Roman"/>
          <w:sz w:val="28"/>
          <w:szCs w:val="28"/>
        </w:rPr>
        <w:t>аньше – уже на 2-3 день лечения,</w:t>
      </w:r>
      <w:r w:rsidRPr="00B315D5">
        <w:rPr>
          <w:rFonts w:ascii="Times New Roman" w:eastAsia="Times New Roman" w:hAnsi="Times New Roman" w:cs="Times New Roman"/>
          <w:sz w:val="28"/>
          <w:szCs w:val="28"/>
        </w:rPr>
        <w:t xml:space="preserve"> </w:t>
      </w:r>
      <w:r w:rsidR="00B27128">
        <w:rPr>
          <w:rFonts w:ascii="Times New Roman" w:eastAsia="Times New Roman" w:hAnsi="Times New Roman" w:cs="Times New Roman"/>
          <w:sz w:val="28"/>
          <w:szCs w:val="28"/>
        </w:rPr>
        <w:t>т</w:t>
      </w:r>
      <w:r w:rsidRPr="00B315D5">
        <w:rPr>
          <w:rFonts w:ascii="Times New Roman" w:eastAsia="Times New Roman" w:hAnsi="Times New Roman" w:cs="Times New Roman"/>
          <w:sz w:val="28"/>
          <w:szCs w:val="28"/>
        </w:rPr>
        <w:t>.е. клиническое улучшение наступало раньше этиологического, что можно объяснить иммун</w:t>
      </w:r>
      <w:r w:rsidR="000F7A22">
        <w:rPr>
          <w:rFonts w:ascii="Times New Roman" w:eastAsia="Times New Roman" w:hAnsi="Times New Roman" w:cs="Times New Roman"/>
          <w:sz w:val="28"/>
          <w:szCs w:val="28"/>
        </w:rPr>
        <w:t>корригирующими</w:t>
      </w:r>
      <w:r w:rsidRPr="00B315D5">
        <w:rPr>
          <w:rFonts w:ascii="Times New Roman" w:eastAsia="Times New Roman" w:hAnsi="Times New Roman" w:cs="Times New Roman"/>
          <w:sz w:val="28"/>
          <w:szCs w:val="28"/>
        </w:rPr>
        <w:t xml:space="preserve"> свойствами препарата.</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Известно, что характер и длительность инфекционного процесса определяется вирулентностью возбудителя</w:t>
      </w:r>
      <w:r w:rsidR="00FE0AE0">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особенностями механизма </w:t>
      </w:r>
      <w:r>
        <w:rPr>
          <w:rFonts w:ascii="Times New Roman" w:eastAsia="Times New Roman" w:hAnsi="Times New Roman" w:cs="Times New Roman"/>
          <w:sz w:val="28"/>
          <w:szCs w:val="28"/>
        </w:rPr>
        <w:t>его</w:t>
      </w:r>
      <w:r w:rsidRPr="00B315D5">
        <w:rPr>
          <w:rFonts w:ascii="Times New Roman" w:eastAsia="Times New Roman" w:hAnsi="Times New Roman" w:cs="Times New Roman"/>
          <w:sz w:val="28"/>
          <w:szCs w:val="28"/>
        </w:rPr>
        <w:t xml:space="preserve"> передачи и распространения, а также состоянием макроорганизма, определяющего восприимчивость к инфекции. Патологические сдвиги в работе иммунной системы являются причиной хронических очагов инфекции и могут привести к формированию иммунологической недостаточности. Низкая иммуногенность и сложный жизненный цикл Chlamydia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trachomatis, сложные ассоциации микроорганизмов в половом тракте современных женщин с формирование</w:t>
      </w:r>
      <w:r>
        <w:rPr>
          <w:rFonts w:ascii="Times New Roman" w:eastAsia="Times New Roman" w:hAnsi="Times New Roman" w:cs="Times New Roman"/>
          <w:sz w:val="28"/>
          <w:szCs w:val="28"/>
        </w:rPr>
        <w:t xml:space="preserve">м </w:t>
      </w:r>
      <w:r w:rsidRPr="00B315D5">
        <w:rPr>
          <w:rFonts w:ascii="Times New Roman" w:eastAsia="Times New Roman" w:hAnsi="Times New Roman" w:cs="Times New Roman"/>
          <w:sz w:val="28"/>
          <w:szCs w:val="28"/>
        </w:rPr>
        <w:t>биопленок осложняют как процесс диагностики урогенитальных микс</w:t>
      </w:r>
      <w:r>
        <w:rPr>
          <w:rFonts w:ascii="Times New Roman" w:eastAsia="Times New Roman" w:hAnsi="Times New Roman" w:cs="Times New Roman"/>
          <w:sz w:val="28"/>
          <w:szCs w:val="28"/>
        </w:rPr>
        <w:t>т-</w:t>
      </w:r>
      <w:r w:rsidRPr="00B315D5">
        <w:rPr>
          <w:rFonts w:ascii="Times New Roman" w:eastAsia="Times New Roman" w:hAnsi="Times New Roman" w:cs="Times New Roman"/>
          <w:sz w:val="28"/>
          <w:szCs w:val="28"/>
        </w:rPr>
        <w:t>инфекций, так и процесс лечения.</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Иммунный ответ при урогенитальном хламидиозе можно оценить как преимущественно </w:t>
      </w:r>
      <w:r w:rsidR="005617B7">
        <w:rPr>
          <w:rFonts w:ascii="Times New Roman" w:eastAsia="Times New Roman" w:hAnsi="Times New Roman" w:cs="Times New Roman"/>
          <w:sz w:val="28"/>
          <w:szCs w:val="28"/>
          <w:lang w:val="en-US"/>
        </w:rPr>
        <w:t>T</w:t>
      </w:r>
      <w:r w:rsidR="00FE0AE0">
        <w:rPr>
          <w:rFonts w:ascii="Times New Roman" w:eastAsia="Times New Roman" w:hAnsi="Times New Roman" w:cs="Times New Roman"/>
          <w:sz w:val="28"/>
          <w:szCs w:val="28"/>
          <w:lang w:val="en-US"/>
        </w:rPr>
        <w:t>h</w:t>
      </w:r>
      <w:r w:rsidR="00671E0B">
        <w:rPr>
          <w:rFonts w:ascii="Times New Roman" w:eastAsia="Times New Roman" w:hAnsi="Times New Roman" w:cs="Times New Roman"/>
          <w:sz w:val="28"/>
          <w:szCs w:val="28"/>
        </w:rPr>
        <w:t>1-</w:t>
      </w:r>
      <w:r w:rsidR="00FE0AE0">
        <w:rPr>
          <w:rFonts w:ascii="Times New Roman" w:eastAsia="Times New Roman" w:hAnsi="Times New Roman" w:cs="Times New Roman"/>
          <w:sz w:val="28"/>
          <w:szCs w:val="28"/>
        </w:rPr>
        <w:t>ответ</w:t>
      </w:r>
      <w:r w:rsidRPr="00B315D5">
        <w:rPr>
          <w:rFonts w:ascii="Times New Roman" w:eastAsia="Times New Roman" w:hAnsi="Times New Roman" w:cs="Times New Roman"/>
          <w:sz w:val="28"/>
          <w:szCs w:val="28"/>
        </w:rPr>
        <w:t xml:space="preserve"> [</w:t>
      </w:r>
      <w:r w:rsidR="00595BA4">
        <w:rPr>
          <w:rFonts w:ascii="Times New Roman" w:eastAsia="Times New Roman" w:hAnsi="Times New Roman" w:cs="Times New Roman"/>
          <w:sz w:val="28"/>
          <w:szCs w:val="28"/>
        </w:rPr>
        <w:t>125</w:t>
      </w:r>
      <w:r w:rsidR="006131C6">
        <w:rPr>
          <w:rFonts w:ascii="Times New Roman" w:eastAsia="Times New Roman" w:hAnsi="Times New Roman" w:cs="Times New Roman"/>
          <w:sz w:val="28"/>
          <w:szCs w:val="28"/>
        </w:rPr>
        <w:t>,р. 2664</w:t>
      </w:r>
      <w:r w:rsidRPr="00B315D5">
        <w:rPr>
          <w:rFonts w:ascii="Times New Roman" w:eastAsia="Times New Roman" w:hAnsi="Times New Roman" w:cs="Times New Roman"/>
          <w:sz w:val="28"/>
          <w:szCs w:val="28"/>
        </w:rPr>
        <w:t>].</w:t>
      </w:r>
      <w:r w:rsidR="00DC6E37">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В этой связи, представляются весьма обнадеживающими в прогностическом плане такие эффекты </w:t>
      </w:r>
      <w:r w:rsidR="009F7AE2">
        <w:rPr>
          <w:rFonts w:ascii="Times New Roman" w:eastAsia="Times New Roman" w:hAnsi="Times New Roman" w:cs="Times New Roman"/>
          <w:sz w:val="28"/>
          <w:szCs w:val="28"/>
        </w:rPr>
        <w:t>тилорона</w:t>
      </w:r>
      <w:r w:rsidRPr="00B315D5">
        <w:rPr>
          <w:rFonts w:ascii="Times New Roman" w:eastAsia="Times New Roman" w:hAnsi="Times New Roman" w:cs="Times New Roman"/>
          <w:sz w:val="28"/>
          <w:szCs w:val="28"/>
        </w:rPr>
        <w:t xml:space="preserve">, как статистически значимое увеличение относительного и абсолютного количества зрелых </w:t>
      </w:r>
      <w:r>
        <w:rPr>
          <w:rFonts w:ascii="Times New Roman" w:eastAsia="Times New Roman" w:hAnsi="Times New Roman" w:cs="Times New Roman"/>
          <w:sz w:val="28"/>
          <w:szCs w:val="28"/>
        </w:rPr>
        <w:t>Т-лимфо</w:t>
      </w:r>
      <w:r w:rsidRPr="00B315D5">
        <w:rPr>
          <w:rFonts w:ascii="Times New Roman" w:eastAsia="Times New Roman" w:hAnsi="Times New Roman" w:cs="Times New Roman"/>
          <w:sz w:val="28"/>
          <w:szCs w:val="28"/>
        </w:rPr>
        <w:t>цитов и натуральных киллеров</w:t>
      </w:r>
      <w:r w:rsidR="00FE0AE0">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зафиксированное у женщин второй группы после лечения.</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Так, ряд авторов приводят данные, что NK, выделенные от лиц с урогенитальными инфекциями в присутствии Chlamydia</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trachomatis отличаются низкой цитолитической активностью и недостаточной продукцией TNF-α и IFN-</w:t>
      </w:r>
      <w:r w:rsidR="005617B7">
        <w:rPr>
          <w:rFonts w:ascii="Times New Roman" w:eastAsia="Times New Roman" w:hAnsi="Times New Roman" w:cs="Times New Roman"/>
          <w:sz w:val="28"/>
          <w:szCs w:val="28"/>
        </w:rPr>
        <w:t>γ</w:t>
      </w:r>
      <w:r w:rsidR="00671E0B">
        <w:rPr>
          <w:rFonts w:ascii="Times New Roman" w:eastAsia="Times New Roman" w:hAnsi="Times New Roman" w:cs="Times New Roman"/>
          <w:sz w:val="28"/>
          <w:szCs w:val="28"/>
        </w:rPr>
        <w:t xml:space="preserve"> </w:t>
      </w:r>
      <w:r w:rsidR="00FE0AE0" w:rsidRPr="00B315D5">
        <w:rPr>
          <w:rFonts w:ascii="Times New Roman" w:eastAsia="Times New Roman" w:hAnsi="Times New Roman" w:cs="Times New Roman"/>
          <w:sz w:val="28"/>
          <w:szCs w:val="28"/>
        </w:rPr>
        <w:t>[</w:t>
      </w:r>
      <w:r w:rsidR="00595BA4">
        <w:rPr>
          <w:rFonts w:ascii="Times New Roman" w:eastAsia="Times New Roman" w:hAnsi="Times New Roman" w:cs="Times New Roman"/>
          <w:sz w:val="28"/>
          <w:szCs w:val="28"/>
        </w:rPr>
        <w:t>125</w:t>
      </w:r>
      <w:r w:rsidR="006131C6">
        <w:rPr>
          <w:rFonts w:ascii="Times New Roman" w:eastAsia="Times New Roman" w:hAnsi="Times New Roman" w:cs="Times New Roman"/>
          <w:sz w:val="28"/>
          <w:szCs w:val="28"/>
        </w:rPr>
        <w:t>,р. 2664</w:t>
      </w:r>
      <w:r w:rsidR="00FE0AE0" w:rsidRPr="00B315D5">
        <w:rPr>
          <w:rFonts w:ascii="Times New Roman" w:eastAsia="Times New Roman" w:hAnsi="Times New Roman" w:cs="Times New Roman"/>
          <w:sz w:val="28"/>
          <w:szCs w:val="28"/>
        </w:rPr>
        <w:t>].</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Положительные эффекты </w:t>
      </w:r>
      <w:r w:rsidR="009F7AE2">
        <w:rPr>
          <w:rFonts w:ascii="Times New Roman" w:eastAsia="Times New Roman" w:hAnsi="Times New Roman" w:cs="Times New Roman"/>
          <w:sz w:val="28"/>
          <w:szCs w:val="28"/>
        </w:rPr>
        <w:t>тилорона</w:t>
      </w:r>
      <w:r w:rsidRPr="00B315D5">
        <w:rPr>
          <w:rFonts w:ascii="Times New Roman" w:eastAsia="Times New Roman" w:hAnsi="Times New Roman" w:cs="Times New Roman"/>
          <w:sz w:val="28"/>
          <w:szCs w:val="28"/>
        </w:rPr>
        <w:t xml:space="preserve"> связаны прежде всего с тем, что высокие дозы IFN-</w:t>
      </w:r>
      <w:r w:rsidR="005617B7">
        <w:rPr>
          <w:rFonts w:ascii="Times New Roman" w:eastAsia="Times New Roman" w:hAnsi="Times New Roman" w:cs="Times New Roman"/>
          <w:sz w:val="28"/>
          <w:szCs w:val="28"/>
        </w:rPr>
        <w:t>γ</w:t>
      </w:r>
      <w:r w:rsidRPr="00B315D5">
        <w:rPr>
          <w:rFonts w:ascii="Times New Roman" w:eastAsia="Times New Roman" w:hAnsi="Times New Roman" w:cs="Times New Roman"/>
          <w:sz w:val="28"/>
          <w:szCs w:val="28"/>
        </w:rPr>
        <w:t xml:space="preserve"> ингибируют рост</w:t>
      </w:r>
      <w:r w:rsidR="00671E0B">
        <w:rPr>
          <w:rFonts w:ascii="Times New Roman" w:eastAsia="Times New Roman" w:hAnsi="Times New Roman" w:cs="Times New Roman"/>
          <w:sz w:val="28"/>
          <w:szCs w:val="28"/>
        </w:rPr>
        <w:t xml:space="preserve"> </w:t>
      </w:r>
      <w:r w:rsidR="00CD1966">
        <w:rPr>
          <w:rFonts w:ascii="Times New Roman" w:eastAsia="Times New Roman" w:hAnsi="Times New Roman" w:cs="Times New Roman"/>
          <w:sz w:val="28"/>
          <w:szCs w:val="28"/>
        </w:rPr>
        <w:t>Chlamydia</w:t>
      </w:r>
      <w:r w:rsidR="00671E0B">
        <w:rPr>
          <w:rFonts w:ascii="Times New Roman" w:eastAsia="Times New Roman" w:hAnsi="Times New Roman" w:cs="Times New Roman"/>
          <w:sz w:val="28"/>
          <w:szCs w:val="28"/>
        </w:rPr>
        <w:t xml:space="preserve"> </w:t>
      </w:r>
      <w:r w:rsidR="00CD1966">
        <w:rPr>
          <w:rFonts w:ascii="Times New Roman" w:eastAsia="Times New Roman" w:hAnsi="Times New Roman" w:cs="Times New Roman"/>
          <w:sz w:val="28"/>
          <w:szCs w:val="28"/>
        </w:rPr>
        <w:t>trachomatis, а недостато</w:t>
      </w:r>
      <w:r w:rsidRPr="00B315D5">
        <w:rPr>
          <w:rFonts w:ascii="Times New Roman" w:eastAsia="Times New Roman" w:hAnsi="Times New Roman" w:cs="Times New Roman"/>
          <w:sz w:val="28"/>
          <w:szCs w:val="28"/>
        </w:rPr>
        <w:t>чн</w:t>
      </w:r>
      <w:r w:rsidR="00CD1966">
        <w:rPr>
          <w:rFonts w:ascii="Times New Roman" w:eastAsia="Times New Roman" w:hAnsi="Times New Roman" w:cs="Times New Roman"/>
          <w:sz w:val="28"/>
          <w:szCs w:val="28"/>
        </w:rPr>
        <w:t>ые</w:t>
      </w:r>
      <w:r w:rsidRPr="00B315D5">
        <w:rPr>
          <w:rFonts w:ascii="Times New Roman" w:eastAsia="Times New Roman" w:hAnsi="Times New Roman" w:cs="Times New Roman"/>
          <w:sz w:val="28"/>
          <w:szCs w:val="28"/>
        </w:rPr>
        <w:t xml:space="preserve"> – способствуют трансформации в мор</w:t>
      </w:r>
      <w:r w:rsidR="00B063A0">
        <w:rPr>
          <w:rFonts w:ascii="Times New Roman" w:eastAsia="Times New Roman" w:hAnsi="Times New Roman" w:cs="Times New Roman"/>
          <w:sz w:val="28"/>
          <w:szCs w:val="28"/>
        </w:rPr>
        <w:t>фо</w:t>
      </w:r>
      <w:r w:rsidR="00595BA4">
        <w:rPr>
          <w:rFonts w:ascii="Times New Roman" w:eastAsia="Times New Roman" w:hAnsi="Times New Roman" w:cs="Times New Roman"/>
          <w:sz w:val="28"/>
          <w:szCs w:val="28"/>
        </w:rPr>
        <w:t>логически аберрантные формы [230</w:t>
      </w:r>
      <w:r w:rsidR="006131C6">
        <w:rPr>
          <w:rFonts w:ascii="Times New Roman" w:eastAsia="Times New Roman" w:hAnsi="Times New Roman" w:cs="Times New Roman"/>
          <w:sz w:val="28"/>
          <w:szCs w:val="28"/>
        </w:rPr>
        <w:t>,с. 24; 231</w:t>
      </w:r>
      <w:r w:rsidR="00DF11B2">
        <w:rPr>
          <w:rFonts w:ascii="Times New Roman" w:eastAsia="Times New Roman" w:hAnsi="Times New Roman" w:cs="Times New Roman"/>
          <w:sz w:val="28"/>
          <w:szCs w:val="28"/>
        </w:rPr>
        <w:t>,с. 12</w:t>
      </w:r>
      <w:r w:rsidR="006131C6">
        <w:rPr>
          <w:rFonts w:ascii="Times New Roman" w:eastAsia="Times New Roman" w:hAnsi="Times New Roman" w:cs="Times New Roman"/>
          <w:sz w:val="28"/>
          <w:szCs w:val="28"/>
        </w:rPr>
        <w:t>; 232</w:t>
      </w:r>
      <w:r w:rsidR="00DF11B2">
        <w:rPr>
          <w:rFonts w:ascii="Times New Roman" w:eastAsia="Times New Roman" w:hAnsi="Times New Roman" w:cs="Times New Roman"/>
          <w:sz w:val="28"/>
          <w:szCs w:val="28"/>
        </w:rPr>
        <w:t>,с.  149</w:t>
      </w:r>
      <w:r w:rsidR="006131C6">
        <w:rPr>
          <w:rFonts w:ascii="Times New Roman" w:eastAsia="Times New Roman" w:hAnsi="Times New Roman" w:cs="Times New Roman"/>
          <w:sz w:val="28"/>
          <w:szCs w:val="28"/>
        </w:rPr>
        <w:t xml:space="preserve">; </w:t>
      </w:r>
      <w:r w:rsidR="00595BA4">
        <w:rPr>
          <w:rFonts w:ascii="Times New Roman" w:eastAsia="Times New Roman" w:hAnsi="Times New Roman" w:cs="Times New Roman"/>
          <w:sz w:val="28"/>
          <w:szCs w:val="28"/>
        </w:rPr>
        <w:t>233</w:t>
      </w:r>
      <w:r w:rsidR="00DF11B2">
        <w:rPr>
          <w:rFonts w:ascii="Times New Roman" w:eastAsia="Times New Roman" w:hAnsi="Times New Roman" w:cs="Times New Roman"/>
          <w:sz w:val="28"/>
          <w:szCs w:val="28"/>
        </w:rPr>
        <w:t>,с. 1</w:t>
      </w:r>
      <w:r w:rsidRPr="00B315D5">
        <w:rPr>
          <w:rFonts w:ascii="Times New Roman" w:eastAsia="Times New Roman" w:hAnsi="Times New Roman" w:cs="Times New Roman"/>
          <w:sz w:val="28"/>
          <w:szCs w:val="28"/>
        </w:rPr>
        <w:t>].</w:t>
      </w:r>
    </w:p>
    <w:p w:rsidR="00FF167E" w:rsidRPr="00B315D5" w:rsidRDefault="00FF167E" w:rsidP="00DF11B2">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 xml:space="preserve">Наш </w:t>
      </w:r>
      <w:r w:rsidR="00FE0AE0">
        <w:rPr>
          <w:rFonts w:ascii="Times New Roman" w:eastAsia="Times New Roman" w:hAnsi="Times New Roman" w:cs="Times New Roman"/>
          <w:sz w:val="28"/>
          <w:szCs w:val="28"/>
        </w:rPr>
        <w:t>опыт</w:t>
      </w:r>
      <w:r w:rsidRPr="00B315D5">
        <w:rPr>
          <w:rFonts w:ascii="Times New Roman" w:eastAsia="Times New Roman" w:hAnsi="Times New Roman" w:cs="Times New Roman"/>
          <w:sz w:val="28"/>
          <w:szCs w:val="28"/>
        </w:rPr>
        <w:t xml:space="preserve"> использовани</w:t>
      </w:r>
      <w:r w:rsidR="00FE0AE0">
        <w:rPr>
          <w:rFonts w:ascii="Times New Roman" w:eastAsia="Times New Roman" w:hAnsi="Times New Roman" w:cs="Times New Roman"/>
          <w:sz w:val="28"/>
          <w:szCs w:val="28"/>
        </w:rPr>
        <w:t>я</w:t>
      </w:r>
      <w:r w:rsidRPr="00B315D5">
        <w:rPr>
          <w:rFonts w:ascii="Times New Roman" w:eastAsia="Times New Roman" w:hAnsi="Times New Roman" w:cs="Times New Roman"/>
          <w:sz w:val="28"/>
          <w:szCs w:val="28"/>
        </w:rPr>
        <w:t xml:space="preserve"> препарата </w:t>
      </w:r>
      <w:r w:rsidR="009F7AE2">
        <w:rPr>
          <w:rFonts w:ascii="Times New Roman" w:eastAsia="Times New Roman" w:hAnsi="Times New Roman" w:cs="Times New Roman"/>
          <w:sz w:val="28"/>
          <w:szCs w:val="28"/>
        </w:rPr>
        <w:t>тилорон</w:t>
      </w:r>
      <w:r w:rsidRPr="00B315D5">
        <w:rPr>
          <w:rFonts w:ascii="Times New Roman" w:eastAsia="Times New Roman" w:hAnsi="Times New Roman" w:cs="Times New Roman"/>
          <w:sz w:val="28"/>
          <w:szCs w:val="28"/>
        </w:rPr>
        <w:t xml:space="preserve"> показал, что применение индуктора интерферона с целью стимуляции выработки собственных (эндогенных) интерферонов предпочтительнее введени</w:t>
      </w:r>
      <w:r w:rsidR="00FE0AE0">
        <w:rPr>
          <w:rFonts w:ascii="Times New Roman" w:eastAsia="Times New Roman" w:hAnsi="Times New Roman" w:cs="Times New Roman"/>
          <w:sz w:val="28"/>
          <w:szCs w:val="28"/>
        </w:rPr>
        <w:t>я</w:t>
      </w:r>
      <w:r w:rsidRPr="00B315D5">
        <w:rPr>
          <w:rFonts w:ascii="Times New Roman" w:eastAsia="Times New Roman" w:hAnsi="Times New Roman" w:cs="Times New Roman"/>
          <w:sz w:val="28"/>
          <w:szCs w:val="28"/>
        </w:rPr>
        <w:t xml:space="preserve"> экзогенных интерферонов. В отличие от рекомбинантных интерферонов, низкомолекулярный тилорон не является </w:t>
      </w:r>
      <w:r w:rsidR="000F7A22">
        <w:rPr>
          <w:rFonts w:ascii="Times New Roman" w:eastAsia="Times New Roman" w:hAnsi="Times New Roman" w:cs="Times New Roman"/>
          <w:sz w:val="28"/>
          <w:szCs w:val="28"/>
        </w:rPr>
        <w:t>анти</w:t>
      </w:r>
      <w:r w:rsidRPr="00B315D5">
        <w:rPr>
          <w:rFonts w:ascii="Times New Roman" w:eastAsia="Times New Roman" w:hAnsi="Times New Roman" w:cs="Times New Roman"/>
          <w:sz w:val="28"/>
          <w:szCs w:val="28"/>
        </w:rPr>
        <w:t>генным. Синтез и распределение интерферона контролируется иммунной системой организма и не вызывает побочных эффектов.</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Так, у всех женщин второй группы прием </w:t>
      </w:r>
      <w:r w:rsidR="009F7AE2">
        <w:rPr>
          <w:rFonts w:ascii="Times New Roman" w:eastAsia="Times New Roman" w:hAnsi="Times New Roman" w:cs="Times New Roman"/>
          <w:sz w:val="28"/>
          <w:szCs w:val="28"/>
        </w:rPr>
        <w:t>тилорона</w:t>
      </w:r>
      <w:r w:rsidRPr="00B315D5">
        <w:rPr>
          <w:rFonts w:ascii="Times New Roman" w:eastAsia="Times New Roman" w:hAnsi="Times New Roman" w:cs="Times New Roman"/>
          <w:sz w:val="28"/>
          <w:szCs w:val="28"/>
        </w:rPr>
        <w:t xml:space="preserve"> не </w:t>
      </w:r>
      <w:r w:rsidR="00FE0AE0">
        <w:rPr>
          <w:rFonts w:ascii="Times New Roman" w:eastAsia="Times New Roman" w:hAnsi="Times New Roman" w:cs="Times New Roman"/>
          <w:sz w:val="28"/>
          <w:szCs w:val="28"/>
        </w:rPr>
        <w:t>сопровождался побочными эффектами.</w:t>
      </w:r>
      <w:r w:rsidRPr="00B315D5">
        <w:rPr>
          <w:rFonts w:ascii="Times New Roman" w:eastAsia="Times New Roman" w:hAnsi="Times New Roman" w:cs="Times New Roman"/>
          <w:sz w:val="28"/>
          <w:szCs w:val="28"/>
        </w:rPr>
        <w:t xml:space="preserve"> Более того, они перенесли комплексную антимикробную терапию намного легче, чем женщины первой группы. В то время как 8 женщин первой группы (12,9%) жаловались на тошноту и легкое головокружение во время приема лекарств, все женщины второй группы перенесли лечение хорошо, не испытывая побочных действий от приема препаратов.</w:t>
      </w:r>
      <w:r w:rsidR="00DC6E37">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В качестве отдаленных положительных результатов (через 12 месяцев после окончания лечения) следует отметить наступление </w:t>
      </w:r>
      <w:r w:rsidRPr="00B315D5">
        <w:rPr>
          <w:rFonts w:ascii="Times New Roman" w:eastAsia="Times New Roman" w:hAnsi="Times New Roman" w:cs="Times New Roman"/>
          <w:sz w:val="28"/>
          <w:szCs w:val="28"/>
        </w:rPr>
        <w:lastRenderedPageBreak/>
        <w:t>беременности у трех женщин с бесплодием I и у двух женщин с бесп</w:t>
      </w:r>
      <w:r w:rsidR="00DC6E37">
        <w:rPr>
          <w:rFonts w:ascii="Times New Roman" w:eastAsia="Times New Roman" w:hAnsi="Times New Roman" w:cs="Times New Roman"/>
          <w:sz w:val="28"/>
          <w:szCs w:val="28"/>
        </w:rPr>
        <w:t>лодием II, т.е. у 5 из 15 женщин с бесплодием, что составило 33,3%.</w:t>
      </w:r>
    </w:p>
    <w:p w:rsidR="00DF11B2" w:rsidRDefault="00DF11B2" w:rsidP="00B66567">
      <w:pPr>
        <w:pStyle w:val="1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E0AE0" w:rsidRDefault="00B66567" w:rsidP="00B66567">
      <w:pPr>
        <w:pStyle w:val="1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ЗАКЛЮЧЕНИЕ </w:t>
      </w:r>
    </w:p>
    <w:p w:rsidR="00B66567" w:rsidRPr="005666C7" w:rsidRDefault="00B66567" w:rsidP="00FF167E">
      <w:pPr>
        <w:pStyle w:val="11"/>
        <w:spacing w:line="240" w:lineRule="auto"/>
        <w:ind w:firstLine="567"/>
        <w:jc w:val="center"/>
        <w:rPr>
          <w:rFonts w:ascii="Times New Roman" w:eastAsia="Times New Roman" w:hAnsi="Times New Roman" w:cs="Times New Roman"/>
          <w:b/>
          <w:sz w:val="28"/>
          <w:szCs w:val="28"/>
        </w:rPr>
      </w:pPr>
    </w:p>
    <w:p w:rsidR="00FF167E" w:rsidRPr="00530ADA" w:rsidRDefault="00A36B94"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sidRPr="00530ADA">
        <w:rPr>
          <w:rFonts w:ascii="Times New Roman" w:eastAsia="Times New Roman" w:hAnsi="Times New Roman" w:cs="Times New Roman"/>
          <w:sz w:val="28"/>
          <w:szCs w:val="28"/>
        </w:rPr>
        <w:t>Среди клинических вариантов хронических ВЗОМТ у обследованных женщин преобладали сальпингоофорит (75,0%), хронический эндометрит (16,1%), реже встречалось сочетание эндометрита и сальпингоофорита</w:t>
      </w:r>
      <w:r w:rsidR="005617B7" w:rsidRPr="00530ADA">
        <w:rPr>
          <w:rFonts w:ascii="Times New Roman" w:eastAsia="Times New Roman" w:hAnsi="Times New Roman" w:cs="Times New Roman"/>
          <w:sz w:val="28"/>
          <w:szCs w:val="28"/>
        </w:rPr>
        <w:t xml:space="preserve"> (8,9%)</w:t>
      </w:r>
      <w:r w:rsidRPr="00530ADA">
        <w:rPr>
          <w:rFonts w:ascii="Times New Roman" w:eastAsia="Times New Roman" w:hAnsi="Times New Roman" w:cs="Times New Roman"/>
          <w:sz w:val="28"/>
          <w:szCs w:val="28"/>
        </w:rPr>
        <w:t>. Самой частой сопутствующей гинекологической патологией у женщин с ВЗОМТ был эндоцервицит (33,0%). У 21,4% женщин отмечено сочетание ВЗОМТ с рецидивирующим уретритом, у 17,0% с эктопией шейки матки, у 12,5</w:t>
      </w:r>
      <w:r w:rsidR="005617B7" w:rsidRPr="00530ADA">
        <w:rPr>
          <w:rFonts w:ascii="Times New Roman" w:eastAsia="Times New Roman" w:hAnsi="Times New Roman" w:cs="Times New Roman"/>
          <w:sz w:val="28"/>
          <w:szCs w:val="28"/>
        </w:rPr>
        <w:t xml:space="preserve">% </w:t>
      </w:r>
      <w:r w:rsidRPr="00530ADA">
        <w:rPr>
          <w:rFonts w:ascii="Times New Roman" w:eastAsia="Times New Roman" w:hAnsi="Times New Roman" w:cs="Times New Roman"/>
          <w:sz w:val="28"/>
          <w:szCs w:val="28"/>
        </w:rPr>
        <w:t xml:space="preserve">с нарушением менструального цикла, у 13,4% с нарушением репродуктивной функции, у 8% - с бартолинитом, у </w:t>
      </w:r>
      <w:r w:rsidR="005617B7" w:rsidRPr="00530ADA">
        <w:rPr>
          <w:rFonts w:ascii="Times New Roman" w:eastAsia="Times New Roman" w:hAnsi="Times New Roman" w:cs="Times New Roman"/>
          <w:sz w:val="28"/>
          <w:szCs w:val="28"/>
        </w:rPr>
        <w:t>8,0</w:t>
      </w:r>
      <w:r w:rsidRPr="00530ADA">
        <w:rPr>
          <w:rFonts w:ascii="Times New Roman" w:eastAsia="Times New Roman" w:hAnsi="Times New Roman" w:cs="Times New Roman"/>
          <w:sz w:val="28"/>
          <w:szCs w:val="28"/>
        </w:rPr>
        <w:t xml:space="preserve">% - с кистами яичников, </w:t>
      </w:r>
      <w:r w:rsidR="005617B7" w:rsidRPr="00530ADA">
        <w:rPr>
          <w:rFonts w:ascii="Times New Roman" w:eastAsia="Times New Roman" w:hAnsi="Times New Roman" w:cs="Times New Roman"/>
          <w:sz w:val="28"/>
          <w:szCs w:val="28"/>
        </w:rPr>
        <w:t xml:space="preserve">у </w:t>
      </w:r>
      <w:r w:rsidR="004F48F7" w:rsidRPr="00530ADA">
        <w:rPr>
          <w:rFonts w:ascii="Times New Roman" w:eastAsia="Times New Roman" w:hAnsi="Times New Roman" w:cs="Times New Roman"/>
          <w:sz w:val="28"/>
          <w:szCs w:val="28"/>
        </w:rPr>
        <w:t>6,2% - с эндометриозом и у 5,3% - с миомой матки.</w:t>
      </w:r>
    </w:p>
    <w:p w:rsidR="00FF167E" w:rsidRPr="001811ED" w:rsidRDefault="0022309F"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sidRPr="001811ED">
        <w:rPr>
          <w:rFonts w:ascii="Times New Roman" w:eastAsia="Times New Roman" w:hAnsi="Times New Roman" w:cs="Times New Roman"/>
          <w:sz w:val="28"/>
          <w:szCs w:val="28"/>
        </w:rPr>
        <w:t xml:space="preserve">Наиболее часто из половых путей женщин с ВЗОМТ при помощи культурального метода высевались </w:t>
      </w:r>
      <w:r w:rsidRPr="001811ED">
        <w:rPr>
          <w:rFonts w:ascii="Times New Roman" w:eastAsia="Times New Roman" w:hAnsi="Times New Roman" w:cs="Times New Roman"/>
          <w:sz w:val="28"/>
          <w:szCs w:val="28"/>
          <w:lang w:val="en-US"/>
        </w:rPr>
        <w:t>Staphylococcus</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lang w:val="en-US"/>
        </w:rPr>
        <w:t>aureus</w:t>
      </w:r>
      <w:r w:rsidRPr="001811ED">
        <w:rPr>
          <w:rFonts w:ascii="Times New Roman" w:eastAsia="Times New Roman" w:hAnsi="Times New Roman" w:cs="Times New Roman"/>
          <w:sz w:val="28"/>
          <w:szCs w:val="28"/>
        </w:rPr>
        <w:t xml:space="preserve"> (67,3%), </w:t>
      </w:r>
      <w:r w:rsidRPr="001811ED">
        <w:rPr>
          <w:rFonts w:ascii="Times New Roman" w:eastAsia="Times New Roman" w:hAnsi="Times New Roman" w:cs="Times New Roman"/>
          <w:sz w:val="28"/>
          <w:szCs w:val="28"/>
          <w:lang w:val="en-US"/>
        </w:rPr>
        <w:t>Gardnerella</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lang w:val="en-US"/>
        </w:rPr>
        <w:t>vaginalis</w:t>
      </w:r>
      <w:r w:rsidRPr="001811ED">
        <w:rPr>
          <w:rFonts w:ascii="Times New Roman" w:eastAsia="Times New Roman" w:hAnsi="Times New Roman" w:cs="Times New Roman"/>
          <w:sz w:val="28"/>
          <w:szCs w:val="28"/>
        </w:rPr>
        <w:t xml:space="preserve"> (37,4%), </w:t>
      </w:r>
      <w:r w:rsidRPr="001811ED">
        <w:rPr>
          <w:rFonts w:ascii="Times New Roman" w:eastAsia="Times New Roman" w:hAnsi="Times New Roman" w:cs="Times New Roman"/>
          <w:sz w:val="28"/>
          <w:szCs w:val="28"/>
          <w:lang w:val="en-US"/>
        </w:rPr>
        <w:t>Candida</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lang w:val="en-US"/>
        </w:rPr>
        <w:t>spp</w:t>
      </w:r>
      <w:r w:rsidRPr="001811ED">
        <w:rPr>
          <w:rFonts w:ascii="Times New Roman" w:eastAsia="Times New Roman" w:hAnsi="Times New Roman" w:cs="Times New Roman"/>
          <w:sz w:val="28"/>
          <w:szCs w:val="28"/>
        </w:rPr>
        <w:t xml:space="preserve">. (26,4%), </w:t>
      </w:r>
      <w:r w:rsidRPr="001811ED">
        <w:rPr>
          <w:rFonts w:ascii="Times New Roman" w:eastAsia="Times New Roman" w:hAnsi="Times New Roman" w:cs="Times New Roman"/>
          <w:sz w:val="28"/>
          <w:szCs w:val="28"/>
          <w:lang w:val="en-US"/>
        </w:rPr>
        <w:t>Ureaplasma</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lang w:val="en-US"/>
        </w:rPr>
        <w:t>spp</w:t>
      </w:r>
      <w:r w:rsidRPr="001811ED">
        <w:rPr>
          <w:rFonts w:ascii="Times New Roman" w:eastAsia="Times New Roman" w:hAnsi="Times New Roman" w:cs="Times New Roman"/>
          <w:sz w:val="28"/>
          <w:szCs w:val="28"/>
        </w:rPr>
        <w:t xml:space="preserve">. (23,0%), </w:t>
      </w:r>
      <w:r w:rsidRPr="001811ED">
        <w:rPr>
          <w:rFonts w:ascii="Times New Roman" w:eastAsia="Times New Roman" w:hAnsi="Times New Roman" w:cs="Times New Roman"/>
          <w:sz w:val="28"/>
          <w:szCs w:val="28"/>
          <w:lang w:val="en-US"/>
        </w:rPr>
        <w:t>Mycoplasma</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lang w:val="en-US"/>
        </w:rPr>
        <w:t>hominis</w:t>
      </w:r>
      <w:r w:rsidR="00671E0B">
        <w:rPr>
          <w:rFonts w:ascii="Times New Roman" w:eastAsia="Times New Roman" w:hAnsi="Times New Roman" w:cs="Times New Roman"/>
          <w:sz w:val="28"/>
          <w:szCs w:val="28"/>
        </w:rPr>
        <w:t xml:space="preserve"> </w:t>
      </w:r>
      <w:r w:rsidR="00783FB5" w:rsidRPr="001811ED">
        <w:rPr>
          <w:rFonts w:ascii="Times New Roman" w:eastAsia="Times New Roman" w:hAnsi="Times New Roman" w:cs="Times New Roman"/>
          <w:sz w:val="28"/>
          <w:szCs w:val="28"/>
        </w:rPr>
        <w:t>(7,6</w:t>
      </w:r>
      <w:r w:rsidRPr="001811ED">
        <w:rPr>
          <w:rFonts w:ascii="Times New Roman" w:eastAsia="Times New Roman" w:hAnsi="Times New Roman" w:cs="Times New Roman"/>
          <w:sz w:val="28"/>
          <w:szCs w:val="28"/>
        </w:rPr>
        <w:t>%). Chlamydia</w:t>
      </w:r>
      <w:r w:rsidR="00671E0B">
        <w:rPr>
          <w:rFonts w:ascii="Times New Roman" w:eastAsia="Times New Roman" w:hAnsi="Times New Roman" w:cs="Times New Roman"/>
          <w:sz w:val="28"/>
          <w:szCs w:val="28"/>
        </w:rPr>
        <w:t xml:space="preserve"> </w:t>
      </w:r>
      <w:r w:rsidRPr="001811ED">
        <w:rPr>
          <w:rFonts w:ascii="Times New Roman" w:eastAsia="Times New Roman" w:hAnsi="Times New Roman" w:cs="Times New Roman"/>
          <w:sz w:val="28"/>
          <w:szCs w:val="28"/>
        </w:rPr>
        <w:t>trachomatis методом количественного ПЦР была идентифицирована у 8,3% женщин.</w:t>
      </w:r>
    </w:p>
    <w:p w:rsidR="000F7A22" w:rsidRDefault="000F7A22"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sidRPr="001811ED">
        <w:rPr>
          <w:rFonts w:ascii="Times New Roman" w:eastAsia="Times New Roman" w:hAnsi="Times New Roman" w:cs="Times New Roman"/>
          <w:sz w:val="28"/>
          <w:szCs w:val="28"/>
        </w:rPr>
        <w:t>Исследование  антибиотикочувствительности показало, что большинство штаммов уреаплазм и микоплазм высокочувствительны к доксициклину (99,5% уреаплазм и 98,3%  микоплазм). Использование джозамицина нецелесообразно, т.к. чувствительность к нему проявили всего 63,3% уреаплазм и 15,6% микоплазм.</w:t>
      </w:r>
    </w:p>
    <w:p w:rsidR="002F4DB5" w:rsidRDefault="002F4DB5"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Для женщин с воспалительными заболеваниями органов малого таза, ассоциированными с урогенитальными микст-инфекциями</w:t>
      </w:r>
      <w:r>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были характерны однотипные изменения иммунологически</w:t>
      </w:r>
      <w:r w:rsidR="00676E76">
        <w:rPr>
          <w:rFonts w:ascii="Times New Roman" w:eastAsia="Times New Roman" w:hAnsi="Times New Roman" w:cs="Times New Roman"/>
          <w:sz w:val="28"/>
          <w:szCs w:val="28"/>
        </w:rPr>
        <w:t>х показателей: депрессия реакций</w:t>
      </w:r>
      <w:r w:rsidRPr="00B315D5">
        <w:rPr>
          <w:rFonts w:ascii="Times New Roman" w:eastAsia="Times New Roman" w:hAnsi="Times New Roman" w:cs="Times New Roman"/>
          <w:sz w:val="28"/>
          <w:szCs w:val="28"/>
        </w:rPr>
        <w:t xml:space="preserve"> клеточно-опосредованного иммунитета</w:t>
      </w:r>
      <w:r>
        <w:rPr>
          <w:rFonts w:ascii="Times New Roman" w:eastAsia="Times New Roman" w:hAnsi="Times New Roman" w:cs="Times New Roman"/>
          <w:sz w:val="28"/>
          <w:szCs w:val="28"/>
        </w:rPr>
        <w:t xml:space="preserve"> – снижение удельного веса клеток с хелперным фенотипом</w:t>
      </w:r>
      <w:r w:rsidRPr="00B315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Pr>
          <w:rFonts w:ascii="Calibri" w:eastAsia="Times New Roman" w:hAnsi="Calibri" w:cs="Calibri"/>
          <w:sz w:val="28"/>
          <w:szCs w:val="28"/>
        </w:rPr>
        <w:t>˂</w:t>
      </w:r>
      <w:r>
        <w:rPr>
          <w:rFonts w:ascii="Times New Roman" w:eastAsia="Times New Roman" w:hAnsi="Times New Roman" w:cs="Times New Roman"/>
          <w:sz w:val="28"/>
          <w:szCs w:val="28"/>
        </w:rPr>
        <w:t>0,</w:t>
      </w:r>
      <w:r w:rsidR="00676E76">
        <w:rPr>
          <w:rFonts w:ascii="Times New Roman" w:eastAsia="Times New Roman" w:hAnsi="Times New Roman" w:cs="Times New Roman"/>
          <w:sz w:val="28"/>
          <w:szCs w:val="28"/>
        </w:rPr>
        <w:t>05</w:t>
      </w:r>
      <w:r>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 xml:space="preserve">снижение содержания </w:t>
      </w:r>
      <w:r>
        <w:rPr>
          <w:rFonts w:ascii="Times New Roman" w:eastAsia="Times New Roman" w:hAnsi="Times New Roman" w:cs="Times New Roman"/>
          <w:sz w:val="28"/>
          <w:szCs w:val="28"/>
          <w:lang w:val="en-US"/>
        </w:rPr>
        <w:t>NK</w:t>
      </w:r>
      <w:r w:rsidRPr="002F4DB5">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клеток</w:t>
      </w:r>
      <w:r>
        <w:rPr>
          <w:rFonts w:ascii="Times New Roman" w:eastAsia="Times New Roman" w:hAnsi="Times New Roman" w:cs="Times New Roman"/>
          <w:sz w:val="28"/>
          <w:szCs w:val="28"/>
        </w:rPr>
        <w:t xml:space="preserve"> (р</w:t>
      </w:r>
      <w:r>
        <w:rPr>
          <w:rFonts w:ascii="Calibri" w:eastAsia="Times New Roman" w:hAnsi="Calibri" w:cs="Calibri"/>
          <w:sz w:val="28"/>
          <w:szCs w:val="28"/>
        </w:rPr>
        <w:t>˂</w:t>
      </w:r>
      <w:r>
        <w:rPr>
          <w:rFonts w:ascii="Times New Roman" w:eastAsia="Times New Roman" w:hAnsi="Times New Roman" w:cs="Times New Roman"/>
          <w:sz w:val="28"/>
          <w:szCs w:val="28"/>
        </w:rPr>
        <w:t>0,</w:t>
      </w:r>
      <w:r w:rsidR="00676E76">
        <w:rPr>
          <w:rFonts w:ascii="Times New Roman" w:eastAsia="Times New Roman" w:hAnsi="Times New Roman" w:cs="Times New Roman"/>
          <w:sz w:val="28"/>
          <w:szCs w:val="28"/>
        </w:rPr>
        <w:t>05</w:t>
      </w:r>
      <w:r>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w:t>
      </w:r>
    </w:p>
    <w:p w:rsidR="00FF167E" w:rsidRDefault="0003789C"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оптимизированной схемы эти</w:t>
      </w:r>
      <w:r w:rsidR="00676E76">
        <w:rPr>
          <w:rFonts w:ascii="Times New Roman" w:eastAsia="Times New Roman" w:hAnsi="Times New Roman" w:cs="Times New Roman"/>
          <w:sz w:val="28"/>
          <w:szCs w:val="28"/>
        </w:rPr>
        <w:t>о</w:t>
      </w:r>
      <w:r>
        <w:rPr>
          <w:rFonts w:ascii="Times New Roman" w:eastAsia="Times New Roman" w:hAnsi="Times New Roman" w:cs="Times New Roman"/>
          <w:sz w:val="28"/>
          <w:szCs w:val="28"/>
        </w:rPr>
        <w:t>тропной терапии ВЗОМТ способствовало снижению удельного веса женщин с влагалищными выделениями с 85,5% до 21% (р</w:t>
      </w:r>
      <w:r>
        <w:rPr>
          <w:rFonts w:ascii="Calibri" w:eastAsia="Times New Roman" w:hAnsi="Calibri" w:cs="Calibri"/>
          <w:sz w:val="28"/>
          <w:szCs w:val="28"/>
        </w:rPr>
        <w:t>˂</w:t>
      </w:r>
      <w:r>
        <w:rPr>
          <w:rFonts w:ascii="Times New Roman" w:eastAsia="Times New Roman" w:hAnsi="Times New Roman" w:cs="Times New Roman"/>
          <w:sz w:val="28"/>
          <w:szCs w:val="28"/>
        </w:rPr>
        <w:t xml:space="preserve">0,001), </w:t>
      </w:r>
      <w:r w:rsidR="00453518">
        <w:rPr>
          <w:rFonts w:ascii="Times New Roman" w:eastAsia="Times New Roman" w:hAnsi="Times New Roman" w:cs="Times New Roman"/>
          <w:sz w:val="28"/>
          <w:szCs w:val="28"/>
        </w:rPr>
        <w:t>с болями в нижней части живота с 83,9% до 21,1% (р</w:t>
      </w:r>
      <w:r w:rsidR="00453518">
        <w:rPr>
          <w:rFonts w:ascii="Calibri" w:eastAsia="Times New Roman" w:hAnsi="Calibri" w:cs="Calibri"/>
          <w:sz w:val="28"/>
          <w:szCs w:val="28"/>
        </w:rPr>
        <w:t>˂</w:t>
      </w:r>
      <w:r w:rsidR="00453518">
        <w:rPr>
          <w:rFonts w:ascii="Times New Roman" w:eastAsia="Times New Roman" w:hAnsi="Times New Roman" w:cs="Times New Roman"/>
          <w:sz w:val="28"/>
          <w:szCs w:val="28"/>
        </w:rPr>
        <w:t>0,001), с</w:t>
      </w:r>
      <w:r>
        <w:rPr>
          <w:rFonts w:ascii="Times New Roman" w:eastAsia="Times New Roman" w:hAnsi="Times New Roman" w:cs="Times New Roman"/>
          <w:sz w:val="28"/>
          <w:szCs w:val="28"/>
        </w:rPr>
        <w:t xml:space="preserve"> генитальным зудом с 16,1% женщин до 3,2% (р</w:t>
      </w:r>
      <w:r>
        <w:rPr>
          <w:rFonts w:ascii="Calibri" w:eastAsia="Times New Roman" w:hAnsi="Calibri" w:cs="Calibri"/>
          <w:sz w:val="28"/>
          <w:szCs w:val="28"/>
        </w:rPr>
        <w:t>˂</w:t>
      </w:r>
      <w:r>
        <w:rPr>
          <w:rFonts w:ascii="Times New Roman" w:eastAsia="Times New Roman" w:hAnsi="Times New Roman" w:cs="Times New Roman"/>
          <w:sz w:val="28"/>
          <w:szCs w:val="28"/>
        </w:rPr>
        <w:t xml:space="preserve">0,001). </w:t>
      </w:r>
      <w:r w:rsidR="00676E76">
        <w:rPr>
          <w:rFonts w:ascii="Times New Roman" w:eastAsia="Times New Roman" w:hAnsi="Times New Roman" w:cs="Times New Roman"/>
          <w:sz w:val="28"/>
          <w:szCs w:val="28"/>
        </w:rPr>
        <w:t>После лечения д</w:t>
      </w:r>
      <w:r>
        <w:rPr>
          <w:rFonts w:ascii="Times New Roman" w:eastAsia="Times New Roman" w:hAnsi="Times New Roman" w:cs="Times New Roman"/>
          <w:sz w:val="28"/>
          <w:szCs w:val="28"/>
        </w:rPr>
        <w:t>испареуния исчезла у всех женщин с ВЗОМТ.</w:t>
      </w:r>
    </w:p>
    <w:p w:rsidR="00FF167E" w:rsidRPr="002F4DB5" w:rsidRDefault="0003789C"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Включение в оптимизиро</w:t>
      </w:r>
      <w:r w:rsidR="00453518">
        <w:rPr>
          <w:rFonts w:ascii="Times New Roman" w:eastAsia="Times New Roman" w:hAnsi="Times New Roman" w:cs="Times New Roman"/>
          <w:sz w:val="28"/>
          <w:szCs w:val="28"/>
        </w:rPr>
        <w:t xml:space="preserve">ванную схему </w:t>
      </w:r>
      <w:r w:rsidR="00676E76">
        <w:rPr>
          <w:rFonts w:ascii="Times New Roman" w:eastAsia="Times New Roman" w:hAnsi="Times New Roman" w:cs="Times New Roman"/>
          <w:sz w:val="28"/>
          <w:szCs w:val="28"/>
        </w:rPr>
        <w:t>лечения ВЗОМТ</w:t>
      </w:r>
      <w:r w:rsidR="00453518">
        <w:rPr>
          <w:rFonts w:ascii="Times New Roman" w:eastAsia="Times New Roman" w:hAnsi="Times New Roman" w:cs="Times New Roman"/>
          <w:sz w:val="28"/>
          <w:szCs w:val="28"/>
        </w:rPr>
        <w:t xml:space="preserve"> индуктора интерферона тилорон сопровождалось более быстрым и выраженным клиническим эффектом – удельный вес женщин с влагалищными выделениями снизился с 88,0% до 4,8% (р</w:t>
      </w:r>
      <w:r w:rsidR="00453518">
        <w:rPr>
          <w:rFonts w:ascii="Calibri" w:eastAsia="Times New Roman" w:hAnsi="Calibri" w:cs="Calibri"/>
          <w:sz w:val="28"/>
          <w:szCs w:val="28"/>
        </w:rPr>
        <w:t>˂</w:t>
      </w:r>
      <w:r w:rsidR="00453518">
        <w:rPr>
          <w:rFonts w:ascii="Times New Roman" w:eastAsia="Times New Roman" w:hAnsi="Times New Roman" w:cs="Times New Roman"/>
          <w:sz w:val="28"/>
          <w:szCs w:val="28"/>
        </w:rPr>
        <w:t>0,001), с тазовыми болями с 87,9% до 6,0% (р</w:t>
      </w:r>
      <w:r w:rsidR="00453518">
        <w:rPr>
          <w:rFonts w:ascii="Calibri" w:eastAsia="Times New Roman" w:hAnsi="Calibri" w:cs="Calibri"/>
          <w:sz w:val="28"/>
          <w:szCs w:val="28"/>
        </w:rPr>
        <w:t>˂</w:t>
      </w:r>
      <w:r w:rsidR="00453518">
        <w:rPr>
          <w:rFonts w:ascii="Times New Roman" w:eastAsia="Times New Roman" w:hAnsi="Times New Roman" w:cs="Times New Roman"/>
          <w:sz w:val="28"/>
          <w:szCs w:val="28"/>
        </w:rPr>
        <w:t>0,001). Генитальный зуд, диспареуния и дизурия прошли у всех женщин с ВЗОМТ, получивших комбинированную терапию (этиотропное лечение + иммуномодулятор).</w:t>
      </w:r>
    </w:p>
    <w:p w:rsidR="002F4DB5" w:rsidRPr="00B315D5" w:rsidRDefault="002F4DB5" w:rsidP="00B66567">
      <w:pPr>
        <w:pStyle w:val="11"/>
        <w:numPr>
          <w:ilvl w:val="0"/>
          <w:numId w:val="25"/>
        </w:numPr>
        <w:tabs>
          <w:tab w:val="left" w:pos="851"/>
        </w:tabs>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Предложенная</w:t>
      </w:r>
      <w:r w:rsidRPr="00B315D5">
        <w:rPr>
          <w:rFonts w:ascii="Times New Roman" w:eastAsia="Times New Roman" w:hAnsi="Times New Roman" w:cs="Times New Roman"/>
          <w:sz w:val="28"/>
          <w:szCs w:val="28"/>
        </w:rPr>
        <w:t xml:space="preserve"> нами схема эти</w:t>
      </w:r>
      <w:r>
        <w:rPr>
          <w:rFonts w:ascii="Times New Roman" w:eastAsia="Times New Roman" w:hAnsi="Times New Roman" w:cs="Times New Roman"/>
          <w:sz w:val="28"/>
          <w:szCs w:val="28"/>
        </w:rPr>
        <w:t>патогенетически обоснованной</w:t>
      </w:r>
      <w:r w:rsidRPr="00B315D5">
        <w:rPr>
          <w:rFonts w:ascii="Times New Roman" w:eastAsia="Times New Roman" w:hAnsi="Times New Roman" w:cs="Times New Roman"/>
          <w:sz w:val="28"/>
          <w:szCs w:val="28"/>
        </w:rPr>
        <w:t xml:space="preserve"> терапии </w:t>
      </w:r>
      <w:r>
        <w:rPr>
          <w:rFonts w:ascii="Times New Roman" w:eastAsia="Times New Roman" w:hAnsi="Times New Roman" w:cs="Times New Roman"/>
          <w:sz w:val="28"/>
          <w:szCs w:val="28"/>
        </w:rPr>
        <w:t xml:space="preserve">хронического воспалительного процесса половых путей женщин способствовала </w:t>
      </w:r>
      <w:r w:rsidRPr="00B315D5">
        <w:rPr>
          <w:rFonts w:ascii="Times New Roman" w:eastAsia="Times New Roman" w:hAnsi="Times New Roman" w:cs="Times New Roman"/>
          <w:sz w:val="28"/>
          <w:szCs w:val="28"/>
        </w:rPr>
        <w:t xml:space="preserve"> не только исчезновению </w:t>
      </w:r>
      <w:r>
        <w:rPr>
          <w:rFonts w:ascii="Times New Roman" w:eastAsia="Times New Roman" w:hAnsi="Times New Roman" w:cs="Times New Roman"/>
          <w:sz w:val="28"/>
          <w:szCs w:val="28"/>
        </w:rPr>
        <w:t xml:space="preserve">клинической симптоматики ВЗОМТ, но и приводила </w:t>
      </w:r>
      <w:r w:rsidRPr="00B315D5">
        <w:rPr>
          <w:rFonts w:ascii="Times New Roman" w:eastAsia="Times New Roman" w:hAnsi="Times New Roman" w:cs="Times New Roman"/>
          <w:sz w:val="28"/>
          <w:szCs w:val="28"/>
        </w:rPr>
        <w:t>к полной эрадикаци</w:t>
      </w:r>
      <w:r>
        <w:rPr>
          <w:rFonts w:ascii="Times New Roman" w:eastAsia="Times New Roman" w:hAnsi="Times New Roman" w:cs="Times New Roman"/>
          <w:sz w:val="28"/>
          <w:szCs w:val="28"/>
        </w:rPr>
        <w:t>и</w:t>
      </w:r>
      <w:r w:rsidRPr="00B315D5">
        <w:rPr>
          <w:rFonts w:ascii="Times New Roman" w:eastAsia="Times New Roman" w:hAnsi="Times New Roman" w:cs="Times New Roman"/>
          <w:sz w:val="28"/>
          <w:szCs w:val="28"/>
        </w:rPr>
        <w:t xml:space="preserve"> возбудителей урогенитальных </w:t>
      </w:r>
      <w:r>
        <w:rPr>
          <w:rFonts w:ascii="Times New Roman" w:eastAsia="Times New Roman" w:hAnsi="Times New Roman" w:cs="Times New Roman"/>
          <w:sz w:val="28"/>
          <w:szCs w:val="28"/>
        </w:rPr>
        <w:t>микст-</w:t>
      </w:r>
      <w:r w:rsidRPr="00B315D5">
        <w:rPr>
          <w:rFonts w:ascii="Times New Roman" w:eastAsia="Times New Roman" w:hAnsi="Times New Roman" w:cs="Times New Roman"/>
          <w:sz w:val="28"/>
          <w:szCs w:val="28"/>
        </w:rPr>
        <w:t>инфекций</w:t>
      </w:r>
      <w:r>
        <w:rPr>
          <w:rFonts w:ascii="Times New Roman" w:eastAsia="Times New Roman" w:hAnsi="Times New Roman" w:cs="Times New Roman"/>
          <w:sz w:val="28"/>
          <w:szCs w:val="28"/>
        </w:rPr>
        <w:t>.</w:t>
      </w:r>
      <w:r w:rsidRPr="00B315D5">
        <w:rPr>
          <w:rFonts w:ascii="Times New Roman" w:eastAsia="Times New Roman" w:hAnsi="Times New Roman" w:cs="Times New Roman"/>
          <w:sz w:val="28"/>
          <w:szCs w:val="28"/>
        </w:rPr>
        <w:t xml:space="preserve"> Использование оптимизированной схемы эрадикации с включением иммуномодулятор</w:t>
      </w:r>
      <w:r>
        <w:rPr>
          <w:rFonts w:ascii="Times New Roman" w:eastAsia="Times New Roman" w:hAnsi="Times New Roman" w:cs="Times New Roman"/>
          <w:sz w:val="28"/>
          <w:szCs w:val="28"/>
        </w:rPr>
        <w:t>а способствовало положительной динамике  показателей</w:t>
      </w:r>
      <w:r w:rsidR="00DC6E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иммунологической реактивности – повышению количества зрелых Т-лимфоцитов (р</w:t>
      </w:r>
      <w:r>
        <w:rPr>
          <w:rFonts w:ascii="Calibri" w:eastAsia="Times New Roman" w:hAnsi="Calibri" w:cs="Calibri"/>
          <w:sz w:val="28"/>
          <w:szCs w:val="28"/>
        </w:rPr>
        <w:t>˂</w:t>
      </w:r>
      <w:r>
        <w:rPr>
          <w:rFonts w:ascii="Times New Roman" w:eastAsia="Times New Roman" w:hAnsi="Times New Roman" w:cs="Times New Roman"/>
          <w:sz w:val="28"/>
          <w:szCs w:val="28"/>
        </w:rPr>
        <w:t>0,05)</w:t>
      </w:r>
      <w:r w:rsidR="00676E76">
        <w:rPr>
          <w:rFonts w:ascii="Times New Roman" w:eastAsia="Times New Roman" w:hAnsi="Times New Roman" w:cs="Times New Roman"/>
          <w:sz w:val="28"/>
          <w:szCs w:val="28"/>
        </w:rPr>
        <w:t>,</w:t>
      </w:r>
      <w:r w:rsidR="007337A1">
        <w:rPr>
          <w:rFonts w:ascii="Times New Roman" w:eastAsia="Times New Roman" w:hAnsi="Times New Roman" w:cs="Times New Roman"/>
          <w:sz w:val="28"/>
          <w:szCs w:val="28"/>
        </w:rPr>
        <w:t xml:space="preserve"> натуральных киллерных клеток (р</w:t>
      </w:r>
      <w:r w:rsidR="007337A1">
        <w:rPr>
          <w:rFonts w:ascii="Calibri" w:eastAsia="Times New Roman" w:hAnsi="Calibri" w:cs="Calibri"/>
          <w:sz w:val="28"/>
          <w:szCs w:val="28"/>
        </w:rPr>
        <w:t>˂</w:t>
      </w:r>
      <w:r w:rsidR="007337A1">
        <w:rPr>
          <w:rFonts w:ascii="Times New Roman" w:eastAsia="Times New Roman" w:hAnsi="Times New Roman" w:cs="Times New Roman"/>
          <w:sz w:val="28"/>
          <w:szCs w:val="28"/>
        </w:rPr>
        <w:t xml:space="preserve">0,05) и </w:t>
      </w:r>
      <w:r w:rsidRPr="00B315D5">
        <w:rPr>
          <w:rFonts w:ascii="Times New Roman" w:eastAsia="Times New Roman" w:hAnsi="Times New Roman" w:cs="Times New Roman"/>
          <w:sz w:val="28"/>
          <w:szCs w:val="28"/>
        </w:rPr>
        <w:t xml:space="preserve"> позволило до</w:t>
      </w:r>
      <w:r>
        <w:rPr>
          <w:rFonts w:ascii="Times New Roman" w:eastAsia="Times New Roman" w:hAnsi="Times New Roman" w:cs="Times New Roman"/>
          <w:sz w:val="28"/>
          <w:szCs w:val="28"/>
        </w:rPr>
        <w:t xml:space="preserve">биться более быстрой ремиссии, а также </w:t>
      </w:r>
      <w:r w:rsidRPr="00B315D5">
        <w:rPr>
          <w:rFonts w:ascii="Times New Roman" w:eastAsia="Times New Roman" w:hAnsi="Times New Roman" w:cs="Times New Roman"/>
          <w:sz w:val="28"/>
          <w:szCs w:val="28"/>
        </w:rPr>
        <w:t>улучш</w:t>
      </w:r>
      <w:r>
        <w:rPr>
          <w:rFonts w:ascii="Times New Roman" w:eastAsia="Times New Roman" w:hAnsi="Times New Roman" w:cs="Times New Roman"/>
          <w:sz w:val="28"/>
          <w:szCs w:val="28"/>
        </w:rPr>
        <w:t>и</w:t>
      </w:r>
      <w:r w:rsidRPr="00B315D5">
        <w:rPr>
          <w:rFonts w:ascii="Times New Roman" w:eastAsia="Times New Roman" w:hAnsi="Times New Roman" w:cs="Times New Roman"/>
          <w:sz w:val="28"/>
          <w:szCs w:val="28"/>
        </w:rPr>
        <w:t>ло переносимость антимикробных препаратов.</w:t>
      </w:r>
    </w:p>
    <w:p w:rsidR="002F4DB5" w:rsidRPr="00B315D5" w:rsidRDefault="002F4DB5" w:rsidP="00B66567">
      <w:pPr>
        <w:pStyle w:val="11"/>
        <w:tabs>
          <w:tab w:val="left" w:pos="851"/>
        </w:tabs>
        <w:spacing w:line="240" w:lineRule="auto"/>
        <w:ind w:firstLine="567"/>
        <w:jc w:val="both"/>
        <w:rPr>
          <w:rFonts w:ascii="Times New Roman" w:eastAsia="Times New Roman" w:hAnsi="Times New Roman" w:cs="Times New Roman"/>
          <w:sz w:val="28"/>
          <w:szCs w:val="28"/>
        </w:rPr>
      </w:pPr>
    </w:p>
    <w:p w:rsidR="00952342" w:rsidRPr="002F4DB5" w:rsidRDefault="00952342"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952342" w:rsidRDefault="00952342"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3F671F" w:rsidRDefault="003F671F"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3F671F" w:rsidRDefault="003F671F"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3F671F" w:rsidRDefault="003F671F"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3F671F" w:rsidRDefault="003F671F"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3F671F" w:rsidRDefault="003F671F"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CA4C69" w:rsidRDefault="00CA4C69"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D635D7" w:rsidRDefault="00D635D7" w:rsidP="00B66567">
      <w:pPr>
        <w:pStyle w:val="11"/>
        <w:tabs>
          <w:tab w:val="left" w:pos="851"/>
        </w:tabs>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D635D7" w:rsidRDefault="00D635D7" w:rsidP="00E96EC6">
      <w:pPr>
        <w:pStyle w:val="11"/>
        <w:spacing w:line="240" w:lineRule="auto"/>
        <w:ind w:firstLine="567"/>
        <w:jc w:val="both"/>
        <w:rPr>
          <w:rFonts w:ascii="Times New Roman" w:eastAsia="Times New Roman" w:hAnsi="Times New Roman" w:cs="Times New Roman"/>
          <w:b/>
          <w:sz w:val="28"/>
          <w:szCs w:val="28"/>
        </w:rPr>
      </w:pPr>
    </w:p>
    <w:p w:rsidR="00CA4C69" w:rsidRDefault="00CA4C69" w:rsidP="00E96EC6">
      <w:pPr>
        <w:pStyle w:val="11"/>
        <w:spacing w:line="240" w:lineRule="auto"/>
        <w:ind w:firstLine="567"/>
        <w:jc w:val="both"/>
        <w:rPr>
          <w:rFonts w:ascii="Times New Roman" w:eastAsia="Times New Roman" w:hAnsi="Times New Roman" w:cs="Times New Roman"/>
          <w:b/>
          <w:sz w:val="28"/>
          <w:szCs w:val="28"/>
        </w:rPr>
      </w:pPr>
    </w:p>
    <w:p w:rsidR="003F671F" w:rsidRDefault="003F671F" w:rsidP="00E96EC6">
      <w:pPr>
        <w:pStyle w:val="11"/>
        <w:spacing w:line="240" w:lineRule="auto"/>
        <w:ind w:firstLine="567"/>
        <w:jc w:val="both"/>
        <w:rPr>
          <w:rFonts w:ascii="Times New Roman" w:eastAsia="Times New Roman" w:hAnsi="Times New Roman" w:cs="Times New Roman"/>
          <w:b/>
          <w:sz w:val="28"/>
          <w:szCs w:val="28"/>
        </w:rPr>
      </w:pPr>
    </w:p>
    <w:p w:rsidR="00B66567" w:rsidRDefault="00B66567" w:rsidP="003D7628">
      <w:pPr>
        <w:pStyle w:val="11"/>
        <w:spacing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F167E" w:rsidRDefault="00FF167E" w:rsidP="003D7628">
      <w:pPr>
        <w:pStyle w:val="11"/>
        <w:spacing w:line="240" w:lineRule="auto"/>
        <w:ind w:firstLine="567"/>
        <w:jc w:val="center"/>
        <w:rPr>
          <w:rFonts w:ascii="Times New Roman" w:eastAsia="Times New Roman" w:hAnsi="Times New Roman" w:cs="Times New Roman"/>
          <w:b/>
          <w:sz w:val="28"/>
          <w:szCs w:val="28"/>
        </w:rPr>
      </w:pPr>
      <w:r w:rsidRPr="00B315D5">
        <w:rPr>
          <w:rFonts w:ascii="Times New Roman" w:eastAsia="Times New Roman" w:hAnsi="Times New Roman" w:cs="Times New Roman"/>
          <w:b/>
          <w:sz w:val="28"/>
          <w:szCs w:val="28"/>
        </w:rPr>
        <w:lastRenderedPageBreak/>
        <w:t>ПРАКТИЧЕСКИЕ РЕКОМЕНДАЦИИ</w:t>
      </w:r>
    </w:p>
    <w:p w:rsidR="003D7628" w:rsidRPr="00B315D5" w:rsidRDefault="003D7628" w:rsidP="003D7628">
      <w:pPr>
        <w:pStyle w:val="11"/>
        <w:spacing w:line="240" w:lineRule="auto"/>
        <w:ind w:firstLine="567"/>
        <w:jc w:val="center"/>
        <w:rPr>
          <w:rFonts w:ascii="Times New Roman" w:eastAsia="Times New Roman" w:hAnsi="Times New Roman" w:cs="Times New Roman"/>
          <w:b/>
          <w:sz w:val="28"/>
          <w:szCs w:val="28"/>
        </w:rPr>
      </w:pP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На основании проведенных исследований предлагается рекомендовать к использованию следующий алгоритм оказания лечебно-диагностических мероприятий женщинам с ВЗОМТ:</w:t>
      </w:r>
    </w:p>
    <w:p w:rsidR="00FF167E" w:rsidRPr="0086456E" w:rsidRDefault="00FF167E"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sidRPr="0086456E">
        <w:rPr>
          <w:rFonts w:ascii="Times New Roman" w:eastAsia="Times New Roman" w:hAnsi="Times New Roman" w:cs="Times New Roman"/>
          <w:sz w:val="28"/>
          <w:szCs w:val="28"/>
        </w:rPr>
        <w:t xml:space="preserve">    Для диагностики урогенитального хламидиоза использовать детекцию ДНК Chlamydia</w:t>
      </w:r>
      <w:r w:rsidR="00671E0B">
        <w:rPr>
          <w:rFonts w:ascii="Times New Roman" w:eastAsia="Times New Roman" w:hAnsi="Times New Roman" w:cs="Times New Roman"/>
          <w:sz w:val="28"/>
          <w:szCs w:val="28"/>
        </w:rPr>
        <w:t xml:space="preserve"> </w:t>
      </w:r>
      <w:r w:rsidRPr="0086456E">
        <w:rPr>
          <w:rFonts w:ascii="Times New Roman" w:eastAsia="Times New Roman" w:hAnsi="Times New Roman" w:cs="Times New Roman"/>
          <w:sz w:val="28"/>
          <w:szCs w:val="28"/>
        </w:rPr>
        <w:t xml:space="preserve">trachomatis в образцах биоматериала  </w:t>
      </w:r>
      <w:r w:rsidR="005617B7" w:rsidRPr="0086456E">
        <w:rPr>
          <w:rFonts w:ascii="Times New Roman" w:eastAsia="Times New Roman" w:hAnsi="Times New Roman" w:cs="Times New Roman"/>
          <w:sz w:val="28"/>
          <w:szCs w:val="28"/>
        </w:rPr>
        <w:t>(</w:t>
      </w:r>
      <w:r w:rsidRPr="0086456E">
        <w:rPr>
          <w:rFonts w:ascii="Times New Roman" w:eastAsia="Times New Roman" w:hAnsi="Times New Roman" w:cs="Times New Roman"/>
          <w:sz w:val="28"/>
          <w:szCs w:val="28"/>
        </w:rPr>
        <w:t>методом ПЦР в режиме “real</w:t>
      </w:r>
      <w:r w:rsidR="00671E0B">
        <w:rPr>
          <w:rFonts w:ascii="Times New Roman" w:eastAsia="Times New Roman" w:hAnsi="Times New Roman" w:cs="Times New Roman"/>
          <w:sz w:val="28"/>
          <w:szCs w:val="28"/>
        </w:rPr>
        <w:t xml:space="preserve"> </w:t>
      </w:r>
      <w:r w:rsidRPr="0086456E">
        <w:rPr>
          <w:rFonts w:ascii="Times New Roman" w:eastAsia="Times New Roman" w:hAnsi="Times New Roman" w:cs="Times New Roman"/>
          <w:sz w:val="28"/>
          <w:szCs w:val="28"/>
        </w:rPr>
        <w:t xml:space="preserve">time”). </w:t>
      </w:r>
    </w:p>
    <w:p w:rsidR="00FF167E" w:rsidRPr="00B315D5"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Для диагностики 12 возбудителей патогенных инфекций и определения их чувствительности к антибиотикам использовать культуральный экспресс-тест “AF genital</w:t>
      </w: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system” (Liofi</w:t>
      </w:r>
      <w:r w:rsidR="00FF167E">
        <w:rPr>
          <w:rFonts w:ascii="Times New Roman" w:eastAsia="Times New Roman" w:hAnsi="Times New Roman" w:cs="Times New Roman"/>
          <w:sz w:val="28"/>
          <w:szCs w:val="28"/>
          <w:lang w:val="en-US"/>
        </w:rPr>
        <w:t>l</w:t>
      </w:r>
      <w:r w:rsidR="00FF167E" w:rsidRPr="00B315D5">
        <w:rPr>
          <w:rFonts w:ascii="Times New Roman" w:eastAsia="Times New Roman" w:hAnsi="Times New Roman" w:cs="Times New Roman"/>
          <w:sz w:val="28"/>
          <w:szCs w:val="28"/>
        </w:rPr>
        <w:t>c</w:t>
      </w:r>
      <w:r w:rsidR="005617B7">
        <w:rPr>
          <w:rFonts w:ascii="Times New Roman" w:eastAsia="Times New Roman" w:hAnsi="Times New Roman" w:cs="Times New Roman"/>
          <w:sz w:val="28"/>
          <w:szCs w:val="28"/>
          <w:lang w:val="en-US"/>
        </w:rPr>
        <w:t>h</w:t>
      </w:r>
      <w:r w:rsidR="00FF167E" w:rsidRPr="00B315D5">
        <w:rPr>
          <w:rFonts w:ascii="Times New Roman" w:eastAsia="Times New Roman" w:hAnsi="Times New Roman" w:cs="Times New Roman"/>
          <w:sz w:val="28"/>
          <w:szCs w:val="28"/>
        </w:rPr>
        <w:t xml:space="preserve">em, Италия), содержащий питательные среды, биохимические субстраты </w:t>
      </w:r>
      <w:r w:rsidR="00F42DBC">
        <w:rPr>
          <w:rFonts w:ascii="Times New Roman" w:eastAsia="Times New Roman" w:hAnsi="Times New Roman" w:cs="Times New Roman"/>
          <w:sz w:val="28"/>
          <w:szCs w:val="28"/>
        </w:rPr>
        <w:t>и</w:t>
      </w:r>
      <w:r w:rsidR="00FF167E" w:rsidRPr="00B315D5">
        <w:rPr>
          <w:rFonts w:ascii="Times New Roman" w:eastAsia="Times New Roman" w:hAnsi="Times New Roman" w:cs="Times New Roman"/>
          <w:sz w:val="28"/>
          <w:szCs w:val="28"/>
        </w:rPr>
        <w:t xml:space="preserve"> антибиотик</w:t>
      </w:r>
      <w:r w:rsidR="00F42DBC">
        <w:rPr>
          <w:rFonts w:ascii="Times New Roman" w:eastAsia="Times New Roman" w:hAnsi="Times New Roman" w:cs="Times New Roman"/>
          <w:sz w:val="28"/>
          <w:szCs w:val="28"/>
        </w:rPr>
        <w:t>и</w:t>
      </w:r>
      <w:r w:rsidR="00FF167E" w:rsidRPr="00B315D5">
        <w:rPr>
          <w:rFonts w:ascii="Times New Roman" w:eastAsia="Times New Roman" w:hAnsi="Times New Roman" w:cs="Times New Roman"/>
          <w:sz w:val="28"/>
          <w:szCs w:val="28"/>
        </w:rPr>
        <w:t>. Высокочувствительный и специфич</w:t>
      </w:r>
      <w:r w:rsidR="00DC6E37">
        <w:rPr>
          <w:rFonts w:ascii="Times New Roman" w:eastAsia="Times New Roman" w:hAnsi="Times New Roman" w:cs="Times New Roman"/>
          <w:sz w:val="28"/>
          <w:szCs w:val="28"/>
        </w:rPr>
        <w:t>ный</w:t>
      </w:r>
      <w:r w:rsidR="00FF167E" w:rsidRPr="00B315D5">
        <w:rPr>
          <w:rFonts w:ascii="Times New Roman" w:eastAsia="Times New Roman" w:hAnsi="Times New Roman" w:cs="Times New Roman"/>
          <w:sz w:val="28"/>
          <w:szCs w:val="28"/>
        </w:rPr>
        <w:t>, бесприборный тест может использоваться на всех этапах оказания гинекологическ</w:t>
      </w:r>
      <w:r w:rsidR="00FF167E">
        <w:rPr>
          <w:rFonts w:ascii="Times New Roman" w:eastAsia="Times New Roman" w:hAnsi="Times New Roman" w:cs="Times New Roman"/>
          <w:sz w:val="28"/>
          <w:szCs w:val="28"/>
          <w:lang w:val="kk-KZ"/>
        </w:rPr>
        <w:t>ой</w:t>
      </w:r>
      <w:r w:rsidR="00FF167E" w:rsidRPr="00B315D5">
        <w:rPr>
          <w:rFonts w:ascii="Times New Roman" w:eastAsia="Times New Roman" w:hAnsi="Times New Roman" w:cs="Times New Roman"/>
          <w:sz w:val="28"/>
          <w:szCs w:val="28"/>
        </w:rPr>
        <w:t xml:space="preserve"> помощи, начиная с ПМСП.</w:t>
      </w:r>
      <w:r w:rsidR="000F7A22">
        <w:rPr>
          <w:rFonts w:ascii="Times New Roman" w:eastAsia="Times New Roman" w:hAnsi="Times New Roman" w:cs="Times New Roman"/>
          <w:sz w:val="28"/>
          <w:szCs w:val="28"/>
        </w:rPr>
        <w:t xml:space="preserve"> Немаловажным преимуществом теста является простота выполнения и высокая скорость получения результатов (через 48 часов).</w:t>
      </w:r>
    </w:p>
    <w:p w:rsidR="00FF167E"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Микроскопический метод исследования гинекологических мазков может использоваться только для оценки степени воспаления влагалища, уретры и цервикального канала. Диагностическая ценность его в отношении  Gardnerella</w:t>
      </w: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vaginalis и Candida</w:t>
      </w: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spp</w:t>
      </w:r>
      <w:r w:rsidR="005617B7" w:rsidRPr="005617B7">
        <w:rPr>
          <w:rFonts w:ascii="Times New Roman" w:eastAsia="Times New Roman" w:hAnsi="Times New Roman" w:cs="Times New Roman"/>
          <w:sz w:val="28"/>
          <w:szCs w:val="28"/>
        </w:rPr>
        <w:t>.</w:t>
      </w:r>
      <w:r w:rsidR="00FF167E" w:rsidRPr="00B315D5">
        <w:rPr>
          <w:rFonts w:ascii="Times New Roman" w:eastAsia="Times New Roman" w:hAnsi="Times New Roman" w:cs="Times New Roman"/>
          <w:sz w:val="28"/>
          <w:szCs w:val="28"/>
        </w:rPr>
        <w:t xml:space="preserve"> оказалось низкой.</w:t>
      </w:r>
    </w:p>
    <w:p w:rsidR="00F42DBC" w:rsidRPr="00B315D5" w:rsidRDefault="00181490"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5 схем антибакт</w:t>
      </w:r>
      <w:r w:rsidR="005617B7">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риальной терапии из </w:t>
      </w:r>
      <w:r w:rsidR="00BF1C6B">
        <w:rPr>
          <w:rFonts w:ascii="Times New Roman" w:eastAsia="Times New Roman" w:hAnsi="Times New Roman" w:cs="Times New Roman"/>
          <w:sz w:val="28"/>
          <w:szCs w:val="28"/>
        </w:rPr>
        <w:t xml:space="preserve">Клинического протокола диагностики и лечения воспалительных заболеваний органов малого таза (сальпингит, оофорит, сальпингоофорит) МЗ и СР РК от 20 ноября 2015 г. нуждаются в серьезной переработке, т.к. включают метронидазол, к которому устойчиво большинство штаммов трихомонад. Длительность всех 5 схем  ограничена 14 днями, что недостаточно для элиминации хламидий, продолжительность антимикробной терапии хламидиоза должна составлять 21 день.  </w:t>
      </w:r>
    </w:p>
    <w:p w:rsidR="00FF167E" w:rsidRPr="00B315D5"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Для лечения ВЗОМТ, ассоциированных с урогенитальными микст</w:t>
      </w:r>
      <w:r w:rsidR="00FF167E" w:rsidRPr="0031045D">
        <w:rPr>
          <w:rFonts w:ascii="Times New Roman" w:eastAsia="Times New Roman" w:hAnsi="Times New Roman" w:cs="Times New Roman"/>
          <w:sz w:val="28"/>
          <w:szCs w:val="28"/>
        </w:rPr>
        <w:t>-</w:t>
      </w:r>
      <w:r w:rsidR="00FF167E" w:rsidRPr="00B315D5">
        <w:rPr>
          <w:rFonts w:ascii="Times New Roman" w:eastAsia="Times New Roman" w:hAnsi="Times New Roman" w:cs="Times New Roman"/>
          <w:sz w:val="28"/>
          <w:szCs w:val="28"/>
        </w:rPr>
        <w:t xml:space="preserve"> инфекциями использовать следующую схему этиотропной терапии, состоящ</w:t>
      </w:r>
      <w:r w:rsidR="00FF167E">
        <w:rPr>
          <w:rFonts w:ascii="Times New Roman" w:eastAsia="Times New Roman" w:hAnsi="Times New Roman" w:cs="Times New Roman"/>
          <w:sz w:val="28"/>
          <w:szCs w:val="28"/>
        </w:rPr>
        <w:t>ую</w:t>
      </w:r>
      <w:r w:rsidR="00FF167E" w:rsidRPr="00B315D5">
        <w:rPr>
          <w:rFonts w:ascii="Times New Roman" w:eastAsia="Times New Roman" w:hAnsi="Times New Roman" w:cs="Times New Roman"/>
          <w:sz w:val="28"/>
          <w:szCs w:val="28"/>
        </w:rPr>
        <w:t xml:space="preserve"> из антимикробных препаратов перекрестного действия:</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1 этап (подготовительный)</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Флуконазол 50 мг 2 раза в сутки per</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os</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 вагинальные свечи </w:t>
      </w:r>
      <w:r w:rsidR="003474B1">
        <w:rPr>
          <w:rFonts w:ascii="Times New Roman" w:eastAsia="Times New Roman" w:hAnsi="Times New Roman" w:cs="Times New Roman"/>
          <w:sz w:val="28"/>
          <w:szCs w:val="28"/>
        </w:rPr>
        <w:t>с кетоконазолом</w:t>
      </w:r>
      <w:r w:rsidRPr="00B315D5">
        <w:rPr>
          <w:rFonts w:ascii="Times New Roman" w:eastAsia="Times New Roman" w:hAnsi="Times New Roman" w:cs="Times New Roman"/>
          <w:sz w:val="28"/>
          <w:szCs w:val="28"/>
        </w:rPr>
        <w:t xml:space="preserve"> 1 раз в сутки на ночь. Продолжительность курса 1</w:t>
      </w:r>
      <w:r w:rsidR="00BF1C6B">
        <w:rPr>
          <w:rFonts w:ascii="Times New Roman" w:eastAsia="Times New Roman" w:hAnsi="Times New Roman" w:cs="Times New Roman"/>
          <w:sz w:val="28"/>
          <w:szCs w:val="28"/>
        </w:rPr>
        <w:t>0</w:t>
      </w:r>
      <w:r w:rsidRPr="00B315D5">
        <w:rPr>
          <w:rFonts w:ascii="Times New Roman" w:eastAsia="Times New Roman" w:hAnsi="Times New Roman" w:cs="Times New Roman"/>
          <w:sz w:val="28"/>
          <w:szCs w:val="28"/>
        </w:rPr>
        <w:t xml:space="preserve"> суток.</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2 этап</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Доксициклин 100 мг 2 раза в сутки per</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os</w:t>
      </w:r>
      <w:r w:rsidR="00671E0B">
        <w:rPr>
          <w:rFonts w:ascii="Times New Roman" w:eastAsia="Times New Roman" w:hAnsi="Times New Roman" w:cs="Times New Roman"/>
          <w:sz w:val="28"/>
          <w:szCs w:val="28"/>
        </w:rPr>
        <w:t xml:space="preserve"> </w:t>
      </w:r>
      <w:r w:rsidRPr="00B315D5">
        <w:rPr>
          <w:rFonts w:ascii="Times New Roman" w:eastAsia="Times New Roman" w:hAnsi="Times New Roman" w:cs="Times New Roman"/>
          <w:sz w:val="28"/>
          <w:szCs w:val="28"/>
        </w:rPr>
        <w:t xml:space="preserve">+ вагинальные свечи </w:t>
      </w:r>
      <w:r w:rsidR="003474B1">
        <w:rPr>
          <w:rFonts w:ascii="Times New Roman" w:eastAsia="Times New Roman" w:hAnsi="Times New Roman" w:cs="Times New Roman"/>
          <w:sz w:val="28"/>
          <w:szCs w:val="28"/>
        </w:rPr>
        <w:t>с хлоргексидином</w:t>
      </w:r>
      <w:r w:rsidRPr="00B315D5">
        <w:rPr>
          <w:rFonts w:ascii="Times New Roman" w:eastAsia="Times New Roman" w:hAnsi="Times New Roman" w:cs="Times New Roman"/>
          <w:sz w:val="28"/>
          <w:szCs w:val="28"/>
        </w:rPr>
        <w:t xml:space="preserve"> 1 раз в сутки на ночь. Продолжительность курса 10 дней.</w:t>
      </w:r>
    </w:p>
    <w:p w:rsidR="00FF167E" w:rsidRPr="00B315D5" w:rsidRDefault="00FF167E" w:rsidP="00FF167E">
      <w:pPr>
        <w:pStyle w:val="11"/>
        <w:spacing w:line="240" w:lineRule="auto"/>
        <w:ind w:firstLine="567"/>
        <w:jc w:val="both"/>
        <w:rPr>
          <w:rFonts w:ascii="Times New Roman" w:eastAsia="Times New Roman" w:hAnsi="Times New Roman" w:cs="Times New Roman"/>
          <w:sz w:val="28"/>
          <w:szCs w:val="28"/>
        </w:rPr>
      </w:pPr>
      <w:r w:rsidRPr="00B315D5">
        <w:rPr>
          <w:rFonts w:ascii="Times New Roman" w:eastAsia="Times New Roman" w:hAnsi="Times New Roman" w:cs="Times New Roman"/>
          <w:sz w:val="28"/>
          <w:szCs w:val="28"/>
        </w:rPr>
        <w:t>3 этап</w:t>
      </w:r>
    </w:p>
    <w:p w:rsidR="00FF167E" w:rsidRPr="00B315D5" w:rsidRDefault="003474B1" w:rsidP="00FF167E">
      <w:pPr>
        <w:pStyle w:val="1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Спирамицин</w:t>
      </w:r>
      <w:r w:rsidR="00FF167E" w:rsidRPr="00B315D5">
        <w:rPr>
          <w:rFonts w:ascii="Times New Roman" w:eastAsia="Times New Roman" w:hAnsi="Times New Roman" w:cs="Times New Roman"/>
          <w:sz w:val="28"/>
          <w:szCs w:val="28"/>
        </w:rPr>
        <w:t xml:space="preserve"> 3 млн МЕ 3 раза в день per</w:t>
      </w:r>
      <w:r w:rsidR="00DC6E37">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os. Продолжительность курса 11 дней.</w:t>
      </w:r>
    </w:p>
    <w:p w:rsidR="00FF167E" w:rsidRPr="00B315D5"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Лечение проводится обоим половым партнерам одновременно при соблюдении режима полного полового покоя на весь период лечения.</w:t>
      </w:r>
    </w:p>
    <w:p w:rsidR="00FF167E" w:rsidRPr="00B315D5"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 xml:space="preserve">В случае </w:t>
      </w:r>
      <w:r w:rsidR="00FF167E" w:rsidRPr="005666C7">
        <w:rPr>
          <w:rFonts w:ascii="Times New Roman" w:eastAsia="Times New Roman" w:hAnsi="Times New Roman" w:cs="Times New Roman"/>
          <w:sz w:val="28"/>
          <w:szCs w:val="28"/>
        </w:rPr>
        <w:t>торпидного</w:t>
      </w:r>
      <w:r w:rsidR="00FF167E" w:rsidRPr="00B315D5">
        <w:rPr>
          <w:rFonts w:ascii="Times New Roman" w:eastAsia="Times New Roman" w:hAnsi="Times New Roman" w:cs="Times New Roman"/>
          <w:sz w:val="28"/>
          <w:szCs w:val="28"/>
        </w:rPr>
        <w:t xml:space="preserve"> упорного течения ВЗОМТ и при наличии побочных эффектов антимикробных препаратов рекомендовать дополнительн</w:t>
      </w:r>
      <w:r w:rsidR="00BF1C6B">
        <w:rPr>
          <w:rFonts w:ascii="Times New Roman" w:eastAsia="Times New Roman" w:hAnsi="Times New Roman" w:cs="Times New Roman"/>
          <w:sz w:val="28"/>
          <w:szCs w:val="28"/>
        </w:rPr>
        <w:t>о</w:t>
      </w:r>
      <w:r w:rsidR="00FF167E" w:rsidRPr="00B315D5">
        <w:rPr>
          <w:rFonts w:ascii="Times New Roman" w:eastAsia="Times New Roman" w:hAnsi="Times New Roman" w:cs="Times New Roman"/>
          <w:sz w:val="28"/>
          <w:szCs w:val="28"/>
        </w:rPr>
        <w:t xml:space="preserve">е </w:t>
      </w:r>
      <w:r w:rsidR="00FF167E" w:rsidRPr="00B315D5">
        <w:rPr>
          <w:rFonts w:ascii="Times New Roman" w:eastAsia="Times New Roman" w:hAnsi="Times New Roman" w:cs="Times New Roman"/>
          <w:sz w:val="28"/>
          <w:szCs w:val="28"/>
        </w:rPr>
        <w:lastRenderedPageBreak/>
        <w:t>назначени</w:t>
      </w:r>
      <w:r w:rsidR="00BF1C6B">
        <w:rPr>
          <w:rFonts w:ascii="Times New Roman" w:eastAsia="Times New Roman" w:hAnsi="Times New Roman" w:cs="Times New Roman"/>
          <w:sz w:val="28"/>
          <w:szCs w:val="28"/>
        </w:rPr>
        <w:t>е</w:t>
      </w:r>
      <w:r w:rsidR="00FF167E" w:rsidRPr="00B315D5">
        <w:rPr>
          <w:rFonts w:ascii="Times New Roman" w:eastAsia="Times New Roman" w:hAnsi="Times New Roman" w:cs="Times New Roman"/>
          <w:sz w:val="28"/>
          <w:szCs w:val="28"/>
        </w:rPr>
        <w:t xml:space="preserve"> иммуномодулятора </w:t>
      </w:r>
      <w:r w:rsidR="003474B1">
        <w:rPr>
          <w:rFonts w:ascii="Times New Roman" w:eastAsia="Times New Roman" w:hAnsi="Times New Roman" w:cs="Times New Roman"/>
          <w:sz w:val="28"/>
          <w:szCs w:val="28"/>
        </w:rPr>
        <w:t>тилорон</w:t>
      </w:r>
      <w:r w:rsidR="00FF167E" w:rsidRPr="00B315D5">
        <w:rPr>
          <w:rFonts w:ascii="Times New Roman" w:eastAsia="Times New Roman" w:hAnsi="Times New Roman" w:cs="Times New Roman"/>
          <w:sz w:val="28"/>
          <w:szCs w:val="28"/>
        </w:rPr>
        <w:t xml:space="preserve"> 125 мг per</w:t>
      </w: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os 1 раз  в сутки 2 дня, затем по 1 таблетке через 48 час. На курс лечения 10 таблеток.</w:t>
      </w:r>
    </w:p>
    <w:p w:rsidR="00FF167E" w:rsidRDefault="00671E0B" w:rsidP="001465C7">
      <w:pPr>
        <w:pStyle w:val="11"/>
        <w:numPr>
          <w:ilvl w:val="0"/>
          <w:numId w:val="10"/>
        </w:numPr>
        <w:spacing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167E" w:rsidRPr="00B315D5">
        <w:rPr>
          <w:rFonts w:ascii="Times New Roman" w:eastAsia="Times New Roman" w:hAnsi="Times New Roman" w:cs="Times New Roman"/>
          <w:sz w:val="28"/>
          <w:szCs w:val="28"/>
        </w:rPr>
        <w:t>С целью профилактики реинфицирования урогенитальными инфекциями обязательно провести беседу с пациентами о недопустимости случайных половых связей и рекомендации строго моногамных отношений.</w:t>
      </w:r>
    </w:p>
    <w:p w:rsidR="003D7628" w:rsidRDefault="003D7628" w:rsidP="003D7628">
      <w:pPr>
        <w:pStyle w:val="11"/>
        <w:spacing w:line="240" w:lineRule="auto"/>
        <w:jc w:val="both"/>
        <w:rPr>
          <w:rFonts w:ascii="Times New Roman" w:eastAsia="Times New Roman" w:hAnsi="Times New Roman" w:cs="Times New Roman"/>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3474B1" w:rsidRDefault="003474B1" w:rsidP="003D7628">
      <w:pPr>
        <w:spacing w:after="0" w:line="240" w:lineRule="auto"/>
        <w:ind w:firstLine="567"/>
        <w:jc w:val="center"/>
        <w:rPr>
          <w:rFonts w:ascii="Times New Roman" w:hAnsi="Times New Roman" w:cs="Times New Roman"/>
          <w:b/>
          <w:sz w:val="28"/>
          <w:szCs w:val="28"/>
        </w:rPr>
      </w:pPr>
    </w:p>
    <w:p w:rsidR="003474B1" w:rsidRDefault="003474B1" w:rsidP="003D7628">
      <w:pPr>
        <w:spacing w:after="0" w:line="240" w:lineRule="auto"/>
        <w:ind w:firstLine="567"/>
        <w:jc w:val="center"/>
        <w:rPr>
          <w:rFonts w:ascii="Times New Roman" w:hAnsi="Times New Roman" w:cs="Times New Roman"/>
          <w:b/>
          <w:sz w:val="28"/>
          <w:szCs w:val="28"/>
        </w:rPr>
      </w:pPr>
    </w:p>
    <w:p w:rsidR="003474B1" w:rsidRDefault="003474B1" w:rsidP="003D7628">
      <w:pPr>
        <w:spacing w:after="0" w:line="240" w:lineRule="auto"/>
        <w:ind w:firstLine="567"/>
        <w:jc w:val="center"/>
        <w:rPr>
          <w:rFonts w:ascii="Times New Roman" w:hAnsi="Times New Roman" w:cs="Times New Roman"/>
          <w:b/>
          <w:sz w:val="28"/>
          <w:szCs w:val="28"/>
        </w:rPr>
      </w:pPr>
    </w:p>
    <w:p w:rsidR="003474B1" w:rsidRDefault="003474B1" w:rsidP="003D7628">
      <w:pPr>
        <w:spacing w:after="0" w:line="240" w:lineRule="auto"/>
        <w:ind w:firstLine="567"/>
        <w:jc w:val="center"/>
        <w:rPr>
          <w:rFonts w:ascii="Times New Roman" w:hAnsi="Times New Roman" w:cs="Times New Roman"/>
          <w:b/>
          <w:sz w:val="28"/>
          <w:szCs w:val="28"/>
        </w:rPr>
      </w:pPr>
    </w:p>
    <w:p w:rsidR="00F50BDD" w:rsidRDefault="00F50BDD" w:rsidP="003D7628">
      <w:pPr>
        <w:spacing w:after="0" w:line="240" w:lineRule="auto"/>
        <w:ind w:firstLine="567"/>
        <w:jc w:val="center"/>
        <w:rPr>
          <w:rFonts w:ascii="Times New Roman" w:hAnsi="Times New Roman" w:cs="Times New Roman"/>
          <w:b/>
          <w:sz w:val="28"/>
          <w:szCs w:val="28"/>
        </w:rPr>
      </w:pPr>
    </w:p>
    <w:p w:rsidR="003D7628" w:rsidRPr="00E81BAC" w:rsidRDefault="003D7628" w:rsidP="001C5C4B">
      <w:pPr>
        <w:spacing w:after="0" w:line="240" w:lineRule="auto"/>
        <w:jc w:val="center"/>
        <w:rPr>
          <w:rFonts w:ascii="Times New Roman" w:hAnsi="Times New Roman" w:cs="Times New Roman"/>
          <w:b/>
          <w:sz w:val="28"/>
          <w:szCs w:val="28"/>
        </w:rPr>
      </w:pPr>
      <w:r w:rsidRPr="00E81BAC">
        <w:rPr>
          <w:rFonts w:ascii="Times New Roman" w:hAnsi="Times New Roman" w:cs="Times New Roman"/>
          <w:b/>
          <w:sz w:val="28"/>
          <w:szCs w:val="28"/>
        </w:rPr>
        <w:lastRenderedPageBreak/>
        <w:t>СПИСОК ИСПОЛЬЗОВАННЫХ ИСТОЧНИКОВ</w:t>
      </w:r>
    </w:p>
    <w:p w:rsidR="003D7628" w:rsidRPr="008A38D3" w:rsidRDefault="003D7628" w:rsidP="003D7628">
      <w:pPr>
        <w:spacing w:after="0" w:line="240" w:lineRule="auto"/>
        <w:ind w:firstLine="567"/>
        <w:jc w:val="center"/>
        <w:rPr>
          <w:rFonts w:ascii="Times New Roman" w:hAnsi="Times New Roman" w:cs="Times New Roman"/>
          <w:sz w:val="28"/>
          <w:szCs w:val="28"/>
        </w:rPr>
      </w:pP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iCs/>
          <w:sz w:val="28"/>
          <w:szCs w:val="28"/>
          <w:lang w:val="en-US"/>
        </w:rPr>
        <w:t>Brunham R</w:t>
      </w:r>
      <w:r w:rsidR="001C5C4B">
        <w:rPr>
          <w:rFonts w:ascii="Times New Roman" w:eastAsia="Times New Roman" w:hAnsi="Times New Roman" w:cs="Times New Roman"/>
          <w:iCs/>
          <w:sz w:val="28"/>
          <w:szCs w:val="28"/>
          <w:lang w:val="kk-KZ"/>
        </w:rPr>
        <w:t>.</w:t>
      </w:r>
      <w:r w:rsidRPr="00D10498">
        <w:rPr>
          <w:rFonts w:ascii="Times New Roman" w:eastAsia="Times New Roman" w:hAnsi="Times New Roman" w:cs="Times New Roman"/>
          <w:iCs/>
          <w:sz w:val="28"/>
          <w:szCs w:val="28"/>
          <w:lang w:val="en-US"/>
        </w:rPr>
        <w:t>C., Gottlieb S</w:t>
      </w:r>
      <w:r w:rsidR="001C5C4B">
        <w:rPr>
          <w:rFonts w:ascii="Times New Roman" w:eastAsia="Times New Roman" w:hAnsi="Times New Roman" w:cs="Times New Roman"/>
          <w:iCs/>
          <w:sz w:val="28"/>
          <w:szCs w:val="28"/>
          <w:lang w:val="kk-KZ"/>
        </w:rPr>
        <w:t>.</w:t>
      </w:r>
      <w:r w:rsidRPr="00D10498">
        <w:rPr>
          <w:rFonts w:ascii="Times New Roman" w:eastAsia="Times New Roman" w:hAnsi="Times New Roman" w:cs="Times New Roman"/>
          <w:iCs/>
          <w:sz w:val="28"/>
          <w:szCs w:val="28"/>
          <w:lang w:val="en-US"/>
        </w:rPr>
        <w:t>L., Paavonen J</w:t>
      </w:r>
      <w:r w:rsidR="001C5C4B">
        <w:rPr>
          <w:rFonts w:ascii="Times New Roman" w:eastAsia="Times New Roman" w:hAnsi="Times New Roman" w:cs="Times New Roman"/>
          <w:iCs/>
          <w:sz w:val="28"/>
          <w:szCs w:val="28"/>
          <w:lang w:val="kk-KZ"/>
        </w:rPr>
        <w:t>.</w:t>
      </w:r>
      <w:r w:rsidRPr="00D10498">
        <w:rPr>
          <w:rFonts w:ascii="Times New Roman" w:eastAsia="Times New Roman" w:hAnsi="Times New Roman" w:cs="Times New Roman"/>
          <w:iCs/>
          <w:sz w:val="28"/>
          <w:szCs w:val="28"/>
          <w:lang w:val="en-US"/>
        </w:rPr>
        <w:t>N.</w:t>
      </w:r>
      <w:r w:rsidRPr="00D10498">
        <w:rPr>
          <w:rFonts w:ascii="Times New Roman" w:eastAsia="Times New Roman" w:hAnsi="Times New Roman" w:cs="Times New Roman"/>
          <w:sz w:val="28"/>
          <w:szCs w:val="28"/>
          <w:shd w:val="clear" w:color="auto" w:fill="FFFFFF"/>
          <w:lang w:val="en-US"/>
        </w:rPr>
        <w:t xml:space="preserve"> Pelvic inflammatory disease //</w:t>
      </w:r>
      <w:r w:rsidR="00250985" w:rsidRPr="00250985">
        <w:rPr>
          <w:rFonts w:ascii="Times New Roman" w:eastAsia="Times New Roman" w:hAnsi="Times New Roman" w:cs="Times New Roman"/>
          <w:sz w:val="28"/>
          <w:szCs w:val="28"/>
          <w:shd w:val="clear" w:color="auto" w:fill="FFFFFF"/>
          <w:lang w:val="en-US"/>
        </w:rPr>
        <w:t xml:space="preserve"> </w:t>
      </w:r>
      <w:r w:rsidRPr="00D10498">
        <w:rPr>
          <w:rFonts w:ascii="Times New Roman" w:eastAsia="Times New Roman" w:hAnsi="Times New Roman" w:cs="Times New Roman"/>
          <w:iCs/>
          <w:sz w:val="28"/>
          <w:szCs w:val="28"/>
          <w:lang w:val="en-US"/>
        </w:rPr>
        <w:t xml:space="preserve">Engl J Med. - 2015. </w:t>
      </w:r>
      <w:r w:rsidR="000A68B8" w:rsidRPr="000A68B8">
        <w:rPr>
          <w:rFonts w:ascii="Times New Roman" w:eastAsia="Times New Roman" w:hAnsi="Times New Roman" w:cs="Times New Roman"/>
          <w:iCs/>
          <w:sz w:val="28"/>
          <w:szCs w:val="28"/>
          <w:lang w:val="en-US"/>
        </w:rPr>
        <w:t>-</w:t>
      </w:r>
      <w:r w:rsidR="00D96F69" w:rsidRPr="00D96F69">
        <w:rPr>
          <w:rFonts w:ascii="Times New Roman" w:eastAsia="Times New Roman" w:hAnsi="Times New Roman" w:cs="Times New Roman"/>
          <w:iCs/>
          <w:sz w:val="28"/>
          <w:szCs w:val="28"/>
          <w:lang w:val="en-US"/>
        </w:rPr>
        <w:t xml:space="preserve"> </w:t>
      </w:r>
      <w:r w:rsidR="001C5C4B">
        <w:rPr>
          <w:rFonts w:ascii="Times New Roman" w:eastAsia="Times New Roman" w:hAnsi="Times New Roman" w:cs="Times New Roman"/>
          <w:iCs/>
          <w:sz w:val="28"/>
          <w:szCs w:val="28"/>
          <w:lang w:val="en-US"/>
        </w:rPr>
        <w:t>Vol. 20</w:t>
      </w:r>
      <w:r w:rsidR="001C5C4B" w:rsidRPr="001C5C4B">
        <w:rPr>
          <w:rFonts w:ascii="Times New Roman" w:eastAsia="Times New Roman" w:hAnsi="Times New Roman" w:cs="Times New Roman"/>
          <w:iCs/>
          <w:sz w:val="28"/>
          <w:szCs w:val="28"/>
          <w:lang w:val="en-US"/>
        </w:rPr>
        <w:t xml:space="preserve">, </w:t>
      </w:r>
      <w:r w:rsidRPr="00D10498">
        <w:rPr>
          <w:rFonts w:ascii="Times New Roman" w:eastAsia="Times New Roman" w:hAnsi="Times New Roman" w:cs="Times New Roman"/>
          <w:iCs/>
          <w:sz w:val="28"/>
          <w:szCs w:val="28"/>
          <w:lang w:val="en-US"/>
        </w:rPr>
        <w:t>№372(21). - P. 39-48.</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shd w:val="clear" w:color="auto" w:fill="FFFFFF"/>
          <w:lang w:val="en-US"/>
        </w:rPr>
        <w:t>World Health Organisation. </w:t>
      </w:r>
      <w:r w:rsidRPr="00D10498">
        <w:rPr>
          <w:rStyle w:val="ref-journal"/>
          <w:rFonts w:ascii="Times New Roman" w:hAnsi="Times New Roman" w:cs="Times New Roman"/>
          <w:iCs/>
          <w:sz w:val="28"/>
          <w:szCs w:val="28"/>
          <w:shd w:val="clear" w:color="auto" w:fill="FFFFFF"/>
          <w:lang w:val="en-US"/>
        </w:rPr>
        <w:t>Global incidence and prevalence of selected curable sexually transmitted infections - 2008.</w:t>
      </w:r>
      <w:r w:rsidR="001C5C4B" w:rsidRPr="001C5C4B">
        <w:rPr>
          <w:rStyle w:val="ref-journal"/>
          <w:rFonts w:ascii="Times New Roman" w:hAnsi="Times New Roman" w:cs="Times New Roman"/>
          <w:iCs/>
          <w:sz w:val="28"/>
          <w:szCs w:val="28"/>
          <w:shd w:val="clear" w:color="auto" w:fill="FFFFFF"/>
          <w:lang w:val="en-US"/>
        </w:rPr>
        <w:t xml:space="preserve"> -</w:t>
      </w:r>
      <w:r w:rsidRPr="00D10498">
        <w:rPr>
          <w:rFonts w:ascii="Times New Roman" w:hAnsi="Times New Roman" w:cs="Times New Roman"/>
          <w:sz w:val="28"/>
          <w:szCs w:val="28"/>
          <w:shd w:val="clear" w:color="auto" w:fill="FFFFFF"/>
          <w:lang w:val="en-US"/>
        </w:rPr>
        <w:t> Geneva: World Health Organisation</w:t>
      </w:r>
      <w:r w:rsidR="001C5C4B" w:rsidRPr="001C5C4B">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xml:space="preserve"> 2012.</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color w:val="000000"/>
          <w:sz w:val="28"/>
          <w:szCs w:val="28"/>
          <w:shd w:val="clear" w:color="auto" w:fill="FFFFFF"/>
          <w:lang w:val="en-US"/>
        </w:rPr>
        <w:t>Chayachinda C., Rekhawasin T. Reproductive outcomes of patients being hospitalised with pelvic inflammatory disease // </w:t>
      </w:r>
      <w:r w:rsidRPr="00D10498">
        <w:rPr>
          <w:rStyle w:val="ref-journal"/>
          <w:rFonts w:ascii="Times New Roman" w:hAnsi="Times New Roman" w:cs="Times New Roman"/>
          <w:iCs/>
          <w:color w:val="000000"/>
          <w:sz w:val="28"/>
          <w:szCs w:val="28"/>
          <w:shd w:val="clear" w:color="auto" w:fill="FFFFFF"/>
          <w:lang w:val="en-US"/>
        </w:rPr>
        <w:t xml:space="preserve">J ObstetGynaecol. - </w:t>
      </w:r>
      <w:r w:rsidRPr="00D10498">
        <w:rPr>
          <w:rFonts w:ascii="Times New Roman" w:hAnsi="Times New Roman" w:cs="Times New Roman"/>
          <w:color w:val="000000"/>
          <w:sz w:val="28"/>
          <w:szCs w:val="28"/>
          <w:shd w:val="clear" w:color="auto" w:fill="FFFFFF"/>
          <w:lang w:val="en-US"/>
        </w:rPr>
        <w:t xml:space="preserve">2017. </w:t>
      </w:r>
      <w:r w:rsidR="000A68B8" w:rsidRPr="000A68B8">
        <w:rPr>
          <w:rFonts w:ascii="Times New Roman" w:eastAsia="Times New Roman" w:hAnsi="Times New Roman" w:cs="Times New Roman"/>
          <w:iCs/>
          <w:sz w:val="28"/>
          <w:szCs w:val="28"/>
          <w:lang w:val="en-US"/>
        </w:rPr>
        <w:t xml:space="preserve">- </w:t>
      </w:r>
      <w:r w:rsidR="001C5C4B">
        <w:rPr>
          <w:rFonts w:ascii="Times New Roman" w:eastAsia="Times New Roman" w:hAnsi="Times New Roman" w:cs="Times New Roman"/>
          <w:iCs/>
          <w:sz w:val="28"/>
          <w:szCs w:val="28"/>
          <w:lang w:val="en-US"/>
        </w:rPr>
        <w:t xml:space="preserve">Vol. </w:t>
      </w:r>
      <w:r w:rsidR="001C5C4B" w:rsidRPr="001C5C4B">
        <w:rPr>
          <w:rFonts w:ascii="Times New Roman" w:eastAsia="Times New Roman" w:hAnsi="Times New Roman" w:cs="Times New Roman"/>
          <w:iCs/>
          <w:sz w:val="28"/>
          <w:szCs w:val="28"/>
          <w:lang w:val="en-US"/>
        </w:rPr>
        <w:t xml:space="preserve">2, </w:t>
      </w:r>
      <w:r w:rsidRPr="00D10498">
        <w:rPr>
          <w:rFonts w:ascii="Times New Roman" w:hAnsi="Times New Roman" w:cs="Times New Roman"/>
          <w:color w:val="000000"/>
          <w:sz w:val="28"/>
          <w:szCs w:val="28"/>
          <w:shd w:val="clear" w:color="auto" w:fill="FFFFFF"/>
          <w:lang w:val="en-US"/>
        </w:rPr>
        <w:t>№</w:t>
      </w:r>
      <w:r w:rsidRPr="00D10498">
        <w:rPr>
          <w:rStyle w:val="ref-vol"/>
          <w:rFonts w:ascii="Times New Roman" w:hAnsi="Times New Roman" w:cs="Times New Roman"/>
          <w:color w:val="000000"/>
          <w:sz w:val="28"/>
          <w:szCs w:val="28"/>
          <w:shd w:val="clear" w:color="auto" w:fill="FFFFFF"/>
          <w:lang w:val="en-US"/>
        </w:rPr>
        <w:t>37</w:t>
      </w:r>
      <w:r w:rsidRPr="00D10498">
        <w:rPr>
          <w:rFonts w:ascii="Times New Roman" w:hAnsi="Times New Roman" w:cs="Times New Roman"/>
          <w:color w:val="000000"/>
          <w:sz w:val="28"/>
          <w:szCs w:val="28"/>
          <w:shd w:val="clear" w:color="auto" w:fill="FFFFFF"/>
          <w:lang w:val="en-US"/>
        </w:rPr>
        <w:t>(2)</w:t>
      </w:r>
      <w:r w:rsidR="001C5C4B" w:rsidRPr="001C5C4B">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 xml:space="preserve"> - P. 28-32.</w:t>
      </w:r>
    </w:p>
    <w:p w:rsidR="003D7628" w:rsidRPr="00D10498" w:rsidRDefault="003D7628" w:rsidP="00B66567">
      <w:pPr>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shd w:val="clear" w:color="auto" w:fill="FFFFFF"/>
          <w:lang w:val="en-US"/>
        </w:rPr>
        <w:t>Centers for Disease Control and Prevention. </w:t>
      </w:r>
      <w:r w:rsidRPr="00D10498">
        <w:rPr>
          <w:rStyle w:val="ref-journal"/>
          <w:rFonts w:ascii="Times New Roman" w:hAnsi="Times New Roman" w:cs="Times New Roman"/>
          <w:iCs/>
          <w:sz w:val="28"/>
          <w:szCs w:val="28"/>
          <w:shd w:val="clear" w:color="auto" w:fill="FFFFFF"/>
          <w:lang w:val="en-US"/>
        </w:rPr>
        <w:t>Sexually Transmitted Disease Surveillance 2011.</w:t>
      </w:r>
      <w:r w:rsidRPr="00D10498">
        <w:rPr>
          <w:rFonts w:ascii="Times New Roman" w:hAnsi="Times New Roman" w:cs="Times New Roman"/>
          <w:sz w:val="28"/>
          <w:szCs w:val="28"/>
          <w:shd w:val="clear" w:color="auto" w:fill="FFFFFF"/>
          <w:lang w:val="en-US"/>
        </w:rPr>
        <w:t> </w:t>
      </w:r>
      <w:r w:rsidR="001C5C4B" w:rsidRPr="001C5C4B">
        <w:rPr>
          <w:rFonts w:ascii="Times New Roman" w:hAnsi="Times New Roman" w:cs="Times New Roman"/>
          <w:sz w:val="28"/>
          <w:szCs w:val="28"/>
          <w:shd w:val="clear" w:color="auto" w:fill="FFFFFF"/>
          <w:lang w:val="en-US"/>
        </w:rPr>
        <w:t xml:space="preserve">- </w:t>
      </w:r>
      <w:r w:rsidRPr="00D10498">
        <w:rPr>
          <w:rFonts w:ascii="Times New Roman" w:hAnsi="Times New Roman" w:cs="Times New Roman"/>
          <w:sz w:val="28"/>
          <w:szCs w:val="28"/>
          <w:shd w:val="clear" w:color="auto" w:fill="FFFFFF"/>
          <w:lang w:val="en-US"/>
        </w:rPr>
        <w:t>Atlanta: U.S: Department of Health and Human Services</w:t>
      </w:r>
      <w:r w:rsidR="001C5C4B" w:rsidRPr="001C5C4B">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xml:space="preserve"> 2012.</w:t>
      </w:r>
    </w:p>
    <w:p w:rsidR="003D7628" w:rsidRPr="00D10498" w:rsidRDefault="003D7628" w:rsidP="00B66567">
      <w:pPr>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Ross J.D.C. Pelvic inflammatory disease // Bacterial infections. Elsevier. - 2014. - №42. - P. 6.</w:t>
      </w:r>
    </w:p>
    <w:p w:rsidR="003D7628" w:rsidRPr="00D10498" w:rsidRDefault="003D7628" w:rsidP="00B66567">
      <w:pPr>
        <w:pStyle w:val="a3"/>
        <w:numPr>
          <w:ilvl w:val="0"/>
          <w:numId w:val="11"/>
        </w:numPr>
        <w:tabs>
          <w:tab w:val="left" w:pos="993"/>
        </w:tabs>
        <w:spacing w:after="0" w:line="240" w:lineRule="auto"/>
        <w:ind w:left="0" w:firstLine="567"/>
        <w:jc w:val="both"/>
        <w:rPr>
          <w:rStyle w:val="cit"/>
          <w:rFonts w:ascii="Times New Roman" w:hAnsi="Times New Roman" w:cs="Times New Roman"/>
          <w:sz w:val="28"/>
          <w:szCs w:val="28"/>
          <w:lang w:val="en-US"/>
        </w:rPr>
      </w:pPr>
      <w:r w:rsidRPr="00D10498">
        <w:rPr>
          <w:rFonts w:ascii="Times New Roman" w:hAnsi="Times New Roman" w:cs="Times New Roman"/>
          <w:sz w:val="28"/>
          <w:szCs w:val="28"/>
          <w:lang w:val="en-US"/>
        </w:rPr>
        <w:t>Llata</w:t>
      </w:r>
      <w:r w:rsidR="00250985" w:rsidRPr="00250985">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Eloisa</w:t>
      </w:r>
      <w:r w:rsidRPr="00D10498">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 xml:space="preserve">Bernstein </w:t>
      </w:r>
      <w:r w:rsidRPr="00D10498">
        <w:rPr>
          <w:rFonts w:ascii="Times New Roman" w:hAnsi="Times New Roman" w:cs="Times New Roman"/>
          <w:sz w:val="28"/>
          <w:szCs w:val="28"/>
          <w:lang w:val="en-US"/>
        </w:rPr>
        <w:t xml:space="preserve">Kyle T., </w:t>
      </w:r>
      <w:r w:rsidR="001C5C4B" w:rsidRPr="00D10498">
        <w:rPr>
          <w:rFonts w:ascii="Times New Roman" w:hAnsi="Times New Roman" w:cs="Times New Roman"/>
          <w:sz w:val="28"/>
          <w:szCs w:val="28"/>
          <w:lang w:val="en-US"/>
        </w:rPr>
        <w:t>Kerani</w:t>
      </w:r>
      <w:r w:rsidR="00D96F69" w:rsidRPr="00D96F69">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Roxanne P., Pathela</w:t>
      </w:r>
      <w:r w:rsidR="00D96F69" w:rsidRPr="00D96F69">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Preeti</w:t>
      </w:r>
      <w:r w:rsidRPr="00D10498">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Schwebke</w:t>
      </w:r>
      <w:r w:rsidR="00D96F69" w:rsidRPr="00D96F69">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Jane R., Schumacher</w:t>
      </w:r>
      <w:r w:rsidR="00D96F69" w:rsidRPr="00D96F69">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Christina</w:t>
      </w:r>
      <w:r w:rsidRPr="00D10498">
        <w:rPr>
          <w:rFonts w:ascii="Times New Roman" w:hAnsi="Times New Roman" w:cs="Times New Roman"/>
          <w:sz w:val="28"/>
          <w:szCs w:val="28"/>
          <w:lang w:val="en-US"/>
        </w:rPr>
        <w:t>, Stenger</w:t>
      </w:r>
      <w:r w:rsidR="00D96F69" w:rsidRPr="00D96F69">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Mark</w:t>
      </w:r>
      <w:r w:rsidRPr="00D10498">
        <w:rPr>
          <w:rFonts w:ascii="Times New Roman" w:hAnsi="Times New Roman" w:cs="Times New Roman"/>
          <w:sz w:val="28"/>
          <w:szCs w:val="28"/>
          <w:lang w:val="en-US"/>
        </w:rPr>
        <w:t xml:space="preserve">, </w:t>
      </w:r>
      <w:r w:rsidR="001C5C4B" w:rsidRPr="00D10498">
        <w:rPr>
          <w:rFonts w:ascii="Times New Roman" w:hAnsi="Times New Roman" w:cs="Times New Roman"/>
          <w:sz w:val="28"/>
          <w:szCs w:val="28"/>
          <w:lang w:val="en-US"/>
        </w:rPr>
        <w:t xml:space="preserve">Weinstock </w:t>
      </w:r>
      <w:r w:rsidRPr="00D10498">
        <w:rPr>
          <w:rFonts w:ascii="Times New Roman" w:hAnsi="Times New Roman" w:cs="Times New Roman"/>
          <w:sz w:val="28"/>
          <w:szCs w:val="28"/>
          <w:lang w:val="en-US"/>
        </w:rPr>
        <w:t xml:space="preserve">Hillard S. </w:t>
      </w:r>
      <w:hyperlink r:id="rId36" w:history="1">
        <w:r w:rsidRPr="00D10498">
          <w:rPr>
            <w:rStyle w:val="af"/>
            <w:rFonts w:ascii="Times New Roman" w:hAnsi="Times New Roman" w:cs="Times New Roman"/>
            <w:color w:val="auto"/>
            <w:sz w:val="28"/>
            <w:szCs w:val="28"/>
            <w:u w:val="none"/>
            <w:lang w:val="en-US"/>
          </w:rPr>
          <w:t xml:space="preserve">Management of  </w:t>
        </w:r>
        <w:r w:rsidRPr="00D10498">
          <w:rPr>
            <w:rStyle w:val="af"/>
            <w:rFonts w:ascii="Times New Roman" w:hAnsi="Times New Roman" w:cs="Times New Roman"/>
            <w:bCs/>
            <w:color w:val="auto"/>
            <w:sz w:val="28"/>
            <w:szCs w:val="28"/>
            <w:u w:val="none"/>
            <w:lang w:val="en-US"/>
          </w:rPr>
          <w:t>Pelvic Inflammatory Disease</w:t>
        </w:r>
        <w:r w:rsidRPr="00D10498">
          <w:rPr>
            <w:rStyle w:val="af"/>
            <w:rFonts w:ascii="Times New Roman" w:hAnsi="Times New Roman" w:cs="Times New Roman"/>
            <w:color w:val="auto"/>
            <w:sz w:val="28"/>
            <w:szCs w:val="28"/>
            <w:u w:val="none"/>
            <w:lang w:val="en-US"/>
          </w:rPr>
          <w:t> in Selected US </w:t>
        </w:r>
        <w:r w:rsidRPr="00D10498">
          <w:rPr>
            <w:rStyle w:val="af"/>
            <w:rFonts w:ascii="Times New Roman" w:hAnsi="Times New Roman" w:cs="Times New Roman"/>
            <w:bCs/>
            <w:color w:val="auto"/>
            <w:sz w:val="28"/>
            <w:szCs w:val="28"/>
            <w:u w:val="none"/>
            <w:lang w:val="en-US"/>
          </w:rPr>
          <w:t>Sexually Transmitted Disease</w:t>
        </w:r>
        <w:r w:rsidRPr="00D10498">
          <w:rPr>
            <w:rStyle w:val="af"/>
            <w:rFonts w:ascii="Times New Roman" w:hAnsi="Times New Roman" w:cs="Times New Roman"/>
            <w:color w:val="auto"/>
            <w:sz w:val="28"/>
            <w:szCs w:val="28"/>
            <w:u w:val="none"/>
            <w:lang w:val="en-US"/>
          </w:rPr>
          <w:t> Clinics: </w:t>
        </w:r>
        <w:r w:rsidRPr="00D10498">
          <w:rPr>
            <w:rStyle w:val="af"/>
            <w:rFonts w:ascii="Times New Roman" w:hAnsi="Times New Roman" w:cs="Times New Roman"/>
            <w:bCs/>
            <w:color w:val="auto"/>
            <w:sz w:val="28"/>
            <w:szCs w:val="28"/>
            <w:u w:val="none"/>
            <w:lang w:val="en-US"/>
          </w:rPr>
          <w:t>Sexually Transmitted Disease</w:t>
        </w:r>
        <w:r w:rsidRPr="00D10498">
          <w:rPr>
            <w:rStyle w:val="af"/>
            <w:rFonts w:ascii="Times New Roman" w:hAnsi="Times New Roman" w:cs="Times New Roman"/>
            <w:color w:val="auto"/>
            <w:sz w:val="28"/>
            <w:szCs w:val="28"/>
            <w:u w:val="none"/>
            <w:lang w:val="en-US"/>
          </w:rPr>
          <w:t> Surve</w:t>
        </w:r>
        <w:r w:rsidR="00D97BA4" w:rsidRPr="00D10498">
          <w:rPr>
            <w:rStyle w:val="af"/>
            <w:rFonts w:ascii="Times New Roman" w:hAnsi="Times New Roman" w:cs="Times New Roman"/>
            <w:color w:val="auto"/>
            <w:sz w:val="28"/>
            <w:szCs w:val="28"/>
            <w:u w:val="none"/>
            <w:lang w:val="en-US"/>
          </w:rPr>
          <w:t xml:space="preserve">illance Network // </w:t>
        </w:r>
      </w:hyperlink>
      <w:r w:rsidRPr="00D10498">
        <w:rPr>
          <w:rFonts w:ascii="Times New Roman" w:hAnsi="Times New Roman" w:cs="Times New Roman"/>
          <w:sz w:val="28"/>
          <w:szCs w:val="28"/>
          <w:lang w:val="en-US"/>
        </w:rPr>
        <w:t xml:space="preserve"> Sex Transm Dis. -</w:t>
      </w:r>
      <w:r w:rsidRPr="00D10498">
        <w:rPr>
          <w:rStyle w:val="cit"/>
          <w:rFonts w:ascii="Times New Roman" w:hAnsi="Times New Roman" w:cs="Times New Roman"/>
          <w:sz w:val="28"/>
          <w:szCs w:val="28"/>
          <w:lang w:val="en-US"/>
        </w:rPr>
        <w:t xml:space="preserve"> 2015. - </w:t>
      </w:r>
      <w:r w:rsidRPr="001C5C4B">
        <w:rPr>
          <w:rStyle w:val="cit"/>
          <w:rFonts w:ascii="Times New Roman" w:hAnsi="Times New Roman" w:cs="Times New Roman"/>
          <w:sz w:val="28"/>
          <w:szCs w:val="28"/>
          <w:lang w:val="en-US"/>
        </w:rPr>
        <w:t>№</w:t>
      </w:r>
      <w:r w:rsidRPr="00D10498">
        <w:rPr>
          <w:rStyle w:val="cit"/>
          <w:rFonts w:ascii="Times New Roman" w:hAnsi="Times New Roman" w:cs="Times New Roman"/>
          <w:sz w:val="28"/>
          <w:szCs w:val="28"/>
          <w:lang w:val="en-US"/>
        </w:rPr>
        <w:t>42(8)</w:t>
      </w:r>
      <w:r w:rsidR="001C5C4B" w:rsidRPr="001C5C4B">
        <w:rPr>
          <w:rStyle w:val="cit"/>
          <w:rFonts w:ascii="Times New Roman" w:hAnsi="Times New Roman" w:cs="Times New Roman"/>
          <w:sz w:val="28"/>
          <w:szCs w:val="28"/>
          <w:lang w:val="en-US"/>
        </w:rPr>
        <w:t xml:space="preserve">. </w:t>
      </w:r>
      <w:r w:rsidR="000A68B8" w:rsidRPr="000A68B8">
        <w:rPr>
          <w:rStyle w:val="cit"/>
          <w:rFonts w:ascii="Times New Roman" w:hAnsi="Times New Roman" w:cs="Times New Roman"/>
          <w:sz w:val="28"/>
          <w:szCs w:val="28"/>
          <w:lang w:val="en-US"/>
        </w:rPr>
        <w:t>-</w:t>
      </w:r>
      <w:r w:rsidR="001C5C4B" w:rsidRPr="001C5C4B">
        <w:rPr>
          <w:rStyle w:val="cit"/>
          <w:rFonts w:ascii="Times New Roman" w:hAnsi="Times New Roman" w:cs="Times New Roman"/>
          <w:sz w:val="28"/>
          <w:szCs w:val="28"/>
          <w:lang w:val="en-US"/>
        </w:rPr>
        <w:t xml:space="preserve"> </w:t>
      </w:r>
      <w:r w:rsidR="001C5C4B">
        <w:rPr>
          <w:rStyle w:val="cit"/>
          <w:rFonts w:ascii="Times New Roman" w:hAnsi="Times New Roman" w:cs="Times New Roman"/>
          <w:sz w:val="28"/>
          <w:szCs w:val="28"/>
        </w:rPr>
        <w:t>Р</w:t>
      </w:r>
      <w:r w:rsidR="001C5C4B" w:rsidRPr="001C5C4B">
        <w:rPr>
          <w:rStyle w:val="cit"/>
          <w:rFonts w:ascii="Times New Roman" w:hAnsi="Times New Roman" w:cs="Times New Roman"/>
          <w:sz w:val="28"/>
          <w:szCs w:val="28"/>
          <w:lang w:val="en-US"/>
        </w:rPr>
        <w:t>. 18-20.</w:t>
      </w:r>
    </w:p>
    <w:p w:rsidR="003D7628" w:rsidRPr="00D10498" w:rsidRDefault="001C5C4B" w:rsidP="00B66567">
      <w:pPr>
        <w:pStyle w:val="a3"/>
        <w:numPr>
          <w:ilvl w:val="0"/>
          <w:numId w:val="11"/>
        </w:numPr>
        <w:tabs>
          <w:tab w:val="left" w:pos="993"/>
        </w:tabs>
        <w:spacing w:after="0" w:line="240" w:lineRule="auto"/>
        <w:ind w:left="0" w:firstLine="567"/>
        <w:jc w:val="both"/>
        <w:rPr>
          <w:rStyle w:val="cit"/>
          <w:rFonts w:ascii="Times New Roman" w:hAnsi="Times New Roman" w:cs="Times New Roman"/>
          <w:sz w:val="28"/>
          <w:szCs w:val="28"/>
          <w:lang w:val="en-US"/>
        </w:rPr>
      </w:pPr>
      <w:r w:rsidRPr="00D10498">
        <w:rPr>
          <w:rFonts w:ascii="Times New Roman" w:hAnsi="Times New Roman" w:cs="Times New Roman"/>
          <w:sz w:val="28"/>
          <w:szCs w:val="28"/>
          <w:lang w:val="en-US"/>
        </w:rPr>
        <w:t>Butz</w:t>
      </w:r>
      <w:r w:rsidR="00250985" w:rsidRPr="00250985">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Arlene M., Charlotte Gaydos, </w:t>
      </w:r>
      <w:r w:rsidRPr="00D10498">
        <w:rPr>
          <w:rFonts w:ascii="Times New Roman" w:hAnsi="Times New Roman" w:cs="Times New Roman"/>
          <w:sz w:val="28"/>
          <w:szCs w:val="28"/>
          <w:lang w:val="en-US"/>
        </w:rPr>
        <w:t xml:space="preserve">Chung </w:t>
      </w:r>
      <w:r w:rsidR="003D7628" w:rsidRPr="00D10498">
        <w:rPr>
          <w:rFonts w:ascii="Times New Roman" w:hAnsi="Times New Roman" w:cs="Times New Roman"/>
          <w:sz w:val="28"/>
          <w:szCs w:val="28"/>
          <w:lang w:val="en-US"/>
        </w:rPr>
        <w:t xml:space="preserve">Shang-En, </w:t>
      </w:r>
      <w:r w:rsidRPr="00D10498">
        <w:rPr>
          <w:rFonts w:ascii="Times New Roman" w:hAnsi="Times New Roman" w:cs="Times New Roman"/>
          <w:sz w:val="28"/>
          <w:szCs w:val="28"/>
          <w:lang w:val="en-US"/>
        </w:rPr>
        <w:t xml:space="preserve">Johnson </w:t>
      </w:r>
      <w:r w:rsidR="003D7628" w:rsidRPr="00D10498">
        <w:rPr>
          <w:rFonts w:ascii="Times New Roman" w:hAnsi="Times New Roman" w:cs="Times New Roman"/>
          <w:sz w:val="28"/>
          <w:szCs w:val="28"/>
          <w:lang w:val="en-US"/>
        </w:rPr>
        <w:t>Betty H., Huettner</w:t>
      </w:r>
      <w:r w:rsidRPr="00D10498">
        <w:rPr>
          <w:rFonts w:ascii="Times New Roman" w:hAnsi="Times New Roman" w:cs="Times New Roman"/>
          <w:sz w:val="28"/>
          <w:szCs w:val="28"/>
          <w:lang w:val="en-US"/>
        </w:rPr>
        <w:t>Steven</w:t>
      </w:r>
      <w:r w:rsidR="003D7628" w:rsidRPr="00D10498">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 xml:space="preserve">Trent </w:t>
      </w:r>
      <w:r w:rsidR="003D7628" w:rsidRPr="00D10498">
        <w:rPr>
          <w:rFonts w:ascii="Times New Roman" w:hAnsi="Times New Roman" w:cs="Times New Roman"/>
          <w:sz w:val="28"/>
          <w:szCs w:val="28"/>
          <w:lang w:val="en-US"/>
        </w:rPr>
        <w:t xml:space="preserve">Maria. </w:t>
      </w:r>
      <w:hyperlink r:id="rId37" w:history="1">
        <w:r w:rsidR="003D7628" w:rsidRPr="00D10498">
          <w:rPr>
            <w:rStyle w:val="af"/>
            <w:rFonts w:ascii="Times New Roman" w:hAnsi="Times New Roman" w:cs="Times New Roman"/>
            <w:color w:val="auto"/>
            <w:sz w:val="28"/>
            <w:szCs w:val="28"/>
            <w:u w:val="none"/>
            <w:lang w:val="en-US"/>
          </w:rPr>
          <w:t>Care Seeking Behavior after Notification among Young Women With Recurrent </w:t>
        </w:r>
        <w:r w:rsidR="003D7628" w:rsidRPr="00D10498">
          <w:rPr>
            <w:rStyle w:val="af"/>
            <w:rFonts w:ascii="Times New Roman" w:hAnsi="Times New Roman" w:cs="Times New Roman"/>
            <w:bCs/>
            <w:color w:val="auto"/>
            <w:sz w:val="28"/>
            <w:szCs w:val="28"/>
            <w:u w:val="none"/>
            <w:lang w:val="en-US"/>
          </w:rPr>
          <w:t>Sexually</w:t>
        </w:r>
        <w:r w:rsidR="003D7628" w:rsidRPr="00D10498">
          <w:rPr>
            <w:rStyle w:val="af"/>
            <w:rFonts w:ascii="Times New Roman" w:hAnsi="Times New Roman" w:cs="Times New Roman"/>
            <w:color w:val="auto"/>
            <w:sz w:val="28"/>
            <w:szCs w:val="28"/>
            <w:u w:val="none"/>
            <w:lang w:val="en-US"/>
          </w:rPr>
          <w:t> </w:t>
        </w:r>
        <w:r w:rsidR="003D7628" w:rsidRPr="00D10498">
          <w:rPr>
            <w:rStyle w:val="af"/>
            <w:rFonts w:ascii="Times New Roman" w:hAnsi="Times New Roman" w:cs="Times New Roman"/>
            <w:bCs/>
            <w:color w:val="auto"/>
            <w:sz w:val="28"/>
            <w:szCs w:val="28"/>
            <w:u w:val="none"/>
            <w:lang w:val="en-US"/>
          </w:rPr>
          <w:t>Transmitted</w:t>
        </w:r>
        <w:r w:rsidR="003D7628" w:rsidRPr="00D10498">
          <w:rPr>
            <w:rStyle w:val="af"/>
            <w:rFonts w:ascii="Times New Roman" w:hAnsi="Times New Roman" w:cs="Times New Roman"/>
            <w:color w:val="auto"/>
            <w:sz w:val="28"/>
            <w:szCs w:val="28"/>
            <w:u w:val="none"/>
            <w:lang w:val="en-US"/>
          </w:rPr>
          <w:t> Infections after </w:t>
        </w:r>
        <w:r w:rsidR="003D7628" w:rsidRPr="00D10498">
          <w:rPr>
            <w:rStyle w:val="af"/>
            <w:rFonts w:ascii="Times New Roman" w:hAnsi="Times New Roman" w:cs="Times New Roman"/>
            <w:bCs/>
            <w:color w:val="auto"/>
            <w:sz w:val="28"/>
            <w:szCs w:val="28"/>
            <w:u w:val="none"/>
            <w:lang w:val="en-US"/>
          </w:rPr>
          <w:t>Pelvic Inflammatory Disease</w:t>
        </w:r>
      </w:hyperlink>
      <w:r w:rsidR="003D7628" w:rsidRPr="00D10498">
        <w:rPr>
          <w:rFonts w:ascii="Times New Roman" w:hAnsi="Times New Roman" w:cs="Times New Roman"/>
          <w:sz w:val="28"/>
          <w:szCs w:val="28"/>
          <w:lang w:val="en-US"/>
        </w:rPr>
        <w:t xml:space="preserve"> // Clin Pediatr (Phila). -</w:t>
      </w:r>
      <w:r w:rsidR="003D7628" w:rsidRPr="00D10498">
        <w:rPr>
          <w:rStyle w:val="cit"/>
          <w:rFonts w:ascii="Times New Roman" w:hAnsi="Times New Roman" w:cs="Times New Roman"/>
          <w:sz w:val="28"/>
          <w:szCs w:val="28"/>
          <w:lang w:val="en-US"/>
        </w:rPr>
        <w:t xml:space="preserve"> 2016. - №55(12). - P. 1107-1112. </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 xml:space="preserve">Shasha Cai, Jie Pan, Darong Duan, Changfa Yu, Zaixing Yang, Jinyan Zou. </w:t>
      </w:r>
      <w:hyperlink r:id="rId38" w:history="1">
        <w:r w:rsidRPr="00D10498">
          <w:rPr>
            <w:rStyle w:val="af"/>
            <w:rFonts w:ascii="Times New Roman" w:hAnsi="Times New Roman" w:cs="Times New Roman"/>
            <w:color w:val="auto"/>
            <w:sz w:val="28"/>
            <w:szCs w:val="28"/>
            <w:u w:val="none"/>
            <w:lang w:val="en-US"/>
          </w:rPr>
          <w:t>Prevalence of Ureaplasma</w:t>
        </w:r>
        <w:r w:rsidR="00D96F69" w:rsidRPr="002B0B96">
          <w:rPr>
            <w:rStyle w:val="af"/>
            <w:rFonts w:ascii="Times New Roman" w:hAnsi="Times New Roman" w:cs="Times New Roman"/>
            <w:color w:val="auto"/>
            <w:sz w:val="28"/>
            <w:szCs w:val="28"/>
            <w:u w:val="none"/>
            <w:lang w:val="en-US"/>
          </w:rPr>
          <w:t xml:space="preserve"> </w:t>
        </w:r>
        <w:r w:rsidRPr="00D10498">
          <w:rPr>
            <w:rStyle w:val="af"/>
            <w:rFonts w:ascii="Times New Roman" w:hAnsi="Times New Roman" w:cs="Times New Roman"/>
            <w:color w:val="auto"/>
            <w:sz w:val="28"/>
            <w:szCs w:val="28"/>
            <w:u w:val="none"/>
            <w:lang w:val="en-US"/>
          </w:rPr>
          <w:t>urealyticum, </w:t>
        </w:r>
        <w:r w:rsidRPr="00D10498">
          <w:rPr>
            <w:rStyle w:val="af"/>
            <w:rFonts w:ascii="Times New Roman" w:hAnsi="Times New Roman" w:cs="Times New Roman"/>
            <w:bCs/>
            <w:color w:val="auto"/>
            <w:sz w:val="28"/>
            <w:szCs w:val="28"/>
            <w:u w:val="none"/>
            <w:lang w:val="en-US"/>
          </w:rPr>
          <w:t>Chlamydia trachomatis</w:t>
        </w:r>
        <w:r w:rsidRPr="00D10498">
          <w:rPr>
            <w:rStyle w:val="af"/>
            <w:rFonts w:ascii="Times New Roman" w:hAnsi="Times New Roman" w:cs="Times New Roman"/>
            <w:color w:val="auto"/>
            <w:sz w:val="28"/>
            <w:szCs w:val="28"/>
            <w:u w:val="none"/>
            <w:lang w:val="en-US"/>
          </w:rPr>
          <w:t>, and Neisseria gonorrhoeae in gynecological outpatients, Taizhou, China</w:t>
        </w:r>
      </w:hyperlink>
      <w:r w:rsidRPr="00D10498">
        <w:rPr>
          <w:rFonts w:ascii="Times New Roman" w:hAnsi="Times New Roman" w:cs="Times New Roman"/>
          <w:sz w:val="28"/>
          <w:szCs w:val="28"/>
          <w:lang w:val="en-US"/>
        </w:rPr>
        <w:t xml:space="preserve"> // J Clin Lab Anal. -</w:t>
      </w:r>
      <w:r w:rsidR="00D96F69" w:rsidRPr="00D96F69">
        <w:rPr>
          <w:rFonts w:ascii="Times New Roman" w:hAnsi="Times New Roman" w:cs="Times New Roman"/>
          <w:sz w:val="28"/>
          <w:szCs w:val="28"/>
          <w:lang w:val="en-US"/>
        </w:rPr>
        <w:t xml:space="preserve"> </w:t>
      </w:r>
      <w:r w:rsidRPr="00D10498">
        <w:rPr>
          <w:rStyle w:val="citation-publication-date"/>
          <w:rFonts w:ascii="Times New Roman" w:hAnsi="Times New Roman" w:cs="Times New Roman"/>
          <w:sz w:val="28"/>
          <w:szCs w:val="28"/>
          <w:lang w:val="en-US"/>
        </w:rPr>
        <w:t>2020. - №</w:t>
      </w:r>
      <w:r w:rsidRPr="00D10498">
        <w:rPr>
          <w:rFonts w:ascii="Times New Roman" w:hAnsi="Times New Roman" w:cs="Times New Roman"/>
          <w:sz w:val="28"/>
          <w:szCs w:val="28"/>
          <w:lang w:val="en-US"/>
        </w:rPr>
        <w:t>34(2)</w:t>
      </w:r>
      <w:r w:rsidR="00E5634F" w:rsidRPr="00E5634F">
        <w:rPr>
          <w:rFonts w:ascii="Times New Roman" w:hAnsi="Times New Roman" w:cs="Times New Roman"/>
          <w:sz w:val="28"/>
          <w:szCs w:val="28"/>
          <w:lang w:val="en-US"/>
        </w:rPr>
        <w:t xml:space="preserve">. </w:t>
      </w:r>
      <w:r w:rsidR="000A68B8" w:rsidRPr="000A68B8">
        <w:rPr>
          <w:rFonts w:ascii="Times New Roman" w:hAnsi="Times New Roman" w:cs="Times New Roman"/>
          <w:sz w:val="28"/>
          <w:szCs w:val="28"/>
          <w:lang w:val="en-US"/>
        </w:rPr>
        <w:t>-</w:t>
      </w:r>
      <w:r w:rsidR="00E5634F" w:rsidRPr="00E5634F">
        <w:rPr>
          <w:rFonts w:ascii="Times New Roman" w:hAnsi="Times New Roman" w:cs="Times New Roman"/>
          <w:sz w:val="28"/>
          <w:szCs w:val="28"/>
          <w:lang w:val="en-US"/>
        </w:rPr>
        <w:t xml:space="preserve"> </w:t>
      </w:r>
      <w:r w:rsidR="00E5634F">
        <w:rPr>
          <w:rFonts w:ascii="Times New Roman" w:hAnsi="Times New Roman" w:cs="Times New Roman"/>
          <w:sz w:val="28"/>
          <w:szCs w:val="28"/>
        </w:rPr>
        <w:t>Р</w:t>
      </w:r>
      <w:r w:rsidR="00E5634F" w:rsidRPr="00E5634F">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23072.</w:t>
      </w:r>
    </w:p>
    <w:p w:rsidR="003D7628" w:rsidRPr="00D10498" w:rsidRDefault="00E5634F" w:rsidP="00E5634F">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E5634F">
        <w:rPr>
          <w:rFonts w:ascii="Times New Roman" w:hAnsi="Times New Roman" w:cs="Times New Roman"/>
          <w:sz w:val="28"/>
          <w:szCs w:val="28"/>
          <w:lang w:val="en-US"/>
        </w:rPr>
        <w:t>Workowski</w:t>
      </w:r>
      <w:r w:rsidR="00250985" w:rsidRPr="00250985">
        <w:rPr>
          <w:rFonts w:ascii="Times New Roman" w:hAnsi="Times New Roman" w:cs="Times New Roman"/>
          <w:sz w:val="28"/>
          <w:szCs w:val="28"/>
          <w:lang w:val="en-US"/>
        </w:rPr>
        <w:t xml:space="preserve"> </w:t>
      </w:r>
      <w:hyperlink r:id="rId39" w:history="1">
        <w:r w:rsidR="00FB34EE" w:rsidRPr="00E5634F">
          <w:rPr>
            <w:rStyle w:val="af"/>
            <w:rFonts w:ascii="Times New Roman" w:hAnsi="Times New Roman" w:cs="Times New Roman"/>
            <w:color w:val="auto"/>
            <w:sz w:val="28"/>
            <w:szCs w:val="28"/>
            <w:u w:val="none"/>
            <w:lang w:val="en-US"/>
          </w:rPr>
          <w:t>Kimberly A.</w:t>
        </w:r>
        <w:r w:rsidRPr="00E5634F">
          <w:rPr>
            <w:rStyle w:val="af"/>
            <w:rFonts w:ascii="Times New Roman" w:hAnsi="Times New Roman" w:cs="Times New Roman"/>
            <w:color w:val="auto"/>
            <w:sz w:val="28"/>
            <w:szCs w:val="28"/>
            <w:u w:val="none"/>
            <w:lang w:val="en-US"/>
          </w:rPr>
          <w:t>,</w:t>
        </w:r>
      </w:hyperlink>
      <w:r w:rsidRPr="00E5634F">
        <w:rPr>
          <w:rFonts w:ascii="Times New Roman" w:hAnsi="Times New Roman" w:cs="Times New Roman"/>
          <w:sz w:val="28"/>
          <w:szCs w:val="28"/>
          <w:lang w:val="en-US"/>
        </w:rPr>
        <w:t xml:space="preserve"> Bachmann </w:t>
      </w:r>
      <w:hyperlink r:id="rId40" w:history="1">
        <w:r w:rsidR="00FB34EE" w:rsidRPr="001D701B">
          <w:rPr>
            <w:rStyle w:val="af"/>
            <w:rFonts w:ascii="Times New Roman" w:hAnsi="Times New Roman" w:cs="Times New Roman"/>
            <w:color w:val="auto"/>
            <w:sz w:val="28"/>
            <w:szCs w:val="28"/>
            <w:u w:val="none"/>
            <w:lang w:val="en-US"/>
          </w:rPr>
          <w:t>Laura H.</w:t>
        </w:r>
        <w:r w:rsidR="00DF11B2" w:rsidRPr="00DF11B2">
          <w:rPr>
            <w:rStyle w:val="af"/>
            <w:rFonts w:ascii="Times New Roman" w:hAnsi="Times New Roman" w:cs="Times New Roman"/>
            <w:color w:val="auto"/>
            <w:sz w:val="28"/>
            <w:szCs w:val="28"/>
            <w:u w:val="none"/>
            <w:lang w:val="en-US"/>
          </w:rPr>
          <w:t>,</w:t>
        </w:r>
      </w:hyperlink>
      <w:r w:rsidR="00250985" w:rsidRPr="00250985">
        <w:rPr>
          <w:lang w:val="en-US"/>
        </w:rPr>
        <w:t xml:space="preserve"> </w:t>
      </w:r>
      <w:r w:rsidRPr="00E5634F">
        <w:rPr>
          <w:rFonts w:ascii="Times New Roman" w:hAnsi="Times New Roman" w:cs="Times New Roman"/>
          <w:sz w:val="28"/>
          <w:szCs w:val="28"/>
          <w:lang w:val="en-US"/>
        </w:rPr>
        <w:t xml:space="preserve">Chan </w:t>
      </w:r>
      <w:hyperlink r:id="rId41" w:history="1">
        <w:r w:rsidR="00FB34EE" w:rsidRPr="001D701B">
          <w:rPr>
            <w:rStyle w:val="af"/>
            <w:rFonts w:ascii="Times New Roman" w:hAnsi="Times New Roman" w:cs="Times New Roman"/>
            <w:color w:val="auto"/>
            <w:sz w:val="28"/>
            <w:szCs w:val="28"/>
            <w:u w:val="none"/>
            <w:lang w:val="en-US"/>
          </w:rPr>
          <w:t>Philip A.</w:t>
        </w:r>
        <w:r w:rsidR="00DF11B2" w:rsidRPr="00DF11B2">
          <w:rPr>
            <w:rStyle w:val="af"/>
            <w:rFonts w:ascii="Times New Roman" w:hAnsi="Times New Roman" w:cs="Times New Roman"/>
            <w:color w:val="auto"/>
            <w:sz w:val="28"/>
            <w:szCs w:val="28"/>
            <w:u w:val="none"/>
            <w:lang w:val="en-US"/>
          </w:rPr>
          <w:t>,</w:t>
        </w:r>
      </w:hyperlink>
      <w:r w:rsidRPr="00E5634F">
        <w:rPr>
          <w:rFonts w:ascii="Times New Roman" w:hAnsi="Times New Roman" w:cs="Times New Roman"/>
          <w:sz w:val="28"/>
          <w:szCs w:val="28"/>
          <w:lang w:val="en-US"/>
        </w:rPr>
        <w:t xml:space="preserve"> Johnston</w:t>
      </w:r>
      <w:r w:rsidR="00250985" w:rsidRPr="00250985">
        <w:rPr>
          <w:rFonts w:ascii="Times New Roman" w:hAnsi="Times New Roman" w:cs="Times New Roman"/>
          <w:sz w:val="28"/>
          <w:szCs w:val="28"/>
          <w:lang w:val="en-US"/>
        </w:rPr>
        <w:t xml:space="preserve"> </w:t>
      </w:r>
      <w:hyperlink r:id="rId42" w:history="1">
        <w:r w:rsidR="00FB34EE" w:rsidRPr="001D701B">
          <w:rPr>
            <w:rStyle w:val="af"/>
            <w:rFonts w:ascii="Times New Roman" w:hAnsi="Times New Roman" w:cs="Times New Roman"/>
            <w:color w:val="auto"/>
            <w:sz w:val="28"/>
            <w:szCs w:val="28"/>
            <w:u w:val="none"/>
            <w:lang w:val="en-US"/>
          </w:rPr>
          <w:t>Christine M.</w:t>
        </w:r>
        <w:r w:rsidR="00DF11B2" w:rsidRPr="00DF11B2">
          <w:rPr>
            <w:rStyle w:val="af"/>
            <w:rFonts w:ascii="Times New Roman" w:hAnsi="Times New Roman" w:cs="Times New Roman"/>
            <w:color w:val="auto"/>
            <w:sz w:val="28"/>
            <w:szCs w:val="28"/>
            <w:u w:val="none"/>
            <w:lang w:val="en-US"/>
          </w:rPr>
          <w:t>,</w:t>
        </w:r>
      </w:hyperlink>
      <w:r w:rsidR="00250985" w:rsidRPr="00250985">
        <w:rPr>
          <w:lang w:val="en-US"/>
        </w:rPr>
        <w:t xml:space="preserve"> </w:t>
      </w:r>
      <w:r w:rsidRPr="00E5634F">
        <w:rPr>
          <w:rFonts w:ascii="Times New Roman" w:hAnsi="Times New Roman" w:cs="Times New Roman"/>
          <w:sz w:val="28"/>
          <w:szCs w:val="28"/>
          <w:lang w:val="en-US"/>
        </w:rPr>
        <w:t>Muzny</w:t>
      </w:r>
      <w:r w:rsidR="00250985" w:rsidRPr="00250985">
        <w:rPr>
          <w:rFonts w:ascii="Times New Roman" w:hAnsi="Times New Roman" w:cs="Times New Roman"/>
          <w:sz w:val="28"/>
          <w:szCs w:val="28"/>
          <w:lang w:val="en-US"/>
        </w:rPr>
        <w:t xml:space="preserve"> </w:t>
      </w:r>
      <w:hyperlink r:id="rId43" w:history="1">
        <w:r w:rsidR="00FB34EE" w:rsidRPr="001D701B">
          <w:rPr>
            <w:rStyle w:val="af"/>
            <w:rFonts w:ascii="Times New Roman" w:hAnsi="Times New Roman" w:cs="Times New Roman"/>
            <w:color w:val="auto"/>
            <w:sz w:val="28"/>
            <w:szCs w:val="28"/>
            <w:u w:val="none"/>
            <w:lang w:val="en-US"/>
          </w:rPr>
          <w:t>Christina A.</w:t>
        </w:r>
        <w:r w:rsidR="00DF11B2" w:rsidRPr="00DF11B2">
          <w:rPr>
            <w:rStyle w:val="af"/>
            <w:rFonts w:ascii="Times New Roman" w:hAnsi="Times New Roman" w:cs="Times New Roman"/>
            <w:color w:val="auto"/>
            <w:sz w:val="28"/>
            <w:szCs w:val="28"/>
            <w:u w:val="none"/>
            <w:lang w:val="en-US"/>
          </w:rPr>
          <w:t>,</w:t>
        </w:r>
      </w:hyperlink>
      <w:r w:rsidRPr="00E5634F">
        <w:rPr>
          <w:rFonts w:ascii="Times New Roman" w:hAnsi="Times New Roman" w:cs="Times New Roman"/>
          <w:sz w:val="28"/>
          <w:szCs w:val="28"/>
          <w:lang w:val="en-US"/>
        </w:rPr>
        <w:t xml:space="preserve">Park </w:t>
      </w:r>
      <w:hyperlink r:id="rId44" w:history="1">
        <w:r w:rsidR="00FB34EE" w:rsidRPr="001D701B">
          <w:rPr>
            <w:rStyle w:val="af"/>
            <w:rFonts w:ascii="Times New Roman" w:hAnsi="Times New Roman" w:cs="Times New Roman"/>
            <w:color w:val="auto"/>
            <w:sz w:val="28"/>
            <w:szCs w:val="28"/>
            <w:u w:val="none"/>
            <w:lang w:val="en-US"/>
          </w:rPr>
          <w:t xml:space="preserve">Ina </w:t>
        </w:r>
      </w:hyperlink>
      <w:r w:rsidR="00FB34EE" w:rsidRPr="001D701B">
        <w:rPr>
          <w:rFonts w:ascii="Times New Roman" w:hAnsi="Times New Roman" w:cs="Times New Roman"/>
          <w:sz w:val="28"/>
          <w:szCs w:val="28"/>
          <w:lang w:val="en-US"/>
        </w:rPr>
        <w:t xml:space="preserve">, </w:t>
      </w:r>
      <w:r w:rsidRPr="00E5634F">
        <w:rPr>
          <w:rFonts w:ascii="Times New Roman" w:hAnsi="Times New Roman" w:cs="Times New Roman"/>
          <w:sz w:val="28"/>
          <w:szCs w:val="28"/>
          <w:lang w:val="en-US"/>
        </w:rPr>
        <w:t xml:space="preserve">Reno </w:t>
      </w:r>
      <w:hyperlink r:id="rId45" w:history="1">
        <w:r w:rsidR="00FB34EE" w:rsidRPr="001D701B">
          <w:rPr>
            <w:rStyle w:val="af"/>
            <w:rFonts w:ascii="Times New Roman" w:hAnsi="Times New Roman" w:cs="Times New Roman"/>
            <w:color w:val="auto"/>
            <w:sz w:val="28"/>
            <w:szCs w:val="28"/>
            <w:u w:val="none"/>
            <w:lang w:val="en-US"/>
          </w:rPr>
          <w:t>Hilary</w:t>
        </w:r>
        <w:r w:rsidR="00DF11B2" w:rsidRPr="00DF11B2">
          <w:rPr>
            <w:rStyle w:val="af"/>
            <w:rFonts w:ascii="Times New Roman" w:hAnsi="Times New Roman" w:cs="Times New Roman"/>
            <w:color w:val="auto"/>
            <w:sz w:val="28"/>
            <w:szCs w:val="28"/>
            <w:u w:val="none"/>
            <w:lang w:val="en-US"/>
          </w:rPr>
          <w:t>,</w:t>
        </w:r>
      </w:hyperlink>
      <w:r w:rsidR="002B0B96" w:rsidRPr="002B0B96">
        <w:rPr>
          <w:lang w:val="en-US"/>
        </w:rPr>
        <w:t xml:space="preserve"> </w:t>
      </w:r>
      <w:r w:rsidRPr="00E5634F">
        <w:rPr>
          <w:rFonts w:ascii="Times New Roman" w:hAnsi="Times New Roman" w:cs="Times New Roman"/>
          <w:sz w:val="28"/>
          <w:szCs w:val="28"/>
          <w:lang w:val="en-US"/>
        </w:rPr>
        <w:t>Zenilman</w:t>
      </w:r>
      <w:r w:rsidR="002B0B96" w:rsidRPr="002B0B96">
        <w:rPr>
          <w:rFonts w:ascii="Times New Roman" w:hAnsi="Times New Roman" w:cs="Times New Roman"/>
          <w:sz w:val="28"/>
          <w:szCs w:val="28"/>
          <w:lang w:val="en-US"/>
        </w:rPr>
        <w:t xml:space="preserve"> </w:t>
      </w:r>
      <w:hyperlink r:id="rId46" w:history="1">
        <w:r w:rsidR="00FB34EE" w:rsidRPr="001D701B">
          <w:rPr>
            <w:rStyle w:val="af"/>
            <w:rFonts w:ascii="Times New Roman" w:hAnsi="Times New Roman" w:cs="Times New Roman"/>
            <w:color w:val="auto"/>
            <w:sz w:val="28"/>
            <w:szCs w:val="28"/>
            <w:u w:val="none"/>
            <w:lang w:val="en-US"/>
          </w:rPr>
          <w:t>Jonathan M.</w:t>
        </w:r>
        <w:r w:rsidR="00DF11B2" w:rsidRPr="00DF11B2">
          <w:rPr>
            <w:rStyle w:val="af"/>
            <w:rFonts w:ascii="Times New Roman" w:hAnsi="Times New Roman" w:cs="Times New Roman"/>
            <w:color w:val="auto"/>
            <w:sz w:val="28"/>
            <w:szCs w:val="28"/>
            <w:u w:val="none"/>
            <w:lang w:val="en-US"/>
          </w:rPr>
          <w:t>,</w:t>
        </w:r>
      </w:hyperlink>
      <w:r w:rsidR="00250985" w:rsidRPr="00250985">
        <w:rPr>
          <w:lang w:val="en-US"/>
        </w:rPr>
        <w:t xml:space="preserve"> </w:t>
      </w:r>
      <w:r w:rsidRPr="00E5634F">
        <w:rPr>
          <w:rFonts w:ascii="Times New Roman" w:hAnsi="Times New Roman" w:cs="Times New Roman"/>
          <w:sz w:val="28"/>
          <w:szCs w:val="28"/>
          <w:lang w:val="en-US"/>
        </w:rPr>
        <w:t xml:space="preserve">Bolan </w:t>
      </w:r>
      <w:hyperlink r:id="rId47" w:history="1">
        <w:r w:rsidR="00FB34EE" w:rsidRPr="001D701B">
          <w:rPr>
            <w:rStyle w:val="af"/>
            <w:rFonts w:ascii="Times New Roman" w:hAnsi="Times New Roman" w:cs="Times New Roman"/>
            <w:color w:val="auto"/>
            <w:sz w:val="28"/>
            <w:szCs w:val="28"/>
            <w:u w:val="none"/>
            <w:lang w:val="en-US"/>
          </w:rPr>
          <w:t xml:space="preserve">Gail A. </w:t>
        </w:r>
      </w:hyperlink>
      <w:r w:rsidR="003D7628" w:rsidRPr="00D10498">
        <w:rPr>
          <w:rFonts w:ascii="Times New Roman" w:hAnsi="Times New Roman" w:cs="Times New Roman"/>
          <w:sz w:val="28"/>
          <w:szCs w:val="28"/>
          <w:shd w:val="clear" w:color="auto" w:fill="FFFFFF"/>
          <w:lang w:val="en-US"/>
        </w:rPr>
        <w:t> </w:t>
      </w:r>
      <w:r w:rsidR="003D7628" w:rsidRPr="00D10498">
        <w:rPr>
          <w:rStyle w:val="ref-title"/>
          <w:rFonts w:ascii="Times New Roman" w:hAnsi="Times New Roman" w:cs="Times New Roman"/>
          <w:sz w:val="28"/>
          <w:szCs w:val="28"/>
          <w:shd w:val="clear" w:color="auto" w:fill="FFFFFF"/>
          <w:lang w:val="en-US"/>
        </w:rPr>
        <w:t>Sexually transmitted diseases treatment guidelines, 20</w:t>
      </w:r>
      <w:r w:rsidR="00FB34EE" w:rsidRPr="00D10498">
        <w:rPr>
          <w:rStyle w:val="ref-title"/>
          <w:rFonts w:ascii="Times New Roman" w:hAnsi="Times New Roman" w:cs="Times New Roman"/>
          <w:sz w:val="28"/>
          <w:szCs w:val="28"/>
          <w:shd w:val="clear" w:color="auto" w:fill="FFFFFF"/>
          <w:lang w:val="en-US"/>
        </w:rPr>
        <w:t>21</w:t>
      </w:r>
      <w:r w:rsidR="003D7628" w:rsidRPr="00D10498">
        <w:rPr>
          <w:rFonts w:ascii="Times New Roman" w:hAnsi="Times New Roman" w:cs="Times New Roman"/>
          <w:sz w:val="28"/>
          <w:szCs w:val="28"/>
          <w:shd w:val="clear" w:color="auto" w:fill="FFFFFF"/>
          <w:lang w:val="en-US"/>
        </w:rPr>
        <w:t xml:space="preserve"> // </w:t>
      </w:r>
      <w:r w:rsidR="003D7628" w:rsidRPr="00D10498">
        <w:rPr>
          <w:rStyle w:val="ref-journal"/>
          <w:rFonts w:ascii="Times New Roman" w:hAnsi="Times New Roman" w:cs="Times New Roman"/>
          <w:sz w:val="28"/>
          <w:szCs w:val="28"/>
          <w:shd w:val="clear" w:color="auto" w:fill="FFFFFF"/>
          <w:lang w:val="en-US"/>
        </w:rPr>
        <w:t xml:space="preserve">MMWR Recommendations and Reports. </w:t>
      </w:r>
      <w:r w:rsidR="00AE49C7" w:rsidRPr="00D10498">
        <w:rPr>
          <w:rStyle w:val="ref-journal"/>
          <w:rFonts w:ascii="Times New Roman" w:hAnsi="Times New Roman" w:cs="Times New Roman"/>
          <w:sz w:val="28"/>
          <w:szCs w:val="28"/>
          <w:shd w:val="clear" w:color="auto" w:fill="FFFFFF"/>
          <w:lang w:val="en-US"/>
        </w:rPr>
        <w:t>-</w:t>
      </w:r>
      <w:r w:rsidR="00FB34EE" w:rsidRPr="00D10498">
        <w:rPr>
          <w:rFonts w:ascii="Times New Roman" w:hAnsi="Times New Roman" w:cs="Times New Roman"/>
          <w:sz w:val="28"/>
          <w:szCs w:val="28"/>
          <w:shd w:val="clear" w:color="auto" w:fill="FFFFFF"/>
          <w:lang w:val="en-US"/>
        </w:rPr>
        <w:t> 2021</w:t>
      </w:r>
      <w:r w:rsidR="003D7628" w:rsidRPr="00D10498">
        <w:rPr>
          <w:rFonts w:ascii="Times New Roman" w:hAnsi="Times New Roman" w:cs="Times New Roman"/>
          <w:sz w:val="28"/>
          <w:szCs w:val="28"/>
          <w:shd w:val="clear" w:color="auto" w:fill="FFFFFF"/>
          <w:lang w:val="en-US"/>
        </w:rPr>
        <w:t>. - №</w:t>
      </w:r>
      <w:r w:rsidR="00FB34EE" w:rsidRPr="00D10498">
        <w:rPr>
          <w:rFonts w:ascii="Times New Roman" w:hAnsi="Times New Roman" w:cs="Times New Roman"/>
          <w:sz w:val="28"/>
          <w:szCs w:val="28"/>
          <w:shd w:val="clear" w:color="auto" w:fill="FFFFFF"/>
          <w:lang w:val="en-US"/>
        </w:rPr>
        <w:t xml:space="preserve">70(4). - </w:t>
      </w:r>
      <w:r w:rsidR="00FB34EE" w:rsidRPr="00D10498">
        <w:rPr>
          <w:rFonts w:ascii="Times New Roman" w:hAnsi="Times New Roman" w:cs="Times New Roman"/>
          <w:sz w:val="28"/>
          <w:szCs w:val="28"/>
          <w:shd w:val="clear" w:color="auto" w:fill="FFFFFF"/>
        </w:rPr>
        <w:t>Р</w:t>
      </w:r>
      <w:r w:rsidR="00FB34EE" w:rsidRPr="00D10498">
        <w:rPr>
          <w:rFonts w:ascii="Times New Roman" w:hAnsi="Times New Roman" w:cs="Times New Roman"/>
          <w:sz w:val="28"/>
          <w:szCs w:val="28"/>
          <w:shd w:val="clear" w:color="auto" w:fill="FFFFFF"/>
          <w:lang w:val="en-US"/>
        </w:rPr>
        <w:t>. 1-187.</w:t>
      </w:r>
    </w:p>
    <w:p w:rsidR="003D7628" w:rsidRPr="00D10498" w:rsidRDefault="00E5634F"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Hoenderboom</w:t>
      </w:r>
      <w:r w:rsidR="00250985" w:rsidRPr="00250985">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Bernice M</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Birgit H</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B</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van Benthem, Jan E</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van Bergen</w:t>
      </w:r>
      <w:r w:rsidR="00250985" w:rsidRPr="00250985">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M</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Nicole H</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T</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M</w:t>
      </w:r>
      <w:r w:rsidRPr="00E5634F">
        <w:rPr>
          <w:rFonts w:ascii="Times New Roman" w:eastAsia="Times New Roman" w:hAnsi="Times New Roman" w:cs="Times New Roman"/>
          <w:sz w:val="28"/>
          <w:szCs w:val="28"/>
          <w:lang w:val="en-US"/>
        </w:rPr>
        <w:t>.,</w:t>
      </w:r>
      <w:r w:rsidR="00250985" w:rsidRPr="00250985">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 xml:space="preserve">Dukers-Muijrers, </w:t>
      </w:r>
      <w:r w:rsidRPr="00D10498">
        <w:rPr>
          <w:rFonts w:ascii="Times New Roman" w:eastAsia="Times New Roman" w:hAnsi="Times New Roman" w:cs="Times New Roman"/>
          <w:sz w:val="28"/>
          <w:szCs w:val="28"/>
          <w:lang w:val="en-US"/>
        </w:rPr>
        <w:t>Götz</w:t>
      </w:r>
      <w:r w:rsidR="003D7628" w:rsidRPr="00D10498">
        <w:rPr>
          <w:rFonts w:ascii="Times New Roman" w:eastAsia="Times New Roman" w:hAnsi="Times New Roman" w:cs="Times New Roman"/>
          <w:sz w:val="28"/>
          <w:szCs w:val="28"/>
          <w:lang w:val="en-US"/>
        </w:rPr>
        <w:t>Hannelore M</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Hoebe</w:t>
      </w:r>
      <w:r w:rsidR="00250985" w:rsidRPr="00250985">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Christian J</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P</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Hogewoning</w:t>
      </w:r>
      <w:r w:rsidR="00250985" w:rsidRPr="00250985">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Arjan 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Land </w:t>
      </w:r>
      <w:r w:rsidR="003D7628" w:rsidRPr="00D10498">
        <w:rPr>
          <w:rFonts w:ascii="Times New Roman" w:eastAsia="Times New Roman" w:hAnsi="Times New Roman" w:cs="Times New Roman"/>
          <w:sz w:val="28"/>
          <w:szCs w:val="28"/>
          <w:lang w:val="en-US"/>
        </w:rPr>
        <w:t>Jolande 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Marianne 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B</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van der Sande, </w:t>
      </w:r>
      <w:r w:rsidRPr="00D10498">
        <w:rPr>
          <w:rFonts w:ascii="Times New Roman" w:eastAsia="Times New Roman" w:hAnsi="Times New Roman" w:cs="Times New Roman"/>
          <w:sz w:val="28"/>
          <w:szCs w:val="28"/>
          <w:lang w:val="en-US"/>
        </w:rPr>
        <w:t>Morré</w:t>
      </w:r>
      <w:r w:rsidR="00250985" w:rsidRPr="00250985">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Servaas A</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Ingrid V</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F</w:t>
      </w:r>
      <w:r w:rsidRPr="00E5634F">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van den Broek. </w:t>
      </w:r>
      <w:hyperlink r:id="rId48" w:history="1">
        <w:r w:rsidR="003D7628" w:rsidRPr="00D10498">
          <w:rPr>
            <w:rFonts w:ascii="Times New Roman" w:eastAsia="Times New Roman" w:hAnsi="Times New Roman" w:cs="Times New Roman"/>
            <w:sz w:val="28"/>
            <w:szCs w:val="28"/>
            <w:lang w:val="en-US"/>
          </w:rPr>
          <w:t>Relation between </w:t>
        </w:r>
        <w:r w:rsidR="003D7628" w:rsidRPr="00D10498">
          <w:rPr>
            <w:rFonts w:ascii="Times New Roman" w:eastAsia="Times New Roman" w:hAnsi="Times New Roman" w:cs="Times New Roman"/>
            <w:iCs/>
            <w:sz w:val="28"/>
            <w:szCs w:val="28"/>
            <w:lang w:val="en-US"/>
          </w:rPr>
          <w:t>Chlamydia trachomatis</w:t>
        </w:r>
        <w:r w:rsidR="003D7628" w:rsidRPr="00D10498">
          <w:rPr>
            <w:rFonts w:ascii="Times New Roman" w:eastAsia="Times New Roman" w:hAnsi="Times New Roman" w:cs="Times New Roman"/>
            <w:sz w:val="28"/>
            <w:szCs w:val="28"/>
            <w:lang w:val="en-US"/>
          </w:rPr>
          <w:t> infection and </w:t>
        </w:r>
        <w:r w:rsidR="003D7628" w:rsidRPr="00D10498">
          <w:rPr>
            <w:rFonts w:ascii="Times New Roman" w:eastAsia="Times New Roman" w:hAnsi="Times New Roman" w:cs="Times New Roman"/>
            <w:bCs/>
            <w:sz w:val="28"/>
            <w:szCs w:val="28"/>
            <w:lang w:val="en-US"/>
          </w:rPr>
          <w:t>pelvic inflammatory disease</w:t>
        </w:r>
        <w:r w:rsidR="003D7628" w:rsidRPr="00D10498">
          <w:rPr>
            <w:rFonts w:ascii="Times New Roman" w:eastAsia="Times New Roman" w:hAnsi="Times New Roman" w:cs="Times New Roman"/>
            <w:sz w:val="28"/>
            <w:szCs w:val="28"/>
            <w:lang w:val="en-US"/>
          </w:rPr>
          <w:t>, ectopic pregnancy and tubal factor infertility in a Dutch cohort of women previously tested for chlamydia in a chlamydia screening trial</w:t>
        </w:r>
      </w:hyperlink>
      <w:r w:rsidR="003D7628" w:rsidRPr="00D10498">
        <w:rPr>
          <w:rFonts w:ascii="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 xml:space="preserve"> Sex Transm Infect. - 2019. - №95(4). - P. 300-306.</w:t>
      </w:r>
    </w:p>
    <w:p w:rsidR="003D7628" w:rsidRPr="00D10498" w:rsidRDefault="00E5634F"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 xml:space="preserve">Price </w:t>
      </w:r>
      <w:r w:rsidR="003D7628" w:rsidRPr="00D10498">
        <w:rPr>
          <w:rFonts w:ascii="Times New Roman" w:eastAsia="Times New Roman" w:hAnsi="Times New Roman" w:cs="Times New Roman"/>
          <w:sz w:val="28"/>
          <w:szCs w:val="28"/>
          <w:lang w:val="en-US"/>
        </w:rPr>
        <w:t xml:space="preserve">Malcolm J., </w:t>
      </w:r>
      <w:r w:rsidRPr="00D10498">
        <w:rPr>
          <w:rFonts w:ascii="Times New Roman" w:eastAsia="Times New Roman" w:hAnsi="Times New Roman" w:cs="Times New Roman"/>
          <w:sz w:val="28"/>
          <w:szCs w:val="28"/>
          <w:lang w:val="en-US"/>
        </w:rPr>
        <w:t xml:space="preserve">Ades </w:t>
      </w:r>
      <w:r w:rsidR="003D7628" w:rsidRPr="00D10498">
        <w:rPr>
          <w:rFonts w:ascii="Times New Roman" w:eastAsia="Times New Roman" w:hAnsi="Times New Roman" w:cs="Times New Roman"/>
          <w:sz w:val="28"/>
          <w:szCs w:val="28"/>
          <w:lang w:val="en-US"/>
        </w:rPr>
        <w:t xml:space="preserve">A.E., </w:t>
      </w:r>
      <w:r w:rsidRPr="00D10498">
        <w:rPr>
          <w:rFonts w:ascii="Times New Roman" w:eastAsia="Times New Roman" w:hAnsi="Times New Roman" w:cs="Times New Roman"/>
          <w:sz w:val="28"/>
          <w:szCs w:val="28"/>
          <w:lang w:val="en-US"/>
        </w:rPr>
        <w:t xml:space="preserve">Angelis </w:t>
      </w:r>
      <w:r w:rsidR="003D7628" w:rsidRPr="00D10498">
        <w:rPr>
          <w:rFonts w:ascii="Times New Roman" w:eastAsia="Times New Roman" w:hAnsi="Times New Roman" w:cs="Times New Roman"/>
          <w:sz w:val="28"/>
          <w:szCs w:val="28"/>
          <w:lang w:val="en-US"/>
        </w:rPr>
        <w:t xml:space="preserve">Daniela De, </w:t>
      </w:r>
      <w:r w:rsidRPr="00D10498">
        <w:rPr>
          <w:rFonts w:ascii="Times New Roman" w:eastAsia="Times New Roman" w:hAnsi="Times New Roman" w:cs="Times New Roman"/>
          <w:sz w:val="28"/>
          <w:szCs w:val="28"/>
          <w:lang w:val="en-US"/>
        </w:rPr>
        <w:t xml:space="preserve">Welton </w:t>
      </w:r>
      <w:r w:rsidR="003D7628" w:rsidRPr="00D10498">
        <w:rPr>
          <w:rFonts w:ascii="Times New Roman" w:eastAsia="Times New Roman" w:hAnsi="Times New Roman" w:cs="Times New Roman"/>
          <w:sz w:val="28"/>
          <w:szCs w:val="28"/>
          <w:lang w:val="en-US"/>
        </w:rPr>
        <w:t xml:space="preserve">Nicky J., </w:t>
      </w:r>
      <w:r w:rsidRPr="00D10498">
        <w:rPr>
          <w:rFonts w:ascii="Times New Roman" w:eastAsia="Times New Roman" w:hAnsi="Times New Roman" w:cs="Times New Roman"/>
          <w:sz w:val="28"/>
          <w:szCs w:val="28"/>
          <w:lang w:val="en-US"/>
        </w:rPr>
        <w:t xml:space="preserve">Macleod </w:t>
      </w:r>
      <w:r w:rsidR="003D7628" w:rsidRPr="00D10498">
        <w:rPr>
          <w:rFonts w:ascii="Times New Roman" w:eastAsia="Times New Roman" w:hAnsi="Times New Roman" w:cs="Times New Roman"/>
          <w:sz w:val="28"/>
          <w:szCs w:val="28"/>
          <w:lang w:val="en-US"/>
        </w:rPr>
        <w:t xml:space="preserve">John, </w:t>
      </w:r>
      <w:r w:rsidRPr="00D10498">
        <w:rPr>
          <w:rFonts w:ascii="Times New Roman" w:eastAsia="Times New Roman" w:hAnsi="Times New Roman" w:cs="Times New Roman"/>
          <w:sz w:val="28"/>
          <w:szCs w:val="28"/>
          <w:lang w:val="en-US"/>
        </w:rPr>
        <w:t xml:space="preserve">Soldan </w:t>
      </w:r>
      <w:r w:rsidR="003D7628" w:rsidRPr="00D10498">
        <w:rPr>
          <w:rFonts w:ascii="Times New Roman" w:eastAsia="Times New Roman" w:hAnsi="Times New Roman" w:cs="Times New Roman"/>
          <w:sz w:val="28"/>
          <w:szCs w:val="28"/>
          <w:lang w:val="en-US"/>
        </w:rPr>
        <w:t xml:space="preserve">Kate, </w:t>
      </w:r>
      <w:r w:rsidRPr="00D10498">
        <w:rPr>
          <w:rFonts w:ascii="Times New Roman" w:eastAsia="Times New Roman" w:hAnsi="Times New Roman" w:cs="Times New Roman"/>
          <w:sz w:val="28"/>
          <w:szCs w:val="28"/>
          <w:lang w:val="en-US"/>
        </w:rPr>
        <w:t xml:space="preserve">Simms </w:t>
      </w:r>
      <w:r w:rsidR="003D7628" w:rsidRPr="00D10498">
        <w:rPr>
          <w:rFonts w:ascii="Times New Roman" w:eastAsia="Times New Roman" w:hAnsi="Times New Roman" w:cs="Times New Roman"/>
          <w:sz w:val="28"/>
          <w:szCs w:val="28"/>
          <w:lang w:val="en-US"/>
        </w:rPr>
        <w:t xml:space="preserve">Ian, </w:t>
      </w:r>
      <w:r w:rsidRPr="00D10498">
        <w:rPr>
          <w:rFonts w:ascii="Times New Roman" w:eastAsia="Times New Roman" w:hAnsi="Times New Roman" w:cs="Times New Roman"/>
          <w:sz w:val="28"/>
          <w:szCs w:val="28"/>
          <w:lang w:val="en-US"/>
        </w:rPr>
        <w:t xml:space="preserve">Turner </w:t>
      </w:r>
      <w:r w:rsidR="003D7628" w:rsidRPr="00D10498">
        <w:rPr>
          <w:rFonts w:ascii="Times New Roman" w:eastAsia="Times New Roman" w:hAnsi="Times New Roman" w:cs="Times New Roman"/>
          <w:sz w:val="28"/>
          <w:szCs w:val="28"/>
          <w:lang w:val="en-US"/>
        </w:rPr>
        <w:t xml:space="preserve">Katy, </w:t>
      </w:r>
      <w:r w:rsidRPr="00D10498">
        <w:rPr>
          <w:rFonts w:ascii="Times New Roman" w:eastAsia="Times New Roman" w:hAnsi="Times New Roman" w:cs="Times New Roman"/>
          <w:sz w:val="28"/>
          <w:szCs w:val="28"/>
          <w:lang w:val="en-US"/>
        </w:rPr>
        <w:t xml:space="preserve">Horner </w:t>
      </w:r>
      <w:r w:rsidR="003D7628" w:rsidRPr="00D10498">
        <w:rPr>
          <w:rFonts w:ascii="Times New Roman" w:eastAsia="Times New Roman" w:hAnsi="Times New Roman" w:cs="Times New Roman"/>
          <w:sz w:val="28"/>
          <w:szCs w:val="28"/>
          <w:lang w:val="en-US"/>
        </w:rPr>
        <w:t>Paddy J.</w:t>
      </w:r>
      <w:r w:rsidR="000A68B8" w:rsidRPr="000A68B8">
        <w:rPr>
          <w:rFonts w:ascii="Times New Roman" w:eastAsia="Times New Roman" w:hAnsi="Times New Roman" w:cs="Times New Roman"/>
          <w:sz w:val="28"/>
          <w:szCs w:val="28"/>
          <w:lang w:val="en-US"/>
        </w:rPr>
        <w:t xml:space="preserve"> </w:t>
      </w:r>
      <w:hyperlink r:id="rId49" w:history="1">
        <w:r w:rsidR="003D7628" w:rsidRPr="00D10498">
          <w:rPr>
            <w:rFonts w:ascii="Times New Roman" w:eastAsia="Times New Roman" w:hAnsi="Times New Roman" w:cs="Times New Roman"/>
            <w:sz w:val="28"/>
            <w:szCs w:val="28"/>
            <w:lang w:val="en-US"/>
          </w:rPr>
          <w:t>Risk of </w:t>
        </w:r>
        <w:r w:rsidR="003D7628" w:rsidRPr="00D10498">
          <w:rPr>
            <w:rFonts w:ascii="Times New Roman" w:eastAsia="Times New Roman" w:hAnsi="Times New Roman" w:cs="Times New Roman"/>
            <w:bCs/>
            <w:sz w:val="28"/>
            <w:szCs w:val="28"/>
            <w:lang w:val="en-US"/>
          </w:rPr>
          <w:t>Pelvic Inflammatory Disease</w:t>
        </w:r>
        <w:r w:rsidR="003D7628" w:rsidRPr="00D10498">
          <w:rPr>
            <w:rFonts w:ascii="Times New Roman" w:eastAsia="Times New Roman" w:hAnsi="Times New Roman" w:cs="Times New Roman"/>
            <w:sz w:val="28"/>
            <w:szCs w:val="28"/>
            <w:lang w:val="en-US"/>
          </w:rPr>
          <w:t> Following </w:t>
        </w:r>
        <w:r w:rsidR="003D7628" w:rsidRPr="00D10498">
          <w:rPr>
            <w:rFonts w:ascii="Times New Roman" w:eastAsia="Times New Roman" w:hAnsi="Times New Roman" w:cs="Times New Roman"/>
            <w:iCs/>
            <w:sz w:val="28"/>
            <w:szCs w:val="28"/>
            <w:lang w:val="en-US"/>
          </w:rPr>
          <w:t>Chlamydia trachomatis</w:t>
        </w:r>
        <w:r w:rsidR="003D7628" w:rsidRPr="00D10498">
          <w:rPr>
            <w:rFonts w:ascii="Times New Roman" w:eastAsia="Times New Roman" w:hAnsi="Times New Roman" w:cs="Times New Roman"/>
            <w:sz w:val="28"/>
            <w:szCs w:val="28"/>
            <w:lang w:val="en-US"/>
          </w:rPr>
          <w:t> Infection: Analysis of Prospective Studies With a Multistate Model</w:t>
        </w:r>
      </w:hyperlink>
      <w:r w:rsidR="003D7628" w:rsidRPr="00D10498">
        <w:rPr>
          <w:rFonts w:ascii="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 xml:space="preserve"> Am J Epidemiol. - 2013. - №178(3). - P. 484-492.</w:t>
      </w:r>
    </w:p>
    <w:p w:rsidR="003D7628" w:rsidRPr="00D10498" w:rsidRDefault="00E5634F"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lastRenderedPageBreak/>
        <w:t xml:space="preserve">Tao </w:t>
      </w:r>
      <w:r w:rsidR="003D7628" w:rsidRPr="00D10498">
        <w:rPr>
          <w:rFonts w:ascii="Times New Roman" w:eastAsia="Times New Roman" w:hAnsi="Times New Roman" w:cs="Times New Roman"/>
          <w:sz w:val="28"/>
          <w:szCs w:val="28"/>
          <w:lang w:val="en-US"/>
        </w:rPr>
        <w:t>Xin, Shu-qi Ge, Lei Chen, Li-si Cai, Muh-fa Hwang, Chiung-lang Wang.</w:t>
      </w:r>
      <w:r w:rsidR="00250985" w:rsidRPr="00250985">
        <w:rPr>
          <w:rFonts w:ascii="Times New Roman" w:eastAsia="Times New Roman" w:hAnsi="Times New Roman" w:cs="Times New Roman"/>
          <w:sz w:val="28"/>
          <w:szCs w:val="28"/>
          <w:lang w:val="en-US"/>
        </w:rPr>
        <w:t xml:space="preserve"> </w:t>
      </w:r>
      <w:hyperlink r:id="rId50" w:history="1">
        <w:r w:rsidR="003D7628" w:rsidRPr="00D10498">
          <w:rPr>
            <w:rFonts w:ascii="Times New Roman" w:eastAsia="Times New Roman" w:hAnsi="Times New Roman" w:cs="Times New Roman"/>
            <w:sz w:val="28"/>
            <w:szCs w:val="28"/>
            <w:lang w:val="en-US"/>
          </w:rPr>
          <w:t>Relationships between female infertility and female genital infections and </w:t>
        </w:r>
        <w:r w:rsidR="003D7628" w:rsidRPr="00D10498">
          <w:rPr>
            <w:rFonts w:ascii="Times New Roman" w:eastAsia="Times New Roman" w:hAnsi="Times New Roman" w:cs="Times New Roman"/>
            <w:bCs/>
            <w:sz w:val="28"/>
            <w:szCs w:val="28"/>
            <w:lang w:val="en-US"/>
          </w:rPr>
          <w:t>pelvic inflammatory disease</w:t>
        </w:r>
        <w:r w:rsidR="003D7628" w:rsidRPr="00D10498">
          <w:rPr>
            <w:rFonts w:ascii="Times New Roman" w:eastAsia="Times New Roman" w:hAnsi="Times New Roman" w:cs="Times New Roman"/>
            <w:sz w:val="28"/>
            <w:szCs w:val="28"/>
            <w:lang w:val="en-US"/>
          </w:rPr>
          <w:t>: a population-based nested controlled study</w:t>
        </w:r>
      </w:hyperlink>
      <w:r w:rsidR="003D7628" w:rsidRPr="00D10498">
        <w:rPr>
          <w:rFonts w:ascii="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 xml:space="preserve"> Clinics</w:t>
      </w:r>
      <w:r w:rsidR="0096794A" w:rsidRPr="0096794A">
        <w:rPr>
          <w:rFonts w:ascii="Times New Roman" w:eastAsia="Times New Roman" w:hAnsi="Times New Roman" w:cs="Times New Roman"/>
          <w:sz w:val="28"/>
          <w:szCs w:val="28"/>
          <w:lang w:val="en-US"/>
        </w:rPr>
        <w:t xml:space="preserve">. - </w:t>
      </w:r>
      <w:r w:rsidR="003D7628" w:rsidRPr="00D10498">
        <w:rPr>
          <w:rFonts w:ascii="Times New Roman" w:eastAsia="Times New Roman" w:hAnsi="Times New Roman" w:cs="Times New Roman"/>
          <w:sz w:val="28"/>
          <w:szCs w:val="28"/>
          <w:lang w:val="en-US"/>
        </w:rPr>
        <w:t>Sao Paulo</w:t>
      </w:r>
      <w:r w:rsidR="0096794A"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2018. - №73</w:t>
      </w:r>
      <w:r w:rsidR="0096794A" w:rsidRPr="0096794A">
        <w:rPr>
          <w:rFonts w:ascii="Times New Roman" w:eastAsia="Times New Roman" w:hAnsi="Times New Roman" w:cs="Times New Roman"/>
          <w:sz w:val="28"/>
          <w:szCs w:val="28"/>
          <w:lang w:val="en-US"/>
        </w:rPr>
        <w:t xml:space="preserve">. </w:t>
      </w:r>
      <w:r w:rsidR="000A68B8" w:rsidRPr="000A68B8">
        <w:rPr>
          <w:rFonts w:ascii="Times New Roman" w:eastAsia="Times New Roman" w:hAnsi="Times New Roman" w:cs="Times New Roman"/>
          <w:sz w:val="28"/>
          <w:szCs w:val="28"/>
          <w:lang w:val="en-US"/>
        </w:rPr>
        <w:t>-</w:t>
      </w:r>
      <w:r w:rsidR="0096794A" w:rsidRPr="0096794A">
        <w:rPr>
          <w:rFonts w:ascii="Times New Roman" w:eastAsia="Times New Roman" w:hAnsi="Times New Roman" w:cs="Times New Roman"/>
          <w:sz w:val="28"/>
          <w:szCs w:val="28"/>
          <w:lang w:val="en-US"/>
        </w:rPr>
        <w:t xml:space="preserve"> </w:t>
      </w:r>
      <w:r w:rsidR="0096794A">
        <w:rPr>
          <w:rFonts w:ascii="Times New Roman" w:eastAsia="Times New Roman" w:hAnsi="Times New Roman" w:cs="Times New Roman"/>
          <w:sz w:val="28"/>
          <w:szCs w:val="28"/>
        </w:rPr>
        <w:t>Р</w:t>
      </w:r>
      <w:r w:rsidR="0096794A" w:rsidRPr="0096794A">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364.</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Sweet R</w:t>
      </w:r>
      <w:r w:rsidR="0096794A" w:rsidRPr="0096794A">
        <w:rPr>
          <w:rFonts w:ascii="Times New Roman" w:hAnsi="Times New Roman" w:cs="Times New Roman"/>
          <w:sz w:val="28"/>
          <w:szCs w:val="28"/>
          <w:lang w:val="en-US"/>
        </w:rPr>
        <w:t>.</w:t>
      </w:r>
      <w:r w:rsidRPr="00D10498">
        <w:rPr>
          <w:rFonts w:ascii="Times New Roman" w:hAnsi="Times New Roman" w:cs="Times New Roman"/>
          <w:sz w:val="28"/>
          <w:szCs w:val="28"/>
          <w:lang w:val="en-US"/>
        </w:rPr>
        <w:t>L. Pelvic inflammatory disease: current concepts of diagnosis and management // Curr. Infect. Dis. Rep. - 2012. - №14. - P. 194-203.</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kk-KZ"/>
        </w:rPr>
        <w:t>Piscopo</w:t>
      </w:r>
      <w:r w:rsidR="000A68B8">
        <w:rPr>
          <w:rFonts w:ascii="Times New Roman" w:hAnsi="Times New Roman" w:cs="Times New Roman"/>
          <w:sz w:val="28"/>
          <w:szCs w:val="28"/>
          <w:lang w:val="kk-KZ"/>
        </w:rPr>
        <w:t xml:space="preserve"> </w:t>
      </w:r>
      <w:r w:rsidR="0096794A" w:rsidRPr="00D10498">
        <w:rPr>
          <w:rFonts w:ascii="Times New Roman" w:hAnsi="Times New Roman" w:cs="Times New Roman"/>
          <w:sz w:val="28"/>
          <w:szCs w:val="28"/>
          <w:lang w:val="kk-KZ"/>
        </w:rPr>
        <w:t>Rita C</w:t>
      </w:r>
      <w:r w:rsidR="0096794A">
        <w:rPr>
          <w:rFonts w:ascii="Times New Roman" w:hAnsi="Times New Roman" w:cs="Times New Roman"/>
          <w:sz w:val="28"/>
          <w:szCs w:val="28"/>
          <w:lang w:val="kk-KZ"/>
        </w:rPr>
        <w:t>.</w:t>
      </w:r>
      <w:r w:rsidR="0096794A" w:rsidRPr="00D10498">
        <w:rPr>
          <w:rFonts w:ascii="Times New Roman" w:hAnsi="Times New Roman" w:cs="Times New Roman"/>
          <w:sz w:val="28"/>
          <w:szCs w:val="28"/>
          <w:lang w:val="kk-KZ"/>
        </w:rPr>
        <w:t>C</w:t>
      </w:r>
      <w:r w:rsidR="0096794A">
        <w:rPr>
          <w:rFonts w:ascii="Times New Roman" w:hAnsi="Times New Roman" w:cs="Times New Roman"/>
          <w:sz w:val="28"/>
          <w:szCs w:val="28"/>
          <w:lang w:val="kk-KZ"/>
        </w:rPr>
        <w:t>.</w:t>
      </w:r>
      <w:r w:rsidR="0096794A" w:rsidRPr="00D10498">
        <w:rPr>
          <w:rFonts w:ascii="Times New Roman" w:hAnsi="Times New Roman" w:cs="Times New Roman"/>
          <w:sz w:val="28"/>
          <w:szCs w:val="28"/>
          <w:lang w:val="kk-KZ"/>
        </w:rPr>
        <w:t>P</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 xml:space="preserve">, </w:t>
      </w:r>
      <w:r w:rsidR="0096794A" w:rsidRPr="00D10498">
        <w:rPr>
          <w:rFonts w:ascii="Times New Roman" w:hAnsi="Times New Roman" w:cs="Times New Roman"/>
          <w:sz w:val="28"/>
          <w:szCs w:val="28"/>
          <w:lang w:val="kk-KZ"/>
        </w:rPr>
        <w:t xml:space="preserve">Guimarães </w:t>
      </w:r>
      <w:r w:rsidRPr="00D10498">
        <w:rPr>
          <w:rFonts w:ascii="Times New Roman" w:hAnsi="Times New Roman" w:cs="Times New Roman"/>
          <w:sz w:val="28"/>
          <w:szCs w:val="28"/>
          <w:lang w:val="kk-KZ"/>
        </w:rPr>
        <w:t>Ronney V</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 xml:space="preserve">, </w:t>
      </w:r>
      <w:r w:rsidR="0096794A" w:rsidRPr="00D10498">
        <w:rPr>
          <w:rFonts w:ascii="Times New Roman" w:hAnsi="Times New Roman" w:cs="Times New Roman"/>
          <w:sz w:val="28"/>
          <w:szCs w:val="28"/>
          <w:lang w:val="kk-KZ"/>
        </w:rPr>
        <w:t xml:space="preserve">Ueno </w:t>
      </w:r>
      <w:r w:rsidRPr="00D10498">
        <w:rPr>
          <w:rFonts w:ascii="Times New Roman" w:hAnsi="Times New Roman" w:cs="Times New Roman"/>
          <w:sz w:val="28"/>
          <w:szCs w:val="28"/>
          <w:lang w:val="kk-KZ"/>
        </w:rPr>
        <w:t xml:space="preserve">Joji, </w:t>
      </w:r>
      <w:r w:rsidR="0096794A" w:rsidRPr="00D10498">
        <w:rPr>
          <w:rFonts w:ascii="Times New Roman" w:hAnsi="Times New Roman" w:cs="Times New Roman"/>
          <w:sz w:val="28"/>
          <w:szCs w:val="28"/>
          <w:lang w:val="kk-KZ"/>
        </w:rPr>
        <w:t xml:space="preserve">Ikeda </w:t>
      </w:r>
      <w:r w:rsidRPr="00D10498">
        <w:rPr>
          <w:rFonts w:ascii="Times New Roman" w:hAnsi="Times New Roman" w:cs="Times New Roman"/>
          <w:sz w:val="28"/>
          <w:szCs w:val="28"/>
          <w:lang w:val="kk-KZ"/>
        </w:rPr>
        <w:t>Fabio, Zsuzsanna I</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K</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 xml:space="preserve"> Jarmy-Di Bella, </w:t>
      </w:r>
      <w:r w:rsidR="0096794A" w:rsidRPr="00D10498">
        <w:rPr>
          <w:rFonts w:ascii="Times New Roman" w:hAnsi="Times New Roman" w:cs="Times New Roman"/>
          <w:sz w:val="28"/>
          <w:szCs w:val="28"/>
          <w:lang w:val="kk-KZ"/>
        </w:rPr>
        <w:t xml:space="preserve">Girão </w:t>
      </w:r>
      <w:r w:rsidRPr="00D10498">
        <w:rPr>
          <w:rFonts w:ascii="Times New Roman" w:hAnsi="Times New Roman" w:cs="Times New Roman"/>
          <w:sz w:val="28"/>
          <w:szCs w:val="28"/>
          <w:lang w:val="kk-KZ"/>
        </w:rPr>
        <w:t>Manoel J</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B</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C</w:t>
      </w:r>
      <w:r w:rsidR="0096794A">
        <w:rPr>
          <w:rFonts w:ascii="Times New Roman" w:hAnsi="Times New Roman" w:cs="Times New Roman"/>
          <w:sz w:val="28"/>
          <w:szCs w:val="28"/>
          <w:lang w:val="kk-KZ"/>
        </w:rPr>
        <w:t>.</w:t>
      </w:r>
      <w:r w:rsidRPr="00D10498">
        <w:rPr>
          <w:rFonts w:ascii="Times New Roman" w:hAnsi="Times New Roman" w:cs="Times New Roman"/>
          <w:sz w:val="28"/>
          <w:szCs w:val="28"/>
          <w:lang w:val="kk-KZ"/>
        </w:rPr>
        <w:t>, Samama</w:t>
      </w:r>
      <w:r w:rsidR="000A68B8">
        <w:rPr>
          <w:rFonts w:ascii="Times New Roman" w:hAnsi="Times New Roman" w:cs="Times New Roman"/>
          <w:sz w:val="28"/>
          <w:szCs w:val="28"/>
          <w:lang w:val="kk-KZ"/>
        </w:rPr>
        <w:t xml:space="preserve"> </w:t>
      </w:r>
      <w:r w:rsidR="0096794A" w:rsidRPr="00D10498">
        <w:rPr>
          <w:rFonts w:ascii="Times New Roman" w:hAnsi="Times New Roman" w:cs="Times New Roman"/>
          <w:sz w:val="28"/>
          <w:szCs w:val="28"/>
          <w:lang w:val="kk-KZ"/>
        </w:rPr>
        <w:t>Marise</w:t>
      </w:r>
      <w:r w:rsidRPr="00D10498">
        <w:rPr>
          <w:rFonts w:ascii="Times New Roman" w:hAnsi="Times New Roman" w:cs="Times New Roman"/>
          <w:sz w:val="28"/>
          <w:szCs w:val="28"/>
          <w:lang w:val="en-US"/>
        </w:rPr>
        <w:t xml:space="preserve">. </w:t>
      </w:r>
      <w:hyperlink r:id="rId51" w:history="1">
        <w:r w:rsidRPr="00D10498">
          <w:rPr>
            <w:rStyle w:val="af"/>
            <w:rFonts w:ascii="Times New Roman" w:hAnsi="Times New Roman" w:cs="Times New Roman"/>
            <w:color w:val="auto"/>
            <w:sz w:val="28"/>
            <w:szCs w:val="28"/>
            <w:u w:val="none"/>
            <w:lang w:val="kk-KZ"/>
          </w:rPr>
          <w:t>Increased prevalence of endocervical Mycoplasma and </w:t>
        </w:r>
        <w:r w:rsidRPr="00D10498">
          <w:rPr>
            <w:rStyle w:val="af"/>
            <w:rFonts w:ascii="Times New Roman" w:hAnsi="Times New Roman" w:cs="Times New Roman"/>
            <w:bCs/>
            <w:color w:val="auto"/>
            <w:sz w:val="28"/>
            <w:szCs w:val="28"/>
            <w:u w:val="none"/>
            <w:lang w:val="kk-KZ"/>
          </w:rPr>
          <w:t>Ureaplasma</w:t>
        </w:r>
        <w:r w:rsidRPr="00D10498">
          <w:rPr>
            <w:rStyle w:val="af"/>
            <w:rFonts w:ascii="Times New Roman" w:hAnsi="Times New Roman" w:cs="Times New Roman"/>
            <w:color w:val="auto"/>
            <w:sz w:val="28"/>
            <w:szCs w:val="28"/>
            <w:u w:val="none"/>
            <w:lang w:val="kk-KZ"/>
          </w:rPr>
          <w:t> colonization in infertile women with tubal factor</w:t>
        </w:r>
      </w:hyperlink>
      <w:r w:rsidRPr="00D10498">
        <w:rPr>
          <w:rFonts w:ascii="Times New Roman" w:hAnsi="Times New Roman" w:cs="Times New Roman"/>
          <w:sz w:val="28"/>
          <w:szCs w:val="28"/>
          <w:lang w:val="en-US"/>
        </w:rPr>
        <w:t xml:space="preserve"> //</w:t>
      </w:r>
      <w:r w:rsidRPr="00D10498">
        <w:rPr>
          <w:rFonts w:ascii="Times New Roman" w:hAnsi="Times New Roman" w:cs="Times New Roman"/>
          <w:sz w:val="28"/>
          <w:szCs w:val="28"/>
          <w:lang w:val="kk-KZ"/>
        </w:rPr>
        <w:t xml:space="preserve"> JBRA Assist Reprod.</w:t>
      </w:r>
      <w:r w:rsidRPr="00D10498">
        <w:rPr>
          <w:rFonts w:ascii="Times New Roman" w:hAnsi="Times New Roman" w:cs="Times New Roman"/>
          <w:sz w:val="28"/>
          <w:szCs w:val="28"/>
          <w:lang w:val="en-US"/>
        </w:rPr>
        <w:t xml:space="preserve"> -</w:t>
      </w:r>
      <w:r w:rsidRPr="00D10498">
        <w:rPr>
          <w:rFonts w:ascii="Times New Roman" w:hAnsi="Times New Roman" w:cs="Times New Roman"/>
          <w:sz w:val="28"/>
          <w:szCs w:val="28"/>
          <w:lang w:val="kk-KZ"/>
        </w:rPr>
        <w:t> </w:t>
      </w:r>
      <w:r w:rsidRPr="00D10498">
        <w:rPr>
          <w:rStyle w:val="citation-publication-date"/>
          <w:rFonts w:ascii="Times New Roman" w:hAnsi="Times New Roman" w:cs="Times New Roman"/>
          <w:sz w:val="28"/>
          <w:szCs w:val="28"/>
          <w:lang w:val="en-US"/>
        </w:rPr>
        <w:t>2020. - №</w:t>
      </w:r>
      <w:r w:rsidRPr="00D10498">
        <w:rPr>
          <w:rFonts w:ascii="Times New Roman" w:hAnsi="Times New Roman" w:cs="Times New Roman"/>
          <w:sz w:val="28"/>
          <w:szCs w:val="28"/>
          <w:lang w:val="en-US"/>
        </w:rPr>
        <w:t>24(2). - P. 152-157.</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Seifoleslami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Mehri</w:t>
      </w:r>
      <w:r w:rsidRPr="00D10498">
        <w:rPr>
          <w:rFonts w:ascii="Times New Roman" w:eastAsia="Times New Roman" w:hAnsi="Times New Roman" w:cs="Times New Roman"/>
          <w:sz w:val="28"/>
          <w:szCs w:val="28"/>
          <w:lang w:val="en-US"/>
        </w:rPr>
        <w:t>, Safari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Aghdas</w:t>
      </w:r>
      <w:r w:rsidRPr="00D10498">
        <w:rPr>
          <w:rFonts w:ascii="Times New Roman" w:eastAsia="Times New Roman" w:hAnsi="Times New Roman" w:cs="Times New Roman"/>
          <w:sz w:val="28"/>
          <w:szCs w:val="28"/>
          <w:lang w:val="en-US"/>
        </w:rPr>
        <w:t>, Khayyat</w:t>
      </w:r>
      <w:r w:rsidR="00250985" w:rsidRPr="00250985">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Khameneie</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Maryam</w:t>
      </w:r>
      <w:r w:rsidRPr="00D10498">
        <w:rPr>
          <w:rFonts w:ascii="Times New Roman" w:eastAsia="Times New Roman" w:hAnsi="Times New Roman" w:cs="Times New Roman"/>
          <w:sz w:val="28"/>
          <w:szCs w:val="28"/>
          <w:lang w:val="en-US"/>
        </w:rPr>
        <w:t xml:space="preserve">. </w:t>
      </w:r>
      <w:hyperlink r:id="rId52" w:history="1">
        <w:r w:rsidRPr="00D10498">
          <w:rPr>
            <w:rFonts w:ascii="Times New Roman" w:eastAsia="Times New Roman" w:hAnsi="Times New Roman" w:cs="Times New Roman"/>
            <w:sz w:val="28"/>
            <w:szCs w:val="28"/>
            <w:lang w:val="en-US"/>
          </w:rPr>
          <w:t>Prevalence of </w:t>
        </w:r>
        <w:r w:rsidRPr="00D10498">
          <w:rPr>
            <w:rFonts w:ascii="Times New Roman" w:eastAsia="Times New Roman" w:hAnsi="Times New Roman" w:cs="Times New Roman"/>
            <w:bCs/>
            <w:iCs/>
            <w:sz w:val="28"/>
            <w:szCs w:val="28"/>
            <w:lang w:val="en-US"/>
          </w:rPr>
          <w:t>Ureaplasma</w:t>
        </w:r>
        <w:r w:rsidR="00250985" w:rsidRPr="00250985">
          <w:rPr>
            <w:rFonts w:ascii="Times New Roman" w:eastAsia="Times New Roman" w:hAnsi="Times New Roman" w:cs="Times New Roman"/>
            <w:bCs/>
            <w:iCs/>
            <w:sz w:val="28"/>
            <w:szCs w:val="28"/>
            <w:lang w:val="en-US"/>
          </w:rPr>
          <w:t xml:space="preserve"> </w:t>
        </w:r>
        <w:r w:rsidRPr="00D10498">
          <w:rPr>
            <w:rFonts w:ascii="Times New Roman" w:eastAsia="Times New Roman" w:hAnsi="Times New Roman" w:cs="Times New Roman"/>
            <w:bCs/>
            <w:iCs/>
            <w:sz w:val="28"/>
            <w:szCs w:val="28"/>
            <w:lang w:val="en-US"/>
          </w:rPr>
          <w:t>urealyticum</w:t>
        </w:r>
        <w:r w:rsidRPr="00D10498">
          <w:rPr>
            <w:rFonts w:ascii="Times New Roman" w:eastAsia="Times New Roman" w:hAnsi="Times New Roman" w:cs="Times New Roman"/>
            <w:sz w:val="28"/>
            <w:szCs w:val="28"/>
            <w:lang w:val="en-US"/>
          </w:rPr>
          <w:t> and </w:t>
        </w:r>
        <w:r w:rsidRPr="00D10498">
          <w:rPr>
            <w:rFonts w:ascii="Times New Roman" w:eastAsia="Times New Roman" w:hAnsi="Times New Roman" w:cs="Times New Roman"/>
            <w:iCs/>
            <w:sz w:val="28"/>
            <w:szCs w:val="28"/>
            <w:lang w:val="en-US"/>
          </w:rPr>
          <w:t>Mycoplasma hominis</w:t>
        </w:r>
        <w:r w:rsidRPr="00D10498">
          <w:rPr>
            <w:rFonts w:ascii="Times New Roman" w:eastAsia="Times New Roman" w:hAnsi="Times New Roman" w:cs="Times New Roman"/>
            <w:sz w:val="28"/>
            <w:szCs w:val="28"/>
            <w:lang w:val="en-US"/>
          </w:rPr>
          <w:t> in High Vaginal Swab Samples of Infertile Females</w:t>
        </w:r>
      </w:hyperlink>
      <w:r w:rsidRPr="00D10498">
        <w:rPr>
          <w:rFonts w:ascii="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 Iran Red Crescent Med J.- 2015. - №17(12)</w:t>
      </w:r>
      <w:r w:rsidR="0096794A" w:rsidRPr="0096794A">
        <w:rPr>
          <w:rFonts w:ascii="Times New Roman" w:eastAsia="Times New Roman" w:hAnsi="Times New Roman" w:cs="Times New Roman"/>
          <w:sz w:val="28"/>
          <w:szCs w:val="28"/>
          <w:lang w:val="en-US"/>
        </w:rPr>
        <w:t xml:space="preserve">. </w:t>
      </w:r>
      <w:r w:rsidR="000A68B8" w:rsidRPr="000A68B8">
        <w:rPr>
          <w:rFonts w:ascii="Times New Roman" w:eastAsia="Times New Roman" w:hAnsi="Times New Roman" w:cs="Times New Roman"/>
          <w:sz w:val="28"/>
          <w:szCs w:val="28"/>
          <w:lang w:val="en-US"/>
        </w:rPr>
        <w:t>-</w:t>
      </w:r>
      <w:r w:rsidR="0096794A" w:rsidRPr="0096794A">
        <w:rPr>
          <w:rFonts w:ascii="Times New Roman" w:eastAsia="Times New Roman" w:hAnsi="Times New Roman" w:cs="Times New Roman"/>
          <w:sz w:val="28"/>
          <w:szCs w:val="28"/>
          <w:lang w:val="en-US"/>
        </w:rPr>
        <w:t xml:space="preserve"> </w:t>
      </w:r>
      <w:r w:rsidR="0096794A">
        <w:rPr>
          <w:rFonts w:ascii="Times New Roman" w:eastAsia="Times New Roman" w:hAnsi="Times New Roman" w:cs="Times New Roman"/>
          <w:sz w:val="28"/>
          <w:szCs w:val="28"/>
        </w:rPr>
        <w:t>Р</w:t>
      </w:r>
      <w:r w:rsidR="0096794A" w:rsidRPr="0096794A">
        <w:rPr>
          <w:rFonts w:ascii="Times New Roman" w:eastAsia="Times New Roman" w:hAnsi="Times New Roman" w:cs="Times New Roman"/>
          <w:sz w:val="28"/>
          <w:szCs w:val="28"/>
          <w:lang w:val="en-US"/>
        </w:rPr>
        <w:t>.</w:t>
      </w:r>
      <w:r w:rsidRPr="00D10498">
        <w:rPr>
          <w:rFonts w:ascii="Times New Roman" w:eastAsia="Times New Roman" w:hAnsi="Times New Roman" w:cs="Times New Roman"/>
          <w:sz w:val="28"/>
          <w:szCs w:val="28"/>
          <w:lang w:val="en-US"/>
        </w:rPr>
        <w:t>16823.</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Zhang</w:t>
      </w:r>
      <w:r w:rsidR="0096794A" w:rsidRPr="00D10498">
        <w:rPr>
          <w:rFonts w:ascii="Times New Roman" w:eastAsia="Times New Roman" w:hAnsi="Times New Roman" w:cs="Times New Roman"/>
          <w:sz w:val="28"/>
          <w:szCs w:val="28"/>
          <w:lang w:val="en-US"/>
        </w:rPr>
        <w:t>Yan</w:t>
      </w:r>
      <w:r w:rsidRPr="00D10498">
        <w:rPr>
          <w:rFonts w:ascii="Times New Roman" w:eastAsia="Times New Roman" w:hAnsi="Times New Roman" w:cs="Times New Roman"/>
          <w:sz w:val="28"/>
          <w:szCs w:val="28"/>
          <w:lang w:val="en-US"/>
        </w:rPr>
        <w:t>, Chuan Hua, Su‐li Li.</w:t>
      </w:r>
      <w:hyperlink r:id="rId53" w:history="1">
        <w:r w:rsidRPr="00D10498">
          <w:rPr>
            <w:rFonts w:ascii="Times New Roman" w:eastAsia="Times New Roman" w:hAnsi="Times New Roman" w:cs="Times New Roman"/>
            <w:sz w:val="28"/>
            <w:szCs w:val="28"/>
            <w:lang w:val="en-US"/>
          </w:rPr>
          <w:t xml:space="preserve">The relationship between the biovars and the antimicrobial resistance of  </w:t>
        </w:r>
        <w:r w:rsidRPr="00D10498">
          <w:rPr>
            <w:rFonts w:ascii="Times New Roman" w:eastAsia="Times New Roman" w:hAnsi="Times New Roman" w:cs="Times New Roman"/>
            <w:bCs/>
            <w:iCs/>
            <w:sz w:val="28"/>
            <w:szCs w:val="28"/>
            <w:lang w:val="en-US"/>
          </w:rPr>
          <w:t>Ureaplasma</w:t>
        </w:r>
        <w:r w:rsidR="00250985" w:rsidRPr="00250985">
          <w:rPr>
            <w:rFonts w:ascii="Times New Roman" w:eastAsia="Times New Roman" w:hAnsi="Times New Roman" w:cs="Times New Roman"/>
            <w:bCs/>
            <w:iCs/>
            <w:sz w:val="28"/>
            <w:szCs w:val="28"/>
            <w:lang w:val="en-US"/>
          </w:rPr>
          <w:t xml:space="preserve"> </w:t>
        </w:r>
        <w:r w:rsidRPr="00D10498">
          <w:rPr>
            <w:rFonts w:ascii="Times New Roman" w:eastAsia="Times New Roman" w:hAnsi="Times New Roman" w:cs="Times New Roman"/>
            <w:bCs/>
            <w:iCs/>
            <w:sz w:val="28"/>
            <w:szCs w:val="28"/>
            <w:lang w:val="en-US"/>
          </w:rPr>
          <w:t>urealyticum</w:t>
        </w:r>
        <w:r w:rsidRPr="00D10498">
          <w:rPr>
            <w:rFonts w:ascii="Times New Roman" w:eastAsia="Times New Roman" w:hAnsi="Times New Roman" w:cs="Times New Roman"/>
            <w:sz w:val="28"/>
            <w:szCs w:val="28"/>
            <w:lang w:val="en-US"/>
          </w:rPr>
          <w:t> in female patients with urogenital infections</w:t>
        </w:r>
      </w:hyperlink>
      <w:r w:rsidRPr="00D10498">
        <w:rPr>
          <w:rFonts w:ascii="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 J Clin Lab Anal. - 2018. - №32(1)</w:t>
      </w:r>
      <w:r w:rsidR="0096794A" w:rsidRPr="0096794A">
        <w:rPr>
          <w:rFonts w:ascii="Times New Roman" w:eastAsia="Times New Roman" w:hAnsi="Times New Roman" w:cs="Times New Roman"/>
          <w:sz w:val="28"/>
          <w:szCs w:val="28"/>
          <w:lang w:val="en-US"/>
        </w:rPr>
        <w:t xml:space="preserve">. </w:t>
      </w:r>
      <w:r w:rsidR="000A68B8" w:rsidRPr="000A68B8">
        <w:rPr>
          <w:rFonts w:ascii="Times New Roman" w:eastAsia="Times New Roman" w:hAnsi="Times New Roman" w:cs="Times New Roman"/>
          <w:sz w:val="28"/>
          <w:szCs w:val="28"/>
          <w:lang w:val="en-US"/>
        </w:rPr>
        <w:t>-</w:t>
      </w:r>
      <w:r w:rsidR="0096794A" w:rsidRPr="0096794A">
        <w:rPr>
          <w:rFonts w:ascii="Times New Roman" w:eastAsia="Times New Roman" w:hAnsi="Times New Roman" w:cs="Times New Roman"/>
          <w:sz w:val="28"/>
          <w:szCs w:val="28"/>
          <w:lang w:val="en-US"/>
        </w:rPr>
        <w:t xml:space="preserve"> </w:t>
      </w:r>
      <w:r w:rsidR="0096794A">
        <w:rPr>
          <w:rFonts w:ascii="Times New Roman" w:eastAsia="Times New Roman" w:hAnsi="Times New Roman" w:cs="Times New Roman"/>
          <w:sz w:val="28"/>
          <w:szCs w:val="28"/>
        </w:rPr>
        <w:t>Р</w:t>
      </w:r>
      <w:r w:rsidR="0096794A" w:rsidRPr="0096794A">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22211.</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kk-KZ"/>
        </w:rPr>
        <w:t xml:space="preserve">Bethan Davies, </w:t>
      </w:r>
      <w:r w:rsidR="0096794A" w:rsidRPr="00D10498">
        <w:rPr>
          <w:rFonts w:ascii="Times New Roman" w:eastAsia="Times New Roman" w:hAnsi="Times New Roman" w:cs="Times New Roman"/>
          <w:sz w:val="28"/>
          <w:szCs w:val="28"/>
          <w:lang w:val="kk-KZ"/>
        </w:rPr>
        <w:t xml:space="preserve">Turner </w:t>
      </w:r>
      <w:r w:rsidRPr="00D10498">
        <w:rPr>
          <w:rFonts w:ascii="Times New Roman" w:eastAsia="Times New Roman" w:hAnsi="Times New Roman" w:cs="Times New Roman"/>
          <w:sz w:val="28"/>
          <w:szCs w:val="28"/>
          <w:lang w:val="kk-KZ"/>
        </w:rPr>
        <w:t xml:space="preserve">Katy M.E., </w:t>
      </w:r>
      <w:r w:rsidR="0096794A" w:rsidRPr="00D10498">
        <w:rPr>
          <w:rFonts w:ascii="Times New Roman" w:eastAsia="Times New Roman" w:hAnsi="Times New Roman" w:cs="Times New Roman"/>
          <w:sz w:val="28"/>
          <w:szCs w:val="28"/>
          <w:lang w:val="kk-KZ"/>
        </w:rPr>
        <w:t xml:space="preserve">Benfield </w:t>
      </w:r>
      <w:r w:rsidRPr="00D10498">
        <w:rPr>
          <w:rFonts w:ascii="Times New Roman" w:eastAsia="Times New Roman" w:hAnsi="Times New Roman" w:cs="Times New Roman"/>
          <w:sz w:val="28"/>
          <w:szCs w:val="28"/>
          <w:lang w:val="kk-KZ"/>
        </w:rPr>
        <w:t xml:space="preserve">Thomas, </w:t>
      </w:r>
      <w:r w:rsidR="0096794A" w:rsidRPr="00D10498">
        <w:rPr>
          <w:rFonts w:ascii="Times New Roman" w:eastAsia="Times New Roman" w:hAnsi="Times New Roman" w:cs="Times New Roman"/>
          <w:sz w:val="28"/>
          <w:szCs w:val="28"/>
          <w:lang w:val="kk-KZ"/>
        </w:rPr>
        <w:t xml:space="preserve">Frølund </w:t>
      </w:r>
      <w:r w:rsidRPr="00D10498">
        <w:rPr>
          <w:rFonts w:ascii="Times New Roman" w:eastAsia="Times New Roman" w:hAnsi="Times New Roman" w:cs="Times New Roman"/>
          <w:sz w:val="28"/>
          <w:szCs w:val="28"/>
          <w:lang w:val="kk-KZ"/>
        </w:rPr>
        <w:t>Maria, Andersen</w:t>
      </w:r>
      <w:r w:rsidR="000A68B8">
        <w:rPr>
          <w:rFonts w:ascii="Times New Roman" w:eastAsia="Times New Roman" w:hAnsi="Times New Roman" w:cs="Times New Roman"/>
          <w:sz w:val="28"/>
          <w:szCs w:val="28"/>
          <w:lang w:val="kk-KZ"/>
        </w:rPr>
        <w:t xml:space="preserve"> </w:t>
      </w:r>
      <w:r w:rsidR="0096794A" w:rsidRPr="00D10498">
        <w:rPr>
          <w:rFonts w:ascii="Times New Roman" w:eastAsia="Times New Roman" w:hAnsi="Times New Roman" w:cs="Times New Roman"/>
          <w:sz w:val="28"/>
          <w:szCs w:val="28"/>
          <w:lang w:val="kk-KZ"/>
        </w:rPr>
        <w:t>Berit</w:t>
      </w:r>
      <w:r w:rsidR="0096794A">
        <w:rPr>
          <w:rFonts w:ascii="Times New Roman" w:eastAsia="Times New Roman" w:hAnsi="Times New Roman" w:cs="Times New Roman"/>
          <w:sz w:val="28"/>
          <w:szCs w:val="28"/>
          <w:lang w:val="kk-KZ"/>
        </w:rPr>
        <w:t xml:space="preserve">. </w:t>
      </w:r>
      <w:r w:rsidRPr="00D10498">
        <w:rPr>
          <w:rFonts w:ascii="Times New Roman" w:eastAsia="Times New Roman" w:hAnsi="Times New Roman" w:cs="Times New Roman"/>
          <w:sz w:val="28"/>
          <w:szCs w:val="28"/>
          <w:lang w:val="kk-KZ"/>
        </w:rPr>
        <w:t>Henrik Westh on behalf of the Danish </w:t>
      </w:r>
      <w:r w:rsidRPr="00D10498">
        <w:rPr>
          <w:rFonts w:ascii="Times New Roman" w:eastAsia="Times New Roman" w:hAnsi="Times New Roman" w:cs="Times New Roman"/>
          <w:bCs/>
          <w:sz w:val="28"/>
          <w:szCs w:val="28"/>
          <w:lang w:val="kk-KZ"/>
        </w:rPr>
        <w:t>Chlamydia</w:t>
      </w:r>
      <w:r w:rsidRPr="00D10498">
        <w:rPr>
          <w:rFonts w:ascii="Times New Roman" w:eastAsia="Times New Roman" w:hAnsi="Times New Roman" w:cs="Times New Roman"/>
          <w:sz w:val="28"/>
          <w:szCs w:val="28"/>
          <w:lang w:val="kk-KZ"/>
        </w:rPr>
        <w:t> Study, Helen Ward</w:t>
      </w:r>
      <w:r w:rsidRPr="00D10498">
        <w:rPr>
          <w:rFonts w:ascii="Times New Roman" w:eastAsia="Times New Roman" w:hAnsi="Times New Roman" w:cs="Times New Roman"/>
          <w:sz w:val="28"/>
          <w:szCs w:val="28"/>
          <w:lang w:val="en-US"/>
        </w:rPr>
        <w:t>.</w:t>
      </w:r>
      <w:r w:rsidR="000A68B8" w:rsidRPr="000A68B8">
        <w:rPr>
          <w:rFonts w:ascii="Times New Roman" w:eastAsia="Times New Roman" w:hAnsi="Times New Roman" w:cs="Times New Roman"/>
          <w:sz w:val="28"/>
          <w:szCs w:val="28"/>
          <w:lang w:val="en-US"/>
        </w:rPr>
        <w:t xml:space="preserve"> </w:t>
      </w:r>
      <w:hyperlink r:id="rId54" w:history="1">
        <w:r w:rsidRPr="00D10498">
          <w:rPr>
            <w:rFonts w:ascii="Times New Roman" w:eastAsia="Times New Roman" w:hAnsi="Times New Roman" w:cs="Times New Roman"/>
            <w:sz w:val="28"/>
            <w:szCs w:val="28"/>
            <w:lang w:val="kk-KZ"/>
          </w:rPr>
          <w:t>Pelvic inflammatory disease risk following negative results from </w:t>
        </w:r>
        <w:r w:rsidRPr="00D10498">
          <w:rPr>
            <w:rFonts w:ascii="Times New Roman" w:eastAsia="Times New Roman" w:hAnsi="Times New Roman" w:cs="Times New Roman"/>
            <w:bCs/>
            <w:sz w:val="28"/>
            <w:szCs w:val="28"/>
            <w:lang w:val="kk-KZ"/>
          </w:rPr>
          <w:t>chlamydia</w:t>
        </w:r>
        <w:r w:rsidRPr="00D10498">
          <w:rPr>
            <w:rFonts w:ascii="Times New Roman" w:eastAsia="Times New Roman" w:hAnsi="Times New Roman" w:cs="Times New Roman"/>
            <w:sz w:val="28"/>
            <w:szCs w:val="28"/>
            <w:lang w:val="kk-KZ"/>
          </w:rPr>
          <w:t> nucleic acid amplification tests (NAATs) versus non-NAATs in Denmark: A retrospective cohort</w:t>
        </w:r>
      </w:hyperlink>
      <w:r w:rsidRPr="00D10498">
        <w:rPr>
          <w:rFonts w:ascii="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kk-KZ"/>
        </w:rPr>
        <w:t xml:space="preserve"> PLoS Med.</w:t>
      </w:r>
      <w:r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kk-KZ"/>
        </w:rPr>
        <w:t> 2018</w:t>
      </w:r>
      <w:r w:rsidRPr="00D10498">
        <w:rPr>
          <w:rFonts w:ascii="Times New Roman" w:eastAsia="Times New Roman" w:hAnsi="Times New Roman" w:cs="Times New Roman"/>
          <w:sz w:val="28"/>
          <w:szCs w:val="28"/>
          <w:lang w:val="en-US"/>
        </w:rPr>
        <w:t xml:space="preserve">. - </w:t>
      </w:r>
      <w:r w:rsidRPr="00D10498">
        <w:rPr>
          <w:rFonts w:ascii="Times New Roman" w:eastAsia="Times New Roman" w:hAnsi="Times New Roman" w:cs="Times New Roman"/>
          <w:sz w:val="28"/>
          <w:szCs w:val="28"/>
          <w:lang w:val="kk-KZ"/>
        </w:rPr>
        <w:t>№15(1)</w:t>
      </w:r>
      <w:r w:rsidR="0096794A">
        <w:rPr>
          <w:rFonts w:ascii="Times New Roman" w:eastAsia="Times New Roman" w:hAnsi="Times New Roman" w:cs="Times New Roman"/>
          <w:sz w:val="28"/>
          <w:szCs w:val="28"/>
          <w:lang w:val="kk-KZ"/>
        </w:rPr>
        <w:t>. -</w:t>
      </w:r>
      <w:r w:rsidR="002B0B96">
        <w:rPr>
          <w:rFonts w:ascii="Times New Roman" w:eastAsia="Times New Roman" w:hAnsi="Times New Roman" w:cs="Times New Roman"/>
          <w:sz w:val="28"/>
          <w:szCs w:val="28"/>
          <w:lang w:val="kk-KZ"/>
        </w:rPr>
        <w:t xml:space="preserve"> </w:t>
      </w:r>
      <w:r w:rsidR="0096794A">
        <w:rPr>
          <w:rFonts w:ascii="Times New Roman" w:eastAsia="Times New Roman" w:hAnsi="Times New Roman" w:cs="Times New Roman"/>
          <w:sz w:val="28"/>
          <w:szCs w:val="28"/>
          <w:lang w:val="kk-KZ"/>
        </w:rPr>
        <w:t xml:space="preserve">Р. </w:t>
      </w:r>
      <w:r w:rsidRPr="00D10498">
        <w:rPr>
          <w:rFonts w:ascii="Times New Roman" w:eastAsia="Times New Roman" w:hAnsi="Times New Roman" w:cs="Times New Roman"/>
          <w:sz w:val="28"/>
          <w:szCs w:val="28"/>
          <w:lang w:val="kk-KZ"/>
        </w:rPr>
        <w:t>1002483.</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Moragianni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Dimitra</w:t>
      </w:r>
      <w:r w:rsidRPr="00D10498">
        <w:rPr>
          <w:rFonts w:ascii="Times New Roman" w:eastAsia="Times New Roman" w:hAnsi="Times New Roman" w:cs="Times New Roman"/>
          <w:sz w:val="28"/>
          <w:szCs w:val="28"/>
          <w:lang w:val="en-US"/>
        </w:rPr>
        <w:t>, Dryllis</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George</w:t>
      </w:r>
      <w:r w:rsidRPr="00D10498">
        <w:rPr>
          <w:rFonts w:ascii="Times New Roman" w:eastAsia="Times New Roman" w:hAnsi="Times New Roman" w:cs="Times New Roman"/>
          <w:sz w:val="28"/>
          <w:szCs w:val="28"/>
          <w:lang w:val="en-US"/>
        </w:rPr>
        <w:t>, Andromidas</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Panagiotis</w:t>
      </w:r>
      <w:r w:rsidRPr="00D10498">
        <w:rPr>
          <w:rFonts w:ascii="Times New Roman" w:eastAsia="Times New Roman" w:hAnsi="Times New Roman" w:cs="Times New Roman"/>
          <w:sz w:val="28"/>
          <w:szCs w:val="28"/>
          <w:lang w:val="en-US"/>
        </w:rPr>
        <w:t>, Kapeta-Korkouli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Rachil</w:t>
      </w:r>
      <w:r w:rsidRPr="00D10498">
        <w:rPr>
          <w:rFonts w:ascii="Times New Roman" w:eastAsia="Times New Roman" w:hAnsi="Times New Roman" w:cs="Times New Roman"/>
          <w:sz w:val="28"/>
          <w:szCs w:val="28"/>
          <w:lang w:val="en-US"/>
        </w:rPr>
        <w:t>, Kouskouni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Evangelia</w:t>
      </w:r>
      <w:r w:rsidRPr="00D10498">
        <w:rPr>
          <w:rFonts w:ascii="Times New Roman" w:eastAsia="Times New Roman" w:hAnsi="Times New Roman" w:cs="Times New Roman"/>
          <w:sz w:val="28"/>
          <w:szCs w:val="28"/>
          <w:lang w:val="en-US"/>
        </w:rPr>
        <w:t>, Pessach</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Ilias</w:t>
      </w:r>
      <w:r w:rsidRPr="00D10498">
        <w:rPr>
          <w:rFonts w:ascii="Times New Roman" w:eastAsia="Times New Roman" w:hAnsi="Times New Roman" w:cs="Times New Roman"/>
          <w:sz w:val="28"/>
          <w:szCs w:val="28"/>
          <w:lang w:val="en-US"/>
        </w:rPr>
        <w:t>, Papalexis</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Petros</w:t>
      </w:r>
      <w:r w:rsidRPr="00D10498">
        <w:rPr>
          <w:rFonts w:ascii="Times New Roman" w:eastAsia="Times New Roman" w:hAnsi="Times New Roman" w:cs="Times New Roman"/>
          <w:sz w:val="28"/>
          <w:szCs w:val="28"/>
          <w:lang w:val="en-US"/>
        </w:rPr>
        <w:t>, Kodonaki</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Antigoni</w:t>
      </w:r>
      <w:r w:rsidRPr="00D10498">
        <w:rPr>
          <w:rFonts w:ascii="Times New Roman" w:eastAsia="Times New Roman" w:hAnsi="Times New Roman" w:cs="Times New Roman"/>
          <w:sz w:val="28"/>
          <w:szCs w:val="28"/>
          <w:lang w:val="en-US"/>
        </w:rPr>
        <w:t>, Athanasiou</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Nikolaos</w:t>
      </w:r>
      <w:r w:rsidRPr="00D10498">
        <w:rPr>
          <w:rFonts w:ascii="Times New Roman" w:eastAsia="Times New Roman" w:hAnsi="Times New Roman" w:cs="Times New Roman"/>
          <w:sz w:val="28"/>
          <w:szCs w:val="28"/>
          <w:lang w:val="en-US"/>
        </w:rPr>
        <w:t>, Pouliakis</w:t>
      </w:r>
      <w:r w:rsidR="00250985" w:rsidRPr="00250985">
        <w:rPr>
          <w:rFonts w:ascii="Times New Roman" w:eastAsia="Times New Roman" w:hAnsi="Times New Roman" w:cs="Times New Roman"/>
          <w:sz w:val="28"/>
          <w:szCs w:val="28"/>
          <w:lang w:val="en-US"/>
        </w:rPr>
        <w:t xml:space="preserve"> </w:t>
      </w:r>
      <w:r w:rsidR="0096794A" w:rsidRPr="00D10498">
        <w:rPr>
          <w:rFonts w:ascii="Times New Roman" w:eastAsia="Times New Roman" w:hAnsi="Times New Roman" w:cs="Times New Roman"/>
          <w:sz w:val="28"/>
          <w:szCs w:val="28"/>
          <w:lang w:val="en-US"/>
        </w:rPr>
        <w:t>Avraham</w:t>
      </w:r>
      <w:r w:rsidRPr="00D10498">
        <w:rPr>
          <w:rFonts w:ascii="Times New Roman" w:eastAsia="Times New Roman" w:hAnsi="Times New Roman" w:cs="Times New Roman"/>
          <w:sz w:val="28"/>
          <w:szCs w:val="28"/>
          <w:lang w:val="en-US"/>
        </w:rPr>
        <w:t xml:space="preserve">, Stavroula Baka. </w:t>
      </w:r>
      <w:hyperlink r:id="rId55" w:history="1">
        <w:r w:rsidRPr="00D10498">
          <w:rPr>
            <w:rFonts w:ascii="Times New Roman" w:eastAsia="Times New Roman" w:hAnsi="Times New Roman" w:cs="Times New Roman"/>
            <w:sz w:val="28"/>
            <w:szCs w:val="28"/>
            <w:lang w:val="en-US"/>
          </w:rPr>
          <w:t>Genital tract </w:t>
        </w:r>
        <w:r w:rsidRPr="00D10498">
          <w:rPr>
            <w:rFonts w:ascii="Times New Roman" w:eastAsia="Times New Roman" w:hAnsi="Times New Roman" w:cs="Times New Roman"/>
            <w:bCs/>
            <w:sz w:val="28"/>
            <w:szCs w:val="28"/>
            <w:lang w:val="en-US"/>
          </w:rPr>
          <w:t>infection</w:t>
        </w:r>
        <w:r w:rsidRPr="00D10498">
          <w:rPr>
            <w:rFonts w:ascii="Times New Roman" w:eastAsia="Times New Roman" w:hAnsi="Times New Roman" w:cs="Times New Roman"/>
            <w:sz w:val="28"/>
            <w:szCs w:val="28"/>
            <w:lang w:val="en-US"/>
          </w:rPr>
          <w:t> and associated factors affect the reproductive outcome in fertile females and females undergoing </w:t>
        </w:r>
        <w:r w:rsidRPr="00D10498">
          <w:rPr>
            <w:rFonts w:ascii="Times New Roman" w:eastAsia="Times New Roman" w:hAnsi="Times New Roman" w:cs="Times New Roman"/>
            <w:iCs/>
            <w:sz w:val="28"/>
            <w:szCs w:val="28"/>
            <w:lang w:val="en-US"/>
          </w:rPr>
          <w:t>in </w:t>
        </w:r>
        <w:r w:rsidRPr="00D10498">
          <w:rPr>
            <w:rFonts w:ascii="Times New Roman" w:eastAsia="Times New Roman" w:hAnsi="Times New Roman" w:cs="Times New Roman"/>
            <w:bCs/>
            <w:iCs/>
            <w:sz w:val="28"/>
            <w:szCs w:val="28"/>
            <w:lang w:val="en-US"/>
          </w:rPr>
          <w:t>vitro</w:t>
        </w:r>
        <w:r w:rsidRPr="00D10498">
          <w:rPr>
            <w:rFonts w:ascii="Times New Roman" w:eastAsia="Times New Roman" w:hAnsi="Times New Roman" w:cs="Times New Roman"/>
            <w:sz w:val="28"/>
            <w:szCs w:val="28"/>
            <w:lang w:val="en-US"/>
          </w:rPr>
          <w:t> </w:t>
        </w:r>
        <w:r w:rsidRPr="00D10498">
          <w:rPr>
            <w:rFonts w:ascii="Times New Roman" w:eastAsia="Times New Roman" w:hAnsi="Times New Roman" w:cs="Times New Roman"/>
            <w:bCs/>
            <w:sz w:val="28"/>
            <w:szCs w:val="28"/>
            <w:lang w:val="en-US"/>
          </w:rPr>
          <w:t>fertilization</w:t>
        </w:r>
      </w:hyperlink>
      <w:r w:rsidRPr="00D10498">
        <w:rPr>
          <w:rFonts w:ascii="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 Biomed Rep. - 201</w:t>
      </w:r>
      <w:r w:rsidR="0096794A" w:rsidRPr="0096794A">
        <w:rPr>
          <w:rFonts w:ascii="Times New Roman" w:eastAsia="Times New Roman" w:hAnsi="Times New Roman" w:cs="Times New Roman"/>
          <w:sz w:val="28"/>
          <w:szCs w:val="28"/>
          <w:lang w:val="en-US"/>
        </w:rPr>
        <w:t>9</w:t>
      </w:r>
      <w:r w:rsidRPr="00D10498">
        <w:rPr>
          <w:rFonts w:ascii="Times New Roman" w:eastAsia="Times New Roman" w:hAnsi="Times New Roman" w:cs="Times New Roman"/>
          <w:sz w:val="28"/>
          <w:szCs w:val="28"/>
          <w:lang w:val="en-US"/>
        </w:rPr>
        <w:t>. - №10(4). - P. 231-237.</w:t>
      </w:r>
    </w:p>
    <w:p w:rsidR="003D7628" w:rsidRPr="00D10498"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 xml:space="preserve">Susanna Ricci, Stefano De Giorgi, Elisa Lazzeri, Alice Luddi, Stefania Rossi, Paola Piomboni, Vincenzo De Leo, Gianni Pozzi. </w:t>
      </w:r>
      <w:hyperlink r:id="rId56" w:history="1">
        <w:r w:rsidRPr="00D10498">
          <w:rPr>
            <w:rFonts w:ascii="Times New Roman" w:eastAsia="Times New Roman" w:hAnsi="Times New Roman" w:cs="Times New Roman"/>
            <w:sz w:val="28"/>
            <w:szCs w:val="28"/>
            <w:lang w:val="en-US"/>
          </w:rPr>
          <w:t>Impact of asymptomatic genital tract infections on </w:t>
        </w:r>
        <w:r w:rsidRPr="00D10498">
          <w:rPr>
            <w:rFonts w:ascii="Times New Roman" w:eastAsia="Times New Roman" w:hAnsi="Times New Roman" w:cs="Times New Roman"/>
            <w:iCs/>
            <w:sz w:val="28"/>
            <w:szCs w:val="28"/>
            <w:lang w:val="en-US"/>
          </w:rPr>
          <w:t>in </w:t>
        </w:r>
        <w:r w:rsidRPr="00D10498">
          <w:rPr>
            <w:rFonts w:ascii="Times New Roman" w:eastAsia="Times New Roman" w:hAnsi="Times New Roman" w:cs="Times New Roman"/>
            <w:bCs/>
            <w:iCs/>
            <w:sz w:val="28"/>
            <w:szCs w:val="28"/>
            <w:lang w:val="en-US"/>
          </w:rPr>
          <w:t>vitro</w:t>
        </w:r>
        <w:r w:rsidRPr="00D10498">
          <w:rPr>
            <w:rFonts w:ascii="Times New Roman" w:eastAsia="Times New Roman" w:hAnsi="Times New Roman" w:cs="Times New Roman"/>
            <w:sz w:val="28"/>
            <w:szCs w:val="28"/>
            <w:lang w:val="en-US"/>
          </w:rPr>
          <w:t> </w:t>
        </w:r>
        <w:r w:rsidRPr="00D10498">
          <w:rPr>
            <w:rFonts w:ascii="Times New Roman" w:eastAsia="Times New Roman" w:hAnsi="Times New Roman" w:cs="Times New Roman"/>
            <w:bCs/>
            <w:sz w:val="28"/>
            <w:szCs w:val="28"/>
            <w:lang w:val="en-US"/>
          </w:rPr>
          <w:t>Fertilization</w:t>
        </w:r>
        <w:r w:rsidRPr="00D10498">
          <w:rPr>
            <w:rFonts w:ascii="Times New Roman" w:eastAsia="Times New Roman" w:hAnsi="Times New Roman" w:cs="Times New Roman"/>
            <w:sz w:val="28"/>
            <w:szCs w:val="28"/>
            <w:lang w:val="en-US"/>
          </w:rPr>
          <w:t> (IVF) outcome</w:t>
        </w:r>
      </w:hyperlink>
      <w:r w:rsidRPr="00D10498">
        <w:rPr>
          <w:rFonts w:ascii="Times New Roman" w:hAnsi="Times New Roman" w:cs="Times New Roman"/>
          <w:sz w:val="28"/>
          <w:szCs w:val="28"/>
          <w:lang w:val="en-US"/>
        </w:rPr>
        <w:t xml:space="preserve"> //</w:t>
      </w:r>
      <w:r w:rsidR="000A68B8" w:rsidRPr="000A68B8">
        <w:rPr>
          <w:rFonts w:ascii="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PLoS One. - 2018. - №13(11)</w:t>
      </w:r>
      <w:r w:rsidR="0096794A" w:rsidRPr="0096794A">
        <w:rPr>
          <w:rFonts w:ascii="Times New Roman" w:eastAsia="Times New Roman" w:hAnsi="Times New Roman" w:cs="Times New Roman"/>
          <w:sz w:val="28"/>
          <w:szCs w:val="28"/>
          <w:lang w:val="en-US"/>
        </w:rPr>
        <w:t xml:space="preserve">. </w:t>
      </w:r>
      <w:r w:rsidR="000A68B8" w:rsidRPr="000A68B8">
        <w:rPr>
          <w:rFonts w:ascii="Times New Roman" w:eastAsia="Times New Roman" w:hAnsi="Times New Roman" w:cs="Times New Roman"/>
          <w:sz w:val="28"/>
          <w:szCs w:val="28"/>
          <w:lang w:val="en-US"/>
        </w:rPr>
        <w:t>-</w:t>
      </w:r>
      <w:r w:rsidR="0096794A" w:rsidRPr="0096794A">
        <w:rPr>
          <w:rFonts w:ascii="Times New Roman" w:eastAsia="Times New Roman" w:hAnsi="Times New Roman" w:cs="Times New Roman"/>
          <w:sz w:val="28"/>
          <w:szCs w:val="28"/>
          <w:lang w:val="en-US"/>
        </w:rPr>
        <w:t xml:space="preserve"> </w:t>
      </w:r>
      <w:r w:rsidR="0096794A">
        <w:rPr>
          <w:rFonts w:ascii="Times New Roman" w:eastAsia="Times New Roman" w:hAnsi="Times New Roman" w:cs="Times New Roman"/>
          <w:sz w:val="28"/>
          <w:szCs w:val="28"/>
        </w:rPr>
        <w:t>Р</w:t>
      </w:r>
      <w:r w:rsidR="0096794A" w:rsidRPr="0096794A">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207684.</w:t>
      </w:r>
    </w:p>
    <w:p w:rsidR="003D7628" w:rsidRPr="00D10498" w:rsidRDefault="003D7628" w:rsidP="00B66567">
      <w:pPr>
        <w:pStyle w:val="a3"/>
        <w:numPr>
          <w:ilvl w:val="0"/>
          <w:numId w:val="11"/>
        </w:numPr>
        <w:shd w:val="clear" w:color="auto" w:fill="FFFFFF"/>
        <w:tabs>
          <w:tab w:val="left" w:pos="993"/>
        </w:tabs>
        <w:spacing w:before="166" w:after="0" w:line="240" w:lineRule="auto"/>
        <w:ind w:left="0" w:firstLine="567"/>
        <w:jc w:val="both"/>
        <w:rPr>
          <w:rStyle w:val="element-citation"/>
          <w:rFonts w:ascii="Times New Roman" w:hAnsi="Times New Roman" w:cs="Times New Roman"/>
          <w:color w:val="000000"/>
          <w:sz w:val="28"/>
          <w:szCs w:val="28"/>
          <w:lang w:val="en-US"/>
        </w:rPr>
      </w:pPr>
      <w:r w:rsidRPr="00D10498">
        <w:rPr>
          <w:rStyle w:val="element-citation"/>
          <w:rFonts w:ascii="Times New Roman" w:hAnsi="Times New Roman" w:cs="Times New Roman"/>
          <w:color w:val="000000"/>
          <w:sz w:val="28"/>
          <w:szCs w:val="28"/>
          <w:lang w:val="en-US"/>
        </w:rPr>
        <w:t>Simms I</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Stephenson J</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M</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Mallinson H</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Peeling R</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W</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Thomas K</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Gokhale R</w:t>
      </w:r>
      <w:r w:rsidR="0096794A" w:rsidRPr="0096794A">
        <w:rPr>
          <w:rStyle w:val="element-citation"/>
          <w:rFonts w:ascii="Times New Roman" w:hAnsi="Times New Roman" w:cs="Times New Roman"/>
          <w:color w:val="000000"/>
          <w:sz w:val="28"/>
          <w:szCs w:val="28"/>
          <w:lang w:val="en-US"/>
        </w:rPr>
        <w:t>.</w:t>
      </w:r>
      <w:r w:rsidRPr="00D10498">
        <w:rPr>
          <w:rStyle w:val="element-citation"/>
          <w:rFonts w:ascii="Times New Roman" w:hAnsi="Times New Roman" w:cs="Times New Roman"/>
          <w:color w:val="000000"/>
          <w:sz w:val="28"/>
          <w:szCs w:val="28"/>
          <w:lang w:val="en-US"/>
        </w:rPr>
        <w:t xml:space="preserve"> et al. Risk factors associated with pelvic inflammatory disease  // </w:t>
      </w:r>
      <w:r w:rsidRPr="00D10498">
        <w:rPr>
          <w:rStyle w:val="ref-journal"/>
          <w:rFonts w:ascii="Times New Roman" w:hAnsi="Times New Roman" w:cs="Times New Roman"/>
          <w:iCs/>
          <w:color w:val="000000"/>
          <w:sz w:val="28"/>
          <w:szCs w:val="28"/>
          <w:lang w:val="en-US"/>
        </w:rPr>
        <w:t>Sex Transm Infect. - </w:t>
      </w:r>
      <w:r w:rsidRPr="00D10498">
        <w:rPr>
          <w:rStyle w:val="element-citation"/>
          <w:rFonts w:ascii="Times New Roman" w:hAnsi="Times New Roman" w:cs="Times New Roman"/>
          <w:color w:val="000000"/>
          <w:sz w:val="28"/>
          <w:szCs w:val="28"/>
          <w:lang w:val="en-US"/>
        </w:rPr>
        <w:t>2006. - №</w:t>
      </w:r>
      <w:r w:rsidRPr="00D10498">
        <w:rPr>
          <w:rStyle w:val="ref-vol"/>
          <w:rFonts w:ascii="Times New Roman" w:hAnsi="Times New Roman" w:cs="Times New Roman"/>
          <w:color w:val="000000"/>
          <w:sz w:val="28"/>
          <w:szCs w:val="28"/>
          <w:lang w:val="en-US"/>
        </w:rPr>
        <w:t>82</w:t>
      </w:r>
      <w:r w:rsidRPr="00D10498">
        <w:rPr>
          <w:rStyle w:val="element-citation"/>
          <w:rFonts w:ascii="Times New Roman" w:hAnsi="Times New Roman" w:cs="Times New Roman"/>
          <w:color w:val="000000"/>
          <w:sz w:val="28"/>
          <w:szCs w:val="28"/>
          <w:lang w:val="en-US"/>
        </w:rPr>
        <w:t xml:space="preserve">(6). - P. 452-457. </w:t>
      </w:r>
    </w:p>
    <w:p w:rsidR="000931D2" w:rsidRPr="000931D2" w:rsidRDefault="000931D2"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0931D2">
        <w:rPr>
          <w:rFonts w:ascii="Times New Roman" w:hAnsi="Times New Roman" w:cs="Times New Roman"/>
          <w:sz w:val="28"/>
          <w:szCs w:val="28"/>
          <w:shd w:val="clear" w:color="auto" w:fill="FFFFFF"/>
          <w:lang w:val="en-US"/>
        </w:rPr>
        <w:t xml:space="preserve">Phillip E Hay, Sarah R Kerry, Rebecca Normansell, Paddy J Horner, Fiona Reid, Sally M Kerry, Katia Prime, Elizabeth Williams, Ian Simms, Adamma Aghaizu, Jorgen Jensen, Pippa Oakeshott. </w:t>
      </w:r>
      <w:hyperlink r:id="rId57" w:history="1">
        <w:r w:rsidRPr="000931D2">
          <w:rPr>
            <w:rStyle w:val="af"/>
            <w:rFonts w:ascii="Times New Roman" w:hAnsi="Times New Roman" w:cs="Times New Roman"/>
            <w:color w:val="auto"/>
            <w:sz w:val="28"/>
            <w:szCs w:val="28"/>
            <w:u w:val="none"/>
            <w:shd w:val="clear" w:color="auto" w:fill="FFFFFF"/>
            <w:lang w:val="en-US"/>
          </w:rPr>
          <w:t>Which sexually active young female students are most at </w:t>
        </w:r>
        <w:r w:rsidRPr="000931D2">
          <w:rPr>
            <w:rStyle w:val="af"/>
            <w:rFonts w:ascii="Times New Roman" w:hAnsi="Times New Roman" w:cs="Times New Roman"/>
            <w:bCs/>
            <w:color w:val="auto"/>
            <w:sz w:val="28"/>
            <w:szCs w:val="28"/>
            <w:u w:val="none"/>
            <w:shd w:val="clear" w:color="auto" w:fill="FFFFFF"/>
            <w:lang w:val="en-US"/>
          </w:rPr>
          <w:t>risk</w:t>
        </w:r>
        <w:r w:rsidRPr="000931D2">
          <w:rPr>
            <w:rStyle w:val="af"/>
            <w:rFonts w:ascii="Times New Roman" w:hAnsi="Times New Roman" w:cs="Times New Roman"/>
            <w:color w:val="auto"/>
            <w:sz w:val="28"/>
            <w:szCs w:val="28"/>
            <w:u w:val="none"/>
            <w:shd w:val="clear" w:color="auto" w:fill="FFFFFF"/>
            <w:lang w:val="en-US"/>
          </w:rPr>
          <w:t> </w:t>
        </w:r>
        <w:r w:rsidRPr="000931D2">
          <w:rPr>
            <w:rStyle w:val="af"/>
            <w:rFonts w:ascii="Times New Roman" w:hAnsi="Times New Roman" w:cs="Times New Roman"/>
            <w:bCs/>
            <w:color w:val="auto"/>
            <w:sz w:val="28"/>
            <w:szCs w:val="28"/>
            <w:u w:val="none"/>
            <w:shd w:val="clear" w:color="auto" w:fill="FFFFFF"/>
            <w:lang w:val="en-US"/>
          </w:rPr>
          <w:t>pelvic inflammatory disease</w:t>
        </w:r>
        <w:r w:rsidRPr="000931D2">
          <w:rPr>
            <w:rStyle w:val="af"/>
            <w:rFonts w:ascii="Times New Roman" w:hAnsi="Times New Roman" w:cs="Times New Roman"/>
            <w:color w:val="auto"/>
            <w:sz w:val="28"/>
            <w:szCs w:val="28"/>
            <w:u w:val="none"/>
            <w:shd w:val="clear" w:color="auto" w:fill="FFFFFF"/>
            <w:lang w:val="en-US"/>
          </w:rPr>
          <w:t>? </w:t>
        </w:r>
        <w:r w:rsidRPr="000931D2">
          <w:rPr>
            <w:rStyle w:val="af"/>
            <w:rFonts w:ascii="Times New Roman" w:hAnsi="Times New Roman" w:cs="Times New Roman"/>
            <w:color w:val="auto"/>
            <w:sz w:val="28"/>
            <w:szCs w:val="28"/>
            <w:u w:val="none"/>
            <w:shd w:val="clear" w:color="auto" w:fill="FFFFFF"/>
          </w:rPr>
          <w:t>A prospective study</w:t>
        </w:r>
      </w:hyperlink>
      <w:r w:rsidRPr="000931D2">
        <w:rPr>
          <w:rFonts w:ascii="Times New Roman" w:hAnsi="Times New Roman" w:cs="Times New Roman"/>
          <w:sz w:val="28"/>
          <w:szCs w:val="28"/>
          <w:lang w:val="en-US"/>
        </w:rPr>
        <w:t xml:space="preserve"> // </w:t>
      </w:r>
      <w:r w:rsidRPr="000931D2">
        <w:rPr>
          <w:rFonts w:ascii="Times New Roman" w:eastAsia="Times New Roman" w:hAnsi="Times New Roman" w:cs="Times New Roman"/>
          <w:sz w:val="28"/>
          <w:szCs w:val="28"/>
          <w:lang w:val="en-US"/>
        </w:rPr>
        <w:t xml:space="preserve"> </w:t>
      </w:r>
      <w:r w:rsidRPr="000931D2">
        <w:rPr>
          <w:rFonts w:ascii="Times New Roman" w:hAnsi="Times New Roman" w:cs="Times New Roman"/>
          <w:sz w:val="28"/>
          <w:szCs w:val="28"/>
        </w:rPr>
        <w:t>Sex Transm Infect. </w:t>
      </w:r>
      <w:r>
        <w:rPr>
          <w:rStyle w:val="citation-publication-date"/>
          <w:rFonts w:ascii="Times New Roman" w:hAnsi="Times New Roman" w:cs="Times New Roman"/>
          <w:sz w:val="28"/>
          <w:szCs w:val="28"/>
          <w:shd w:val="clear" w:color="auto" w:fill="FFFFFF"/>
        </w:rPr>
        <w:t>2016 Feb</w:t>
      </w:r>
      <w:r>
        <w:rPr>
          <w:rStyle w:val="citation-publication-date"/>
          <w:rFonts w:ascii="Times New Roman" w:hAnsi="Times New Roman" w:cs="Times New Roman"/>
          <w:sz w:val="28"/>
          <w:szCs w:val="28"/>
          <w:shd w:val="clear" w:color="auto" w:fill="FFFFFF"/>
          <w:lang w:val="en-US"/>
        </w:rPr>
        <w:t>. -</w:t>
      </w:r>
      <w:r w:rsidRPr="000931D2">
        <w:rPr>
          <w:rStyle w:val="citation-publication-date"/>
          <w:rFonts w:ascii="Times New Roman" w:hAnsi="Times New Roman" w:cs="Times New Roman"/>
          <w:sz w:val="28"/>
          <w:szCs w:val="28"/>
          <w:shd w:val="clear" w:color="auto" w:fill="FFFFFF"/>
        </w:rPr>
        <w:t> </w:t>
      </w:r>
      <w:r>
        <w:rPr>
          <w:rStyle w:val="citation-publication-date"/>
          <w:rFonts w:ascii="Times New Roman" w:hAnsi="Times New Roman" w:cs="Times New Roman"/>
          <w:sz w:val="28"/>
          <w:szCs w:val="28"/>
          <w:shd w:val="clear" w:color="auto" w:fill="FFFFFF"/>
        </w:rPr>
        <w:t>№</w:t>
      </w:r>
      <w:r>
        <w:rPr>
          <w:rFonts w:ascii="Times New Roman" w:hAnsi="Times New Roman" w:cs="Times New Roman"/>
          <w:sz w:val="28"/>
          <w:szCs w:val="28"/>
        </w:rPr>
        <w:t>92(1). -</w:t>
      </w:r>
      <w:r w:rsidRPr="000931D2">
        <w:rPr>
          <w:rFonts w:ascii="Times New Roman" w:hAnsi="Times New Roman" w:cs="Times New Roman"/>
          <w:sz w:val="28"/>
          <w:szCs w:val="28"/>
        </w:rPr>
        <w:t xml:space="preserve"> </w:t>
      </w:r>
      <w:r>
        <w:rPr>
          <w:rFonts w:ascii="Times New Roman" w:hAnsi="Times New Roman" w:cs="Times New Roman"/>
          <w:sz w:val="28"/>
          <w:szCs w:val="28"/>
        </w:rPr>
        <w:t xml:space="preserve">Р. </w:t>
      </w:r>
      <w:r w:rsidRPr="000931D2">
        <w:rPr>
          <w:rFonts w:ascii="Times New Roman" w:hAnsi="Times New Roman" w:cs="Times New Roman"/>
          <w:sz w:val="28"/>
          <w:szCs w:val="28"/>
        </w:rPr>
        <w:t>63-66.</w:t>
      </w:r>
    </w:p>
    <w:p w:rsidR="003D7628" w:rsidRPr="00D10498" w:rsidRDefault="0096794A"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lang w:val="en-US"/>
        </w:rPr>
        <w:t xml:space="preserve">Haggerty </w:t>
      </w:r>
      <w:r w:rsidR="003D7628" w:rsidRPr="00D10498">
        <w:rPr>
          <w:rFonts w:ascii="Times New Roman" w:eastAsia="Times New Roman" w:hAnsi="Times New Roman" w:cs="Times New Roman"/>
          <w:sz w:val="28"/>
          <w:szCs w:val="28"/>
          <w:lang w:val="en-US"/>
        </w:rPr>
        <w:t>Catherine L</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Totten </w:t>
      </w:r>
      <w:r w:rsidR="003D7628" w:rsidRPr="00D10498">
        <w:rPr>
          <w:rFonts w:ascii="Times New Roman" w:eastAsia="Times New Roman" w:hAnsi="Times New Roman" w:cs="Times New Roman"/>
          <w:sz w:val="28"/>
          <w:szCs w:val="28"/>
          <w:lang w:val="en-US"/>
        </w:rPr>
        <w:t>Patricia A</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Gong Tang, </w:t>
      </w:r>
      <w:r w:rsidRPr="00D10498">
        <w:rPr>
          <w:rFonts w:ascii="Times New Roman" w:eastAsia="Times New Roman" w:hAnsi="Times New Roman" w:cs="Times New Roman"/>
          <w:sz w:val="28"/>
          <w:szCs w:val="28"/>
          <w:lang w:val="en-US"/>
        </w:rPr>
        <w:t>Astete</w:t>
      </w:r>
      <w:r w:rsidR="000A68B8" w:rsidRPr="000A68B8">
        <w:rPr>
          <w:rFonts w:ascii="Times New Roman" w:eastAsia="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Sabina G</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Ferris </w:t>
      </w:r>
      <w:r w:rsidR="003D7628" w:rsidRPr="00D10498">
        <w:rPr>
          <w:rFonts w:ascii="Times New Roman" w:eastAsia="Times New Roman" w:hAnsi="Times New Roman" w:cs="Times New Roman"/>
          <w:sz w:val="28"/>
          <w:szCs w:val="28"/>
          <w:lang w:val="en-US"/>
        </w:rPr>
        <w:t>Michael J</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Norori</w:t>
      </w:r>
      <w:r w:rsidR="000A68B8" w:rsidRPr="000A68B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Johana</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Bass </w:t>
      </w:r>
      <w:r w:rsidR="003D7628" w:rsidRPr="00D10498">
        <w:rPr>
          <w:rFonts w:ascii="Times New Roman" w:eastAsia="Times New Roman" w:hAnsi="Times New Roman" w:cs="Times New Roman"/>
          <w:sz w:val="28"/>
          <w:szCs w:val="28"/>
          <w:lang w:val="en-US"/>
        </w:rPr>
        <w:t>Debra C</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Martin </w:t>
      </w:r>
      <w:r w:rsidR="003D7628" w:rsidRPr="00D10498">
        <w:rPr>
          <w:rFonts w:ascii="Times New Roman" w:eastAsia="Times New Roman" w:hAnsi="Times New Roman" w:cs="Times New Roman"/>
          <w:sz w:val="28"/>
          <w:szCs w:val="28"/>
          <w:lang w:val="en-US"/>
        </w:rPr>
        <w:t>David H</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Taylor </w:t>
      </w:r>
      <w:r w:rsidR="003D7628" w:rsidRPr="00D10498">
        <w:rPr>
          <w:rFonts w:ascii="Times New Roman" w:eastAsia="Times New Roman" w:hAnsi="Times New Roman" w:cs="Times New Roman"/>
          <w:sz w:val="28"/>
          <w:szCs w:val="28"/>
          <w:lang w:val="en-US"/>
        </w:rPr>
        <w:t>Brandie D</w:t>
      </w:r>
      <w:r w:rsidRPr="0096794A">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 xml:space="preserve">, </w:t>
      </w:r>
      <w:r w:rsidRPr="00D10498">
        <w:rPr>
          <w:rFonts w:ascii="Times New Roman" w:eastAsia="Times New Roman" w:hAnsi="Times New Roman" w:cs="Times New Roman"/>
          <w:sz w:val="28"/>
          <w:szCs w:val="28"/>
          <w:lang w:val="en-US"/>
        </w:rPr>
        <w:t xml:space="preserve">Ness </w:t>
      </w:r>
      <w:r w:rsidR="003D7628" w:rsidRPr="00D10498">
        <w:rPr>
          <w:rFonts w:ascii="Times New Roman" w:eastAsia="Times New Roman" w:hAnsi="Times New Roman" w:cs="Times New Roman"/>
          <w:sz w:val="28"/>
          <w:szCs w:val="28"/>
          <w:lang w:val="en-US"/>
        </w:rPr>
        <w:t>Roberta B</w:t>
      </w:r>
      <w:r w:rsidRPr="0096794A">
        <w:rPr>
          <w:rFonts w:ascii="Times New Roman" w:eastAsia="Times New Roman" w:hAnsi="Times New Roman" w:cs="Times New Roman"/>
          <w:sz w:val="28"/>
          <w:szCs w:val="28"/>
          <w:lang w:val="en-US"/>
        </w:rPr>
        <w:t xml:space="preserve">. </w:t>
      </w:r>
      <w:hyperlink r:id="rId58" w:history="1">
        <w:r w:rsidR="003D7628" w:rsidRPr="00D10498">
          <w:rPr>
            <w:rFonts w:ascii="Times New Roman" w:eastAsia="Times New Roman" w:hAnsi="Times New Roman" w:cs="Times New Roman"/>
            <w:sz w:val="28"/>
            <w:szCs w:val="28"/>
            <w:lang w:val="en-US"/>
          </w:rPr>
          <w:t>Identification of novel microbes associated with </w:t>
        </w:r>
        <w:r w:rsidR="003D7628" w:rsidRPr="00D10498">
          <w:rPr>
            <w:rFonts w:ascii="Times New Roman" w:eastAsia="Times New Roman" w:hAnsi="Times New Roman" w:cs="Times New Roman"/>
            <w:bCs/>
            <w:sz w:val="28"/>
            <w:szCs w:val="28"/>
            <w:lang w:val="en-US"/>
          </w:rPr>
          <w:t>pelvic inflammatory disease</w:t>
        </w:r>
        <w:r w:rsidR="003D7628" w:rsidRPr="00D10498">
          <w:rPr>
            <w:rFonts w:ascii="Times New Roman" w:eastAsia="Times New Roman" w:hAnsi="Times New Roman" w:cs="Times New Roman"/>
            <w:sz w:val="28"/>
            <w:szCs w:val="28"/>
            <w:lang w:val="en-US"/>
          </w:rPr>
          <w:t> and infertility</w:t>
        </w:r>
      </w:hyperlink>
      <w:r w:rsidR="003D7628" w:rsidRPr="00D10498">
        <w:rPr>
          <w:rFonts w:ascii="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en-US"/>
        </w:rPr>
        <w:t xml:space="preserve"> Sex Transm Infect. - 2016. - №92(6). - P. 441</w:t>
      </w:r>
      <w:r w:rsidR="000931D2" w:rsidRPr="00C0715C">
        <w:rPr>
          <w:rFonts w:ascii="Times New Roman" w:eastAsia="Times New Roman" w:hAnsi="Times New Roman" w:cs="Times New Roman"/>
          <w:sz w:val="28"/>
          <w:szCs w:val="28"/>
          <w:lang w:val="en-US"/>
        </w:rPr>
        <w:t>-</w:t>
      </w:r>
      <w:r w:rsidR="003D7628" w:rsidRPr="00D10498">
        <w:rPr>
          <w:rFonts w:ascii="Times New Roman" w:eastAsia="Times New Roman" w:hAnsi="Times New Roman" w:cs="Times New Roman"/>
          <w:sz w:val="28"/>
          <w:szCs w:val="28"/>
          <w:lang w:val="en-US"/>
        </w:rPr>
        <w:t>446.</w:t>
      </w:r>
    </w:p>
    <w:p w:rsidR="004D0606" w:rsidRPr="00D10498" w:rsidRDefault="004D0606" w:rsidP="00B66567">
      <w:pPr>
        <w:pStyle w:val="a3"/>
        <w:numPr>
          <w:ilvl w:val="0"/>
          <w:numId w:val="11"/>
        </w:numPr>
        <w:tabs>
          <w:tab w:val="left" w:pos="993"/>
        </w:tabs>
        <w:spacing w:before="120" w:after="0" w:line="240" w:lineRule="auto"/>
        <w:ind w:left="0" w:firstLine="567"/>
        <w:jc w:val="both"/>
        <w:rPr>
          <w:rFonts w:ascii="Times New Roman" w:eastAsia="Times New Roman" w:hAnsi="Times New Roman" w:cs="Times New Roman"/>
          <w:iCs/>
          <w:sz w:val="28"/>
          <w:szCs w:val="28"/>
        </w:rPr>
      </w:pPr>
      <w:r w:rsidRPr="00D10498">
        <w:rPr>
          <w:rFonts w:ascii="Times New Roman" w:hAnsi="Times New Roman" w:cs="Times New Roman"/>
          <w:sz w:val="28"/>
          <w:szCs w:val="28"/>
        </w:rPr>
        <w:lastRenderedPageBreak/>
        <w:t>Доброхотова Ю.Э., Бондаренко К.Р., Дворников А.С. Современные представления о воспалительных заболеваниях органов малого таза: обзор литературы // Гинекология.</w:t>
      </w:r>
      <w:r w:rsidR="00080A51" w:rsidRPr="00D10498">
        <w:rPr>
          <w:rFonts w:ascii="Times New Roman" w:hAnsi="Times New Roman" w:cs="Times New Roman"/>
          <w:sz w:val="28"/>
          <w:szCs w:val="28"/>
        </w:rPr>
        <w:t xml:space="preserve"> - 2016. - </w:t>
      </w:r>
      <w:r w:rsidR="0096794A">
        <w:rPr>
          <w:rFonts w:ascii="Times New Roman" w:hAnsi="Times New Roman" w:cs="Times New Roman"/>
          <w:sz w:val="28"/>
          <w:szCs w:val="28"/>
        </w:rPr>
        <w:t>Т</w:t>
      </w:r>
      <w:r w:rsidR="00080A51" w:rsidRPr="00D10498">
        <w:rPr>
          <w:rFonts w:ascii="Times New Roman" w:hAnsi="Times New Roman" w:cs="Times New Roman"/>
          <w:sz w:val="28"/>
          <w:szCs w:val="28"/>
        </w:rPr>
        <w:t>.18</w:t>
      </w:r>
      <w:r w:rsidR="0096794A">
        <w:rPr>
          <w:rFonts w:ascii="Times New Roman" w:hAnsi="Times New Roman" w:cs="Times New Roman"/>
          <w:sz w:val="28"/>
          <w:szCs w:val="28"/>
        </w:rPr>
        <w:t xml:space="preserve">, </w:t>
      </w:r>
      <w:r w:rsidR="00080A51" w:rsidRPr="00D10498">
        <w:rPr>
          <w:rFonts w:ascii="Times New Roman" w:hAnsi="Times New Roman" w:cs="Times New Roman"/>
          <w:sz w:val="28"/>
          <w:szCs w:val="28"/>
        </w:rPr>
        <w:t>№3. - С.4-</w:t>
      </w:r>
      <w:r w:rsidRPr="00D10498">
        <w:rPr>
          <w:rFonts w:ascii="Times New Roman" w:hAnsi="Times New Roman" w:cs="Times New Roman"/>
          <w:sz w:val="28"/>
          <w:szCs w:val="28"/>
        </w:rPr>
        <w:t>8</w:t>
      </w:r>
      <w:r w:rsidR="0096794A">
        <w:rPr>
          <w:rFonts w:ascii="Times New Roman" w:hAnsi="Times New Roman" w:cs="Times New Roman"/>
          <w:sz w:val="28"/>
          <w:szCs w:val="28"/>
        </w:rPr>
        <w:t>.</w:t>
      </w:r>
    </w:p>
    <w:p w:rsidR="003D7628" w:rsidRPr="00D10498" w:rsidRDefault="003D7628" w:rsidP="00B66567">
      <w:pPr>
        <w:pStyle w:val="a3"/>
        <w:numPr>
          <w:ilvl w:val="0"/>
          <w:numId w:val="11"/>
        </w:numPr>
        <w:tabs>
          <w:tab w:val="left" w:pos="993"/>
        </w:tabs>
        <w:spacing w:before="120" w:after="0" w:line="240" w:lineRule="auto"/>
        <w:ind w:left="0" w:firstLine="567"/>
        <w:jc w:val="both"/>
        <w:rPr>
          <w:rFonts w:ascii="Times New Roman" w:eastAsia="Times New Roman" w:hAnsi="Times New Roman" w:cs="Times New Roman"/>
          <w:iCs/>
          <w:sz w:val="28"/>
          <w:szCs w:val="28"/>
          <w:lang w:val="en-US"/>
        </w:rPr>
      </w:pPr>
      <w:r w:rsidRPr="00D10498">
        <w:rPr>
          <w:rFonts w:ascii="Times New Roman" w:eastAsia="Times New Roman" w:hAnsi="Times New Roman" w:cs="Times New Roman"/>
          <w:iCs/>
          <w:sz w:val="28"/>
          <w:szCs w:val="28"/>
          <w:lang w:val="en-US"/>
        </w:rPr>
        <w:t>Redelinghuys M</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J</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 Ehlers M</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M</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 Dreyer A</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W</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 Lombaard H</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A</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 Kock M</w:t>
      </w:r>
      <w:r w:rsidR="0096794A" w:rsidRPr="0096794A">
        <w:rPr>
          <w:rFonts w:ascii="Times New Roman" w:eastAsia="Times New Roman" w:hAnsi="Times New Roman" w:cs="Times New Roman"/>
          <w:iCs/>
          <w:sz w:val="28"/>
          <w:szCs w:val="28"/>
          <w:lang w:val="en-US"/>
        </w:rPr>
        <w:t>.</w:t>
      </w:r>
      <w:r w:rsidRPr="00D10498">
        <w:rPr>
          <w:rFonts w:ascii="Times New Roman" w:eastAsia="Times New Roman" w:hAnsi="Times New Roman" w:cs="Times New Roman"/>
          <w:iCs/>
          <w:sz w:val="28"/>
          <w:szCs w:val="28"/>
          <w:lang w:val="en-US"/>
        </w:rPr>
        <w:t xml:space="preserve">M. </w:t>
      </w:r>
      <w:r w:rsidRPr="00D10498">
        <w:rPr>
          <w:rFonts w:ascii="Times New Roman" w:eastAsia="Times New Roman" w:hAnsi="Times New Roman" w:cs="Times New Roman"/>
          <w:sz w:val="28"/>
          <w:szCs w:val="28"/>
          <w:shd w:val="clear" w:color="auto" w:fill="FFFFFF"/>
          <w:lang w:val="en-US"/>
        </w:rPr>
        <w:t xml:space="preserve">Antimicrobial susceptibility patterns of Ureaplasma species and Mycoplasma hominis in pregnant women // </w:t>
      </w:r>
      <w:r w:rsidRPr="00D10498">
        <w:rPr>
          <w:rFonts w:ascii="Times New Roman" w:eastAsia="Times New Roman" w:hAnsi="Times New Roman" w:cs="Times New Roman"/>
          <w:iCs/>
          <w:sz w:val="28"/>
          <w:szCs w:val="28"/>
          <w:lang w:val="en-US"/>
        </w:rPr>
        <w:t>BMC Infect Dis. - 2014.</w:t>
      </w:r>
      <w:r w:rsidR="00250985" w:rsidRPr="00250985">
        <w:rPr>
          <w:rFonts w:ascii="Times New Roman" w:eastAsia="Times New Roman" w:hAnsi="Times New Roman" w:cs="Times New Roman"/>
          <w:iCs/>
          <w:sz w:val="28"/>
          <w:szCs w:val="28"/>
          <w:lang w:val="en-US"/>
        </w:rPr>
        <w:t xml:space="preserve"> - </w:t>
      </w:r>
      <w:r w:rsidR="0096794A">
        <w:rPr>
          <w:rFonts w:ascii="Times New Roman" w:eastAsia="Times New Roman" w:hAnsi="Times New Roman" w:cs="Times New Roman"/>
          <w:iCs/>
          <w:sz w:val="28"/>
          <w:szCs w:val="28"/>
          <w:lang w:val="en-US"/>
        </w:rPr>
        <w:t xml:space="preserve">Vol. </w:t>
      </w:r>
      <w:r w:rsidR="0096794A" w:rsidRPr="0096794A">
        <w:rPr>
          <w:rFonts w:ascii="Times New Roman" w:eastAsia="Times New Roman" w:hAnsi="Times New Roman" w:cs="Times New Roman"/>
          <w:iCs/>
          <w:sz w:val="28"/>
          <w:szCs w:val="28"/>
          <w:lang w:val="en-US"/>
        </w:rPr>
        <w:t>14,</w:t>
      </w:r>
      <w:r w:rsidRPr="00D10498">
        <w:rPr>
          <w:rFonts w:ascii="Times New Roman" w:eastAsia="Times New Roman" w:hAnsi="Times New Roman" w:cs="Times New Roman"/>
          <w:iCs/>
          <w:sz w:val="28"/>
          <w:szCs w:val="28"/>
          <w:lang w:val="en-US"/>
        </w:rPr>
        <w:t xml:space="preserve"> №28</w:t>
      </w:r>
      <w:r w:rsidR="0096794A" w:rsidRPr="0096794A">
        <w:rPr>
          <w:rFonts w:ascii="Times New Roman" w:eastAsia="Times New Roman" w:hAnsi="Times New Roman" w:cs="Times New Roman"/>
          <w:iCs/>
          <w:sz w:val="28"/>
          <w:szCs w:val="28"/>
          <w:lang w:val="en-US"/>
        </w:rPr>
        <w:t xml:space="preserve">. </w:t>
      </w:r>
      <w:r w:rsidR="00250985" w:rsidRPr="00250985">
        <w:rPr>
          <w:rFonts w:ascii="Times New Roman" w:eastAsia="Times New Roman" w:hAnsi="Times New Roman" w:cs="Times New Roman"/>
          <w:iCs/>
          <w:sz w:val="28"/>
          <w:szCs w:val="28"/>
          <w:lang w:val="en-US"/>
        </w:rPr>
        <w:t xml:space="preserve">- </w:t>
      </w:r>
      <w:r w:rsidR="0096794A">
        <w:rPr>
          <w:rFonts w:ascii="Times New Roman" w:eastAsia="Times New Roman" w:hAnsi="Times New Roman" w:cs="Times New Roman"/>
          <w:iCs/>
          <w:sz w:val="28"/>
          <w:szCs w:val="28"/>
        </w:rPr>
        <w:t>Р</w:t>
      </w:r>
      <w:r w:rsidR="0096794A" w:rsidRPr="0096794A">
        <w:rPr>
          <w:rFonts w:ascii="Times New Roman" w:eastAsia="Times New Roman" w:hAnsi="Times New Roman" w:cs="Times New Roman"/>
          <w:iCs/>
          <w:sz w:val="28"/>
          <w:szCs w:val="28"/>
          <w:lang w:val="en-US"/>
        </w:rPr>
        <w:t xml:space="preserve">. </w:t>
      </w:r>
      <w:r w:rsidRPr="00D10498">
        <w:rPr>
          <w:rFonts w:ascii="Times New Roman" w:eastAsia="Times New Roman" w:hAnsi="Times New Roman" w:cs="Times New Roman"/>
          <w:iCs/>
          <w:sz w:val="28"/>
          <w:szCs w:val="28"/>
          <w:lang w:val="en-US"/>
        </w:rPr>
        <w:t>171.</w:t>
      </w:r>
    </w:p>
    <w:p w:rsidR="003D7628" w:rsidRPr="0096794A" w:rsidRDefault="003D762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color w:val="000000"/>
          <w:sz w:val="28"/>
          <w:szCs w:val="28"/>
          <w:shd w:val="clear" w:color="auto" w:fill="FFFFFF"/>
          <w:lang w:val="en-US"/>
        </w:rPr>
        <w:t>Eisenberg V.H., Weil C., Chodick G., Shalev V. Epidemiology of endometriosis: A large population-based database study from a healthcare provider with 2 million members // </w:t>
      </w:r>
      <w:r w:rsidRPr="00D10498">
        <w:rPr>
          <w:rStyle w:val="ref-journal"/>
          <w:rFonts w:ascii="Times New Roman" w:hAnsi="Times New Roman" w:cs="Times New Roman"/>
          <w:iCs/>
          <w:color w:val="000000"/>
          <w:sz w:val="28"/>
          <w:szCs w:val="28"/>
          <w:shd w:val="clear" w:color="auto" w:fill="FFFFFF"/>
          <w:lang w:val="en-US"/>
        </w:rPr>
        <w:t>BJOG. - </w:t>
      </w:r>
      <w:r w:rsidRPr="00D10498">
        <w:rPr>
          <w:rFonts w:ascii="Times New Roman" w:hAnsi="Times New Roman" w:cs="Times New Roman"/>
          <w:color w:val="000000"/>
          <w:sz w:val="28"/>
          <w:szCs w:val="28"/>
          <w:shd w:val="clear" w:color="auto" w:fill="FFFFFF"/>
          <w:lang w:val="en-US"/>
        </w:rPr>
        <w:t xml:space="preserve">2018. </w:t>
      </w:r>
      <w:r w:rsidR="00250985" w:rsidRPr="00250985">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 xml:space="preserve"> №</w:t>
      </w:r>
      <w:r w:rsidRPr="00D10498">
        <w:rPr>
          <w:rStyle w:val="ref-vol"/>
          <w:rFonts w:ascii="Times New Roman" w:hAnsi="Times New Roman" w:cs="Times New Roman"/>
          <w:bCs/>
          <w:color w:val="000000"/>
          <w:sz w:val="28"/>
          <w:szCs w:val="28"/>
          <w:shd w:val="clear" w:color="auto" w:fill="FFFFFF"/>
          <w:lang w:val="en-US"/>
        </w:rPr>
        <w:t>125</w:t>
      </w:r>
      <w:r w:rsidRPr="00D10498">
        <w:rPr>
          <w:rFonts w:ascii="Times New Roman" w:hAnsi="Times New Roman" w:cs="Times New Roman"/>
          <w:color w:val="000000"/>
          <w:sz w:val="28"/>
          <w:szCs w:val="28"/>
          <w:shd w:val="clear" w:color="auto" w:fill="FFFFFF"/>
          <w:lang w:val="en-US"/>
        </w:rPr>
        <w:t>. - P.55-62.</w:t>
      </w:r>
    </w:p>
    <w:p w:rsidR="00C6688F" w:rsidRPr="0096794A" w:rsidRDefault="0096794A" w:rsidP="0096794A">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en-US"/>
        </w:rPr>
      </w:pPr>
      <w:r w:rsidRPr="006455F8">
        <w:rPr>
          <w:rFonts w:ascii="Times New Roman" w:hAnsi="Times New Roman" w:cs="Times New Roman"/>
          <w:sz w:val="28"/>
          <w:szCs w:val="28"/>
          <w:lang w:val="en-US"/>
        </w:rPr>
        <w:t xml:space="preserve">Bautista </w:t>
      </w:r>
      <w:hyperlink r:id="rId59" w:history="1">
        <w:r w:rsidR="004845AB" w:rsidRPr="006455F8">
          <w:rPr>
            <w:rStyle w:val="af"/>
            <w:rFonts w:ascii="Times New Roman" w:hAnsi="Times New Roman" w:cs="Times New Roman"/>
            <w:color w:val="auto"/>
            <w:sz w:val="28"/>
            <w:szCs w:val="28"/>
            <w:u w:val="none"/>
            <w:lang w:val="en-US"/>
          </w:rPr>
          <w:t>Christian T.</w:t>
        </w:r>
        <w:r w:rsidR="006455F8" w:rsidRPr="006455F8">
          <w:rPr>
            <w:rStyle w:val="af"/>
            <w:rFonts w:ascii="Times New Roman" w:hAnsi="Times New Roman" w:cs="Times New Roman"/>
            <w:color w:val="auto"/>
            <w:sz w:val="28"/>
            <w:szCs w:val="28"/>
            <w:u w:val="none"/>
            <w:lang w:val="en-US"/>
          </w:rPr>
          <w:t>,</w:t>
        </w:r>
      </w:hyperlink>
      <w:r w:rsidRPr="006455F8">
        <w:rPr>
          <w:rFonts w:ascii="Times New Roman" w:hAnsi="Times New Roman" w:cs="Times New Roman"/>
          <w:sz w:val="28"/>
          <w:szCs w:val="28"/>
          <w:lang w:val="en-US"/>
        </w:rPr>
        <w:t>Wurapa</w:t>
      </w:r>
      <w:r w:rsidR="00250985" w:rsidRPr="00250985">
        <w:rPr>
          <w:rFonts w:ascii="Times New Roman" w:hAnsi="Times New Roman" w:cs="Times New Roman"/>
          <w:sz w:val="28"/>
          <w:szCs w:val="28"/>
          <w:lang w:val="en-US"/>
        </w:rPr>
        <w:t xml:space="preserve"> </w:t>
      </w:r>
      <w:hyperlink r:id="rId60" w:history="1">
        <w:r w:rsidR="004845AB" w:rsidRPr="006455F8">
          <w:rPr>
            <w:rStyle w:val="af"/>
            <w:rFonts w:ascii="Times New Roman" w:hAnsi="Times New Roman" w:cs="Times New Roman"/>
            <w:color w:val="auto"/>
            <w:sz w:val="28"/>
            <w:szCs w:val="28"/>
            <w:u w:val="none"/>
            <w:lang w:val="en-US"/>
          </w:rPr>
          <w:t>Eyako</w:t>
        </w:r>
        <w:r w:rsidR="006455F8" w:rsidRPr="006455F8">
          <w:rPr>
            <w:rStyle w:val="af"/>
            <w:rFonts w:ascii="Times New Roman" w:hAnsi="Times New Roman" w:cs="Times New Roman"/>
            <w:color w:val="auto"/>
            <w:sz w:val="28"/>
            <w:szCs w:val="28"/>
            <w:u w:val="none"/>
            <w:lang w:val="en-US"/>
          </w:rPr>
          <w:t>,</w:t>
        </w:r>
      </w:hyperlink>
      <w:r w:rsidR="004845AB" w:rsidRPr="006455F8">
        <w:rPr>
          <w:rFonts w:ascii="Times New Roman" w:hAnsi="Times New Roman" w:cs="Times New Roman"/>
          <w:sz w:val="28"/>
          <w:szCs w:val="28"/>
          <w:lang w:val="en-US"/>
        </w:rPr>
        <w:t> </w:t>
      </w:r>
      <w:r w:rsidRPr="006455F8">
        <w:rPr>
          <w:rFonts w:ascii="Times New Roman" w:hAnsi="Times New Roman" w:cs="Times New Roman"/>
          <w:sz w:val="28"/>
          <w:szCs w:val="28"/>
          <w:lang w:val="en-US"/>
        </w:rPr>
        <w:t>Sateren</w:t>
      </w:r>
      <w:hyperlink r:id="rId61" w:history="1">
        <w:r w:rsidR="004845AB" w:rsidRPr="006455F8">
          <w:rPr>
            <w:rStyle w:val="af"/>
            <w:rFonts w:ascii="Times New Roman" w:hAnsi="Times New Roman" w:cs="Times New Roman"/>
            <w:color w:val="auto"/>
            <w:sz w:val="28"/>
            <w:szCs w:val="28"/>
            <w:u w:val="none"/>
            <w:lang w:val="en-US"/>
          </w:rPr>
          <w:t>Warren B.</w:t>
        </w:r>
        <w:r w:rsidR="006455F8" w:rsidRPr="006455F8">
          <w:rPr>
            <w:rStyle w:val="af"/>
            <w:rFonts w:ascii="Times New Roman" w:hAnsi="Times New Roman" w:cs="Times New Roman"/>
            <w:color w:val="auto"/>
            <w:sz w:val="28"/>
            <w:szCs w:val="28"/>
            <w:u w:val="none"/>
            <w:lang w:val="en-US"/>
          </w:rPr>
          <w:t>,</w:t>
        </w:r>
      </w:hyperlink>
      <w:r w:rsidR="004845AB" w:rsidRPr="006455F8">
        <w:rPr>
          <w:rFonts w:ascii="Times New Roman" w:hAnsi="Times New Roman" w:cs="Times New Roman"/>
          <w:sz w:val="28"/>
          <w:szCs w:val="28"/>
          <w:lang w:val="en-US"/>
        </w:rPr>
        <w:t> </w:t>
      </w:r>
      <w:r w:rsidRPr="006455F8">
        <w:rPr>
          <w:rFonts w:ascii="Times New Roman" w:hAnsi="Times New Roman" w:cs="Times New Roman"/>
          <w:sz w:val="28"/>
          <w:szCs w:val="28"/>
          <w:lang w:val="en-US"/>
        </w:rPr>
        <w:t xml:space="preserve">Morris </w:t>
      </w:r>
      <w:hyperlink r:id="rId62" w:history="1">
        <w:r w:rsidR="004845AB" w:rsidRPr="006455F8">
          <w:rPr>
            <w:rStyle w:val="af"/>
            <w:rFonts w:ascii="Times New Roman" w:hAnsi="Times New Roman" w:cs="Times New Roman"/>
            <w:color w:val="auto"/>
            <w:sz w:val="28"/>
            <w:szCs w:val="28"/>
            <w:u w:val="none"/>
            <w:lang w:val="en-US"/>
          </w:rPr>
          <w:t>Sara</w:t>
        </w:r>
        <w:r w:rsidR="006455F8" w:rsidRPr="006455F8">
          <w:rPr>
            <w:rStyle w:val="af"/>
            <w:rFonts w:ascii="Times New Roman" w:hAnsi="Times New Roman" w:cs="Times New Roman"/>
            <w:color w:val="auto"/>
            <w:sz w:val="28"/>
            <w:szCs w:val="28"/>
            <w:u w:val="none"/>
            <w:lang w:val="en-US"/>
          </w:rPr>
          <w:t>,</w:t>
        </w:r>
      </w:hyperlink>
      <w:r w:rsidR="00250985" w:rsidRPr="000F3F20">
        <w:rPr>
          <w:lang w:val="en-US"/>
        </w:rPr>
        <w:t xml:space="preserve"> </w:t>
      </w:r>
      <w:r w:rsidRPr="006455F8">
        <w:rPr>
          <w:rFonts w:ascii="Times New Roman" w:hAnsi="Times New Roman" w:cs="Times New Roman"/>
          <w:sz w:val="28"/>
          <w:szCs w:val="28"/>
          <w:lang w:val="en-US"/>
        </w:rPr>
        <w:t xml:space="preserve">Hollingsworth </w:t>
      </w:r>
      <w:hyperlink r:id="rId63" w:history="1">
        <w:r w:rsidR="004845AB" w:rsidRPr="006455F8">
          <w:rPr>
            <w:rStyle w:val="af"/>
            <w:rFonts w:ascii="Times New Roman" w:hAnsi="Times New Roman" w:cs="Times New Roman"/>
            <w:color w:val="auto"/>
            <w:sz w:val="28"/>
            <w:szCs w:val="28"/>
            <w:u w:val="none"/>
            <w:lang w:val="en-US"/>
          </w:rPr>
          <w:t>Bruce</w:t>
        </w:r>
        <w:r w:rsidR="006455F8" w:rsidRPr="006455F8">
          <w:rPr>
            <w:rStyle w:val="af"/>
            <w:rFonts w:ascii="Times New Roman" w:hAnsi="Times New Roman" w:cs="Times New Roman"/>
            <w:color w:val="auto"/>
            <w:sz w:val="28"/>
            <w:szCs w:val="28"/>
            <w:u w:val="none"/>
            <w:lang w:val="en-US"/>
          </w:rPr>
          <w:t>,</w:t>
        </w:r>
      </w:hyperlink>
      <w:r w:rsidR="004845AB" w:rsidRPr="006455F8">
        <w:rPr>
          <w:rFonts w:ascii="Times New Roman" w:hAnsi="Times New Roman" w:cs="Times New Roman"/>
          <w:sz w:val="28"/>
          <w:szCs w:val="28"/>
          <w:lang w:val="en-US"/>
        </w:rPr>
        <w:t> </w:t>
      </w:r>
      <w:r w:rsidRPr="006455F8">
        <w:rPr>
          <w:rFonts w:ascii="Times New Roman" w:hAnsi="Times New Roman" w:cs="Times New Roman"/>
          <w:sz w:val="28"/>
          <w:szCs w:val="28"/>
          <w:lang w:val="en-US"/>
        </w:rPr>
        <w:t xml:space="preserve">Sanchez </w:t>
      </w:r>
      <w:hyperlink r:id="rId64" w:history="1">
        <w:r w:rsidR="004845AB" w:rsidRPr="006455F8">
          <w:rPr>
            <w:rStyle w:val="af"/>
            <w:rFonts w:ascii="Times New Roman" w:hAnsi="Times New Roman" w:cs="Times New Roman"/>
            <w:color w:val="auto"/>
            <w:sz w:val="28"/>
            <w:szCs w:val="28"/>
            <w:u w:val="none"/>
            <w:lang w:val="en-US"/>
          </w:rPr>
          <w:t xml:space="preserve">Jose L. </w:t>
        </w:r>
      </w:hyperlink>
      <w:r w:rsidR="00C6688F" w:rsidRPr="001D701B">
        <w:rPr>
          <w:rFonts w:ascii="Times New Roman" w:hAnsi="Times New Roman" w:cs="Times New Roman"/>
          <w:sz w:val="28"/>
          <w:szCs w:val="28"/>
          <w:lang w:val="en-US"/>
        </w:rPr>
        <w:t xml:space="preserve">Bacterial vaginosis: a synthesis of the literature on etiology, prevalence, risk factors, and relationship with chlamydia and gonorrhea infections // </w:t>
      </w:r>
      <w:hyperlink r:id="rId65" w:history="1">
        <w:r w:rsidR="00C6688F" w:rsidRPr="001D701B">
          <w:rPr>
            <w:rStyle w:val="af"/>
            <w:rFonts w:ascii="Times New Roman" w:hAnsi="Times New Roman" w:cs="Times New Roman"/>
            <w:color w:val="auto"/>
            <w:sz w:val="28"/>
            <w:szCs w:val="28"/>
            <w:u w:val="none"/>
            <w:lang w:val="en-US"/>
          </w:rPr>
          <w:t>Mil Med Res.</w:t>
        </w:r>
      </w:hyperlink>
      <w:r w:rsidR="00C6688F" w:rsidRPr="00510672">
        <w:rPr>
          <w:rFonts w:ascii="Times New Roman" w:hAnsi="Times New Roman" w:cs="Times New Roman"/>
          <w:sz w:val="28"/>
          <w:szCs w:val="28"/>
          <w:lang w:val="en-US"/>
        </w:rPr>
        <w:t xml:space="preserve">- 2016. - №3. - </w:t>
      </w:r>
      <w:r w:rsidR="00C6688F" w:rsidRPr="0096794A">
        <w:rPr>
          <w:rFonts w:ascii="Times New Roman" w:hAnsi="Times New Roman" w:cs="Times New Roman"/>
          <w:sz w:val="28"/>
          <w:szCs w:val="28"/>
        </w:rPr>
        <w:t>Р</w:t>
      </w:r>
      <w:r w:rsidR="00C6688F" w:rsidRPr="00510672">
        <w:rPr>
          <w:rFonts w:ascii="Times New Roman" w:hAnsi="Times New Roman" w:cs="Times New Roman"/>
          <w:sz w:val="28"/>
          <w:szCs w:val="28"/>
          <w:lang w:val="en-US"/>
        </w:rPr>
        <w:t>. 4.</w:t>
      </w:r>
    </w:p>
    <w:p w:rsidR="003D7628" w:rsidRPr="00D10498" w:rsidRDefault="006455F8" w:rsidP="00B66567">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D10498">
        <w:rPr>
          <w:rFonts w:ascii="Times New Roman" w:hAnsi="Times New Roman" w:cs="Times New Roman"/>
          <w:sz w:val="28"/>
          <w:szCs w:val="28"/>
        </w:rPr>
        <w:t xml:space="preserve">Клименко Б.В., Авазов Э.Р., Барановская В.Б., Степанова М.С. </w:t>
      </w:r>
      <w:r w:rsidR="003D7628" w:rsidRPr="00D10498">
        <w:rPr>
          <w:rFonts w:ascii="Times New Roman" w:hAnsi="Times New Roman" w:cs="Times New Roman"/>
          <w:sz w:val="28"/>
          <w:szCs w:val="28"/>
        </w:rPr>
        <w:t>Трихомониаз у мужчин, женщин и детей</w:t>
      </w:r>
      <w:r>
        <w:rPr>
          <w:rFonts w:ascii="Times New Roman" w:hAnsi="Times New Roman" w:cs="Times New Roman"/>
          <w:sz w:val="28"/>
          <w:szCs w:val="28"/>
        </w:rPr>
        <w:t>.</w:t>
      </w:r>
      <w:r w:rsidR="003D7628" w:rsidRPr="00D10498">
        <w:rPr>
          <w:rFonts w:ascii="Times New Roman" w:hAnsi="Times New Roman" w:cs="Times New Roman"/>
          <w:sz w:val="28"/>
          <w:szCs w:val="28"/>
        </w:rPr>
        <w:t xml:space="preserve"> - СПб.</w:t>
      </w:r>
      <w:r>
        <w:rPr>
          <w:rFonts w:ascii="Times New Roman" w:hAnsi="Times New Roman" w:cs="Times New Roman"/>
          <w:sz w:val="28"/>
          <w:szCs w:val="28"/>
        </w:rPr>
        <w:t xml:space="preserve">, </w:t>
      </w:r>
      <w:r w:rsidR="003D7628" w:rsidRPr="00D10498">
        <w:rPr>
          <w:rFonts w:ascii="Times New Roman" w:hAnsi="Times New Roman" w:cs="Times New Roman"/>
          <w:sz w:val="28"/>
          <w:szCs w:val="28"/>
        </w:rPr>
        <w:t xml:space="preserve"> 2001. </w:t>
      </w:r>
      <w:r w:rsidR="000A68B8">
        <w:rPr>
          <w:rFonts w:ascii="Times New Roman" w:hAnsi="Times New Roman" w:cs="Times New Roman"/>
          <w:sz w:val="28"/>
          <w:szCs w:val="28"/>
        </w:rPr>
        <w:t>-</w:t>
      </w:r>
      <w:r w:rsidR="003D7628" w:rsidRPr="00D10498">
        <w:rPr>
          <w:rFonts w:ascii="Times New Roman" w:hAnsi="Times New Roman" w:cs="Times New Roman"/>
          <w:sz w:val="28"/>
          <w:szCs w:val="28"/>
        </w:rPr>
        <w:t xml:space="preserve"> </w:t>
      </w:r>
      <w:r w:rsidR="000A68B8" w:rsidRPr="00D10498">
        <w:rPr>
          <w:rFonts w:ascii="Times New Roman" w:hAnsi="Times New Roman" w:cs="Times New Roman"/>
          <w:sz w:val="28"/>
          <w:szCs w:val="28"/>
          <w:lang w:val="en-US"/>
        </w:rPr>
        <w:t>c</w:t>
      </w:r>
      <w:r w:rsidR="000A68B8" w:rsidRPr="00D10498">
        <w:rPr>
          <w:rFonts w:ascii="Times New Roman" w:hAnsi="Times New Roman" w:cs="Times New Roman"/>
          <w:sz w:val="28"/>
          <w:szCs w:val="28"/>
        </w:rPr>
        <w:t>.</w:t>
      </w:r>
      <w:r w:rsidR="000A68B8">
        <w:rPr>
          <w:rFonts w:ascii="Times New Roman" w:hAnsi="Times New Roman" w:cs="Times New Roman"/>
          <w:sz w:val="28"/>
          <w:szCs w:val="28"/>
        </w:rPr>
        <w:t xml:space="preserve"> </w:t>
      </w:r>
      <w:r w:rsidR="003D7628" w:rsidRPr="00D10498">
        <w:rPr>
          <w:rFonts w:ascii="Times New Roman" w:hAnsi="Times New Roman" w:cs="Times New Roman"/>
          <w:sz w:val="28"/>
          <w:szCs w:val="28"/>
        </w:rPr>
        <w:t>37</w:t>
      </w:r>
      <w:r w:rsidR="000A68B8">
        <w:rPr>
          <w:rFonts w:ascii="Times New Roman" w:hAnsi="Times New Roman" w:cs="Times New Roman"/>
          <w:sz w:val="28"/>
          <w:szCs w:val="28"/>
        </w:rPr>
        <w:t>.</w:t>
      </w:r>
      <w:r w:rsidR="003D7628" w:rsidRPr="00D10498">
        <w:rPr>
          <w:rFonts w:ascii="Times New Roman" w:hAnsi="Times New Roman" w:cs="Times New Roman"/>
          <w:sz w:val="28"/>
          <w:szCs w:val="28"/>
        </w:rPr>
        <w:t xml:space="preserve"> </w:t>
      </w:r>
    </w:p>
    <w:p w:rsidR="003D7628" w:rsidRPr="00D10498" w:rsidRDefault="006455F8" w:rsidP="00B66567">
      <w:pPr>
        <w:pStyle w:val="1"/>
        <w:numPr>
          <w:ilvl w:val="0"/>
          <w:numId w:val="11"/>
        </w:numPr>
        <w:shd w:val="clear" w:color="auto" w:fill="FFFFFF"/>
        <w:tabs>
          <w:tab w:val="left" w:pos="993"/>
        </w:tabs>
        <w:spacing w:before="0" w:beforeAutospacing="0" w:after="0" w:afterAutospacing="0"/>
        <w:ind w:left="0" w:firstLine="567"/>
        <w:jc w:val="both"/>
        <w:rPr>
          <w:sz w:val="28"/>
          <w:szCs w:val="28"/>
          <w:lang w:val="en-US"/>
        </w:rPr>
      </w:pPr>
      <w:r w:rsidRPr="006455F8">
        <w:rPr>
          <w:b w:val="0"/>
          <w:bCs w:val="0"/>
          <w:sz w:val="28"/>
          <w:szCs w:val="28"/>
          <w:lang w:val="en-US"/>
        </w:rPr>
        <w:t>Wiesenfeld</w:t>
      </w:r>
      <w:r w:rsidR="000F3F20" w:rsidRPr="000F3F20">
        <w:rPr>
          <w:b w:val="0"/>
          <w:bCs w:val="0"/>
          <w:sz w:val="28"/>
          <w:szCs w:val="28"/>
          <w:lang w:val="en-US"/>
        </w:rPr>
        <w:t xml:space="preserve">  </w:t>
      </w:r>
      <w:hyperlink r:id="rId66" w:history="1">
        <w:r w:rsidR="003D7628" w:rsidRPr="006455F8">
          <w:rPr>
            <w:rStyle w:val="af"/>
            <w:b w:val="0"/>
            <w:bCs w:val="0"/>
            <w:color w:val="auto"/>
            <w:sz w:val="28"/>
            <w:szCs w:val="28"/>
            <w:u w:val="none"/>
            <w:lang w:val="en-US"/>
          </w:rPr>
          <w:t>Harold C</w:t>
        </w:r>
        <w:r w:rsidRPr="006455F8">
          <w:rPr>
            <w:rStyle w:val="af"/>
            <w:b w:val="0"/>
            <w:bCs w:val="0"/>
            <w:color w:val="auto"/>
            <w:sz w:val="28"/>
            <w:szCs w:val="28"/>
            <w:u w:val="none"/>
            <w:lang w:val="en-US"/>
          </w:rPr>
          <w:t>.,</w:t>
        </w:r>
      </w:hyperlink>
      <w:r w:rsidR="003D7628" w:rsidRPr="006455F8">
        <w:rPr>
          <w:b w:val="0"/>
          <w:bCs w:val="0"/>
          <w:sz w:val="28"/>
          <w:szCs w:val="28"/>
          <w:lang w:val="en-US"/>
        </w:rPr>
        <w:t> </w:t>
      </w:r>
      <w:r w:rsidRPr="006455F8">
        <w:rPr>
          <w:b w:val="0"/>
          <w:bCs w:val="0"/>
          <w:sz w:val="28"/>
          <w:szCs w:val="28"/>
          <w:lang w:val="en-US"/>
        </w:rPr>
        <w:t>Meyn</w:t>
      </w:r>
      <w:r w:rsidR="000F3F20" w:rsidRPr="000F3F20">
        <w:rPr>
          <w:b w:val="0"/>
          <w:bCs w:val="0"/>
          <w:sz w:val="28"/>
          <w:szCs w:val="28"/>
          <w:lang w:val="en-US"/>
        </w:rPr>
        <w:t xml:space="preserve"> </w:t>
      </w:r>
      <w:hyperlink r:id="rId67" w:history="1">
        <w:r w:rsidR="003D7628" w:rsidRPr="006455F8">
          <w:rPr>
            <w:rStyle w:val="af"/>
            <w:b w:val="0"/>
            <w:bCs w:val="0"/>
            <w:color w:val="auto"/>
            <w:sz w:val="28"/>
            <w:szCs w:val="28"/>
            <w:u w:val="none"/>
            <w:lang w:val="en-US"/>
          </w:rPr>
          <w:t>Leslie A</w:t>
        </w:r>
        <w:r w:rsidRPr="006455F8">
          <w:rPr>
            <w:rStyle w:val="af"/>
            <w:b w:val="0"/>
            <w:bCs w:val="0"/>
            <w:color w:val="auto"/>
            <w:sz w:val="28"/>
            <w:szCs w:val="28"/>
            <w:u w:val="none"/>
            <w:lang w:val="en-US"/>
          </w:rPr>
          <w:t>,</w:t>
        </w:r>
      </w:hyperlink>
      <w:r w:rsidR="003D7628" w:rsidRPr="006455F8">
        <w:rPr>
          <w:b w:val="0"/>
          <w:bCs w:val="0"/>
          <w:sz w:val="28"/>
          <w:szCs w:val="28"/>
          <w:lang w:val="en-US"/>
        </w:rPr>
        <w:t> </w:t>
      </w:r>
      <w:r w:rsidRPr="006455F8">
        <w:rPr>
          <w:b w:val="0"/>
          <w:bCs w:val="0"/>
          <w:sz w:val="28"/>
          <w:szCs w:val="28"/>
          <w:lang w:val="en-US"/>
        </w:rPr>
        <w:t xml:space="preserve">Darville </w:t>
      </w:r>
      <w:hyperlink r:id="rId68" w:history="1">
        <w:r w:rsidR="003D7628" w:rsidRPr="006455F8">
          <w:rPr>
            <w:rStyle w:val="af"/>
            <w:b w:val="0"/>
            <w:bCs w:val="0"/>
            <w:color w:val="auto"/>
            <w:sz w:val="28"/>
            <w:szCs w:val="28"/>
            <w:u w:val="none"/>
            <w:lang w:val="en-US"/>
          </w:rPr>
          <w:t>Toni</w:t>
        </w:r>
        <w:r w:rsidRPr="006455F8">
          <w:rPr>
            <w:rStyle w:val="af"/>
            <w:b w:val="0"/>
            <w:bCs w:val="0"/>
            <w:color w:val="auto"/>
            <w:sz w:val="28"/>
            <w:szCs w:val="28"/>
            <w:u w:val="none"/>
            <w:lang w:val="en-US"/>
          </w:rPr>
          <w:t>,</w:t>
        </w:r>
      </w:hyperlink>
      <w:r w:rsidR="000F3F20" w:rsidRPr="000F3F20">
        <w:rPr>
          <w:lang w:val="en-US"/>
        </w:rPr>
        <w:t xml:space="preserve"> </w:t>
      </w:r>
      <w:r w:rsidRPr="006455F8">
        <w:rPr>
          <w:b w:val="0"/>
          <w:bCs w:val="0"/>
          <w:sz w:val="28"/>
          <w:szCs w:val="28"/>
          <w:lang w:val="en-US"/>
        </w:rPr>
        <w:t>Macio</w:t>
      </w:r>
      <w:r w:rsidR="003D7628" w:rsidRPr="006455F8">
        <w:rPr>
          <w:b w:val="0"/>
          <w:bCs w:val="0"/>
          <w:sz w:val="28"/>
          <w:szCs w:val="28"/>
          <w:lang w:val="en-US"/>
        </w:rPr>
        <w:t> </w:t>
      </w:r>
      <w:hyperlink r:id="rId69" w:history="1">
        <w:r w:rsidR="003D7628" w:rsidRPr="006455F8">
          <w:rPr>
            <w:rStyle w:val="af"/>
            <w:b w:val="0"/>
            <w:bCs w:val="0"/>
            <w:color w:val="auto"/>
            <w:sz w:val="28"/>
            <w:szCs w:val="28"/>
            <w:u w:val="none"/>
            <w:lang w:val="en-US"/>
          </w:rPr>
          <w:t>Ingrid S</w:t>
        </w:r>
        <w:r w:rsidRPr="006455F8">
          <w:rPr>
            <w:rStyle w:val="af"/>
            <w:b w:val="0"/>
            <w:bCs w:val="0"/>
            <w:color w:val="auto"/>
            <w:sz w:val="28"/>
            <w:szCs w:val="28"/>
            <w:u w:val="none"/>
            <w:lang w:val="en-US"/>
          </w:rPr>
          <w:t>,</w:t>
        </w:r>
      </w:hyperlink>
      <w:r w:rsidRPr="006455F8">
        <w:rPr>
          <w:b w:val="0"/>
          <w:bCs w:val="0"/>
          <w:sz w:val="28"/>
          <w:szCs w:val="28"/>
          <w:lang w:val="en-US"/>
        </w:rPr>
        <w:t xml:space="preserve"> Hillier </w:t>
      </w:r>
      <w:hyperlink r:id="rId70" w:history="1">
        <w:r w:rsidR="003D7628" w:rsidRPr="006455F8">
          <w:rPr>
            <w:rStyle w:val="af"/>
            <w:b w:val="0"/>
            <w:bCs w:val="0"/>
            <w:color w:val="auto"/>
            <w:sz w:val="28"/>
            <w:szCs w:val="28"/>
            <w:u w:val="none"/>
            <w:lang w:val="en-US"/>
          </w:rPr>
          <w:t>Sharon L</w:t>
        </w:r>
        <w:r w:rsidRPr="006455F8">
          <w:rPr>
            <w:rStyle w:val="af"/>
            <w:b w:val="0"/>
            <w:bCs w:val="0"/>
            <w:color w:val="auto"/>
            <w:sz w:val="28"/>
            <w:szCs w:val="28"/>
            <w:u w:val="none"/>
            <w:lang w:val="en-US"/>
          </w:rPr>
          <w:t>.</w:t>
        </w:r>
      </w:hyperlink>
      <w:r w:rsidR="003D7628" w:rsidRPr="006455F8">
        <w:rPr>
          <w:b w:val="0"/>
          <w:bCs w:val="0"/>
          <w:sz w:val="28"/>
          <w:szCs w:val="28"/>
          <w:lang w:val="en-US"/>
        </w:rPr>
        <w:t xml:space="preserve"> A Randomized Controlled Trial of Ceftriaxone and Doxycycline, with or without Metronidazole, for the Treatment of Acute Pelvic Inflammatory Disease // </w:t>
      </w:r>
      <w:hyperlink r:id="rId71" w:history="1">
        <w:r w:rsidR="003D7628" w:rsidRPr="006455F8">
          <w:rPr>
            <w:rStyle w:val="af"/>
            <w:b w:val="0"/>
            <w:bCs w:val="0"/>
            <w:color w:val="auto"/>
            <w:sz w:val="28"/>
            <w:szCs w:val="28"/>
            <w:u w:val="none"/>
            <w:lang w:val="en-US"/>
          </w:rPr>
          <w:t>Clin Infect Dis.</w:t>
        </w:r>
      </w:hyperlink>
      <w:r w:rsidR="000A68B8" w:rsidRPr="000A68B8">
        <w:rPr>
          <w:lang w:val="en-US"/>
        </w:rPr>
        <w:t xml:space="preserve"> </w:t>
      </w:r>
      <w:r w:rsidR="000A68B8" w:rsidRPr="00870C8F">
        <w:rPr>
          <w:b w:val="0"/>
          <w:bCs w:val="0"/>
          <w:sz w:val="28"/>
          <w:szCs w:val="28"/>
          <w:lang w:val="en-US"/>
        </w:rPr>
        <w:t>-</w:t>
      </w:r>
      <w:r w:rsidR="003D7628" w:rsidRPr="00510672">
        <w:rPr>
          <w:b w:val="0"/>
          <w:bCs w:val="0"/>
          <w:sz w:val="28"/>
          <w:szCs w:val="28"/>
          <w:lang w:val="en-US"/>
        </w:rPr>
        <w:t> 2021</w:t>
      </w:r>
      <w:r w:rsidRPr="00510672">
        <w:rPr>
          <w:b w:val="0"/>
          <w:bCs w:val="0"/>
          <w:sz w:val="28"/>
          <w:szCs w:val="28"/>
          <w:lang w:val="en-US"/>
        </w:rPr>
        <w:t xml:space="preserve">. </w:t>
      </w:r>
      <w:r w:rsidR="003D7628" w:rsidRPr="00510672">
        <w:rPr>
          <w:b w:val="0"/>
          <w:bCs w:val="0"/>
          <w:sz w:val="28"/>
          <w:szCs w:val="28"/>
          <w:lang w:val="en-US"/>
        </w:rPr>
        <w:t>- №72(7). -</w:t>
      </w:r>
      <w:r w:rsidR="003D7628" w:rsidRPr="00D10498">
        <w:rPr>
          <w:b w:val="0"/>
          <w:sz w:val="28"/>
          <w:szCs w:val="28"/>
          <w:shd w:val="clear" w:color="auto" w:fill="FFFFFF"/>
          <w:lang w:val="en-US"/>
        </w:rPr>
        <w:t xml:space="preserve"> P. 1181</w:t>
      </w:r>
      <w:r w:rsidR="003D7628" w:rsidRPr="00510672">
        <w:rPr>
          <w:b w:val="0"/>
          <w:sz w:val="28"/>
          <w:szCs w:val="28"/>
          <w:shd w:val="clear" w:color="auto" w:fill="FFFFFF"/>
          <w:lang w:val="en-US"/>
        </w:rPr>
        <w:t>-</w:t>
      </w:r>
      <w:r w:rsidR="003D7628" w:rsidRPr="00D10498">
        <w:rPr>
          <w:b w:val="0"/>
          <w:sz w:val="28"/>
          <w:szCs w:val="28"/>
          <w:shd w:val="clear" w:color="auto" w:fill="FFFFFF"/>
          <w:lang w:val="en-US"/>
        </w:rPr>
        <w:t>1189.</w:t>
      </w:r>
    </w:p>
    <w:p w:rsidR="003D7628" w:rsidRPr="00D10498" w:rsidRDefault="003D7628" w:rsidP="00B66567">
      <w:pPr>
        <w:pStyle w:val="a3"/>
        <w:numPr>
          <w:ilvl w:val="0"/>
          <w:numId w:val="12"/>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eastAsia="Times New Roman" w:hAnsi="Times New Roman" w:cs="Times New Roman"/>
          <w:sz w:val="28"/>
          <w:szCs w:val="28"/>
          <w:shd w:val="clear" w:color="auto" w:fill="FFFFFF"/>
          <w:lang w:val="en-US"/>
        </w:rPr>
        <w:t xml:space="preserve">Global, regional, and national incidence, prevalence, and years lived with disability for 301 acute and chronic diseases and injuries in 188 countries, 1990-2013: a systematic analysis for the Global Burden of Disease Study 2013. </w:t>
      </w:r>
      <w:r w:rsidRPr="00D10498">
        <w:rPr>
          <w:rFonts w:ascii="Times New Roman" w:eastAsia="Times New Roman" w:hAnsi="Times New Roman" w:cs="Times New Roman"/>
          <w:iCs/>
          <w:sz w:val="28"/>
          <w:szCs w:val="28"/>
          <w:lang w:val="en-US"/>
        </w:rPr>
        <w:t xml:space="preserve">Collaborators // Lancet. - 2015. - </w:t>
      </w:r>
      <w:r w:rsidRPr="00D10498">
        <w:rPr>
          <w:rFonts w:ascii="Times New Roman" w:eastAsia="Times New Roman" w:hAnsi="Times New Roman" w:cs="Times New Roman"/>
          <w:iCs/>
          <w:sz w:val="28"/>
          <w:szCs w:val="28"/>
        </w:rPr>
        <w:t>№</w:t>
      </w:r>
      <w:r w:rsidRPr="00D10498">
        <w:rPr>
          <w:rFonts w:ascii="Times New Roman" w:eastAsia="Times New Roman" w:hAnsi="Times New Roman" w:cs="Times New Roman"/>
          <w:iCs/>
          <w:sz w:val="28"/>
          <w:szCs w:val="28"/>
          <w:lang w:val="en-US"/>
        </w:rPr>
        <w:t>386(9995). - P. 743-800.</w:t>
      </w:r>
    </w:p>
    <w:p w:rsidR="003D7628" w:rsidRPr="00D10498" w:rsidRDefault="003D7628" w:rsidP="00B66567">
      <w:pPr>
        <w:pStyle w:val="a3"/>
        <w:numPr>
          <w:ilvl w:val="0"/>
          <w:numId w:val="12"/>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color w:val="000000"/>
          <w:sz w:val="28"/>
          <w:szCs w:val="28"/>
          <w:shd w:val="clear" w:color="auto" w:fill="FFFFFF"/>
          <w:lang w:val="en-US"/>
        </w:rPr>
        <w:t>Romagnolo C</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 Leon A</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E</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 Fabricio A</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S</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C</w:t>
      </w:r>
      <w:r w:rsidR="006455F8" w:rsidRPr="006455F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 xml:space="preserve"> et al. </w:t>
      </w:r>
      <w:r w:rsidRPr="00D10498">
        <w:rPr>
          <w:rStyle w:val="ref-title"/>
          <w:rFonts w:ascii="Times New Roman" w:hAnsi="Times New Roman" w:cs="Times New Roman"/>
          <w:color w:val="000000"/>
          <w:sz w:val="28"/>
          <w:szCs w:val="28"/>
          <w:shd w:val="clear" w:color="auto" w:fill="FFFFFF"/>
          <w:lang w:val="en-US"/>
        </w:rPr>
        <w:t>HE4, CA125 and risk of ovarian malignancy algorithm (ROMA) as diagnostic tools for ovarian cancer in patients with a pelvic mass: an Italian multicenter study</w:t>
      </w:r>
      <w:r w:rsidRPr="00D10498">
        <w:rPr>
          <w:rFonts w:ascii="Times New Roman" w:hAnsi="Times New Roman" w:cs="Times New Roman"/>
          <w:color w:val="000000"/>
          <w:sz w:val="28"/>
          <w:szCs w:val="28"/>
          <w:shd w:val="clear" w:color="auto" w:fill="FFFFFF"/>
          <w:lang w:val="en-US"/>
        </w:rPr>
        <w:t xml:space="preserve"> // </w:t>
      </w:r>
      <w:r w:rsidRPr="00D10498">
        <w:rPr>
          <w:rStyle w:val="ref-journal"/>
          <w:rFonts w:ascii="Times New Roman" w:hAnsi="Times New Roman" w:cs="Times New Roman"/>
          <w:iCs/>
          <w:color w:val="000000"/>
          <w:sz w:val="28"/>
          <w:szCs w:val="28"/>
          <w:shd w:val="clear" w:color="auto" w:fill="FFFFFF"/>
          <w:lang w:val="en-US"/>
        </w:rPr>
        <w:t>Gynecol Oncol</w:t>
      </w:r>
      <w:r w:rsidRPr="00D10498">
        <w:rPr>
          <w:rFonts w:ascii="Times New Roman" w:hAnsi="Times New Roman" w:cs="Times New Roman"/>
          <w:color w:val="000000"/>
          <w:sz w:val="28"/>
          <w:szCs w:val="28"/>
          <w:shd w:val="clear" w:color="auto" w:fill="FFFFFF"/>
          <w:lang w:val="en-US"/>
        </w:rPr>
        <w:t>. - 2016. -№</w:t>
      </w:r>
      <w:r w:rsidRPr="00D10498">
        <w:rPr>
          <w:rStyle w:val="ref-vol"/>
          <w:rFonts w:ascii="Times New Roman" w:hAnsi="Times New Roman" w:cs="Times New Roman"/>
          <w:color w:val="000000"/>
          <w:sz w:val="28"/>
          <w:szCs w:val="28"/>
          <w:shd w:val="clear" w:color="auto" w:fill="FFFFFF"/>
          <w:lang w:val="en-US"/>
        </w:rPr>
        <w:t>141</w:t>
      </w:r>
      <w:r w:rsidRPr="00D10498">
        <w:rPr>
          <w:rFonts w:ascii="Times New Roman" w:hAnsi="Times New Roman" w:cs="Times New Roman"/>
          <w:color w:val="000000"/>
          <w:sz w:val="28"/>
          <w:szCs w:val="28"/>
          <w:shd w:val="clear" w:color="auto" w:fill="FFFFFF"/>
          <w:lang w:val="en-US"/>
        </w:rPr>
        <w:t>(</w:t>
      </w:r>
      <w:r w:rsidRPr="00D10498">
        <w:rPr>
          <w:rStyle w:val="ref-iss"/>
          <w:rFonts w:ascii="Times New Roman" w:hAnsi="Times New Roman" w:cs="Times New Roman"/>
          <w:color w:val="000000"/>
          <w:sz w:val="28"/>
          <w:szCs w:val="28"/>
          <w:shd w:val="clear" w:color="auto" w:fill="FFFFFF"/>
          <w:lang w:val="en-US"/>
        </w:rPr>
        <w:t>2</w:t>
      </w:r>
      <w:r w:rsidRPr="00D10498">
        <w:rPr>
          <w:rFonts w:ascii="Times New Roman" w:hAnsi="Times New Roman" w:cs="Times New Roman"/>
          <w:color w:val="000000"/>
          <w:sz w:val="28"/>
          <w:szCs w:val="28"/>
          <w:shd w:val="clear" w:color="auto" w:fill="FFFFFF"/>
          <w:lang w:val="en-US"/>
        </w:rPr>
        <w:t xml:space="preserve">). - </w:t>
      </w:r>
      <w:r w:rsidRPr="00D10498">
        <w:rPr>
          <w:rFonts w:ascii="Times New Roman" w:hAnsi="Times New Roman" w:cs="Times New Roman"/>
          <w:color w:val="000000"/>
          <w:sz w:val="28"/>
          <w:szCs w:val="28"/>
          <w:shd w:val="clear" w:color="auto" w:fill="FFFFFF"/>
        </w:rPr>
        <w:t>Р</w:t>
      </w:r>
      <w:r w:rsidRPr="00D10498">
        <w:rPr>
          <w:rFonts w:ascii="Times New Roman" w:hAnsi="Times New Roman" w:cs="Times New Roman"/>
          <w:color w:val="000000"/>
          <w:sz w:val="28"/>
          <w:szCs w:val="28"/>
          <w:shd w:val="clear" w:color="auto" w:fill="FFFFFF"/>
          <w:lang w:val="en-US"/>
        </w:rPr>
        <w:t>. 303</w:t>
      </w:r>
      <w:r w:rsidR="00A039F2" w:rsidRPr="00D10498">
        <w:rPr>
          <w:rFonts w:ascii="Times New Roman" w:hAnsi="Times New Roman" w:cs="Times New Roman"/>
          <w:color w:val="000000"/>
          <w:sz w:val="28"/>
          <w:szCs w:val="28"/>
          <w:shd w:val="clear" w:color="auto" w:fill="FFFFFF"/>
          <w:lang w:val="en-US"/>
        </w:rPr>
        <w:t>-</w:t>
      </w:r>
      <w:r w:rsidRPr="00D10498">
        <w:rPr>
          <w:rFonts w:ascii="Times New Roman" w:hAnsi="Times New Roman" w:cs="Times New Roman"/>
          <w:color w:val="000000"/>
          <w:sz w:val="28"/>
          <w:szCs w:val="28"/>
          <w:shd w:val="clear" w:color="auto" w:fill="FFFFFF"/>
          <w:lang w:val="en-US"/>
        </w:rPr>
        <w:t>311.</w:t>
      </w:r>
    </w:p>
    <w:p w:rsidR="003D7628" w:rsidRPr="00D10498" w:rsidRDefault="00A039F2" w:rsidP="00B66567">
      <w:pPr>
        <w:numPr>
          <w:ilvl w:val="0"/>
          <w:numId w:val="12"/>
        </w:numPr>
        <w:shd w:val="clear" w:color="auto" w:fill="FFFFFF"/>
        <w:tabs>
          <w:tab w:val="left" w:pos="993"/>
        </w:tabs>
        <w:spacing w:after="0" w:line="240" w:lineRule="auto"/>
        <w:ind w:left="0" w:firstLine="567"/>
        <w:jc w:val="both"/>
        <w:rPr>
          <w:rFonts w:ascii="Times New Roman" w:hAnsi="Times New Roman" w:cs="Times New Roman"/>
          <w:color w:val="000000"/>
          <w:sz w:val="28"/>
          <w:szCs w:val="28"/>
          <w:lang w:val="en-US"/>
        </w:rPr>
      </w:pPr>
      <w:r w:rsidRPr="00D10498">
        <w:rPr>
          <w:rFonts w:ascii="Times New Roman" w:hAnsi="Times New Roman" w:cs="Times New Roman"/>
          <w:sz w:val="28"/>
          <w:szCs w:val="28"/>
          <w:lang w:val="en-US"/>
        </w:rPr>
        <w:t xml:space="preserve">Sweet R.L., Gibbs R.S. </w:t>
      </w:r>
      <w:r w:rsidR="003D7628" w:rsidRPr="00D10498">
        <w:rPr>
          <w:rFonts w:ascii="Times New Roman" w:hAnsi="Times New Roman" w:cs="Times New Roman"/>
          <w:sz w:val="28"/>
          <w:szCs w:val="28"/>
          <w:lang w:val="en-US"/>
        </w:rPr>
        <w:t>Pelvic inflammatory disease. Infections Diseases of the Female Genital Tract. Very comprehensive review of the epidemiology, pathogenesis, etiology, diagnosis, and treatment of acute PID</w:t>
      </w:r>
      <w:r w:rsidR="006455F8" w:rsidRPr="006455F8">
        <w:rPr>
          <w:rFonts w:ascii="Times New Roman" w:hAnsi="Times New Roman" w:cs="Times New Roman"/>
          <w:sz w:val="28"/>
          <w:szCs w:val="28"/>
          <w:lang w:val="en-US"/>
        </w:rPr>
        <w:t>.</w:t>
      </w:r>
      <w:r w:rsidR="000F3F20" w:rsidRPr="000F3F20">
        <w:rPr>
          <w:rFonts w:ascii="Times New Roman" w:hAnsi="Times New Roman" w:cs="Times New Roman"/>
          <w:sz w:val="28"/>
          <w:szCs w:val="28"/>
          <w:lang w:val="en-US"/>
        </w:rPr>
        <w:t xml:space="preserve"> -</w:t>
      </w:r>
      <w:r w:rsidR="006455F8" w:rsidRPr="00AE7C6B">
        <w:rPr>
          <w:rFonts w:ascii="Times New Roman" w:hAnsi="Times New Roman" w:cs="Times New Roman"/>
          <w:sz w:val="28"/>
          <w:szCs w:val="28"/>
          <w:lang w:val="en-US"/>
        </w:rPr>
        <w:t xml:space="preserve"> </w:t>
      </w:r>
      <w:r w:rsidR="006455F8" w:rsidRPr="00D10498">
        <w:rPr>
          <w:rFonts w:ascii="Times New Roman" w:hAnsi="Times New Roman" w:cs="Times New Roman"/>
          <w:sz w:val="28"/>
          <w:szCs w:val="28"/>
          <w:lang w:val="en-US"/>
        </w:rPr>
        <w:t>Philadelphia</w:t>
      </w:r>
      <w:r w:rsidR="006455F8" w:rsidRPr="00AE7C6B">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Lippincott</w:t>
      </w:r>
      <w:r w:rsidR="006455F8" w:rsidRPr="00AE7C6B">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xml:space="preserve"> Williams&amp;Wilkins, 2009. - P. 220-244.</w:t>
      </w:r>
    </w:p>
    <w:p w:rsidR="003D7628" w:rsidRPr="00D10498" w:rsidRDefault="00B86798" w:rsidP="00B66567">
      <w:pPr>
        <w:pStyle w:val="a3"/>
        <w:numPr>
          <w:ilvl w:val="0"/>
          <w:numId w:val="12"/>
        </w:numPr>
        <w:shd w:val="clear" w:color="auto" w:fill="FFFFFF"/>
        <w:tabs>
          <w:tab w:val="left" w:pos="993"/>
        </w:tabs>
        <w:spacing w:after="0" w:line="240" w:lineRule="auto"/>
        <w:ind w:left="0" w:firstLine="567"/>
        <w:jc w:val="both"/>
        <w:rPr>
          <w:rFonts w:ascii="Times New Roman" w:hAnsi="Times New Roman" w:cs="Times New Roman"/>
          <w:color w:val="000000"/>
          <w:sz w:val="28"/>
          <w:szCs w:val="28"/>
          <w:lang w:val="en-US"/>
        </w:rPr>
      </w:pPr>
      <w:hyperlink r:id="rId72" w:history="1">
        <w:r w:rsidR="003D7628" w:rsidRPr="00D10498">
          <w:rPr>
            <w:rStyle w:val="af"/>
            <w:rFonts w:ascii="Times New Roman" w:hAnsi="Times New Roman" w:cs="Times New Roman"/>
            <w:color w:val="auto"/>
            <w:sz w:val="28"/>
            <w:szCs w:val="28"/>
            <w:u w:val="none"/>
            <w:shd w:val="clear" w:color="auto" w:fill="FFFFFF"/>
            <w:lang w:val="en-US"/>
          </w:rPr>
          <w:t xml:space="preserve"> Miller</w:t>
        </w:r>
      </w:hyperlink>
      <w:r w:rsidR="000F3F20" w:rsidRPr="000F3F20">
        <w:rPr>
          <w:lang w:val="en-US"/>
        </w:rPr>
        <w:t xml:space="preserve"> </w:t>
      </w:r>
      <w:r w:rsidR="006455F8" w:rsidRPr="0040051E">
        <w:rPr>
          <w:rStyle w:val="af"/>
          <w:rFonts w:ascii="Times New Roman" w:hAnsi="Times New Roman" w:cs="Times New Roman"/>
          <w:color w:val="auto"/>
          <w:sz w:val="28"/>
          <w:szCs w:val="28"/>
          <w:u w:val="none"/>
          <w:shd w:val="clear" w:color="auto" w:fill="FFFFFF"/>
          <w:lang w:val="en-US"/>
        </w:rPr>
        <w:t>Michael J</w:t>
      </w:r>
      <w:r w:rsidR="0040051E" w:rsidRPr="0040051E">
        <w:rPr>
          <w:rStyle w:val="af"/>
          <w:rFonts w:ascii="Times New Roman" w:hAnsi="Times New Roman" w:cs="Times New Roman"/>
          <w:color w:val="auto"/>
          <w:sz w:val="28"/>
          <w:szCs w:val="28"/>
          <w:u w:val="none"/>
          <w:shd w:val="clear" w:color="auto" w:fill="FFFFFF"/>
          <w:lang w:val="en-US"/>
        </w:rPr>
        <w:t>.</w:t>
      </w:r>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Binnicker </w:t>
      </w:r>
      <w:hyperlink r:id="rId73" w:history="1">
        <w:r w:rsidR="003D7628" w:rsidRPr="0040051E">
          <w:rPr>
            <w:rStyle w:val="af"/>
            <w:rFonts w:ascii="Times New Roman" w:hAnsi="Times New Roman" w:cs="Times New Roman"/>
            <w:color w:val="auto"/>
            <w:sz w:val="28"/>
            <w:szCs w:val="28"/>
            <w:u w:val="none"/>
            <w:shd w:val="clear" w:color="auto" w:fill="FFFFFF"/>
            <w:lang w:val="en-US"/>
          </w:rPr>
          <w:t>Matthew J</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Campbell </w:t>
      </w:r>
      <w:hyperlink r:id="rId74" w:history="1">
        <w:r w:rsidR="003D7628" w:rsidRPr="0040051E">
          <w:rPr>
            <w:rStyle w:val="af"/>
            <w:rFonts w:ascii="Times New Roman" w:hAnsi="Times New Roman" w:cs="Times New Roman"/>
            <w:color w:val="auto"/>
            <w:sz w:val="28"/>
            <w:szCs w:val="28"/>
            <w:u w:val="none"/>
            <w:shd w:val="clear" w:color="auto" w:fill="FFFFFF"/>
            <w:lang w:val="en-US"/>
          </w:rPr>
          <w:t>Sheldon</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Carroll </w:t>
      </w:r>
      <w:hyperlink r:id="rId75" w:history="1">
        <w:r w:rsidR="003D7628" w:rsidRPr="0040051E">
          <w:rPr>
            <w:rStyle w:val="af"/>
            <w:rFonts w:ascii="Times New Roman" w:hAnsi="Times New Roman" w:cs="Times New Roman"/>
            <w:color w:val="auto"/>
            <w:sz w:val="28"/>
            <w:szCs w:val="28"/>
            <w:u w:val="none"/>
            <w:shd w:val="clear" w:color="auto" w:fill="FFFFFF"/>
            <w:lang w:val="en-US"/>
          </w:rPr>
          <w:t>Karen C</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Chapin </w:t>
      </w:r>
      <w:hyperlink r:id="rId76" w:history="1">
        <w:r w:rsidR="003D7628" w:rsidRPr="0040051E">
          <w:rPr>
            <w:rStyle w:val="af"/>
            <w:rFonts w:ascii="Times New Roman" w:hAnsi="Times New Roman" w:cs="Times New Roman"/>
            <w:color w:val="auto"/>
            <w:sz w:val="28"/>
            <w:szCs w:val="28"/>
            <w:u w:val="none"/>
            <w:shd w:val="clear" w:color="auto" w:fill="FFFFFF"/>
            <w:lang w:val="en-US"/>
          </w:rPr>
          <w:t>Kimberle C</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Gilligan </w:t>
      </w:r>
      <w:hyperlink r:id="rId77" w:history="1">
        <w:r w:rsidR="003D7628" w:rsidRPr="0040051E">
          <w:rPr>
            <w:rStyle w:val="af"/>
            <w:rFonts w:ascii="Times New Roman" w:hAnsi="Times New Roman" w:cs="Times New Roman"/>
            <w:color w:val="auto"/>
            <w:sz w:val="28"/>
            <w:szCs w:val="28"/>
            <w:u w:val="none"/>
            <w:shd w:val="clear" w:color="auto" w:fill="FFFFFF"/>
            <w:lang w:val="en-US"/>
          </w:rPr>
          <w:t>Peter H</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Gonzalez </w:t>
      </w:r>
      <w:hyperlink r:id="rId78" w:history="1">
        <w:r w:rsidR="003D7628" w:rsidRPr="0040051E">
          <w:rPr>
            <w:rStyle w:val="af"/>
            <w:rFonts w:ascii="Times New Roman" w:hAnsi="Times New Roman" w:cs="Times New Roman"/>
            <w:color w:val="auto"/>
            <w:sz w:val="28"/>
            <w:szCs w:val="28"/>
            <w:u w:val="none"/>
            <w:shd w:val="clear" w:color="auto" w:fill="FFFFFF"/>
            <w:lang w:val="en-US"/>
          </w:rPr>
          <w:t>Mark D</w:t>
        </w:r>
      </w:hyperlink>
      <w:r w:rsidR="0040051E" w:rsidRPr="0040051E">
        <w:rPr>
          <w:rStyle w:val="af"/>
          <w:rFonts w:ascii="Times New Roman" w:hAnsi="Times New Roman" w:cs="Times New Roman"/>
          <w:color w:val="auto"/>
          <w:sz w:val="28"/>
          <w:szCs w:val="28"/>
          <w:u w:val="none"/>
          <w:shd w:val="clear" w:color="auto" w:fill="FFFFFF"/>
          <w:lang w:val="en-US"/>
        </w:rPr>
        <w:t>.</w:t>
      </w:r>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Jerris</w:t>
      </w:r>
      <w:r w:rsidR="000F3F20" w:rsidRPr="000F3F20">
        <w:rPr>
          <w:rFonts w:ascii="Times New Roman" w:hAnsi="Times New Roman" w:cs="Times New Roman"/>
          <w:sz w:val="28"/>
          <w:szCs w:val="28"/>
          <w:shd w:val="clear" w:color="auto" w:fill="FFFFFF"/>
          <w:lang w:val="en-US"/>
        </w:rPr>
        <w:t xml:space="preserve"> </w:t>
      </w:r>
      <w:hyperlink r:id="rId79" w:history="1">
        <w:r w:rsidR="003D7628" w:rsidRPr="0040051E">
          <w:rPr>
            <w:rStyle w:val="af"/>
            <w:rFonts w:ascii="Times New Roman" w:hAnsi="Times New Roman" w:cs="Times New Roman"/>
            <w:color w:val="auto"/>
            <w:sz w:val="28"/>
            <w:szCs w:val="28"/>
            <w:u w:val="none"/>
            <w:shd w:val="clear" w:color="auto" w:fill="FFFFFF"/>
            <w:lang w:val="en-US"/>
          </w:rPr>
          <w:t>Robert C</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w:t>
      </w:r>
      <w:r w:rsidR="000A68B8" w:rsidRPr="000A68B8">
        <w:rPr>
          <w:rFonts w:ascii="Times New Roman" w:hAnsi="Times New Roman" w:cs="Times New Roman"/>
          <w:sz w:val="28"/>
          <w:szCs w:val="28"/>
          <w:shd w:val="clear" w:color="auto" w:fill="FFFFFF"/>
          <w:lang w:val="en-US"/>
        </w:rPr>
        <w:t xml:space="preserve"> </w:t>
      </w:r>
      <w:r w:rsidR="006455F8" w:rsidRPr="0040051E">
        <w:rPr>
          <w:rFonts w:ascii="Times New Roman" w:hAnsi="Times New Roman" w:cs="Times New Roman"/>
          <w:sz w:val="28"/>
          <w:szCs w:val="28"/>
          <w:shd w:val="clear" w:color="auto" w:fill="FFFFFF"/>
          <w:lang w:val="en-US"/>
        </w:rPr>
        <w:t>Kehl</w:t>
      </w:r>
      <w:r w:rsidR="003D7628" w:rsidRPr="0040051E">
        <w:rPr>
          <w:rFonts w:ascii="Times New Roman" w:hAnsi="Times New Roman" w:cs="Times New Roman"/>
          <w:sz w:val="28"/>
          <w:szCs w:val="28"/>
          <w:shd w:val="clear" w:color="auto" w:fill="FFFFFF"/>
          <w:lang w:val="en-US"/>
        </w:rPr>
        <w:t> </w:t>
      </w:r>
      <w:hyperlink r:id="rId80" w:history="1">
        <w:r w:rsidR="003D7628" w:rsidRPr="0040051E">
          <w:rPr>
            <w:rStyle w:val="af"/>
            <w:rFonts w:ascii="Times New Roman" w:hAnsi="Times New Roman" w:cs="Times New Roman"/>
            <w:color w:val="auto"/>
            <w:sz w:val="28"/>
            <w:szCs w:val="28"/>
            <w:u w:val="none"/>
            <w:shd w:val="clear" w:color="auto" w:fill="FFFFFF"/>
            <w:lang w:val="en-US"/>
          </w:rPr>
          <w:t>Sue C</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hyperlink r:id="rId81" w:history="1">
        <w:r w:rsidR="003D7628" w:rsidRPr="0040051E">
          <w:rPr>
            <w:rStyle w:val="af"/>
            <w:rFonts w:ascii="Times New Roman" w:hAnsi="Times New Roman" w:cs="Times New Roman"/>
            <w:color w:val="auto"/>
            <w:sz w:val="28"/>
            <w:szCs w:val="28"/>
            <w:u w:val="none"/>
            <w:shd w:val="clear" w:color="auto" w:fill="FFFFFF"/>
            <w:lang w:val="en-US"/>
          </w:rPr>
          <w:t>Patel</w:t>
        </w:r>
      </w:hyperlink>
      <w:r w:rsidR="000F3F20" w:rsidRPr="000F3F20">
        <w:rPr>
          <w:lang w:val="en-US"/>
        </w:rPr>
        <w:t xml:space="preserve"> </w:t>
      </w:r>
      <w:r w:rsidR="006455F8" w:rsidRPr="0040051E">
        <w:rPr>
          <w:rStyle w:val="af"/>
          <w:rFonts w:ascii="Times New Roman" w:hAnsi="Times New Roman" w:cs="Times New Roman"/>
          <w:color w:val="auto"/>
          <w:sz w:val="28"/>
          <w:szCs w:val="28"/>
          <w:u w:val="none"/>
          <w:shd w:val="clear" w:color="auto" w:fill="FFFFFF"/>
          <w:lang w:val="en-US"/>
        </w:rPr>
        <w:t>Robin</w:t>
      </w:r>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Pritt </w:t>
      </w:r>
      <w:hyperlink r:id="rId82" w:history="1">
        <w:r w:rsidR="003D7628" w:rsidRPr="0040051E">
          <w:rPr>
            <w:rStyle w:val="af"/>
            <w:rFonts w:ascii="Times New Roman" w:hAnsi="Times New Roman" w:cs="Times New Roman"/>
            <w:color w:val="auto"/>
            <w:sz w:val="28"/>
            <w:szCs w:val="28"/>
            <w:u w:val="none"/>
            <w:shd w:val="clear" w:color="auto" w:fill="FFFFFF"/>
            <w:lang w:val="en-US"/>
          </w:rPr>
          <w:t>Bobbi S</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6455F8" w:rsidRPr="0040051E">
        <w:rPr>
          <w:rFonts w:ascii="Times New Roman" w:hAnsi="Times New Roman" w:cs="Times New Roman"/>
          <w:sz w:val="28"/>
          <w:szCs w:val="28"/>
          <w:shd w:val="clear" w:color="auto" w:fill="FFFFFF"/>
          <w:lang w:val="en-US"/>
        </w:rPr>
        <w:t xml:space="preserve">Richter </w:t>
      </w:r>
      <w:hyperlink r:id="rId83" w:history="1">
        <w:r w:rsidR="003D7628" w:rsidRPr="0040051E">
          <w:rPr>
            <w:rStyle w:val="af"/>
            <w:rFonts w:ascii="Times New Roman" w:hAnsi="Times New Roman" w:cs="Times New Roman"/>
            <w:color w:val="auto"/>
            <w:sz w:val="28"/>
            <w:szCs w:val="28"/>
            <w:u w:val="none"/>
            <w:shd w:val="clear" w:color="auto" w:fill="FFFFFF"/>
            <w:lang w:val="en-US"/>
          </w:rPr>
          <w:t>Sandra S</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Robinson-Dunn </w:t>
      </w:r>
      <w:hyperlink r:id="rId84" w:history="1">
        <w:r w:rsidR="003D7628" w:rsidRPr="0040051E">
          <w:rPr>
            <w:rStyle w:val="af"/>
            <w:rFonts w:ascii="Times New Roman" w:hAnsi="Times New Roman" w:cs="Times New Roman"/>
            <w:color w:val="auto"/>
            <w:sz w:val="28"/>
            <w:szCs w:val="28"/>
            <w:u w:val="none"/>
            <w:shd w:val="clear" w:color="auto" w:fill="FFFFFF"/>
            <w:lang w:val="en-US"/>
          </w:rPr>
          <w:t>Barbara</w:t>
        </w:r>
        <w:r w:rsidR="0040051E" w:rsidRPr="0040051E">
          <w:rPr>
            <w:rStyle w:val="af"/>
            <w:rFonts w:ascii="Times New Roman" w:hAnsi="Times New Roman" w:cs="Times New Roman"/>
            <w:color w:val="auto"/>
            <w:sz w:val="28"/>
            <w:szCs w:val="28"/>
            <w:u w:val="none"/>
            <w:shd w:val="clear" w:color="auto" w:fill="FFFFFF"/>
            <w:lang w:val="en-US"/>
          </w:rPr>
          <w:t>,</w:t>
        </w:r>
      </w:hyperlink>
      <w:r w:rsidR="000A68B8" w:rsidRPr="000A68B8">
        <w:rPr>
          <w:lang w:val="en-US"/>
        </w:rPr>
        <w:t xml:space="preserve"> </w:t>
      </w:r>
      <w:r w:rsidR="0040051E" w:rsidRPr="0040051E">
        <w:rPr>
          <w:rFonts w:ascii="Times New Roman" w:hAnsi="Times New Roman" w:cs="Times New Roman"/>
          <w:sz w:val="28"/>
          <w:szCs w:val="28"/>
          <w:shd w:val="clear" w:color="auto" w:fill="FFFFFF"/>
          <w:lang w:val="en-US"/>
        </w:rPr>
        <w:t>Schwartzman</w:t>
      </w:r>
      <w:r w:rsidR="003D7628" w:rsidRPr="0040051E">
        <w:rPr>
          <w:rFonts w:ascii="Times New Roman" w:hAnsi="Times New Roman" w:cs="Times New Roman"/>
          <w:sz w:val="28"/>
          <w:szCs w:val="28"/>
          <w:shd w:val="clear" w:color="auto" w:fill="FFFFFF"/>
          <w:lang w:val="en-US"/>
        </w:rPr>
        <w:t> </w:t>
      </w:r>
      <w:hyperlink r:id="rId85" w:history="1">
        <w:r w:rsidR="003D7628" w:rsidRPr="0040051E">
          <w:rPr>
            <w:rStyle w:val="af"/>
            <w:rFonts w:ascii="Times New Roman" w:hAnsi="Times New Roman" w:cs="Times New Roman"/>
            <w:color w:val="auto"/>
            <w:sz w:val="28"/>
            <w:szCs w:val="28"/>
            <w:u w:val="none"/>
            <w:shd w:val="clear" w:color="auto" w:fill="FFFFFF"/>
            <w:lang w:val="en-US"/>
          </w:rPr>
          <w:t>Joseph D</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Snyder </w:t>
      </w:r>
      <w:hyperlink r:id="rId86" w:history="1">
        <w:r w:rsidR="003D7628" w:rsidRPr="0040051E">
          <w:rPr>
            <w:rStyle w:val="af"/>
            <w:rFonts w:ascii="Times New Roman" w:hAnsi="Times New Roman" w:cs="Times New Roman"/>
            <w:color w:val="auto"/>
            <w:sz w:val="28"/>
            <w:szCs w:val="28"/>
            <w:u w:val="none"/>
            <w:shd w:val="clear" w:color="auto" w:fill="FFFFFF"/>
            <w:lang w:val="en-US"/>
          </w:rPr>
          <w:t>James W</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Telford </w:t>
      </w:r>
      <w:hyperlink r:id="rId87" w:history="1">
        <w:r w:rsidR="003D7628" w:rsidRPr="0040051E">
          <w:rPr>
            <w:rStyle w:val="af"/>
            <w:rFonts w:ascii="Times New Roman" w:hAnsi="Times New Roman" w:cs="Times New Roman"/>
            <w:color w:val="auto"/>
            <w:sz w:val="28"/>
            <w:szCs w:val="28"/>
            <w:u w:val="none"/>
            <w:shd w:val="clear" w:color="auto" w:fill="FFFFFF"/>
            <w:lang w:val="en-US"/>
          </w:rPr>
          <w:t xml:space="preserve">Sam, </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Theel</w:t>
      </w:r>
      <w:r w:rsidR="000F3F20" w:rsidRPr="000F3F20">
        <w:rPr>
          <w:rFonts w:ascii="Times New Roman" w:hAnsi="Times New Roman" w:cs="Times New Roman"/>
          <w:sz w:val="28"/>
          <w:szCs w:val="28"/>
          <w:shd w:val="clear" w:color="auto" w:fill="FFFFFF"/>
          <w:lang w:val="en-US"/>
        </w:rPr>
        <w:t xml:space="preserve"> </w:t>
      </w:r>
      <w:hyperlink r:id="rId88" w:history="1">
        <w:r w:rsidR="003D7628" w:rsidRPr="0040051E">
          <w:rPr>
            <w:rStyle w:val="af"/>
            <w:rFonts w:ascii="Times New Roman" w:hAnsi="Times New Roman" w:cs="Times New Roman"/>
            <w:color w:val="auto"/>
            <w:sz w:val="28"/>
            <w:szCs w:val="28"/>
            <w:u w:val="none"/>
            <w:shd w:val="clear" w:color="auto" w:fill="FFFFFF"/>
            <w:lang w:val="en-US"/>
          </w:rPr>
          <w:t>Elitza S</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Thomson </w:t>
      </w:r>
      <w:hyperlink r:id="rId89" w:history="1">
        <w:r w:rsidR="003D7628" w:rsidRPr="0040051E">
          <w:rPr>
            <w:rStyle w:val="af"/>
            <w:rFonts w:ascii="Times New Roman" w:hAnsi="Times New Roman" w:cs="Times New Roman"/>
            <w:color w:val="auto"/>
            <w:sz w:val="28"/>
            <w:szCs w:val="28"/>
            <w:u w:val="none"/>
            <w:shd w:val="clear" w:color="auto" w:fill="FFFFFF"/>
            <w:lang w:val="en-US"/>
          </w:rPr>
          <w:t>Richard B</w:t>
        </w:r>
        <w:r w:rsidR="0040051E" w:rsidRPr="0040051E">
          <w:rPr>
            <w:rStyle w:val="af"/>
            <w:rFonts w:ascii="Times New Roman" w:hAnsi="Times New Roman" w:cs="Times New Roman"/>
            <w:color w:val="auto"/>
            <w:sz w:val="28"/>
            <w:szCs w:val="28"/>
            <w:u w:val="none"/>
            <w:shd w:val="clear" w:color="auto" w:fill="FFFFFF"/>
            <w:lang w:val="en-US"/>
          </w:rPr>
          <w:t>.</w:t>
        </w:r>
        <w:r w:rsidR="003D7628" w:rsidRPr="0040051E">
          <w:rPr>
            <w:rStyle w:val="af"/>
            <w:rFonts w:ascii="Times New Roman" w:hAnsi="Times New Roman" w:cs="Times New Roman"/>
            <w:color w:val="auto"/>
            <w:sz w:val="28"/>
            <w:szCs w:val="28"/>
            <w:u w:val="none"/>
            <w:shd w:val="clear" w:color="auto" w:fill="FFFFFF"/>
            <w:lang w:val="en-US"/>
          </w:rPr>
          <w:t>Jr</w:t>
        </w:r>
      </w:hyperlink>
      <w:r w:rsidR="0040051E" w:rsidRPr="0040051E">
        <w:rPr>
          <w:rStyle w:val="af"/>
          <w:rFonts w:ascii="Times New Roman" w:hAnsi="Times New Roman" w:cs="Times New Roman"/>
          <w:color w:val="auto"/>
          <w:sz w:val="28"/>
          <w:szCs w:val="28"/>
          <w:u w:val="none"/>
          <w:shd w:val="clear" w:color="auto" w:fill="FFFFFF"/>
          <w:lang w:val="en-US"/>
        </w:rPr>
        <w:t>.</w:t>
      </w:r>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Weinstein </w:t>
      </w:r>
      <w:hyperlink r:id="rId90" w:history="1">
        <w:r w:rsidR="003D7628" w:rsidRPr="0040051E">
          <w:rPr>
            <w:rStyle w:val="af"/>
            <w:rFonts w:ascii="Times New Roman" w:hAnsi="Times New Roman" w:cs="Times New Roman"/>
            <w:color w:val="auto"/>
            <w:sz w:val="28"/>
            <w:szCs w:val="28"/>
            <w:u w:val="none"/>
            <w:shd w:val="clear" w:color="auto" w:fill="FFFFFF"/>
            <w:lang w:val="en-US"/>
          </w:rPr>
          <w:t>Melvin P</w:t>
        </w:r>
        <w:r w:rsidR="0040051E"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0040051E" w:rsidRPr="0040051E">
        <w:rPr>
          <w:rFonts w:ascii="Times New Roman" w:hAnsi="Times New Roman" w:cs="Times New Roman"/>
          <w:sz w:val="28"/>
          <w:szCs w:val="28"/>
          <w:shd w:val="clear" w:color="auto" w:fill="FFFFFF"/>
          <w:lang w:val="en-US"/>
        </w:rPr>
        <w:t xml:space="preserve">Yao </w:t>
      </w:r>
      <w:hyperlink r:id="rId91" w:history="1">
        <w:r w:rsidR="003D7628" w:rsidRPr="0040051E">
          <w:rPr>
            <w:rStyle w:val="af"/>
            <w:rFonts w:ascii="Times New Roman" w:hAnsi="Times New Roman" w:cs="Times New Roman"/>
            <w:color w:val="auto"/>
            <w:sz w:val="28"/>
            <w:szCs w:val="28"/>
            <w:u w:val="none"/>
            <w:shd w:val="clear" w:color="auto" w:fill="FFFFFF"/>
            <w:lang w:val="en-US"/>
          </w:rPr>
          <w:t>Joseph D</w:t>
        </w:r>
      </w:hyperlink>
      <w:r w:rsidR="003D7628" w:rsidRPr="0040051E">
        <w:rPr>
          <w:rFonts w:ascii="Times New Roman" w:hAnsi="Times New Roman" w:cs="Times New Roman"/>
          <w:sz w:val="28"/>
          <w:szCs w:val="28"/>
          <w:lang w:val="en-US"/>
        </w:rPr>
        <w:t xml:space="preserve">. </w:t>
      </w:r>
      <w:r w:rsidR="003D7628" w:rsidRPr="0040051E">
        <w:rPr>
          <w:rFonts w:ascii="Times New Roman" w:hAnsi="Times New Roman" w:cs="Times New Roman"/>
          <w:color w:val="000000"/>
          <w:sz w:val="28"/>
          <w:szCs w:val="28"/>
          <w:lang w:val="en-US"/>
        </w:rPr>
        <w:t xml:space="preserve">A Guide to Utilization of the Microbiology Laboratory for Diagnosis of Infectious Diseases: 2018 Update by the Infectious Diseases Society of America and the American Society for Microbiology // </w:t>
      </w:r>
      <w:hyperlink r:id="rId92" w:history="1">
        <w:r w:rsidR="003D7628" w:rsidRPr="0040051E">
          <w:rPr>
            <w:rStyle w:val="af"/>
            <w:rFonts w:ascii="Times New Roman" w:hAnsi="Times New Roman" w:cs="Times New Roman"/>
            <w:color w:val="auto"/>
            <w:sz w:val="28"/>
            <w:szCs w:val="28"/>
            <w:u w:val="none"/>
            <w:shd w:val="clear" w:color="auto" w:fill="FFFFFF"/>
            <w:lang w:val="en-US"/>
          </w:rPr>
          <w:t>Clin Infect Dis.</w:t>
        </w:r>
      </w:hyperlink>
      <w:r w:rsidR="003D7628" w:rsidRPr="0040051E">
        <w:rPr>
          <w:rFonts w:ascii="Times New Roman" w:hAnsi="Times New Roman" w:cs="Times New Roman"/>
          <w:sz w:val="28"/>
          <w:szCs w:val="28"/>
          <w:shd w:val="clear" w:color="auto" w:fill="FFFFFF"/>
          <w:lang w:val="en-US"/>
        </w:rPr>
        <w:t xml:space="preserve"> - 2018. - </w:t>
      </w:r>
      <w:r w:rsidR="003D7628" w:rsidRPr="0040051E">
        <w:rPr>
          <w:rFonts w:ascii="Times New Roman" w:hAnsi="Times New Roman" w:cs="Times New Roman"/>
          <w:sz w:val="28"/>
          <w:szCs w:val="28"/>
          <w:shd w:val="clear" w:color="auto" w:fill="FFFFFF"/>
        </w:rPr>
        <w:t>№</w:t>
      </w:r>
      <w:r w:rsidR="003D7628" w:rsidRPr="0040051E">
        <w:rPr>
          <w:rFonts w:ascii="Times New Roman" w:hAnsi="Times New Roman" w:cs="Times New Roman"/>
          <w:sz w:val="28"/>
          <w:szCs w:val="28"/>
          <w:shd w:val="clear" w:color="auto" w:fill="FFFFFF"/>
          <w:lang w:val="en-US"/>
        </w:rPr>
        <w:t>67(6)</w:t>
      </w:r>
      <w:r w:rsidR="0040051E" w:rsidRPr="0040051E">
        <w:rPr>
          <w:rFonts w:ascii="Times New Roman" w:hAnsi="Times New Roman" w:cs="Times New Roman"/>
          <w:sz w:val="28"/>
          <w:szCs w:val="28"/>
          <w:shd w:val="clear" w:color="auto" w:fill="FFFFFF"/>
        </w:rPr>
        <w:t xml:space="preserve">. </w:t>
      </w:r>
      <w:r w:rsidR="000A68B8">
        <w:rPr>
          <w:rFonts w:ascii="Times New Roman" w:hAnsi="Times New Roman" w:cs="Times New Roman"/>
          <w:sz w:val="28"/>
          <w:szCs w:val="28"/>
          <w:shd w:val="clear" w:color="auto" w:fill="FFFFFF"/>
        </w:rPr>
        <w:t>-</w:t>
      </w:r>
      <w:r w:rsidR="0040051E" w:rsidRPr="0040051E">
        <w:rPr>
          <w:rFonts w:ascii="Times New Roman" w:hAnsi="Times New Roman" w:cs="Times New Roman"/>
          <w:sz w:val="28"/>
          <w:szCs w:val="28"/>
          <w:shd w:val="clear" w:color="auto" w:fill="FFFFFF"/>
        </w:rPr>
        <w:t xml:space="preserve"> Р.</w:t>
      </w:r>
      <w:r w:rsidR="003D7628" w:rsidRPr="0040051E">
        <w:rPr>
          <w:rFonts w:ascii="Times New Roman" w:hAnsi="Times New Roman" w:cs="Times New Roman"/>
          <w:sz w:val="28"/>
          <w:szCs w:val="28"/>
          <w:shd w:val="clear" w:color="auto" w:fill="FFFFFF"/>
          <w:lang w:val="en-US"/>
        </w:rPr>
        <w:t xml:space="preserve"> 1</w:t>
      </w:r>
      <w:r w:rsidR="000A68B8">
        <w:rPr>
          <w:rFonts w:ascii="Times New Roman" w:hAnsi="Times New Roman" w:cs="Times New Roman"/>
          <w:sz w:val="28"/>
          <w:szCs w:val="28"/>
          <w:shd w:val="clear" w:color="auto" w:fill="FFFFFF"/>
        </w:rPr>
        <w:t>-</w:t>
      </w:r>
      <w:r w:rsidR="003D7628" w:rsidRPr="0040051E">
        <w:rPr>
          <w:rFonts w:ascii="Times New Roman" w:hAnsi="Times New Roman" w:cs="Times New Roman"/>
          <w:sz w:val="28"/>
          <w:szCs w:val="28"/>
          <w:shd w:val="clear" w:color="auto" w:fill="FFFFFF"/>
          <w:lang w:val="en-US"/>
        </w:rPr>
        <w:t>94.</w:t>
      </w:r>
    </w:p>
    <w:p w:rsidR="003D7628" w:rsidRPr="00D10498" w:rsidRDefault="000F3F20" w:rsidP="00B66567">
      <w:pPr>
        <w:pStyle w:val="a3"/>
        <w:numPr>
          <w:ilvl w:val="0"/>
          <w:numId w:val="13"/>
        </w:numPr>
        <w:tabs>
          <w:tab w:val="left" w:pos="567"/>
          <w:tab w:val="left" w:pos="851"/>
          <w:tab w:val="left" w:pos="993"/>
        </w:tabs>
        <w:spacing w:after="0" w:line="240" w:lineRule="auto"/>
        <w:ind w:left="0" w:firstLine="567"/>
        <w:jc w:val="both"/>
        <w:rPr>
          <w:rFonts w:ascii="Times New Roman" w:hAnsi="Times New Roman" w:cs="Times New Roman"/>
          <w:color w:val="000000" w:themeColor="text1"/>
          <w:sz w:val="28"/>
          <w:szCs w:val="28"/>
          <w:lang w:val="en-US"/>
        </w:rPr>
      </w:pPr>
      <w:r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Verteramo R</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Patella A</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Calzolari E</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Recine N</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Marcone V</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Osborn J</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Chiarini F</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Degener A</w:t>
      </w:r>
      <w:r w:rsidR="0040051E" w:rsidRPr="0040051E">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M. An epidemiological survey of Mycoplasma hominis and Ureaplasma</w:t>
      </w:r>
      <w:r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urealyticum in gynecological outpatients, Rome, Italy // Epidemiol Infect. - 2013. -№141(12). </w:t>
      </w:r>
      <w:r w:rsidR="000A68B8" w:rsidRPr="006404C9">
        <w:rPr>
          <w:rFonts w:ascii="Times New Roman" w:hAnsi="Times New Roman" w:cs="Times New Roman"/>
          <w:sz w:val="28"/>
          <w:szCs w:val="28"/>
          <w:lang w:val="en-US"/>
        </w:rPr>
        <w:t>-</w:t>
      </w:r>
      <w:r w:rsidR="003D7628" w:rsidRPr="00D10498">
        <w:rPr>
          <w:rFonts w:ascii="Times New Roman" w:hAnsi="Times New Roman" w:cs="Times New Roman"/>
          <w:sz w:val="28"/>
          <w:szCs w:val="28"/>
          <w:lang w:val="en-US"/>
        </w:rPr>
        <w:t xml:space="preserve"> P. 2650-2657</w:t>
      </w:r>
      <w:r w:rsidR="0040051E" w:rsidRPr="0040051E">
        <w:rPr>
          <w:rFonts w:ascii="Times New Roman" w:hAnsi="Times New Roman" w:cs="Times New Roman"/>
          <w:sz w:val="28"/>
          <w:szCs w:val="28"/>
          <w:lang w:val="en-US"/>
        </w:rPr>
        <w:t>.</w:t>
      </w:r>
    </w:p>
    <w:p w:rsidR="003D7628" w:rsidRPr="00D10498" w:rsidRDefault="003D7628" w:rsidP="00B66567">
      <w:pPr>
        <w:numPr>
          <w:ilvl w:val="0"/>
          <w:numId w:val="13"/>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lastRenderedPageBreak/>
        <w:t>Leli C., Mencacci A., Bombaci J.C., D’Alo F., Farinelli S., Vitali M. et al. Prevalence and antimicrobial susceptibility of Ureaplasma</w:t>
      </w:r>
      <w:r w:rsidR="000F3F20" w:rsidRPr="000F3F20">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urealiticum and Mycoplasma hominis in a population of Italian and immigrant outpatients // Infez. Med. -  2012. -  №20. - P. 82-87.</w:t>
      </w:r>
    </w:p>
    <w:p w:rsidR="003D7628" w:rsidRPr="00D10498" w:rsidRDefault="003D7628" w:rsidP="00B66567">
      <w:pPr>
        <w:pStyle w:val="a3"/>
        <w:numPr>
          <w:ilvl w:val="0"/>
          <w:numId w:val="13"/>
        </w:numPr>
        <w:tabs>
          <w:tab w:val="left" w:pos="993"/>
        </w:tabs>
        <w:spacing w:after="0" w:line="240" w:lineRule="auto"/>
        <w:ind w:left="0" w:firstLine="567"/>
        <w:jc w:val="both"/>
        <w:rPr>
          <w:rFonts w:ascii="Times New Roman" w:hAnsi="Times New Roman" w:cs="Times New Roman"/>
          <w:bCs/>
          <w:iCs/>
          <w:color w:val="000000"/>
          <w:spacing w:val="-2"/>
          <w:sz w:val="28"/>
          <w:szCs w:val="28"/>
          <w:shd w:val="clear" w:color="auto" w:fill="FFFFFF"/>
          <w:lang w:val="en-US"/>
        </w:rPr>
      </w:pPr>
      <w:r w:rsidRPr="00D10498">
        <w:rPr>
          <w:rFonts w:ascii="Times New Roman" w:hAnsi="Times New Roman" w:cs="Times New Roman"/>
          <w:sz w:val="28"/>
          <w:szCs w:val="28"/>
          <w:lang w:val="en-US"/>
        </w:rPr>
        <w:t>Nuradilova D.M.</w:t>
      </w:r>
      <w:r w:rsidR="0092204C" w:rsidRPr="00D10498">
        <w:rPr>
          <w:rFonts w:ascii="Times New Roman" w:hAnsi="Times New Roman" w:cs="Times New Roman"/>
          <w:sz w:val="28"/>
          <w:szCs w:val="28"/>
          <w:lang w:val="en-US"/>
        </w:rPr>
        <w:t>,</w:t>
      </w:r>
      <w:r w:rsidR="006404C9" w:rsidRPr="006404C9">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Kaliyeva</w:t>
      </w:r>
      <w:r w:rsidR="000F3F20" w:rsidRPr="000F3F20">
        <w:rPr>
          <w:rFonts w:ascii="Times New Roman" w:hAnsi="Times New Roman" w:cs="Times New Roman"/>
          <w:sz w:val="28"/>
          <w:szCs w:val="28"/>
          <w:lang w:val="en-US"/>
        </w:rPr>
        <w:t xml:space="preserve"> </w:t>
      </w:r>
      <w:r w:rsidR="0040051E" w:rsidRPr="00D10498">
        <w:rPr>
          <w:rFonts w:ascii="Times New Roman" w:hAnsi="Times New Roman" w:cs="Times New Roman"/>
          <w:sz w:val="28"/>
          <w:szCs w:val="28"/>
          <w:lang w:val="en-US"/>
        </w:rPr>
        <w:t>L.K.</w:t>
      </w:r>
      <w:r w:rsidRPr="00D10498">
        <w:rPr>
          <w:rFonts w:ascii="Times New Roman" w:hAnsi="Times New Roman" w:cs="Times New Roman"/>
          <w:sz w:val="28"/>
          <w:szCs w:val="28"/>
          <w:lang w:val="en-US"/>
        </w:rPr>
        <w:t>, Kalimoldayeva</w:t>
      </w:r>
      <w:r w:rsidR="000F3F20" w:rsidRPr="000F3F20">
        <w:rPr>
          <w:rFonts w:ascii="Times New Roman" w:hAnsi="Times New Roman" w:cs="Times New Roman"/>
          <w:sz w:val="28"/>
          <w:szCs w:val="28"/>
          <w:lang w:val="en-US"/>
        </w:rPr>
        <w:t xml:space="preserve"> </w:t>
      </w:r>
      <w:r w:rsidR="0040051E" w:rsidRPr="00D10498">
        <w:rPr>
          <w:rFonts w:ascii="Times New Roman" w:hAnsi="Times New Roman" w:cs="Times New Roman"/>
          <w:sz w:val="28"/>
          <w:szCs w:val="28"/>
          <w:lang w:val="en-US"/>
        </w:rPr>
        <w:t>S.B.</w:t>
      </w:r>
      <w:r w:rsidR="000F3F20" w:rsidRPr="000F3F20">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Pelvic inflammatory diseases in women of reproductive age: the emphasis on the etiological factors and the search for new diagnostic approaches //</w:t>
      </w:r>
      <w:r w:rsidR="006404C9" w:rsidRPr="006404C9">
        <w:rPr>
          <w:rFonts w:ascii="Times New Roman" w:hAnsi="Times New Roman" w:cs="Times New Roman"/>
          <w:sz w:val="28"/>
          <w:szCs w:val="28"/>
          <w:lang w:val="en-US"/>
        </w:rPr>
        <w:t xml:space="preserve"> </w:t>
      </w:r>
      <w:r w:rsidRPr="00D10498">
        <w:rPr>
          <w:rFonts w:ascii="Times New Roman" w:hAnsi="Times New Roman" w:cs="Times New Roman"/>
          <w:bCs/>
          <w:iCs/>
          <w:color w:val="000000"/>
          <w:spacing w:val="-2"/>
          <w:sz w:val="28"/>
          <w:szCs w:val="28"/>
          <w:shd w:val="clear" w:color="auto" w:fill="FFFFFF"/>
          <w:lang w:val="en-US"/>
        </w:rPr>
        <w:t>IInd International Scientific and Practical Conference </w:t>
      </w:r>
      <w:r w:rsidR="0092204C" w:rsidRPr="00D10498">
        <w:rPr>
          <w:rFonts w:ascii="Times New Roman" w:hAnsi="Times New Roman" w:cs="Times New Roman"/>
          <w:bCs/>
          <w:iCs/>
          <w:color w:val="000000"/>
          <w:spacing w:val="-2"/>
          <w:sz w:val="28"/>
          <w:szCs w:val="28"/>
          <w:shd w:val="clear" w:color="auto" w:fill="FFFFFF"/>
          <w:lang w:val="en-US"/>
        </w:rPr>
        <w:t xml:space="preserve"> «</w:t>
      </w:r>
      <w:r w:rsidRPr="00D10498">
        <w:rPr>
          <w:rFonts w:ascii="Times New Roman" w:hAnsi="Times New Roman" w:cs="Times New Roman"/>
          <w:bCs/>
          <w:iCs/>
          <w:color w:val="000000"/>
          <w:sz w:val="28"/>
          <w:szCs w:val="28"/>
          <w:shd w:val="clear" w:color="auto" w:fill="FFFFFF"/>
          <w:lang w:val="en-US"/>
        </w:rPr>
        <w:t>Science and Education - Our Future</w:t>
      </w:r>
      <w:r w:rsidR="0092204C" w:rsidRPr="00D10498">
        <w:rPr>
          <w:rFonts w:ascii="Times New Roman" w:hAnsi="Times New Roman" w:cs="Times New Roman"/>
          <w:bCs/>
          <w:iCs/>
          <w:color w:val="000000"/>
          <w:sz w:val="28"/>
          <w:szCs w:val="28"/>
          <w:shd w:val="clear" w:color="auto" w:fill="FFFFFF"/>
          <w:lang w:val="en-US"/>
        </w:rPr>
        <w:t>»</w:t>
      </w:r>
      <w:r w:rsidRPr="00D10498">
        <w:rPr>
          <w:rFonts w:ascii="Times New Roman" w:hAnsi="Times New Roman" w:cs="Times New Roman"/>
          <w:bCs/>
          <w:iCs/>
          <w:color w:val="000000"/>
          <w:sz w:val="28"/>
          <w:szCs w:val="28"/>
          <w:shd w:val="clear" w:color="auto" w:fill="FFFFFF"/>
          <w:lang w:val="en-US"/>
        </w:rPr>
        <w:t>.</w:t>
      </w:r>
      <w:r w:rsidR="006404C9" w:rsidRPr="006404C9">
        <w:rPr>
          <w:rFonts w:ascii="Times New Roman" w:hAnsi="Times New Roman" w:cs="Times New Roman"/>
          <w:bCs/>
          <w:iCs/>
          <w:color w:val="000000"/>
          <w:sz w:val="28"/>
          <w:szCs w:val="28"/>
          <w:shd w:val="clear" w:color="auto" w:fill="FFFFFF"/>
          <w:lang w:val="en-US"/>
        </w:rPr>
        <w:t xml:space="preserve"> </w:t>
      </w:r>
      <w:r w:rsidR="006404C9" w:rsidRPr="00D151FB">
        <w:rPr>
          <w:rFonts w:ascii="Times New Roman" w:hAnsi="Times New Roman" w:cs="Times New Roman"/>
          <w:bCs/>
          <w:iCs/>
          <w:color w:val="000000"/>
          <w:spacing w:val="-2"/>
          <w:sz w:val="28"/>
          <w:szCs w:val="28"/>
          <w:shd w:val="clear" w:color="auto" w:fill="FFFFFF"/>
          <w:lang w:val="en-US"/>
        </w:rPr>
        <w:t>-</w:t>
      </w:r>
      <w:r w:rsidRPr="00D10498">
        <w:rPr>
          <w:rFonts w:ascii="Times New Roman" w:hAnsi="Times New Roman" w:cs="Times New Roman"/>
          <w:bCs/>
          <w:iCs/>
          <w:color w:val="000000"/>
          <w:spacing w:val="-2"/>
          <w:sz w:val="28"/>
          <w:szCs w:val="28"/>
          <w:shd w:val="clear" w:color="auto" w:fill="FFFFFF"/>
          <w:lang w:val="en-US"/>
        </w:rPr>
        <w:t xml:space="preserve"> Ajman</w:t>
      </w:r>
      <w:r w:rsidR="0040051E" w:rsidRPr="0040051E">
        <w:rPr>
          <w:rFonts w:ascii="Times New Roman" w:hAnsi="Times New Roman" w:cs="Times New Roman"/>
          <w:bCs/>
          <w:iCs/>
          <w:color w:val="000000"/>
          <w:spacing w:val="-2"/>
          <w:sz w:val="28"/>
          <w:szCs w:val="28"/>
          <w:shd w:val="clear" w:color="auto" w:fill="FFFFFF"/>
          <w:lang w:val="en-US"/>
        </w:rPr>
        <w:t>:</w:t>
      </w:r>
      <w:r w:rsidRPr="00D10498">
        <w:rPr>
          <w:rFonts w:ascii="Times New Roman" w:hAnsi="Times New Roman" w:cs="Times New Roman"/>
          <w:bCs/>
          <w:iCs/>
          <w:color w:val="000000"/>
          <w:spacing w:val="-2"/>
          <w:sz w:val="28"/>
          <w:szCs w:val="28"/>
          <w:shd w:val="clear" w:color="auto" w:fill="FFFFFF"/>
          <w:lang w:val="en-US"/>
        </w:rPr>
        <w:t xml:space="preserve"> UAE</w:t>
      </w:r>
      <w:r w:rsidR="0040051E" w:rsidRPr="0040051E">
        <w:rPr>
          <w:rFonts w:ascii="Times New Roman" w:hAnsi="Times New Roman" w:cs="Times New Roman"/>
          <w:bCs/>
          <w:iCs/>
          <w:color w:val="000000"/>
          <w:spacing w:val="-2"/>
          <w:sz w:val="28"/>
          <w:szCs w:val="28"/>
          <w:shd w:val="clear" w:color="auto" w:fill="FFFFFF"/>
          <w:lang w:val="en-US"/>
        </w:rPr>
        <w:t xml:space="preserve">, </w:t>
      </w:r>
      <w:r w:rsidRPr="00D10498">
        <w:rPr>
          <w:rFonts w:ascii="Times New Roman" w:hAnsi="Times New Roman" w:cs="Times New Roman"/>
          <w:sz w:val="28"/>
          <w:szCs w:val="28"/>
          <w:lang w:val="en-US"/>
        </w:rPr>
        <w:t xml:space="preserve">2015. - №4(4). - </w:t>
      </w:r>
      <w:r w:rsidRPr="00D10498">
        <w:rPr>
          <w:rFonts w:ascii="Times New Roman" w:hAnsi="Times New Roman" w:cs="Times New Roman"/>
          <w:sz w:val="28"/>
          <w:szCs w:val="28"/>
        </w:rPr>
        <w:t>Р</w:t>
      </w:r>
      <w:r w:rsidRPr="00D10498">
        <w:rPr>
          <w:rFonts w:ascii="Times New Roman" w:hAnsi="Times New Roman" w:cs="Times New Roman"/>
          <w:sz w:val="28"/>
          <w:szCs w:val="28"/>
          <w:lang w:val="en-US"/>
        </w:rPr>
        <w:t>. 43-49.</w:t>
      </w:r>
    </w:p>
    <w:p w:rsidR="003D7628" w:rsidRPr="00D10498" w:rsidRDefault="003D7628" w:rsidP="00B66567">
      <w:pPr>
        <w:pStyle w:val="a3"/>
        <w:numPr>
          <w:ilvl w:val="0"/>
          <w:numId w:val="13"/>
        </w:numPr>
        <w:tabs>
          <w:tab w:val="left" w:pos="993"/>
        </w:tabs>
        <w:spacing w:before="120" w:after="0" w:line="240" w:lineRule="auto"/>
        <w:ind w:left="0" w:firstLine="567"/>
        <w:jc w:val="both"/>
        <w:rPr>
          <w:rFonts w:ascii="Times New Roman" w:eastAsia="Times New Roman" w:hAnsi="Times New Roman" w:cs="Times New Roman"/>
          <w:iCs/>
          <w:sz w:val="28"/>
          <w:szCs w:val="28"/>
          <w:lang w:val="en-US"/>
        </w:rPr>
      </w:pPr>
      <w:r w:rsidRPr="00D10498">
        <w:rPr>
          <w:rFonts w:ascii="Times New Roman" w:hAnsi="Times New Roman" w:cs="Times New Roman"/>
          <w:sz w:val="28"/>
          <w:szCs w:val="28"/>
          <w:shd w:val="clear" w:color="auto" w:fill="FFFFFF"/>
          <w:lang w:val="en-US"/>
        </w:rPr>
        <w:t>Piscopo R</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C</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Guimarães R</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V</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Ueno J</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Ikeda F</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Bella Z</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I</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J</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Girão M</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J</w:t>
      </w:r>
      <w:r w:rsidR="0040051E" w:rsidRPr="0040051E">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 Samama M.</w:t>
      </w:r>
      <w:r w:rsidR="00D151FB" w:rsidRPr="00D151FB">
        <w:rPr>
          <w:rFonts w:ascii="Times New Roman" w:hAnsi="Times New Roman" w:cs="Times New Roman"/>
          <w:sz w:val="28"/>
          <w:szCs w:val="28"/>
          <w:shd w:val="clear" w:color="auto" w:fill="FFFFFF"/>
          <w:lang w:val="en-US"/>
        </w:rPr>
        <w:t xml:space="preserve"> </w:t>
      </w:r>
      <w:hyperlink r:id="rId93" w:history="1">
        <w:r w:rsidRPr="00D10498">
          <w:rPr>
            <w:rStyle w:val="af"/>
            <w:rFonts w:ascii="Times New Roman" w:hAnsi="Times New Roman" w:cs="Times New Roman"/>
            <w:color w:val="auto"/>
            <w:sz w:val="28"/>
            <w:szCs w:val="28"/>
            <w:u w:val="none"/>
            <w:shd w:val="clear" w:color="auto" w:fill="FFFFFF"/>
            <w:lang w:val="en-US"/>
          </w:rPr>
          <w:t>Increased prevalence of endocervical Mycoplasma and Ureaplasma colonization in infertile women with tubal factor //</w:t>
        </w:r>
      </w:hyperlink>
      <w:r w:rsidRPr="00D10498">
        <w:rPr>
          <w:rFonts w:ascii="Times New Roman" w:hAnsi="Times New Roman" w:cs="Times New Roman"/>
          <w:sz w:val="28"/>
          <w:szCs w:val="28"/>
          <w:shd w:val="clear" w:color="auto" w:fill="FFFFFF"/>
          <w:lang w:val="en-US"/>
        </w:rPr>
        <w:t xml:space="preserve">JBRA Assist Reprod. - 2020. - №24(2). - P. 152-157. </w:t>
      </w:r>
    </w:p>
    <w:p w:rsidR="003D7628" w:rsidRPr="00D10498" w:rsidRDefault="003D7628" w:rsidP="00B66567">
      <w:pPr>
        <w:numPr>
          <w:ilvl w:val="0"/>
          <w:numId w:val="13"/>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Zhu C., Liu Y., Dong C., Wu T., Yu X., et al. Prevalence and antimicrobial susceptibility of</w:t>
      </w:r>
      <w:r w:rsidR="00D151FB" w:rsidRPr="00D151FB">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 xml:space="preserve"> Ureaplasma</w:t>
      </w:r>
      <w:r w:rsidR="00D151FB" w:rsidRPr="00D151FB">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urealiticum and Mycoplasma hominis in Chines  women with genital infectious diseases // Indian. J. Dermatol Venereal Leprol. - 2012. -  №78. - P. 406-407.</w:t>
      </w:r>
    </w:p>
    <w:p w:rsidR="003D7628" w:rsidRPr="00D10498" w:rsidRDefault="00B86798" w:rsidP="00B66567">
      <w:pPr>
        <w:pStyle w:val="1"/>
        <w:numPr>
          <w:ilvl w:val="0"/>
          <w:numId w:val="13"/>
        </w:numPr>
        <w:shd w:val="clear" w:color="auto" w:fill="FFFFFF"/>
        <w:tabs>
          <w:tab w:val="left" w:pos="993"/>
        </w:tabs>
        <w:spacing w:before="0" w:beforeAutospacing="0" w:after="0" w:afterAutospacing="0"/>
        <w:ind w:left="0" w:firstLine="567"/>
        <w:jc w:val="both"/>
        <w:rPr>
          <w:b w:val="0"/>
          <w:sz w:val="28"/>
          <w:szCs w:val="28"/>
          <w:lang w:val="en-US"/>
        </w:rPr>
      </w:pPr>
      <w:hyperlink r:id="rId94" w:history="1">
        <w:r w:rsidR="003D7628" w:rsidRPr="00D10498">
          <w:rPr>
            <w:rStyle w:val="af"/>
            <w:b w:val="0"/>
            <w:color w:val="auto"/>
            <w:sz w:val="28"/>
            <w:szCs w:val="28"/>
            <w:u w:val="none"/>
            <w:shd w:val="clear" w:color="auto" w:fill="FFFFFF"/>
            <w:lang w:val="en-US"/>
          </w:rPr>
          <w:t>Gislaine</w:t>
        </w:r>
        <w:r w:rsidR="000F3F20" w:rsidRPr="000F3F20">
          <w:rPr>
            <w:rStyle w:val="af"/>
            <w:b w:val="0"/>
            <w:color w:val="auto"/>
            <w:sz w:val="28"/>
            <w:szCs w:val="28"/>
            <w:u w:val="none"/>
            <w:shd w:val="clear" w:color="auto" w:fill="FFFFFF"/>
            <w:lang w:val="en-US"/>
          </w:rPr>
          <w:t xml:space="preserve"> </w:t>
        </w:r>
        <w:r w:rsidR="003D7628" w:rsidRPr="00D10498">
          <w:rPr>
            <w:rStyle w:val="af"/>
            <w:b w:val="0"/>
            <w:color w:val="auto"/>
            <w:sz w:val="28"/>
            <w:szCs w:val="28"/>
            <w:u w:val="none"/>
            <w:shd w:val="clear" w:color="auto" w:fill="FFFFFF"/>
            <w:lang w:val="en-US"/>
          </w:rPr>
          <w:t>Laperuta Serafim Argentino</w:t>
        </w:r>
      </w:hyperlink>
      <w:r w:rsidR="003D7628" w:rsidRPr="00D10498">
        <w:rPr>
          <w:b w:val="0"/>
          <w:sz w:val="28"/>
          <w:szCs w:val="28"/>
          <w:shd w:val="clear" w:color="auto" w:fill="FFFFFF"/>
          <w:lang w:val="en-US"/>
        </w:rPr>
        <w:t>,</w:t>
      </w:r>
      <w:r w:rsidR="003D7628" w:rsidRPr="00D10498">
        <w:rPr>
          <w:b w:val="0"/>
          <w:sz w:val="28"/>
          <w:szCs w:val="28"/>
          <w:shd w:val="clear" w:color="auto" w:fill="FFFFFF"/>
          <w:vertAlign w:val="superscript"/>
          <w:lang w:val="en-US"/>
        </w:rPr>
        <w:t> </w:t>
      </w:r>
      <w:hyperlink r:id="rId95" w:history="1">
        <w:r w:rsidR="003D7628" w:rsidRPr="00D10498">
          <w:rPr>
            <w:rStyle w:val="af"/>
            <w:b w:val="0"/>
            <w:color w:val="auto"/>
            <w:sz w:val="28"/>
            <w:szCs w:val="28"/>
            <w:u w:val="none"/>
            <w:shd w:val="clear" w:color="auto" w:fill="FFFFFF"/>
            <w:lang w:val="en-US"/>
          </w:rPr>
          <w:t>Flávia Neves Bueloni-Dias</w:t>
        </w:r>
      </w:hyperlink>
      <w:r w:rsidR="003D7628" w:rsidRPr="00D10498">
        <w:rPr>
          <w:b w:val="0"/>
          <w:sz w:val="28"/>
          <w:szCs w:val="28"/>
          <w:shd w:val="clear" w:color="auto" w:fill="FFFFFF"/>
          <w:lang w:val="en-US"/>
        </w:rPr>
        <w:t>,</w:t>
      </w:r>
      <w:r w:rsidR="003D7628" w:rsidRPr="00D10498">
        <w:rPr>
          <w:b w:val="0"/>
          <w:sz w:val="28"/>
          <w:szCs w:val="28"/>
          <w:shd w:val="clear" w:color="auto" w:fill="FFFFFF"/>
          <w:vertAlign w:val="superscript"/>
          <w:lang w:val="en-US"/>
        </w:rPr>
        <w:t>  </w:t>
      </w:r>
      <w:hyperlink r:id="rId96" w:history="1">
        <w:r w:rsidR="003D7628" w:rsidRPr="00D10498">
          <w:rPr>
            <w:rStyle w:val="af"/>
            <w:b w:val="0"/>
            <w:color w:val="auto"/>
            <w:sz w:val="28"/>
            <w:szCs w:val="28"/>
            <w:u w:val="none"/>
            <w:shd w:val="clear" w:color="auto" w:fill="FFFFFF"/>
            <w:lang w:val="en-US"/>
          </w:rPr>
          <w:t>Nilton José Leite</w:t>
        </w:r>
      </w:hyperlink>
      <w:r w:rsidR="003D7628" w:rsidRPr="00D10498">
        <w:rPr>
          <w:b w:val="0"/>
          <w:sz w:val="28"/>
          <w:szCs w:val="28"/>
          <w:shd w:val="clear" w:color="auto" w:fill="FFFFFF"/>
          <w:lang w:val="en-US"/>
        </w:rPr>
        <w:t>,</w:t>
      </w:r>
      <w:r w:rsidR="00D151FB" w:rsidRPr="00D151FB">
        <w:rPr>
          <w:b w:val="0"/>
          <w:sz w:val="28"/>
          <w:szCs w:val="28"/>
          <w:shd w:val="clear" w:color="auto" w:fill="FFFFFF"/>
          <w:lang w:val="en-US"/>
        </w:rPr>
        <w:t xml:space="preserve"> </w:t>
      </w:r>
      <w:hyperlink r:id="rId97" w:history="1">
        <w:r w:rsidR="003D7628" w:rsidRPr="00D10498">
          <w:rPr>
            <w:rStyle w:val="af"/>
            <w:b w:val="0"/>
            <w:color w:val="auto"/>
            <w:sz w:val="28"/>
            <w:szCs w:val="28"/>
            <w:u w:val="none"/>
            <w:shd w:val="clear" w:color="auto" w:fill="FFFFFF"/>
            <w:lang w:val="en-US"/>
          </w:rPr>
          <w:t>Gustavo Filipov Peres</w:t>
        </w:r>
      </w:hyperlink>
      <w:r w:rsidR="003D7628" w:rsidRPr="00D10498">
        <w:rPr>
          <w:b w:val="0"/>
          <w:sz w:val="28"/>
          <w:szCs w:val="28"/>
          <w:shd w:val="clear" w:color="auto" w:fill="FFFFFF"/>
          <w:lang w:val="en-US"/>
        </w:rPr>
        <w:t>,</w:t>
      </w:r>
      <w:r w:rsidR="00D151FB" w:rsidRPr="00D151FB">
        <w:rPr>
          <w:b w:val="0"/>
          <w:sz w:val="28"/>
          <w:szCs w:val="28"/>
          <w:shd w:val="clear" w:color="auto" w:fill="FFFFFF"/>
          <w:lang w:val="en-US"/>
        </w:rPr>
        <w:t xml:space="preserve"> </w:t>
      </w:r>
      <w:r w:rsidR="003D7628" w:rsidRPr="00D10498">
        <w:rPr>
          <w:b w:val="0"/>
          <w:sz w:val="28"/>
          <w:szCs w:val="28"/>
          <w:shd w:val="clear" w:color="auto" w:fill="FFFFFF"/>
          <w:vertAlign w:val="superscript"/>
          <w:lang w:val="en-US"/>
        </w:rPr>
        <w:t> </w:t>
      </w:r>
      <w:hyperlink r:id="rId98" w:history="1">
        <w:r w:rsidR="003D7628" w:rsidRPr="00D10498">
          <w:rPr>
            <w:rStyle w:val="af"/>
            <w:b w:val="0"/>
            <w:color w:val="auto"/>
            <w:sz w:val="28"/>
            <w:szCs w:val="28"/>
            <w:u w:val="none"/>
            <w:shd w:val="clear" w:color="auto" w:fill="FFFFFF"/>
            <w:lang w:val="en-US"/>
          </w:rPr>
          <w:t>Leonardo Vieira Elias</w:t>
        </w:r>
      </w:hyperlink>
      <w:r w:rsidR="003D7628" w:rsidRPr="00D10498">
        <w:rPr>
          <w:b w:val="0"/>
          <w:sz w:val="28"/>
          <w:szCs w:val="28"/>
          <w:shd w:val="clear" w:color="auto" w:fill="FFFFFF"/>
          <w:lang w:val="en-US"/>
        </w:rPr>
        <w:t>,</w:t>
      </w:r>
      <w:r w:rsidR="003D7628" w:rsidRPr="00D10498">
        <w:rPr>
          <w:b w:val="0"/>
          <w:sz w:val="28"/>
          <w:szCs w:val="28"/>
          <w:shd w:val="clear" w:color="auto" w:fill="FFFFFF"/>
          <w:vertAlign w:val="superscript"/>
          <w:lang w:val="en-US"/>
        </w:rPr>
        <w:t>  </w:t>
      </w:r>
      <w:hyperlink r:id="rId99" w:history="1">
        <w:r w:rsidR="003D7628" w:rsidRPr="00D10498">
          <w:rPr>
            <w:rStyle w:val="af"/>
            <w:b w:val="0"/>
            <w:color w:val="auto"/>
            <w:sz w:val="28"/>
            <w:szCs w:val="28"/>
            <w:u w:val="none"/>
            <w:shd w:val="clear" w:color="auto" w:fill="FFFFFF"/>
            <w:lang w:val="en-US"/>
          </w:rPr>
          <w:t>Vitória Cristina Bortolani</w:t>
        </w:r>
      </w:hyperlink>
      <w:r w:rsidR="003D7628" w:rsidRPr="00D10498">
        <w:rPr>
          <w:b w:val="0"/>
          <w:sz w:val="28"/>
          <w:szCs w:val="28"/>
          <w:shd w:val="clear" w:color="auto" w:fill="FFFFFF"/>
          <w:lang w:val="en-US"/>
        </w:rPr>
        <w:t>,</w:t>
      </w:r>
      <w:r w:rsidR="003D7628" w:rsidRPr="00D10498">
        <w:rPr>
          <w:b w:val="0"/>
          <w:sz w:val="28"/>
          <w:szCs w:val="28"/>
          <w:shd w:val="clear" w:color="auto" w:fill="FFFFFF"/>
          <w:vertAlign w:val="superscript"/>
          <w:lang w:val="en-US"/>
        </w:rPr>
        <w:t>  </w:t>
      </w:r>
      <w:hyperlink r:id="rId100" w:history="1">
        <w:r w:rsidR="003D7628" w:rsidRPr="00D10498">
          <w:rPr>
            <w:rStyle w:val="af"/>
            <w:b w:val="0"/>
            <w:color w:val="auto"/>
            <w:sz w:val="28"/>
            <w:szCs w:val="28"/>
            <w:u w:val="none"/>
            <w:shd w:val="clear" w:color="auto" w:fill="FFFFFF"/>
            <w:lang w:val="en-US"/>
          </w:rPr>
          <w:t>Carlos Roberto Padovani</w:t>
        </w:r>
      </w:hyperlink>
      <w:r w:rsidR="003D7628" w:rsidRPr="00D10498">
        <w:rPr>
          <w:b w:val="0"/>
          <w:sz w:val="28"/>
          <w:szCs w:val="28"/>
          <w:shd w:val="clear" w:color="auto" w:fill="FFFFFF"/>
          <w:lang w:val="en-US"/>
        </w:rPr>
        <w:t>,</w:t>
      </w:r>
      <w:r w:rsidR="003D7628" w:rsidRPr="00D10498">
        <w:rPr>
          <w:b w:val="0"/>
          <w:sz w:val="28"/>
          <w:szCs w:val="28"/>
          <w:shd w:val="clear" w:color="auto" w:fill="FFFFFF"/>
          <w:vertAlign w:val="superscript"/>
          <w:lang w:val="en-US"/>
        </w:rPr>
        <w:t>  </w:t>
      </w:r>
      <w:hyperlink r:id="rId101" w:history="1">
        <w:r w:rsidR="003D7628" w:rsidRPr="00D10498">
          <w:rPr>
            <w:rStyle w:val="af"/>
            <w:b w:val="0"/>
            <w:color w:val="auto"/>
            <w:sz w:val="28"/>
            <w:szCs w:val="28"/>
            <w:u w:val="none"/>
            <w:shd w:val="clear" w:color="auto" w:fill="FFFFFF"/>
            <w:lang w:val="en-US"/>
          </w:rPr>
          <w:t>Daniel Spadoto-Dias</w:t>
        </w:r>
      </w:hyperlink>
      <w:r w:rsidR="003D7628" w:rsidRPr="00D10498">
        <w:rPr>
          <w:b w:val="0"/>
          <w:sz w:val="28"/>
          <w:szCs w:val="28"/>
          <w:shd w:val="clear" w:color="auto" w:fill="FFFFFF"/>
          <w:lang w:val="en-US"/>
        </w:rPr>
        <w:t>, </w:t>
      </w:r>
      <w:hyperlink r:id="rId102" w:history="1">
        <w:r w:rsidR="003D7628" w:rsidRPr="00D10498">
          <w:rPr>
            <w:rStyle w:val="af"/>
            <w:b w:val="0"/>
            <w:color w:val="auto"/>
            <w:sz w:val="28"/>
            <w:szCs w:val="28"/>
            <w:u w:val="none"/>
            <w:shd w:val="clear" w:color="auto" w:fill="FFFFFF"/>
            <w:lang w:val="en-US"/>
          </w:rPr>
          <w:t>Rogério Dias</w:t>
        </w:r>
      </w:hyperlink>
      <w:r w:rsidR="003D7628" w:rsidRPr="00D10498">
        <w:rPr>
          <w:b w:val="0"/>
          <w:sz w:val="28"/>
          <w:szCs w:val="28"/>
          <w:lang w:val="en-US"/>
        </w:rPr>
        <w:t>. The role of laparoscopy in the propaedeutics of gynecological diagnosis //</w:t>
      </w:r>
      <w:r w:rsidR="003D7628" w:rsidRPr="00D10498">
        <w:rPr>
          <w:b w:val="0"/>
          <w:sz w:val="28"/>
          <w:szCs w:val="28"/>
          <w:vertAlign w:val="superscript"/>
          <w:lang w:val="en-US"/>
        </w:rPr>
        <w:t xml:space="preserve">  </w:t>
      </w:r>
      <w:hyperlink r:id="rId103" w:history="1">
        <w:r w:rsidR="003D7628" w:rsidRPr="00D10498">
          <w:rPr>
            <w:rStyle w:val="af"/>
            <w:b w:val="0"/>
            <w:color w:val="auto"/>
            <w:sz w:val="28"/>
            <w:szCs w:val="28"/>
            <w:u w:val="none"/>
            <w:shd w:val="clear" w:color="auto" w:fill="FFFFFF"/>
            <w:lang w:val="en-US"/>
          </w:rPr>
          <w:t>Acta Cir Bras.</w:t>
        </w:r>
      </w:hyperlink>
      <w:r w:rsidR="003D7628" w:rsidRPr="00D10498">
        <w:rPr>
          <w:b w:val="0"/>
          <w:sz w:val="28"/>
          <w:szCs w:val="28"/>
          <w:shd w:val="clear" w:color="auto" w:fill="FFFFFF"/>
          <w:lang w:val="en-US"/>
        </w:rPr>
        <w:t> -</w:t>
      </w:r>
      <w:r w:rsidR="00D151FB">
        <w:rPr>
          <w:b w:val="0"/>
          <w:sz w:val="28"/>
          <w:szCs w:val="28"/>
          <w:shd w:val="clear" w:color="auto" w:fill="FFFFFF"/>
        </w:rPr>
        <w:t xml:space="preserve"> </w:t>
      </w:r>
      <w:r w:rsidR="003D7628" w:rsidRPr="00D10498">
        <w:rPr>
          <w:b w:val="0"/>
          <w:sz w:val="28"/>
          <w:szCs w:val="28"/>
          <w:shd w:val="clear" w:color="auto" w:fill="FFFFFF"/>
          <w:lang w:val="en-US"/>
        </w:rPr>
        <w:t xml:space="preserve">2019. - </w:t>
      </w:r>
      <w:r w:rsidR="00AE7C6B">
        <w:rPr>
          <w:b w:val="0"/>
          <w:sz w:val="28"/>
          <w:szCs w:val="28"/>
          <w:shd w:val="clear" w:color="auto" w:fill="FFFFFF"/>
        </w:rPr>
        <w:t>№</w:t>
      </w:r>
      <w:r w:rsidR="003D7628" w:rsidRPr="00D10498">
        <w:rPr>
          <w:b w:val="0"/>
          <w:sz w:val="28"/>
          <w:szCs w:val="28"/>
          <w:shd w:val="clear" w:color="auto" w:fill="FFFFFF"/>
          <w:lang w:val="en-US"/>
        </w:rPr>
        <w:t>34(1)</w:t>
      </w:r>
      <w:r w:rsidR="0040051E">
        <w:rPr>
          <w:b w:val="0"/>
          <w:sz w:val="28"/>
          <w:szCs w:val="28"/>
          <w:shd w:val="clear" w:color="auto" w:fill="FFFFFF"/>
        </w:rPr>
        <w:t xml:space="preserve">. </w:t>
      </w:r>
      <w:r w:rsidR="00D151FB">
        <w:rPr>
          <w:b w:val="0"/>
          <w:sz w:val="28"/>
          <w:szCs w:val="28"/>
          <w:shd w:val="clear" w:color="auto" w:fill="FFFFFF"/>
        </w:rPr>
        <w:t>-</w:t>
      </w:r>
      <w:r w:rsidR="0040051E">
        <w:rPr>
          <w:b w:val="0"/>
          <w:sz w:val="28"/>
          <w:szCs w:val="28"/>
          <w:shd w:val="clear" w:color="auto" w:fill="FFFFFF"/>
        </w:rPr>
        <w:t xml:space="preserve"> Р. 20-25.</w:t>
      </w:r>
    </w:p>
    <w:p w:rsidR="003D7628" w:rsidRPr="00D10498" w:rsidRDefault="0040051E" w:rsidP="00B66567">
      <w:pPr>
        <w:pStyle w:val="a3"/>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val="kk-KZ"/>
        </w:rPr>
      </w:pPr>
      <w:r w:rsidRPr="00D10498">
        <w:rPr>
          <w:rFonts w:ascii="Times New Roman" w:eastAsia="Times New Roman" w:hAnsi="Times New Roman" w:cs="Times New Roman"/>
          <w:sz w:val="28"/>
          <w:szCs w:val="28"/>
          <w:lang w:val="kk-KZ"/>
        </w:rPr>
        <w:t xml:space="preserve">Geisler </w:t>
      </w:r>
      <w:r w:rsidR="003D7628" w:rsidRPr="00D10498">
        <w:rPr>
          <w:rFonts w:ascii="Times New Roman" w:eastAsia="Times New Roman" w:hAnsi="Times New Roman" w:cs="Times New Roman"/>
          <w:sz w:val="28"/>
          <w:szCs w:val="28"/>
          <w:lang w:val="kk-KZ"/>
        </w:rPr>
        <w:t xml:space="preserve">William M., </w:t>
      </w:r>
      <w:r w:rsidRPr="00D10498">
        <w:rPr>
          <w:rFonts w:ascii="Times New Roman" w:eastAsia="Times New Roman" w:hAnsi="Times New Roman" w:cs="Times New Roman"/>
          <w:sz w:val="28"/>
          <w:szCs w:val="28"/>
          <w:lang w:val="kk-KZ"/>
        </w:rPr>
        <w:t xml:space="preserve">Uniyal </w:t>
      </w:r>
      <w:r w:rsidR="003D7628" w:rsidRPr="00D10498">
        <w:rPr>
          <w:rFonts w:ascii="Times New Roman" w:eastAsia="Times New Roman" w:hAnsi="Times New Roman" w:cs="Times New Roman"/>
          <w:sz w:val="28"/>
          <w:szCs w:val="28"/>
          <w:lang w:val="kk-KZ"/>
        </w:rPr>
        <w:t xml:space="preserve">Apurva, </w:t>
      </w:r>
      <w:r w:rsidRPr="00D10498">
        <w:rPr>
          <w:rFonts w:ascii="Times New Roman" w:eastAsia="Times New Roman" w:hAnsi="Times New Roman" w:cs="Times New Roman"/>
          <w:sz w:val="28"/>
          <w:szCs w:val="28"/>
          <w:lang w:val="kk-KZ"/>
        </w:rPr>
        <w:t xml:space="preserve">Lee </w:t>
      </w:r>
      <w:r w:rsidR="003D7628" w:rsidRPr="00D10498">
        <w:rPr>
          <w:rFonts w:ascii="Times New Roman" w:eastAsia="Times New Roman" w:hAnsi="Times New Roman" w:cs="Times New Roman"/>
          <w:sz w:val="28"/>
          <w:szCs w:val="28"/>
          <w:lang w:val="kk-KZ"/>
        </w:rPr>
        <w:t xml:space="preserve">Jeannette Y., </w:t>
      </w:r>
      <w:r w:rsidRPr="00D10498">
        <w:rPr>
          <w:rFonts w:ascii="Times New Roman" w:eastAsia="Times New Roman" w:hAnsi="Times New Roman" w:cs="Times New Roman"/>
          <w:sz w:val="28"/>
          <w:szCs w:val="28"/>
          <w:lang w:val="kk-KZ"/>
        </w:rPr>
        <w:t xml:space="preserve">Lensing </w:t>
      </w:r>
      <w:r w:rsidR="003D7628" w:rsidRPr="00D10498">
        <w:rPr>
          <w:rFonts w:ascii="Times New Roman" w:eastAsia="Times New Roman" w:hAnsi="Times New Roman" w:cs="Times New Roman"/>
          <w:sz w:val="28"/>
          <w:szCs w:val="28"/>
          <w:lang w:val="kk-KZ"/>
        </w:rPr>
        <w:t xml:space="preserve">Shelly Y., </w:t>
      </w:r>
      <w:r w:rsidRPr="00D10498">
        <w:rPr>
          <w:rFonts w:ascii="Times New Roman" w:eastAsia="Times New Roman" w:hAnsi="Times New Roman" w:cs="Times New Roman"/>
          <w:sz w:val="28"/>
          <w:szCs w:val="28"/>
          <w:lang w:val="kk-KZ"/>
        </w:rPr>
        <w:t xml:space="preserve">Johnson </w:t>
      </w:r>
      <w:r w:rsidR="003D7628" w:rsidRPr="00D10498">
        <w:rPr>
          <w:rFonts w:ascii="Times New Roman" w:eastAsia="Times New Roman" w:hAnsi="Times New Roman" w:cs="Times New Roman"/>
          <w:sz w:val="28"/>
          <w:szCs w:val="28"/>
          <w:lang w:val="kk-KZ"/>
        </w:rPr>
        <w:t xml:space="preserve">Shacondra, </w:t>
      </w:r>
      <w:r w:rsidRPr="00D10498">
        <w:rPr>
          <w:rFonts w:ascii="Times New Roman" w:eastAsia="Times New Roman" w:hAnsi="Times New Roman" w:cs="Times New Roman"/>
          <w:sz w:val="28"/>
          <w:szCs w:val="28"/>
          <w:lang w:val="kk-KZ"/>
        </w:rPr>
        <w:t xml:space="preserve">Perry </w:t>
      </w:r>
      <w:r w:rsidR="003D7628" w:rsidRPr="00D10498">
        <w:rPr>
          <w:rFonts w:ascii="Times New Roman" w:eastAsia="Times New Roman" w:hAnsi="Times New Roman" w:cs="Times New Roman"/>
          <w:sz w:val="28"/>
          <w:szCs w:val="28"/>
          <w:lang w:val="kk-KZ"/>
        </w:rPr>
        <w:t xml:space="preserve">Raymond C.W., </w:t>
      </w:r>
      <w:r w:rsidRPr="00D10498">
        <w:rPr>
          <w:rFonts w:ascii="Times New Roman" w:eastAsia="Times New Roman" w:hAnsi="Times New Roman" w:cs="Times New Roman"/>
          <w:sz w:val="28"/>
          <w:szCs w:val="28"/>
          <w:lang w:val="kk-KZ"/>
        </w:rPr>
        <w:t xml:space="preserve">Kadrnka </w:t>
      </w:r>
      <w:r w:rsidR="003D7628" w:rsidRPr="00D10498">
        <w:rPr>
          <w:rFonts w:ascii="Times New Roman" w:eastAsia="Times New Roman" w:hAnsi="Times New Roman" w:cs="Times New Roman"/>
          <w:sz w:val="28"/>
          <w:szCs w:val="28"/>
          <w:lang w:val="kk-KZ"/>
        </w:rPr>
        <w:t xml:space="preserve">Carmel M., </w:t>
      </w:r>
      <w:r w:rsidRPr="00D10498">
        <w:rPr>
          <w:rFonts w:ascii="Times New Roman" w:eastAsia="Times New Roman" w:hAnsi="Times New Roman" w:cs="Times New Roman"/>
          <w:sz w:val="28"/>
          <w:szCs w:val="28"/>
          <w:lang w:val="kk-KZ"/>
        </w:rPr>
        <w:t xml:space="preserve">Kerndt </w:t>
      </w:r>
      <w:r w:rsidR="003D7628" w:rsidRPr="00D10498">
        <w:rPr>
          <w:rFonts w:ascii="Times New Roman" w:eastAsia="Times New Roman" w:hAnsi="Times New Roman" w:cs="Times New Roman"/>
          <w:sz w:val="28"/>
          <w:szCs w:val="28"/>
          <w:lang w:val="kk-KZ"/>
        </w:rPr>
        <w:t>Peter R.</w:t>
      </w:r>
      <w:r w:rsidR="001A41AC" w:rsidRPr="001A41AC">
        <w:rPr>
          <w:rFonts w:ascii="Times New Roman" w:eastAsia="Times New Roman" w:hAnsi="Times New Roman" w:cs="Times New Roman"/>
          <w:sz w:val="28"/>
          <w:szCs w:val="28"/>
          <w:lang w:val="en-US"/>
        </w:rPr>
        <w:t xml:space="preserve"> </w:t>
      </w:r>
      <w:hyperlink r:id="rId104" w:history="1">
        <w:r w:rsidR="003D7628" w:rsidRPr="00D10498">
          <w:rPr>
            <w:rFonts w:ascii="Times New Roman" w:eastAsia="Times New Roman" w:hAnsi="Times New Roman" w:cs="Times New Roman"/>
            <w:bCs/>
            <w:sz w:val="28"/>
            <w:szCs w:val="28"/>
            <w:lang w:val="kk-KZ"/>
          </w:rPr>
          <w:t>Azithromycin</w:t>
        </w:r>
        <w:r w:rsidR="003D7628" w:rsidRPr="00D10498">
          <w:rPr>
            <w:rFonts w:ascii="Times New Roman" w:eastAsia="Times New Roman" w:hAnsi="Times New Roman" w:cs="Times New Roman"/>
            <w:sz w:val="28"/>
            <w:szCs w:val="28"/>
            <w:lang w:val="kk-KZ"/>
          </w:rPr>
          <w:t> versus Doxycycline for Urogenital </w:t>
        </w:r>
        <w:r w:rsidR="003D7628" w:rsidRPr="00D10498">
          <w:rPr>
            <w:rFonts w:ascii="Times New Roman" w:eastAsia="Times New Roman" w:hAnsi="Times New Roman" w:cs="Times New Roman"/>
            <w:bCs/>
            <w:iCs/>
            <w:sz w:val="28"/>
            <w:szCs w:val="28"/>
            <w:lang w:val="kk-KZ"/>
          </w:rPr>
          <w:t>Chlamydia trachomatis</w:t>
        </w:r>
        <w:r w:rsidR="003D7628" w:rsidRPr="00D10498">
          <w:rPr>
            <w:rFonts w:ascii="Times New Roman" w:eastAsia="Times New Roman" w:hAnsi="Times New Roman" w:cs="Times New Roman"/>
            <w:sz w:val="28"/>
            <w:szCs w:val="28"/>
            <w:lang w:val="kk-KZ"/>
          </w:rPr>
          <w:t> Infection</w:t>
        </w:r>
      </w:hyperlink>
      <w:r w:rsidR="003D7628" w:rsidRPr="00D10498">
        <w:rPr>
          <w:rFonts w:ascii="Times New Roman" w:hAnsi="Times New Roman" w:cs="Times New Roman"/>
          <w:sz w:val="28"/>
          <w:szCs w:val="28"/>
          <w:lang w:val="en-US"/>
        </w:rPr>
        <w:t xml:space="preserve"> //</w:t>
      </w:r>
      <w:r w:rsidR="003D7628" w:rsidRPr="00D10498">
        <w:rPr>
          <w:rFonts w:ascii="Times New Roman" w:eastAsia="Times New Roman" w:hAnsi="Times New Roman" w:cs="Times New Roman"/>
          <w:sz w:val="28"/>
          <w:szCs w:val="28"/>
          <w:lang w:val="kk-KZ"/>
        </w:rPr>
        <w:t xml:space="preserve"> N Engl J Med.</w:t>
      </w:r>
      <w:r w:rsidR="003D7628" w:rsidRPr="00D10498">
        <w:rPr>
          <w:rFonts w:ascii="Times New Roman" w:eastAsia="Times New Roman" w:hAnsi="Times New Roman" w:cs="Times New Roman"/>
          <w:sz w:val="28"/>
          <w:szCs w:val="28"/>
          <w:lang w:val="en-US"/>
        </w:rPr>
        <w:t xml:space="preserve"> - 2015. - №373(26). - P. 2512-2521.</w:t>
      </w:r>
    </w:p>
    <w:p w:rsidR="00280D82" w:rsidRPr="0040051E" w:rsidRDefault="0040051E" w:rsidP="00B66567">
      <w:pPr>
        <w:pStyle w:val="1"/>
        <w:numPr>
          <w:ilvl w:val="0"/>
          <w:numId w:val="14"/>
        </w:numPr>
        <w:shd w:val="clear" w:color="auto" w:fill="FFFFFF"/>
        <w:tabs>
          <w:tab w:val="left" w:pos="993"/>
        </w:tabs>
        <w:spacing w:before="0" w:beforeAutospacing="0" w:after="0" w:afterAutospacing="0"/>
        <w:ind w:left="0" w:firstLine="567"/>
        <w:jc w:val="both"/>
        <w:rPr>
          <w:b w:val="0"/>
          <w:bCs w:val="0"/>
          <w:spacing w:val="-2"/>
          <w:sz w:val="28"/>
          <w:szCs w:val="28"/>
          <w:lang w:val="en-US"/>
        </w:rPr>
      </w:pPr>
      <w:r w:rsidRPr="0040051E">
        <w:rPr>
          <w:b w:val="0"/>
          <w:bCs w:val="0"/>
          <w:sz w:val="28"/>
          <w:szCs w:val="28"/>
          <w:lang w:val="en-US"/>
        </w:rPr>
        <w:t xml:space="preserve">Cueva </w:t>
      </w:r>
      <w:hyperlink r:id="rId105" w:history="1">
        <w:r w:rsidR="00280D82" w:rsidRPr="0040051E">
          <w:rPr>
            <w:rStyle w:val="af"/>
            <w:b w:val="0"/>
            <w:bCs w:val="0"/>
            <w:color w:val="auto"/>
            <w:sz w:val="28"/>
            <w:szCs w:val="28"/>
            <w:u w:val="none"/>
            <w:shd w:val="clear" w:color="auto" w:fill="FFFFFF"/>
            <w:lang w:val="en-US"/>
          </w:rPr>
          <w:t>Francisco</w:t>
        </w:r>
      </w:hyperlink>
      <w:r w:rsidR="00280D82" w:rsidRPr="0040051E">
        <w:rPr>
          <w:b w:val="0"/>
          <w:bCs w:val="0"/>
          <w:sz w:val="28"/>
          <w:szCs w:val="28"/>
          <w:shd w:val="clear" w:color="auto" w:fill="FFFFFF"/>
          <w:lang w:val="en-US"/>
        </w:rPr>
        <w:t>,</w:t>
      </w:r>
      <w:r w:rsidR="00280D82" w:rsidRPr="0040051E">
        <w:rPr>
          <w:b w:val="0"/>
          <w:bCs w:val="0"/>
          <w:sz w:val="28"/>
          <w:szCs w:val="28"/>
          <w:shd w:val="clear" w:color="auto" w:fill="FFFFFF"/>
          <w:vertAlign w:val="superscript"/>
          <w:lang w:val="en-US"/>
        </w:rPr>
        <w:t> </w:t>
      </w:r>
      <w:hyperlink r:id="rId106" w:history="1">
        <w:r w:rsidR="00280D82" w:rsidRPr="0040051E">
          <w:rPr>
            <w:rStyle w:val="af"/>
            <w:b w:val="0"/>
            <w:bCs w:val="0"/>
            <w:color w:val="auto"/>
            <w:sz w:val="28"/>
            <w:szCs w:val="28"/>
            <w:u w:val="none"/>
            <w:shd w:val="clear" w:color="auto" w:fill="FFFFFF"/>
            <w:lang w:val="en-US"/>
          </w:rPr>
          <w:t>Caicedo</w:t>
        </w:r>
      </w:hyperlink>
      <w:r w:rsidRPr="0040051E">
        <w:rPr>
          <w:rStyle w:val="af"/>
          <w:b w:val="0"/>
          <w:bCs w:val="0"/>
          <w:color w:val="auto"/>
          <w:sz w:val="28"/>
          <w:szCs w:val="28"/>
          <w:u w:val="none"/>
          <w:shd w:val="clear" w:color="auto" w:fill="FFFFFF"/>
          <w:lang w:val="en-US"/>
        </w:rPr>
        <w:t>Andrés</w:t>
      </w:r>
      <w:r w:rsidR="00280D82" w:rsidRPr="0040051E">
        <w:rPr>
          <w:b w:val="0"/>
          <w:bCs w:val="0"/>
          <w:sz w:val="28"/>
          <w:szCs w:val="28"/>
          <w:shd w:val="clear" w:color="auto" w:fill="FFFFFF"/>
          <w:lang w:val="en-US"/>
        </w:rPr>
        <w:t>,</w:t>
      </w:r>
      <w:r w:rsidR="00280D82" w:rsidRPr="0040051E">
        <w:rPr>
          <w:b w:val="0"/>
          <w:bCs w:val="0"/>
          <w:sz w:val="28"/>
          <w:szCs w:val="28"/>
          <w:shd w:val="clear" w:color="auto" w:fill="FFFFFF"/>
          <w:vertAlign w:val="superscript"/>
          <w:lang w:val="en-US"/>
        </w:rPr>
        <w:t> </w:t>
      </w:r>
      <w:hyperlink r:id="rId107" w:history="1">
        <w:r w:rsidR="00280D82" w:rsidRPr="0040051E">
          <w:rPr>
            <w:rStyle w:val="af"/>
            <w:b w:val="0"/>
            <w:bCs w:val="0"/>
            <w:color w:val="auto"/>
            <w:sz w:val="28"/>
            <w:szCs w:val="28"/>
            <w:u w:val="none"/>
            <w:shd w:val="clear" w:color="auto" w:fill="FFFFFF"/>
            <w:lang w:val="en-US"/>
          </w:rPr>
          <w:t xml:space="preserve"> Hidalgo</w:t>
        </w:r>
      </w:hyperlink>
      <w:r w:rsidRPr="0040051E">
        <w:rPr>
          <w:rStyle w:val="af"/>
          <w:b w:val="0"/>
          <w:bCs w:val="0"/>
          <w:color w:val="auto"/>
          <w:sz w:val="28"/>
          <w:szCs w:val="28"/>
          <w:u w:val="none"/>
          <w:shd w:val="clear" w:color="auto" w:fill="FFFFFF"/>
          <w:lang w:val="en-US"/>
        </w:rPr>
        <w:t>Paula</w:t>
      </w:r>
      <w:r w:rsidR="00280D82" w:rsidRPr="0040051E">
        <w:rPr>
          <w:b w:val="0"/>
          <w:bCs w:val="0"/>
          <w:sz w:val="28"/>
          <w:szCs w:val="28"/>
          <w:lang w:val="en-US"/>
        </w:rPr>
        <w:t xml:space="preserve">. </w:t>
      </w:r>
      <w:r w:rsidR="00280D82" w:rsidRPr="0040051E">
        <w:rPr>
          <w:b w:val="0"/>
          <w:bCs w:val="0"/>
          <w:color w:val="000000"/>
          <w:spacing w:val="-2"/>
          <w:sz w:val="28"/>
          <w:szCs w:val="28"/>
          <w:lang w:val="en-US"/>
        </w:rPr>
        <w:t xml:space="preserve">A Need for Standardization of the Diagnosis and Treatment of Pelvic Inflammatory Disease: Pilot Study in an Outpatient Clinic in Quito, Ecuador // </w:t>
      </w:r>
      <w:hyperlink r:id="rId108" w:history="1">
        <w:r w:rsidR="00280D82" w:rsidRPr="0040051E">
          <w:rPr>
            <w:rStyle w:val="af"/>
            <w:b w:val="0"/>
            <w:bCs w:val="0"/>
            <w:color w:val="auto"/>
            <w:sz w:val="28"/>
            <w:szCs w:val="28"/>
            <w:u w:val="none"/>
            <w:lang w:val="en-US"/>
          </w:rPr>
          <w:t>Infect Dis Obstet Gynecol.</w:t>
        </w:r>
      </w:hyperlink>
      <w:r w:rsidR="00280D82" w:rsidRPr="0040051E">
        <w:rPr>
          <w:b w:val="0"/>
          <w:bCs w:val="0"/>
          <w:sz w:val="28"/>
          <w:szCs w:val="28"/>
          <w:lang w:val="en-US"/>
        </w:rPr>
        <w:t xml:space="preserve"> - </w:t>
      </w:r>
      <w:r w:rsidR="00280D82" w:rsidRPr="0040051E">
        <w:rPr>
          <w:b w:val="0"/>
          <w:bCs w:val="0"/>
          <w:sz w:val="28"/>
          <w:szCs w:val="28"/>
        </w:rPr>
        <w:t>2020</w:t>
      </w:r>
      <w:r w:rsidR="00280D82" w:rsidRPr="0040051E">
        <w:rPr>
          <w:b w:val="0"/>
          <w:bCs w:val="0"/>
          <w:sz w:val="28"/>
          <w:szCs w:val="28"/>
          <w:lang w:val="en-US"/>
        </w:rPr>
        <w:t>. -</w:t>
      </w:r>
      <w:r w:rsidR="001A41AC">
        <w:rPr>
          <w:b w:val="0"/>
          <w:bCs w:val="0"/>
          <w:sz w:val="28"/>
          <w:szCs w:val="28"/>
        </w:rPr>
        <w:t xml:space="preserve"> </w:t>
      </w:r>
      <w:r w:rsidR="00280D82" w:rsidRPr="0040051E">
        <w:rPr>
          <w:b w:val="0"/>
          <w:bCs w:val="0"/>
          <w:sz w:val="28"/>
          <w:szCs w:val="28"/>
        </w:rPr>
        <w:t>№2. - Р. 5423080.</w:t>
      </w:r>
    </w:p>
    <w:p w:rsidR="003D7628" w:rsidRPr="00D10498" w:rsidRDefault="0040051E" w:rsidP="00B66567">
      <w:pPr>
        <w:pStyle w:val="a3"/>
        <w:numPr>
          <w:ilvl w:val="0"/>
          <w:numId w:val="14"/>
        </w:numPr>
        <w:shd w:val="clear" w:color="auto" w:fill="FFFFFF"/>
        <w:tabs>
          <w:tab w:val="left" w:pos="993"/>
        </w:tabs>
        <w:spacing w:after="0" w:line="240" w:lineRule="auto"/>
        <w:ind w:left="0" w:firstLine="567"/>
        <w:jc w:val="both"/>
        <w:rPr>
          <w:rFonts w:ascii="Times New Roman" w:hAnsi="Times New Roman" w:cs="Times New Roman"/>
          <w:sz w:val="28"/>
          <w:szCs w:val="28"/>
          <w:lang w:val="en-US"/>
        </w:rPr>
      </w:pPr>
      <w:r w:rsidRPr="0040051E">
        <w:rPr>
          <w:rFonts w:ascii="Times New Roman" w:hAnsi="Times New Roman" w:cs="Times New Roman"/>
          <w:sz w:val="28"/>
          <w:szCs w:val="28"/>
          <w:lang w:val="en-US"/>
        </w:rPr>
        <w:t>Savaris</w:t>
      </w:r>
      <w:r w:rsidR="001A41AC" w:rsidRPr="001A41AC">
        <w:rPr>
          <w:rFonts w:ascii="Times New Roman" w:hAnsi="Times New Roman" w:cs="Times New Roman"/>
          <w:sz w:val="28"/>
          <w:szCs w:val="28"/>
          <w:lang w:val="en-US"/>
        </w:rPr>
        <w:t xml:space="preserve"> </w:t>
      </w:r>
      <w:hyperlink r:id="rId109" w:history="1">
        <w:r w:rsidR="003D7628" w:rsidRPr="0040051E">
          <w:rPr>
            <w:rStyle w:val="af"/>
            <w:rFonts w:ascii="Times New Roman" w:hAnsi="Times New Roman" w:cs="Times New Roman"/>
            <w:color w:val="auto"/>
            <w:sz w:val="28"/>
            <w:szCs w:val="28"/>
            <w:u w:val="none"/>
            <w:shd w:val="clear" w:color="auto" w:fill="FFFFFF"/>
            <w:lang w:val="en-US"/>
          </w:rPr>
          <w:t>Ricardo F</w:t>
        </w:r>
        <w:r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Pr="0040051E">
        <w:rPr>
          <w:rFonts w:ascii="Times New Roman" w:hAnsi="Times New Roman" w:cs="Times New Roman"/>
          <w:sz w:val="28"/>
          <w:szCs w:val="28"/>
          <w:shd w:val="clear" w:color="auto" w:fill="FFFFFF"/>
          <w:lang w:val="en-US"/>
        </w:rPr>
        <w:t>Fuhrich</w:t>
      </w:r>
      <w:r w:rsidR="001A41AC" w:rsidRPr="001A41AC">
        <w:rPr>
          <w:rFonts w:ascii="Times New Roman" w:hAnsi="Times New Roman" w:cs="Times New Roman"/>
          <w:sz w:val="28"/>
          <w:szCs w:val="28"/>
          <w:shd w:val="clear" w:color="auto" w:fill="FFFFFF"/>
          <w:lang w:val="en-US"/>
        </w:rPr>
        <w:t xml:space="preserve"> </w:t>
      </w:r>
      <w:hyperlink r:id="rId110" w:history="1">
        <w:r w:rsidR="003D7628" w:rsidRPr="0040051E">
          <w:rPr>
            <w:rStyle w:val="af"/>
            <w:rFonts w:ascii="Times New Roman" w:hAnsi="Times New Roman" w:cs="Times New Roman"/>
            <w:color w:val="auto"/>
            <w:sz w:val="28"/>
            <w:szCs w:val="28"/>
            <w:u w:val="none"/>
            <w:shd w:val="clear" w:color="auto" w:fill="FFFFFF"/>
            <w:lang w:val="en-US"/>
          </w:rPr>
          <w:t>Daniele G</w:t>
        </w:r>
        <w:r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 </w:t>
      </w:r>
      <w:r w:rsidRPr="0040051E">
        <w:rPr>
          <w:rFonts w:ascii="Times New Roman" w:hAnsi="Times New Roman" w:cs="Times New Roman"/>
          <w:sz w:val="28"/>
          <w:szCs w:val="28"/>
          <w:shd w:val="clear" w:color="auto" w:fill="FFFFFF"/>
          <w:lang w:val="en-US"/>
        </w:rPr>
        <w:t xml:space="preserve">Duarte </w:t>
      </w:r>
      <w:hyperlink r:id="rId111" w:history="1">
        <w:r w:rsidR="003D7628" w:rsidRPr="0040051E">
          <w:rPr>
            <w:rStyle w:val="af"/>
            <w:rFonts w:ascii="Times New Roman" w:hAnsi="Times New Roman" w:cs="Times New Roman"/>
            <w:color w:val="auto"/>
            <w:sz w:val="28"/>
            <w:szCs w:val="28"/>
            <w:u w:val="none"/>
            <w:shd w:val="clear" w:color="auto" w:fill="FFFFFF"/>
            <w:lang w:val="en-US"/>
          </w:rPr>
          <w:t>Rui V</w:t>
        </w:r>
        <w:r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shd w:val="clear" w:color="auto" w:fill="FFFFFF"/>
          <w:lang w:val="en-US"/>
        </w:rPr>
        <w:t>,</w:t>
      </w:r>
      <w:r w:rsidR="000F3F20" w:rsidRPr="000F3F20">
        <w:rPr>
          <w:rFonts w:ascii="Times New Roman" w:hAnsi="Times New Roman" w:cs="Times New Roman"/>
          <w:sz w:val="28"/>
          <w:szCs w:val="28"/>
          <w:shd w:val="clear" w:color="auto" w:fill="FFFFFF"/>
          <w:lang w:val="en-US"/>
        </w:rPr>
        <w:t xml:space="preserve"> </w:t>
      </w:r>
      <w:r w:rsidRPr="0040051E">
        <w:rPr>
          <w:rFonts w:ascii="Times New Roman" w:hAnsi="Times New Roman" w:cs="Times New Roman"/>
          <w:sz w:val="28"/>
          <w:szCs w:val="28"/>
          <w:lang w:val="en-US"/>
        </w:rPr>
        <w:t>Franik</w:t>
      </w:r>
      <w:r w:rsidR="001A41AC" w:rsidRPr="001A41AC">
        <w:rPr>
          <w:rFonts w:ascii="Times New Roman" w:hAnsi="Times New Roman" w:cs="Times New Roman"/>
          <w:sz w:val="28"/>
          <w:szCs w:val="28"/>
          <w:lang w:val="en-US"/>
        </w:rPr>
        <w:t xml:space="preserve"> </w:t>
      </w:r>
      <w:hyperlink r:id="rId112" w:history="1">
        <w:r w:rsidR="003D7628" w:rsidRPr="0040051E">
          <w:rPr>
            <w:rStyle w:val="af"/>
            <w:rFonts w:ascii="Times New Roman" w:hAnsi="Times New Roman" w:cs="Times New Roman"/>
            <w:color w:val="auto"/>
            <w:sz w:val="28"/>
            <w:szCs w:val="28"/>
            <w:u w:val="none"/>
            <w:shd w:val="clear" w:color="auto" w:fill="FFFFFF"/>
            <w:lang w:val="en-US"/>
          </w:rPr>
          <w:t>Sebastian</w:t>
        </w:r>
        <w:r w:rsidRPr="0040051E">
          <w:rPr>
            <w:rStyle w:val="af"/>
            <w:rFonts w:ascii="Times New Roman" w:hAnsi="Times New Roman" w:cs="Times New Roman"/>
            <w:color w:val="auto"/>
            <w:sz w:val="28"/>
            <w:szCs w:val="28"/>
            <w:u w:val="none"/>
            <w:shd w:val="clear" w:color="auto" w:fill="FFFFFF"/>
            <w:lang w:val="en-US"/>
          </w:rPr>
          <w:t>,</w:t>
        </w:r>
      </w:hyperlink>
      <w:r w:rsidRPr="0040051E">
        <w:rPr>
          <w:rFonts w:ascii="Times New Roman" w:hAnsi="Times New Roman" w:cs="Times New Roman"/>
          <w:sz w:val="28"/>
          <w:szCs w:val="28"/>
          <w:shd w:val="clear" w:color="auto" w:fill="FFFFFF"/>
          <w:lang w:val="en-US"/>
        </w:rPr>
        <w:t xml:space="preserve"> Ross </w:t>
      </w:r>
      <w:hyperlink r:id="rId113" w:history="1">
        <w:r w:rsidR="003D7628" w:rsidRPr="0040051E">
          <w:rPr>
            <w:rStyle w:val="af"/>
            <w:rFonts w:ascii="Times New Roman" w:hAnsi="Times New Roman" w:cs="Times New Roman"/>
            <w:color w:val="auto"/>
            <w:sz w:val="28"/>
            <w:szCs w:val="28"/>
            <w:u w:val="none"/>
            <w:shd w:val="clear" w:color="auto" w:fill="FFFFFF"/>
            <w:lang w:val="en-US"/>
          </w:rPr>
          <w:t>Jonathan D</w:t>
        </w:r>
        <w:r w:rsidRPr="0040051E">
          <w:rPr>
            <w:rStyle w:val="af"/>
            <w:rFonts w:ascii="Times New Roman" w:hAnsi="Times New Roman" w:cs="Times New Roman"/>
            <w:color w:val="auto"/>
            <w:sz w:val="28"/>
            <w:szCs w:val="28"/>
            <w:u w:val="none"/>
            <w:shd w:val="clear" w:color="auto" w:fill="FFFFFF"/>
            <w:lang w:val="en-US"/>
          </w:rPr>
          <w:t>.</w:t>
        </w:r>
        <w:r w:rsidR="003D7628" w:rsidRPr="0040051E">
          <w:rPr>
            <w:rStyle w:val="af"/>
            <w:rFonts w:ascii="Times New Roman" w:hAnsi="Times New Roman" w:cs="Times New Roman"/>
            <w:color w:val="auto"/>
            <w:sz w:val="28"/>
            <w:szCs w:val="28"/>
            <w:u w:val="none"/>
            <w:shd w:val="clear" w:color="auto" w:fill="FFFFFF"/>
            <w:lang w:val="en-US"/>
          </w:rPr>
          <w:t>C</w:t>
        </w:r>
        <w:r w:rsidRPr="0040051E">
          <w:rPr>
            <w:rStyle w:val="af"/>
            <w:rFonts w:ascii="Times New Roman" w:hAnsi="Times New Roman" w:cs="Times New Roman"/>
            <w:color w:val="auto"/>
            <w:sz w:val="28"/>
            <w:szCs w:val="28"/>
            <w:u w:val="none"/>
            <w:shd w:val="clear" w:color="auto" w:fill="FFFFFF"/>
            <w:lang w:val="en-US"/>
          </w:rPr>
          <w:t>.</w:t>
        </w:r>
      </w:hyperlink>
      <w:r w:rsidR="003D7628" w:rsidRPr="0040051E">
        <w:rPr>
          <w:rFonts w:ascii="Times New Roman" w:hAnsi="Times New Roman" w:cs="Times New Roman"/>
          <w:sz w:val="28"/>
          <w:szCs w:val="28"/>
          <w:lang w:val="en-US"/>
        </w:rPr>
        <w:t xml:space="preserve"> Antibiotic therapy for pelvic inflammatory disease: an abridged version of a Cochrane</w:t>
      </w:r>
      <w:r w:rsidR="003D7628" w:rsidRPr="00D10498">
        <w:rPr>
          <w:rFonts w:ascii="Times New Roman" w:hAnsi="Times New Roman" w:cs="Times New Roman"/>
          <w:sz w:val="28"/>
          <w:szCs w:val="28"/>
          <w:lang w:val="en-US"/>
        </w:rPr>
        <w:t xml:space="preserve"> systematic review and meta-analysis of randomised controlled trials // </w:t>
      </w:r>
      <w:hyperlink r:id="rId114" w:history="1">
        <w:r w:rsidR="003D7628" w:rsidRPr="00D10498">
          <w:rPr>
            <w:rStyle w:val="af"/>
            <w:rFonts w:ascii="Times New Roman" w:hAnsi="Times New Roman" w:cs="Times New Roman"/>
            <w:color w:val="auto"/>
            <w:sz w:val="28"/>
            <w:szCs w:val="28"/>
            <w:u w:val="none"/>
            <w:shd w:val="clear" w:color="auto" w:fill="FFFFFF"/>
            <w:lang w:val="en-US"/>
          </w:rPr>
          <w:t>Sex Transm Infect.</w:t>
        </w:r>
      </w:hyperlink>
      <w:r w:rsidR="003D7628" w:rsidRPr="00D10498">
        <w:rPr>
          <w:rFonts w:ascii="Times New Roman" w:hAnsi="Times New Roman" w:cs="Times New Roman"/>
          <w:sz w:val="28"/>
          <w:szCs w:val="28"/>
          <w:shd w:val="clear" w:color="auto" w:fill="FFFFFF"/>
          <w:lang w:val="en-US"/>
        </w:rPr>
        <w:t xml:space="preserve"> </w:t>
      </w:r>
      <w:r w:rsidR="000F3F20" w:rsidRPr="00717367">
        <w:rPr>
          <w:rFonts w:ascii="Times New Roman" w:hAnsi="Times New Roman" w:cs="Times New Roman"/>
          <w:sz w:val="28"/>
          <w:szCs w:val="28"/>
          <w:shd w:val="clear" w:color="auto" w:fill="FFFFFF"/>
          <w:lang w:val="en-US"/>
        </w:rPr>
        <w:t>-</w:t>
      </w:r>
      <w:r w:rsidR="003D7628" w:rsidRPr="00D10498">
        <w:rPr>
          <w:rFonts w:ascii="Times New Roman" w:hAnsi="Times New Roman" w:cs="Times New Roman"/>
          <w:sz w:val="28"/>
          <w:szCs w:val="28"/>
          <w:shd w:val="clear" w:color="auto" w:fill="FFFFFF"/>
          <w:lang w:val="en-US"/>
        </w:rPr>
        <w:t> 2019.  - №95(1). - P. 21-27.</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Ness R.B., Trautmann G., Richter H.E. et al. Effectiveness of treatment strategies of some women with pelvic inflammatory disease: a randomized trial // Obstet Gynecol. - 2005. - №106. - P. 573-580.</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D10498">
        <w:rPr>
          <w:rFonts w:ascii="Times New Roman" w:eastAsia="Times New Roman" w:hAnsi="Times New Roman" w:cs="Times New Roman"/>
          <w:iCs/>
          <w:sz w:val="28"/>
          <w:szCs w:val="28"/>
          <w:lang w:val="en-US" w:eastAsia="ru-RU"/>
        </w:rPr>
        <w:t>Brookmeyer K</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A</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Hogben M</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Kinsey J. </w:t>
      </w:r>
      <w:r w:rsidRPr="00D10498">
        <w:rPr>
          <w:rFonts w:ascii="Times New Roman" w:eastAsia="Times New Roman" w:hAnsi="Times New Roman" w:cs="Times New Roman"/>
          <w:sz w:val="28"/>
          <w:szCs w:val="28"/>
          <w:lang w:val="en-US" w:eastAsia="ru-RU"/>
        </w:rPr>
        <w:t>The Role of Behavioral Counseling in Sexually Transmitted Disease Prevention Program Settings //</w:t>
      </w:r>
      <w:r w:rsidR="001A41AC" w:rsidRPr="001A41AC">
        <w:rPr>
          <w:rFonts w:ascii="Times New Roman" w:eastAsia="Times New Roman" w:hAnsi="Times New Roman" w:cs="Times New Roman"/>
          <w:sz w:val="28"/>
          <w:szCs w:val="28"/>
          <w:lang w:val="en-US" w:eastAsia="ru-RU"/>
        </w:rPr>
        <w:t xml:space="preserve"> </w:t>
      </w:r>
      <w:r w:rsidRPr="00D10498">
        <w:rPr>
          <w:rFonts w:ascii="Times New Roman" w:eastAsia="Times New Roman" w:hAnsi="Times New Roman" w:cs="Times New Roman"/>
          <w:iCs/>
          <w:sz w:val="28"/>
          <w:szCs w:val="28"/>
          <w:lang w:val="en-US" w:eastAsia="ru-RU"/>
        </w:rPr>
        <w:t>Sex Transm Dis. -</w:t>
      </w:r>
      <w:r w:rsidR="000F3F20" w:rsidRPr="000F3F20">
        <w:rPr>
          <w:rFonts w:ascii="Times New Roman" w:eastAsia="Times New Roman" w:hAnsi="Times New Roman" w:cs="Times New Roman"/>
          <w:iCs/>
          <w:sz w:val="28"/>
          <w:szCs w:val="28"/>
          <w:lang w:val="en-US" w:eastAsia="ru-RU"/>
        </w:rPr>
        <w:t xml:space="preserve"> </w:t>
      </w:r>
      <w:r w:rsidRPr="00D10498">
        <w:rPr>
          <w:rFonts w:ascii="Times New Roman" w:eastAsia="Times New Roman" w:hAnsi="Times New Roman" w:cs="Times New Roman"/>
          <w:iCs/>
          <w:sz w:val="28"/>
          <w:szCs w:val="28"/>
          <w:lang w:val="en-US" w:eastAsia="ru-RU"/>
        </w:rPr>
        <w:t>2016. - №43</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2</w:t>
      </w:r>
      <w:r w:rsidR="00305A84" w:rsidRPr="00305A84">
        <w:rPr>
          <w:rFonts w:ascii="Times New Roman" w:eastAsia="Times New Roman" w:hAnsi="Times New Roman" w:cs="Times New Roman"/>
          <w:iCs/>
          <w:sz w:val="28"/>
          <w:szCs w:val="28"/>
          <w:lang w:val="en-US" w:eastAsia="ru-RU"/>
        </w:rPr>
        <w:t>),</w:t>
      </w:r>
      <w:r w:rsidR="00305A84">
        <w:rPr>
          <w:rFonts w:ascii="Times New Roman" w:eastAsia="Times New Roman" w:hAnsi="Times New Roman" w:cs="Times New Roman"/>
          <w:iCs/>
          <w:sz w:val="28"/>
          <w:szCs w:val="28"/>
          <w:lang w:val="en-US" w:eastAsia="ru-RU"/>
        </w:rPr>
        <w:t>s</w:t>
      </w:r>
      <w:r w:rsidRPr="00D10498">
        <w:rPr>
          <w:rFonts w:ascii="Times New Roman" w:eastAsia="Times New Roman" w:hAnsi="Times New Roman" w:cs="Times New Roman"/>
          <w:iCs/>
          <w:sz w:val="28"/>
          <w:szCs w:val="28"/>
          <w:lang w:val="en-US" w:eastAsia="ru-RU"/>
        </w:rPr>
        <w:t>uppl</w:t>
      </w:r>
      <w:r w:rsidR="00305A84">
        <w:rPr>
          <w:rFonts w:ascii="Times New Roman" w:eastAsia="Times New Roman" w:hAnsi="Times New Roman" w:cs="Times New Roman"/>
          <w:iCs/>
          <w:sz w:val="28"/>
          <w:szCs w:val="28"/>
          <w:lang w:val="en-US" w:eastAsia="ru-RU"/>
        </w:rPr>
        <w:t>e</w:t>
      </w:r>
      <w:r w:rsidRPr="00D10498">
        <w:rPr>
          <w:rFonts w:ascii="Times New Roman" w:eastAsia="Times New Roman" w:hAnsi="Times New Roman" w:cs="Times New Roman"/>
          <w:iCs/>
          <w:sz w:val="28"/>
          <w:szCs w:val="28"/>
          <w:lang w:val="en-US" w:eastAsia="ru-RU"/>
        </w:rPr>
        <w:t xml:space="preserve"> 1. </w:t>
      </w:r>
      <w:r w:rsidR="000F3F20" w:rsidRPr="000F3F20">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S</w:t>
      </w:r>
      <w:r w:rsidR="00305A84">
        <w:rPr>
          <w:rFonts w:ascii="Times New Roman" w:eastAsia="Times New Roman" w:hAnsi="Times New Roman" w:cs="Times New Roman"/>
          <w:iCs/>
          <w:sz w:val="28"/>
          <w:szCs w:val="28"/>
          <w:lang w:val="en-US" w:eastAsia="ru-RU"/>
        </w:rPr>
        <w:t xml:space="preserve">. </w:t>
      </w:r>
      <w:r w:rsidRPr="00D10498">
        <w:rPr>
          <w:rFonts w:ascii="Times New Roman" w:eastAsia="Times New Roman" w:hAnsi="Times New Roman" w:cs="Times New Roman"/>
          <w:iCs/>
          <w:sz w:val="28"/>
          <w:szCs w:val="28"/>
          <w:lang w:val="en-US" w:eastAsia="ru-RU"/>
        </w:rPr>
        <w:t>102-</w:t>
      </w:r>
      <w:r w:rsidR="00305A84">
        <w:rPr>
          <w:rFonts w:ascii="Times New Roman" w:eastAsia="Times New Roman" w:hAnsi="Times New Roman" w:cs="Times New Roman"/>
          <w:iCs/>
          <w:sz w:val="28"/>
          <w:szCs w:val="28"/>
          <w:lang w:val="en-US" w:eastAsia="ru-RU"/>
        </w:rPr>
        <w:t>1</w:t>
      </w:r>
      <w:r w:rsidRPr="00D10498">
        <w:rPr>
          <w:rFonts w:ascii="Times New Roman" w:eastAsia="Times New Roman" w:hAnsi="Times New Roman" w:cs="Times New Roman"/>
          <w:iCs/>
          <w:sz w:val="28"/>
          <w:szCs w:val="28"/>
          <w:lang w:val="en-US" w:eastAsia="ru-RU"/>
        </w:rPr>
        <w:t>12.</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D10498">
        <w:rPr>
          <w:rFonts w:ascii="Times New Roman" w:eastAsia="Times New Roman" w:hAnsi="Times New Roman" w:cs="Times New Roman"/>
          <w:iCs/>
          <w:sz w:val="28"/>
          <w:szCs w:val="28"/>
          <w:lang w:val="en-US" w:eastAsia="ru-RU"/>
        </w:rPr>
        <w:t>Ford G</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W</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Decker C</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F.</w:t>
      </w:r>
      <w:r w:rsidRPr="00D10498">
        <w:rPr>
          <w:rFonts w:ascii="Times New Roman" w:eastAsia="Times New Roman" w:hAnsi="Times New Roman" w:cs="Times New Roman"/>
          <w:sz w:val="28"/>
          <w:szCs w:val="28"/>
          <w:shd w:val="clear" w:color="auto" w:fill="FFFFFF"/>
          <w:lang w:val="en-US" w:eastAsia="ru-RU"/>
        </w:rPr>
        <w:t xml:space="preserve"> Pelvic inflammatory disease // </w:t>
      </w:r>
      <w:r w:rsidRPr="00D10498">
        <w:rPr>
          <w:rFonts w:ascii="Times New Roman" w:eastAsia="Times New Roman" w:hAnsi="Times New Roman" w:cs="Times New Roman"/>
          <w:iCs/>
          <w:sz w:val="28"/>
          <w:szCs w:val="28"/>
          <w:lang w:val="en-US" w:eastAsia="ru-RU"/>
        </w:rPr>
        <w:t xml:space="preserve">Dis Mon. </w:t>
      </w:r>
      <w:r w:rsidR="001A41AC" w:rsidRPr="001A41AC">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2016. </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№62(8). </w:t>
      </w:r>
      <w:r w:rsidR="001A41AC" w:rsidRPr="001A41AC">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P. 301-</w:t>
      </w:r>
      <w:r w:rsidR="00305A84">
        <w:rPr>
          <w:rFonts w:ascii="Times New Roman" w:eastAsia="Times New Roman" w:hAnsi="Times New Roman" w:cs="Times New Roman"/>
          <w:iCs/>
          <w:sz w:val="28"/>
          <w:szCs w:val="28"/>
          <w:lang w:val="en-US" w:eastAsia="ru-RU"/>
        </w:rPr>
        <w:t>30</w:t>
      </w:r>
      <w:r w:rsidRPr="00D10498">
        <w:rPr>
          <w:rFonts w:ascii="Times New Roman" w:eastAsia="Times New Roman" w:hAnsi="Times New Roman" w:cs="Times New Roman"/>
          <w:iCs/>
          <w:sz w:val="28"/>
          <w:szCs w:val="28"/>
          <w:lang w:val="en-US" w:eastAsia="ru-RU"/>
        </w:rPr>
        <w:t>5.</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iCs/>
          <w:sz w:val="28"/>
          <w:szCs w:val="28"/>
          <w:lang w:val="en-US"/>
        </w:rPr>
      </w:pPr>
      <w:r w:rsidRPr="00D10498">
        <w:rPr>
          <w:rFonts w:ascii="Times New Roman" w:hAnsi="Times New Roman" w:cs="Times New Roman"/>
          <w:iCs/>
          <w:sz w:val="28"/>
          <w:szCs w:val="28"/>
          <w:lang w:val="en-US"/>
        </w:rPr>
        <w:lastRenderedPageBreak/>
        <w:t>Trent M</w:t>
      </w:r>
      <w:r w:rsidR="00305A84">
        <w:rPr>
          <w:rFonts w:ascii="Times New Roman" w:hAnsi="Times New Roman" w:cs="Times New Roman"/>
          <w:iCs/>
          <w:sz w:val="28"/>
          <w:szCs w:val="28"/>
          <w:lang w:val="en-US"/>
        </w:rPr>
        <w:t>.</w:t>
      </w:r>
      <w:r w:rsidRPr="00D10498">
        <w:rPr>
          <w:rFonts w:ascii="Times New Roman" w:hAnsi="Times New Roman" w:cs="Times New Roman"/>
          <w:iCs/>
          <w:sz w:val="28"/>
          <w:szCs w:val="28"/>
          <w:lang w:val="en-US"/>
        </w:rPr>
        <w:t>, Bass D</w:t>
      </w:r>
      <w:r w:rsidR="00305A84">
        <w:rPr>
          <w:rFonts w:ascii="Times New Roman" w:hAnsi="Times New Roman" w:cs="Times New Roman"/>
          <w:iCs/>
          <w:sz w:val="28"/>
          <w:szCs w:val="28"/>
          <w:lang w:val="en-US"/>
        </w:rPr>
        <w:t>.</w:t>
      </w:r>
      <w:r w:rsidRPr="00D10498">
        <w:rPr>
          <w:rFonts w:ascii="Times New Roman" w:hAnsi="Times New Roman" w:cs="Times New Roman"/>
          <w:iCs/>
          <w:sz w:val="28"/>
          <w:szCs w:val="28"/>
          <w:lang w:val="en-US"/>
        </w:rPr>
        <w:t>, Ness R</w:t>
      </w:r>
      <w:r w:rsidR="00305A84">
        <w:rPr>
          <w:rFonts w:ascii="Times New Roman" w:hAnsi="Times New Roman" w:cs="Times New Roman"/>
          <w:iCs/>
          <w:sz w:val="28"/>
          <w:szCs w:val="28"/>
          <w:lang w:val="en-US"/>
        </w:rPr>
        <w:t>.</w:t>
      </w:r>
      <w:r w:rsidRPr="00D10498">
        <w:rPr>
          <w:rFonts w:ascii="Times New Roman" w:hAnsi="Times New Roman" w:cs="Times New Roman"/>
          <w:iCs/>
          <w:sz w:val="28"/>
          <w:szCs w:val="28"/>
          <w:lang w:val="en-US"/>
        </w:rPr>
        <w:t>B</w:t>
      </w:r>
      <w:r w:rsidR="00305A84">
        <w:rPr>
          <w:rFonts w:ascii="Times New Roman" w:hAnsi="Times New Roman" w:cs="Times New Roman"/>
          <w:iCs/>
          <w:sz w:val="28"/>
          <w:szCs w:val="28"/>
          <w:lang w:val="en-US"/>
        </w:rPr>
        <w:t>.</w:t>
      </w:r>
      <w:r w:rsidRPr="00D10498">
        <w:rPr>
          <w:rFonts w:ascii="Times New Roman" w:hAnsi="Times New Roman" w:cs="Times New Roman"/>
          <w:iCs/>
          <w:sz w:val="28"/>
          <w:szCs w:val="28"/>
          <w:lang w:val="en-US"/>
        </w:rPr>
        <w:t>, Haggerty C</w:t>
      </w:r>
      <w:r w:rsidR="00305A84">
        <w:rPr>
          <w:rFonts w:ascii="Times New Roman" w:hAnsi="Times New Roman" w:cs="Times New Roman"/>
          <w:iCs/>
          <w:sz w:val="28"/>
          <w:szCs w:val="28"/>
          <w:lang w:val="en-US"/>
        </w:rPr>
        <w:t>.</w:t>
      </w:r>
      <w:r w:rsidR="001A41AC" w:rsidRPr="001A41AC">
        <w:rPr>
          <w:rFonts w:ascii="Times New Roman" w:hAnsi="Times New Roman" w:cs="Times New Roman"/>
          <w:iCs/>
          <w:sz w:val="28"/>
          <w:szCs w:val="28"/>
          <w:lang w:val="en-US"/>
        </w:rPr>
        <w:t xml:space="preserve"> </w:t>
      </w:r>
      <w:r w:rsidRPr="00D10498">
        <w:rPr>
          <w:rFonts w:ascii="Times New Roman" w:hAnsi="Times New Roman" w:cs="Times New Roman"/>
          <w:sz w:val="28"/>
          <w:szCs w:val="28"/>
          <w:shd w:val="clear" w:color="auto" w:fill="FFFFFF"/>
          <w:lang w:val="en-US"/>
        </w:rPr>
        <w:t xml:space="preserve">Recurrent PID, subsequent STI, and reproductive health outcomes: findings from the PID evaluation and clinical health (PEACH) study // </w:t>
      </w:r>
      <w:r w:rsidRPr="00D10498">
        <w:rPr>
          <w:rFonts w:ascii="Times New Roman" w:hAnsi="Times New Roman" w:cs="Times New Roman"/>
          <w:iCs/>
          <w:sz w:val="28"/>
          <w:szCs w:val="28"/>
          <w:lang w:val="en-US"/>
        </w:rPr>
        <w:t xml:space="preserve">Sex Transm Dis. - 2011. - №38(9). - </w:t>
      </w:r>
      <w:r w:rsidRPr="00D10498">
        <w:rPr>
          <w:rFonts w:ascii="Times New Roman" w:hAnsi="Times New Roman" w:cs="Times New Roman"/>
          <w:iCs/>
          <w:sz w:val="28"/>
          <w:szCs w:val="28"/>
        </w:rPr>
        <w:t>Р</w:t>
      </w:r>
      <w:r w:rsidRPr="00D10498">
        <w:rPr>
          <w:rFonts w:ascii="Times New Roman" w:hAnsi="Times New Roman" w:cs="Times New Roman"/>
          <w:iCs/>
          <w:sz w:val="28"/>
          <w:szCs w:val="28"/>
          <w:lang w:val="en-US"/>
        </w:rPr>
        <w:t>. 879-81.</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D10498">
        <w:rPr>
          <w:rFonts w:ascii="Times New Roman" w:eastAsia="Times New Roman" w:hAnsi="Times New Roman" w:cs="Times New Roman"/>
          <w:iCs/>
          <w:sz w:val="28"/>
          <w:szCs w:val="28"/>
          <w:lang w:val="en-US" w:eastAsia="ru-RU"/>
        </w:rPr>
        <w:t>Kreisel K</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Torrone E</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Bernstein K</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Hong J</w:t>
      </w:r>
      <w:r w:rsid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 Gorwitz R. </w:t>
      </w:r>
      <w:r w:rsidRPr="00D10498">
        <w:rPr>
          <w:rFonts w:ascii="Times New Roman" w:eastAsia="Times New Roman" w:hAnsi="Times New Roman" w:cs="Times New Roman"/>
          <w:sz w:val="28"/>
          <w:szCs w:val="28"/>
          <w:shd w:val="clear" w:color="auto" w:fill="FFFFFF"/>
          <w:lang w:val="en-US" w:eastAsia="ru-RU"/>
        </w:rPr>
        <w:t xml:space="preserve">Prevalence of Pelvic Inflammatory Disease in Sexually Experienced Women of Reproductive Age - United States, 2013-2014 // </w:t>
      </w:r>
      <w:r w:rsidRPr="00D10498">
        <w:rPr>
          <w:rFonts w:ascii="Times New Roman" w:eastAsia="Times New Roman" w:hAnsi="Times New Roman" w:cs="Times New Roman"/>
          <w:iCs/>
          <w:sz w:val="28"/>
          <w:szCs w:val="28"/>
          <w:lang w:val="en-US" w:eastAsia="ru-RU"/>
        </w:rPr>
        <w:t>MMWR Morb Mortal Wkly Rep.</w:t>
      </w:r>
      <w:r w:rsidR="001A41AC" w:rsidRPr="001A41AC">
        <w:rPr>
          <w:rFonts w:ascii="Times New Roman" w:eastAsia="Times New Roman" w:hAnsi="Times New Roman" w:cs="Times New Roman"/>
          <w:iCs/>
          <w:sz w:val="28"/>
          <w:szCs w:val="28"/>
          <w:lang w:val="en-US" w:eastAsia="ru-RU"/>
        </w:rPr>
        <w:t xml:space="preserve"> -</w:t>
      </w:r>
      <w:r w:rsidRPr="00D10498">
        <w:rPr>
          <w:rFonts w:ascii="Times New Roman" w:eastAsia="Times New Roman" w:hAnsi="Times New Roman" w:cs="Times New Roman"/>
          <w:iCs/>
          <w:sz w:val="28"/>
          <w:szCs w:val="28"/>
          <w:lang w:val="en-US" w:eastAsia="ru-RU"/>
        </w:rPr>
        <w:t xml:space="preserve"> 2017. - №66(3). - </w:t>
      </w:r>
      <w:r w:rsidRPr="00D10498">
        <w:rPr>
          <w:rFonts w:ascii="Times New Roman" w:eastAsia="Times New Roman" w:hAnsi="Times New Roman" w:cs="Times New Roman"/>
          <w:iCs/>
          <w:sz w:val="28"/>
          <w:szCs w:val="28"/>
          <w:lang w:eastAsia="ru-RU"/>
        </w:rPr>
        <w:t>Р</w:t>
      </w:r>
      <w:r w:rsidRPr="00D10498">
        <w:rPr>
          <w:rFonts w:ascii="Times New Roman" w:eastAsia="Times New Roman" w:hAnsi="Times New Roman" w:cs="Times New Roman"/>
          <w:iCs/>
          <w:sz w:val="28"/>
          <w:szCs w:val="28"/>
          <w:lang w:val="en-US" w:eastAsia="ru-RU"/>
        </w:rPr>
        <w:t>. 80-83.</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shd w:val="clear" w:color="auto" w:fill="FFFFFF"/>
          <w:lang w:val="en-US"/>
        </w:rPr>
        <w:t>Soper D</w:t>
      </w:r>
      <w:r w:rsidR="00305A84">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E. </w:t>
      </w:r>
      <w:r w:rsidRPr="00D10498">
        <w:rPr>
          <w:rStyle w:val="ref-title"/>
          <w:rFonts w:ascii="Times New Roman" w:hAnsi="Times New Roman" w:cs="Times New Roman"/>
          <w:sz w:val="28"/>
          <w:szCs w:val="28"/>
          <w:shd w:val="clear" w:color="auto" w:fill="FFFFFF"/>
          <w:lang w:val="en-US"/>
        </w:rPr>
        <w:t>Pelvic inflammatory disease</w:t>
      </w:r>
      <w:r w:rsidRPr="00D10498">
        <w:rPr>
          <w:rFonts w:ascii="Times New Roman" w:hAnsi="Times New Roman" w:cs="Times New Roman"/>
          <w:sz w:val="28"/>
          <w:szCs w:val="28"/>
          <w:shd w:val="clear" w:color="auto" w:fill="FFFFFF"/>
          <w:lang w:val="en-US"/>
        </w:rPr>
        <w:t xml:space="preserve"> // </w:t>
      </w:r>
      <w:r w:rsidRPr="00D10498">
        <w:rPr>
          <w:rStyle w:val="ref-journal"/>
          <w:rFonts w:ascii="Times New Roman" w:hAnsi="Times New Roman" w:cs="Times New Roman"/>
          <w:iCs/>
          <w:sz w:val="28"/>
          <w:szCs w:val="28"/>
          <w:shd w:val="clear" w:color="auto" w:fill="FFFFFF"/>
          <w:lang w:val="en-US"/>
        </w:rPr>
        <w:t>Obstetrics and Gynecology. -</w:t>
      </w:r>
      <w:r w:rsidRPr="00D10498">
        <w:rPr>
          <w:rFonts w:ascii="Times New Roman" w:hAnsi="Times New Roman" w:cs="Times New Roman"/>
          <w:sz w:val="28"/>
          <w:szCs w:val="28"/>
          <w:shd w:val="clear" w:color="auto" w:fill="FFFFFF"/>
          <w:lang w:val="en-US"/>
        </w:rPr>
        <w:t>2010. -</w:t>
      </w:r>
      <w:r w:rsidR="001A41AC" w:rsidRPr="001A41AC">
        <w:rPr>
          <w:rFonts w:ascii="Times New Roman" w:hAnsi="Times New Roman" w:cs="Times New Roman"/>
          <w:sz w:val="28"/>
          <w:szCs w:val="28"/>
          <w:shd w:val="clear" w:color="auto" w:fill="FFFFFF"/>
          <w:lang w:val="en-US"/>
        </w:rPr>
        <w:t xml:space="preserve"> </w:t>
      </w:r>
      <w:r w:rsidRPr="00D10498">
        <w:rPr>
          <w:rFonts w:ascii="Times New Roman" w:hAnsi="Times New Roman" w:cs="Times New Roman"/>
          <w:sz w:val="28"/>
          <w:szCs w:val="28"/>
          <w:shd w:val="clear" w:color="auto" w:fill="FFFFFF"/>
          <w:lang w:val="en-US"/>
        </w:rPr>
        <w:t>№</w:t>
      </w:r>
      <w:r w:rsidRPr="00D10498">
        <w:rPr>
          <w:rStyle w:val="ref-vol"/>
          <w:rFonts w:ascii="Times New Roman" w:hAnsi="Times New Roman" w:cs="Times New Roman"/>
          <w:sz w:val="28"/>
          <w:szCs w:val="28"/>
          <w:shd w:val="clear" w:color="auto" w:fill="FFFFFF"/>
          <w:lang w:val="en-US"/>
        </w:rPr>
        <w:t>116</w:t>
      </w:r>
      <w:r w:rsidR="00305A84">
        <w:rPr>
          <w:rStyle w:val="ref-vol"/>
          <w:rFonts w:ascii="Times New Roman" w:hAnsi="Times New Roman" w:cs="Times New Roman"/>
          <w:sz w:val="28"/>
          <w:szCs w:val="28"/>
          <w:shd w:val="clear" w:color="auto" w:fill="FFFFFF"/>
          <w:lang w:val="en-US"/>
        </w:rPr>
        <w:t>(2)</w:t>
      </w:r>
      <w:r w:rsidR="00305A84" w:rsidRPr="00305A84">
        <w:rPr>
          <w:rFonts w:ascii="Times New Roman" w:hAnsi="Times New Roman" w:cs="Times New Roman"/>
          <w:sz w:val="28"/>
          <w:szCs w:val="28"/>
          <w:shd w:val="clear" w:color="auto" w:fill="FFFFFF"/>
          <w:lang w:val="en-US"/>
        </w:rPr>
        <w:t xml:space="preserve">, </w:t>
      </w:r>
      <w:r w:rsidR="00305A84">
        <w:rPr>
          <w:rStyle w:val="ref-iss"/>
          <w:rFonts w:ascii="Times New Roman" w:hAnsi="Times New Roman" w:cs="Times New Roman"/>
          <w:sz w:val="28"/>
          <w:szCs w:val="28"/>
          <w:shd w:val="clear" w:color="auto" w:fill="FFFFFF"/>
          <w:lang w:val="en-US"/>
        </w:rPr>
        <w:t>par</w:t>
      </w:r>
      <w:r w:rsidRPr="00D10498">
        <w:rPr>
          <w:rStyle w:val="ref-iss"/>
          <w:rFonts w:ascii="Times New Roman" w:hAnsi="Times New Roman" w:cs="Times New Roman"/>
          <w:sz w:val="28"/>
          <w:szCs w:val="28"/>
          <w:shd w:val="clear" w:color="auto" w:fill="FFFFFF"/>
          <w:lang w:val="en-US"/>
        </w:rPr>
        <w:t>t 1</w:t>
      </w:r>
      <w:r w:rsidRPr="00D10498">
        <w:rPr>
          <w:rFonts w:ascii="Times New Roman" w:hAnsi="Times New Roman" w:cs="Times New Roman"/>
          <w:sz w:val="28"/>
          <w:szCs w:val="28"/>
          <w:shd w:val="clear" w:color="auto" w:fill="FFFFFF"/>
          <w:lang w:val="en-US"/>
        </w:rPr>
        <w:t xml:space="preserve">. - </w:t>
      </w:r>
      <w:r w:rsidRPr="00D10498">
        <w:rPr>
          <w:rFonts w:ascii="Times New Roman" w:hAnsi="Times New Roman" w:cs="Times New Roman"/>
          <w:sz w:val="28"/>
          <w:szCs w:val="28"/>
          <w:shd w:val="clear" w:color="auto" w:fill="FFFFFF"/>
        </w:rPr>
        <w:t>Р</w:t>
      </w:r>
      <w:r w:rsidRPr="00D10498">
        <w:rPr>
          <w:rFonts w:ascii="Times New Roman" w:hAnsi="Times New Roman" w:cs="Times New Roman"/>
          <w:sz w:val="28"/>
          <w:szCs w:val="28"/>
          <w:shd w:val="clear" w:color="auto" w:fill="FFFFFF"/>
          <w:lang w:val="en-US"/>
        </w:rPr>
        <w:t>. 419</w:t>
      </w:r>
      <w:r w:rsidR="00A039F2" w:rsidRPr="00D10498">
        <w:rPr>
          <w:rFonts w:ascii="Times New Roman" w:hAnsi="Times New Roman" w:cs="Times New Roman"/>
          <w:sz w:val="28"/>
          <w:szCs w:val="28"/>
          <w:shd w:val="clear" w:color="auto" w:fill="FFFFFF"/>
          <w:lang w:val="en-US"/>
        </w:rPr>
        <w:t>-</w:t>
      </w:r>
      <w:r w:rsidRPr="00D10498">
        <w:rPr>
          <w:rFonts w:ascii="Times New Roman" w:hAnsi="Times New Roman" w:cs="Times New Roman"/>
          <w:sz w:val="28"/>
          <w:szCs w:val="28"/>
          <w:shd w:val="clear" w:color="auto" w:fill="FFFFFF"/>
          <w:lang w:val="en-US"/>
        </w:rPr>
        <w:t>28.</w:t>
      </w:r>
    </w:p>
    <w:p w:rsidR="003D7628" w:rsidRPr="00D10498" w:rsidRDefault="00305A84" w:rsidP="00B66567">
      <w:pPr>
        <w:pStyle w:val="a3"/>
        <w:numPr>
          <w:ilvl w:val="0"/>
          <w:numId w:val="15"/>
        </w:numPr>
        <w:shd w:val="clear" w:color="auto" w:fill="FFFFFF"/>
        <w:tabs>
          <w:tab w:val="left" w:pos="993"/>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305A84">
        <w:rPr>
          <w:rFonts w:ascii="Times New Roman" w:hAnsi="Times New Roman" w:cs="Times New Roman"/>
          <w:sz w:val="28"/>
          <w:szCs w:val="28"/>
          <w:lang w:val="en-US"/>
        </w:rPr>
        <w:t xml:space="preserve">Lenz </w:t>
      </w:r>
      <w:hyperlink r:id="rId115" w:history="1">
        <w:r w:rsidR="003D7628" w:rsidRPr="00305A84">
          <w:rPr>
            <w:rStyle w:val="af"/>
            <w:rFonts w:ascii="Times New Roman" w:hAnsi="Times New Roman" w:cs="Times New Roman"/>
            <w:color w:val="auto"/>
            <w:sz w:val="28"/>
            <w:szCs w:val="28"/>
            <w:u w:val="none"/>
            <w:shd w:val="clear" w:color="auto" w:fill="FFFFFF"/>
            <w:lang w:val="en-US"/>
          </w:rPr>
          <w:t>Jonathan D.</w:t>
        </w:r>
        <w:r w:rsidRPr="00305A84">
          <w:rPr>
            <w:rStyle w:val="af"/>
            <w:rFonts w:ascii="Times New Roman" w:hAnsi="Times New Roman" w:cs="Times New Roman"/>
            <w:color w:val="auto"/>
            <w:sz w:val="28"/>
            <w:szCs w:val="28"/>
            <w:u w:val="none"/>
            <w:shd w:val="clear" w:color="auto" w:fill="FFFFFF"/>
            <w:lang w:val="en-US"/>
          </w:rPr>
          <w:t>,</w:t>
        </w:r>
      </w:hyperlink>
      <w:r w:rsidRPr="00305A84">
        <w:rPr>
          <w:rFonts w:ascii="Times New Roman" w:hAnsi="Times New Roman" w:cs="Times New Roman"/>
          <w:sz w:val="28"/>
          <w:szCs w:val="28"/>
          <w:shd w:val="clear" w:color="auto" w:fill="FFFFFF"/>
          <w:lang w:val="en-US"/>
        </w:rPr>
        <w:t xml:space="preserve">Dillard </w:t>
      </w:r>
      <w:hyperlink r:id="rId116" w:history="1">
        <w:r w:rsidR="003D7628" w:rsidRPr="00305A84">
          <w:rPr>
            <w:rStyle w:val="af"/>
            <w:rFonts w:ascii="Times New Roman" w:hAnsi="Times New Roman" w:cs="Times New Roman"/>
            <w:color w:val="auto"/>
            <w:sz w:val="28"/>
            <w:szCs w:val="28"/>
            <w:u w:val="none"/>
            <w:shd w:val="clear" w:color="auto" w:fill="FFFFFF"/>
            <w:lang w:val="en-US"/>
          </w:rPr>
          <w:t xml:space="preserve">Joseph P. </w:t>
        </w:r>
      </w:hyperlink>
      <w:r w:rsidR="003D7628" w:rsidRPr="00305A84">
        <w:rPr>
          <w:rFonts w:ascii="Times New Roman" w:eastAsia="Times New Roman" w:hAnsi="Times New Roman" w:cs="Times New Roman"/>
          <w:kern w:val="36"/>
          <w:sz w:val="28"/>
          <w:szCs w:val="28"/>
          <w:lang w:val="en-US" w:eastAsia="ru-RU"/>
        </w:rPr>
        <w:t xml:space="preserve">Pathogenesis of  </w:t>
      </w:r>
      <w:r w:rsidR="003D7628" w:rsidRPr="00305A84">
        <w:rPr>
          <w:rFonts w:ascii="Times New Roman" w:eastAsia="Times New Roman" w:hAnsi="Times New Roman" w:cs="Times New Roman"/>
          <w:iCs/>
          <w:kern w:val="36"/>
          <w:sz w:val="28"/>
          <w:szCs w:val="28"/>
          <w:lang w:val="en-US" w:eastAsia="ru-RU"/>
        </w:rPr>
        <w:t>Neisseria gonorrhoeae</w:t>
      </w:r>
      <w:r w:rsidR="003D7628" w:rsidRPr="00305A84">
        <w:rPr>
          <w:rFonts w:ascii="Times New Roman" w:eastAsia="Times New Roman" w:hAnsi="Times New Roman" w:cs="Times New Roman"/>
          <w:kern w:val="36"/>
          <w:sz w:val="28"/>
          <w:szCs w:val="28"/>
          <w:lang w:val="en-US" w:eastAsia="ru-RU"/>
        </w:rPr>
        <w:t> and the Host</w:t>
      </w:r>
      <w:r w:rsidR="003D7628" w:rsidRPr="00D10498">
        <w:rPr>
          <w:rFonts w:ascii="Times New Roman" w:eastAsia="Times New Roman" w:hAnsi="Times New Roman" w:cs="Times New Roman"/>
          <w:kern w:val="36"/>
          <w:sz w:val="28"/>
          <w:szCs w:val="28"/>
          <w:lang w:val="en-US" w:eastAsia="ru-RU"/>
        </w:rPr>
        <w:t xml:space="preserve"> Defense in Ascending Infections of Human Fallopian Tube // </w:t>
      </w:r>
      <w:hyperlink r:id="rId117" w:history="1">
        <w:r w:rsidR="003D7628" w:rsidRPr="00D10498">
          <w:rPr>
            <w:rStyle w:val="af"/>
            <w:rFonts w:ascii="Times New Roman" w:hAnsi="Times New Roman" w:cs="Times New Roman"/>
            <w:color w:val="auto"/>
            <w:sz w:val="28"/>
            <w:szCs w:val="28"/>
            <w:u w:val="none"/>
            <w:shd w:val="clear" w:color="auto" w:fill="FFFFFF"/>
            <w:lang w:val="en-US"/>
          </w:rPr>
          <w:t>Front Immunol.</w:t>
        </w:r>
      </w:hyperlink>
      <w:r w:rsidR="003D7628" w:rsidRPr="00D10498">
        <w:rPr>
          <w:rFonts w:ascii="Times New Roman" w:hAnsi="Times New Roman" w:cs="Times New Roman"/>
          <w:sz w:val="28"/>
          <w:szCs w:val="28"/>
          <w:shd w:val="clear" w:color="auto" w:fill="FFFFFF"/>
          <w:lang w:val="en-US"/>
        </w:rPr>
        <w:t xml:space="preserve"> </w:t>
      </w:r>
      <w:r w:rsidR="000F3F20" w:rsidRPr="00717367">
        <w:rPr>
          <w:rFonts w:ascii="Times New Roman" w:hAnsi="Times New Roman" w:cs="Times New Roman"/>
          <w:sz w:val="28"/>
          <w:szCs w:val="28"/>
          <w:shd w:val="clear" w:color="auto" w:fill="FFFFFF"/>
          <w:lang w:val="en-US"/>
        </w:rPr>
        <w:t>-</w:t>
      </w:r>
      <w:r w:rsidR="003D7628" w:rsidRPr="00D10498">
        <w:rPr>
          <w:rFonts w:ascii="Times New Roman" w:hAnsi="Times New Roman" w:cs="Times New Roman"/>
          <w:sz w:val="28"/>
          <w:szCs w:val="28"/>
          <w:shd w:val="clear" w:color="auto" w:fill="FFFFFF"/>
          <w:lang w:val="en-US"/>
        </w:rPr>
        <w:t> 2018. - №9. - P. 2710.</w:t>
      </w:r>
    </w:p>
    <w:p w:rsidR="003D7628" w:rsidRPr="00D10498" w:rsidRDefault="003D7628" w:rsidP="00B66567">
      <w:pPr>
        <w:pStyle w:val="a3"/>
        <w:numPr>
          <w:ilvl w:val="0"/>
          <w:numId w:val="15"/>
        </w:numPr>
        <w:shd w:val="clear" w:color="auto" w:fill="FFFFFF"/>
        <w:tabs>
          <w:tab w:val="left" w:pos="993"/>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D10498">
        <w:rPr>
          <w:rFonts w:ascii="Times New Roman" w:hAnsi="Times New Roman" w:cs="Times New Roman"/>
          <w:sz w:val="28"/>
          <w:szCs w:val="28"/>
          <w:shd w:val="clear" w:color="auto" w:fill="FFFFFF"/>
          <w:lang w:val="en-US"/>
        </w:rPr>
        <w:t>Chan P.A., Robinette A., Montgomery M. Extragenital infections caused by </w:t>
      </w:r>
      <w:r w:rsidRPr="00D10498">
        <w:rPr>
          <w:rStyle w:val="a6"/>
          <w:rFonts w:ascii="Times New Roman" w:hAnsi="Times New Roman" w:cs="Times New Roman"/>
          <w:i w:val="0"/>
          <w:sz w:val="28"/>
          <w:szCs w:val="28"/>
          <w:shd w:val="clear" w:color="auto" w:fill="FFFFFF"/>
          <w:lang w:val="en-US"/>
        </w:rPr>
        <w:t>Chlamydia trachomatis</w:t>
      </w:r>
      <w:r w:rsidRPr="00D10498">
        <w:rPr>
          <w:rFonts w:ascii="Times New Roman" w:hAnsi="Times New Roman" w:cs="Times New Roman"/>
          <w:sz w:val="28"/>
          <w:szCs w:val="28"/>
          <w:shd w:val="clear" w:color="auto" w:fill="FFFFFF"/>
          <w:lang w:val="en-US"/>
        </w:rPr>
        <w:t> and </w:t>
      </w:r>
      <w:r w:rsidRPr="00D10498">
        <w:rPr>
          <w:rStyle w:val="a6"/>
          <w:rFonts w:ascii="Times New Roman" w:hAnsi="Times New Roman" w:cs="Times New Roman"/>
          <w:i w:val="0"/>
          <w:sz w:val="28"/>
          <w:szCs w:val="28"/>
          <w:shd w:val="clear" w:color="auto" w:fill="FFFFFF"/>
          <w:lang w:val="en-US"/>
        </w:rPr>
        <w:t>Neisseria gonorrhoeae</w:t>
      </w:r>
      <w:r w:rsidRPr="00D10498">
        <w:rPr>
          <w:rFonts w:ascii="Times New Roman" w:hAnsi="Times New Roman" w:cs="Times New Roman"/>
          <w:i/>
          <w:sz w:val="28"/>
          <w:szCs w:val="28"/>
          <w:shd w:val="clear" w:color="auto" w:fill="FFFFFF"/>
          <w:lang w:val="en-US"/>
        </w:rPr>
        <w:t>:</w:t>
      </w:r>
      <w:r w:rsidRPr="00D10498">
        <w:rPr>
          <w:rFonts w:ascii="Times New Roman" w:hAnsi="Times New Roman" w:cs="Times New Roman"/>
          <w:sz w:val="28"/>
          <w:szCs w:val="28"/>
          <w:shd w:val="clear" w:color="auto" w:fill="FFFFFF"/>
          <w:lang w:val="en-US"/>
        </w:rPr>
        <w:t xml:space="preserve"> a review of the literature // </w:t>
      </w:r>
      <w:r w:rsidRPr="00D10498">
        <w:rPr>
          <w:rStyle w:val="ref-journal"/>
          <w:rFonts w:ascii="Times New Roman" w:hAnsi="Times New Roman" w:cs="Times New Roman"/>
          <w:iCs/>
          <w:sz w:val="28"/>
          <w:szCs w:val="28"/>
          <w:shd w:val="clear" w:color="auto" w:fill="FFFFFF"/>
          <w:lang w:val="en-US"/>
        </w:rPr>
        <w:t>Infect Dis Obstet Gynecol.</w:t>
      </w:r>
      <w:r w:rsidR="001A41AC" w:rsidRPr="001A41AC">
        <w:rPr>
          <w:rStyle w:val="ref-journal"/>
          <w:rFonts w:ascii="Times New Roman" w:hAnsi="Times New Roman" w:cs="Times New Roman"/>
          <w:iCs/>
          <w:sz w:val="28"/>
          <w:szCs w:val="28"/>
          <w:shd w:val="clear" w:color="auto" w:fill="FFFFFF"/>
          <w:lang w:val="en-US"/>
        </w:rPr>
        <w:t xml:space="preserve"> </w:t>
      </w:r>
      <w:r w:rsidRPr="00D10498">
        <w:rPr>
          <w:rStyle w:val="ref-journal"/>
          <w:rFonts w:ascii="Times New Roman" w:hAnsi="Times New Roman" w:cs="Times New Roman"/>
          <w:iCs/>
          <w:sz w:val="28"/>
          <w:szCs w:val="28"/>
          <w:shd w:val="clear" w:color="auto" w:fill="FFFFFF"/>
          <w:lang w:val="en-US"/>
        </w:rPr>
        <w:t>- </w:t>
      </w:r>
      <w:r w:rsidRPr="00D10498">
        <w:rPr>
          <w:rFonts w:ascii="Times New Roman" w:hAnsi="Times New Roman" w:cs="Times New Roman"/>
          <w:sz w:val="28"/>
          <w:szCs w:val="28"/>
          <w:shd w:val="clear" w:color="auto" w:fill="FFFFFF"/>
          <w:lang w:val="en-US"/>
        </w:rPr>
        <w:t xml:space="preserve">2016. - </w:t>
      </w:r>
      <w:r w:rsidR="00305A84" w:rsidRPr="001A41AC">
        <w:rPr>
          <w:rFonts w:ascii="Times New Roman" w:hAnsi="Times New Roman" w:cs="Times New Roman"/>
          <w:sz w:val="28"/>
          <w:szCs w:val="28"/>
          <w:shd w:val="clear" w:color="auto" w:fill="FFFFFF"/>
          <w:lang w:val="en-US"/>
        </w:rPr>
        <w:t>№2</w:t>
      </w:r>
      <w:r w:rsidRPr="00D10498">
        <w:rPr>
          <w:rFonts w:ascii="Times New Roman" w:hAnsi="Times New Roman" w:cs="Times New Roman"/>
          <w:sz w:val="28"/>
          <w:szCs w:val="28"/>
          <w:shd w:val="clear" w:color="auto" w:fill="FFFFFF"/>
          <w:lang w:val="en-US"/>
        </w:rPr>
        <w:t>.</w:t>
      </w:r>
      <w:r w:rsidR="001A41AC" w:rsidRPr="001A41AC">
        <w:rPr>
          <w:rFonts w:ascii="Times New Roman" w:hAnsi="Times New Roman" w:cs="Times New Roman"/>
          <w:sz w:val="28"/>
          <w:szCs w:val="28"/>
          <w:shd w:val="clear" w:color="auto" w:fill="FFFFFF"/>
          <w:lang w:val="en-US"/>
        </w:rPr>
        <w:t xml:space="preserve"> - </w:t>
      </w:r>
      <w:r w:rsidR="00305A84">
        <w:rPr>
          <w:rFonts w:ascii="Times New Roman" w:hAnsi="Times New Roman" w:cs="Times New Roman"/>
          <w:sz w:val="28"/>
          <w:szCs w:val="28"/>
          <w:shd w:val="clear" w:color="auto" w:fill="FFFFFF"/>
        </w:rPr>
        <w:t>Р</w:t>
      </w:r>
      <w:r w:rsidR="00305A84" w:rsidRPr="001A41AC">
        <w:rPr>
          <w:rFonts w:ascii="Times New Roman" w:hAnsi="Times New Roman" w:cs="Times New Roman"/>
          <w:sz w:val="28"/>
          <w:szCs w:val="28"/>
          <w:shd w:val="clear" w:color="auto" w:fill="FFFFFF"/>
          <w:lang w:val="en-US"/>
        </w:rPr>
        <w:t xml:space="preserve">. </w:t>
      </w:r>
      <w:r w:rsidRPr="00D10498">
        <w:rPr>
          <w:rFonts w:ascii="Times New Roman" w:hAnsi="Times New Roman" w:cs="Times New Roman"/>
          <w:sz w:val="28"/>
          <w:szCs w:val="28"/>
          <w:shd w:val="clear" w:color="auto" w:fill="FFFFFF"/>
          <w:lang w:val="en-US"/>
        </w:rPr>
        <w:t>5758387.</w:t>
      </w:r>
    </w:p>
    <w:p w:rsidR="003D7628" w:rsidRPr="00D10498" w:rsidRDefault="003D7628" w:rsidP="00B66567">
      <w:pPr>
        <w:pStyle w:val="a3"/>
        <w:numPr>
          <w:ilvl w:val="0"/>
          <w:numId w:val="15"/>
        </w:numPr>
        <w:tabs>
          <w:tab w:val="left" w:pos="993"/>
        </w:tabs>
        <w:spacing w:after="0" w:line="240" w:lineRule="auto"/>
        <w:ind w:left="0" w:firstLine="567"/>
        <w:jc w:val="both"/>
        <w:rPr>
          <w:rStyle w:val="element-citation"/>
          <w:rFonts w:ascii="Times New Roman" w:hAnsi="Times New Roman" w:cs="Times New Roman"/>
          <w:sz w:val="28"/>
          <w:szCs w:val="28"/>
          <w:lang w:val="en-US"/>
        </w:rPr>
      </w:pPr>
      <w:r w:rsidRPr="00D10498">
        <w:rPr>
          <w:rStyle w:val="element-citation"/>
          <w:rFonts w:ascii="Times New Roman" w:hAnsi="Times New Roman" w:cs="Times New Roman"/>
          <w:sz w:val="28"/>
          <w:szCs w:val="28"/>
          <w:lang w:val="en-US"/>
        </w:rPr>
        <w:t>Ison C.A., Gross G.E., Tyring S.K.  Biology of </w:t>
      </w:r>
      <w:r w:rsidRPr="00D10498">
        <w:rPr>
          <w:rStyle w:val="a6"/>
          <w:rFonts w:ascii="Times New Roman" w:hAnsi="Times New Roman" w:cs="Times New Roman"/>
          <w:i w:val="0"/>
          <w:sz w:val="28"/>
          <w:szCs w:val="28"/>
          <w:lang w:val="en-US"/>
        </w:rPr>
        <w:t>Neisseria gonorrhoeae</w:t>
      </w:r>
      <w:r w:rsidRPr="00D10498">
        <w:rPr>
          <w:rStyle w:val="element-citation"/>
          <w:rFonts w:ascii="Times New Roman" w:hAnsi="Times New Roman" w:cs="Times New Roman"/>
          <w:sz w:val="28"/>
          <w:szCs w:val="28"/>
          <w:lang w:val="en-US"/>
        </w:rPr>
        <w:t xml:space="preserve"> and the clinical picture of infection. </w:t>
      </w:r>
      <w:r w:rsidRPr="00D10498">
        <w:rPr>
          <w:rStyle w:val="ref-journal"/>
          <w:rFonts w:ascii="Times New Roman" w:hAnsi="Times New Roman" w:cs="Times New Roman"/>
          <w:iCs/>
          <w:sz w:val="28"/>
          <w:szCs w:val="28"/>
          <w:lang w:val="en-US"/>
        </w:rPr>
        <w:t>Sexually Transmitted Infections and Sexually Transmitted Diseases //</w:t>
      </w:r>
      <w:r w:rsidRPr="00D10498">
        <w:rPr>
          <w:rStyle w:val="element-citation"/>
          <w:rFonts w:ascii="Times New Roman" w:hAnsi="Times New Roman" w:cs="Times New Roman"/>
          <w:sz w:val="28"/>
          <w:szCs w:val="28"/>
          <w:lang w:val="en-US"/>
        </w:rPr>
        <w:t> Springer. - Berlin Heidelberg</w:t>
      </w:r>
      <w:r w:rsidR="00305A84" w:rsidRPr="00305A84">
        <w:rPr>
          <w:rStyle w:val="element-citation"/>
          <w:rFonts w:ascii="Times New Roman" w:hAnsi="Times New Roman" w:cs="Times New Roman"/>
          <w:sz w:val="28"/>
          <w:szCs w:val="28"/>
          <w:lang w:val="en-US"/>
        </w:rPr>
        <w:t>,</w:t>
      </w:r>
      <w:r w:rsidRPr="00D10498">
        <w:rPr>
          <w:rStyle w:val="element-citation"/>
          <w:rFonts w:ascii="Times New Roman" w:hAnsi="Times New Roman" w:cs="Times New Roman"/>
          <w:sz w:val="28"/>
          <w:szCs w:val="28"/>
          <w:lang w:val="en-US"/>
        </w:rPr>
        <w:t xml:space="preserve"> 2011. </w:t>
      </w:r>
      <w:r w:rsidR="00305A84" w:rsidRPr="00305A84">
        <w:rPr>
          <w:rStyle w:val="element-citation"/>
          <w:rFonts w:ascii="Times New Roman" w:hAnsi="Times New Roman" w:cs="Times New Roman"/>
          <w:sz w:val="28"/>
          <w:szCs w:val="28"/>
          <w:lang w:val="en-US"/>
        </w:rPr>
        <w:t xml:space="preserve">- №2. </w:t>
      </w:r>
      <w:r w:rsidRPr="00D10498">
        <w:rPr>
          <w:rStyle w:val="element-citation"/>
          <w:rFonts w:ascii="Times New Roman" w:hAnsi="Times New Roman" w:cs="Times New Roman"/>
          <w:sz w:val="28"/>
          <w:szCs w:val="28"/>
          <w:lang w:val="en-US"/>
        </w:rPr>
        <w:t>- P. 77</w:t>
      </w:r>
      <w:r w:rsidR="001A41AC" w:rsidRPr="00E2623A">
        <w:rPr>
          <w:rStyle w:val="element-citation"/>
          <w:rFonts w:ascii="Times New Roman" w:hAnsi="Times New Roman" w:cs="Times New Roman"/>
          <w:sz w:val="28"/>
          <w:szCs w:val="28"/>
          <w:lang w:val="en-US"/>
        </w:rPr>
        <w:t>-</w:t>
      </w:r>
      <w:r w:rsidRPr="00D10498">
        <w:rPr>
          <w:rStyle w:val="element-citation"/>
          <w:rFonts w:ascii="Times New Roman" w:hAnsi="Times New Roman" w:cs="Times New Roman"/>
          <w:sz w:val="28"/>
          <w:szCs w:val="28"/>
          <w:lang w:val="en-US"/>
        </w:rPr>
        <w:t>90.</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Mitchell C. Pelvic inflammatory disease: current concepts in pathogenesis, diagnosis and treatment // Infect. Dis. Clin. Notth. Am. - 2013. - Vol.27, №4. - P. 793-809.</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Judlin P. Current concepts in management pelvic inflammatory disease // Curr. Opin. Infect. Dis. - 2010. - Vol.23, №1. - P. 83-87.</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D10498">
        <w:rPr>
          <w:rFonts w:ascii="Times New Roman" w:hAnsi="Times New Roman" w:cs="Times New Roman"/>
          <w:sz w:val="28"/>
          <w:szCs w:val="28"/>
        </w:rPr>
        <w:t xml:space="preserve">Инфекции, передаваемые половым путем. Клинические рекомендации Росс. общества дерматовенерологов </w:t>
      </w:r>
      <w:r w:rsidR="00305A84">
        <w:rPr>
          <w:rFonts w:ascii="Times New Roman" w:hAnsi="Times New Roman" w:cs="Times New Roman"/>
          <w:sz w:val="28"/>
          <w:szCs w:val="28"/>
        </w:rPr>
        <w:t>/</w:t>
      </w:r>
      <w:r w:rsidR="00E2623A">
        <w:rPr>
          <w:rFonts w:ascii="Times New Roman" w:hAnsi="Times New Roman" w:cs="Times New Roman"/>
          <w:sz w:val="28"/>
          <w:szCs w:val="28"/>
        </w:rPr>
        <w:t>/</w:t>
      </w:r>
      <w:r w:rsidR="00305A84">
        <w:rPr>
          <w:rFonts w:ascii="Times New Roman" w:hAnsi="Times New Roman" w:cs="Times New Roman"/>
          <w:sz w:val="28"/>
          <w:szCs w:val="28"/>
        </w:rPr>
        <w:t xml:space="preserve"> </w:t>
      </w:r>
      <w:r w:rsidRPr="00D10498">
        <w:rPr>
          <w:rFonts w:ascii="Times New Roman" w:hAnsi="Times New Roman" w:cs="Times New Roman"/>
          <w:sz w:val="28"/>
          <w:szCs w:val="28"/>
        </w:rPr>
        <w:t xml:space="preserve">под ред. А. Кубановой. </w:t>
      </w:r>
      <w:r w:rsidRPr="00305A84">
        <w:rPr>
          <w:rFonts w:ascii="Times New Roman" w:hAnsi="Times New Roman" w:cs="Times New Roman"/>
          <w:sz w:val="28"/>
          <w:szCs w:val="28"/>
        </w:rPr>
        <w:t>-</w:t>
      </w:r>
      <w:r w:rsidRPr="00D10498">
        <w:rPr>
          <w:rFonts w:ascii="Times New Roman" w:hAnsi="Times New Roman" w:cs="Times New Roman"/>
          <w:sz w:val="28"/>
          <w:szCs w:val="28"/>
        </w:rPr>
        <w:t xml:space="preserve"> М.: ДЭКС-Пресс</w:t>
      </w:r>
      <w:r w:rsidR="00305A84">
        <w:rPr>
          <w:rFonts w:ascii="Times New Roman" w:hAnsi="Times New Roman" w:cs="Times New Roman"/>
          <w:sz w:val="28"/>
          <w:szCs w:val="28"/>
        </w:rPr>
        <w:t>,</w:t>
      </w:r>
      <w:r w:rsidRPr="00D10498">
        <w:rPr>
          <w:rFonts w:ascii="Times New Roman" w:hAnsi="Times New Roman" w:cs="Times New Roman"/>
          <w:sz w:val="28"/>
          <w:szCs w:val="28"/>
        </w:rPr>
        <w:t xml:space="preserve"> 2010. </w:t>
      </w:r>
      <w:r w:rsidRPr="00305A84">
        <w:rPr>
          <w:rFonts w:ascii="Times New Roman" w:hAnsi="Times New Roman" w:cs="Times New Roman"/>
          <w:sz w:val="28"/>
          <w:szCs w:val="28"/>
        </w:rPr>
        <w:t>-</w:t>
      </w:r>
      <w:r w:rsidRPr="00D10498">
        <w:rPr>
          <w:rFonts w:ascii="Times New Roman" w:hAnsi="Times New Roman" w:cs="Times New Roman"/>
          <w:sz w:val="28"/>
          <w:szCs w:val="28"/>
        </w:rPr>
        <w:t xml:space="preserve"> 428 с. </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D10498">
        <w:rPr>
          <w:rFonts w:ascii="Times New Roman" w:eastAsia="Times New Roman" w:hAnsi="Times New Roman" w:cs="Times New Roman"/>
          <w:iCs/>
          <w:sz w:val="28"/>
          <w:szCs w:val="28"/>
          <w:lang w:val="en-US" w:eastAsia="ru-RU"/>
        </w:rPr>
        <w:t>Keshvani N</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Gupta A</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Incze M</w:t>
      </w:r>
      <w:r w:rsidR="00305A84" w:rsidRPr="00305A84">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A. </w:t>
      </w:r>
      <w:r w:rsidRPr="00D10498">
        <w:rPr>
          <w:rFonts w:ascii="Times New Roman" w:eastAsia="Times New Roman" w:hAnsi="Times New Roman" w:cs="Times New Roman"/>
          <w:sz w:val="28"/>
          <w:szCs w:val="28"/>
          <w:shd w:val="clear" w:color="auto" w:fill="FFFFFF"/>
          <w:lang w:val="en-US" w:eastAsia="ru-RU"/>
        </w:rPr>
        <w:t xml:space="preserve">I Am Worried About Gonorrhea: What Do I Need to Know? // </w:t>
      </w:r>
      <w:r w:rsidR="00A039F2" w:rsidRPr="00D10498">
        <w:rPr>
          <w:rFonts w:ascii="Times New Roman" w:eastAsia="Times New Roman" w:hAnsi="Times New Roman" w:cs="Times New Roman"/>
          <w:iCs/>
          <w:sz w:val="28"/>
          <w:szCs w:val="28"/>
          <w:lang w:val="en-US" w:eastAsia="ru-RU"/>
        </w:rPr>
        <w:t xml:space="preserve">JAMA Intern Med. </w:t>
      </w:r>
      <w:r w:rsidR="000F3F20" w:rsidRPr="000F3F20">
        <w:rPr>
          <w:rFonts w:ascii="Times New Roman" w:eastAsia="Times New Roman" w:hAnsi="Times New Roman" w:cs="Times New Roman"/>
          <w:iCs/>
          <w:sz w:val="28"/>
          <w:szCs w:val="28"/>
          <w:lang w:val="en-US" w:eastAsia="ru-RU"/>
        </w:rPr>
        <w:t>-</w:t>
      </w:r>
      <w:r w:rsidR="00A039F2" w:rsidRPr="00D10498">
        <w:rPr>
          <w:rFonts w:ascii="Times New Roman" w:eastAsia="Times New Roman" w:hAnsi="Times New Roman" w:cs="Times New Roman"/>
          <w:iCs/>
          <w:sz w:val="28"/>
          <w:szCs w:val="28"/>
          <w:lang w:val="en-US" w:eastAsia="ru-RU"/>
        </w:rPr>
        <w:t xml:space="preserve"> 2019</w:t>
      </w:r>
      <w:r w:rsidR="00305A84" w:rsidRPr="00305A84">
        <w:rPr>
          <w:rFonts w:ascii="Times New Roman" w:eastAsia="Times New Roman" w:hAnsi="Times New Roman" w:cs="Times New Roman"/>
          <w:iCs/>
          <w:sz w:val="28"/>
          <w:szCs w:val="28"/>
          <w:lang w:val="en-US" w:eastAsia="ru-RU"/>
        </w:rPr>
        <w:t>. -</w:t>
      </w:r>
      <w:r w:rsidRPr="00D10498">
        <w:rPr>
          <w:rFonts w:ascii="Times New Roman" w:eastAsia="Times New Roman" w:hAnsi="Times New Roman" w:cs="Times New Roman"/>
          <w:iCs/>
          <w:sz w:val="28"/>
          <w:szCs w:val="28"/>
          <w:lang w:val="en-US" w:eastAsia="ru-RU"/>
        </w:rPr>
        <w:t xml:space="preserve">№179(1). - </w:t>
      </w:r>
      <w:r w:rsidRPr="00D10498">
        <w:rPr>
          <w:rFonts w:ascii="Times New Roman" w:eastAsia="Times New Roman" w:hAnsi="Times New Roman" w:cs="Times New Roman"/>
          <w:iCs/>
          <w:sz w:val="28"/>
          <w:szCs w:val="28"/>
          <w:lang w:eastAsia="ru-RU"/>
        </w:rPr>
        <w:t>Р</w:t>
      </w:r>
      <w:r w:rsidRPr="00D10498">
        <w:rPr>
          <w:rFonts w:ascii="Times New Roman" w:eastAsia="Times New Roman" w:hAnsi="Times New Roman" w:cs="Times New Roman"/>
          <w:iCs/>
          <w:sz w:val="28"/>
          <w:szCs w:val="28"/>
          <w:lang w:val="en-US" w:eastAsia="ru-RU"/>
        </w:rPr>
        <w:t>. 132.</w:t>
      </w:r>
    </w:p>
    <w:p w:rsidR="003D7628" w:rsidRPr="00D10498" w:rsidRDefault="00305A84" w:rsidP="00B66567">
      <w:pPr>
        <w:pStyle w:val="a3"/>
        <w:numPr>
          <w:ilvl w:val="0"/>
          <w:numId w:val="15"/>
        </w:numPr>
        <w:shd w:val="clear" w:color="auto" w:fill="FFFFFF"/>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Meites</w:t>
      </w:r>
      <w:r w:rsidR="000F3F20"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Elissa, </w:t>
      </w:r>
      <w:r w:rsidRPr="00D10498">
        <w:rPr>
          <w:rFonts w:ascii="Times New Roman" w:hAnsi="Times New Roman" w:cs="Times New Roman"/>
          <w:sz w:val="28"/>
          <w:szCs w:val="28"/>
          <w:lang w:val="en-US"/>
        </w:rPr>
        <w:t xml:space="preserve">Gaydos </w:t>
      </w:r>
      <w:r w:rsidR="003D7628" w:rsidRPr="00D10498">
        <w:rPr>
          <w:rFonts w:ascii="Times New Roman" w:hAnsi="Times New Roman" w:cs="Times New Roman"/>
          <w:sz w:val="28"/>
          <w:szCs w:val="28"/>
          <w:lang w:val="en-US"/>
        </w:rPr>
        <w:t xml:space="preserve">Charlotte A., </w:t>
      </w:r>
      <w:r w:rsidRPr="00D10498">
        <w:rPr>
          <w:rFonts w:ascii="Times New Roman" w:hAnsi="Times New Roman" w:cs="Times New Roman"/>
          <w:sz w:val="28"/>
          <w:szCs w:val="28"/>
          <w:lang w:val="en-US"/>
        </w:rPr>
        <w:t xml:space="preserve">Hobbs </w:t>
      </w:r>
      <w:r w:rsidR="003D7628" w:rsidRPr="00D10498">
        <w:rPr>
          <w:rFonts w:ascii="Times New Roman" w:hAnsi="Times New Roman" w:cs="Times New Roman"/>
          <w:sz w:val="28"/>
          <w:szCs w:val="28"/>
          <w:lang w:val="en-US"/>
        </w:rPr>
        <w:t xml:space="preserve">Marcia M., </w:t>
      </w:r>
      <w:r w:rsidRPr="00D10498">
        <w:rPr>
          <w:rFonts w:ascii="Times New Roman" w:hAnsi="Times New Roman" w:cs="Times New Roman"/>
          <w:sz w:val="28"/>
          <w:szCs w:val="28"/>
          <w:lang w:val="en-US"/>
        </w:rPr>
        <w:t xml:space="preserve">Kissinger </w:t>
      </w:r>
      <w:r w:rsidR="003D7628" w:rsidRPr="00D10498">
        <w:rPr>
          <w:rFonts w:ascii="Times New Roman" w:hAnsi="Times New Roman" w:cs="Times New Roman"/>
          <w:sz w:val="28"/>
          <w:szCs w:val="28"/>
          <w:lang w:val="en-US"/>
        </w:rPr>
        <w:t>Patricia, Nyirjesy</w:t>
      </w:r>
      <w:r w:rsidR="000F3F20" w:rsidRPr="000F3F20">
        <w:rPr>
          <w:rFonts w:ascii="Times New Roman" w:hAnsi="Times New Roman" w:cs="Times New Roman"/>
          <w:sz w:val="28"/>
          <w:szCs w:val="28"/>
          <w:lang w:val="en-US"/>
        </w:rPr>
        <w:t xml:space="preserve"> </w:t>
      </w:r>
      <w:r w:rsidR="008A4C87" w:rsidRPr="00D10498">
        <w:rPr>
          <w:rFonts w:ascii="Times New Roman" w:hAnsi="Times New Roman" w:cs="Times New Roman"/>
          <w:sz w:val="28"/>
          <w:szCs w:val="28"/>
          <w:lang w:val="en-US"/>
        </w:rPr>
        <w:t>Paul</w:t>
      </w:r>
      <w:r w:rsidR="003D7628" w:rsidRPr="00D10498">
        <w:rPr>
          <w:rFonts w:ascii="Times New Roman" w:hAnsi="Times New Roman" w:cs="Times New Roman"/>
          <w:sz w:val="28"/>
          <w:szCs w:val="28"/>
          <w:lang w:val="en-US"/>
        </w:rPr>
        <w:t xml:space="preserve">, </w:t>
      </w:r>
      <w:r w:rsidR="008A4C87" w:rsidRPr="00D10498">
        <w:rPr>
          <w:rFonts w:ascii="Times New Roman" w:hAnsi="Times New Roman" w:cs="Times New Roman"/>
          <w:sz w:val="28"/>
          <w:szCs w:val="28"/>
          <w:lang w:val="en-US"/>
        </w:rPr>
        <w:t>Schwebke</w:t>
      </w:r>
      <w:r w:rsidR="000F3F20"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Jane R., </w:t>
      </w:r>
      <w:r w:rsidR="008A4C87" w:rsidRPr="00D10498">
        <w:rPr>
          <w:rFonts w:ascii="Times New Roman" w:hAnsi="Times New Roman" w:cs="Times New Roman"/>
          <w:sz w:val="28"/>
          <w:szCs w:val="28"/>
          <w:lang w:val="en-US"/>
        </w:rPr>
        <w:t>Secor</w:t>
      </w:r>
      <w:r w:rsidR="000F3F20"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W.Evan, </w:t>
      </w:r>
      <w:r w:rsidR="008A4C87" w:rsidRPr="00D10498">
        <w:rPr>
          <w:rFonts w:ascii="Times New Roman" w:hAnsi="Times New Roman" w:cs="Times New Roman"/>
          <w:sz w:val="28"/>
          <w:szCs w:val="28"/>
          <w:lang w:val="en-US"/>
        </w:rPr>
        <w:t xml:space="preserve">Sobel </w:t>
      </w:r>
      <w:r w:rsidR="003D7628" w:rsidRPr="00D10498">
        <w:rPr>
          <w:rFonts w:ascii="Times New Roman" w:hAnsi="Times New Roman" w:cs="Times New Roman"/>
          <w:sz w:val="28"/>
          <w:szCs w:val="28"/>
          <w:lang w:val="en-US"/>
        </w:rPr>
        <w:t xml:space="preserve">Jack D., </w:t>
      </w:r>
      <w:r w:rsidR="008A4C87" w:rsidRPr="00D10498">
        <w:rPr>
          <w:rFonts w:ascii="Times New Roman" w:hAnsi="Times New Roman" w:cs="Times New Roman"/>
          <w:sz w:val="28"/>
          <w:szCs w:val="28"/>
          <w:lang w:val="en-US"/>
        </w:rPr>
        <w:t>Workowski</w:t>
      </w:r>
      <w:r w:rsidR="000F3F20" w:rsidRPr="000F3F20">
        <w:rPr>
          <w:rFonts w:ascii="Times New Roman" w:hAnsi="Times New Roman" w:cs="Times New Roman"/>
          <w:sz w:val="28"/>
          <w:szCs w:val="28"/>
          <w:lang w:val="en-US"/>
        </w:rPr>
        <w:t xml:space="preserve"> </w:t>
      </w:r>
      <w:r w:rsidR="003D7628" w:rsidRPr="00D10498">
        <w:rPr>
          <w:rFonts w:ascii="Times New Roman" w:hAnsi="Times New Roman" w:cs="Times New Roman"/>
          <w:sz w:val="28"/>
          <w:szCs w:val="28"/>
          <w:lang w:val="en-US"/>
        </w:rPr>
        <w:t xml:space="preserve">Kimberly A.. </w:t>
      </w:r>
      <w:hyperlink r:id="rId118" w:history="1">
        <w:r w:rsidR="003D7628" w:rsidRPr="00D10498">
          <w:rPr>
            <w:rStyle w:val="af"/>
            <w:rFonts w:ascii="Times New Roman" w:hAnsi="Times New Roman" w:cs="Times New Roman"/>
            <w:color w:val="auto"/>
            <w:sz w:val="28"/>
            <w:szCs w:val="28"/>
            <w:u w:val="none"/>
            <w:lang w:val="en-US"/>
          </w:rPr>
          <w:t xml:space="preserve">A Review of </w:t>
        </w:r>
        <w:r w:rsidR="000F3F20" w:rsidRPr="000F3F20">
          <w:rPr>
            <w:rStyle w:val="af"/>
            <w:rFonts w:ascii="Times New Roman" w:hAnsi="Times New Roman" w:cs="Times New Roman"/>
            <w:color w:val="auto"/>
            <w:sz w:val="28"/>
            <w:szCs w:val="28"/>
            <w:u w:val="none"/>
            <w:lang w:val="en-US"/>
          </w:rPr>
          <w:t xml:space="preserve"> </w:t>
        </w:r>
        <w:r w:rsidR="003D7628" w:rsidRPr="00D10498">
          <w:rPr>
            <w:rStyle w:val="af"/>
            <w:rFonts w:ascii="Times New Roman" w:hAnsi="Times New Roman" w:cs="Times New Roman"/>
            <w:color w:val="auto"/>
            <w:sz w:val="28"/>
            <w:szCs w:val="28"/>
            <w:u w:val="none"/>
            <w:lang w:val="en-US"/>
          </w:rPr>
          <w:t>Evidence-Based Care of Symptomatic Trichomoniasis and Asymptomatic </w:t>
        </w:r>
        <w:r w:rsidR="003D7628" w:rsidRPr="00D10498">
          <w:rPr>
            <w:rStyle w:val="a6"/>
            <w:rFonts w:ascii="Times New Roman" w:hAnsi="Times New Roman" w:cs="Times New Roman"/>
            <w:i w:val="0"/>
            <w:sz w:val="28"/>
            <w:szCs w:val="28"/>
            <w:lang w:val="en-US"/>
          </w:rPr>
          <w:t>Trichomonas vaginalis</w:t>
        </w:r>
        <w:r w:rsidR="003D7628" w:rsidRPr="00D10498">
          <w:rPr>
            <w:rStyle w:val="af"/>
            <w:rFonts w:ascii="Times New Roman" w:hAnsi="Times New Roman" w:cs="Times New Roman"/>
            <w:i/>
            <w:color w:val="auto"/>
            <w:sz w:val="28"/>
            <w:szCs w:val="28"/>
            <w:u w:val="none"/>
            <w:lang w:val="en-US"/>
          </w:rPr>
          <w:t> </w:t>
        </w:r>
        <w:r w:rsidR="003D7628" w:rsidRPr="00D10498">
          <w:rPr>
            <w:rStyle w:val="af"/>
            <w:rFonts w:ascii="Times New Roman" w:hAnsi="Times New Roman" w:cs="Times New Roman"/>
            <w:color w:val="auto"/>
            <w:sz w:val="28"/>
            <w:szCs w:val="28"/>
            <w:u w:val="none"/>
            <w:lang w:val="en-US"/>
          </w:rPr>
          <w:t>Infections</w:t>
        </w:r>
      </w:hyperlink>
      <w:r w:rsidR="003D7628" w:rsidRPr="00D10498">
        <w:rPr>
          <w:rFonts w:ascii="Times New Roman" w:hAnsi="Times New Roman" w:cs="Times New Roman"/>
          <w:sz w:val="28"/>
          <w:szCs w:val="28"/>
          <w:lang w:val="en-US"/>
        </w:rPr>
        <w:t xml:space="preserve"> // Clin Infect Dis. - </w:t>
      </w:r>
      <w:r w:rsidR="003D7628" w:rsidRPr="00D10498">
        <w:rPr>
          <w:rStyle w:val="citation-publication-date"/>
          <w:rFonts w:ascii="Times New Roman" w:hAnsi="Times New Roman" w:cs="Times New Roman"/>
          <w:sz w:val="28"/>
          <w:szCs w:val="28"/>
          <w:lang w:val="en-US"/>
        </w:rPr>
        <w:t>2015. - №</w:t>
      </w:r>
      <w:r w:rsidR="003D7628" w:rsidRPr="00D10498">
        <w:rPr>
          <w:rFonts w:ascii="Times New Roman" w:hAnsi="Times New Roman" w:cs="Times New Roman"/>
          <w:sz w:val="28"/>
          <w:szCs w:val="28"/>
          <w:lang w:val="en-US"/>
        </w:rPr>
        <w:t>61</w:t>
      </w:r>
      <w:r w:rsidR="008A4C87" w:rsidRPr="008A4C87">
        <w:rPr>
          <w:rFonts w:ascii="Times New Roman" w:hAnsi="Times New Roman" w:cs="Times New Roman"/>
          <w:sz w:val="28"/>
          <w:szCs w:val="28"/>
          <w:lang w:val="en-US"/>
        </w:rPr>
        <w:t xml:space="preserve">, </w:t>
      </w:r>
      <w:r w:rsidR="008A4C87" w:rsidRPr="00D10498">
        <w:rPr>
          <w:rFonts w:ascii="Times New Roman" w:hAnsi="Times New Roman" w:cs="Times New Roman"/>
          <w:sz w:val="28"/>
          <w:szCs w:val="28"/>
          <w:lang w:val="en-US"/>
        </w:rPr>
        <w:t>s</w:t>
      </w:r>
      <w:r w:rsidR="003D7628" w:rsidRPr="00D10498">
        <w:rPr>
          <w:rFonts w:ascii="Times New Roman" w:hAnsi="Times New Roman" w:cs="Times New Roman"/>
          <w:sz w:val="28"/>
          <w:szCs w:val="28"/>
          <w:lang w:val="en-US"/>
        </w:rPr>
        <w:t>uppl</w:t>
      </w:r>
      <w:r w:rsidR="008A4C87">
        <w:rPr>
          <w:rFonts w:ascii="Times New Roman" w:hAnsi="Times New Roman" w:cs="Times New Roman"/>
          <w:sz w:val="28"/>
          <w:szCs w:val="28"/>
        </w:rPr>
        <w:t>е</w:t>
      </w:r>
      <w:r w:rsidR="003D7628" w:rsidRPr="00D10498">
        <w:rPr>
          <w:rFonts w:ascii="Times New Roman" w:hAnsi="Times New Roman" w:cs="Times New Roman"/>
          <w:sz w:val="28"/>
          <w:szCs w:val="28"/>
          <w:lang w:val="en-US"/>
        </w:rPr>
        <w:t xml:space="preserve"> 8. - </w:t>
      </w:r>
      <w:r w:rsidR="003D7628" w:rsidRPr="00D10498">
        <w:rPr>
          <w:rFonts w:ascii="Times New Roman" w:hAnsi="Times New Roman" w:cs="Times New Roman"/>
          <w:sz w:val="28"/>
          <w:szCs w:val="28"/>
        </w:rPr>
        <w:t>Р</w:t>
      </w:r>
      <w:r w:rsidR="003D7628" w:rsidRPr="00D10498">
        <w:rPr>
          <w:rFonts w:ascii="Times New Roman" w:hAnsi="Times New Roman" w:cs="Times New Roman"/>
          <w:sz w:val="28"/>
          <w:szCs w:val="28"/>
          <w:lang w:val="en-US"/>
        </w:rPr>
        <w:t>. 837-848.</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D10498">
        <w:rPr>
          <w:rFonts w:ascii="Times New Roman" w:eastAsia="Times New Roman" w:hAnsi="Times New Roman" w:cs="Times New Roman"/>
          <w:iCs/>
          <w:sz w:val="28"/>
          <w:szCs w:val="28"/>
          <w:lang w:val="en-US" w:eastAsia="ru-RU"/>
        </w:rPr>
        <w:t>Mayor M</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T</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Roett M</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A</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Uduhiri K</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A.</w:t>
      </w:r>
      <w:r w:rsidRPr="00D10498">
        <w:rPr>
          <w:rFonts w:ascii="Times New Roman" w:eastAsia="Times New Roman" w:hAnsi="Times New Roman" w:cs="Times New Roman"/>
          <w:sz w:val="28"/>
          <w:szCs w:val="28"/>
          <w:shd w:val="clear" w:color="auto" w:fill="FFFFFF"/>
          <w:lang w:val="en-US" w:eastAsia="ru-RU"/>
        </w:rPr>
        <w:t xml:space="preserve"> Diagnosis and management of gonococcal infections // </w:t>
      </w:r>
      <w:r w:rsidRPr="00D10498">
        <w:rPr>
          <w:rFonts w:ascii="Times New Roman" w:eastAsia="Times New Roman" w:hAnsi="Times New Roman" w:cs="Times New Roman"/>
          <w:iCs/>
          <w:sz w:val="28"/>
          <w:szCs w:val="28"/>
          <w:lang w:val="en-US" w:eastAsia="ru-RU"/>
        </w:rPr>
        <w:t xml:space="preserve">Am Fam Physician. – 2012. - №86(10). - </w:t>
      </w:r>
      <w:r w:rsidRPr="00D10498">
        <w:rPr>
          <w:rFonts w:ascii="Times New Roman" w:eastAsia="Times New Roman" w:hAnsi="Times New Roman" w:cs="Times New Roman"/>
          <w:iCs/>
          <w:sz w:val="28"/>
          <w:szCs w:val="28"/>
          <w:lang w:eastAsia="ru-RU"/>
        </w:rPr>
        <w:t>Р</w:t>
      </w:r>
      <w:r w:rsidRPr="00D10498">
        <w:rPr>
          <w:rFonts w:ascii="Times New Roman" w:eastAsia="Times New Roman" w:hAnsi="Times New Roman" w:cs="Times New Roman"/>
          <w:iCs/>
          <w:sz w:val="28"/>
          <w:szCs w:val="28"/>
          <w:lang w:val="en-US" w:eastAsia="ru-RU"/>
        </w:rPr>
        <w:t>. 931-938.</w:t>
      </w:r>
    </w:p>
    <w:p w:rsidR="003D7628" w:rsidRPr="00D10498" w:rsidRDefault="003D7628" w:rsidP="00B66567">
      <w:pPr>
        <w:pStyle w:val="a3"/>
        <w:numPr>
          <w:ilvl w:val="0"/>
          <w:numId w:val="15"/>
        </w:numPr>
        <w:shd w:val="clear" w:color="auto" w:fill="FFFFFF"/>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Olivia T.</w:t>
      </w:r>
      <w:r w:rsidR="008A4C87" w:rsidRPr="008A4C87">
        <w:rPr>
          <w:rFonts w:ascii="Times New Roman" w:hAnsi="Times New Roman" w:cs="Times New Roman"/>
          <w:sz w:val="28"/>
          <w:szCs w:val="28"/>
          <w:lang w:val="en-US"/>
        </w:rPr>
        <w:t>,</w:t>
      </w:r>
      <w:r w:rsidRPr="00D10498">
        <w:rPr>
          <w:rFonts w:ascii="Times New Roman" w:hAnsi="Times New Roman" w:cs="Times New Roman"/>
          <w:sz w:val="28"/>
          <w:szCs w:val="28"/>
          <w:lang w:val="en-US"/>
        </w:rPr>
        <w:t xml:space="preserve"> Van Gerwen, </w:t>
      </w:r>
      <w:r w:rsidR="008A4C87" w:rsidRPr="00D10498">
        <w:rPr>
          <w:rFonts w:ascii="Times New Roman" w:hAnsi="Times New Roman" w:cs="Times New Roman"/>
          <w:sz w:val="28"/>
          <w:szCs w:val="28"/>
          <w:lang w:val="en-US"/>
        </w:rPr>
        <w:t>Muzny</w:t>
      </w:r>
      <w:r w:rsidR="000F3F20" w:rsidRPr="000F3F20">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 xml:space="preserve">Christina A. </w:t>
      </w:r>
      <w:hyperlink r:id="rId119" w:history="1">
        <w:r w:rsidRPr="00D10498">
          <w:rPr>
            <w:rStyle w:val="af"/>
            <w:rFonts w:ascii="Times New Roman" w:hAnsi="Times New Roman" w:cs="Times New Roman"/>
            <w:color w:val="auto"/>
            <w:sz w:val="28"/>
            <w:szCs w:val="28"/>
            <w:u w:val="none"/>
            <w:lang w:val="en-US"/>
          </w:rPr>
          <w:t>Recent advances in the epidemiology, diagnosis, and management of </w:t>
        </w:r>
        <w:r w:rsidRPr="00D10498">
          <w:rPr>
            <w:rStyle w:val="a6"/>
            <w:rFonts w:ascii="Times New Roman" w:hAnsi="Times New Roman" w:cs="Times New Roman"/>
            <w:bCs/>
            <w:i w:val="0"/>
            <w:sz w:val="28"/>
            <w:szCs w:val="28"/>
            <w:lang w:val="en-US"/>
          </w:rPr>
          <w:t>Trichomonas vaginalis</w:t>
        </w:r>
        <w:r w:rsidRPr="00D10498">
          <w:rPr>
            <w:rStyle w:val="af"/>
            <w:rFonts w:ascii="Times New Roman" w:hAnsi="Times New Roman" w:cs="Times New Roman"/>
            <w:color w:val="auto"/>
            <w:sz w:val="28"/>
            <w:szCs w:val="28"/>
            <w:u w:val="none"/>
            <w:lang w:val="en-US"/>
          </w:rPr>
          <w:t> infection</w:t>
        </w:r>
      </w:hyperlink>
      <w:r w:rsidRPr="00D10498">
        <w:rPr>
          <w:rFonts w:ascii="Times New Roman" w:hAnsi="Times New Roman" w:cs="Times New Roman"/>
          <w:sz w:val="28"/>
          <w:szCs w:val="28"/>
          <w:lang w:val="en-US"/>
        </w:rPr>
        <w:t xml:space="preserve"> // Version 1. </w:t>
      </w:r>
      <w:r w:rsidR="008A4C87" w:rsidRPr="00D10498">
        <w:rPr>
          <w:rFonts w:ascii="Times New Roman" w:hAnsi="Times New Roman" w:cs="Times New Roman"/>
          <w:sz w:val="28"/>
          <w:szCs w:val="28"/>
          <w:lang w:val="en-US"/>
        </w:rPr>
        <w:t xml:space="preserve">Faculty Rev. </w:t>
      </w:r>
      <w:r w:rsidRPr="00D10498">
        <w:rPr>
          <w:rFonts w:ascii="Times New Roman" w:hAnsi="Times New Roman" w:cs="Times New Roman"/>
          <w:sz w:val="28"/>
          <w:szCs w:val="28"/>
          <w:lang w:val="en-US"/>
        </w:rPr>
        <w:t>- </w:t>
      </w:r>
      <w:r w:rsidRPr="00D10498">
        <w:rPr>
          <w:rStyle w:val="citation-publication-date"/>
          <w:rFonts w:ascii="Times New Roman" w:hAnsi="Times New Roman" w:cs="Times New Roman"/>
          <w:sz w:val="28"/>
          <w:szCs w:val="28"/>
          <w:lang w:val="en-US"/>
        </w:rPr>
        <w:t>2019. - №</w:t>
      </w:r>
      <w:r w:rsidRPr="00D10498">
        <w:rPr>
          <w:rFonts w:ascii="Times New Roman" w:hAnsi="Times New Roman" w:cs="Times New Roman"/>
          <w:sz w:val="28"/>
          <w:szCs w:val="28"/>
          <w:lang w:val="en-US"/>
        </w:rPr>
        <w:t>8</w:t>
      </w:r>
      <w:r w:rsidR="008A4C87" w:rsidRPr="00717367">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 xml:space="preserve">- </w:t>
      </w:r>
      <w:r w:rsidRPr="00D10498">
        <w:rPr>
          <w:rFonts w:ascii="Times New Roman" w:hAnsi="Times New Roman" w:cs="Times New Roman"/>
          <w:sz w:val="28"/>
          <w:szCs w:val="28"/>
        </w:rPr>
        <w:t>Р</w:t>
      </w:r>
      <w:r w:rsidRPr="00D10498">
        <w:rPr>
          <w:rFonts w:ascii="Times New Roman" w:hAnsi="Times New Roman" w:cs="Times New Roman"/>
          <w:sz w:val="28"/>
          <w:szCs w:val="28"/>
          <w:lang w:val="en-US"/>
        </w:rPr>
        <w:t>. 1666.</w:t>
      </w:r>
    </w:p>
    <w:p w:rsidR="003D7628" w:rsidRPr="00D10498"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sz w:val="28"/>
          <w:szCs w:val="28"/>
          <w:lang w:val="en-US" w:eastAsia="ru-RU"/>
        </w:rPr>
      </w:pPr>
      <w:r w:rsidRPr="00D10498">
        <w:rPr>
          <w:rFonts w:ascii="Times New Roman" w:eastAsia="Times New Roman" w:hAnsi="Times New Roman" w:cs="Times New Roman"/>
          <w:iCs/>
          <w:sz w:val="28"/>
          <w:szCs w:val="28"/>
          <w:lang w:val="en-US" w:eastAsia="ru-RU"/>
        </w:rPr>
        <w:t>Kusdian G</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Gould S</w:t>
      </w:r>
      <w:r w:rsidR="008A4C87" w:rsidRPr="008A4C87">
        <w:rPr>
          <w:rFonts w:ascii="Times New Roman" w:eastAsia="Times New Roman" w:hAnsi="Times New Roman" w:cs="Times New Roman"/>
          <w:iCs/>
          <w:sz w:val="28"/>
          <w:szCs w:val="28"/>
          <w:lang w:val="en-US" w:eastAsia="ru-RU"/>
        </w:rPr>
        <w:t>.</w:t>
      </w:r>
      <w:r w:rsidRPr="00D10498">
        <w:rPr>
          <w:rFonts w:ascii="Times New Roman" w:eastAsia="Times New Roman" w:hAnsi="Times New Roman" w:cs="Times New Roman"/>
          <w:iCs/>
          <w:sz w:val="28"/>
          <w:szCs w:val="28"/>
          <w:lang w:val="en-US" w:eastAsia="ru-RU"/>
        </w:rPr>
        <w:t xml:space="preserve">B. </w:t>
      </w:r>
      <w:r w:rsidRPr="00D10498">
        <w:rPr>
          <w:rFonts w:ascii="Times New Roman" w:eastAsia="Times New Roman" w:hAnsi="Times New Roman" w:cs="Times New Roman"/>
          <w:sz w:val="28"/>
          <w:szCs w:val="28"/>
          <w:shd w:val="clear" w:color="auto" w:fill="FFFFFF"/>
          <w:lang w:val="en-US" w:eastAsia="ru-RU"/>
        </w:rPr>
        <w:t xml:space="preserve">The biology of Trichomonas vaginalis in the light of urogenital tract infection // </w:t>
      </w:r>
      <w:r w:rsidRPr="00D10498">
        <w:rPr>
          <w:rFonts w:ascii="Times New Roman" w:eastAsia="Times New Roman" w:hAnsi="Times New Roman" w:cs="Times New Roman"/>
          <w:iCs/>
          <w:sz w:val="28"/>
          <w:szCs w:val="28"/>
          <w:lang w:val="en-US" w:eastAsia="ru-RU"/>
        </w:rPr>
        <w:t>Mol Biochem</w:t>
      </w:r>
      <w:r w:rsidR="00E2623A" w:rsidRPr="00E2623A">
        <w:rPr>
          <w:rFonts w:ascii="Times New Roman" w:eastAsia="Times New Roman" w:hAnsi="Times New Roman" w:cs="Times New Roman"/>
          <w:iCs/>
          <w:sz w:val="28"/>
          <w:szCs w:val="28"/>
          <w:lang w:val="en-US" w:eastAsia="ru-RU"/>
        </w:rPr>
        <w:t xml:space="preserve"> </w:t>
      </w:r>
      <w:r w:rsidRPr="00D10498">
        <w:rPr>
          <w:rFonts w:ascii="Times New Roman" w:eastAsia="Times New Roman" w:hAnsi="Times New Roman" w:cs="Times New Roman"/>
          <w:iCs/>
          <w:sz w:val="28"/>
          <w:szCs w:val="28"/>
          <w:lang w:val="en-US" w:eastAsia="ru-RU"/>
        </w:rPr>
        <w:t xml:space="preserve">Parasitol. - 2014. - №198(2). - </w:t>
      </w:r>
      <w:r w:rsidRPr="00D10498">
        <w:rPr>
          <w:rFonts w:ascii="Times New Roman" w:eastAsia="Times New Roman" w:hAnsi="Times New Roman" w:cs="Times New Roman"/>
          <w:iCs/>
          <w:sz w:val="28"/>
          <w:szCs w:val="28"/>
          <w:lang w:eastAsia="ru-RU"/>
        </w:rPr>
        <w:t>Р</w:t>
      </w:r>
      <w:r w:rsidRPr="00D10498">
        <w:rPr>
          <w:rFonts w:ascii="Times New Roman" w:eastAsia="Times New Roman" w:hAnsi="Times New Roman" w:cs="Times New Roman"/>
          <w:iCs/>
          <w:sz w:val="28"/>
          <w:szCs w:val="28"/>
          <w:lang w:val="en-US" w:eastAsia="ru-RU"/>
        </w:rPr>
        <w:t>. 92-99.</w:t>
      </w:r>
    </w:p>
    <w:p w:rsidR="003D7628" w:rsidRPr="00D10498" w:rsidRDefault="003D7628" w:rsidP="00B66567">
      <w:pPr>
        <w:pStyle w:val="a3"/>
        <w:numPr>
          <w:ilvl w:val="0"/>
          <w:numId w:val="15"/>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D10498">
        <w:rPr>
          <w:rFonts w:ascii="Times New Roman" w:hAnsi="Times New Roman" w:cs="Times New Roman"/>
          <w:sz w:val="28"/>
          <w:szCs w:val="28"/>
        </w:rPr>
        <w:t>Локшин В.Н., Мезинова</w:t>
      </w:r>
      <w:r w:rsidR="005F5D7A" w:rsidRPr="00D10498">
        <w:rPr>
          <w:rFonts w:ascii="Times New Roman" w:hAnsi="Times New Roman" w:cs="Times New Roman"/>
          <w:sz w:val="28"/>
          <w:szCs w:val="28"/>
        </w:rPr>
        <w:t xml:space="preserve"> Н.Н., Кобзарь Н.Н. Гинекология</w:t>
      </w:r>
      <w:r w:rsidR="008A4C87">
        <w:rPr>
          <w:rFonts w:ascii="Times New Roman" w:hAnsi="Times New Roman" w:cs="Times New Roman"/>
          <w:sz w:val="28"/>
          <w:szCs w:val="28"/>
        </w:rPr>
        <w:t xml:space="preserve">. - </w:t>
      </w:r>
      <w:r w:rsidRPr="00D10498">
        <w:rPr>
          <w:rFonts w:ascii="Times New Roman" w:hAnsi="Times New Roman" w:cs="Times New Roman"/>
          <w:sz w:val="28"/>
          <w:szCs w:val="28"/>
        </w:rPr>
        <w:t>Алматы, 2016. - 514 с.</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D10498">
        <w:rPr>
          <w:rFonts w:ascii="Times New Roman" w:hAnsi="Times New Roman" w:cs="Times New Roman"/>
          <w:sz w:val="28"/>
          <w:szCs w:val="28"/>
        </w:rPr>
        <w:lastRenderedPageBreak/>
        <w:t>Окулич В.К., Кабанов А.А., Плотников Ф.В. Микробные биопленки в клинической микробиологи</w:t>
      </w:r>
      <w:r w:rsidR="005F5D7A" w:rsidRPr="00D10498">
        <w:rPr>
          <w:rFonts w:ascii="Times New Roman" w:hAnsi="Times New Roman" w:cs="Times New Roman"/>
          <w:sz w:val="28"/>
          <w:szCs w:val="28"/>
        </w:rPr>
        <w:t>и и антибактериальной терапии</w:t>
      </w:r>
      <w:r w:rsidR="008A4C87">
        <w:rPr>
          <w:rFonts w:ascii="Times New Roman" w:hAnsi="Times New Roman" w:cs="Times New Roman"/>
          <w:sz w:val="28"/>
          <w:szCs w:val="28"/>
        </w:rPr>
        <w:t xml:space="preserve">. - </w:t>
      </w:r>
      <w:r w:rsidRPr="00D10498">
        <w:rPr>
          <w:rFonts w:ascii="Times New Roman" w:hAnsi="Times New Roman" w:cs="Times New Roman"/>
          <w:sz w:val="28"/>
          <w:szCs w:val="28"/>
        </w:rPr>
        <w:t xml:space="preserve"> Витебск: ВГМУ, 2017. </w:t>
      </w:r>
      <w:r w:rsidR="00E2623A">
        <w:rPr>
          <w:rFonts w:ascii="Times New Roman" w:hAnsi="Times New Roman" w:cs="Times New Roman"/>
          <w:sz w:val="28"/>
          <w:szCs w:val="28"/>
        </w:rPr>
        <w:t>-</w:t>
      </w:r>
      <w:r w:rsidRPr="00D10498">
        <w:rPr>
          <w:rFonts w:ascii="Times New Roman" w:hAnsi="Times New Roman" w:cs="Times New Roman"/>
          <w:sz w:val="28"/>
          <w:szCs w:val="28"/>
        </w:rPr>
        <w:t xml:space="preserve"> 300 с.</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D10498">
        <w:rPr>
          <w:rFonts w:ascii="Times New Roman" w:hAnsi="Times New Roman" w:cs="Times New Roman"/>
          <w:sz w:val="28"/>
          <w:szCs w:val="28"/>
        </w:rPr>
        <w:t xml:space="preserve">Гостев В.В., Сидоренко С.В. Бактериальные пленки и инфекции // Журн. инфектологии. </w:t>
      </w:r>
      <w:r w:rsidR="00E2623A">
        <w:rPr>
          <w:rFonts w:ascii="Times New Roman" w:hAnsi="Times New Roman" w:cs="Times New Roman"/>
          <w:sz w:val="28"/>
          <w:szCs w:val="28"/>
        </w:rPr>
        <w:t>-</w:t>
      </w:r>
      <w:r w:rsidRPr="00D10498">
        <w:rPr>
          <w:rFonts w:ascii="Times New Roman" w:hAnsi="Times New Roman" w:cs="Times New Roman"/>
          <w:sz w:val="28"/>
          <w:szCs w:val="28"/>
        </w:rPr>
        <w:t xml:space="preserve"> 2010. </w:t>
      </w:r>
      <w:r w:rsidR="00E2623A">
        <w:rPr>
          <w:rFonts w:ascii="Times New Roman" w:hAnsi="Times New Roman" w:cs="Times New Roman"/>
          <w:sz w:val="28"/>
          <w:szCs w:val="28"/>
        </w:rPr>
        <w:t>-</w:t>
      </w:r>
      <w:r w:rsidRPr="00D10498">
        <w:rPr>
          <w:rFonts w:ascii="Times New Roman" w:hAnsi="Times New Roman" w:cs="Times New Roman"/>
          <w:sz w:val="28"/>
          <w:szCs w:val="28"/>
        </w:rPr>
        <w:t xml:space="preserve"> Т.2, №3. </w:t>
      </w:r>
      <w:r w:rsidR="00E2623A">
        <w:rPr>
          <w:rFonts w:ascii="Times New Roman" w:hAnsi="Times New Roman" w:cs="Times New Roman"/>
          <w:sz w:val="28"/>
          <w:szCs w:val="28"/>
        </w:rPr>
        <w:t>-</w:t>
      </w:r>
      <w:r w:rsidRPr="00D10498">
        <w:rPr>
          <w:rFonts w:ascii="Times New Roman" w:hAnsi="Times New Roman" w:cs="Times New Roman"/>
          <w:sz w:val="28"/>
          <w:szCs w:val="28"/>
        </w:rPr>
        <w:t xml:space="preserve"> С. 4-15.</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 xml:space="preserve">Hall-Stoodley Z., Stoodley P. Evoling concepts in biofilm infections // Cell. Microbial. - 2009. </w:t>
      </w:r>
      <w:r w:rsidR="00E2623A">
        <w:rPr>
          <w:rFonts w:ascii="Times New Roman" w:hAnsi="Times New Roman" w:cs="Times New Roman"/>
          <w:sz w:val="28"/>
          <w:szCs w:val="28"/>
        </w:rPr>
        <w:t>-</w:t>
      </w:r>
      <w:r w:rsidRPr="00D10498">
        <w:rPr>
          <w:rFonts w:ascii="Times New Roman" w:hAnsi="Times New Roman" w:cs="Times New Roman"/>
          <w:sz w:val="28"/>
          <w:szCs w:val="28"/>
          <w:lang w:val="en-US"/>
        </w:rPr>
        <w:t xml:space="preserve"> Vol.11, № 7. </w:t>
      </w:r>
      <w:r w:rsidR="00E2623A">
        <w:rPr>
          <w:rFonts w:ascii="Times New Roman" w:hAnsi="Times New Roman" w:cs="Times New Roman"/>
          <w:sz w:val="28"/>
          <w:szCs w:val="28"/>
        </w:rPr>
        <w:t>-</w:t>
      </w:r>
      <w:r w:rsidRPr="00D10498">
        <w:rPr>
          <w:rFonts w:ascii="Times New Roman" w:hAnsi="Times New Roman" w:cs="Times New Roman"/>
          <w:sz w:val="28"/>
          <w:szCs w:val="28"/>
          <w:lang w:val="en-US"/>
        </w:rPr>
        <w:t xml:space="preserve"> P. 1034-1043.</w:t>
      </w:r>
    </w:p>
    <w:p w:rsidR="003D7628" w:rsidRPr="00D10498"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Taylor-Robinson D. Molli-cutes in vaginal microbiology: Mycoplasma hominis, Ureaplasma</w:t>
      </w:r>
      <w:r w:rsidR="000F3F20" w:rsidRPr="000F3F20">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urealyticum, Ureaplasma parvum and Mycoplasma genitalium</w:t>
      </w:r>
      <w:r w:rsidR="00E2623A" w:rsidRPr="00E2623A">
        <w:rPr>
          <w:rFonts w:ascii="Times New Roman" w:hAnsi="Times New Roman" w:cs="Times New Roman"/>
          <w:sz w:val="28"/>
          <w:szCs w:val="28"/>
          <w:lang w:val="en-US"/>
        </w:rPr>
        <w:t xml:space="preserve"> </w:t>
      </w:r>
      <w:r w:rsidR="008A4C87" w:rsidRPr="008A4C87">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Research in Microbiology</w:t>
      </w:r>
      <w:r w:rsidR="008A4C87" w:rsidRPr="008A4C87">
        <w:rPr>
          <w:rFonts w:ascii="Times New Roman" w:hAnsi="Times New Roman" w:cs="Times New Roman"/>
          <w:sz w:val="28"/>
          <w:szCs w:val="28"/>
          <w:lang w:val="en-US"/>
        </w:rPr>
        <w:t xml:space="preserve">. - </w:t>
      </w:r>
      <w:r w:rsidRPr="00D10498">
        <w:rPr>
          <w:rFonts w:ascii="Times New Roman" w:hAnsi="Times New Roman" w:cs="Times New Roman"/>
          <w:sz w:val="28"/>
          <w:szCs w:val="28"/>
          <w:lang w:val="en-US"/>
        </w:rPr>
        <w:t xml:space="preserve"> 2017</w:t>
      </w:r>
      <w:r w:rsidR="008A4C87" w:rsidRPr="008A4C87">
        <w:rPr>
          <w:rFonts w:ascii="Times New Roman" w:hAnsi="Times New Roman" w:cs="Times New Roman"/>
          <w:sz w:val="28"/>
          <w:szCs w:val="28"/>
          <w:lang w:val="en-US"/>
        </w:rPr>
        <w:t xml:space="preserve">. </w:t>
      </w:r>
      <w:r w:rsidR="00E2623A" w:rsidRPr="00E2623A">
        <w:rPr>
          <w:rFonts w:ascii="Times New Roman" w:hAnsi="Times New Roman" w:cs="Times New Roman"/>
          <w:sz w:val="28"/>
          <w:szCs w:val="28"/>
          <w:lang w:val="en-US"/>
        </w:rPr>
        <w:t xml:space="preserve">- </w:t>
      </w:r>
      <w:r w:rsidR="008A4C87">
        <w:rPr>
          <w:rFonts w:ascii="Times New Roman" w:hAnsi="Times New Roman" w:cs="Times New Roman"/>
          <w:sz w:val="28"/>
          <w:szCs w:val="28"/>
          <w:lang w:val="en-US"/>
        </w:rPr>
        <w:t xml:space="preserve">Vol. </w:t>
      </w:r>
      <w:r w:rsidRPr="00D10498">
        <w:rPr>
          <w:rFonts w:ascii="Times New Roman" w:hAnsi="Times New Roman" w:cs="Times New Roman"/>
          <w:sz w:val="28"/>
          <w:szCs w:val="28"/>
          <w:lang w:val="en-US"/>
        </w:rPr>
        <w:t>168</w:t>
      </w:r>
      <w:r w:rsidR="008A4C87" w:rsidRPr="008A4C87">
        <w:rPr>
          <w:rFonts w:ascii="Times New Roman" w:hAnsi="Times New Roman" w:cs="Times New Roman"/>
          <w:sz w:val="28"/>
          <w:szCs w:val="28"/>
          <w:lang w:val="en-US"/>
        </w:rPr>
        <w:t>, №</w:t>
      </w:r>
      <w:r w:rsidRPr="00D10498">
        <w:rPr>
          <w:rFonts w:ascii="Times New Roman" w:hAnsi="Times New Roman" w:cs="Times New Roman"/>
          <w:sz w:val="28"/>
          <w:szCs w:val="28"/>
          <w:lang w:val="en-US"/>
        </w:rPr>
        <w:t xml:space="preserve">9-10. </w:t>
      </w:r>
      <w:r w:rsidR="008A4C87" w:rsidRPr="008A4C87">
        <w:rPr>
          <w:rFonts w:ascii="Times New Roman" w:hAnsi="Times New Roman" w:cs="Times New Roman"/>
          <w:sz w:val="28"/>
          <w:szCs w:val="28"/>
          <w:lang w:val="en-US"/>
        </w:rPr>
        <w:t xml:space="preserve">- </w:t>
      </w:r>
      <w:r w:rsidRPr="00D10498">
        <w:rPr>
          <w:rFonts w:ascii="Times New Roman" w:hAnsi="Times New Roman" w:cs="Times New Roman"/>
          <w:sz w:val="28"/>
          <w:szCs w:val="28"/>
          <w:lang w:val="en-US"/>
        </w:rPr>
        <w:t>P.875-881</w:t>
      </w:r>
      <w:r w:rsidR="008A4C87" w:rsidRPr="008A4C87">
        <w:rPr>
          <w:rFonts w:ascii="Times New Roman" w:hAnsi="Times New Roman" w:cs="Times New Roman"/>
          <w:sz w:val="28"/>
          <w:szCs w:val="28"/>
          <w:lang w:val="en-US"/>
        </w:rPr>
        <w:t>.</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D10498">
        <w:rPr>
          <w:rFonts w:ascii="Times New Roman" w:hAnsi="Times New Roman" w:cs="Times New Roman"/>
          <w:sz w:val="28"/>
          <w:szCs w:val="28"/>
          <w:lang w:val="en-US"/>
        </w:rPr>
        <w:t>Gil-</w:t>
      </w:r>
      <w:r w:rsidRPr="008A4C87">
        <w:rPr>
          <w:rFonts w:ascii="Times New Roman" w:hAnsi="Times New Roman" w:cs="Times New Roman"/>
          <w:sz w:val="28"/>
          <w:szCs w:val="28"/>
          <w:lang w:val="en-US"/>
        </w:rPr>
        <w:t>Campesino H., Pino-Calm B., Moragus Z.F., Falero M.R. Alcoba-Florez J. Parto premature y colonization por</w:t>
      </w:r>
      <w:r w:rsidR="000F3F20" w:rsidRPr="000F3F20">
        <w:rPr>
          <w:rFonts w:ascii="Times New Roman" w:hAnsi="Times New Roman" w:cs="Times New Roman"/>
          <w:sz w:val="28"/>
          <w:szCs w:val="28"/>
          <w:lang w:val="en-US"/>
        </w:rPr>
        <w:t xml:space="preserve"> </w:t>
      </w:r>
      <w:r w:rsidRPr="008A4C87">
        <w:rPr>
          <w:rFonts w:ascii="Times New Roman" w:hAnsi="Times New Roman" w:cs="Times New Roman"/>
          <w:sz w:val="28"/>
          <w:szCs w:val="28"/>
          <w:lang w:val="en-US"/>
        </w:rPr>
        <w:t>Ureaplasma parvum Rewista Espanola de Quimioterama</w:t>
      </w:r>
      <w:r w:rsidR="008A4C87" w:rsidRPr="008A4C87">
        <w:rPr>
          <w:rFonts w:ascii="Times New Roman" w:hAnsi="Times New Roman" w:cs="Times New Roman"/>
          <w:sz w:val="28"/>
          <w:szCs w:val="28"/>
          <w:lang w:val="en-US"/>
        </w:rPr>
        <w:t>. -</w:t>
      </w:r>
      <w:r w:rsidRPr="008A4C87">
        <w:rPr>
          <w:rFonts w:ascii="Times New Roman" w:hAnsi="Times New Roman" w:cs="Times New Roman"/>
          <w:sz w:val="28"/>
          <w:szCs w:val="28"/>
          <w:lang w:val="en-US"/>
        </w:rPr>
        <w:t xml:space="preserve"> 2018. - </w:t>
      </w:r>
      <w:r w:rsidR="008A4C87" w:rsidRPr="008A4C87">
        <w:rPr>
          <w:rFonts w:ascii="Times New Roman" w:hAnsi="Times New Roman" w:cs="Times New Roman"/>
          <w:sz w:val="28"/>
          <w:szCs w:val="28"/>
          <w:lang w:val="en-US"/>
        </w:rPr>
        <w:t>№</w:t>
      </w:r>
      <w:r w:rsidRPr="008A4C87">
        <w:rPr>
          <w:rFonts w:ascii="Times New Roman" w:hAnsi="Times New Roman" w:cs="Times New Roman"/>
          <w:sz w:val="28"/>
          <w:szCs w:val="28"/>
          <w:lang w:val="en-US"/>
        </w:rPr>
        <w:t>31(1). - P.66-67</w:t>
      </w:r>
      <w:r w:rsidR="008A4C87" w:rsidRPr="008A4C87">
        <w:rPr>
          <w:rFonts w:ascii="Times New Roman" w:hAnsi="Times New Roman" w:cs="Times New Roman"/>
          <w:sz w:val="28"/>
          <w:szCs w:val="28"/>
          <w:lang w:val="en-US"/>
        </w:rPr>
        <w:t>.</w:t>
      </w:r>
    </w:p>
    <w:p w:rsidR="003D7628" w:rsidRPr="008A4C87" w:rsidRDefault="003D7628" w:rsidP="00B66567">
      <w:pPr>
        <w:pStyle w:val="1"/>
        <w:numPr>
          <w:ilvl w:val="0"/>
          <w:numId w:val="15"/>
        </w:numPr>
        <w:shd w:val="clear" w:color="auto" w:fill="FFFFFF"/>
        <w:tabs>
          <w:tab w:val="left" w:pos="993"/>
        </w:tabs>
        <w:spacing w:before="0" w:beforeAutospacing="0" w:after="0" w:afterAutospacing="0"/>
        <w:ind w:left="0" w:firstLine="567"/>
        <w:jc w:val="both"/>
        <w:rPr>
          <w:b w:val="0"/>
          <w:sz w:val="28"/>
          <w:szCs w:val="28"/>
          <w:lang w:val="en-US"/>
        </w:rPr>
      </w:pPr>
      <w:r w:rsidRPr="008A4C87">
        <w:rPr>
          <w:b w:val="0"/>
          <w:sz w:val="28"/>
          <w:szCs w:val="28"/>
          <w:lang w:val="en-US"/>
        </w:rPr>
        <w:t>Yamazaki T.</w:t>
      </w:r>
      <w:r w:rsidR="008A4C87" w:rsidRPr="008A4C87">
        <w:rPr>
          <w:b w:val="0"/>
          <w:sz w:val="28"/>
          <w:szCs w:val="28"/>
          <w:lang w:val="en-US"/>
        </w:rPr>
        <w:t>,</w:t>
      </w:r>
      <w:r w:rsidRPr="008A4C87">
        <w:rPr>
          <w:b w:val="0"/>
          <w:sz w:val="28"/>
          <w:szCs w:val="28"/>
          <w:lang w:val="en-US"/>
        </w:rPr>
        <w:t xml:space="preserve"> Matsuo J., Nakamura S., Oquri S., Yamaguchi H.Effect of Ureaplasma parvum co-incubation on Chlamydia trachomatis maturation in human epithelial HeLa cells treated with interferon-</w:t>
      </w:r>
      <w:r w:rsidRPr="008A4C87">
        <w:rPr>
          <w:b w:val="0"/>
          <w:sz w:val="28"/>
          <w:szCs w:val="28"/>
        </w:rPr>
        <w:t>γ</w:t>
      </w:r>
      <w:r w:rsidRPr="008A4C87">
        <w:rPr>
          <w:b w:val="0"/>
          <w:sz w:val="28"/>
          <w:szCs w:val="28"/>
          <w:lang w:val="en-US"/>
        </w:rPr>
        <w:t xml:space="preserve"> // Journal of infection and chemotherapy: official journal of the Japan Society of Chemotherapy.</w:t>
      </w:r>
      <w:r w:rsidR="00E2623A" w:rsidRPr="00E2623A">
        <w:rPr>
          <w:b w:val="0"/>
          <w:sz w:val="28"/>
          <w:szCs w:val="28"/>
          <w:lang w:val="en-US"/>
        </w:rPr>
        <w:t xml:space="preserve"> </w:t>
      </w:r>
      <w:r w:rsidRPr="008A4C87">
        <w:rPr>
          <w:b w:val="0"/>
          <w:sz w:val="28"/>
          <w:szCs w:val="28"/>
          <w:lang w:val="en-US"/>
        </w:rPr>
        <w:t>-</w:t>
      </w:r>
      <w:r w:rsidR="00E2623A" w:rsidRPr="00E2623A">
        <w:rPr>
          <w:b w:val="0"/>
          <w:sz w:val="28"/>
          <w:szCs w:val="28"/>
          <w:lang w:val="en-US"/>
        </w:rPr>
        <w:t xml:space="preserve"> </w:t>
      </w:r>
      <w:r w:rsidRPr="008A4C87">
        <w:rPr>
          <w:b w:val="0"/>
          <w:sz w:val="28"/>
          <w:szCs w:val="28"/>
          <w:lang w:val="en-US"/>
        </w:rPr>
        <w:t>2014.</w:t>
      </w:r>
      <w:r w:rsidR="00E2623A" w:rsidRPr="00E2623A">
        <w:rPr>
          <w:b w:val="0"/>
          <w:sz w:val="28"/>
          <w:szCs w:val="28"/>
          <w:lang w:val="en-US"/>
        </w:rPr>
        <w:t xml:space="preserve"> </w:t>
      </w:r>
      <w:r w:rsidRPr="008A4C87">
        <w:rPr>
          <w:b w:val="0"/>
          <w:sz w:val="28"/>
          <w:szCs w:val="28"/>
          <w:lang w:val="en-US"/>
        </w:rPr>
        <w:t>-</w:t>
      </w:r>
      <w:r w:rsidR="008A4C87" w:rsidRPr="008A4C87">
        <w:rPr>
          <w:b w:val="0"/>
          <w:sz w:val="28"/>
          <w:szCs w:val="28"/>
          <w:lang w:val="en-US"/>
        </w:rPr>
        <w:t xml:space="preserve"> №</w:t>
      </w:r>
      <w:r w:rsidRPr="008A4C87">
        <w:rPr>
          <w:b w:val="0"/>
          <w:sz w:val="28"/>
          <w:szCs w:val="28"/>
          <w:lang w:val="en-US"/>
        </w:rPr>
        <w:t>20(8)</w:t>
      </w:r>
      <w:r w:rsidR="00E2623A" w:rsidRPr="00E2623A">
        <w:rPr>
          <w:b w:val="0"/>
          <w:sz w:val="28"/>
          <w:szCs w:val="28"/>
          <w:lang w:val="en-US"/>
        </w:rPr>
        <w:t>.</w:t>
      </w:r>
      <w:r w:rsidRPr="008A4C87">
        <w:rPr>
          <w:b w:val="0"/>
          <w:sz w:val="28"/>
          <w:szCs w:val="28"/>
          <w:lang w:val="en-US"/>
        </w:rPr>
        <w:t xml:space="preserve"> - P.</w:t>
      </w:r>
      <w:r w:rsidR="00E2623A" w:rsidRPr="00E2623A">
        <w:rPr>
          <w:b w:val="0"/>
          <w:sz w:val="28"/>
          <w:szCs w:val="28"/>
          <w:lang w:val="en-US"/>
        </w:rPr>
        <w:t xml:space="preserve"> </w:t>
      </w:r>
      <w:r w:rsidRPr="008A4C87">
        <w:rPr>
          <w:b w:val="0"/>
          <w:sz w:val="28"/>
          <w:szCs w:val="28"/>
          <w:lang w:val="en-US"/>
        </w:rPr>
        <w:t>460-464</w:t>
      </w:r>
      <w:r w:rsidR="008A4C87" w:rsidRPr="008A4C87">
        <w:rPr>
          <w:b w:val="0"/>
          <w:sz w:val="28"/>
          <w:szCs w:val="28"/>
          <w:lang w:val="en-US"/>
        </w:rPr>
        <w:t>.</w:t>
      </w:r>
    </w:p>
    <w:p w:rsidR="003D7628" w:rsidRPr="008A4C87" w:rsidRDefault="003D7628" w:rsidP="00B66567">
      <w:pPr>
        <w:pStyle w:val="1"/>
        <w:numPr>
          <w:ilvl w:val="0"/>
          <w:numId w:val="15"/>
        </w:numPr>
        <w:shd w:val="clear" w:color="auto" w:fill="FFFFFF"/>
        <w:tabs>
          <w:tab w:val="left" w:pos="993"/>
        </w:tabs>
        <w:spacing w:before="0" w:beforeAutospacing="0" w:after="0" w:afterAutospacing="0"/>
        <w:ind w:left="0" w:firstLine="567"/>
        <w:jc w:val="both"/>
        <w:rPr>
          <w:b w:val="0"/>
          <w:sz w:val="28"/>
          <w:szCs w:val="28"/>
          <w:lang w:val="en-US"/>
        </w:rPr>
      </w:pPr>
      <w:r w:rsidRPr="008A4C87">
        <w:rPr>
          <w:b w:val="0"/>
          <w:sz w:val="28"/>
          <w:szCs w:val="28"/>
          <w:lang w:val="en-US"/>
        </w:rPr>
        <w:t xml:space="preserve">Marovt  M., </w:t>
      </w:r>
      <w:r w:rsidRPr="008A4C87">
        <w:rPr>
          <w:b w:val="0"/>
          <w:sz w:val="28"/>
          <w:szCs w:val="28"/>
          <w:shd w:val="clear" w:color="auto" w:fill="FFFFFF"/>
          <w:lang w:val="en-US"/>
        </w:rPr>
        <w:t>Keše</w:t>
      </w:r>
      <w:r w:rsidRPr="008A4C87">
        <w:rPr>
          <w:b w:val="0"/>
          <w:sz w:val="28"/>
          <w:szCs w:val="28"/>
          <w:lang w:val="en-US"/>
        </w:rPr>
        <w:t xml:space="preserve"> D., Miljcovic J., </w:t>
      </w:r>
      <w:r w:rsidRPr="008A4C87">
        <w:rPr>
          <w:rStyle w:val="a6"/>
          <w:b w:val="0"/>
          <w:bCs w:val="0"/>
          <w:i w:val="0"/>
          <w:iCs w:val="0"/>
          <w:sz w:val="28"/>
          <w:szCs w:val="28"/>
          <w:shd w:val="clear" w:color="auto" w:fill="FFFFFF"/>
          <w:lang w:val="en-US"/>
        </w:rPr>
        <w:t xml:space="preserve">Matičič M. Clinical role of </w:t>
      </w:r>
      <w:r w:rsidRPr="008A4C87">
        <w:rPr>
          <w:b w:val="0"/>
          <w:sz w:val="28"/>
          <w:szCs w:val="28"/>
          <w:lang w:val="en-US"/>
        </w:rPr>
        <w:t>Ureaplasma parvum and Ureaplasma</w:t>
      </w:r>
      <w:r w:rsidR="00BB695F" w:rsidRPr="00BB695F">
        <w:rPr>
          <w:b w:val="0"/>
          <w:sz w:val="28"/>
          <w:szCs w:val="28"/>
          <w:lang w:val="en-US"/>
        </w:rPr>
        <w:t xml:space="preserve"> </w:t>
      </w:r>
      <w:r w:rsidRPr="008A4C87">
        <w:rPr>
          <w:b w:val="0"/>
          <w:sz w:val="28"/>
          <w:szCs w:val="28"/>
          <w:lang w:val="en-US"/>
        </w:rPr>
        <w:t>urealyticum in femal lower urogenital tract: Is there a place for routine screeming and treatment? //</w:t>
      </w:r>
      <w:r w:rsidR="00BB695F" w:rsidRPr="00BB695F">
        <w:rPr>
          <w:b w:val="0"/>
          <w:sz w:val="28"/>
          <w:szCs w:val="28"/>
          <w:lang w:val="en-US"/>
        </w:rPr>
        <w:t xml:space="preserve"> </w:t>
      </w:r>
      <w:r w:rsidRPr="008A4C87">
        <w:rPr>
          <w:b w:val="0"/>
          <w:sz w:val="28"/>
          <w:szCs w:val="28"/>
          <w:lang w:val="en-US"/>
        </w:rPr>
        <w:t>ZdravniskiVestnik.</w:t>
      </w:r>
      <w:r w:rsidR="00BB695F" w:rsidRPr="00BB695F">
        <w:rPr>
          <w:b w:val="0"/>
          <w:sz w:val="28"/>
          <w:szCs w:val="28"/>
          <w:lang w:val="en-US"/>
        </w:rPr>
        <w:t xml:space="preserve"> </w:t>
      </w:r>
      <w:r w:rsidRPr="008A4C87">
        <w:rPr>
          <w:b w:val="0"/>
          <w:sz w:val="28"/>
          <w:szCs w:val="28"/>
          <w:lang w:val="en-US"/>
        </w:rPr>
        <w:t>-</w:t>
      </w:r>
      <w:r w:rsidR="00BB695F" w:rsidRPr="00BB695F">
        <w:rPr>
          <w:b w:val="0"/>
          <w:sz w:val="28"/>
          <w:szCs w:val="28"/>
          <w:lang w:val="en-US"/>
        </w:rPr>
        <w:t xml:space="preserve"> </w:t>
      </w:r>
      <w:r w:rsidRPr="008A4C87">
        <w:rPr>
          <w:b w:val="0"/>
          <w:sz w:val="28"/>
          <w:szCs w:val="28"/>
          <w:lang w:val="en-US"/>
        </w:rPr>
        <w:t>2014.</w:t>
      </w:r>
      <w:r w:rsidR="00BB695F" w:rsidRPr="00BB695F">
        <w:rPr>
          <w:b w:val="0"/>
          <w:sz w:val="28"/>
          <w:szCs w:val="28"/>
          <w:lang w:val="en-US"/>
        </w:rPr>
        <w:t xml:space="preserve"> </w:t>
      </w:r>
      <w:r w:rsidRPr="008A4C87">
        <w:rPr>
          <w:b w:val="0"/>
          <w:sz w:val="28"/>
          <w:szCs w:val="28"/>
          <w:lang w:val="en-US"/>
        </w:rPr>
        <w:t>-</w:t>
      </w:r>
      <w:r w:rsidR="00BB695F" w:rsidRPr="00BB695F">
        <w:rPr>
          <w:b w:val="0"/>
          <w:sz w:val="28"/>
          <w:szCs w:val="28"/>
          <w:lang w:val="en-US"/>
        </w:rPr>
        <w:t xml:space="preserve"> </w:t>
      </w:r>
      <w:r w:rsidR="008A4C87" w:rsidRPr="008A4C87">
        <w:rPr>
          <w:b w:val="0"/>
          <w:sz w:val="28"/>
          <w:szCs w:val="28"/>
          <w:lang w:val="en-US"/>
        </w:rPr>
        <w:t>№</w:t>
      </w:r>
      <w:r w:rsidRPr="008A4C87">
        <w:rPr>
          <w:b w:val="0"/>
          <w:sz w:val="28"/>
          <w:szCs w:val="28"/>
          <w:lang w:val="en-US"/>
        </w:rPr>
        <w:t>83(9).</w:t>
      </w:r>
      <w:r w:rsidR="00BB695F" w:rsidRPr="00BB695F">
        <w:rPr>
          <w:b w:val="0"/>
          <w:sz w:val="28"/>
          <w:szCs w:val="28"/>
          <w:lang w:val="en-US"/>
        </w:rPr>
        <w:t xml:space="preserve"> </w:t>
      </w:r>
      <w:r w:rsidRPr="008A4C87">
        <w:rPr>
          <w:b w:val="0"/>
          <w:sz w:val="28"/>
          <w:szCs w:val="28"/>
          <w:lang w:val="en-US"/>
        </w:rPr>
        <w:t>-</w:t>
      </w:r>
      <w:r w:rsidR="00BB695F" w:rsidRPr="00BB695F">
        <w:rPr>
          <w:b w:val="0"/>
          <w:sz w:val="28"/>
          <w:szCs w:val="28"/>
          <w:lang w:val="en-US"/>
        </w:rPr>
        <w:t xml:space="preserve"> </w:t>
      </w:r>
      <w:r w:rsidRPr="008A4C87">
        <w:rPr>
          <w:b w:val="0"/>
          <w:sz w:val="28"/>
          <w:szCs w:val="28"/>
          <w:lang w:val="en-US"/>
        </w:rPr>
        <w:t>P.629-637</w:t>
      </w:r>
      <w:r w:rsidR="008A4C87" w:rsidRPr="00510672">
        <w:rPr>
          <w:b w:val="0"/>
          <w:sz w:val="28"/>
          <w:szCs w:val="28"/>
          <w:lang w:val="en-US"/>
        </w:rPr>
        <w:t>.</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 xml:space="preserve">Шалепо К.В., Михайленко Т.Г., Савичева А.М. Роль бактериальных пленок в формировании хронических патологических процессов во влагалище и эндометрии // Журнал акушерства и женских болезней. </w:t>
      </w:r>
      <w:r w:rsidR="00014B0E" w:rsidRPr="008A4C87">
        <w:rPr>
          <w:rFonts w:ascii="Times New Roman" w:hAnsi="Times New Roman" w:cs="Times New Roman"/>
          <w:sz w:val="28"/>
          <w:szCs w:val="28"/>
        </w:rPr>
        <w:t>-</w:t>
      </w:r>
      <w:r w:rsidRPr="008A4C87">
        <w:rPr>
          <w:rFonts w:ascii="Times New Roman" w:hAnsi="Times New Roman" w:cs="Times New Roman"/>
          <w:sz w:val="28"/>
          <w:szCs w:val="28"/>
        </w:rPr>
        <w:t xml:space="preserve"> 2016. - №3. </w:t>
      </w:r>
      <w:r w:rsidR="00014B0E" w:rsidRPr="008A4C87">
        <w:rPr>
          <w:rFonts w:ascii="Times New Roman" w:hAnsi="Times New Roman" w:cs="Times New Roman"/>
          <w:sz w:val="28"/>
          <w:szCs w:val="28"/>
        </w:rPr>
        <w:t>-</w:t>
      </w:r>
      <w:r w:rsidRPr="008A4C87">
        <w:rPr>
          <w:rFonts w:ascii="Times New Roman" w:hAnsi="Times New Roman" w:cs="Times New Roman"/>
          <w:sz w:val="28"/>
          <w:szCs w:val="28"/>
        </w:rPr>
        <w:t xml:space="preserve"> С. 48-54.</w:t>
      </w:r>
    </w:p>
    <w:p w:rsidR="003D7628" w:rsidRPr="008A4C87"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Newman L</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Rowley J</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Vander Hoorn S</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Wijesooriya N</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S</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Unemo M</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Low N</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Stevens G</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Gottlieb S</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Kiarie J</w:t>
      </w:r>
      <w:r w:rsidR="008A4C87"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Temmerman M. </w:t>
      </w:r>
      <w:r w:rsidRPr="008A4C87">
        <w:rPr>
          <w:rFonts w:ascii="Times New Roman" w:eastAsia="Times New Roman" w:hAnsi="Times New Roman" w:cs="Times New Roman"/>
          <w:sz w:val="28"/>
          <w:szCs w:val="28"/>
          <w:shd w:val="clear" w:color="auto" w:fill="FFFFFF"/>
          <w:lang w:val="en-US" w:eastAsia="ru-RU"/>
        </w:rPr>
        <w:t xml:space="preserve">Global Estimates of the Prevalence and Incidence of Four Curable Sexually Transmitted Infections in 2012 Based on Systematic Review and Global Reporting // </w:t>
      </w:r>
      <w:r w:rsidRPr="008A4C87">
        <w:rPr>
          <w:rFonts w:ascii="Times New Roman" w:eastAsia="Times New Roman" w:hAnsi="Times New Roman" w:cs="Times New Roman"/>
          <w:iCs/>
          <w:sz w:val="28"/>
          <w:szCs w:val="28"/>
          <w:lang w:val="en-US" w:eastAsia="ru-RU"/>
        </w:rPr>
        <w:t xml:space="preserve">PLoS One. </w:t>
      </w:r>
      <w:r w:rsidR="00C75728"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2015. - №10(12)</w:t>
      </w:r>
      <w:r w:rsidR="008A4C87" w:rsidRPr="008A4C87">
        <w:rPr>
          <w:rFonts w:ascii="Times New Roman" w:eastAsia="Times New Roman" w:hAnsi="Times New Roman" w:cs="Times New Roman"/>
          <w:iCs/>
          <w:sz w:val="28"/>
          <w:szCs w:val="28"/>
          <w:lang w:val="en-US" w:eastAsia="ru-RU"/>
        </w:rPr>
        <w:t xml:space="preserve">. </w:t>
      </w:r>
      <w:r w:rsidR="00BB695F" w:rsidRPr="004E0DED">
        <w:rPr>
          <w:rFonts w:ascii="Times New Roman" w:eastAsia="Times New Roman" w:hAnsi="Times New Roman" w:cs="Times New Roman"/>
          <w:iCs/>
          <w:sz w:val="28"/>
          <w:szCs w:val="28"/>
          <w:lang w:val="en-US" w:eastAsia="ru-RU"/>
        </w:rPr>
        <w:t>-</w:t>
      </w:r>
      <w:r w:rsidR="008A4C87" w:rsidRPr="008A4C87">
        <w:rPr>
          <w:rFonts w:ascii="Times New Roman" w:eastAsia="Times New Roman" w:hAnsi="Times New Roman" w:cs="Times New Roman"/>
          <w:iCs/>
          <w:sz w:val="28"/>
          <w:szCs w:val="28"/>
          <w:lang w:val="en-US" w:eastAsia="ru-RU"/>
        </w:rPr>
        <w:t xml:space="preserve"> </w:t>
      </w:r>
      <w:r w:rsidR="008A4C87">
        <w:rPr>
          <w:rFonts w:ascii="Times New Roman" w:eastAsia="Times New Roman" w:hAnsi="Times New Roman" w:cs="Times New Roman"/>
          <w:iCs/>
          <w:sz w:val="28"/>
          <w:szCs w:val="28"/>
          <w:lang w:eastAsia="ru-RU"/>
        </w:rPr>
        <w:t>Р</w:t>
      </w:r>
      <w:r w:rsidR="008A4C87" w:rsidRPr="008A4C87">
        <w:rPr>
          <w:rFonts w:ascii="Times New Roman" w:eastAsia="Times New Roman" w:hAnsi="Times New Roman" w:cs="Times New Roman"/>
          <w:iCs/>
          <w:sz w:val="28"/>
          <w:szCs w:val="28"/>
          <w:lang w:val="en-US" w:eastAsia="ru-RU"/>
        </w:rPr>
        <w:t xml:space="preserve">. </w:t>
      </w:r>
      <w:r w:rsidRPr="008A4C87">
        <w:rPr>
          <w:rFonts w:ascii="Times New Roman" w:eastAsia="Times New Roman" w:hAnsi="Times New Roman" w:cs="Times New Roman"/>
          <w:iCs/>
          <w:sz w:val="28"/>
          <w:szCs w:val="28"/>
          <w:lang w:val="en-US" w:eastAsia="ru-RU"/>
        </w:rPr>
        <w:t>143304.</w:t>
      </w:r>
    </w:p>
    <w:p w:rsidR="003D7628" w:rsidRPr="008A4C87" w:rsidRDefault="003D7628" w:rsidP="00B66567">
      <w:pPr>
        <w:pStyle w:val="a3"/>
        <w:numPr>
          <w:ilvl w:val="0"/>
          <w:numId w:val="15"/>
        </w:numPr>
        <w:tabs>
          <w:tab w:val="left" w:pos="993"/>
        </w:tabs>
        <w:spacing w:before="120"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Price 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Ades A</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E</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Soldan K</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Welton N</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Macleod 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Simms I</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DeAngelis D</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Turner K</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Horner P</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J. </w:t>
      </w:r>
      <w:r w:rsidRPr="008A4C87">
        <w:rPr>
          <w:rFonts w:ascii="Times New Roman" w:eastAsia="Times New Roman" w:hAnsi="Times New Roman" w:cs="Times New Roman"/>
          <w:sz w:val="28"/>
          <w:szCs w:val="28"/>
          <w:shd w:val="clear" w:color="auto" w:fill="FFFFFF"/>
          <w:lang w:val="en-US" w:eastAsia="ru-RU"/>
        </w:rPr>
        <w:t xml:space="preserve">The natural history of Chlamydia trachomatis infection in women: a multi-parameter evidence synthesis // </w:t>
      </w:r>
      <w:r w:rsidRPr="008A4C87">
        <w:rPr>
          <w:rFonts w:ascii="Times New Roman" w:eastAsia="Times New Roman" w:hAnsi="Times New Roman" w:cs="Times New Roman"/>
          <w:iCs/>
          <w:sz w:val="28"/>
          <w:szCs w:val="28"/>
          <w:lang w:val="en-US" w:eastAsia="ru-RU"/>
        </w:rPr>
        <w:t xml:space="preserve">Health Technol Assess. </w:t>
      </w:r>
      <w:r w:rsidR="00C75728" w:rsidRPr="008A4C87">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2016. - №20(22). - </w:t>
      </w:r>
      <w:r w:rsidRPr="008A4C87">
        <w:rPr>
          <w:rFonts w:ascii="Times New Roman" w:eastAsia="Times New Roman" w:hAnsi="Times New Roman" w:cs="Times New Roman"/>
          <w:iCs/>
          <w:sz w:val="28"/>
          <w:szCs w:val="28"/>
          <w:lang w:eastAsia="ru-RU"/>
        </w:rPr>
        <w:t>Р</w:t>
      </w:r>
      <w:r w:rsidRPr="008A4C87">
        <w:rPr>
          <w:rFonts w:ascii="Times New Roman" w:eastAsia="Times New Roman" w:hAnsi="Times New Roman" w:cs="Times New Roman"/>
          <w:iCs/>
          <w:sz w:val="28"/>
          <w:szCs w:val="28"/>
          <w:lang w:val="en-US" w:eastAsia="ru-RU"/>
        </w:rPr>
        <w:t>. 1-250.</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Davies B</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Turner K</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E</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Frølund 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Ward H</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May 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T</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Rasmussen S</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Benfield T</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Westh H</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Danish Chlamydia Study Group. </w:t>
      </w:r>
      <w:r w:rsidRPr="008A4C87">
        <w:rPr>
          <w:rFonts w:ascii="Times New Roman" w:eastAsia="Times New Roman" w:hAnsi="Times New Roman" w:cs="Times New Roman"/>
          <w:sz w:val="28"/>
          <w:szCs w:val="28"/>
          <w:shd w:val="clear" w:color="auto" w:fill="FFFFFF"/>
          <w:lang w:val="en-US" w:eastAsia="ru-RU"/>
        </w:rPr>
        <w:t xml:space="preserve">Risk of reproductive complications following chlamydia testing: a population-based retrospective cohort study in Denmark // </w:t>
      </w:r>
      <w:r w:rsidRPr="008A4C87">
        <w:rPr>
          <w:rFonts w:ascii="Times New Roman" w:eastAsia="Times New Roman" w:hAnsi="Times New Roman" w:cs="Times New Roman"/>
          <w:iCs/>
          <w:sz w:val="28"/>
          <w:szCs w:val="28"/>
          <w:lang w:val="en-US" w:eastAsia="ru-RU"/>
        </w:rPr>
        <w:t xml:space="preserve">Lancet Infect Dis. - 2016. - №16(9). - </w:t>
      </w:r>
      <w:r w:rsidRPr="008A4C87">
        <w:rPr>
          <w:rFonts w:ascii="Times New Roman" w:eastAsia="Times New Roman" w:hAnsi="Times New Roman" w:cs="Times New Roman"/>
          <w:iCs/>
          <w:sz w:val="28"/>
          <w:szCs w:val="28"/>
          <w:lang w:eastAsia="ru-RU"/>
        </w:rPr>
        <w:t>Р</w:t>
      </w:r>
      <w:r w:rsidRPr="008A4C87">
        <w:rPr>
          <w:rFonts w:ascii="Times New Roman" w:eastAsia="Times New Roman" w:hAnsi="Times New Roman" w:cs="Times New Roman"/>
          <w:iCs/>
          <w:sz w:val="28"/>
          <w:szCs w:val="28"/>
          <w:lang w:val="en-US" w:eastAsia="ru-RU"/>
        </w:rPr>
        <w:t>. 1057-1064.</w:t>
      </w:r>
    </w:p>
    <w:p w:rsidR="003D7628" w:rsidRPr="000F3F20" w:rsidRDefault="008F2B46" w:rsidP="00B66567">
      <w:pPr>
        <w:pStyle w:val="1"/>
        <w:numPr>
          <w:ilvl w:val="0"/>
          <w:numId w:val="15"/>
        </w:numPr>
        <w:shd w:val="clear" w:color="auto" w:fill="FFFFFF"/>
        <w:tabs>
          <w:tab w:val="left" w:pos="993"/>
        </w:tabs>
        <w:spacing w:before="0" w:beforeAutospacing="0" w:after="0" w:afterAutospacing="0"/>
        <w:ind w:left="0" w:firstLine="567"/>
        <w:jc w:val="both"/>
        <w:rPr>
          <w:b w:val="0"/>
          <w:bCs w:val="0"/>
          <w:sz w:val="28"/>
          <w:szCs w:val="28"/>
          <w:shd w:val="clear" w:color="auto" w:fill="FFFFFF"/>
          <w:lang w:val="en-US"/>
        </w:rPr>
      </w:pPr>
      <w:r w:rsidRPr="008F2B46">
        <w:rPr>
          <w:b w:val="0"/>
          <w:bCs w:val="0"/>
          <w:sz w:val="28"/>
          <w:szCs w:val="28"/>
          <w:lang w:val="en-US"/>
        </w:rPr>
        <w:t>Bugalhão</w:t>
      </w:r>
      <w:r w:rsidR="004E0DED" w:rsidRPr="004E0DED">
        <w:rPr>
          <w:b w:val="0"/>
          <w:bCs w:val="0"/>
          <w:sz w:val="28"/>
          <w:szCs w:val="28"/>
          <w:lang w:val="en-US"/>
        </w:rPr>
        <w:t xml:space="preserve"> </w:t>
      </w:r>
      <w:hyperlink r:id="rId120" w:history="1">
        <w:r w:rsidR="003D7628" w:rsidRPr="008F2B46">
          <w:rPr>
            <w:rStyle w:val="af"/>
            <w:b w:val="0"/>
            <w:bCs w:val="0"/>
            <w:color w:val="auto"/>
            <w:sz w:val="28"/>
            <w:szCs w:val="28"/>
            <w:u w:val="none"/>
            <w:shd w:val="clear" w:color="auto" w:fill="FFFFFF"/>
            <w:lang w:val="en-US"/>
          </w:rPr>
          <w:t>Joana N.</w:t>
        </w:r>
        <w:r w:rsidRPr="008F2B46">
          <w:rPr>
            <w:rStyle w:val="af"/>
            <w:b w:val="0"/>
            <w:bCs w:val="0"/>
            <w:color w:val="auto"/>
            <w:sz w:val="28"/>
            <w:szCs w:val="28"/>
            <w:u w:val="none"/>
            <w:shd w:val="clear" w:color="auto" w:fill="FFFFFF"/>
            <w:lang w:val="en-US"/>
          </w:rPr>
          <w:t>,</w:t>
        </w:r>
      </w:hyperlink>
      <w:r w:rsidR="000F3F20" w:rsidRPr="000F3F20">
        <w:rPr>
          <w:lang w:val="en-US"/>
        </w:rPr>
        <w:t xml:space="preserve"> </w:t>
      </w:r>
      <w:r w:rsidRPr="008F2B46">
        <w:rPr>
          <w:b w:val="0"/>
          <w:bCs w:val="0"/>
          <w:sz w:val="28"/>
          <w:szCs w:val="28"/>
          <w:lang w:val="en-US"/>
        </w:rPr>
        <w:t>Mota</w:t>
      </w:r>
      <w:hyperlink r:id="rId121" w:history="1">
        <w:r w:rsidR="003D7628" w:rsidRPr="008F2B46">
          <w:rPr>
            <w:rStyle w:val="af"/>
            <w:b w:val="0"/>
            <w:bCs w:val="0"/>
            <w:color w:val="auto"/>
            <w:sz w:val="28"/>
            <w:szCs w:val="28"/>
            <w:u w:val="none"/>
            <w:shd w:val="clear" w:color="auto" w:fill="FFFFFF"/>
            <w:lang w:val="en-US"/>
          </w:rPr>
          <w:t>Luís Jaime</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lang w:val="en-US"/>
        </w:rPr>
        <w:t xml:space="preserve"> The multiple functions of the numerous </w:t>
      </w:r>
      <w:r w:rsidR="003D7628" w:rsidRPr="008F2B46">
        <w:rPr>
          <w:b w:val="0"/>
          <w:bCs w:val="0"/>
          <w:iCs/>
          <w:sz w:val="28"/>
          <w:szCs w:val="28"/>
          <w:lang w:val="en-US"/>
        </w:rPr>
        <w:t>Chlamydia trachomatis</w:t>
      </w:r>
      <w:r w:rsidR="003D7628" w:rsidRPr="008F2B46">
        <w:rPr>
          <w:b w:val="0"/>
          <w:bCs w:val="0"/>
          <w:sz w:val="28"/>
          <w:szCs w:val="28"/>
          <w:lang w:val="en-US"/>
        </w:rPr>
        <w:t xml:space="preserve"> secreted proteins: the tip of the iceberg // </w:t>
      </w:r>
      <w:hyperlink r:id="rId122" w:history="1">
        <w:r w:rsidR="003D7628" w:rsidRPr="008F2B46">
          <w:rPr>
            <w:rStyle w:val="af"/>
            <w:b w:val="0"/>
            <w:bCs w:val="0"/>
            <w:color w:val="auto"/>
            <w:sz w:val="28"/>
            <w:szCs w:val="28"/>
            <w:u w:val="none"/>
            <w:shd w:val="clear" w:color="auto" w:fill="FFFFFF"/>
            <w:lang w:val="en-US"/>
          </w:rPr>
          <w:t>Microb Cell.</w:t>
        </w:r>
      </w:hyperlink>
      <w:r w:rsidR="004E0DED" w:rsidRPr="004E0DED">
        <w:rPr>
          <w:lang w:val="en-US"/>
        </w:rPr>
        <w:t xml:space="preserve"> </w:t>
      </w:r>
      <w:r w:rsidR="004E0DED">
        <w:rPr>
          <w:b w:val="0"/>
          <w:bCs w:val="0"/>
          <w:sz w:val="28"/>
          <w:szCs w:val="28"/>
          <w:shd w:val="clear" w:color="auto" w:fill="FFFFFF"/>
        </w:rPr>
        <w:t>-</w:t>
      </w:r>
      <w:r w:rsidR="003D7628" w:rsidRPr="008F2B46">
        <w:rPr>
          <w:b w:val="0"/>
          <w:bCs w:val="0"/>
          <w:sz w:val="28"/>
          <w:szCs w:val="28"/>
          <w:shd w:val="clear" w:color="auto" w:fill="FFFFFF"/>
          <w:lang w:val="en-US"/>
        </w:rPr>
        <w:t> </w:t>
      </w:r>
      <w:r w:rsidR="003D7628" w:rsidRPr="00510672">
        <w:rPr>
          <w:b w:val="0"/>
          <w:bCs w:val="0"/>
          <w:sz w:val="28"/>
          <w:szCs w:val="28"/>
          <w:shd w:val="clear" w:color="auto" w:fill="FFFFFF"/>
          <w:lang w:val="en-US"/>
        </w:rPr>
        <w:t>2019</w:t>
      </w:r>
      <w:r w:rsidRPr="00510672">
        <w:rPr>
          <w:b w:val="0"/>
          <w:bCs w:val="0"/>
          <w:sz w:val="28"/>
          <w:szCs w:val="28"/>
          <w:shd w:val="clear" w:color="auto" w:fill="FFFFFF"/>
          <w:lang w:val="en-US"/>
        </w:rPr>
        <w:t>.</w:t>
      </w:r>
      <w:r w:rsidR="003D7628" w:rsidRPr="00510672">
        <w:rPr>
          <w:b w:val="0"/>
          <w:bCs w:val="0"/>
          <w:sz w:val="28"/>
          <w:szCs w:val="28"/>
          <w:shd w:val="clear" w:color="auto" w:fill="FFFFFF"/>
          <w:lang w:val="en-US"/>
        </w:rPr>
        <w:t xml:space="preserve">  </w:t>
      </w:r>
      <w:r w:rsidR="003D7628" w:rsidRPr="000F3F20">
        <w:rPr>
          <w:b w:val="0"/>
          <w:bCs w:val="0"/>
          <w:sz w:val="28"/>
          <w:szCs w:val="28"/>
          <w:shd w:val="clear" w:color="auto" w:fill="FFFFFF"/>
          <w:lang w:val="en-US"/>
        </w:rPr>
        <w:t xml:space="preserve">- №6(9). - </w:t>
      </w:r>
      <w:r w:rsidR="003D7628" w:rsidRPr="008F2B46">
        <w:rPr>
          <w:b w:val="0"/>
          <w:bCs w:val="0"/>
          <w:sz w:val="28"/>
          <w:szCs w:val="28"/>
          <w:shd w:val="clear" w:color="auto" w:fill="FFFFFF"/>
        </w:rPr>
        <w:t>Р</w:t>
      </w:r>
      <w:r w:rsidR="003D7628" w:rsidRPr="000F3F20">
        <w:rPr>
          <w:b w:val="0"/>
          <w:bCs w:val="0"/>
          <w:sz w:val="28"/>
          <w:szCs w:val="28"/>
          <w:shd w:val="clear" w:color="auto" w:fill="FFFFFF"/>
          <w:lang w:val="en-US"/>
        </w:rPr>
        <w:t>. 414</w:t>
      </w:r>
      <w:r w:rsidR="004E0DED">
        <w:rPr>
          <w:b w:val="0"/>
          <w:bCs w:val="0"/>
          <w:sz w:val="28"/>
          <w:szCs w:val="28"/>
          <w:shd w:val="clear" w:color="auto" w:fill="FFFFFF"/>
        </w:rPr>
        <w:t>-</w:t>
      </w:r>
      <w:r w:rsidR="003D7628" w:rsidRPr="000F3F20">
        <w:rPr>
          <w:b w:val="0"/>
          <w:bCs w:val="0"/>
          <w:sz w:val="28"/>
          <w:szCs w:val="28"/>
          <w:shd w:val="clear" w:color="auto" w:fill="FFFFFF"/>
          <w:lang w:val="en-US"/>
        </w:rPr>
        <w:t>449</w:t>
      </w:r>
      <w:r w:rsidR="003D7628" w:rsidRPr="008F2B46">
        <w:rPr>
          <w:b w:val="0"/>
          <w:bCs w:val="0"/>
          <w:sz w:val="28"/>
          <w:szCs w:val="28"/>
          <w:shd w:val="clear" w:color="auto" w:fill="FFFFFF"/>
          <w:lang w:val="en-US"/>
        </w:rPr>
        <w:t>.</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Kokes 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Dunn 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D</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Granek 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A</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Nguyen B</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D</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Barker J</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R</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Valdivia R</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H</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Bastidas R</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J. </w:t>
      </w:r>
      <w:r w:rsidRPr="008F2B46">
        <w:rPr>
          <w:rFonts w:ascii="Times New Roman" w:eastAsia="Times New Roman" w:hAnsi="Times New Roman" w:cs="Times New Roman"/>
          <w:sz w:val="28"/>
          <w:szCs w:val="28"/>
          <w:shd w:val="clear" w:color="auto" w:fill="FFFFFF"/>
          <w:lang w:val="en-US" w:eastAsia="ru-RU"/>
        </w:rPr>
        <w:t xml:space="preserve">Integrating chemical mutagenesis and whole-genome sequencing </w:t>
      </w:r>
      <w:r w:rsidRPr="008F2B46">
        <w:rPr>
          <w:rFonts w:ascii="Times New Roman" w:eastAsia="Times New Roman" w:hAnsi="Times New Roman" w:cs="Times New Roman"/>
          <w:sz w:val="28"/>
          <w:szCs w:val="28"/>
          <w:shd w:val="clear" w:color="auto" w:fill="FFFFFF"/>
          <w:lang w:val="en-US" w:eastAsia="ru-RU"/>
        </w:rPr>
        <w:lastRenderedPageBreak/>
        <w:t xml:space="preserve">as a platform for forward and reverse genetic analysis of Chlamydia // </w:t>
      </w:r>
      <w:r w:rsidRPr="008F2B46">
        <w:rPr>
          <w:rFonts w:ascii="Times New Roman" w:eastAsia="Times New Roman" w:hAnsi="Times New Roman" w:cs="Times New Roman"/>
          <w:iCs/>
          <w:sz w:val="28"/>
          <w:szCs w:val="28"/>
          <w:lang w:val="en-US" w:eastAsia="ru-RU"/>
        </w:rPr>
        <w:t xml:space="preserve">Cell Host Microbe. </w:t>
      </w:r>
      <w:r w:rsidR="004E0DED" w:rsidRPr="004E0DED">
        <w:rPr>
          <w:rFonts w:ascii="Times New Roman" w:eastAsia="Times New Roman" w:hAnsi="Times New Roman" w:cs="Times New Roman"/>
          <w:iCs/>
          <w:sz w:val="28"/>
          <w:szCs w:val="28"/>
          <w:lang w:val="en-US" w:eastAsia="ru-RU"/>
        </w:rPr>
        <w:t>-</w:t>
      </w:r>
      <w:r w:rsidRPr="008F2B46">
        <w:rPr>
          <w:rFonts w:ascii="Times New Roman" w:eastAsia="Times New Roman" w:hAnsi="Times New Roman" w:cs="Times New Roman"/>
          <w:iCs/>
          <w:sz w:val="28"/>
          <w:szCs w:val="28"/>
          <w:lang w:val="en-US" w:eastAsia="ru-RU"/>
        </w:rPr>
        <w:t xml:space="preserve"> 2015</w:t>
      </w:r>
      <w:r w:rsidR="008F2B46" w:rsidRPr="008F2B46">
        <w:rPr>
          <w:rFonts w:ascii="Times New Roman" w:eastAsia="Times New Roman" w:hAnsi="Times New Roman" w:cs="Times New Roman"/>
          <w:iCs/>
          <w:sz w:val="28"/>
          <w:szCs w:val="28"/>
          <w:lang w:val="en-US" w:eastAsia="ru-RU"/>
        </w:rPr>
        <w:t>.</w:t>
      </w:r>
      <w:r w:rsidRPr="008F2B46">
        <w:rPr>
          <w:rFonts w:ascii="Times New Roman" w:eastAsia="Times New Roman" w:hAnsi="Times New Roman" w:cs="Times New Roman"/>
          <w:iCs/>
          <w:sz w:val="28"/>
          <w:szCs w:val="28"/>
          <w:lang w:val="en-US" w:eastAsia="ru-RU"/>
        </w:rPr>
        <w:t xml:space="preserve"> - №17(5).</w:t>
      </w:r>
      <w:r w:rsidRPr="008A4C87">
        <w:rPr>
          <w:rFonts w:ascii="Times New Roman" w:eastAsia="Times New Roman" w:hAnsi="Times New Roman" w:cs="Times New Roman"/>
          <w:iCs/>
          <w:sz w:val="28"/>
          <w:szCs w:val="28"/>
          <w:lang w:val="en-US" w:eastAsia="ru-RU"/>
        </w:rPr>
        <w:t xml:space="preserve"> - </w:t>
      </w:r>
      <w:r w:rsidRPr="008A4C87">
        <w:rPr>
          <w:rFonts w:ascii="Times New Roman" w:eastAsia="Times New Roman" w:hAnsi="Times New Roman" w:cs="Times New Roman"/>
          <w:iCs/>
          <w:sz w:val="28"/>
          <w:szCs w:val="28"/>
          <w:lang w:eastAsia="ru-RU"/>
        </w:rPr>
        <w:t>Р</w:t>
      </w:r>
      <w:r w:rsidRPr="008A4C87">
        <w:rPr>
          <w:rFonts w:ascii="Times New Roman" w:eastAsia="Times New Roman" w:hAnsi="Times New Roman" w:cs="Times New Roman"/>
          <w:iCs/>
          <w:sz w:val="28"/>
          <w:szCs w:val="28"/>
          <w:lang w:val="en-US" w:eastAsia="ru-RU"/>
        </w:rPr>
        <w:t>. 716-725.</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val="en-US" w:eastAsia="ru-RU"/>
        </w:rPr>
      </w:pPr>
      <w:r w:rsidRPr="008A4C87">
        <w:rPr>
          <w:rFonts w:ascii="Times New Roman" w:eastAsia="Times New Roman" w:hAnsi="Times New Roman" w:cs="Times New Roman"/>
          <w:iCs/>
          <w:sz w:val="28"/>
          <w:szCs w:val="28"/>
          <w:lang w:val="en-US" w:eastAsia="ru-RU"/>
        </w:rPr>
        <w:t>Rahnama M</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Fields K</w:t>
      </w:r>
      <w:r w:rsidR="008F2B46" w:rsidRPr="008F2B46">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A. </w:t>
      </w:r>
      <w:r w:rsidRPr="008A4C87">
        <w:rPr>
          <w:rFonts w:ascii="Times New Roman" w:eastAsia="Times New Roman" w:hAnsi="Times New Roman" w:cs="Times New Roman"/>
          <w:sz w:val="28"/>
          <w:szCs w:val="28"/>
          <w:shd w:val="clear" w:color="auto" w:fill="FFFFFF"/>
          <w:lang w:val="en-US" w:eastAsia="ru-RU"/>
        </w:rPr>
        <w:t xml:space="preserve">Transformation of Chlamydia: current approaches and impact on our understanding of chlamydial infection biology // </w:t>
      </w:r>
      <w:r w:rsidRPr="008A4C87">
        <w:rPr>
          <w:rFonts w:ascii="Times New Roman" w:eastAsia="Times New Roman" w:hAnsi="Times New Roman" w:cs="Times New Roman"/>
          <w:iCs/>
          <w:sz w:val="28"/>
          <w:szCs w:val="28"/>
          <w:lang w:val="en-US" w:eastAsia="ru-RU"/>
        </w:rPr>
        <w:t xml:space="preserve">Microbes Infect. </w:t>
      </w:r>
      <w:r w:rsidR="004E0DED" w:rsidRPr="005F6181">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2018. - №20(7-8). - </w:t>
      </w:r>
      <w:r w:rsidRPr="008A4C87">
        <w:rPr>
          <w:rFonts w:ascii="Times New Roman" w:eastAsia="Times New Roman" w:hAnsi="Times New Roman" w:cs="Times New Roman"/>
          <w:iCs/>
          <w:sz w:val="28"/>
          <w:szCs w:val="28"/>
          <w:lang w:eastAsia="ru-RU"/>
        </w:rPr>
        <w:t>Р</w:t>
      </w:r>
      <w:r w:rsidRPr="008A4C87">
        <w:rPr>
          <w:rFonts w:ascii="Times New Roman" w:eastAsia="Times New Roman" w:hAnsi="Times New Roman" w:cs="Times New Roman"/>
          <w:iCs/>
          <w:sz w:val="28"/>
          <w:szCs w:val="28"/>
          <w:lang w:val="en-US" w:eastAsia="ru-RU"/>
        </w:rPr>
        <w:t>. 445-450.</w:t>
      </w:r>
    </w:p>
    <w:p w:rsidR="003D7628" w:rsidRPr="00510672" w:rsidRDefault="008F2B46" w:rsidP="00B66567">
      <w:pPr>
        <w:pStyle w:val="1"/>
        <w:numPr>
          <w:ilvl w:val="0"/>
          <w:numId w:val="15"/>
        </w:numPr>
        <w:shd w:val="clear" w:color="auto" w:fill="FFFFFF"/>
        <w:tabs>
          <w:tab w:val="left" w:pos="993"/>
        </w:tabs>
        <w:spacing w:before="0" w:beforeAutospacing="0" w:after="0" w:afterAutospacing="0"/>
        <w:ind w:left="0" w:firstLine="567"/>
        <w:jc w:val="both"/>
        <w:rPr>
          <w:b w:val="0"/>
          <w:bCs w:val="0"/>
          <w:sz w:val="28"/>
          <w:szCs w:val="28"/>
          <w:lang w:val="en-US"/>
        </w:rPr>
      </w:pPr>
      <w:r w:rsidRPr="008F2B46">
        <w:rPr>
          <w:b w:val="0"/>
          <w:bCs w:val="0"/>
          <w:sz w:val="28"/>
          <w:szCs w:val="28"/>
          <w:lang w:val="en-US"/>
        </w:rPr>
        <w:t xml:space="preserve">Seth-Smith </w:t>
      </w:r>
      <w:hyperlink r:id="rId123" w:history="1">
        <w:r w:rsidR="003D7628" w:rsidRPr="008F2B46">
          <w:rPr>
            <w:rStyle w:val="af"/>
            <w:b w:val="0"/>
            <w:bCs w:val="0"/>
            <w:color w:val="auto"/>
            <w:sz w:val="28"/>
            <w:szCs w:val="28"/>
            <w:u w:val="none"/>
            <w:shd w:val="clear" w:color="auto" w:fill="FFFFFF"/>
            <w:lang w:val="en-US"/>
          </w:rPr>
          <w:t>Helena M</w:t>
        </w:r>
        <w:r w:rsidRPr="008F2B46">
          <w:rPr>
            <w:rStyle w:val="af"/>
            <w:b w:val="0"/>
            <w:bCs w:val="0"/>
            <w:color w:val="auto"/>
            <w:sz w:val="28"/>
            <w:szCs w:val="28"/>
            <w:u w:val="none"/>
            <w:shd w:val="clear" w:color="auto" w:fill="FFFFFF"/>
            <w:lang w:val="en-US"/>
          </w:rPr>
          <w:t>.</w:t>
        </w:r>
        <w:r w:rsidR="003D7628" w:rsidRPr="008F2B46">
          <w:rPr>
            <w:rStyle w:val="af"/>
            <w:b w:val="0"/>
            <w:bCs w:val="0"/>
            <w:color w:val="auto"/>
            <w:sz w:val="28"/>
            <w:szCs w:val="28"/>
            <w:u w:val="none"/>
            <w:shd w:val="clear" w:color="auto" w:fill="FFFFFF"/>
            <w:lang w:val="en-US"/>
          </w:rPr>
          <w:t>B</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Harris </w:t>
      </w:r>
      <w:hyperlink r:id="rId124" w:history="1">
        <w:r w:rsidR="003D7628" w:rsidRPr="008F2B46">
          <w:rPr>
            <w:rStyle w:val="af"/>
            <w:b w:val="0"/>
            <w:bCs w:val="0"/>
            <w:color w:val="auto"/>
            <w:sz w:val="28"/>
            <w:szCs w:val="28"/>
            <w:u w:val="none"/>
            <w:shd w:val="clear" w:color="auto" w:fill="FFFFFF"/>
            <w:lang w:val="en-US"/>
          </w:rPr>
          <w:t>Simon R</w:t>
        </w:r>
        <w:r w:rsidR="008C5E42" w:rsidRPr="008C5E42">
          <w:rPr>
            <w:rStyle w:val="af"/>
            <w:b w:val="0"/>
            <w:bCs w:val="0"/>
            <w:color w:val="auto"/>
            <w:sz w:val="28"/>
            <w:szCs w:val="28"/>
            <w:u w:val="none"/>
            <w:shd w:val="clear" w:color="auto" w:fill="FFFFFF"/>
            <w:lang w:val="en-US"/>
          </w:rPr>
          <w:t>.</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Persson </w:t>
      </w:r>
      <w:hyperlink r:id="rId125" w:history="1">
        <w:r w:rsidR="003D7628" w:rsidRPr="008F2B46">
          <w:rPr>
            <w:rStyle w:val="af"/>
            <w:b w:val="0"/>
            <w:bCs w:val="0"/>
            <w:color w:val="auto"/>
            <w:sz w:val="28"/>
            <w:szCs w:val="28"/>
            <w:u w:val="none"/>
            <w:shd w:val="clear" w:color="auto" w:fill="FFFFFF"/>
            <w:lang w:val="en-US"/>
          </w:rPr>
          <w:t>Kenneth</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Marsh </w:t>
      </w:r>
      <w:hyperlink r:id="rId126" w:history="1">
        <w:r w:rsidR="003D7628" w:rsidRPr="008F2B46">
          <w:rPr>
            <w:rStyle w:val="af"/>
            <w:b w:val="0"/>
            <w:bCs w:val="0"/>
            <w:color w:val="auto"/>
            <w:sz w:val="28"/>
            <w:szCs w:val="28"/>
            <w:u w:val="none"/>
            <w:shd w:val="clear" w:color="auto" w:fill="FFFFFF"/>
            <w:lang w:val="en-US"/>
          </w:rPr>
          <w:t>Pete</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Barron </w:t>
      </w:r>
      <w:hyperlink r:id="rId127" w:history="1">
        <w:r w:rsidR="003D7628" w:rsidRPr="008F2B46">
          <w:rPr>
            <w:rStyle w:val="af"/>
            <w:b w:val="0"/>
            <w:bCs w:val="0"/>
            <w:color w:val="auto"/>
            <w:sz w:val="28"/>
            <w:szCs w:val="28"/>
            <w:u w:val="none"/>
            <w:shd w:val="clear" w:color="auto" w:fill="FFFFFF"/>
            <w:lang w:val="en-US"/>
          </w:rPr>
          <w:t>Andrew</w:t>
        </w:r>
        <w:r w:rsidRPr="008F2B46">
          <w:rPr>
            <w:rStyle w:val="af"/>
            <w:b w:val="0"/>
            <w:bCs w:val="0"/>
            <w:color w:val="auto"/>
            <w:sz w:val="28"/>
            <w:szCs w:val="28"/>
            <w:u w:val="none"/>
            <w:shd w:val="clear" w:color="auto" w:fill="FFFFFF"/>
            <w:lang w:val="en-US"/>
          </w:rPr>
          <w:t>,</w:t>
        </w:r>
      </w:hyperlink>
      <w:r w:rsidR="000F3F20" w:rsidRPr="000F3F20">
        <w:rPr>
          <w:lang w:val="en-US"/>
        </w:rPr>
        <w:t xml:space="preserve"> </w:t>
      </w:r>
      <w:r w:rsidRPr="008F2B46">
        <w:rPr>
          <w:b w:val="0"/>
          <w:bCs w:val="0"/>
          <w:sz w:val="28"/>
          <w:szCs w:val="28"/>
          <w:shd w:val="clear" w:color="auto" w:fill="FFFFFF"/>
          <w:lang w:val="en-US"/>
        </w:rPr>
        <w:t>Bignell</w:t>
      </w:r>
      <w:r w:rsidR="003D7628" w:rsidRPr="008F2B46">
        <w:rPr>
          <w:b w:val="0"/>
          <w:bCs w:val="0"/>
          <w:sz w:val="28"/>
          <w:szCs w:val="28"/>
          <w:shd w:val="clear" w:color="auto" w:fill="FFFFFF"/>
          <w:lang w:val="en-US"/>
        </w:rPr>
        <w:t> </w:t>
      </w:r>
      <w:hyperlink r:id="rId128" w:history="1">
        <w:r w:rsidR="003D7628" w:rsidRPr="008F2B46">
          <w:rPr>
            <w:rStyle w:val="af"/>
            <w:b w:val="0"/>
            <w:bCs w:val="0"/>
            <w:color w:val="auto"/>
            <w:sz w:val="28"/>
            <w:szCs w:val="28"/>
            <w:u w:val="none"/>
            <w:shd w:val="clear" w:color="auto" w:fill="FFFFFF"/>
            <w:lang w:val="en-US"/>
          </w:rPr>
          <w:t>Alexandra</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Bjartling</w:t>
      </w:r>
      <w:r w:rsidR="000F3F20" w:rsidRPr="000F3F20">
        <w:rPr>
          <w:b w:val="0"/>
          <w:bCs w:val="0"/>
          <w:sz w:val="28"/>
          <w:szCs w:val="28"/>
          <w:shd w:val="clear" w:color="auto" w:fill="FFFFFF"/>
          <w:lang w:val="en-US"/>
        </w:rPr>
        <w:t xml:space="preserve"> </w:t>
      </w:r>
      <w:hyperlink r:id="rId129" w:history="1">
        <w:r w:rsidR="003D7628" w:rsidRPr="008F2B46">
          <w:rPr>
            <w:rStyle w:val="af"/>
            <w:b w:val="0"/>
            <w:bCs w:val="0"/>
            <w:color w:val="auto"/>
            <w:sz w:val="28"/>
            <w:szCs w:val="28"/>
            <w:u w:val="none"/>
            <w:shd w:val="clear" w:color="auto" w:fill="FFFFFF"/>
            <w:lang w:val="en-US"/>
          </w:rPr>
          <w:t>Carina</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Clark </w:t>
      </w:r>
      <w:hyperlink r:id="rId130" w:history="1">
        <w:r w:rsidR="003D7628" w:rsidRPr="008F2B46">
          <w:rPr>
            <w:rStyle w:val="af"/>
            <w:b w:val="0"/>
            <w:bCs w:val="0"/>
            <w:color w:val="auto"/>
            <w:sz w:val="28"/>
            <w:szCs w:val="28"/>
            <w:u w:val="none"/>
            <w:shd w:val="clear" w:color="auto" w:fill="FFFFFF"/>
            <w:lang w:val="en-US"/>
          </w:rPr>
          <w:t>Louise</w:t>
        </w:r>
        <w:r w:rsidRPr="008F2B46">
          <w:rPr>
            <w:rStyle w:val="af"/>
            <w:b w:val="0"/>
            <w:bCs w:val="0"/>
            <w:color w:val="auto"/>
            <w:sz w:val="28"/>
            <w:szCs w:val="28"/>
            <w:u w:val="none"/>
            <w:shd w:val="clear" w:color="auto" w:fill="FFFFFF"/>
            <w:lang w:val="en-US"/>
          </w:rPr>
          <w:t>,</w:t>
        </w:r>
      </w:hyperlink>
      <w:r w:rsidR="000F3F20" w:rsidRPr="000F3F20">
        <w:rPr>
          <w:lang w:val="en-US"/>
        </w:rPr>
        <w:t xml:space="preserve"> </w:t>
      </w:r>
      <w:r w:rsidRPr="008F2B46">
        <w:rPr>
          <w:b w:val="0"/>
          <w:bCs w:val="0"/>
          <w:sz w:val="28"/>
          <w:szCs w:val="28"/>
          <w:shd w:val="clear" w:color="auto" w:fill="FFFFFF"/>
          <w:lang w:val="en-US"/>
        </w:rPr>
        <w:t>Cutcliffe</w:t>
      </w:r>
      <w:r w:rsidR="003D7628" w:rsidRPr="008F2B46">
        <w:rPr>
          <w:b w:val="0"/>
          <w:bCs w:val="0"/>
          <w:sz w:val="28"/>
          <w:szCs w:val="28"/>
          <w:shd w:val="clear" w:color="auto" w:fill="FFFFFF"/>
          <w:lang w:val="en-US"/>
        </w:rPr>
        <w:t> </w:t>
      </w:r>
      <w:hyperlink r:id="rId131" w:history="1">
        <w:r w:rsidR="003D7628" w:rsidRPr="008F2B46">
          <w:rPr>
            <w:rStyle w:val="af"/>
            <w:b w:val="0"/>
            <w:bCs w:val="0"/>
            <w:color w:val="auto"/>
            <w:sz w:val="28"/>
            <w:szCs w:val="28"/>
            <w:u w:val="none"/>
            <w:shd w:val="clear" w:color="auto" w:fill="FFFFFF"/>
            <w:lang w:val="en-US"/>
          </w:rPr>
          <w:t>Lesley T</w:t>
        </w:r>
        <w:r w:rsidR="008C5E42" w:rsidRPr="008C5E42">
          <w:rPr>
            <w:rStyle w:val="af"/>
            <w:b w:val="0"/>
            <w:bCs w:val="0"/>
            <w:color w:val="auto"/>
            <w:sz w:val="28"/>
            <w:szCs w:val="28"/>
            <w:u w:val="none"/>
            <w:shd w:val="clear" w:color="auto" w:fill="FFFFFF"/>
            <w:lang w:val="en-US"/>
          </w:rPr>
          <w:t>.</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 xml:space="preserve">Lambden </w:t>
      </w:r>
      <w:hyperlink r:id="rId132" w:history="1">
        <w:r w:rsidR="003D7628" w:rsidRPr="008F2B46">
          <w:rPr>
            <w:rStyle w:val="af"/>
            <w:b w:val="0"/>
            <w:bCs w:val="0"/>
            <w:color w:val="auto"/>
            <w:sz w:val="28"/>
            <w:szCs w:val="28"/>
            <w:u w:val="none"/>
            <w:shd w:val="clear" w:color="auto" w:fill="FFFFFF"/>
            <w:lang w:val="en-US"/>
          </w:rPr>
          <w:t>Paul R</w:t>
        </w:r>
        <w:r w:rsidR="008C5E42" w:rsidRPr="008C5E42">
          <w:rPr>
            <w:rStyle w:val="af"/>
            <w:b w:val="0"/>
            <w:bCs w:val="0"/>
            <w:color w:val="auto"/>
            <w:sz w:val="28"/>
            <w:szCs w:val="28"/>
            <w:u w:val="none"/>
            <w:shd w:val="clear" w:color="auto" w:fill="FFFFFF"/>
            <w:lang w:val="en-US"/>
          </w:rPr>
          <w:t>.</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 xml:space="preserve">Lennard </w:t>
      </w:r>
      <w:hyperlink r:id="rId133" w:history="1">
        <w:r w:rsidR="003D7628" w:rsidRPr="008F2B46">
          <w:rPr>
            <w:rStyle w:val="af"/>
            <w:b w:val="0"/>
            <w:bCs w:val="0"/>
            <w:color w:val="auto"/>
            <w:sz w:val="28"/>
            <w:szCs w:val="28"/>
            <w:u w:val="none"/>
            <w:shd w:val="clear" w:color="auto" w:fill="FFFFFF"/>
            <w:lang w:val="en-US"/>
          </w:rPr>
          <w:t>Nicola</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Lockey</w:t>
      </w:r>
      <w:r w:rsidR="005F6181" w:rsidRPr="005F6181">
        <w:rPr>
          <w:b w:val="0"/>
          <w:bCs w:val="0"/>
          <w:sz w:val="28"/>
          <w:szCs w:val="28"/>
          <w:shd w:val="clear" w:color="auto" w:fill="FFFFFF"/>
          <w:lang w:val="en-US"/>
        </w:rPr>
        <w:t xml:space="preserve"> </w:t>
      </w:r>
      <w:hyperlink r:id="rId134" w:history="1">
        <w:r w:rsidR="003D7628" w:rsidRPr="008F2B46">
          <w:rPr>
            <w:rStyle w:val="af"/>
            <w:b w:val="0"/>
            <w:bCs w:val="0"/>
            <w:color w:val="auto"/>
            <w:sz w:val="28"/>
            <w:szCs w:val="28"/>
            <w:u w:val="none"/>
            <w:shd w:val="clear" w:color="auto" w:fill="FFFFFF"/>
            <w:lang w:val="en-US"/>
          </w:rPr>
          <w:t>Sarah J</w:t>
        </w:r>
        <w:r w:rsidR="008C5E42" w:rsidRPr="008C5E42">
          <w:rPr>
            <w:rStyle w:val="af"/>
            <w:b w:val="0"/>
            <w:bCs w:val="0"/>
            <w:color w:val="auto"/>
            <w:sz w:val="28"/>
            <w:szCs w:val="28"/>
            <w:u w:val="none"/>
            <w:shd w:val="clear" w:color="auto" w:fill="FFFFFF"/>
            <w:lang w:val="en-US"/>
          </w:rPr>
          <w:t>.</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 xml:space="preserve">Quail </w:t>
      </w:r>
      <w:hyperlink r:id="rId135" w:history="1">
        <w:r w:rsidR="003D7628" w:rsidRPr="008F2B46">
          <w:rPr>
            <w:rStyle w:val="af"/>
            <w:b w:val="0"/>
            <w:bCs w:val="0"/>
            <w:color w:val="auto"/>
            <w:sz w:val="28"/>
            <w:szCs w:val="28"/>
            <w:u w:val="none"/>
            <w:shd w:val="clear" w:color="auto" w:fill="FFFFFF"/>
            <w:lang w:val="en-US"/>
          </w:rPr>
          <w:t>Michael A</w:t>
        </w:r>
        <w:r w:rsidR="008C5E42" w:rsidRPr="008C5E42">
          <w:rPr>
            <w:rStyle w:val="af"/>
            <w:b w:val="0"/>
            <w:bCs w:val="0"/>
            <w:color w:val="auto"/>
            <w:sz w:val="28"/>
            <w:szCs w:val="28"/>
            <w:u w:val="none"/>
            <w:shd w:val="clear" w:color="auto" w:fill="FFFFFF"/>
            <w:lang w:val="en-US"/>
          </w:rPr>
          <w:t>.</w:t>
        </w:r>
        <w:r w:rsidRPr="008F2B46">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 Salim </w:t>
      </w:r>
      <w:hyperlink r:id="rId136" w:history="1">
        <w:r w:rsidR="003D7628" w:rsidRPr="008F2B46">
          <w:rPr>
            <w:rStyle w:val="af"/>
            <w:b w:val="0"/>
            <w:bCs w:val="0"/>
            <w:color w:val="auto"/>
            <w:sz w:val="28"/>
            <w:szCs w:val="28"/>
            <w:u w:val="none"/>
            <w:shd w:val="clear" w:color="auto" w:fill="FFFFFF"/>
            <w:lang w:val="en-US"/>
          </w:rPr>
          <w:t>Omar</w:t>
        </w:r>
        <w:r w:rsidRPr="008F2B46">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Skilton</w:t>
      </w:r>
      <w:r w:rsidR="000F3F20" w:rsidRPr="000F3F20">
        <w:rPr>
          <w:b w:val="0"/>
          <w:bCs w:val="0"/>
          <w:sz w:val="28"/>
          <w:szCs w:val="28"/>
          <w:shd w:val="clear" w:color="auto" w:fill="FFFFFF"/>
          <w:lang w:val="en-US"/>
        </w:rPr>
        <w:t xml:space="preserve"> </w:t>
      </w:r>
      <w:hyperlink r:id="rId137" w:history="1">
        <w:r w:rsidR="003D7628" w:rsidRPr="008F2B46">
          <w:rPr>
            <w:rStyle w:val="af"/>
            <w:b w:val="0"/>
            <w:bCs w:val="0"/>
            <w:color w:val="auto"/>
            <w:sz w:val="28"/>
            <w:szCs w:val="28"/>
            <w:u w:val="none"/>
            <w:shd w:val="clear" w:color="auto" w:fill="FFFFFF"/>
            <w:lang w:val="en-US"/>
          </w:rPr>
          <w:t>Rachel J</w:t>
        </w:r>
        <w:r w:rsidR="008C5E42" w:rsidRPr="008C5E42">
          <w:rPr>
            <w:rStyle w:val="af"/>
            <w:b w:val="0"/>
            <w:bCs w:val="0"/>
            <w:color w:val="auto"/>
            <w:sz w:val="28"/>
            <w:szCs w:val="28"/>
            <w:u w:val="none"/>
            <w:shd w:val="clear" w:color="auto" w:fill="FFFFFF"/>
            <w:lang w:val="en-US"/>
          </w:rPr>
          <w:t>.</w:t>
        </w:r>
        <w:r w:rsidRPr="008C5E42">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 xml:space="preserve">Wang </w:t>
      </w:r>
      <w:hyperlink r:id="rId138" w:history="1">
        <w:r w:rsidR="003D7628" w:rsidRPr="008F2B46">
          <w:rPr>
            <w:rStyle w:val="af"/>
            <w:b w:val="0"/>
            <w:bCs w:val="0"/>
            <w:color w:val="auto"/>
            <w:sz w:val="28"/>
            <w:szCs w:val="28"/>
            <w:u w:val="none"/>
            <w:shd w:val="clear" w:color="auto" w:fill="FFFFFF"/>
            <w:lang w:val="en-US"/>
          </w:rPr>
          <w:t>Yibing</w:t>
        </w:r>
        <w:r w:rsidR="008C5E42" w:rsidRPr="008C5E42">
          <w:rPr>
            <w:rStyle w:val="af"/>
            <w:b w:val="0"/>
            <w:bCs w:val="0"/>
            <w:color w:val="auto"/>
            <w:sz w:val="28"/>
            <w:szCs w:val="28"/>
            <w:u w:val="none"/>
            <w:shd w:val="clear" w:color="auto" w:fill="FFFFFF"/>
            <w:lang w:val="en-US"/>
          </w:rPr>
          <w:t>,</w:t>
        </w:r>
      </w:hyperlink>
      <w:r w:rsidR="003D7628" w:rsidRPr="008F2B46">
        <w:rPr>
          <w:b w:val="0"/>
          <w:bCs w:val="0"/>
          <w:sz w:val="28"/>
          <w:szCs w:val="28"/>
          <w:shd w:val="clear" w:color="auto" w:fill="FFFFFF"/>
          <w:lang w:val="en-US"/>
        </w:rPr>
        <w:t> </w:t>
      </w:r>
      <w:r w:rsidRPr="008F2B46">
        <w:rPr>
          <w:b w:val="0"/>
          <w:bCs w:val="0"/>
          <w:sz w:val="28"/>
          <w:szCs w:val="28"/>
          <w:shd w:val="clear" w:color="auto" w:fill="FFFFFF"/>
          <w:lang w:val="en-US"/>
        </w:rPr>
        <w:t xml:space="preserve">Holland </w:t>
      </w:r>
      <w:hyperlink r:id="rId139" w:history="1">
        <w:r w:rsidR="003D7628" w:rsidRPr="008F2B46">
          <w:rPr>
            <w:rStyle w:val="af"/>
            <w:b w:val="0"/>
            <w:bCs w:val="0"/>
            <w:color w:val="auto"/>
            <w:sz w:val="28"/>
            <w:szCs w:val="28"/>
            <w:u w:val="none"/>
            <w:shd w:val="clear" w:color="auto" w:fill="FFFFFF"/>
            <w:lang w:val="en-US"/>
          </w:rPr>
          <w:t>Martin J</w:t>
        </w:r>
        <w:r w:rsidR="008C5E42" w:rsidRPr="008C5E42">
          <w:rPr>
            <w:rStyle w:val="af"/>
            <w:b w:val="0"/>
            <w:bCs w:val="0"/>
            <w:color w:val="auto"/>
            <w:sz w:val="28"/>
            <w:szCs w:val="28"/>
            <w:u w:val="none"/>
            <w:shd w:val="clear" w:color="auto" w:fill="FFFFFF"/>
            <w:lang w:val="en-US"/>
          </w:rPr>
          <w:t>.,</w:t>
        </w:r>
      </w:hyperlink>
      <w:r w:rsidRPr="008F2B46">
        <w:rPr>
          <w:b w:val="0"/>
          <w:bCs w:val="0"/>
          <w:sz w:val="28"/>
          <w:szCs w:val="28"/>
          <w:shd w:val="clear" w:color="auto" w:fill="FFFFFF"/>
          <w:lang w:val="en-US"/>
        </w:rPr>
        <w:t xml:space="preserve">Parkhill </w:t>
      </w:r>
      <w:hyperlink r:id="rId140" w:history="1">
        <w:r w:rsidR="003D7628" w:rsidRPr="008F2B46">
          <w:rPr>
            <w:rStyle w:val="af"/>
            <w:b w:val="0"/>
            <w:bCs w:val="0"/>
            <w:color w:val="auto"/>
            <w:sz w:val="28"/>
            <w:szCs w:val="28"/>
            <w:u w:val="none"/>
            <w:shd w:val="clear" w:color="auto" w:fill="FFFFFF"/>
            <w:lang w:val="en-US"/>
          </w:rPr>
          <w:t>Julian</w:t>
        </w:r>
        <w:r w:rsidR="008C5E42" w:rsidRPr="008C5E42">
          <w:rPr>
            <w:rStyle w:val="af"/>
            <w:b w:val="0"/>
            <w:bCs w:val="0"/>
            <w:color w:val="auto"/>
            <w:sz w:val="28"/>
            <w:szCs w:val="28"/>
            <w:u w:val="none"/>
            <w:shd w:val="clear" w:color="auto" w:fill="FFFFFF"/>
            <w:lang w:val="en-US"/>
          </w:rPr>
          <w:t>,</w:t>
        </w:r>
      </w:hyperlink>
      <w:r w:rsidRPr="008F2B46">
        <w:rPr>
          <w:b w:val="0"/>
          <w:sz w:val="28"/>
          <w:szCs w:val="28"/>
          <w:shd w:val="clear" w:color="auto" w:fill="FFFFFF"/>
          <w:lang w:val="en-US"/>
        </w:rPr>
        <w:t xml:space="preserve">Thomson </w:t>
      </w:r>
      <w:hyperlink r:id="rId141" w:history="1">
        <w:r w:rsidR="003D7628" w:rsidRPr="008A4C87">
          <w:rPr>
            <w:rStyle w:val="af"/>
            <w:b w:val="0"/>
            <w:color w:val="auto"/>
            <w:sz w:val="28"/>
            <w:szCs w:val="28"/>
            <w:u w:val="none"/>
            <w:shd w:val="clear" w:color="auto" w:fill="FFFFFF"/>
            <w:lang w:val="en-US"/>
          </w:rPr>
          <w:t xml:space="preserve">Nicholas </w:t>
        </w:r>
        <w:r w:rsidR="005F6181" w:rsidRPr="005F6181">
          <w:rPr>
            <w:rStyle w:val="af"/>
            <w:b w:val="0"/>
            <w:color w:val="auto"/>
            <w:sz w:val="28"/>
            <w:szCs w:val="28"/>
            <w:u w:val="none"/>
            <w:shd w:val="clear" w:color="auto" w:fill="FFFFFF"/>
            <w:lang w:val="en-US"/>
          </w:rPr>
          <w:t xml:space="preserve"> </w:t>
        </w:r>
        <w:r w:rsidR="003D7628" w:rsidRPr="008A4C87">
          <w:rPr>
            <w:rStyle w:val="af"/>
            <w:b w:val="0"/>
            <w:color w:val="auto"/>
            <w:sz w:val="28"/>
            <w:szCs w:val="28"/>
            <w:u w:val="none"/>
            <w:shd w:val="clear" w:color="auto" w:fill="FFFFFF"/>
            <w:lang w:val="en-US"/>
          </w:rPr>
          <w:t>R</w:t>
        </w:r>
        <w:r w:rsidRPr="008F2B46">
          <w:rPr>
            <w:rStyle w:val="af"/>
            <w:b w:val="0"/>
            <w:color w:val="auto"/>
            <w:sz w:val="28"/>
            <w:szCs w:val="28"/>
            <w:u w:val="none"/>
            <w:shd w:val="clear" w:color="auto" w:fill="FFFFFF"/>
            <w:lang w:val="en-US"/>
          </w:rPr>
          <w:t>.,</w:t>
        </w:r>
      </w:hyperlink>
      <w:r w:rsidR="000F3F20" w:rsidRPr="000F3F20">
        <w:rPr>
          <w:lang w:val="en-US"/>
        </w:rPr>
        <w:t xml:space="preserve"> </w:t>
      </w:r>
      <w:r w:rsidRPr="008F2B46">
        <w:rPr>
          <w:b w:val="0"/>
          <w:sz w:val="28"/>
          <w:szCs w:val="28"/>
          <w:shd w:val="clear" w:color="auto" w:fill="FFFFFF"/>
          <w:lang w:val="en-US"/>
        </w:rPr>
        <w:t>Clarke</w:t>
      </w:r>
      <w:r w:rsidR="003D7628" w:rsidRPr="008A4C87">
        <w:rPr>
          <w:b w:val="0"/>
          <w:sz w:val="28"/>
          <w:szCs w:val="28"/>
          <w:shd w:val="clear" w:color="auto" w:fill="FFFFFF"/>
          <w:lang w:val="en-US"/>
        </w:rPr>
        <w:t> </w:t>
      </w:r>
      <w:hyperlink r:id="rId142" w:history="1">
        <w:r w:rsidR="003D7628" w:rsidRPr="008A4C87">
          <w:rPr>
            <w:rStyle w:val="af"/>
            <w:b w:val="0"/>
            <w:color w:val="auto"/>
            <w:sz w:val="28"/>
            <w:szCs w:val="28"/>
            <w:u w:val="none"/>
            <w:shd w:val="clear" w:color="auto" w:fill="FFFFFF"/>
            <w:lang w:val="en-US"/>
          </w:rPr>
          <w:t>Ian N</w:t>
        </w:r>
        <w:r w:rsidRPr="008F2B46">
          <w:rPr>
            <w:rStyle w:val="af"/>
            <w:b w:val="0"/>
            <w:color w:val="auto"/>
            <w:sz w:val="28"/>
            <w:szCs w:val="28"/>
            <w:u w:val="none"/>
            <w:shd w:val="clear" w:color="auto" w:fill="FFFFFF"/>
            <w:lang w:val="en-US"/>
          </w:rPr>
          <w:t>.</w:t>
        </w:r>
      </w:hyperlink>
      <w:r w:rsidR="005F6181" w:rsidRPr="005F6181">
        <w:rPr>
          <w:lang w:val="en-US"/>
        </w:rPr>
        <w:t xml:space="preserve"> </w:t>
      </w:r>
      <w:r w:rsidR="003D7628" w:rsidRPr="008A4C87">
        <w:rPr>
          <w:b w:val="0"/>
          <w:bCs w:val="0"/>
          <w:sz w:val="28"/>
          <w:szCs w:val="28"/>
          <w:lang w:val="en-US"/>
        </w:rPr>
        <w:t>Co-evolution of genomes and plasmids within </w:t>
      </w:r>
      <w:r w:rsidR="003D7628" w:rsidRPr="008A4C87">
        <w:rPr>
          <w:b w:val="0"/>
          <w:bCs w:val="0"/>
          <w:iCs/>
          <w:sz w:val="28"/>
          <w:szCs w:val="28"/>
          <w:lang w:val="en-US"/>
        </w:rPr>
        <w:t>Chlamydia trachomatis</w:t>
      </w:r>
      <w:r w:rsidR="003D7628" w:rsidRPr="008A4C87">
        <w:rPr>
          <w:b w:val="0"/>
          <w:bCs w:val="0"/>
          <w:i/>
          <w:iCs/>
          <w:sz w:val="28"/>
          <w:szCs w:val="28"/>
          <w:lang w:val="en-US"/>
        </w:rPr>
        <w:t> </w:t>
      </w:r>
      <w:r w:rsidR="003D7628" w:rsidRPr="008A4C87">
        <w:rPr>
          <w:b w:val="0"/>
          <w:bCs w:val="0"/>
          <w:sz w:val="28"/>
          <w:szCs w:val="28"/>
          <w:lang w:val="en-US"/>
        </w:rPr>
        <w:t xml:space="preserve">and the emergence in Sweden of a new variant strain // </w:t>
      </w:r>
      <w:hyperlink r:id="rId143" w:history="1">
        <w:r w:rsidR="003D7628" w:rsidRPr="008A4C87">
          <w:rPr>
            <w:rStyle w:val="af"/>
            <w:b w:val="0"/>
            <w:color w:val="auto"/>
            <w:sz w:val="28"/>
            <w:szCs w:val="28"/>
            <w:u w:val="none"/>
            <w:shd w:val="clear" w:color="auto" w:fill="FFFFFF"/>
            <w:lang w:val="en-US"/>
          </w:rPr>
          <w:t>BMC Genomics.</w:t>
        </w:r>
      </w:hyperlink>
      <w:r w:rsidR="005F6181" w:rsidRPr="005F6181">
        <w:rPr>
          <w:lang w:val="en-US"/>
        </w:rPr>
        <w:t xml:space="preserve"> </w:t>
      </w:r>
      <w:r w:rsidR="003D7628" w:rsidRPr="00510672">
        <w:rPr>
          <w:b w:val="0"/>
          <w:sz w:val="28"/>
          <w:szCs w:val="28"/>
          <w:shd w:val="clear" w:color="auto" w:fill="FFFFFF"/>
          <w:lang w:val="en-US"/>
        </w:rPr>
        <w:t>-</w:t>
      </w:r>
      <w:r w:rsidR="003D7628" w:rsidRPr="008A4C87">
        <w:rPr>
          <w:b w:val="0"/>
          <w:sz w:val="28"/>
          <w:szCs w:val="28"/>
          <w:shd w:val="clear" w:color="auto" w:fill="FFFFFF"/>
          <w:lang w:val="en-US"/>
        </w:rPr>
        <w:t> </w:t>
      </w:r>
      <w:r w:rsidR="003D7628" w:rsidRPr="00510672">
        <w:rPr>
          <w:b w:val="0"/>
          <w:sz w:val="28"/>
          <w:szCs w:val="28"/>
          <w:shd w:val="clear" w:color="auto" w:fill="FFFFFF"/>
          <w:lang w:val="en-US"/>
        </w:rPr>
        <w:t xml:space="preserve">2009. - №10. - </w:t>
      </w:r>
      <w:r w:rsidR="003D7628" w:rsidRPr="008A4C87">
        <w:rPr>
          <w:b w:val="0"/>
          <w:sz w:val="28"/>
          <w:szCs w:val="28"/>
          <w:shd w:val="clear" w:color="auto" w:fill="FFFFFF"/>
        </w:rPr>
        <w:t>Р</w:t>
      </w:r>
      <w:r w:rsidR="003D7628" w:rsidRPr="00510672">
        <w:rPr>
          <w:b w:val="0"/>
          <w:sz w:val="28"/>
          <w:szCs w:val="28"/>
          <w:shd w:val="clear" w:color="auto" w:fill="FFFFFF"/>
          <w:lang w:val="en-US"/>
        </w:rPr>
        <w:t>. 239.</w:t>
      </w:r>
    </w:p>
    <w:p w:rsidR="003D7628" w:rsidRPr="008C5E42" w:rsidRDefault="003D7628" w:rsidP="00B66567">
      <w:pPr>
        <w:pStyle w:val="a3"/>
        <w:numPr>
          <w:ilvl w:val="0"/>
          <w:numId w:val="15"/>
        </w:numPr>
        <w:tabs>
          <w:tab w:val="left" w:pos="993"/>
        </w:tabs>
        <w:spacing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Taylor H</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R</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Burton M</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J</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Haddad D</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West S</w:t>
      </w:r>
      <w:r w:rsidR="008C5E42" w:rsidRPr="008C5E42">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 Wright H. </w:t>
      </w:r>
      <w:r w:rsidRPr="008A4C87">
        <w:rPr>
          <w:rFonts w:ascii="Times New Roman" w:hAnsi="Times New Roman" w:cs="Times New Roman"/>
          <w:sz w:val="28"/>
          <w:szCs w:val="28"/>
          <w:shd w:val="clear" w:color="auto" w:fill="FFFFFF"/>
          <w:lang w:val="en-US"/>
        </w:rPr>
        <w:t xml:space="preserve">Trachoma // </w:t>
      </w:r>
      <w:r w:rsidRPr="008A4C87">
        <w:rPr>
          <w:rFonts w:ascii="Times New Roman" w:eastAsia="Times New Roman" w:hAnsi="Times New Roman" w:cs="Times New Roman"/>
          <w:iCs/>
          <w:sz w:val="28"/>
          <w:szCs w:val="28"/>
          <w:lang w:val="en-US" w:eastAsia="ru-RU"/>
        </w:rPr>
        <w:t xml:space="preserve">Lancet. </w:t>
      </w:r>
      <w:r w:rsidR="008C5E42" w:rsidRPr="008C5E42">
        <w:rPr>
          <w:rFonts w:ascii="Times New Roman" w:eastAsia="Times New Roman" w:hAnsi="Times New Roman" w:cs="Times New Roman"/>
          <w:iCs/>
          <w:sz w:val="28"/>
          <w:szCs w:val="28"/>
          <w:lang w:val="en-US" w:eastAsia="ru-RU"/>
        </w:rPr>
        <w:t xml:space="preserve">- </w:t>
      </w:r>
      <w:r w:rsidRPr="008C5E42">
        <w:rPr>
          <w:rFonts w:ascii="Times New Roman" w:eastAsia="Times New Roman" w:hAnsi="Times New Roman" w:cs="Times New Roman"/>
          <w:iCs/>
          <w:sz w:val="28"/>
          <w:szCs w:val="28"/>
          <w:lang w:val="en-US" w:eastAsia="ru-RU"/>
        </w:rPr>
        <w:t xml:space="preserve">2014. - №384(9960). - </w:t>
      </w:r>
      <w:r w:rsidRPr="008A4C87">
        <w:rPr>
          <w:rFonts w:ascii="Times New Roman" w:eastAsia="Times New Roman" w:hAnsi="Times New Roman" w:cs="Times New Roman"/>
          <w:iCs/>
          <w:sz w:val="28"/>
          <w:szCs w:val="28"/>
          <w:lang w:eastAsia="ru-RU"/>
        </w:rPr>
        <w:t>Р</w:t>
      </w:r>
      <w:r w:rsidRPr="008C5E42">
        <w:rPr>
          <w:rFonts w:ascii="Times New Roman" w:eastAsia="Times New Roman" w:hAnsi="Times New Roman" w:cs="Times New Roman"/>
          <w:iCs/>
          <w:sz w:val="28"/>
          <w:szCs w:val="28"/>
          <w:lang w:val="en-US" w:eastAsia="ru-RU"/>
        </w:rPr>
        <w:t>. 2142-2152.</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Centers for Disease Control and Prevention. </w:t>
      </w:r>
      <w:r w:rsidRPr="008A4C87">
        <w:rPr>
          <w:rStyle w:val="ref-journal"/>
          <w:rFonts w:ascii="Times New Roman" w:hAnsi="Times New Roman" w:cs="Times New Roman"/>
          <w:sz w:val="28"/>
          <w:szCs w:val="28"/>
          <w:shd w:val="clear" w:color="auto" w:fill="FFFFFF"/>
          <w:lang w:val="en-US"/>
        </w:rPr>
        <w:t>Sexually transmitted disease surveillance 2013</w:t>
      </w:r>
      <w:r w:rsidRPr="008A4C87">
        <w:rPr>
          <w:rFonts w:ascii="Times New Roman" w:hAnsi="Times New Roman" w:cs="Times New Roman"/>
          <w:sz w:val="28"/>
          <w:szCs w:val="28"/>
          <w:shd w:val="clear" w:color="auto" w:fill="FFFFFF"/>
          <w:lang w:val="en-US"/>
        </w:rPr>
        <w:t>. Division of STD Prevention, National Center for HIV/AIDS, Viral Hepatitis, STD, and TB Prevention, Centers for Disease Control and Prevention</w:t>
      </w:r>
      <w:r w:rsidR="00AE7C6B" w:rsidRPr="00AE7C6B">
        <w:rPr>
          <w:rFonts w:ascii="Times New Roman" w:hAnsi="Times New Roman" w:cs="Times New Roman"/>
          <w:sz w:val="28"/>
          <w:szCs w:val="28"/>
          <w:shd w:val="clear" w:color="auto" w:fill="FFFFFF"/>
          <w:lang w:val="en-US"/>
        </w:rPr>
        <w:t>.</w:t>
      </w:r>
      <w:r w:rsidR="00AE7C6B">
        <w:rPr>
          <w:rFonts w:ascii="Times New Roman" w:hAnsi="Times New Roman" w:cs="Times New Roman"/>
          <w:sz w:val="28"/>
          <w:szCs w:val="28"/>
          <w:shd w:val="clear" w:color="auto" w:fill="FFFFFF"/>
          <w:lang w:val="en-US"/>
        </w:rPr>
        <w:t>–</w:t>
      </w:r>
      <w:r w:rsidR="00AE7C6B" w:rsidRPr="008A4C87">
        <w:rPr>
          <w:rFonts w:ascii="Times New Roman" w:hAnsi="Times New Roman" w:cs="Times New Roman"/>
          <w:sz w:val="28"/>
          <w:szCs w:val="28"/>
          <w:shd w:val="clear" w:color="auto" w:fill="FFFFFF"/>
          <w:lang w:val="en-US"/>
        </w:rPr>
        <w:t>Atlanta</w:t>
      </w:r>
      <w:r w:rsidR="00AE7C6B" w:rsidRPr="00AE7C6B">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Department of Health and Human Services, </w:t>
      </w:r>
      <w:r w:rsidR="00AE7C6B" w:rsidRPr="008A4C87">
        <w:rPr>
          <w:rFonts w:ascii="Times New Roman" w:hAnsi="Times New Roman" w:cs="Times New Roman"/>
          <w:sz w:val="28"/>
          <w:szCs w:val="28"/>
          <w:shd w:val="clear" w:color="auto" w:fill="FFFFFF"/>
          <w:lang w:val="en-US"/>
        </w:rPr>
        <w:t>2014. </w:t>
      </w:r>
    </w:p>
    <w:p w:rsidR="00324AFD" w:rsidRPr="008A4C87" w:rsidRDefault="00324AFD"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lang w:val="en-US"/>
        </w:rPr>
        <w:t>Centers for Disease Control and Prevention (CDC). Sexually Transmitted Diseases Treatment Guidelines</w:t>
      </w:r>
      <w:r w:rsidR="005F6181" w:rsidRPr="005F6181">
        <w:rPr>
          <w:rFonts w:ascii="Times New Roman" w:hAnsi="Times New Roman" w:cs="Times New Roman"/>
          <w:sz w:val="28"/>
          <w:szCs w:val="28"/>
          <w:lang w:val="en-US"/>
        </w:rPr>
        <w:t xml:space="preserve"> </w:t>
      </w:r>
      <w:r w:rsidRPr="008A4C87">
        <w:rPr>
          <w:rFonts w:ascii="Times New Roman" w:hAnsi="Times New Roman" w:cs="Times New Roman"/>
          <w:sz w:val="28"/>
          <w:szCs w:val="28"/>
          <w:lang w:val="en-US"/>
        </w:rPr>
        <w:t xml:space="preserve">// MMWR Recomm Rep. - 2015. -  №3(64). - </w:t>
      </w:r>
      <w:r w:rsidRPr="008A4C87">
        <w:rPr>
          <w:rFonts w:ascii="Times New Roman" w:hAnsi="Times New Roman" w:cs="Times New Roman"/>
          <w:sz w:val="28"/>
          <w:szCs w:val="28"/>
        </w:rPr>
        <w:t>Р</w:t>
      </w:r>
      <w:r w:rsidRPr="008A4C87">
        <w:rPr>
          <w:rFonts w:ascii="Times New Roman" w:hAnsi="Times New Roman" w:cs="Times New Roman"/>
          <w:sz w:val="28"/>
          <w:szCs w:val="28"/>
          <w:lang w:val="en-US"/>
        </w:rPr>
        <w:t>. 1</w:t>
      </w:r>
      <w:r w:rsidR="005F6181" w:rsidRPr="005F6181">
        <w:rPr>
          <w:rFonts w:ascii="Times New Roman" w:hAnsi="Times New Roman" w:cs="Times New Roman"/>
          <w:sz w:val="28"/>
          <w:szCs w:val="28"/>
          <w:lang w:val="en-US"/>
        </w:rPr>
        <w:t>-</w:t>
      </w:r>
      <w:r w:rsidRPr="008A4C87">
        <w:rPr>
          <w:rFonts w:ascii="Times New Roman" w:hAnsi="Times New Roman" w:cs="Times New Roman"/>
          <w:sz w:val="28"/>
          <w:szCs w:val="28"/>
          <w:lang w:val="en-US"/>
        </w:rPr>
        <w:t xml:space="preserve"> 140.</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Newman L</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Rowley J</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Vander Hoorn S</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Wijesooriya N</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S</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Unemo M</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Low N</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Stevens G</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Gottlieb S</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Kiarie J</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Temmerman M. </w:t>
      </w:r>
      <w:r w:rsidRPr="008A4C87">
        <w:rPr>
          <w:rStyle w:val="ref-title"/>
          <w:rFonts w:ascii="Times New Roman" w:hAnsi="Times New Roman" w:cs="Times New Roman"/>
          <w:sz w:val="28"/>
          <w:szCs w:val="28"/>
          <w:shd w:val="clear" w:color="auto" w:fill="FFFFFF"/>
          <w:lang w:val="en-US"/>
        </w:rPr>
        <w:t>Global estimates of the prevalence and incidence of four curable sexually transmitted infections in 2012 based on systematic review and global reporting</w:t>
      </w:r>
      <w:r w:rsidR="00080A51" w:rsidRPr="008A4C87">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PLoS One</w:t>
      </w:r>
      <w:r w:rsidR="00080A51" w:rsidRPr="008A4C87">
        <w:rPr>
          <w:rStyle w:val="ref-journal"/>
          <w:rFonts w:ascii="Times New Roman" w:hAnsi="Times New Roman" w:cs="Times New Roman"/>
          <w:sz w:val="28"/>
          <w:szCs w:val="28"/>
          <w:shd w:val="clear" w:color="auto" w:fill="FFFFFF"/>
          <w:lang w:val="en-US"/>
        </w:rPr>
        <w:t>.</w:t>
      </w:r>
      <w:r w:rsidR="008C5E42" w:rsidRPr="008C5E42">
        <w:rPr>
          <w:rStyle w:val="ref-journal"/>
          <w:rFonts w:ascii="Times New Roman" w:hAnsi="Times New Roman" w:cs="Times New Roman"/>
          <w:sz w:val="28"/>
          <w:szCs w:val="28"/>
          <w:shd w:val="clear" w:color="auto" w:fill="FFFFFF"/>
          <w:lang w:val="en-US"/>
        </w:rPr>
        <w:t xml:space="preserve"> - 2012.</w:t>
      </w:r>
      <w:r w:rsidR="00080A51" w:rsidRPr="008A4C87">
        <w:rPr>
          <w:rStyle w:val="ref-journal"/>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w:t>
      </w:r>
      <w:r w:rsidR="00080A51" w:rsidRPr="008A4C87">
        <w:rPr>
          <w:rFonts w:ascii="Times New Roman" w:hAnsi="Times New Roman" w:cs="Times New Roman"/>
          <w:sz w:val="28"/>
          <w:szCs w:val="28"/>
          <w:shd w:val="clear" w:color="auto" w:fill="FFFFFF"/>
          <w:lang w:val="en-US"/>
        </w:rPr>
        <w:t>№</w:t>
      </w:r>
      <w:r w:rsidRPr="008A4C87">
        <w:rPr>
          <w:rStyle w:val="ref-vol"/>
          <w:rFonts w:ascii="Times New Roman" w:hAnsi="Times New Roman" w:cs="Times New Roman"/>
          <w:bCs/>
          <w:sz w:val="28"/>
          <w:szCs w:val="28"/>
          <w:shd w:val="clear" w:color="auto" w:fill="FFFFFF"/>
          <w:lang w:val="en-US"/>
        </w:rPr>
        <w:t>10</w:t>
      </w:r>
      <w:r w:rsidR="00080A51" w:rsidRPr="008A4C87">
        <w:rPr>
          <w:rFonts w:ascii="Times New Roman" w:hAnsi="Times New Roman" w:cs="Times New Roman"/>
          <w:sz w:val="28"/>
          <w:szCs w:val="28"/>
          <w:shd w:val="clear" w:color="auto" w:fill="FFFFFF"/>
          <w:lang w:val="en-US"/>
        </w:rPr>
        <w:t>.</w:t>
      </w:r>
      <w:r w:rsidR="005F6181" w:rsidRPr="005F6181">
        <w:rPr>
          <w:rFonts w:ascii="Times New Roman" w:hAnsi="Times New Roman" w:cs="Times New Roman"/>
          <w:sz w:val="28"/>
          <w:szCs w:val="28"/>
          <w:shd w:val="clear" w:color="auto" w:fill="FFFFFF"/>
          <w:lang w:val="en-US"/>
        </w:rPr>
        <w:t xml:space="preserve"> </w:t>
      </w:r>
      <w:r w:rsidR="00080A51" w:rsidRPr="008A4C87">
        <w:rPr>
          <w:rFonts w:ascii="Times New Roman" w:hAnsi="Times New Roman" w:cs="Times New Roman"/>
          <w:sz w:val="28"/>
          <w:szCs w:val="28"/>
          <w:shd w:val="clear" w:color="auto" w:fill="FFFFFF"/>
          <w:lang w:val="en-US"/>
        </w:rPr>
        <w:t xml:space="preserve">- </w:t>
      </w:r>
      <w:r w:rsidR="00080A51" w:rsidRPr="008A4C87">
        <w:rPr>
          <w:rFonts w:ascii="Times New Roman" w:hAnsi="Times New Roman" w:cs="Times New Roman"/>
          <w:sz w:val="28"/>
          <w:szCs w:val="28"/>
          <w:shd w:val="clear" w:color="auto" w:fill="FFFFFF"/>
        </w:rPr>
        <w:t>Р</w:t>
      </w:r>
      <w:r w:rsidR="00080A51" w:rsidRPr="008A4C87">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143</w:t>
      </w:r>
      <w:r w:rsidR="00080A51"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304. </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Price M</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J</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Ades A</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E</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Soldan K</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Welton N</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J</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Macleod J</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Simms I</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De</w:t>
      </w:r>
      <w:r w:rsidR="00C27FD8" w:rsidRPr="00C27FD8">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Angelis D</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Turner K</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M</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Horner P</w:t>
      </w:r>
      <w:r w:rsidR="008C5E42" w:rsidRPr="008C5E4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J. </w:t>
      </w:r>
      <w:r w:rsidRPr="008A4C87">
        <w:rPr>
          <w:rStyle w:val="ref-title"/>
          <w:rFonts w:ascii="Times New Roman" w:hAnsi="Times New Roman" w:cs="Times New Roman"/>
          <w:sz w:val="28"/>
          <w:szCs w:val="28"/>
          <w:shd w:val="clear" w:color="auto" w:fill="FFFFFF"/>
          <w:lang w:val="en-US"/>
        </w:rPr>
        <w:t>The natural history of Chlamydia trachomatis infection in women: a multi-parameter evidence synthesis</w:t>
      </w:r>
      <w:r w:rsidR="008C5E42" w:rsidRPr="008C5E42">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sz w:val="28"/>
          <w:szCs w:val="28"/>
          <w:shd w:val="clear" w:color="auto" w:fill="FFFFFF"/>
          <w:lang w:val="en-US"/>
        </w:rPr>
        <w:t>Health Technol Assess</w:t>
      </w:r>
      <w:r w:rsidR="008C5E42" w:rsidRPr="008C5E42">
        <w:rPr>
          <w:rFonts w:ascii="Times New Roman" w:hAnsi="Times New Roman" w:cs="Times New Roman"/>
          <w:sz w:val="28"/>
          <w:szCs w:val="28"/>
          <w:shd w:val="clear" w:color="auto" w:fill="FFFFFF"/>
          <w:lang w:val="en-US"/>
        </w:rPr>
        <w:t xml:space="preserve">. - </w:t>
      </w:r>
      <w:r w:rsidR="008C5E42" w:rsidRPr="008A4C87">
        <w:rPr>
          <w:rFonts w:ascii="Times New Roman" w:hAnsi="Times New Roman" w:cs="Times New Roman"/>
          <w:sz w:val="28"/>
          <w:szCs w:val="28"/>
          <w:shd w:val="clear" w:color="auto" w:fill="FFFFFF"/>
          <w:lang w:val="en-US"/>
        </w:rPr>
        <w:t>2016. </w:t>
      </w:r>
      <w:r w:rsidR="008C5E42" w:rsidRPr="008C5E42">
        <w:rPr>
          <w:rFonts w:ascii="Times New Roman" w:hAnsi="Times New Roman" w:cs="Times New Roman"/>
          <w:sz w:val="28"/>
          <w:szCs w:val="28"/>
          <w:shd w:val="clear" w:color="auto" w:fill="FFFFFF"/>
          <w:lang w:val="en-US"/>
        </w:rPr>
        <w:t>- №</w:t>
      </w:r>
      <w:r w:rsidRPr="008A4C87">
        <w:rPr>
          <w:rStyle w:val="ref-vol"/>
          <w:rFonts w:ascii="Times New Roman" w:hAnsi="Times New Roman" w:cs="Times New Roman"/>
          <w:bCs/>
          <w:sz w:val="28"/>
          <w:szCs w:val="28"/>
          <w:shd w:val="clear" w:color="auto" w:fill="FFFFFF"/>
          <w:lang w:val="en-US"/>
        </w:rPr>
        <w:t>20</w:t>
      </w:r>
      <w:r w:rsidR="008C5E42" w:rsidRPr="008C5E42">
        <w:rPr>
          <w:rFonts w:ascii="Times New Roman" w:hAnsi="Times New Roman" w:cs="Times New Roman"/>
          <w:sz w:val="28"/>
          <w:szCs w:val="28"/>
          <w:shd w:val="clear" w:color="auto" w:fill="FFFFFF"/>
          <w:lang w:val="en-US"/>
        </w:rPr>
        <w:t xml:space="preserve">. </w:t>
      </w:r>
      <w:r w:rsidR="00C27FD8" w:rsidRPr="00C27FD8">
        <w:rPr>
          <w:rFonts w:ascii="Times New Roman" w:hAnsi="Times New Roman" w:cs="Times New Roman"/>
          <w:sz w:val="28"/>
          <w:szCs w:val="28"/>
          <w:shd w:val="clear" w:color="auto" w:fill="FFFFFF"/>
          <w:lang w:val="en-US"/>
        </w:rPr>
        <w:t>-</w:t>
      </w:r>
      <w:r w:rsidR="008C5E42" w:rsidRPr="008C5E42">
        <w:rPr>
          <w:rFonts w:ascii="Times New Roman" w:hAnsi="Times New Roman" w:cs="Times New Roman"/>
          <w:sz w:val="28"/>
          <w:szCs w:val="28"/>
          <w:shd w:val="clear" w:color="auto" w:fill="FFFFFF"/>
          <w:lang w:val="en-US"/>
        </w:rPr>
        <w:t xml:space="preserve"> </w:t>
      </w:r>
      <w:r w:rsidR="008C5E42">
        <w:rPr>
          <w:rFonts w:ascii="Times New Roman" w:hAnsi="Times New Roman" w:cs="Times New Roman"/>
          <w:sz w:val="28"/>
          <w:szCs w:val="28"/>
          <w:shd w:val="clear" w:color="auto" w:fill="FFFFFF"/>
        </w:rPr>
        <w:t>Р</w:t>
      </w:r>
      <w:r w:rsidR="008C5E42" w:rsidRPr="008C5E4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1</w:t>
      </w:r>
      <w:r w:rsidR="00C27FD8" w:rsidRPr="00C27FD8">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250. </w:t>
      </w:r>
    </w:p>
    <w:p w:rsidR="003D7628" w:rsidRPr="00717367" w:rsidRDefault="008C5E42" w:rsidP="00B66567">
      <w:pPr>
        <w:pStyle w:val="a3"/>
        <w:numPr>
          <w:ilvl w:val="0"/>
          <w:numId w:val="15"/>
        </w:numPr>
        <w:shd w:val="clear" w:color="auto" w:fill="FFFFFF"/>
        <w:tabs>
          <w:tab w:val="left" w:pos="993"/>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AE7C6B">
        <w:rPr>
          <w:rFonts w:ascii="Times New Roman" w:hAnsi="Times New Roman" w:cs="Times New Roman"/>
          <w:sz w:val="28"/>
          <w:szCs w:val="28"/>
          <w:lang w:val="en-US"/>
        </w:rPr>
        <w:t>Redgrove</w:t>
      </w:r>
      <w:r w:rsidR="000F3F20" w:rsidRPr="000F3F20">
        <w:rPr>
          <w:rFonts w:ascii="Times New Roman" w:hAnsi="Times New Roman" w:cs="Times New Roman"/>
          <w:sz w:val="28"/>
          <w:szCs w:val="28"/>
          <w:lang w:val="en-US"/>
        </w:rPr>
        <w:t xml:space="preserve"> </w:t>
      </w:r>
      <w:hyperlink r:id="rId144" w:history="1">
        <w:r w:rsidR="003D7628" w:rsidRPr="00AE7C6B">
          <w:rPr>
            <w:rStyle w:val="af"/>
            <w:rFonts w:ascii="Times New Roman" w:hAnsi="Times New Roman" w:cs="Times New Roman"/>
            <w:color w:val="auto"/>
            <w:sz w:val="28"/>
            <w:szCs w:val="28"/>
            <w:u w:val="none"/>
            <w:shd w:val="clear" w:color="auto" w:fill="FFFFFF"/>
            <w:lang w:val="en-US"/>
          </w:rPr>
          <w:t>Kate A.</w:t>
        </w:r>
        <w:r w:rsidR="00AE7C6B" w:rsidRPr="00AE7C6B">
          <w:rPr>
            <w:rStyle w:val="af"/>
            <w:rFonts w:ascii="Times New Roman" w:hAnsi="Times New Roman" w:cs="Times New Roman"/>
            <w:color w:val="auto"/>
            <w:sz w:val="28"/>
            <w:szCs w:val="28"/>
            <w:u w:val="none"/>
            <w:shd w:val="clear" w:color="auto" w:fill="FFFFFF"/>
            <w:lang w:val="en-US"/>
          </w:rPr>
          <w:t>,</w:t>
        </w:r>
      </w:hyperlink>
      <w:r w:rsidR="000F3F20" w:rsidRPr="000F3F20">
        <w:rPr>
          <w:lang w:val="en-US"/>
        </w:rPr>
        <w:t xml:space="preserve"> </w:t>
      </w:r>
      <w:r w:rsidRPr="008C5E42">
        <w:rPr>
          <w:rFonts w:ascii="Times New Roman" w:hAnsi="Times New Roman" w:cs="Times New Roman"/>
          <w:sz w:val="28"/>
          <w:szCs w:val="28"/>
          <w:shd w:val="clear" w:color="auto" w:fill="FFFFFF"/>
          <w:lang w:val="en-US"/>
        </w:rPr>
        <w:t xml:space="preserve">McLaughlin </w:t>
      </w:r>
      <w:hyperlink r:id="rId145" w:history="1">
        <w:r w:rsidR="003D7628" w:rsidRPr="008A4C87">
          <w:rPr>
            <w:rStyle w:val="af"/>
            <w:rFonts w:ascii="Times New Roman" w:hAnsi="Times New Roman" w:cs="Times New Roman"/>
            <w:color w:val="auto"/>
            <w:sz w:val="28"/>
            <w:szCs w:val="28"/>
            <w:u w:val="none"/>
            <w:shd w:val="clear" w:color="auto" w:fill="FFFFFF"/>
            <w:lang w:val="en-US"/>
          </w:rPr>
          <w:t xml:space="preserve">Eileen A. </w:t>
        </w:r>
      </w:hyperlink>
      <w:r w:rsidR="003D7628" w:rsidRPr="008A4C87">
        <w:rPr>
          <w:rFonts w:ascii="Times New Roman" w:eastAsia="Times New Roman" w:hAnsi="Times New Roman" w:cs="Times New Roman"/>
          <w:kern w:val="36"/>
          <w:sz w:val="28"/>
          <w:szCs w:val="28"/>
          <w:lang w:val="en-US" w:eastAsia="ru-RU"/>
        </w:rPr>
        <w:t>The Role of the Immune Response in </w:t>
      </w:r>
      <w:r w:rsidR="003D7628" w:rsidRPr="008A4C87">
        <w:rPr>
          <w:rFonts w:ascii="Times New Roman" w:eastAsia="Times New Roman" w:hAnsi="Times New Roman" w:cs="Times New Roman"/>
          <w:iCs/>
          <w:kern w:val="36"/>
          <w:sz w:val="28"/>
          <w:szCs w:val="28"/>
          <w:lang w:val="en-US" w:eastAsia="ru-RU"/>
        </w:rPr>
        <w:t>Chlamydia trachomatis</w:t>
      </w:r>
      <w:r w:rsidR="003D7628" w:rsidRPr="008A4C87">
        <w:rPr>
          <w:rFonts w:ascii="Times New Roman" w:eastAsia="Times New Roman" w:hAnsi="Times New Roman" w:cs="Times New Roman"/>
          <w:kern w:val="36"/>
          <w:sz w:val="28"/>
          <w:szCs w:val="28"/>
          <w:lang w:val="en-US" w:eastAsia="ru-RU"/>
        </w:rPr>
        <w:t xml:space="preserve"> Infection of the Male Genital Tract: A Double-Edged Sword // </w:t>
      </w:r>
      <w:hyperlink r:id="rId146" w:history="1">
        <w:r w:rsidR="003D7628" w:rsidRPr="008A4C87">
          <w:rPr>
            <w:rStyle w:val="af"/>
            <w:rFonts w:ascii="Times New Roman" w:hAnsi="Times New Roman" w:cs="Times New Roman"/>
            <w:color w:val="auto"/>
            <w:sz w:val="28"/>
            <w:szCs w:val="28"/>
            <w:u w:val="none"/>
            <w:shd w:val="clear" w:color="auto" w:fill="FFFFFF"/>
            <w:lang w:val="en-US"/>
          </w:rPr>
          <w:t>Front Immunol.</w:t>
        </w:r>
      </w:hyperlink>
      <w:r w:rsidR="003D7628" w:rsidRPr="008A4C87">
        <w:rPr>
          <w:rFonts w:ascii="Times New Roman" w:hAnsi="Times New Roman" w:cs="Times New Roman"/>
          <w:sz w:val="28"/>
          <w:szCs w:val="28"/>
          <w:shd w:val="clear" w:color="auto" w:fill="FFFFFF"/>
          <w:lang w:val="en-US"/>
        </w:rPr>
        <w:t> </w:t>
      </w:r>
      <w:r w:rsidR="003D7628" w:rsidRPr="00717367">
        <w:rPr>
          <w:rFonts w:ascii="Times New Roman" w:hAnsi="Times New Roman" w:cs="Times New Roman"/>
          <w:sz w:val="28"/>
          <w:szCs w:val="28"/>
          <w:shd w:val="clear" w:color="auto" w:fill="FFFFFF"/>
          <w:lang w:val="en-US"/>
        </w:rPr>
        <w:t xml:space="preserve">- 2014. - №5. - </w:t>
      </w:r>
      <w:r w:rsidR="003D7628" w:rsidRPr="008A4C87">
        <w:rPr>
          <w:rFonts w:ascii="Times New Roman" w:hAnsi="Times New Roman" w:cs="Times New Roman"/>
          <w:sz w:val="28"/>
          <w:szCs w:val="28"/>
          <w:shd w:val="clear" w:color="auto" w:fill="FFFFFF"/>
        </w:rPr>
        <w:t>Р</w:t>
      </w:r>
      <w:r w:rsidR="003D7628" w:rsidRPr="00717367">
        <w:rPr>
          <w:rFonts w:ascii="Times New Roman" w:hAnsi="Times New Roman" w:cs="Times New Roman"/>
          <w:sz w:val="28"/>
          <w:szCs w:val="28"/>
          <w:shd w:val="clear" w:color="auto" w:fill="FFFFFF"/>
          <w:lang w:val="en-US"/>
        </w:rPr>
        <w:t>. 534.</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Ouzounova-Raykova V., Ouzounova I., Mitov I. Chlamydia trachomatis infection as a problem among male partners of infertile couples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Andrologia. </w:t>
      </w:r>
      <w:r w:rsidRPr="008A4C87">
        <w:rPr>
          <w:rFonts w:ascii="Times New Roman" w:hAnsi="Times New Roman" w:cs="Times New Roman"/>
          <w:sz w:val="28"/>
          <w:szCs w:val="28"/>
          <w:shd w:val="clear" w:color="auto" w:fill="FFFFFF"/>
          <w:lang w:val="en-US"/>
        </w:rPr>
        <w:t>- 2009. - №</w:t>
      </w:r>
      <w:r w:rsidRPr="008A4C87">
        <w:rPr>
          <w:rStyle w:val="ref-vol"/>
          <w:rFonts w:ascii="Times New Roman" w:hAnsi="Times New Roman" w:cs="Times New Roman"/>
          <w:sz w:val="28"/>
          <w:szCs w:val="28"/>
          <w:shd w:val="clear" w:color="auto" w:fill="FFFFFF"/>
          <w:lang w:val="en-US"/>
        </w:rPr>
        <w:t>41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14</w:t>
      </w:r>
      <w:r w:rsidR="000F3F20" w:rsidRPr="000F3F20">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19.</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Ripa T., Nilsson P.A. A</w:t>
      </w:r>
      <w:r w:rsidRPr="008A4C87">
        <w:rPr>
          <w:rStyle w:val="apple-converted-space"/>
          <w:rFonts w:ascii="Times New Roman" w:hAnsi="Times New Roman" w:cs="Times New Roman"/>
          <w:sz w:val="28"/>
          <w:szCs w:val="28"/>
          <w:shd w:val="clear" w:color="auto" w:fill="FFFFFF"/>
          <w:lang w:val="en-US"/>
        </w:rPr>
        <w:t> </w:t>
      </w:r>
      <w:r w:rsidRPr="008A4C87">
        <w:rPr>
          <w:rStyle w:val="a6"/>
          <w:rFonts w:ascii="Times New Roman" w:hAnsi="Times New Roman" w:cs="Times New Roman"/>
          <w:i w:val="0"/>
          <w:sz w:val="28"/>
          <w:szCs w:val="28"/>
          <w:shd w:val="clear" w:color="auto" w:fill="FFFFFF"/>
          <w:lang w:val="en-US"/>
        </w:rPr>
        <w:t>Chlamydia trachomatis</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strain with a 377-bp deletion in the cryptic plasmid causing false-negative nucleic acid amplification tests //</w:t>
      </w:r>
      <w:r w:rsidRPr="008A4C87">
        <w:rPr>
          <w:rStyle w:val="apple-converted-space"/>
          <w:rFonts w:ascii="Times New Roman" w:hAnsi="Times New Roman" w:cs="Times New Roman"/>
          <w:sz w:val="28"/>
          <w:szCs w:val="28"/>
          <w:shd w:val="clear" w:color="auto" w:fill="FFFFFF"/>
          <w:lang w:val="en-US"/>
        </w:rPr>
        <w:t> </w:t>
      </w:r>
      <w:r w:rsidRPr="008A4C87">
        <w:rPr>
          <w:rStyle w:val="a6"/>
          <w:rFonts w:ascii="Times New Roman" w:hAnsi="Times New Roman" w:cs="Times New Roman"/>
          <w:i w:val="0"/>
          <w:sz w:val="28"/>
          <w:szCs w:val="28"/>
          <w:shd w:val="clear" w:color="auto" w:fill="FFFFFF"/>
          <w:lang w:val="en-US"/>
        </w:rPr>
        <w:t>Sexually Transmitted Diseases</w:t>
      </w:r>
      <w:r w:rsidRPr="008A4C87">
        <w:rPr>
          <w:rStyle w:val="ref-journal"/>
          <w:rFonts w:ascii="Times New Roman" w:hAnsi="Times New Roman" w:cs="Times New Roman"/>
          <w:i/>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w:t>
      </w:r>
      <w:r w:rsidR="000F3F20" w:rsidRPr="000F3F20">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2007. - №</w:t>
      </w:r>
      <w:r w:rsidRPr="008A4C87">
        <w:rPr>
          <w:rStyle w:val="ref-vol"/>
          <w:rFonts w:ascii="Times New Roman" w:hAnsi="Times New Roman" w:cs="Times New Roman"/>
          <w:sz w:val="28"/>
          <w:szCs w:val="28"/>
          <w:shd w:val="clear" w:color="auto" w:fill="FFFFFF"/>
          <w:lang w:val="en-US"/>
        </w:rPr>
        <w:t>34</w:t>
      </w:r>
      <w:r w:rsidRPr="008A4C87">
        <w:rPr>
          <w:rFonts w:ascii="Times New Roman" w:hAnsi="Times New Roman" w:cs="Times New Roman"/>
          <w:sz w:val="28"/>
          <w:szCs w:val="28"/>
          <w:shd w:val="clear" w:color="auto" w:fill="FFFFFF"/>
          <w:lang w:val="en-US"/>
        </w:rPr>
        <w:t xml:space="preserve">(5).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255</w:t>
      </w:r>
      <w:r w:rsidR="000F3F20" w:rsidRPr="000F3F20">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256.</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Heinz E., Tischler P., Rattei T., Myers G., Wagner M., Horn M. Comprehensive in silico prediction and analysis of chlamydial outer membrane proteins reflects evolution and life style of the Chlamydiae // </w:t>
      </w:r>
      <w:r w:rsidRPr="008A4C87">
        <w:rPr>
          <w:rStyle w:val="ref-journal"/>
          <w:rFonts w:ascii="Times New Roman" w:hAnsi="Times New Roman" w:cs="Times New Roman"/>
          <w:sz w:val="28"/>
          <w:szCs w:val="28"/>
          <w:shd w:val="clear" w:color="auto" w:fill="FFFFFF"/>
          <w:lang w:val="en-US"/>
        </w:rPr>
        <w:t xml:space="preserve">BMC. Genomics.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10</w:t>
      </w:r>
      <w:r w:rsidRPr="008A4C87">
        <w:rPr>
          <w:rFonts w:ascii="Times New Roman" w:hAnsi="Times New Roman" w:cs="Times New Roman"/>
          <w:sz w:val="28"/>
          <w:szCs w:val="28"/>
          <w:shd w:val="clear" w:color="auto" w:fill="FFFFFF"/>
          <w:lang w:val="en-US"/>
        </w:rPr>
        <w:t>. - Р. 634.</w:t>
      </w:r>
    </w:p>
    <w:p w:rsidR="003D7628" w:rsidRPr="008A4C87" w:rsidRDefault="003D7628" w:rsidP="00B66567">
      <w:pPr>
        <w:pStyle w:val="a3"/>
        <w:numPr>
          <w:ilvl w:val="0"/>
          <w:numId w:val="15"/>
        </w:numPr>
        <w:tabs>
          <w:tab w:val="left" w:pos="993"/>
        </w:tabs>
        <w:spacing w:after="0" w:line="240" w:lineRule="auto"/>
        <w:ind w:left="0" w:firstLine="567"/>
        <w:jc w:val="both"/>
        <w:rPr>
          <w:rStyle w:val="element-citation"/>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lastRenderedPageBreak/>
        <w:t>Liu X., Afrane M., Clemmer D.E., Zhong G., Nelson D.E. Identification of Chlamydia trachomatis outer membrane complex proteins by differential proteomics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J.Bacteriol.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 xml:space="preserve">2010. </w:t>
      </w:r>
      <w:r w:rsidRPr="008A4C87">
        <w:rPr>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xml:space="preserve"> №</w:t>
      </w:r>
      <w:r w:rsidRPr="008A4C87">
        <w:rPr>
          <w:rStyle w:val="ref-vol"/>
          <w:rFonts w:ascii="Times New Roman" w:hAnsi="Times New Roman" w:cs="Times New Roman"/>
          <w:sz w:val="28"/>
          <w:szCs w:val="28"/>
          <w:shd w:val="clear" w:color="auto" w:fill="FFFFFF"/>
          <w:lang w:val="en-US"/>
        </w:rPr>
        <w:t>192</w:t>
      </w:r>
      <w:r w:rsidRPr="008A4C87">
        <w:rPr>
          <w:rStyle w:val="element-citation"/>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000F3F20" w:rsidRPr="000F3F20">
        <w:rPr>
          <w:rFonts w:ascii="Times New Roman" w:hAnsi="Times New Roman" w:cs="Times New Roman"/>
          <w:sz w:val="28"/>
          <w:szCs w:val="28"/>
          <w:shd w:val="clear" w:color="auto" w:fill="FFFFFF"/>
          <w:lang w:val="en-US"/>
        </w:rPr>
        <w:t xml:space="preserve"> </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2852</w:t>
      </w:r>
      <w:r w:rsidR="000F3F20" w:rsidRPr="000F3F20">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2860.</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Wyrick P.B. Chlamydia trachomatis persistence in vitro: an overview // </w:t>
      </w:r>
      <w:r w:rsidRPr="008A4C87">
        <w:rPr>
          <w:rStyle w:val="ref-journal"/>
          <w:rFonts w:ascii="Times New Roman" w:hAnsi="Times New Roman" w:cs="Times New Roman"/>
          <w:sz w:val="28"/>
          <w:szCs w:val="28"/>
          <w:shd w:val="clear" w:color="auto" w:fill="FFFFFF"/>
          <w:lang w:val="en-US"/>
        </w:rPr>
        <w:t xml:space="preserve">J. Infect. Dis.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201</w:t>
      </w:r>
      <w:r w:rsidR="00742CE7">
        <w:rPr>
          <w:rFonts w:ascii="Times New Roman" w:hAnsi="Times New Roman" w:cs="Times New Roman"/>
          <w:sz w:val="28"/>
          <w:szCs w:val="28"/>
          <w:shd w:val="clear" w:color="auto" w:fill="FFFFFF"/>
        </w:rPr>
        <w:t xml:space="preserve">, </w:t>
      </w:r>
      <w:r w:rsidR="00742CE7">
        <w:rPr>
          <w:rFonts w:ascii="Times New Roman" w:hAnsi="Times New Roman" w:cs="Times New Roman"/>
          <w:sz w:val="28"/>
          <w:szCs w:val="28"/>
          <w:shd w:val="clear" w:color="auto" w:fill="FFFFFF"/>
          <w:lang w:val="en-US"/>
        </w:rPr>
        <w:t>s</w:t>
      </w:r>
      <w:r w:rsidRPr="008A4C87">
        <w:rPr>
          <w:rFonts w:ascii="Times New Roman" w:hAnsi="Times New Roman" w:cs="Times New Roman"/>
          <w:sz w:val="28"/>
          <w:szCs w:val="28"/>
          <w:shd w:val="clear" w:color="auto" w:fill="FFFFFF"/>
          <w:lang w:val="en-US"/>
        </w:rPr>
        <w:t>uppl</w:t>
      </w:r>
      <w:r w:rsidR="00742CE7">
        <w:rPr>
          <w:rFonts w:ascii="Times New Roman" w:hAnsi="Times New Roman" w:cs="Times New Roman"/>
          <w:sz w:val="28"/>
          <w:szCs w:val="28"/>
          <w:shd w:val="clear" w:color="auto" w:fill="FFFFFF"/>
          <w:lang w:val="en-US"/>
        </w:rPr>
        <w:t>e2.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88</w:t>
      </w:r>
      <w:r w:rsidR="009725CF">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95.</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Huston W.M., Theodoropoulos C., Mathews S.A., Timms P. Chlamydia trachomatis responds to heat shock, penicillin induced persistence, and IFN-gamma persistence by altering levels of the extracytoplasmic stress response protease HtrA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BMC Microbiol. -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2008. - №</w:t>
      </w:r>
      <w:r w:rsidRPr="008A4C87">
        <w:rPr>
          <w:rStyle w:val="ref-vol"/>
          <w:rFonts w:ascii="Times New Roman" w:hAnsi="Times New Roman" w:cs="Times New Roman"/>
          <w:sz w:val="28"/>
          <w:szCs w:val="28"/>
          <w:shd w:val="clear" w:color="auto" w:fill="FFFFFF"/>
          <w:lang w:val="en-US"/>
        </w:rPr>
        <w:t>8</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190.</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Skilton R.J., Cutcliffen L.T., Barlow D. et al. Penicillin induced persistence in Chlamydia trachomatis: high quality time lapse video analysis of the developmental cycle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PLoS One.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4</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7723.</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Wyrick P.B. Chlamydia trachomatis persistence in vitro: an overview // </w:t>
      </w:r>
      <w:r w:rsidRPr="008A4C87">
        <w:rPr>
          <w:rStyle w:val="ref-journal"/>
          <w:rFonts w:ascii="Times New Roman" w:hAnsi="Times New Roman" w:cs="Times New Roman"/>
          <w:sz w:val="28"/>
          <w:szCs w:val="28"/>
          <w:shd w:val="clear" w:color="auto" w:fill="FFFFFF"/>
          <w:lang w:val="en-US"/>
        </w:rPr>
        <w:t xml:space="preserve">J. Infect. Dis.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201</w:t>
      </w:r>
      <w:r w:rsidR="00742CE7">
        <w:rPr>
          <w:rFonts w:ascii="Times New Roman" w:hAnsi="Times New Roman" w:cs="Times New Roman"/>
          <w:sz w:val="28"/>
          <w:szCs w:val="28"/>
          <w:shd w:val="clear" w:color="auto" w:fill="FFFFFF"/>
        </w:rPr>
        <w:t xml:space="preserve">, </w:t>
      </w:r>
      <w:r w:rsidR="00742CE7">
        <w:rPr>
          <w:rFonts w:ascii="Times New Roman" w:hAnsi="Times New Roman" w:cs="Times New Roman"/>
          <w:sz w:val="28"/>
          <w:szCs w:val="28"/>
          <w:shd w:val="clear" w:color="auto" w:fill="FFFFFF"/>
          <w:lang w:val="en-US"/>
        </w:rPr>
        <w:t>s</w:t>
      </w:r>
      <w:r w:rsidRPr="008A4C87">
        <w:rPr>
          <w:rFonts w:ascii="Times New Roman" w:hAnsi="Times New Roman" w:cs="Times New Roman"/>
          <w:sz w:val="28"/>
          <w:szCs w:val="28"/>
          <w:shd w:val="clear" w:color="auto" w:fill="FFFFFF"/>
          <w:lang w:val="en-US"/>
        </w:rPr>
        <w:t>uppl</w:t>
      </w:r>
      <w:r w:rsidR="00742CE7">
        <w:rPr>
          <w:rFonts w:ascii="Times New Roman" w:hAnsi="Times New Roman" w:cs="Times New Roman"/>
          <w:sz w:val="28"/>
          <w:szCs w:val="28"/>
          <w:shd w:val="clear" w:color="auto" w:fill="FFFFFF"/>
          <w:lang w:val="en-US"/>
        </w:rPr>
        <w:t>e</w:t>
      </w:r>
      <w:r w:rsidRPr="008A4C87">
        <w:rPr>
          <w:rFonts w:ascii="Times New Roman" w:hAnsi="Times New Roman" w:cs="Times New Roman"/>
          <w:sz w:val="28"/>
          <w:szCs w:val="28"/>
          <w:shd w:val="clear" w:color="auto" w:fill="FFFFFF"/>
          <w:lang w:val="en-US"/>
        </w:rPr>
        <w:t xml:space="preserve"> 2.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88–95.</w:t>
      </w:r>
    </w:p>
    <w:p w:rsidR="003D7628" w:rsidRPr="008A4C87" w:rsidRDefault="003D7628" w:rsidP="00B66567">
      <w:pPr>
        <w:pStyle w:val="a3"/>
        <w:numPr>
          <w:ilvl w:val="0"/>
          <w:numId w:val="15"/>
        </w:numPr>
        <w:tabs>
          <w:tab w:val="left" w:pos="993"/>
        </w:tabs>
        <w:spacing w:after="0" w:line="240" w:lineRule="auto"/>
        <w:ind w:left="0" w:firstLine="567"/>
        <w:jc w:val="both"/>
        <w:rPr>
          <w:rStyle w:val="element-citation"/>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Ajonuma L.C., Fok K.L., Ho L.S. et al. CFTR is required for cellular entry and internalization of Chlamydia trachomatis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Cell Biol. Int.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34</w:t>
      </w:r>
      <w:r w:rsidRPr="008A4C87">
        <w:rPr>
          <w:rStyle w:val="element-citation"/>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593–600.</w:t>
      </w:r>
    </w:p>
    <w:p w:rsidR="003D7628" w:rsidRPr="008A4C87" w:rsidRDefault="003D7628" w:rsidP="00B66567">
      <w:pPr>
        <w:pStyle w:val="a3"/>
        <w:numPr>
          <w:ilvl w:val="0"/>
          <w:numId w:val="15"/>
        </w:numPr>
        <w:tabs>
          <w:tab w:val="left" w:pos="993"/>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He Q., Tsang L.L., Ajonuma L.C., Chan H.C. Abnormally up-regulated cystic fibrosis transmembrane conductance regulator expression and uterine fluid accumulation contribute to Chlamydia trachomatis-induced female infertility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Fertil. Steril.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93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2608</w:t>
      </w:r>
      <w:r w:rsidR="009725CF">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2614.</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993"/>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Abromaitis S., Stephens R.S. Attachment and entry of Chlamydia have distinct requirements for host protein disulfide isomerase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PLoSPathog.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5</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1000357.</w:t>
      </w:r>
      <w:r w:rsidRPr="008A4C87">
        <w:rPr>
          <w:rStyle w:val="apple-converted-space"/>
          <w:rFonts w:ascii="Times New Roman" w:hAnsi="Times New Roman" w:cs="Times New Roman"/>
          <w:sz w:val="28"/>
          <w:szCs w:val="28"/>
          <w:shd w:val="clear" w:color="auto" w:fill="FFFFFF"/>
          <w:lang w:val="en-US"/>
        </w:rPr>
        <w:t> </w:t>
      </w:r>
    </w:p>
    <w:p w:rsidR="003D7628" w:rsidRPr="008A4C87" w:rsidRDefault="00B86798" w:rsidP="00B66567">
      <w:pPr>
        <w:pStyle w:val="1"/>
        <w:numPr>
          <w:ilvl w:val="0"/>
          <w:numId w:val="15"/>
        </w:numPr>
        <w:shd w:val="clear" w:color="auto" w:fill="FFFFFF"/>
        <w:tabs>
          <w:tab w:val="left" w:pos="993"/>
        </w:tabs>
        <w:spacing w:before="0" w:beforeAutospacing="0" w:after="0" w:afterAutospacing="0"/>
        <w:ind w:left="0" w:firstLine="567"/>
        <w:jc w:val="both"/>
        <w:rPr>
          <w:b w:val="0"/>
          <w:bCs w:val="0"/>
          <w:sz w:val="28"/>
          <w:szCs w:val="28"/>
          <w:lang w:val="en-US"/>
        </w:rPr>
      </w:pPr>
      <w:hyperlink r:id="rId147" w:history="1">
        <w:r w:rsidR="003D7628" w:rsidRPr="008A4C87">
          <w:rPr>
            <w:rStyle w:val="af"/>
            <w:b w:val="0"/>
            <w:color w:val="auto"/>
            <w:sz w:val="28"/>
            <w:szCs w:val="28"/>
            <w:u w:val="none"/>
            <w:shd w:val="clear" w:color="auto" w:fill="FFFFFF"/>
            <w:lang w:val="en-US"/>
          </w:rPr>
          <w:t>Cherilyn Elwell</w:t>
        </w:r>
      </w:hyperlink>
      <w:r w:rsidR="003D7628" w:rsidRPr="008A4C87">
        <w:rPr>
          <w:b w:val="0"/>
          <w:sz w:val="28"/>
          <w:szCs w:val="28"/>
          <w:shd w:val="clear" w:color="auto" w:fill="FFFFFF"/>
          <w:lang w:val="en-US"/>
        </w:rPr>
        <w:t>, </w:t>
      </w:r>
      <w:hyperlink r:id="rId148" w:history="1">
        <w:r w:rsidR="003D7628" w:rsidRPr="008A4C87">
          <w:rPr>
            <w:rStyle w:val="af"/>
            <w:b w:val="0"/>
            <w:color w:val="auto"/>
            <w:sz w:val="28"/>
            <w:szCs w:val="28"/>
            <w:u w:val="none"/>
            <w:shd w:val="clear" w:color="auto" w:fill="FFFFFF"/>
            <w:lang w:val="en-US"/>
          </w:rPr>
          <w:t>Kathleen Mirrashidi</w:t>
        </w:r>
      </w:hyperlink>
      <w:r w:rsidR="003D7628" w:rsidRPr="008A4C87">
        <w:rPr>
          <w:b w:val="0"/>
          <w:sz w:val="28"/>
          <w:szCs w:val="28"/>
          <w:shd w:val="clear" w:color="auto" w:fill="FFFFFF"/>
          <w:lang w:val="en-US"/>
        </w:rPr>
        <w:t>, </w:t>
      </w:r>
      <w:hyperlink r:id="rId149" w:history="1">
        <w:r w:rsidR="003D7628" w:rsidRPr="008A4C87">
          <w:rPr>
            <w:rStyle w:val="af"/>
            <w:b w:val="0"/>
            <w:color w:val="auto"/>
            <w:sz w:val="28"/>
            <w:szCs w:val="28"/>
            <w:u w:val="none"/>
            <w:shd w:val="clear" w:color="auto" w:fill="FFFFFF"/>
            <w:lang w:val="en-US"/>
          </w:rPr>
          <w:t>Joanne Engel</w:t>
        </w:r>
      </w:hyperlink>
      <w:r w:rsidR="003D7628" w:rsidRPr="008A4C87">
        <w:rPr>
          <w:b w:val="0"/>
          <w:sz w:val="28"/>
          <w:szCs w:val="28"/>
          <w:lang w:val="en-US"/>
        </w:rPr>
        <w:t xml:space="preserve">. </w:t>
      </w:r>
      <w:r w:rsidR="003D7628" w:rsidRPr="008A4C87">
        <w:rPr>
          <w:b w:val="0"/>
          <w:bCs w:val="0"/>
          <w:iCs/>
          <w:sz w:val="28"/>
          <w:szCs w:val="28"/>
          <w:lang w:val="en-US"/>
        </w:rPr>
        <w:t>Chlamydia</w:t>
      </w:r>
      <w:r w:rsidR="003D7628" w:rsidRPr="008A4C87">
        <w:rPr>
          <w:b w:val="0"/>
          <w:bCs w:val="0"/>
          <w:sz w:val="28"/>
          <w:szCs w:val="28"/>
          <w:lang w:val="en-US"/>
        </w:rPr>
        <w:t xml:space="preserve"> cell biology and pathogenesis // </w:t>
      </w:r>
      <w:hyperlink r:id="rId150" w:tgtFrame="_blank" w:history="1">
        <w:r w:rsidR="003D7628" w:rsidRPr="008A4C87">
          <w:rPr>
            <w:rStyle w:val="af"/>
            <w:b w:val="0"/>
            <w:color w:val="auto"/>
            <w:sz w:val="28"/>
            <w:szCs w:val="28"/>
            <w:u w:val="none"/>
            <w:shd w:val="clear" w:color="auto" w:fill="FFFFFF"/>
            <w:lang w:val="en-US"/>
          </w:rPr>
          <w:t xml:space="preserve">Nat Rev Microbiol. - 2016. - №14(6). - </w:t>
        </w:r>
        <w:r w:rsidR="003D7628" w:rsidRPr="008A4C87">
          <w:rPr>
            <w:rStyle w:val="af"/>
            <w:b w:val="0"/>
            <w:color w:val="auto"/>
            <w:sz w:val="28"/>
            <w:szCs w:val="28"/>
            <w:u w:val="none"/>
            <w:shd w:val="clear" w:color="auto" w:fill="FFFFFF"/>
          </w:rPr>
          <w:t>Р</w:t>
        </w:r>
        <w:r w:rsidR="003D7628" w:rsidRPr="008A4C87">
          <w:rPr>
            <w:rStyle w:val="af"/>
            <w:b w:val="0"/>
            <w:color w:val="auto"/>
            <w:sz w:val="28"/>
            <w:szCs w:val="28"/>
            <w:u w:val="none"/>
            <w:shd w:val="clear" w:color="auto" w:fill="FFFFFF"/>
            <w:lang w:val="en-US"/>
          </w:rPr>
          <w:t>. 385–400.</w:t>
        </w:r>
      </w:hyperlink>
    </w:p>
    <w:p w:rsidR="003D7628" w:rsidRPr="008A4C87" w:rsidRDefault="00B86798" w:rsidP="00B66567">
      <w:pPr>
        <w:pStyle w:val="1"/>
        <w:numPr>
          <w:ilvl w:val="0"/>
          <w:numId w:val="15"/>
        </w:numPr>
        <w:shd w:val="clear" w:color="auto" w:fill="FFFFFF"/>
        <w:tabs>
          <w:tab w:val="left" w:pos="993"/>
        </w:tabs>
        <w:spacing w:before="0" w:beforeAutospacing="0" w:after="0" w:afterAutospacing="0"/>
        <w:ind w:left="0" w:firstLine="567"/>
        <w:jc w:val="both"/>
        <w:rPr>
          <w:b w:val="0"/>
          <w:bCs w:val="0"/>
          <w:sz w:val="28"/>
          <w:szCs w:val="28"/>
          <w:lang w:val="en-US"/>
        </w:rPr>
      </w:pPr>
      <w:hyperlink r:id="rId151" w:history="1">
        <w:r w:rsidR="003D7628" w:rsidRPr="008A4C87">
          <w:rPr>
            <w:rStyle w:val="af"/>
            <w:b w:val="0"/>
            <w:color w:val="auto"/>
            <w:sz w:val="28"/>
            <w:szCs w:val="28"/>
            <w:u w:val="none"/>
            <w:shd w:val="clear" w:color="auto" w:fill="FFFFFF"/>
            <w:lang w:val="en-US"/>
          </w:rPr>
          <w:t>Luis M.</w:t>
        </w:r>
        <w:r w:rsidR="00742CE7">
          <w:rPr>
            <w:rStyle w:val="af"/>
            <w:b w:val="0"/>
            <w:color w:val="auto"/>
            <w:sz w:val="28"/>
            <w:szCs w:val="28"/>
            <w:u w:val="none"/>
            <w:shd w:val="clear" w:color="auto" w:fill="FFFFFF"/>
            <w:lang w:val="en-US"/>
          </w:rPr>
          <w:t>.</w:t>
        </w:r>
        <w:r w:rsidR="003D7628" w:rsidRPr="008A4C87">
          <w:rPr>
            <w:rStyle w:val="af"/>
            <w:b w:val="0"/>
            <w:color w:val="auto"/>
            <w:sz w:val="28"/>
            <w:szCs w:val="28"/>
            <w:u w:val="none"/>
            <w:shd w:val="clear" w:color="auto" w:fill="FFFFFF"/>
            <w:lang w:val="en-US"/>
          </w:rPr>
          <w:t xml:space="preserve"> de la Maza</w:t>
        </w:r>
      </w:hyperlink>
      <w:r w:rsidR="003D7628" w:rsidRPr="008A4C87">
        <w:rPr>
          <w:b w:val="0"/>
          <w:sz w:val="28"/>
          <w:szCs w:val="28"/>
          <w:shd w:val="clear" w:color="auto" w:fill="FFFFFF"/>
          <w:lang w:val="en-US"/>
        </w:rPr>
        <w:t>,</w:t>
      </w:r>
      <w:hyperlink r:id="rId152" w:history="1">
        <w:r w:rsidR="003D7628" w:rsidRPr="008A4C87">
          <w:rPr>
            <w:rStyle w:val="af"/>
            <w:b w:val="0"/>
            <w:color w:val="auto"/>
            <w:sz w:val="28"/>
            <w:szCs w:val="28"/>
            <w:u w:val="none"/>
            <w:shd w:val="clear" w:color="auto" w:fill="FFFFFF"/>
            <w:lang w:val="en-US"/>
          </w:rPr>
          <w:t>Guangming Zhong</w:t>
        </w:r>
      </w:hyperlink>
      <w:r w:rsidR="003D7628" w:rsidRPr="008A4C87">
        <w:rPr>
          <w:b w:val="0"/>
          <w:sz w:val="28"/>
          <w:szCs w:val="28"/>
          <w:shd w:val="clear" w:color="auto" w:fill="FFFFFF"/>
          <w:lang w:val="en-US"/>
        </w:rPr>
        <w:t>, </w:t>
      </w:r>
      <w:hyperlink r:id="rId153" w:history="1">
        <w:r w:rsidR="003D7628" w:rsidRPr="008A4C87">
          <w:rPr>
            <w:rStyle w:val="af"/>
            <w:b w:val="0"/>
            <w:color w:val="auto"/>
            <w:sz w:val="28"/>
            <w:szCs w:val="28"/>
            <w:u w:val="none"/>
            <w:shd w:val="clear" w:color="auto" w:fill="FFFFFF"/>
            <w:lang w:val="en-US"/>
          </w:rPr>
          <w:t>Robert C. Brunham</w:t>
        </w:r>
      </w:hyperlink>
      <w:r w:rsidR="003D7628" w:rsidRPr="008A4C87">
        <w:rPr>
          <w:b w:val="0"/>
          <w:sz w:val="28"/>
          <w:szCs w:val="28"/>
          <w:lang w:val="en-US"/>
        </w:rPr>
        <w:t xml:space="preserve">.  </w:t>
      </w:r>
      <w:r w:rsidR="003D7628" w:rsidRPr="008A4C87">
        <w:rPr>
          <w:b w:val="0"/>
          <w:bCs w:val="0"/>
          <w:sz w:val="28"/>
          <w:szCs w:val="28"/>
          <w:lang w:val="en-US"/>
        </w:rPr>
        <w:t>Update on </w:t>
      </w:r>
      <w:r w:rsidR="003D7628" w:rsidRPr="008A4C87">
        <w:rPr>
          <w:b w:val="0"/>
          <w:bCs w:val="0"/>
          <w:iCs/>
          <w:sz w:val="28"/>
          <w:szCs w:val="28"/>
          <w:lang w:val="en-US"/>
        </w:rPr>
        <w:t>Chlamydia trachomatis</w:t>
      </w:r>
      <w:r w:rsidR="003D7628" w:rsidRPr="008A4C87">
        <w:rPr>
          <w:b w:val="0"/>
          <w:bCs w:val="0"/>
          <w:sz w:val="28"/>
          <w:szCs w:val="28"/>
          <w:lang w:val="en-US"/>
        </w:rPr>
        <w:t xml:space="preserve"> Vaccinology // </w:t>
      </w:r>
      <w:hyperlink r:id="rId154" w:history="1">
        <w:r w:rsidR="003D7628" w:rsidRPr="008A4C87">
          <w:rPr>
            <w:rStyle w:val="af"/>
            <w:b w:val="0"/>
            <w:color w:val="auto"/>
            <w:sz w:val="28"/>
            <w:szCs w:val="28"/>
            <w:u w:val="none"/>
            <w:shd w:val="clear" w:color="auto" w:fill="FFFFFF"/>
            <w:lang w:val="en-US"/>
          </w:rPr>
          <w:t>Clin Vaccine Immunol.</w:t>
        </w:r>
      </w:hyperlink>
      <w:r w:rsidR="009725CF">
        <w:t xml:space="preserve"> </w:t>
      </w:r>
      <w:r w:rsidR="009725CF">
        <w:rPr>
          <w:b w:val="0"/>
          <w:sz w:val="28"/>
          <w:szCs w:val="28"/>
          <w:shd w:val="clear" w:color="auto" w:fill="FFFFFF"/>
        </w:rPr>
        <w:t xml:space="preserve">- </w:t>
      </w:r>
      <w:r w:rsidR="003D7628" w:rsidRPr="008A4C87">
        <w:rPr>
          <w:b w:val="0"/>
          <w:sz w:val="28"/>
          <w:szCs w:val="28"/>
          <w:shd w:val="clear" w:color="auto" w:fill="FFFFFF"/>
          <w:lang w:val="en-US"/>
        </w:rPr>
        <w:t>2017</w:t>
      </w:r>
      <w:r w:rsidR="00742CE7">
        <w:rPr>
          <w:b w:val="0"/>
          <w:sz w:val="28"/>
          <w:szCs w:val="28"/>
          <w:shd w:val="clear" w:color="auto" w:fill="FFFFFF"/>
          <w:lang w:val="en-US"/>
        </w:rPr>
        <w:t>.</w:t>
      </w:r>
      <w:r w:rsidR="003D7628" w:rsidRPr="008A4C87">
        <w:rPr>
          <w:b w:val="0"/>
          <w:sz w:val="28"/>
          <w:szCs w:val="28"/>
          <w:shd w:val="clear" w:color="auto" w:fill="FFFFFF"/>
          <w:lang w:val="en-US"/>
        </w:rPr>
        <w:t xml:space="preserve"> - №24(4). - </w:t>
      </w:r>
      <w:r w:rsidR="003D7628" w:rsidRPr="008A4C87">
        <w:rPr>
          <w:b w:val="0"/>
          <w:sz w:val="28"/>
          <w:szCs w:val="28"/>
          <w:shd w:val="clear" w:color="auto" w:fill="FFFFFF"/>
        </w:rPr>
        <w:t>Р</w:t>
      </w:r>
      <w:r w:rsidR="003D7628" w:rsidRPr="008A4C87">
        <w:rPr>
          <w:b w:val="0"/>
          <w:sz w:val="28"/>
          <w:szCs w:val="28"/>
          <w:shd w:val="clear" w:color="auto" w:fill="FFFFFF"/>
          <w:lang w:val="en-US"/>
        </w:rPr>
        <w:t>. 543-</w:t>
      </w:r>
      <w:r w:rsidR="00742CE7">
        <w:rPr>
          <w:b w:val="0"/>
          <w:sz w:val="28"/>
          <w:szCs w:val="28"/>
          <w:shd w:val="clear" w:color="auto" w:fill="FFFFFF"/>
          <w:lang w:val="en-US"/>
        </w:rPr>
        <w:t>5</w:t>
      </w:r>
      <w:r w:rsidR="003D7628" w:rsidRPr="008A4C87">
        <w:rPr>
          <w:b w:val="0"/>
          <w:sz w:val="28"/>
          <w:szCs w:val="28"/>
          <w:shd w:val="clear" w:color="auto" w:fill="FFFFFF"/>
          <w:lang w:val="en-US"/>
        </w:rPr>
        <w:t>16.</w:t>
      </w:r>
    </w:p>
    <w:p w:rsidR="003D7628" w:rsidRPr="008A4C87" w:rsidRDefault="003D7628" w:rsidP="00B66567">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Cocchiaro J.L., Valdivia R.H. New insights into Chlamydia intracellular survival mechanisms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Cell. Microbiol.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1571</w:t>
      </w:r>
      <w:r w:rsidR="009725CF">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1578.</w:t>
      </w:r>
    </w:p>
    <w:p w:rsidR="003D7628" w:rsidRPr="008A4C87" w:rsidRDefault="003D7628" w:rsidP="00B66567">
      <w:pPr>
        <w:pStyle w:val="a3"/>
        <w:numPr>
          <w:ilvl w:val="0"/>
          <w:numId w:val="15"/>
        </w:numPr>
        <w:tabs>
          <w:tab w:val="left" w:pos="993"/>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Betts H.J., Wolf K., Fields K.A. Effector protein modulation of host cells: examples in the Chlamydia spp. </w:t>
      </w:r>
      <w:r w:rsidRPr="008A4C87">
        <w:rPr>
          <w:rFonts w:ascii="Times New Roman" w:hAnsi="Times New Roman" w:cs="Times New Roman"/>
          <w:sz w:val="28"/>
          <w:szCs w:val="28"/>
          <w:shd w:val="clear" w:color="auto" w:fill="FFFFFF"/>
        </w:rPr>
        <w:t>а</w:t>
      </w:r>
      <w:r w:rsidRPr="008A4C87">
        <w:rPr>
          <w:rFonts w:ascii="Times New Roman" w:hAnsi="Times New Roman" w:cs="Times New Roman"/>
          <w:sz w:val="28"/>
          <w:szCs w:val="28"/>
          <w:shd w:val="clear" w:color="auto" w:fill="FFFFFF"/>
          <w:lang w:val="en-US"/>
        </w:rPr>
        <w:t>rsenal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Curr. Opin. Microbiol.</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81</w:t>
      </w:r>
      <w:r w:rsidR="009725CF">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87.</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993"/>
        </w:tabs>
        <w:spacing w:after="0" w:line="240" w:lineRule="auto"/>
        <w:ind w:left="0" w:firstLine="567"/>
        <w:jc w:val="both"/>
        <w:rPr>
          <w:rStyle w:val="element-citation"/>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Murthy A.K., Guentzel M.N., Zhong G., Arulanandam B.P. Chlamydial protease-like activity factor – insights  into immunity and vaccine development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J. Reprod. Immunol.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83</w:t>
      </w:r>
      <w:r w:rsidRPr="008A4C87">
        <w:rPr>
          <w:rStyle w:val="element-citation"/>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179</w:t>
      </w:r>
      <w:r w:rsidR="009725CF">
        <w:rPr>
          <w:rStyle w:val="element-citation"/>
          <w:rFonts w:ascii="Times New Roman" w:hAnsi="Times New Roman" w:cs="Times New Roman"/>
          <w:sz w:val="28"/>
          <w:szCs w:val="28"/>
          <w:shd w:val="clear" w:color="auto" w:fill="FFFFFF"/>
        </w:rPr>
        <w:t>-</w:t>
      </w:r>
      <w:r w:rsidRPr="008A4C87">
        <w:rPr>
          <w:rStyle w:val="element-citation"/>
          <w:rFonts w:ascii="Times New Roman" w:hAnsi="Times New Roman" w:cs="Times New Roman"/>
          <w:sz w:val="28"/>
          <w:szCs w:val="28"/>
          <w:shd w:val="clear" w:color="auto" w:fill="FFFFFF"/>
          <w:lang w:val="en-US"/>
        </w:rPr>
        <w:t>184.</w:t>
      </w:r>
    </w:p>
    <w:p w:rsidR="003D7628" w:rsidRPr="00717367" w:rsidRDefault="00B86798" w:rsidP="00B66567">
      <w:pPr>
        <w:pStyle w:val="a3"/>
        <w:numPr>
          <w:ilvl w:val="0"/>
          <w:numId w:val="15"/>
        </w:numPr>
        <w:shd w:val="clear" w:color="auto" w:fill="FFFFFF"/>
        <w:tabs>
          <w:tab w:val="left" w:pos="993"/>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hyperlink r:id="rId155" w:history="1">
        <w:r w:rsidR="003D7628" w:rsidRPr="008A4C87">
          <w:rPr>
            <w:rStyle w:val="af"/>
            <w:rFonts w:ascii="Times New Roman" w:hAnsi="Times New Roman" w:cs="Times New Roman"/>
            <w:color w:val="auto"/>
            <w:sz w:val="28"/>
            <w:szCs w:val="28"/>
            <w:u w:val="none"/>
            <w:shd w:val="clear" w:color="auto" w:fill="FFFFFF"/>
            <w:lang w:val="en-US"/>
          </w:rPr>
          <w:t>Susmita Ghosh</w:t>
        </w:r>
      </w:hyperlink>
      <w:r w:rsidR="003D7628" w:rsidRPr="008A4C87">
        <w:rPr>
          <w:rFonts w:ascii="Times New Roman" w:hAnsi="Times New Roman" w:cs="Times New Roman"/>
          <w:sz w:val="28"/>
          <w:szCs w:val="28"/>
          <w:shd w:val="clear" w:color="auto" w:fill="FFFFFF"/>
          <w:lang w:val="en-US"/>
        </w:rPr>
        <w:t>, </w:t>
      </w:r>
      <w:r w:rsidR="00742CE7" w:rsidRPr="00742CE7">
        <w:rPr>
          <w:rFonts w:ascii="Times New Roman" w:hAnsi="Times New Roman" w:cs="Times New Roman"/>
          <w:sz w:val="28"/>
          <w:szCs w:val="28"/>
          <w:shd w:val="clear" w:color="auto" w:fill="FFFFFF"/>
          <w:lang w:val="en-US"/>
        </w:rPr>
        <w:t>Ruelke</w:t>
      </w:r>
      <w:r w:rsidR="009725CF" w:rsidRPr="009725CF">
        <w:rPr>
          <w:rFonts w:ascii="Times New Roman" w:hAnsi="Times New Roman" w:cs="Times New Roman"/>
          <w:sz w:val="28"/>
          <w:szCs w:val="28"/>
          <w:shd w:val="clear" w:color="auto" w:fill="FFFFFF"/>
          <w:lang w:val="en-US"/>
        </w:rPr>
        <w:t xml:space="preserve"> </w:t>
      </w:r>
      <w:hyperlink r:id="rId156" w:history="1">
        <w:r w:rsidR="003D7628" w:rsidRPr="008A4C87">
          <w:rPr>
            <w:rStyle w:val="af"/>
            <w:rFonts w:ascii="Times New Roman" w:hAnsi="Times New Roman" w:cs="Times New Roman"/>
            <w:color w:val="auto"/>
            <w:sz w:val="28"/>
            <w:szCs w:val="28"/>
            <w:u w:val="none"/>
            <w:shd w:val="clear" w:color="auto" w:fill="FFFFFF"/>
            <w:lang w:val="en-US"/>
          </w:rPr>
          <w:t>Elizabeth A.</w:t>
        </w:r>
        <w:r w:rsidR="00742CE7" w:rsidRPr="00742CE7">
          <w:rPr>
            <w:rStyle w:val="af"/>
            <w:rFonts w:ascii="Times New Roman" w:hAnsi="Times New Roman" w:cs="Times New Roman"/>
            <w:color w:val="auto"/>
            <w:sz w:val="28"/>
            <w:szCs w:val="28"/>
            <w:u w:val="none"/>
            <w:shd w:val="clear" w:color="auto" w:fill="FFFFFF"/>
            <w:lang w:val="en-US"/>
          </w:rPr>
          <w:t>,</w:t>
        </w:r>
      </w:hyperlink>
      <w:r w:rsidR="003D7628" w:rsidRPr="008A4C87">
        <w:rPr>
          <w:rFonts w:ascii="Times New Roman" w:hAnsi="Times New Roman" w:cs="Times New Roman"/>
          <w:sz w:val="28"/>
          <w:szCs w:val="28"/>
          <w:shd w:val="clear" w:color="auto" w:fill="FFFFFF"/>
          <w:lang w:val="en-US"/>
        </w:rPr>
        <w:t> </w:t>
      </w:r>
      <w:r w:rsidR="00742CE7" w:rsidRPr="00742CE7">
        <w:rPr>
          <w:rFonts w:ascii="Times New Roman" w:hAnsi="Times New Roman" w:cs="Times New Roman"/>
          <w:sz w:val="28"/>
          <w:szCs w:val="28"/>
          <w:shd w:val="clear" w:color="auto" w:fill="FFFFFF"/>
          <w:lang w:val="en-US"/>
        </w:rPr>
        <w:t xml:space="preserve">Ferrell </w:t>
      </w:r>
      <w:hyperlink r:id="rId157" w:history="1">
        <w:r w:rsidR="003D7628" w:rsidRPr="008A4C87">
          <w:rPr>
            <w:rStyle w:val="af"/>
            <w:rFonts w:ascii="Times New Roman" w:hAnsi="Times New Roman" w:cs="Times New Roman"/>
            <w:color w:val="auto"/>
            <w:sz w:val="28"/>
            <w:szCs w:val="28"/>
            <w:u w:val="none"/>
            <w:shd w:val="clear" w:color="auto" w:fill="FFFFFF"/>
            <w:lang w:val="en-US"/>
          </w:rPr>
          <w:t>Joshua C.</w:t>
        </w:r>
        <w:r w:rsidR="00742CE7" w:rsidRPr="00742CE7">
          <w:rPr>
            <w:rStyle w:val="af"/>
            <w:rFonts w:ascii="Times New Roman" w:hAnsi="Times New Roman" w:cs="Times New Roman"/>
            <w:color w:val="auto"/>
            <w:sz w:val="28"/>
            <w:szCs w:val="28"/>
            <w:u w:val="none"/>
            <w:shd w:val="clear" w:color="auto" w:fill="FFFFFF"/>
            <w:lang w:val="en-US"/>
          </w:rPr>
          <w:t>,</w:t>
        </w:r>
      </w:hyperlink>
      <w:r w:rsidR="003D7628" w:rsidRPr="008A4C87">
        <w:rPr>
          <w:rFonts w:ascii="Times New Roman" w:hAnsi="Times New Roman" w:cs="Times New Roman"/>
          <w:sz w:val="28"/>
          <w:szCs w:val="28"/>
          <w:shd w:val="clear" w:color="auto" w:fill="FFFFFF"/>
          <w:lang w:val="en-US"/>
        </w:rPr>
        <w:t> </w:t>
      </w:r>
      <w:r w:rsidR="00742CE7" w:rsidRPr="00742CE7">
        <w:rPr>
          <w:rFonts w:ascii="Times New Roman" w:hAnsi="Times New Roman" w:cs="Times New Roman"/>
          <w:sz w:val="28"/>
          <w:szCs w:val="28"/>
          <w:shd w:val="clear" w:color="auto" w:fill="FFFFFF"/>
          <w:lang w:val="en-US"/>
        </w:rPr>
        <w:t>Bodero</w:t>
      </w:r>
      <w:r w:rsidR="009725CF" w:rsidRPr="009725CF">
        <w:rPr>
          <w:rFonts w:ascii="Times New Roman" w:hAnsi="Times New Roman" w:cs="Times New Roman"/>
          <w:sz w:val="28"/>
          <w:szCs w:val="28"/>
          <w:shd w:val="clear" w:color="auto" w:fill="FFFFFF"/>
          <w:lang w:val="en-US"/>
        </w:rPr>
        <w:t xml:space="preserve"> </w:t>
      </w:r>
      <w:hyperlink r:id="rId158" w:history="1">
        <w:r w:rsidR="003D7628" w:rsidRPr="008A4C87">
          <w:rPr>
            <w:rStyle w:val="af"/>
            <w:rFonts w:ascii="Times New Roman" w:hAnsi="Times New Roman" w:cs="Times New Roman"/>
            <w:color w:val="auto"/>
            <w:sz w:val="28"/>
            <w:szCs w:val="28"/>
            <w:u w:val="none"/>
            <w:shd w:val="clear" w:color="auto" w:fill="FFFFFF"/>
            <w:lang w:val="en-US"/>
          </w:rPr>
          <w:t>Maria D.</w:t>
        </w:r>
        <w:r w:rsidR="00742CE7" w:rsidRPr="00742CE7">
          <w:rPr>
            <w:rStyle w:val="af"/>
            <w:rFonts w:ascii="Times New Roman" w:hAnsi="Times New Roman" w:cs="Times New Roman"/>
            <w:color w:val="auto"/>
            <w:sz w:val="28"/>
            <w:szCs w:val="28"/>
            <w:u w:val="none"/>
            <w:shd w:val="clear" w:color="auto" w:fill="FFFFFF"/>
            <w:lang w:val="en-US"/>
          </w:rPr>
          <w:t>,</w:t>
        </w:r>
      </w:hyperlink>
      <w:r w:rsidR="00742CE7" w:rsidRPr="00742CE7">
        <w:rPr>
          <w:rFonts w:ascii="Times New Roman" w:hAnsi="Times New Roman" w:cs="Times New Roman"/>
          <w:sz w:val="28"/>
          <w:szCs w:val="28"/>
          <w:shd w:val="clear" w:color="auto" w:fill="FFFFFF"/>
          <w:lang w:val="en-US"/>
        </w:rPr>
        <w:t xml:space="preserve"> Fields </w:t>
      </w:r>
      <w:hyperlink r:id="rId159" w:history="1">
        <w:r w:rsidR="003D7628" w:rsidRPr="008A4C87">
          <w:rPr>
            <w:rStyle w:val="af"/>
            <w:rFonts w:ascii="Times New Roman" w:hAnsi="Times New Roman" w:cs="Times New Roman"/>
            <w:color w:val="auto"/>
            <w:sz w:val="28"/>
            <w:szCs w:val="28"/>
            <w:u w:val="none"/>
            <w:shd w:val="clear" w:color="auto" w:fill="FFFFFF"/>
            <w:lang w:val="en-US"/>
          </w:rPr>
          <w:t>Kenneth A.</w:t>
        </w:r>
        <w:r w:rsidR="00742CE7" w:rsidRPr="00742CE7">
          <w:rPr>
            <w:rStyle w:val="af"/>
            <w:rFonts w:ascii="Times New Roman" w:hAnsi="Times New Roman" w:cs="Times New Roman"/>
            <w:color w:val="auto"/>
            <w:sz w:val="28"/>
            <w:szCs w:val="28"/>
            <w:u w:val="none"/>
            <w:shd w:val="clear" w:color="auto" w:fill="FFFFFF"/>
            <w:lang w:val="en-US"/>
          </w:rPr>
          <w:t>,</w:t>
        </w:r>
      </w:hyperlink>
      <w:r w:rsidR="009725CF" w:rsidRPr="009725CF">
        <w:rPr>
          <w:lang w:val="en-US"/>
        </w:rPr>
        <w:t xml:space="preserve"> </w:t>
      </w:r>
      <w:r w:rsidR="00742CE7" w:rsidRPr="00742CE7">
        <w:rPr>
          <w:rFonts w:ascii="Times New Roman" w:hAnsi="Times New Roman" w:cs="Times New Roman"/>
          <w:sz w:val="28"/>
          <w:szCs w:val="28"/>
          <w:shd w:val="clear" w:color="auto" w:fill="FFFFFF"/>
          <w:lang w:val="en-US"/>
        </w:rPr>
        <w:t xml:space="preserve">Jewett </w:t>
      </w:r>
      <w:hyperlink r:id="rId160" w:history="1">
        <w:r w:rsidR="003D7628" w:rsidRPr="008A4C87">
          <w:rPr>
            <w:rStyle w:val="af"/>
            <w:rFonts w:ascii="Times New Roman" w:hAnsi="Times New Roman" w:cs="Times New Roman"/>
            <w:color w:val="auto"/>
            <w:sz w:val="28"/>
            <w:szCs w:val="28"/>
            <w:u w:val="none"/>
            <w:shd w:val="clear" w:color="auto" w:fill="FFFFFF"/>
            <w:lang w:val="en-US"/>
          </w:rPr>
          <w:t xml:space="preserve">Travis J. </w:t>
        </w:r>
      </w:hyperlink>
      <w:r w:rsidR="003D7628" w:rsidRPr="008A4C87">
        <w:rPr>
          <w:rFonts w:ascii="Times New Roman" w:eastAsia="Times New Roman" w:hAnsi="Times New Roman" w:cs="Times New Roman"/>
          <w:kern w:val="36"/>
          <w:sz w:val="28"/>
          <w:szCs w:val="28"/>
          <w:lang w:val="en-US" w:eastAsia="ru-RU"/>
        </w:rPr>
        <w:t>Fluorescence-Reported Allelic Exchange Mutagenesis-Mediated Gene Deletion Indicates a Requirement for </w:t>
      </w:r>
      <w:r w:rsidR="003D7628" w:rsidRPr="008A4C87">
        <w:rPr>
          <w:rFonts w:ascii="Times New Roman" w:eastAsia="Times New Roman" w:hAnsi="Times New Roman" w:cs="Times New Roman"/>
          <w:iCs/>
          <w:kern w:val="36"/>
          <w:sz w:val="28"/>
          <w:szCs w:val="28"/>
          <w:lang w:val="en-US" w:eastAsia="ru-RU"/>
        </w:rPr>
        <w:t>Chlamydia trachomatis</w:t>
      </w:r>
      <w:r w:rsidR="003D7628" w:rsidRPr="008A4C87">
        <w:rPr>
          <w:rFonts w:ascii="Times New Roman" w:eastAsia="Times New Roman" w:hAnsi="Times New Roman" w:cs="Times New Roman"/>
          <w:kern w:val="36"/>
          <w:sz w:val="28"/>
          <w:szCs w:val="28"/>
          <w:lang w:val="en-US" w:eastAsia="ru-RU"/>
        </w:rPr>
        <w:t> Tarp during </w:t>
      </w:r>
      <w:r w:rsidR="003D7628" w:rsidRPr="008A4C87">
        <w:rPr>
          <w:rFonts w:ascii="Times New Roman" w:eastAsia="Times New Roman" w:hAnsi="Times New Roman" w:cs="Times New Roman"/>
          <w:iCs/>
          <w:kern w:val="36"/>
          <w:sz w:val="28"/>
          <w:szCs w:val="28"/>
          <w:lang w:val="en-US" w:eastAsia="ru-RU"/>
        </w:rPr>
        <w:t>In Vivo</w:t>
      </w:r>
      <w:r w:rsidR="003D7628" w:rsidRPr="008A4C87">
        <w:rPr>
          <w:rFonts w:ascii="Times New Roman" w:eastAsia="Times New Roman" w:hAnsi="Times New Roman" w:cs="Times New Roman"/>
          <w:kern w:val="36"/>
          <w:sz w:val="28"/>
          <w:szCs w:val="28"/>
          <w:lang w:val="en-US" w:eastAsia="ru-RU"/>
        </w:rPr>
        <w:t xml:space="preserve"> Infectivity and Reveals a Specific Role for the C Terminus during Cellular Invasion // </w:t>
      </w:r>
      <w:hyperlink r:id="rId161" w:history="1">
        <w:r w:rsidR="003D7628" w:rsidRPr="008A4C87">
          <w:rPr>
            <w:rStyle w:val="af"/>
            <w:rFonts w:ascii="Times New Roman" w:hAnsi="Times New Roman" w:cs="Times New Roman"/>
            <w:color w:val="auto"/>
            <w:sz w:val="28"/>
            <w:szCs w:val="28"/>
            <w:u w:val="none"/>
            <w:shd w:val="clear" w:color="auto" w:fill="FFFFFF"/>
            <w:lang w:val="en-US"/>
          </w:rPr>
          <w:t>Infect Immun.</w:t>
        </w:r>
      </w:hyperlink>
      <w:r w:rsidR="003D7628" w:rsidRPr="008A4C87">
        <w:rPr>
          <w:rFonts w:ascii="Times New Roman" w:hAnsi="Times New Roman" w:cs="Times New Roman"/>
          <w:sz w:val="28"/>
          <w:szCs w:val="28"/>
          <w:shd w:val="clear" w:color="auto" w:fill="FFFFFF"/>
          <w:lang w:val="en-US"/>
        </w:rPr>
        <w:t> </w:t>
      </w:r>
      <w:r w:rsidR="009725CF" w:rsidRPr="00870C8F">
        <w:rPr>
          <w:rFonts w:ascii="Times New Roman" w:hAnsi="Times New Roman" w:cs="Times New Roman"/>
          <w:sz w:val="28"/>
          <w:szCs w:val="28"/>
          <w:shd w:val="clear" w:color="auto" w:fill="FFFFFF"/>
          <w:lang w:val="en-US"/>
        </w:rPr>
        <w:t>-</w:t>
      </w:r>
      <w:r w:rsidR="003D7628" w:rsidRPr="00717367">
        <w:rPr>
          <w:rFonts w:ascii="Times New Roman" w:hAnsi="Times New Roman" w:cs="Times New Roman"/>
          <w:sz w:val="28"/>
          <w:szCs w:val="28"/>
          <w:shd w:val="clear" w:color="auto" w:fill="FFFFFF"/>
          <w:lang w:val="en-US"/>
        </w:rPr>
        <w:t xml:space="preserve"> 2020</w:t>
      </w:r>
      <w:r w:rsidR="00742CE7" w:rsidRPr="00717367">
        <w:rPr>
          <w:rFonts w:ascii="Times New Roman" w:hAnsi="Times New Roman" w:cs="Times New Roman"/>
          <w:sz w:val="28"/>
          <w:szCs w:val="28"/>
          <w:shd w:val="clear" w:color="auto" w:fill="FFFFFF"/>
          <w:lang w:val="en-US"/>
        </w:rPr>
        <w:t xml:space="preserve">. </w:t>
      </w:r>
      <w:r w:rsidR="003D7628" w:rsidRPr="00717367">
        <w:rPr>
          <w:rFonts w:ascii="Times New Roman" w:hAnsi="Times New Roman" w:cs="Times New Roman"/>
          <w:sz w:val="28"/>
          <w:szCs w:val="28"/>
          <w:shd w:val="clear" w:color="auto" w:fill="FFFFFF"/>
          <w:lang w:val="en-US"/>
        </w:rPr>
        <w:t xml:space="preserve">- №88(5). - </w:t>
      </w:r>
      <w:r w:rsidR="003D7628" w:rsidRPr="008A4C87">
        <w:rPr>
          <w:rFonts w:ascii="Times New Roman" w:hAnsi="Times New Roman" w:cs="Times New Roman"/>
          <w:sz w:val="28"/>
          <w:szCs w:val="28"/>
          <w:shd w:val="clear" w:color="auto" w:fill="FFFFFF"/>
        </w:rPr>
        <w:t>Р</w:t>
      </w:r>
      <w:r w:rsidR="003D7628" w:rsidRPr="00717367">
        <w:rPr>
          <w:rFonts w:ascii="Times New Roman" w:hAnsi="Times New Roman" w:cs="Times New Roman"/>
          <w:sz w:val="28"/>
          <w:szCs w:val="28"/>
          <w:shd w:val="clear" w:color="auto" w:fill="FFFFFF"/>
          <w:lang w:val="en-US"/>
        </w:rPr>
        <w:t>. 841-</w:t>
      </w:r>
      <w:r w:rsidR="00742CE7" w:rsidRPr="00717367">
        <w:rPr>
          <w:rFonts w:ascii="Times New Roman" w:hAnsi="Times New Roman" w:cs="Times New Roman"/>
          <w:sz w:val="28"/>
          <w:szCs w:val="28"/>
          <w:shd w:val="clear" w:color="auto" w:fill="FFFFFF"/>
          <w:lang w:val="en-US"/>
        </w:rPr>
        <w:t>8</w:t>
      </w:r>
      <w:r w:rsidR="003D7628" w:rsidRPr="00717367">
        <w:rPr>
          <w:rFonts w:ascii="Times New Roman" w:hAnsi="Times New Roman" w:cs="Times New Roman"/>
          <w:sz w:val="28"/>
          <w:szCs w:val="28"/>
          <w:shd w:val="clear" w:color="auto" w:fill="FFFFFF"/>
          <w:lang w:val="en-US"/>
        </w:rPr>
        <w:t>19.</w:t>
      </w:r>
    </w:p>
    <w:p w:rsidR="003D7628" w:rsidRPr="008A4C87" w:rsidRDefault="00B86798" w:rsidP="00B66567">
      <w:pPr>
        <w:pStyle w:val="a3"/>
        <w:numPr>
          <w:ilvl w:val="0"/>
          <w:numId w:val="15"/>
        </w:numPr>
        <w:shd w:val="clear" w:color="auto" w:fill="FFFFFF"/>
        <w:tabs>
          <w:tab w:val="left" w:pos="1134"/>
        </w:tabs>
        <w:spacing w:before="240" w:after="0" w:line="240" w:lineRule="auto"/>
        <w:ind w:left="0" w:firstLine="567"/>
        <w:jc w:val="both"/>
        <w:rPr>
          <w:rFonts w:ascii="Times New Roman" w:hAnsi="Times New Roman" w:cs="Times New Roman"/>
          <w:i/>
          <w:sz w:val="28"/>
          <w:szCs w:val="28"/>
        </w:rPr>
      </w:pPr>
      <w:hyperlink r:id="rId162" w:history="1">
        <w:r w:rsidR="003D7628" w:rsidRPr="008A4C87">
          <w:rPr>
            <w:rStyle w:val="af"/>
            <w:rFonts w:ascii="Times New Roman" w:hAnsi="Times New Roman" w:cs="Times New Roman"/>
            <w:color w:val="auto"/>
            <w:sz w:val="28"/>
            <w:szCs w:val="28"/>
            <w:u w:val="none"/>
            <w:lang w:val="en-US"/>
          </w:rPr>
          <w:t>Ryan Finethy</w:t>
        </w:r>
      </w:hyperlink>
      <w:r w:rsidR="003D7628" w:rsidRPr="008A4C87">
        <w:rPr>
          <w:rFonts w:ascii="Times New Roman" w:hAnsi="Times New Roman" w:cs="Times New Roman"/>
          <w:sz w:val="28"/>
          <w:szCs w:val="28"/>
          <w:lang w:val="en-US"/>
        </w:rPr>
        <w:t>, </w:t>
      </w:r>
      <w:hyperlink r:id="rId163" w:history="1">
        <w:r w:rsidR="003D7628" w:rsidRPr="008A4C87">
          <w:rPr>
            <w:rStyle w:val="af"/>
            <w:rFonts w:ascii="Times New Roman" w:hAnsi="Times New Roman" w:cs="Times New Roman"/>
            <w:color w:val="auto"/>
            <w:sz w:val="28"/>
            <w:szCs w:val="28"/>
            <w:u w:val="none"/>
            <w:lang w:val="en-US"/>
          </w:rPr>
          <w:t>JörnCoers</w:t>
        </w:r>
      </w:hyperlink>
      <w:r w:rsidR="003D7628" w:rsidRPr="008A4C87">
        <w:rPr>
          <w:rFonts w:ascii="Times New Roman" w:hAnsi="Times New Roman" w:cs="Times New Roman"/>
          <w:sz w:val="28"/>
          <w:szCs w:val="28"/>
          <w:lang w:val="en-US"/>
        </w:rPr>
        <w:t>. Sensing the enemy, containing the threat: cell-autonomous immunity to </w:t>
      </w:r>
      <w:r w:rsidR="003D7628" w:rsidRPr="008A4C87">
        <w:rPr>
          <w:rStyle w:val="a6"/>
          <w:rFonts w:ascii="Times New Roman" w:hAnsi="Times New Roman" w:cs="Times New Roman"/>
          <w:i w:val="0"/>
          <w:sz w:val="28"/>
          <w:szCs w:val="28"/>
          <w:lang w:val="en-US"/>
        </w:rPr>
        <w:t xml:space="preserve">Chlamydia trachomatis // </w:t>
      </w:r>
      <w:hyperlink r:id="rId164" w:history="1">
        <w:r w:rsidR="003D7628" w:rsidRPr="008A4C87">
          <w:rPr>
            <w:rStyle w:val="af"/>
            <w:rFonts w:ascii="Times New Roman" w:hAnsi="Times New Roman" w:cs="Times New Roman"/>
            <w:color w:val="auto"/>
            <w:sz w:val="28"/>
            <w:szCs w:val="28"/>
            <w:u w:val="none"/>
            <w:shd w:val="clear" w:color="auto" w:fill="FFFFFF"/>
            <w:lang w:val="en-US"/>
          </w:rPr>
          <w:t>FEMS Microbiol Rev.</w:t>
        </w:r>
      </w:hyperlink>
      <w:r w:rsidR="003D7628" w:rsidRPr="008A4C87">
        <w:rPr>
          <w:rFonts w:ascii="Times New Roman" w:hAnsi="Times New Roman" w:cs="Times New Roman"/>
          <w:sz w:val="28"/>
          <w:szCs w:val="28"/>
          <w:shd w:val="clear" w:color="auto" w:fill="FFFFFF"/>
          <w:lang w:val="en-US"/>
        </w:rPr>
        <w:t> </w:t>
      </w:r>
      <w:r w:rsidR="003D7628" w:rsidRPr="008A4C87">
        <w:rPr>
          <w:rFonts w:ascii="Times New Roman" w:hAnsi="Times New Roman" w:cs="Times New Roman"/>
          <w:sz w:val="28"/>
          <w:szCs w:val="28"/>
          <w:shd w:val="clear" w:color="auto" w:fill="FFFFFF"/>
        </w:rPr>
        <w:t>- 2016. - №40(6). - Р. 875</w:t>
      </w:r>
      <w:r w:rsidR="000F3F20">
        <w:rPr>
          <w:rFonts w:ascii="Times New Roman" w:hAnsi="Times New Roman" w:cs="Times New Roman"/>
          <w:sz w:val="28"/>
          <w:szCs w:val="28"/>
          <w:shd w:val="clear" w:color="auto" w:fill="FFFFFF"/>
        </w:rPr>
        <w:t>-</w:t>
      </w:r>
      <w:r w:rsidR="003D7628" w:rsidRPr="008A4C87">
        <w:rPr>
          <w:rFonts w:ascii="Times New Roman" w:hAnsi="Times New Roman" w:cs="Times New Roman"/>
          <w:sz w:val="28"/>
          <w:szCs w:val="28"/>
          <w:shd w:val="clear" w:color="auto" w:fill="FFFFFF"/>
        </w:rPr>
        <w:t>893.</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Zhong G. Killing me softly: chlamydial use of proteolysis for evading host defenses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Trends Microbiol.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17</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467</w:t>
      </w:r>
      <w:r w:rsidR="000F3F20" w:rsidRPr="000F3F20">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474.</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1134"/>
        </w:tabs>
        <w:spacing w:after="0" w:line="240" w:lineRule="auto"/>
        <w:ind w:left="0" w:firstLine="567"/>
        <w:jc w:val="both"/>
        <w:rPr>
          <w:rStyle w:val="element-citation"/>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Vignola M.J., Kashatus D.F., Taylor G.A., Counter C.M., Valdivia R.H. cPLA2 regulates the expression of type I interferons and intracellular immunity to Chlamydia trachomatis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J. Biol. Chem.</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 xml:space="preserve">- </w:t>
      </w:r>
      <w:r w:rsidRPr="008A4C87">
        <w:rPr>
          <w:rStyle w:val="element-citation"/>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285</w:t>
      </w:r>
      <w:r w:rsidRPr="008A4C87">
        <w:rPr>
          <w:rStyle w:val="element-citation"/>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000F3F20">
        <w:rPr>
          <w:rFonts w:ascii="Times New Roman" w:hAnsi="Times New Roman" w:cs="Times New Roman"/>
          <w:sz w:val="28"/>
          <w:szCs w:val="28"/>
          <w:shd w:val="clear" w:color="auto" w:fill="FFFFFF"/>
        </w:rPr>
        <w:t xml:space="preserve"> </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21625</w:t>
      </w:r>
      <w:r w:rsidR="000F3F20">
        <w:rPr>
          <w:rStyle w:val="element-citation"/>
          <w:rFonts w:ascii="Times New Roman" w:hAnsi="Times New Roman" w:cs="Times New Roman"/>
          <w:sz w:val="28"/>
          <w:szCs w:val="28"/>
          <w:shd w:val="clear" w:color="auto" w:fill="FFFFFF"/>
        </w:rPr>
        <w:t>-</w:t>
      </w:r>
      <w:r w:rsidR="00742CE7">
        <w:rPr>
          <w:rStyle w:val="element-citation"/>
          <w:rFonts w:ascii="Times New Roman" w:hAnsi="Times New Roman" w:cs="Times New Roman"/>
          <w:sz w:val="28"/>
          <w:szCs w:val="28"/>
          <w:shd w:val="clear" w:color="auto" w:fill="FFFFFF"/>
        </w:rPr>
        <w:t>216</w:t>
      </w:r>
      <w:r w:rsidRPr="008A4C87">
        <w:rPr>
          <w:rStyle w:val="element-citation"/>
          <w:rFonts w:ascii="Times New Roman" w:hAnsi="Times New Roman" w:cs="Times New Roman"/>
          <w:sz w:val="28"/>
          <w:szCs w:val="28"/>
          <w:shd w:val="clear" w:color="auto" w:fill="FFFFFF"/>
          <w:lang w:val="en-US"/>
        </w:rPr>
        <w:t>35.</w:t>
      </w:r>
    </w:p>
    <w:p w:rsidR="003D7628" w:rsidRPr="008A4C87" w:rsidRDefault="00742CE7" w:rsidP="00B66567">
      <w:pPr>
        <w:pStyle w:val="a3"/>
        <w:numPr>
          <w:ilvl w:val="0"/>
          <w:numId w:val="15"/>
        </w:numPr>
        <w:shd w:val="clear" w:color="auto" w:fill="FFFFFF"/>
        <w:tabs>
          <w:tab w:val="left" w:pos="1134"/>
        </w:tabs>
        <w:spacing w:after="0" w:line="240" w:lineRule="auto"/>
        <w:ind w:left="0" w:firstLine="567"/>
        <w:jc w:val="both"/>
        <w:rPr>
          <w:rFonts w:ascii="Times New Roman" w:hAnsi="Times New Roman" w:cs="Times New Roman"/>
          <w:sz w:val="28"/>
          <w:szCs w:val="28"/>
          <w:lang w:val="en-US"/>
        </w:rPr>
      </w:pPr>
      <w:r w:rsidRPr="00742CE7">
        <w:rPr>
          <w:rFonts w:ascii="Times New Roman" w:hAnsi="Times New Roman" w:cs="Times New Roman"/>
          <w:sz w:val="28"/>
          <w:szCs w:val="28"/>
          <w:lang w:val="en-US"/>
        </w:rPr>
        <w:t xml:space="preserve">Xu </w:t>
      </w:r>
      <w:hyperlink r:id="rId165" w:history="1">
        <w:r w:rsidR="003D7628" w:rsidRPr="00742CE7">
          <w:rPr>
            <w:rStyle w:val="af"/>
            <w:rFonts w:ascii="Times New Roman" w:hAnsi="Times New Roman" w:cs="Times New Roman"/>
            <w:color w:val="auto"/>
            <w:sz w:val="28"/>
            <w:szCs w:val="28"/>
            <w:u w:val="none"/>
            <w:lang w:val="en-US"/>
          </w:rPr>
          <w:t>Jerry Z.</w:t>
        </w:r>
        <w:r w:rsidRPr="00742CE7">
          <w:rPr>
            <w:rStyle w:val="af"/>
            <w:rFonts w:ascii="Times New Roman" w:hAnsi="Times New Roman" w:cs="Times New Roman"/>
            <w:color w:val="auto"/>
            <w:sz w:val="28"/>
            <w:szCs w:val="28"/>
            <w:u w:val="none"/>
            <w:lang w:val="en-US"/>
          </w:rPr>
          <w:t>,</w:t>
        </w:r>
      </w:hyperlink>
      <w:r w:rsidR="003D7628" w:rsidRPr="00742CE7">
        <w:rPr>
          <w:rFonts w:ascii="Times New Roman" w:hAnsi="Times New Roman" w:cs="Times New Roman"/>
          <w:sz w:val="28"/>
          <w:szCs w:val="28"/>
          <w:lang w:val="en-US"/>
        </w:rPr>
        <w:t> </w:t>
      </w:r>
      <w:r w:rsidRPr="00742CE7">
        <w:rPr>
          <w:rFonts w:ascii="Times New Roman" w:hAnsi="Times New Roman" w:cs="Times New Roman"/>
          <w:sz w:val="28"/>
          <w:szCs w:val="28"/>
          <w:lang w:val="en-US"/>
        </w:rPr>
        <w:t xml:space="preserve">Kumar </w:t>
      </w:r>
      <w:hyperlink r:id="rId166" w:history="1">
        <w:r w:rsidR="003D7628" w:rsidRPr="00742CE7">
          <w:rPr>
            <w:rStyle w:val="af"/>
            <w:rFonts w:ascii="Times New Roman" w:hAnsi="Times New Roman" w:cs="Times New Roman"/>
            <w:color w:val="auto"/>
            <w:sz w:val="28"/>
            <w:szCs w:val="28"/>
            <w:u w:val="none"/>
            <w:lang w:val="en-US"/>
          </w:rPr>
          <w:t>Ramesh</w:t>
        </w:r>
        <w:r w:rsidRPr="00742CE7">
          <w:rPr>
            <w:rStyle w:val="af"/>
            <w:rFonts w:ascii="Times New Roman" w:hAnsi="Times New Roman" w:cs="Times New Roman"/>
            <w:color w:val="auto"/>
            <w:sz w:val="28"/>
            <w:szCs w:val="28"/>
            <w:u w:val="none"/>
            <w:lang w:val="en-US"/>
          </w:rPr>
          <w:t>,</w:t>
        </w:r>
      </w:hyperlink>
      <w:r w:rsidR="003D7628" w:rsidRPr="00742CE7">
        <w:rPr>
          <w:rFonts w:ascii="Times New Roman" w:hAnsi="Times New Roman" w:cs="Times New Roman"/>
          <w:sz w:val="28"/>
          <w:szCs w:val="28"/>
          <w:lang w:val="en-US"/>
        </w:rPr>
        <w:t> </w:t>
      </w:r>
      <w:r w:rsidRPr="00742CE7">
        <w:rPr>
          <w:rFonts w:ascii="Times New Roman" w:hAnsi="Times New Roman" w:cs="Times New Roman"/>
          <w:sz w:val="28"/>
          <w:szCs w:val="28"/>
          <w:lang w:val="en-US"/>
        </w:rPr>
        <w:t xml:space="preserve">Gong </w:t>
      </w:r>
      <w:hyperlink r:id="rId167" w:history="1">
        <w:r w:rsidR="003D7628" w:rsidRPr="00742CE7">
          <w:rPr>
            <w:rStyle w:val="af"/>
            <w:rFonts w:ascii="Times New Roman" w:hAnsi="Times New Roman" w:cs="Times New Roman"/>
            <w:color w:val="auto"/>
            <w:sz w:val="28"/>
            <w:szCs w:val="28"/>
            <w:u w:val="none"/>
            <w:lang w:val="en-US"/>
          </w:rPr>
          <w:t>Haoli</w:t>
        </w:r>
        <w:r w:rsidRPr="00742CE7">
          <w:rPr>
            <w:rStyle w:val="af"/>
            <w:rFonts w:ascii="Times New Roman" w:hAnsi="Times New Roman" w:cs="Times New Roman"/>
            <w:color w:val="auto"/>
            <w:sz w:val="28"/>
            <w:szCs w:val="28"/>
            <w:u w:val="none"/>
            <w:lang w:val="en-US"/>
          </w:rPr>
          <w:t>,</w:t>
        </w:r>
      </w:hyperlink>
      <w:r w:rsidR="00710C8B" w:rsidRPr="00710C8B">
        <w:rPr>
          <w:lang w:val="en-US"/>
        </w:rPr>
        <w:t xml:space="preserve"> </w:t>
      </w:r>
      <w:hyperlink r:id="rId168" w:history="1">
        <w:r w:rsidR="003D7628" w:rsidRPr="00742CE7">
          <w:rPr>
            <w:rStyle w:val="af"/>
            <w:rFonts w:ascii="Times New Roman" w:hAnsi="Times New Roman" w:cs="Times New Roman"/>
            <w:color w:val="auto"/>
            <w:sz w:val="28"/>
            <w:szCs w:val="28"/>
            <w:u w:val="none"/>
            <w:lang w:val="en-US"/>
          </w:rPr>
          <w:t>Luyao</w:t>
        </w:r>
      </w:hyperlink>
      <w:r w:rsidRPr="00742CE7">
        <w:rPr>
          <w:rFonts w:ascii="Times New Roman" w:hAnsi="Times New Roman" w:cs="Times New Roman"/>
          <w:sz w:val="28"/>
          <w:szCs w:val="28"/>
          <w:lang w:val="en-US"/>
        </w:rPr>
        <w:t xml:space="preserve"> Liu</w:t>
      </w:r>
      <w:r w:rsidR="003D7628" w:rsidRPr="00742CE7">
        <w:rPr>
          <w:rFonts w:ascii="Times New Roman" w:hAnsi="Times New Roman" w:cs="Times New Roman"/>
          <w:sz w:val="28"/>
          <w:szCs w:val="28"/>
          <w:lang w:val="en-US"/>
        </w:rPr>
        <w:t>,</w:t>
      </w:r>
      <w:r w:rsidR="00710C8B" w:rsidRPr="00710C8B">
        <w:rPr>
          <w:rFonts w:ascii="Times New Roman" w:hAnsi="Times New Roman" w:cs="Times New Roman"/>
          <w:sz w:val="28"/>
          <w:szCs w:val="28"/>
          <w:lang w:val="en-US"/>
        </w:rPr>
        <w:t xml:space="preserve"> </w:t>
      </w:r>
      <w:r w:rsidRPr="00742CE7">
        <w:rPr>
          <w:rFonts w:ascii="Times New Roman" w:hAnsi="Times New Roman" w:cs="Times New Roman"/>
          <w:sz w:val="28"/>
          <w:szCs w:val="28"/>
          <w:lang w:val="en-US"/>
        </w:rPr>
        <w:t>Solis</w:t>
      </w:r>
      <w:r w:rsidR="003D7628" w:rsidRPr="00742CE7">
        <w:rPr>
          <w:rFonts w:ascii="Times New Roman" w:hAnsi="Times New Roman" w:cs="Times New Roman"/>
          <w:sz w:val="28"/>
          <w:szCs w:val="28"/>
          <w:lang w:val="en-US"/>
        </w:rPr>
        <w:t> </w:t>
      </w:r>
      <w:hyperlink r:id="rId169" w:history="1">
        <w:r w:rsidR="003D7628" w:rsidRPr="00742CE7">
          <w:rPr>
            <w:rStyle w:val="af"/>
            <w:rFonts w:ascii="Times New Roman" w:hAnsi="Times New Roman" w:cs="Times New Roman"/>
            <w:color w:val="auto"/>
            <w:sz w:val="28"/>
            <w:szCs w:val="28"/>
            <w:u w:val="none"/>
            <w:lang w:val="en-US"/>
          </w:rPr>
          <w:t>Nicole Ramos</w:t>
        </w:r>
        <w:r w:rsidRPr="00742CE7">
          <w:rPr>
            <w:rStyle w:val="af"/>
            <w:rFonts w:ascii="Times New Roman" w:hAnsi="Times New Roman" w:cs="Times New Roman"/>
            <w:color w:val="auto"/>
            <w:sz w:val="28"/>
            <w:szCs w:val="28"/>
            <w:u w:val="none"/>
            <w:lang w:val="en-US"/>
          </w:rPr>
          <w:t>,</w:t>
        </w:r>
      </w:hyperlink>
      <w:r w:rsidR="003D7628" w:rsidRPr="00742CE7">
        <w:rPr>
          <w:rFonts w:ascii="Times New Roman" w:hAnsi="Times New Roman" w:cs="Times New Roman"/>
          <w:sz w:val="28"/>
          <w:szCs w:val="28"/>
          <w:lang w:val="en-US"/>
        </w:rPr>
        <w:t> </w:t>
      </w:r>
      <w:hyperlink r:id="rId170" w:history="1">
        <w:r w:rsidR="003D7628" w:rsidRPr="00742CE7">
          <w:rPr>
            <w:rStyle w:val="af"/>
            <w:rFonts w:ascii="Times New Roman" w:hAnsi="Times New Roman" w:cs="Times New Roman"/>
            <w:color w:val="auto"/>
            <w:sz w:val="28"/>
            <w:szCs w:val="28"/>
            <w:u w:val="none"/>
            <w:lang w:val="en-US"/>
          </w:rPr>
          <w:t>Yujing Li</w:t>
        </w:r>
      </w:hyperlink>
      <w:r w:rsidR="003D7628" w:rsidRPr="00742CE7">
        <w:rPr>
          <w:rFonts w:ascii="Times New Roman" w:hAnsi="Times New Roman" w:cs="Times New Roman"/>
          <w:sz w:val="28"/>
          <w:szCs w:val="28"/>
          <w:lang w:val="en-US"/>
        </w:rPr>
        <w:t xml:space="preserve">, </w:t>
      </w:r>
      <w:hyperlink r:id="rId171" w:history="1">
        <w:r w:rsidR="003D7628" w:rsidRPr="00742CE7">
          <w:rPr>
            <w:rStyle w:val="af"/>
            <w:rFonts w:ascii="Times New Roman" w:hAnsi="Times New Roman" w:cs="Times New Roman"/>
            <w:color w:val="auto"/>
            <w:sz w:val="28"/>
            <w:szCs w:val="28"/>
            <w:u w:val="none"/>
            <w:lang w:val="en-US"/>
          </w:rPr>
          <w:t>Wilbert A. Derbigny</w:t>
        </w:r>
      </w:hyperlink>
      <w:r w:rsidR="00710C8B" w:rsidRPr="00710C8B">
        <w:rPr>
          <w:lang w:val="en-US"/>
        </w:rPr>
        <w:t xml:space="preserve"> </w:t>
      </w:r>
      <w:r w:rsidR="003D7628" w:rsidRPr="008A4C87">
        <w:rPr>
          <w:rFonts w:ascii="Times New Roman" w:hAnsi="Times New Roman" w:cs="Times New Roman"/>
          <w:bCs/>
          <w:sz w:val="28"/>
          <w:szCs w:val="28"/>
          <w:lang w:val="en-US"/>
        </w:rPr>
        <w:t>Toll-Like Receptor 3 Deficiency Leads to Altered Immune Responses to </w:t>
      </w:r>
      <w:r w:rsidR="003D7628" w:rsidRPr="008A4C87">
        <w:rPr>
          <w:rStyle w:val="a6"/>
          <w:rFonts w:ascii="Times New Roman" w:hAnsi="Times New Roman" w:cs="Times New Roman"/>
          <w:bCs/>
          <w:i w:val="0"/>
          <w:sz w:val="28"/>
          <w:szCs w:val="28"/>
          <w:lang w:val="en-US"/>
        </w:rPr>
        <w:t>Chlamydia trachomatis</w:t>
      </w:r>
      <w:r w:rsidR="003D7628" w:rsidRPr="008A4C87">
        <w:rPr>
          <w:rFonts w:ascii="Times New Roman" w:hAnsi="Times New Roman" w:cs="Times New Roman"/>
          <w:bCs/>
          <w:sz w:val="28"/>
          <w:szCs w:val="28"/>
          <w:lang w:val="en-US"/>
        </w:rPr>
        <w:t xml:space="preserve"> Infection in Human Oviduct Epithelial Cells // </w:t>
      </w:r>
      <w:hyperlink r:id="rId172" w:history="1">
        <w:r w:rsidR="003D7628" w:rsidRPr="008A4C87">
          <w:rPr>
            <w:rStyle w:val="af"/>
            <w:rFonts w:ascii="Times New Roman" w:hAnsi="Times New Roman" w:cs="Times New Roman"/>
            <w:color w:val="auto"/>
            <w:sz w:val="28"/>
            <w:szCs w:val="28"/>
            <w:u w:val="none"/>
            <w:shd w:val="clear" w:color="auto" w:fill="FFFFFF"/>
            <w:lang w:val="en-US"/>
          </w:rPr>
          <w:t>Infect Immun.</w:t>
        </w:r>
      </w:hyperlink>
      <w:r w:rsidR="003D7628" w:rsidRPr="008A4C87">
        <w:rPr>
          <w:rFonts w:ascii="Times New Roman" w:hAnsi="Times New Roman" w:cs="Times New Roman"/>
          <w:sz w:val="28"/>
          <w:szCs w:val="28"/>
          <w:shd w:val="clear" w:color="auto" w:fill="FFFFFF"/>
          <w:lang w:val="en-US"/>
        </w:rPr>
        <w:t xml:space="preserve"> - 2019. - </w:t>
      </w:r>
      <w:r w:rsidR="003D7628" w:rsidRPr="00742CE7">
        <w:rPr>
          <w:rFonts w:ascii="Times New Roman" w:hAnsi="Times New Roman" w:cs="Times New Roman"/>
          <w:sz w:val="28"/>
          <w:szCs w:val="28"/>
          <w:shd w:val="clear" w:color="auto" w:fill="FFFFFF"/>
          <w:lang w:val="en-US"/>
        </w:rPr>
        <w:t>№</w:t>
      </w:r>
      <w:r w:rsidR="003D7628" w:rsidRPr="008A4C87">
        <w:rPr>
          <w:rFonts w:ascii="Times New Roman" w:hAnsi="Times New Roman" w:cs="Times New Roman"/>
          <w:sz w:val="28"/>
          <w:szCs w:val="28"/>
          <w:shd w:val="clear" w:color="auto" w:fill="FFFFFF"/>
          <w:lang w:val="en-US"/>
        </w:rPr>
        <w:t>87(10)</w:t>
      </w:r>
      <w:r w:rsidR="003D7628" w:rsidRPr="00742CE7">
        <w:rPr>
          <w:rFonts w:ascii="Times New Roman" w:hAnsi="Times New Roman" w:cs="Times New Roman"/>
          <w:sz w:val="28"/>
          <w:szCs w:val="28"/>
          <w:shd w:val="clear" w:color="auto" w:fill="FFFFFF"/>
          <w:lang w:val="en-US"/>
        </w:rPr>
        <w:t>. -</w:t>
      </w:r>
      <w:r w:rsidR="000F3F20" w:rsidRPr="00710C8B">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rPr>
        <w:t>Р</w:t>
      </w:r>
      <w:r w:rsidR="003D7628" w:rsidRPr="00742CE7">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483-</w:t>
      </w:r>
      <w:r w:rsidRPr="00710C8B">
        <w:rPr>
          <w:rFonts w:ascii="Times New Roman" w:hAnsi="Times New Roman" w:cs="Times New Roman"/>
          <w:sz w:val="28"/>
          <w:szCs w:val="28"/>
          <w:shd w:val="clear" w:color="auto" w:fill="FFFFFF"/>
          <w:lang w:val="en-US"/>
        </w:rPr>
        <w:t>4</w:t>
      </w:r>
      <w:r w:rsidR="003D7628" w:rsidRPr="008A4C87">
        <w:rPr>
          <w:rFonts w:ascii="Times New Roman" w:hAnsi="Times New Roman" w:cs="Times New Roman"/>
          <w:sz w:val="28"/>
          <w:szCs w:val="28"/>
          <w:shd w:val="clear" w:color="auto" w:fill="FFFFFF"/>
          <w:lang w:val="en-US"/>
        </w:rPr>
        <w:t>19</w:t>
      </w:r>
      <w:r w:rsidRPr="00710C8B">
        <w:rPr>
          <w:rFonts w:ascii="Times New Roman" w:hAnsi="Times New Roman" w:cs="Times New Roman"/>
          <w:sz w:val="28"/>
          <w:szCs w:val="28"/>
          <w:shd w:val="clear" w:color="auto" w:fill="FFFFFF"/>
          <w:lang w:val="en-US"/>
        </w:rPr>
        <w:t>.</w:t>
      </w:r>
    </w:p>
    <w:p w:rsidR="003D7628" w:rsidRPr="008A4C87" w:rsidRDefault="00B8679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hyperlink r:id="rId173" w:history="1">
        <w:r w:rsidR="003D7628" w:rsidRPr="008A4C87">
          <w:rPr>
            <w:rStyle w:val="af"/>
            <w:b w:val="0"/>
            <w:color w:val="auto"/>
            <w:sz w:val="28"/>
            <w:szCs w:val="28"/>
            <w:u w:val="none"/>
            <w:shd w:val="clear" w:color="auto" w:fill="FFFFFF"/>
            <w:lang w:val="en-US"/>
          </w:rPr>
          <w:t>Ivan Branković</w:t>
        </w:r>
      </w:hyperlink>
      <w:r w:rsidR="003D7628" w:rsidRPr="008A4C87">
        <w:rPr>
          <w:b w:val="0"/>
          <w:sz w:val="28"/>
          <w:szCs w:val="28"/>
          <w:shd w:val="clear" w:color="auto" w:fill="FFFFFF"/>
          <w:lang w:val="en-US"/>
        </w:rPr>
        <w:t>, </w:t>
      </w:r>
      <w:hyperlink r:id="rId174" w:history="1">
        <w:r w:rsidR="003D7628" w:rsidRPr="008A4C87">
          <w:rPr>
            <w:rStyle w:val="af"/>
            <w:b w:val="0"/>
            <w:color w:val="auto"/>
            <w:sz w:val="28"/>
            <w:szCs w:val="28"/>
            <w:u w:val="none"/>
            <w:shd w:val="clear" w:color="auto" w:fill="FFFFFF"/>
            <w:lang w:val="en-US"/>
          </w:rPr>
          <w:t>Eleanne F. van Ess</w:t>
        </w:r>
      </w:hyperlink>
      <w:r w:rsidR="003D7628" w:rsidRPr="008A4C87">
        <w:rPr>
          <w:b w:val="0"/>
          <w:sz w:val="28"/>
          <w:szCs w:val="28"/>
          <w:shd w:val="clear" w:color="auto" w:fill="FFFFFF"/>
          <w:lang w:val="en-US"/>
        </w:rPr>
        <w:t>, </w:t>
      </w:r>
      <w:hyperlink r:id="rId175" w:history="1">
        <w:r w:rsidR="003D7628" w:rsidRPr="008A4C87">
          <w:rPr>
            <w:rStyle w:val="af"/>
            <w:b w:val="0"/>
            <w:color w:val="auto"/>
            <w:sz w:val="28"/>
            <w:szCs w:val="28"/>
            <w:u w:val="none"/>
            <w:shd w:val="clear" w:color="auto" w:fill="FFFFFF"/>
            <w:lang w:val="en-US"/>
          </w:rPr>
          <w:t>Marlies P. Noz</w:t>
        </w:r>
      </w:hyperlink>
      <w:r w:rsidR="003D7628" w:rsidRPr="008A4C87">
        <w:rPr>
          <w:b w:val="0"/>
          <w:sz w:val="28"/>
          <w:szCs w:val="28"/>
          <w:shd w:val="clear" w:color="auto" w:fill="FFFFFF"/>
          <w:lang w:val="en-US"/>
        </w:rPr>
        <w:t>, </w:t>
      </w:r>
      <w:hyperlink r:id="rId176" w:history="1">
        <w:r w:rsidR="003D7628" w:rsidRPr="008A4C87">
          <w:rPr>
            <w:rStyle w:val="af"/>
            <w:b w:val="0"/>
            <w:color w:val="auto"/>
            <w:sz w:val="28"/>
            <w:szCs w:val="28"/>
            <w:u w:val="none"/>
            <w:shd w:val="clear" w:color="auto" w:fill="FFFFFF"/>
            <w:lang w:val="en-US"/>
          </w:rPr>
          <w:t>Wilhelmina (Anke) J. Wiericx</w:t>
        </w:r>
      </w:hyperlink>
      <w:r w:rsidR="003D7628" w:rsidRPr="008A4C87">
        <w:rPr>
          <w:b w:val="0"/>
          <w:sz w:val="28"/>
          <w:szCs w:val="28"/>
          <w:shd w:val="clear" w:color="auto" w:fill="FFFFFF"/>
          <w:lang w:val="en-US"/>
        </w:rPr>
        <w:t>, </w:t>
      </w:r>
      <w:hyperlink r:id="rId177" w:history="1">
        <w:r w:rsidR="003D7628" w:rsidRPr="008A4C87">
          <w:rPr>
            <w:rStyle w:val="af"/>
            <w:b w:val="0"/>
            <w:color w:val="auto"/>
            <w:sz w:val="28"/>
            <w:szCs w:val="28"/>
            <w:u w:val="none"/>
            <w:shd w:val="clear" w:color="auto" w:fill="FFFFFF"/>
            <w:lang w:val="en-US"/>
          </w:rPr>
          <w:t>Joke Spaargaren</w:t>
        </w:r>
      </w:hyperlink>
      <w:r w:rsidR="003D7628" w:rsidRPr="008A4C87">
        <w:rPr>
          <w:b w:val="0"/>
          <w:sz w:val="28"/>
          <w:szCs w:val="28"/>
          <w:shd w:val="clear" w:color="auto" w:fill="FFFFFF"/>
          <w:lang w:val="en-US"/>
        </w:rPr>
        <w:t>, </w:t>
      </w:r>
      <w:hyperlink r:id="rId178" w:history="1">
        <w:r w:rsidR="003D7628" w:rsidRPr="008A4C87">
          <w:rPr>
            <w:rStyle w:val="af"/>
            <w:b w:val="0"/>
            <w:color w:val="auto"/>
            <w:sz w:val="28"/>
            <w:szCs w:val="28"/>
            <w:u w:val="none"/>
            <w:shd w:val="clear" w:color="auto" w:fill="FFFFFF"/>
            <w:lang w:val="en-US"/>
          </w:rPr>
          <w:t>Servaas A. Morré</w:t>
        </w:r>
      </w:hyperlink>
      <w:r w:rsidR="003D7628" w:rsidRPr="008A4C87">
        <w:rPr>
          <w:b w:val="0"/>
          <w:sz w:val="28"/>
          <w:szCs w:val="28"/>
          <w:shd w:val="clear" w:color="auto" w:fill="FFFFFF"/>
          <w:lang w:val="en-US"/>
        </w:rPr>
        <w:t>, </w:t>
      </w:r>
      <w:hyperlink r:id="rId179" w:history="1">
        <w:r w:rsidR="003D7628" w:rsidRPr="008A4C87">
          <w:rPr>
            <w:rStyle w:val="af"/>
            <w:b w:val="0"/>
            <w:color w:val="auto"/>
            <w:sz w:val="28"/>
            <w:szCs w:val="28"/>
            <w:u w:val="none"/>
            <w:shd w:val="clear" w:color="auto" w:fill="FFFFFF"/>
            <w:lang w:val="en-US"/>
          </w:rPr>
          <w:t>Sander Ouburg</w:t>
        </w:r>
      </w:hyperlink>
      <w:r w:rsidR="003D7628" w:rsidRPr="008A4C87">
        <w:rPr>
          <w:b w:val="0"/>
          <w:sz w:val="28"/>
          <w:szCs w:val="28"/>
          <w:lang w:val="en-US"/>
        </w:rPr>
        <w:t xml:space="preserve">. </w:t>
      </w:r>
      <w:r w:rsidR="003D7628" w:rsidRPr="008A4C87">
        <w:rPr>
          <w:b w:val="0"/>
          <w:bCs w:val="0"/>
          <w:sz w:val="28"/>
          <w:szCs w:val="28"/>
          <w:lang w:val="en-US"/>
        </w:rPr>
        <w:t>NOD1 in contrast to NOD2 functional polymorphism influence </w:t>
      </w:r>
      <w:r w:rsidR="003D7628" w:rsidRPr="008A4C87">
        <w:rPr>
          <w:b w:val="0"/>
          <w:bCs w:val="0"/>
          <w:iCs/>
          <w:sz w:val="28"/>
          <w:szCs w:val="28"/>
          <w:lang w:val="en-US"/>
        </w:rPr>
        <w:t>Chlamydia trachomatis</w:t>
      </w:r>
      <w:r w:rsidR="003D7628" w:rsidRPr="008A4C87">
        <w:rPr>
          <w:b w:val="0"/>
          <w:bCs w:val="0"/>
          <w:sz w:val="28"/>
          <w:szCs w:val="28"/>
          <w:lang w:val="en-US"/>
        </w:rPr>
        <w:t xml:space="preserve"> infection and the risk of tubal factor infertility // </w:t>
      </w:r>
      <w:hyperlink r:id="rId180" w:history="1">
        <w:r w:rsidR="003D7628" w:rsidRPr="008A4C87">
          <w:rPr>
            <w:rStyle w:val="af"/>
            <w:b w:val="0"/>
            <w:color w:val="auto"/>
            <w:sz w:val="28"/>
            <w:szCs w:val="28"/>
            <w:u w:val="none"/>
            <w:shd w:val="clear" w:color="auto" w:fill="FFFFFF"/>
            <w:lang w:val="en-US"/>
          </w:rPr>
          <w:t>Pathog Dis.</w:t>
        </w:r>
      </w:hyperlink>
      <w:r w:rsidR="003D7628" w:rsidRPr="008A4C87">
        <w:rPr>
          <w:b w:val="0"/>
          <w:sz w:val="28"/>
          <w:szCs w:val="28"/>
          <w:shd w:val="clear" w:color="auto" w:fill="FFFFFF"/>
          <w:lang w:val="en-US"/>
        </w:rPr>
        <w:t xml:space="preserve"> - 2015. - №73(1). </w:t>
      </w:r>
      <w:r w:rsidR="003D7628" w:rsidRPr="008A4C87">
        <w:rPr>
          <w:b w:val="0"/>
          <w:sz w:val="28"/>
          <w:szCs w:val="28"/>
          <w:shd w:val="clear" w:color="auto" w:fill="FFFFFF"/>
        </w:rPr>
        <w:t>-</w:t>
      </w:r>
      <w:r w:rsidR="000F3F20">
        <w:rPr>
          <w:b w:val="0"/>
          <w:sz w:val="28"/>
          <w:szCs w:val="28"/>
          <w:shd w:val="clear" w:color="auto" w:fill="FFFFFF"/>
        </w:rPr>
        <w:t xml:space="preserve"> </w:t>
      </w:r>
      <w:r w:rsidR="003D7628" w:rsidRPr="008A4C87">
        <w:rPr>
          <w:b w:val="0"/>
          <w:sz w:val="28"/>
          <w:szCs w:val="28"/>
          <w:shd w:val="clear" w:color="auto" w:fill="FFFFFF"/>
        </w:rPr>
        <w:t>Р</w:t>
      </w:r>
      <w:r w:rsidR="003D7628" w:rsidRPr="008A4C87">
        <w:rPr>
          <w:b w:val="0"/>
          <w:sz w:val="28"/>
          <w:szCs w:val="28"/>
          <w:shd w:val="clear" w:color="auto" w:fill="FFFFFF"/>
          <w:lang w:val="en-US"/>
        </w:rPr>
        <w:t>. 1</w:t>
      </w:r>
      <w:r w:rsidR="003D7628" w:rsidRPr="008A4C87">
        <w:rPr>
          <w:b w:val="0"/>
          <w:sz w:val="28"/>
          <w:szCs w:val="28"/>
          <w:shd w:val="clear" w:color="auto" w:fill="FFFFFF"/>
        </w:rPr>
        <w:t>-</w:t>
      </w:r>
      <w:r w:rsidR="003D7628" w:rsidRPr="008A4C87">
        <w:rPr>
          <w:b w:val="0"/>
          <w:sz w:val="28"/>
          <w:szCs w:val="28"/>
          <w:shd w:val="clear" w:color="auto" w:fill="FFFFFF"/>
          <w:lang w:val="en-US"/>
        </w:rPr>
        <w:t>9.</w:t>
      </w:r>
    </w:p>
    <w:p w:rsidR="003D7628" w:rsidRPr="008A4C87" w:rsidRDefault="00EA7A6A"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EA7A6A">
        <w:rPr>
          <w:b w:val="0"/>
          <w:bCs w:val="0"/>
          <w:sz w:val="28"/>
          <w:szCs w:val="28"/>
          <w:lang w:val="en-US"/>
        </w:rPr>
        <w:t>Bugalhão</w:t>
      </w:r>
      <w:r w:rsidR="00710C8B" w:rsidRPr="00710C8B">
        <w:rPr>
          <w:b w:val="0"/>
          <w:bCs w:val="0"/>
          <w:sz w:val="28"/>
          <w:szCs w:val="28"/>
          <w:lang w:val="en-US"/>
        </w:rPr>
        <w:t xml:space="preserve"> </w:t>
      </w:r>
      <w:hyperlink r:id="rId181" w:history="1">
        <w:r w:rsidR="003D7628" w:rsidRPr="00EA7A6A">
          <w:rPr>
            <w:rStyle w:val="af"/>
            <w:b w:val="0"/>
            <w:bCs w:val="0"/>
            <w:color w:val="auto"/>
            <w:sz w:val="28"/>
            <w:szCs w:val="28"/>
            <w:u w:val="none"/>
            <w:shd w:val="clear" w:color="auto" w:fill="FFFFFF"/>
            <w:lang w:val="en-US"/>
          </w:rPr>
          <w:t>Joana N.</w:t>
        </w:r>
        <w:r w:rsidRPr="00EA7A6A">
          <w:rPr>
            <w:rStyle w:val="af"/>
            <w:b w:val="0"/>
            <w:bCs w:val="0"/>
            <w:color w:val="auto"/>
            <w:sz w:val="28"/>
            <w:szCs w:val="28"/>
            <w:u w:val="none"/>
            <w:shd w:val="clear" w:color="auto" w:fill="FFFFFF"/>
            <w:lang w:val="en-US"/>
          </w:rPr>
          <w:t>,</w:t>
        </w:r>
      </w:hyperlink>
      <w:hyperlink r:id="rId182" w:history="1">
        <w:r w:rsidR="003D7628" w:rsidRPr="00EA7A6A">
          <w:rPr>
            <w:rStyle w:val="af"/>
            <w:b w:val="0"/>
            <w:bCs w:val="0"/>
            <w:color w:val="auto"/>
            <w:sz w:val="28"/>
            <w:szCs w:val="28"/>
            <w:u w:val="none"/>
            <w:shd w:val="clear" w:color="auto" w:fill="FFFFFF"/>
            <w:lang w:val="en-US"/>
          </w:rPr>
          <w:t>Luís Jaime Mota</w:t>
        </w:r>
      </w:hyperlink>
      <w:r w:rsidR="003D7628" w:rsidRPr="00EA7A6A">
        <w:rPr>
          <w:b w:val="0"/>
          <w:bCs w:val="0"/>
          <w:sz w:val="28"/>
          <w:szCs w:val="28"/>
          <w:lang w:val="en-US"/>
        </w:rPr>
        <w:t>. The multiple functions of the numerous </w:t>
      </w:r>
      <w:r w:rsidR="003D7628" w:rsidRPr="00EA7A6A">
        <w:rPr>
          <w:b w:val="0"/>
          <w:bCs w:val="0"/>
          <w:iCs/>
          <w:sz w:val="28"/>
          <w:szCs w:val="28"/>
          <w:lang w:val="en-US"/>
        </w:rPr>
        <w:t>Chlamydia trachomatis</w:t>
      </w:r>
      <w:r w:rsidR="003D7628" w:rsidRPr="00EA7A6A">
        <w:rPr>
          <w:b w:val="0"/>
          <w:bCs w:val="0"/>
          <w:sz w:val="28"/>
          <w:szCs w:val="28"/>
          <w:lang w:val="en-US"/>
        </w:rPr>
        <w:t xml:space="preserve"> secreted proteins: the tip of the iceberg // </w:t>
      </w:r>
      <w:hyperlink r:id="rId183" w:history="1">
        <w:r w:rsidR="003D7628" w:rsidRPr="00EA7A6A">
          <w:rPr>
            <w:rStyle w:val="af"/>
            <w:b w:val="0"/>
            <w:bCs w:val="0"/>
            <w:color w:val="auto"/>
            <w:sz w:val="28"/>
            <w:szCs w:val="28"/>
            <w:u w:val="none"/>
            <w:shd w:val="clear" w:color="auto" w:fill="FFFFFF"/>
            <w:lang w:val="en-US"/>
          </w:rPr>
          <w:t>Microb Cell.</w:t>
        </w:r>
      </w:hyperlink>
      <w:r w:rsidR="003D7628" w:rsidRPr="00EA7A6A">
        <w:rPr>
          <w:b w:val="0"/>
          <w:bCs w:val="0"/>
          <w:sz w:val="28"/>
          <w:szCs w:val="28"/>
          <w:shd w:val="clear" w:color="auto" w:fill="FFFFFF"/>
          <w:lang w:val="en-US"/>
        </w:rPr>
        <w:t xml:space="preserve"> - 2019</w:t>
      </w:r>
      <w:r w:rsidR="003D7628" w:rsidRPr="008A4C87">
        <w:rPr>
          <w:b w:val="0"/>
          <w:sz w:val="28"/>
          <w:szCs w:val="28"/>
          <w:shd w:val="clear" w:color="auto" w:fill="FFFFFF"/>
          <w:lang w:val="en-US"/>
        </w:rPr>
        <w:t xml:space="preserve">. - №6(9). </w:t>
      </w:r>
      <w:r w:rsidR="003D7628" w:rsidRPr="008A4C87">
        <w:rPr>
          <w:b w:val="0"/>
          <w:sz w:val="28"/>
          <w:szCs w:val="28"/>
          <w:shd w:val="clear" w:color="auto" w:fill="FFFFFF"/>
        </w:rPr>
        <w:t>-</w:t>
      </w:r>
      <w:r w:rsidR="000F3F20">
        <w:rPr>
          <w:b w:val="0"/>
          <w:sz w:val="28"/>
          <w:szCs w:val="28"/>
          <w:shd w:val="clear" w:color="auto" w:fill="FFFFFF"/>
        </w:rPr>
        <w:t xml:space="preserve"> </w:t>
      </w:r>
      <w:r w:rsidR="003D7628" w:rsidRPr="008A4C87">
        <w:rPr>
          <w:b w:val="0"/>
          <w:sz w:val="28"/>
          <w:szCs w:val="28"/>
          <w:shd w:val="clear" w:color="auto" w:fill="FFFFFF"/>
        </w:rPr>
        <w:t>Р</w:t>
      </w:r>
      <w:r w:rsidR="003D7628" w:rsidRPr="008A4C87">
        <w:rPr>
          <w:b w:val="0"/>
          <w:sz w:val="28"/>
          <w:szCs w:val="28"/>
          <w:shd w:val="clear" w:color="auto" w:fill="FFFFFF"/>
          <w:lang w:val="en-US"/>
        </w:rPr>
        <w:t>. 414</w:t>
      </w:r>
      <w:r w:rsidR="000F3F20">
        <w:rPr>
          <w:b w:val="0"/>
          <w:sz w:val="28"/>
          <w:szCs w:val="28"/>
          <w:shd w:val="clear" w:color="auto" w:fill="FFFFFF"/>
        </w:rPr>
        <w:t>-</w:t>
      </w:r>
      <w:r w:rsidR="003D7628" w:rsidRPr="008A4C87">
        <w:rPr>
          <w:b w:val="0"/>
          <w:sz w:val="28"/>
          <w:szCs w:val="28"/>
          <w:shd w:val="clear" w:color="auto" w:fill="FFFFFF"/>
          <w:lang w:val="en-US"/>
        </w:rPr>
        <w:t>449.</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de la Torre E., Mulla M.J., Yu A.G., Lee S.J., Kavathas P.B., Abrahams V.M. Chlamydia trachomatis infection modulates trophoblast cytokine/chemokine production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J. Immunol.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182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3735</w:t>
      </w:r>
      <w:r w:rsidR="00710C8B" w:rsidRPr="00710C8B">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3745.</w:t>
      </w:r>
    </w:p>
    <w:p w:rsidR="003D7628" w:rsidRPr="008A4C87" w:rsidRDefault="003D7628" w:rsidP="00B66567">
      <w:pPr>
        <w:pStyle w:val="a3"/>
        <w:numPr>
          <w:ilvl w:val="0"/>
          <w:numId w:val="15"/>
        </w:numPr>
        <w:tabs>
          <w:tab w:val="left" w:pos="1134"/>
        </w:tabs>
        <w:spacing w:before="120" w:after="0" w:line="240" w:lineRule="auto"/>
        <w:ind w:left="0" w:firstLine="567"/>
        <w:jc w:val="both"/>
        <w:rPr>
          <w:rFonts w:ascii="Times New Roman" w:eastAsia="Times New Roman" w:hAnsi="Times New Roman" w:cs="Times New Roman"/>
          <w:iCs/>
          <w:sz w:val="28"/>
          <w:szCs w:val="28"/>
          <w:lang w:val="en-US" w:eastAsia="ru-RU"/>
        </w:rPr>
      </w:pPr>
      <w:r w:rsidRPr="008A4C87">
        <w:rPr>
          <w:rFonts w:ascii="Times New Roman" w:eastAsia="Times New Roman" w:hAnsi="Times New Roman" w:cs="Times New Roman"/>
          <w:iCs/>
          <w:sz w:val="28"/>
          <w:szCs w:val="28"/>
          <w:lang w:val="en-US" w:eastAsia="ru-RU"/>
        </w:rPr>
        <w:t>Hafner L</w:t>
      </w:r>
      <w:r w:rsidR="00D670C8" w:rsidRPr="00D670C8">
        <w:rPr>
          <w:rFonts w:ascii="Times New Roman" w:eastAsia="Times New Roman" w:hAnsi="Times New Roman" w:cs="Times New Roman"/>
          <w:iCs/>
          <w:sz w:val="28"/>
          <w:szCs w:val="28"/>
          <w:lang w:val="en-US" w:eastAsia="ru-RU"/>
        </w:rPr>
        <w:t>.</w:t>
      </w:r>
      <w:r w:rsidRPr="008A4C87">
        <w:rPr>
          <w:rFonts w:ascii="Times New Roman" w:eastAsia="Times New Roman" w:hAnsi="Times New Roman" w:cs="Times New Roman"/>
          <w:iCs/>
          <w:sz w:val="28"/>
          <w:szCs w:val="28"/>
          <w:lang w:val="en-US" w:eastAsia="ru-RU"/>
        </w:rPr>
        <w:t xml:space="preserve">M. </w:t>
      </w:r>
      <w:r w:rsidRPr="008A4C87">
        <w:rPr>
          <w:rFonts w:ascii="Times New Roman" w:eastAsia="Times New Roman" w:hAnsi="Times New Roman" w:cs="Times New Roman"/>
          <w:sz w:val="28"/>
          <w:szCs w:val="28"/>
          <w:shd w:val="clear" w:color="auto" w:fill="FFFFFF"/>
          <w:lang w:val="en-US" w:eastAsia="ru-RU"/>
        </w:rPr>
        <w:t>Pathogenesis of fallopian tube damage caused by Chlamydia trachomatis infections //</w:t>
      </w:r>
      <w:r w:rsidRPr="008A4C87">
        <w:rPr>
          <w:rFonts w:ascii="Times New Roman" w:eastAsia="Times New Roman" w:hAnsi="Times New Roman" w:cs="Times New Roman"/>
          <w:iCs/>
          <w:sz w:val="28"/>
          <w:szCs w:val="28"/>
          <w:lang w:val="en-US" w:eastAsia="ru-RU"/>
        </w:rPr>
        <w:t xml:space="preserve"> Contraception. - 2015. - №92(2). - </w:t>
      </w:r>
      <w:r w:rsidRPr="008A4C87">
        <w:rPr>
          <w:rFonts w:ascii="Times New Roman" w:eastAsia="Times New Roman" w:hAnsi="Times New Roman" w:cs="Times New Roman"/>
          <w:iCs/>
          <w:sz w:val="28"/>
          <w:szCs w:val="28"/>
          <w:lang w:eastAsia="ru-RU"/>
        </w:rPr>
        <w:t>Р</w:t>
      </w:r>
      <w:r w:rsidRPr="008A4C87">
        <w:rPr>
          <w:rFonts w:ascii="Times New Roman" w:eastAsia="Times New Roman" w:hAnsi="Times New Roman" w:cs="Times New Roman"/>
          <w:iCs/>
          <w:sz w:val="28"/>
          <w:szCs w:val="28"/>
          <w:lang w:val="en-US" w:eastAsia="ru-RU"/>
        </w:rPr>
        <w:t>. 108-115.</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lang w:val="en-US"/>
        </w:rPr>
        <w:t>Jonathan Ross. Pelvic inflammatory disease // Medicine. - 2010. - №38 (5). - P. 255-259.</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Batteiger B.E., Xu F., Johnson R.E., Rekart M.L. Protective immunity to Chlamydia trachomatis genital infection: evidence from human studies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J. Infect. Dis. -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201</w:t>
      </w:r>
      <w:r w:rsidR="00710793">
        <w:rPr>
          <w:rFonts w:ascii="Times New Roman" w:hAnsi="Times New Roman" w:cs="Times New Roman"/>
          <w:sz w:val="28"/>
          <w:szCs w:val="28"/>
          <w:shd w:val="clear" w:color="auto" w:fill="FFFFFF"/>
        </w:rPr>
        <w:t xml:space="preserve">, </w:t>
      </w:r>
      <w:r w:rsidR="00710793" w:rsidRPr="008A4C87">
        <w:rPr>
          <w:rFonts w:ascii="Times New Roman" w:hAnsi="Times New Roman" w:cs="Times New Roman"/>
          <w:sz w:val="28"/>
          <w:szCs w:val="28"/>
          <w:shd w:val="clear" w:color="auto" w:fill="FFFFFF"/>
          <w:lang w:val="en-US"/>
        </w:rPr>
        <w:t>s</w:t>
      </w:r>
      <w:r w:rsidRPr="008A4C87">
        <w:rPr>
          <w:rFonts w:ascii="Times New Roman" w:hAnsi="Times New Roman" w:cs="Times New Roman"/>
          <w:sz w:val="28"/>
          <w:szCs w:val="28"/>
          <w:shd w:val="clear" w:color="auto" w:fill="FFFFFF"/>
          <w:lang w:val="en-US"/>
        </w:rPr>
        <w:t>uppl</w:t>
      </w:r>
      <w:r w:rsidR="00710793">
        <w:rPr>
          <w:rFonts w:ascii="Times New Roman" w:hAnsi="Times New Roman" w:cs="Times New Roman"/>
          <w:sz w:val="28"/>
          <w:szCs w:val="28"/>
          <w:shd w:val="clear" w:color="auto" w:fill="FFFFFF"/>
        </w:rPr>
        <w:t>е</w:t>
      </w:r>
      <w:r w:rsidRPr="008A4C87">
        <w:rPr>
          <w:rFonts w:ascii="Times New Roman" w:hAnsi="Times New Roman" w:cs="Times New Roman"/>
          <w:sz w:val="28"/>
          <w:szCs w:val="28"/>
          <w:shd w:val="clear" w:color="auto" w:fill="FFFFFF"/>
          <w:lang w:val="en-US"/>
        </w:rPr>
        <w:t xml:space="preserve"> 2.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178</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189.</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Li Z., Chen C., Chen D., Wu Y., Zhong Y., Zhong G. Characterization of fifty putative inclusion membrane proteins encoded in the Chlamydia trachomatis genome //</w:t>
      </w:r>
      <w:r w:rsidRPr="008A4C87">
        <w:rPr>
          <w:rStyle w:val="ref-journal"/>
          <w:rFonts w:ascii="Times New Roman" w:hAnsi="Times New Roman" w:cs="Times New Roman"/>
          <w:sz w:val="28"/>
          <w:szCs w:val="28"/>
          <w:shd w:val="clear" w:color="auto" w:fill="FFFFFF"/>
          <w:lang w:val="en-US"/>
        </w:rPr>
        <w:t xml:space="preserve"> Infect. Immun. - </w:t>
      </w:r>
      <w:r w:rsidRPr="008A4C87">
        <w:rPr>
          <w:rFonts w:ascii="Times New Roman" w:hAnsi="Times New Roman" w:cs="Times New Roman"/>
          <w:sz w:val="28"/>
          <w:szCs w:val="28"/>
          <w:shd w:val="clear" w:color="auto" w:fill="FFFFFF"/>
          <w:lang w:val="en-US"/>
        </w:rPr>
        <w:t>2008. - №</w:t>
      </w:r>
      <w:r w:rsidRPr="008A4C87">
        <w:rPr>
          <w:rStyle w:val="ref-vol"/>
          <w:rFonts w:ascii="Times New Roman" w:hAnsi="Times New Roman" w:cs="Times New Roman"/>
          <w:sz w:val="28"/>
          <w:szCs w:val="28"/>
          <w:shd w:val="clear" w:color="auto" w:fill="FFFFFF"/>
          <w:lang w:val="en-US"/>
        </w:rPr>
        <w:t>76</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2746</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2757.</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Gupta R., Salhan S., Mittal A. Seroprevalence of antibodies against Chlamydia trachomatis inclusion membrane proteins B and C in infected symptomatic women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J. Infect. Dev. Ctries.</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w:t>
      </w:r>
      <w:r w:rsidR="004047FD">
        <w:rPr>
          <w:rFonts w:ascii="Times New Roman" w:hAnsi="Times New Roman" w:cs="Times New Roman"/>
          <w:sz w:val="28"/>
          <w:szCs w:val="28"/>
          <w:shd w:val="clear" w:color="auto" w:fill="FFFFFF"/>
        </w:rPr>
        <w:t xml:space="preserve">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191–198.</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Gupta R., Srivastava P., Vardhan H., Salhan S., Mittal A. Host immune responses to chlamydial inclusion membrane proteins B and C in Chlamydia trachomatis infected women with or without fertility disorders // </w:t>
      </w:r>
      <w:r w:rsidRPr="008A4C87">
        <w:rPr>
          <w:rStyle w:val="ref-journal"/>
          <w:rFonts w:ascii="Times New Roman" w:hAnsi="Times New Roman" w:cs="Times New Roman"/>
          <w:sz w:val="28"/>
          <w:szCs w:val="28"/>
          <w:shd w:val="clear" w:color="auto" w:fill="FFFFFF"/>
          <w:lang w:val="en-US"/>
        </w:rPr>
        <w:t xml:space="preserve">Reprod. Biol. Endocrinol.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7</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38.</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Fling S.P., Sutherland R.A., Steele L.N. et al. CD8+ T cells recognize an inclusion membrane-associated protein from the vacuolar pathogen Chlamydia trachomatis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Proc. Natl. Acad. Sci. U.S.A.</w:t>
      </w:r>
      <w:r w:rsidRPr="008A4C87">
        <w:rPr>
          <w:rStyle w:val="apple-converted-space"/>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lang w:val="en-US"/>
        </w:rPr>
        <w:t>2001. - №</w:t>
      </w:r>
      <w:r w:rsidRPr="008A4C87">
        <w:rPr>
          <w:rStyle w:val="ref-vol"/>
          <w:rFonts w:ascii="Times New Roman" w:hAnsi="Times New Roman" w:cs="Times New Roman"/>
          <w:sz w:val="28"/>
          <w:szCs w:val="28"/>
          <w:shd w:val="clear" w:color="auto" w:fill="FFFFFF"/>
          <w:lang w:val="en-US"/>
        </w:rPr>
        <w:t>98</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1160</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1165.</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lastRenderedPageBreak/>
        <w:t xml:space="preserve">El Hakim E.A., Gordon U.D., Akande V.A. The relationship between serum Chlamydia antibody levels and severity of disease in infertile women with tubal damage // </w:t>
      </w:r>
      <w:r w:rsidRPr="008A4C87">
        <w:rPr>
          <w:rStyle w:val="ref-journal"/>
          <w:rFonts w:ascii="Times New Roman" w:hAnsi="Times New Roman" w:cs="Times New Roman"/>
          <w:sz w:val="28"/>
          <w:szCs w:val="28"/>
          <w:shd w:val="clear" w:color="auto" w:fill="FFFFFF"/>
          <w:lang w:val="en-US"/>
        </w:rPr>
        <w:t>Arch. Gynecol. Obstet. -</w:t>
      </w:r>
      <w:r w:rsidR="00710C8B">
        <w:rPr>
          <w:rStyle w:val="ref-journal"/>
          <w:rFonts w:ascii="Times New Roman" w:hAnsi="Times New Roman" w:cs="Times New Roman"/>
          <w:sz w:val="28"/>
          <w:szCs w:val="28"/>
          <w:shd w:val="clear" w:color="auto" w:fill="FFFFFF"/>
        </w:rPr>
        <w:t xml:space="preserve">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281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727</w:t>
      </w:r>
      <w:r w:rsidR="00710C8B">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733.</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Frikha-Gargouri O., Gdoura R., Znazen A., Gargouri J., Hammami A. Diagnostic value of enzyme-linked immunosorbent assays using hypothetical proteins CT226 and CT795 as antigens in Chlamydia trachomatis serodiagnosis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Diagn. Microbiol. Infect. Dis. -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65</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224</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231.</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Wills G.S., Horner P.J., Reynolds R., et al. Pgp3 antibody enzyme-linked immunosorbent assay, a sensitive and specific assay for seroepidemiological analysis of Chlamydia trachomatis infection // </w:t>
      </w:r>
      <w:r w:rsidRPr="008A4C87">
        <w:rPr>
          <w:rStyle w:val="ref-journal"/>
          <w:rFonts w:ascii="Times New Roman" w:hAnsi="Times New Roman" w:cs="Times New Roman"/>
          <w:sz w:val="28"/>
          <w:szCs w:val="28"/>
          <w:shd w:val="clear" w:color="auto" w:fill="FFFFFF"/>
          <w:lang w:val="en-US"/>
        </w:rPr>
        <w:t xml:space="preserve">Clin. Vaccine Immunol.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16</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835</w:t>
      </w:r>
      <w:r w:rsidR="004047FD" w:rsidRPr="00717367">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843.</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Gupta R., Vardhan H., Srivastava P., Salhan S., Mittal A. Modulation of cytokines and transcription factors (T-Bet and GATA3) in CD4 enriched cervical cells of Chlamydia trachomatis infected fertile and infertile women upon stimulation with chlamydial inclusion membrane proteins B and C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Reprod. Biol. Endocrinol.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7</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84.</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Campanella C., </w:t>
      </w:r>
      <w:r w:rsidR="00D670C8" w:rsidRPr="008A4C87">
        <w:rPr>
          <w:rFonts w:ascii="Times New Roman" w:hAnsi="Times New Roman" w:cs="Times New Roman"/>
          <w:sz w:val="28"/>
          <w:szCs w:val="28"/>
          <w:shd w:val="clear" w:color="auto" w:fill="FFFFFF"/>
          <w:lang w:val="en-US"/>
        </w:rPr>
        <w:t xml:space="preserve">Marino </w:t>
      </w:r>
      <w:r w:rsidRPr="008A4C87">
        <w:rPr>
          <w:rFonts w:ascii="Times New Roman" w:hAnsi="Times New Roman" w:cs="Times New Roman"/>
          <w:sz w:val="28"/>
          <w:szCs w:val="28"/>
          <w:shd w:val="clear" w:color="auto" w:fill="FFFFFF"/>
          <w:lang w:val="en-US"/>
        </w:rPr>
        <w:t>Gammazza A., Mularoni L., Cappello F., Zummo G., Di F.V. A comparative analysis of the products of GROEL-1 gene from Chlamydia trachomatis serovar D and the HSP60 var1 transcript from Homo sapiens suggests a possible autoimmune response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Int. J. Immunogenet.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2009. - №</w:t>
      </w:r>
      <w:r w:rsidRPr="008A4C87">
        <w:rPr>
          <w:rStyle w:val="ref-vol"/>
          <w:rFonts w:ascii="Times New Roman" w:hAnsi="Times New Roman" w:cs="Times New Roman"/>
          <w:sz w:val="28"/>
          <w:szCs w:val="28"/>
          <w:shd w:val="clear" w:color="auto" w:fill="FFFFFF"/>
          <w:lang w:val="en-US"/>
        </w:rPr>
        <w:t>36</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73</w:t>
      </w:r>
      <w:r w:rsidR="00710C8B" w:rsidRPr="00710C8B">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78.</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Huston W.M., Armitage C.W., Lawrence A., et al. HtrA, RseP, and Tsp proteins do not elicit a pathology-related serum IgG response during sexually transmitted infection with Chlamydia trachomatis // </w:t>
      </w:r>
      <w:r w:rsidRPr="008A4C87">
        <w:rPr>
          <w:rStyle w:val="ref-journal"/>
          <w:rFonts w:ascii="Times New Roman" w:hAnsi="Times New Roman" w:cs="Times New Roman"/>
          <w:sz w:val="28"/>
          <w:szCs w:val="28"/>
          <w:shd w:val="clear" w:color="auto" w:fill="FFFFFF"/>
          <w:lang w:val="en-US"/>
        </w:rPr>
        <w:t xml:space="preserve">J. Reprod. Immunol.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85</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168</w:t>
      </w:r>
      <w:r w:rsidR="004047FD" w:rsidRPr="00717367">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171.</w:t>
      </w:r>
    </w:p>
    <w:p w:rsidR="003D7628" w:rsidRPr="008A4C87" w:rsidRDefault="003D7628" w:rsidP="00B66567">
      <w:pPr>
        <w:pStyle w:val="a3"/>
        <w:numPr>
          <w:ilvl w:val="0"/>
          <w:numId w:val="15"/>
        </w:numPr>
        <w:tabs>
          <w:tab w:val="left" w:pos="1134"/>
        </w:tabs>
        <w:spacing w:after="0" w:line="240" w:lineRule="auto"/>
        <w:ind w:left="0" w:firstLine="567"/>
        <w:jc w:val="both"/>
        <w:rPr>
          <w:rStyle w:val="element-citation"/>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Rodgers A.K., Wang J., Zhang Y., et al. Association of tubal factor infertility with elevated antibodies to Chlamydia trachomatis caseinolytic protease P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Am. J. Obstet. Gynecol. -</w:t>
      </w:r>
      <w:r w:rsidRPr="008A4C87">
        <w:rPr>
          <w:rStyle w:val="apple-converted-space"/>
          <w:rFonts w:ascii="Times New Roman" w:hAnsi="Times New Roman" w:cs="Times New Roman"/>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2010.</w:t>
      </w:r>
      <w:r w:rsidR="00710793" w:rsidRPr="00717367">
        <w:rPr>
          <w:rStyle w:val="element-citation"/>
          <w:rFonts w:ascii="Times New Roman" w:hAnsi="Times New Roman" w:cs="Times New Roman"/>
          <w:sz w:val="28"/>
          <w:szCs w:val="28"/>
          <w:shd w:val="clear" w:color="auto" w:fill="FFFFFF"/>
          <w:lang w:val="en-US"/>
        </w:rPr>
        <w:t xml:space="preserve"> - №1. </w:t>
      </w:r>
      <w:r w:rsidR="004047FD" w:rsidRPr="00717367">
        <w:rPr>
          <w:rStyle w:val="element-citation"/>
          <w:rFonts w:ascii="Times New Roman" w:hAnsi="Times New Roman" w:cs="Times New Roman"/>
          <w:sz w:val="28"/>
          <w:szCs w:val="28"/>
          <w:shd w:val="clear" w:color="auto" w:fill="FFFFFF"/>
          <w:lang w:val="en-US"/>
        </w:rPr>
        <w:t>-</w:t>
      </w:r>
      <w:r w:rsidR="00710793" w:rsidRPr="00717367">
        <w:rPr>
          <w:rStyle w:val="element-citation"/>
          <w:rFonts w:ascii="Times New Roman" w:hAnsi="Times New Roman" w:cs="Times New Roman"/>
          <w:sz w:val="28"/>
          <w:szCs w:val="28"/>
          <w:shd w:val="clear" w:color="auto" w:fill="FFFFFF"/>
          <w:lang w:val="en-US"/>
        </w:rPr>
        <w:t xml:space="preserve"> </w:t>
      </w:r>
      <w:r w:rsidR="00710793">
        <w:rPr>
          <w:rStyle w:val="element-citation"/>
          <w:rFonts w:ascii="Times New Roman" w:hAnsi="Times New Roman" w:cs="Times New Roman"/>
          <w:sz w:val="28"/>
          <w:szCs w:val="28"/>
          <w:shd w:val="clear" w:color="auto" w:fill="FFFFFF"/>
        </w:rPr>
        <w:t>Р</w:t>
      </w:r>
      <w:r w:rsidR="00710793" w:rsidRPr="00717367">
        <w:rPr>
          <w:rStyle w:val="element-citation"/>
          <w:rFonts w:ascii="Times New Roman" w:hAnsi="Times New Roman" w:cs="Times New Roman"/>
          <w:sz w:val="28"/>
          <w:szCs w:val="28"/>
          <w:shd w:val="clear" w:color="auto" w:fill="FFFFFF"/>
          <w:lang w:val="en-US"/>
        </w:rPr>
        <w:t>. 28-33.</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Rank R.G., Whittum-Hudson J.A. Protective immunity to chlamydial genital infection: evidence from animal studies // </w:t>
      </w:r>
      <w:r w:rsidRPr="008A4C87">
        <w:rPr>
          <w:rStyle w:val="ref-journal"/>
          <w:rFonts w:ascii="Times New Roman" w:hAnsi="Times New Roman" w:cs="Times New Roman"/>
          <w:sz w:val="28"/>
          <w:szCs w:val="28"/>
          <w:shd w:val="clear" w:color="auto" w:fill="FFFFFF"/>
          <w:lang w:val="en-US"/>
        </w:rPr>
        <w:t xml:space="preserve">J. Infect. Dis. </w:t>
      </w:r>
      <w:r w:rsidRPr="008A4C87">
        <w:rPr>
          <w:rFonts w:ascii="Times New Roman" w:hAnsi="Times New Roman" w:cs="Times New Roman"/>
          <w:sz w:val="28"/>
          <w:szCs w:val="28"/>
          <w:shd w:val="clear" w:color="auto" w:fill="FFFFFF"/>
          <w:lang w:val="en-US"/>
        </w:rPr>
        <w:t>-</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2010. - №</w:t>
      </w:r>
      <w:r w:rsidRPr="008A4C87">
        <w:rPr>
          <w:rStyle w:val="ref-vol"/>
          <w:rFonts w:ascii="Times New Roman" w:hAnsi="Times New Roman" w:cs="Times New Roman"/>
          <w:sz w:val="28"/>
          <w:szCs w:val="28"/>
          <w:shd w:val="clear" w:color="auto" w:fill="FFFFFF"/>
          <w:lang w:val="en-US"/>
        </w:rPr>
        <w:t>201</w:t>
      </w:r>
      <w:r w:rsidR="00710793">
        <w:rPr>
          <w:rStyle w:val="ref-vol"/>
          <w:rFonts w:ascii="Times New Roman" w:hAnsi="Times New Roman" w:cs="Times New Roman"/>
          <w:sz w:val="28"/>
          <w:szCs w:val="28"/>
          <w:shd w:val="clear" w:color="auto" w:fill="FFFFFF"/>
        </w:rPr>
        <w:t>,</w:t>
      </w:r>
      <w:r w:rsidR="00710C8B">
        <w:rPr>
          <w:rStyle w:val="ref-vol"/>
          <w:rFonts w:ascii="Times New Roman" w:hAnsi="Times New Roman" w:cs="Times New Roman"/>
          <w:sz w:val="28"/>
          <w:szCs w:val="28"/>
          <w:shd w:val="clear" w:color="auto" w:fill="FFFFFF"/>
        </w:rPr>
        <w:t xml:space="preserve"> </w:t>
      </w:r>
      <w:r w:rsidR="00710793" w:rsidRPr="008A4C87">
        <w:rPr>
          <w:rFonts w:ascii="Times New Roman" w:hAnsi="Times New Roman" w:cs="Times New Roman"/>
          <w:sz w:val="28"/>
          <w:szCs w:val="28"/>
          <w:shd w:val="clear" w:color="auto" w:fill="FFFFFF"/>
          <w:lang w:val="en-US"/>
        </w:rPr>
        <w:t>s</w:t>
      </w:r>
      <w:r w:rsidRPr="008A4C87">
        <w:rPr>
          <w:rFonts w:ascii="Times New Roman" w:hAnsi="Times New Roman" w:cs="Times New Roman"/>
          <w:sz w:val="28"/>
          <w:szCs w:val="28"/>
          <w:shd w:val="clear" w:color="auto" w:fill="FFFFFF"/>
          <w:lang w:val="en-US"/>
        </w:rPr>
        <w:t>uppl</w:t>
      </w:r>
      <w:r w:rsidR="00710793">
        <w:rPr>
          <w:rFonts w:ascii="Times New Roman" w:hAnsi="Times New Roman" w:cs="Times New Roman"/>
          <w:sz w:val="28"/>
          <w:szCs w:val="28"/>
          <w:shd w:val="clear" w:color="auto" w:fill="FFFFFF"/>
        </w:rPr>
        <w:t>е</w:t>
      </w:r>
      <w:r w:rsidRPr="008A4C87">
        <w:rPr>
          <w:rFonts w:ascii="Times New Roman" w:hAnsi="Times New Roman" w:cs="Times New Roman"/>
          <w:sz w:val="28"/>
          <w:szCs w:val="28"/>
          <w:shd w:val="clear" w:color="auto" w:fill="FFFFFF"/>
          <w:lang w:val="en-US"/>
        </w:rPr>
        <w:t xml:space="preserve"> 2.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168</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177.</w:t>
      </w:r>
    </w:p>
    <w:p w:rsidR="003D7628" w:rsidRPr="00710C8B" w:rsidRDefault="00710793"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710793">
        <w:rPr>
          <w:b w:val="0"/>
          <w:bCs w:val="0"/>
          <w:sz w:val="28"/>
          <w:szCs w:val="28"/>
          <w:lang w:val="en-US"/>
        </w:rPr>
        <w:t xml:space="preserve">Hocking </w:t>
      </w:r>
      <w:hyperlink r:id="rId184" w:history="1">
        <w:r w:rsidR="003D7628" w:rsidRPr="00710793">
          <w:rPr>
            <w:rStyle w:val="af"/>
            <w:b w:val="0"/>
            <w:bCs w:val="0"/>
            <w:color w:val="auto"/>
            <w:sz w:val="28"/>
            <w:szCs w:val="28"/>
            <w:u w:val="none"/>
            <w:shd w:val="clear" w:color="auto" w:fill="FFFFFF"/>
            <w:lang w:val="en-US"/>
          </w:rPr>
          <w:t>Jane S</w:t>
        </w:r>
        <w:r w:rsidR="00D670C8" w:rsidRPr="00D670C8">
          <w:rPr>
            <w:rStyle w:val="af"/>
            <w:b w:val="0"/>
            <w:bCs w:val="0"/>
            <w:color w:val="auto"/>
            <w:sz w:val="28"/>
            <w:szCs w:val="28"/>
            <w:u w:val="none"/>
            <w:shd w:val="clear" w:color="auto" w:fill="FFFFFF"/>
            <w:lang w:val="en-US"/>
          </w:rPr>
          <w:t>.</w:t>
        </w:r>
        <w:r w:rsidRPr="00710793">
          <w:rPr>
            <w:rStyle w:val="af"/>
            <w:b w:val="0"/>
            <w:bCs w:val="0"/>
            <w:color w:val="auto"/>
            <w:sz w:val="28"/>
            <w:szCs w:val="28"/>
            <w:u w:val="none"/>
            <w:shd w:val="clear" w:color="auto" w:fill="FFFFFF"/>
            <w:lang w:val="en-US"/>
          </w:rPr>
          <w:t>,</w:t>
        </w:r>
      </w:hyperlink>
      <w:r w:rsidR="003D7628" w:rsidRPr="00710793">
        <w:rPr>
          <w:b w:val="0"/>
          <w:bCs w:val="0"/>
          <w:sz w:val="28"/>
          <w:szCs w:val="28"/>
          <w:shd w:val="clear" w:color="auto" w:fill="FFFFFF"/>
          <w:lang w:val="en-US"/>
        </w:rPr>
        <w:t> </w:t>
      </w:r>
      <w:r w:rsidRPr="00710793">
        <w:rPr>
          <w:b w:val="0"/>
          <w:bCs w:val="0"/>
          <w:sz w:val="28"/>
          <w:szCs w:val="28"/>
          <w:shd w:val="clear" w:color="auto" w:fill="FFFFFF"/>
          <w:lang w:val="en-US"/>
        </w:rPr>
        <w:t>Vodstrcil</w:t>
      </w:r>
      <w:r w:rsidR="00710C8B" w:rsidRPr="00710C8B">
        <w:rPr>
          <w:b w:val="0"/>
          <w:bCs w:val="0"/>
          <w:sz w:val="28"/>
          <w:szCs w:val="28"/>
          <w:shd w:val="clear" w:color="auto" w:fill="FFFFFF"/>
          <w:lang w:val="en-US"/>
        </w:rPr>
        <w:t xml:space="preserve"> </w:t>
      </w:r>
      <w:hyperlink r:id="rId185" w:history="1">
        <w:r w:rsidR="003D7628" w:rsidRPr="00710793">
          <w:rPr>
            <w:rStyle w:val="af"/>
            <w:b w:val="0"/>
            <w:bCs w:val="0"/>
            <w:color w:val="auto"/>
            <w:sz w:val="28"/>
            <w:szCs w:val="28"/>
            <w:u w:val="none"/>
            <w:shd w:val="clear" w:color="auto" w:fill="FFFFFF"/>
            <w:lang w:val="en-US"/>
          </w:rPr>
          <w:t>Lenka A</w:t>
        </w:r>
        <w:r w:rsidR="00D670C8" w:rsidRPr="00D670C8">
          <w:rPr>
            <w:rStyle w:val="af"/>
            <w:b w:val="0"/>
            <w:bCs w:val="0"/>
            <w:color w:val="auto"/>
            <w:sz w:val="28"/>
            <w:szCs w:val="28"/>
            <w:u w:val="none"/>
            <w:shd w:val="clear" w:color="auto" w:fill="FFFFFF"/>
            <w:lang w:val="en-US"/>
          </w:rPr>
          <w:t>.</w:t>
        </w:r>
        <w:r w:rsidRPr="00710793">
          <w:rPr>
            <w:rStyle w:val="af"/>
            <w:b w:val="0"/>
            <w:bCs w:val="0"/>
            <w:color w:val="auto"/>
            <w:sz w:val="28"/>
            <w:szCs w:val="28"/>
            <w:u w:val="none"/>
            <w:shd w:val="clear" w:color="auto" w:fill="FFFFFF"/>
            <w:lang w:val="en-US"/>
          </w:rPr>
          <w:t>,</w:t>
        </w:r>
      </w:hyperlink>
      <w:r w:rsidR="00710C8B" w:rsidRPr="00710C8B">
        <w:rPr>
          <w:lang w:val="en-US"/>
        </w:rPr>
        <w:t xml:space="preserve"> </w:t>
      </w:r>
      <w:r w:rsidRPr="00710793">
        <w:rPr>
          <w:b w:val="0"/>
          <w:bCs w:val="0"/>
          <w:sz w:val="28"/>
          <w:szCs w:val="28"/>
          <w:shd w:val="clear" w:color="auto" w:fill="FFFFFF"/>
          <w:lang w:val="en-US"/>
        </w:rPr>
        <w:t xml:space="preserve">Huston </w:t>
      </w:r>
      <w:hyperlink r:id="rId186" w:history="1">
        <w:r w:rsidR="003D7628" w:rsidRPr="00710793">
          <w:rPr>
            <w:rStyle w:val="af"/>
            <w:b w:val="0"/>
            <w:bCs w:val="0"/>
            <w:color w:val="auto"/>
            <w:sz w:val="28"/>
            <w:szCs w:val="28"/>
            <w:u w:val="none"/>
            <w:shd w:val="clear" w:color="auto" w:fill="FFFFFF"/>
            <w:lang w:val="en-US"/>
          </w:rPr>
          <w:t>Wilhelmina M</w:t>
        </w:r>
        <w:r w:rsidR="00D670C8" w:rsidRPr="00D670C8">
          <w:rPr>
            <w:rStyle w:val="af"/>
            <w:b w:val="0"/>
            <w:bCs w:val="0"/>
            <w:color w:val="auto"/>
            <w:sz w:val="28"/>
            <w:szCs w:val="28"/>
            <w:u w:val="none"/>
            <w:shd w:val="clear" w:color="auto" w:fill="FFFFFF"/>
            <w:lang w:val="en-US"/>
          </w:rPr>
          <w:t>.</w:t>
        </w:r>
        <w:r w:rsidRPr="00710793">
          <w:rPr>
            <w:rStyle w:val="af"/>
            <w:b w:val="0"/>
            <w:bCs w:val="0"/>
            <w:color w:val="auto"/>
            <w:sz w:val="28"/>
            <w:szCs w:val="28"/>
            <w:u w:val="none"/>
            <w:shd w:val="clear" w:color="auto" w:fill="FFFFFF"/>
            <w:lang w:val="en-US"/>
          </w:rPr>
          <w:t>,</w:t>
        </w:r>
      </w:hyperlink>
      <w:r w:rsidR="003D7628" w:rsidRPr="00710793">
        <w:rPr>
          <w:b w:val="0"/>
          <w:bCs w:val="0"/>
          <w:sz w:val="28"/>
          <w:szCs w:val="28"/>
          <w:shd w:val="clear" w:color="auto" w:fill="FFFFFF"/>
          <w:lang w:val="en-US"/>
        </w:rPr>
        <w:t> </w:t>
      </w:r>
      <w:r w:rsidRPr="00710793">
        <w:rPr>
          <w:b w:val="0"/>
          <w:bCs w:val="0"/>
          <w:sz w:val="28"/>
          <w:szCs w:val="28"/>
          <w:shd w:val="clear" w:color="auto" w:fill="FFFFFF"/>
          <w:lang w:val="en-US"/>
        </w:rPr>
        <w:t xml:space="preserve">Timms </w:t>
      </w:r>
      <w:hyperlink r:id="rId187" w:history="1">
        <w:r w:rsidR="003D7628" w:rsidRPr="00710793">
          <w:rPr>
            <w:rStyle w:val="af"/>
            <w:b w:val="0"/>
            <w:bCs w:val="0"/>
            <w:color w:val="auto"/>
            <w:sz w:val="28"/>
            <w:szCs w:val="28"/>
            <w:u w:val="none"/>
            <w:shd w:val="clear" w:color="auto" w:fill="FFFFFF"/>
            <w:lang w:val="en-US"/>
          </w:rPr>
          <w:t>Peter</w:t>
        </w:r>
        <w:r w:rsidRPr="00710793">
          <w:rPr>
            <w:rStyle w:val="af"/>
            <w:b w:val="0"/>
            <w:bCs w:val="0"/>
            <w:color w:val="auto"/>
            <w:sz w:val="28"/>
            <w:szCs w:val="28"/>
            <w:u w:val="none"/>
            <w:shd w:val="clear" w:color="auto" w:fill="FFFFFF"/>
            <w:lang w:val="en-US"/>
          </w:rPr>
          <w:t>,</w:t>
        </w:r>
      </w:hyperlink>
      <w:r w:rsidRPr="00710793">
        <w:rPr>
          <w:b w:val="0"/>
          <w:bCs w:val="0"/>
          <w:sz w:val="28"/>
          <w:szCs w:val="28"/>
          <w:shd w:val="clear" w:color="auto" w:fill="FFFFFF"/>
          <w:lang w:val="en-US"/>
        </w:rPr>
        <w:t xml:space="preserve"> Chen </w:t>
      </w:r>
      <w:hyperlink r:id="rId188" w:history="1">
        <w:r w:rsidR="003D7628" w:rsidRPr="00710793">
          <w:rPr>
            <w:rStyle w:val="af"/>
            <w:b w:val="0"/>
            <w:bCs w:val="0"/>
            <w:color w:val="auto"/>
            <w:sz w:val="28"/>
            <w:szCs w:val="28"/>
            <w:u w:val="none"/>
            <w:shd w:val="clear" w:color="auto" w:fill="FFFFFF"/>
            <w:lang w:val="en-US"/>
          </w:rPr>
          <w:t>Marcus Y</w:t>
        </w:r>
        <w:r w:rsidR="00D670C8" w:rsidRPr="00D670C8">
          <w:rPr>
            <w:rStyle w:val="af"/>
            <w:b w:val="0"/>
            <w:bCs w:val="0"/>
            <w:color w:val="auto"/>
            <w:sz w:val="28"/>
            <w:szCs w:val="28"/>
            <w:u w:val="none"/>
            <w:shd w:val="clear" w:color="auto" w:fill="FFFFFF"/>
            <w:lang w:val="en-US"/>
          </w:rPr>
          <w:t>.</w:t>
        </w:r>
        <w:r w:rsidRPr="00710793">
          <w:rPr>
            <w:rStyle w:val="af"/>
            <w:b w:val="0"/>
            <w:bCs w:val="0"/>
            <w:color w:val="auto"/>
            <w:sz w:val="28"/>
            <w:szCs w:val="28"/>
            <w:u w:val="none"/>
            <w:shd w:val="clear" w:color="auto" w:fill="FFFFFF"/>
            <w:lang w:val="en-US"/>
          </w:rPr>
          <w:t>,</w:t>
        </w:r>
      </w:hyperlink>
      <w:r w:rsidR="003D7628" w:rsidRPr="00710793">
        <w:rPr>
          <w:b w:val="0"/>
          <w:sz w:val="28"/>
          <w:szCs w:val="28"/>
          <w:shd w:val="clear" w:color="auto" w:fill="FFFFFF"/>
          <w:lang w:val="en-US"/>
        </w:rPr>
        <w:t> </w:t>
      </w:r>
      <w:r w:rsidRPr="00710793">
        <w:rPr>
          <w:b w:val="0"/>
          <w:sz w:val="28"/>
          <w:szCs w:val="28"/>
          <w:shd w:val="clear" w:color="auto" w:fill="FFFFFF"/>
          <w:lang w:val="en-US"/>
        </w:rPr>
        <w:t xml:space="preserve">Worthington </w:t>
      </w:r>
      <w:hyperlink r:id="rId189" w:history="1">
        <w:r w:rsidR="003D7628" w:rsidRPr="00710793">
          <w:rPr>
            <w:rStyle w:val="af"/>
            <w:b w:val="0"/>
            <w:color w:val="auto"/>
            <w:sz w:val="28"/>
            <w:szCs w:val="28"/>
            <w:u w:val="none"/>
            <w:shd w:val="clear" w:color="auto" w:fill="FFFFFF"/>
            <w:lang w:val="en-US"/>
          </w:rPr>
          <w:t>Karen</w:t>
        </w:r>
        <w:r w:rsidRPr="00710793">
          <w:rPr>
            <w:rStyle w:val="af"/>
            <w:b w:val="0"/>
            <w:color w:val="auto"/>
            <w:sz w:val="28"/>
            <w:szCs w:val="28"/>
            <w:u w:val="none"/>
            <w:shd w:val="clear" w:color="auto" w:fill="FFFFFF"/>
            <w:lang w:val="en-US"/>
          </w:rPr>
          <w:t>,</w:t>
        </w:r>
      </w:hyperlink>
      <w:r w:rsidR="003D7628" w:rsidRPr="00710793">
        <w:rPr>
          <w:b w:val="0"/>
          <w:sz w:val="28"/>
          <w:szCs w:val="28"/>
          <w:shd w:val="clear" w:color="auto" w:fill="FFFFFF"/>
          <w:lang w:val="en-US"/>
        </w:rPr>
        <w:t> </w:t>
      </w:r>
      <w:r w:rsidRPr="00710793">
        <w:rPr>
          <w:b w:val="0"/>
          <w:sz w:val="28"/>
          <w:szCs w:val="28"/>
          <w:shd w:val="clear" w:color="auto" w:fill="FFFFFF"/>
          <w:lang w:val="en-US"/>
        </w:rPr>
        <w:t xml:space="preserve">McIver </w:t>
      </w:r>
      <w:hyperlink r:id="rId190" w:history="1">
        <w:r w:rsidR="003D7628" w:rsidRPr="00710793">
          <w:rPr>
            <w:rStyle w:val="af"/>
            <w:b w:val="0"/>
            <w:color w:val="auto"/>
            <w:sz w:val="28"/>
            <w:szCs w:val="28"/>
            <w:u w:val="none"/>
            <w:shd w:val="clear" w:color="auto" w:fill="FFFFFF"/>
            <w:lang w:val="en-US"/>
          </w:rPr>
          <w:t>Ruthy</w:t>
        </w:r>
        <w:r w:rsidRPr="00710793">
          <w:rPr>
            <w:rStyle w:val="af"/>
            <w:b w:val="0"/>
            <w:color w:val="auto"/>
            <w:sz w:val="28"/>
            <w:szCs w:val="28"/>
            <w:u w:val="none"/>
            <w:shd w:val="clear" w:color="auto" w:fill="FFFFFF"/>
            <w:lang w:val="en-US"/>
          </w:rPr>
          <w:t>,</w:t>
        </w:r>
      </w:hyperlink>
      <w:r w:rsidRPr="00710793">
        <w:rPr>
          <w:b w:val="0"/>
          <w:sz w:val="28"/>
          <w:szCs w:val="28"/>
          <w:shd w:val="clear" w:color="auto" w:fill="FFFFFF"/>
          <w:lang w:val="en-US"/>
        </w:rPr>
        <w:t xml:space="preserve"> Tabriz </w:t>
      </w:r>
      <w:hyperlink r:id="rId191" w:history="1">
        <w:r w:rsidR="003D7628" w:rsidRPr="00710793">
          <w:rPr>
            <w:rStyle w:val="af"/>
            <w:b w:val="0"/>
            <w:color w:val="auto"/>
            <w:sz w:val="28"/>
            <w:szCs w:val="28"/>
            <w:u w:val="none"/>
            <w:shd w:val="clear" w:color="auto" w:fill="FFFFFF"/>
            <w:lang w:val="en-US"/>
          </w:rPr>
          <w:t>Sepehr N</w:t>
        </w:r>
        <w:r w:rsidRPr="00710793">
          <w:rPr>
            <w:rStyle w:val="af"/>
            <w:b w:val="0"/>
            <w:color w:val="auto"/>
            <w:sz w:val="28"/>
            <w:szCs w:val="28"/>
            <w:u w:val="none"/>
            <w:shd w:val="clear" w:color="auto" w:fill="FFFFFF"/>
            <w:lang w:val="en-US"/>
          </w:rPr>
          <w:t>.</w:t>
        </w:r>
      </w:hyperlink>
      <w:r w:rsidR="003D7628" w:rsidRPr="00710793">
        <w:rPr>
          <w:b w:val="0"/>
          <w:bCs w:val="0"/>
          <w:sz w:val="28"/>
          <w:szCs w:val="28"/>
          <w:lang w:val="en-US"/>
        </w:rPr>
        <w:t>A cohort study of </w:t>
      </w:r>
      <w:r w:rsidR="003D7628" w:rsidRPr="00710793">
        <w:rPr>
          <w:b w:val="0"/>
          <w:bCs w:val="0"/>
          <w:iCs/>
          <w:sz w:val="28"/>
          <w:szCs w:val="28"/>
          <w:lang w:val="en-US"/>
        </w:rPr>
        <w:t>Chlamydia trachomatis</w:t>
      </w:r>
      <w:r w:rsidR="003D7628" w:rsidRPr="00710793">
        <w:rPr>
          <w:b w:val="0"/>
          <w:bCs w:val="0"/>
          <w:sz w:val="28"/>
          <w:szCs w:val="28"/>
          <w:lang w:val="en-US"/>
        </w:rPr>
        <w:t xml:space="preserve"> treatment failure in women: a study protocol // </w:t>
      </w:r>
      <w:hyperlink r:id="rId192" w:history="1">
        <w:r w:rsidR="003D7628" w:rsidRPr="00710793">
          <w:rPr>
            <w:rStyle w:val="af"/>
            <w:b w:val="0"/>
            <w:color w:val="auto"/>
            <w:sz w:val="28"/>
            <w:szCs w:val="28"/>
            <w:u w:val="none"/>
            <w:shd w:val="clear" w:color="auto" w:fill="FFFFFF"/>
            <w:lang w:val="en-US"/>
          </w:rPr>
          <w:t>BMC Infect Dis.</w:t>
        </w:r>
      </w:hyperlink>
      <w:r w:rsidR="003D7628" w:rsidRPr="00710793">
        <w:rPr>
          <w:b w:val="0"/>
          <w:sz w:val="28"/>
          <w:szCs w:val="28"/>
          <w:shd w:val="clear" w:color="auto" w:fill="FFFFFF"/>
          <w:lang w:val="en-US"/>
        </w:rPr>
        <w:t> </w:t>
      </w:r>
      <w:r w:rsidR="004047FD" w:rsidRPr="00710C8B">
        <w:rPr>
          <w:b w:val="0"/>
          <w:sz w:val="28"/>
          <w:szCs w:val="28"/>
          <w:shd w:val="clear" w:color="auto" w:fill="FFFFFF"/>
          <w:lang w:val="en-US"/>
        </w:rPr>
        <w:t>-</w:t>
      </w:r>
      <w:r w:rsidR="003D7628" w:rsidRPr="00710C8B">
        <w:rPr>
          <w:b w:val="0"/>
          <w:sz w:val="28"/>
          <w:szCs w:val="28"/>
          <w:shd w:val="clear" w:color="auto" w:fill="FFFFFF"/>
          <w:lang w:val="en-US"/>
        </w:rPr>
        <w:t xml:space="preserve"> 2013. - №13. - </w:t>
      </w:r>
      <w:r w:rsidR="003D7628" w:rsidRPr="00710793">
        <w:rPr>
          <w:b w:val="0"/>
          <w:sz w:val="28"/>
          <w:szCs w:val="28"/>
          <w:shd w:val="clear" w:color="auto" w:fill="FFFFFF"/>
        </w:rPr>
        <w:t>Р</w:t>
      </w:r>
      <w:r w:rsidR="003D7628" w:rsidRPr="00710C8B">
        <w:rPr>
          <w:b w:val="0"/>
          <w:sz w:val="28"/>
          <w:szCs w:val="28"/>
          <w:shd w:val="clear" w:color="auto" w:fill="FFFFFF"/>
          <w:lang w:val="en-US"/>
        </w:rPr>
        <w:t>. 379.</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 xml:space="preserve">Нурадилова Д.М. Особенности иммунопатогенеза инфекции </w:t>
      </w:r>
      <w:r w:rsidRPr="008A4C87">
        <w:rPr>
          <w:rFonts w:ascii="Times New Roman" w:hAnsi="Times New Roman" w:cs="Times New Roman"/>
          <w:sz w:val="28"/>
          <w:szCs w:val="28"/>
          <w:lang w:val="en-US"/>
        </w:rPr>
        <w:t>Chlamydia</w:t>
      </w:r>
      <w:r w:rsidR="00710C8B">
        <w:rPr>
          <w:rFonts w:ascii="Times New Roman" w:hAnsi="Times New Roman" w:cs="Times New Roman"/>
          <w:sz w:val="28"/>
          <w:szCs w:val="28"/>
        </w:rPr>
        <w:t xml:space="preserve"> </w:t>
      </w:r>
      <w:r w:rsidRPr="008A4C87">
        <w:rPr>
          <w:rFonts w:ascii="Times New Roman" w:hAnsi="Times New Roman" w:cs="Times New Roman"/>
          <w:sz w:val="28"/>
          <w:szCs w:val="28"/>
          <w:lang w:val="en-US"/>
        </w:rPr>
        <w:t>trachomatis</w:t>
      </w:r>
      <w:r w:rsidRPr="008A4C87">
        <w:rPr>
          <w:rFonts w:ascii="Times New Roman" w:hAnsi="Times New Roman" w:cs="Times New Roman"/>
          <w:sz w:val="28"/>
          <w:szCs w:val="28"/>
        </w:rPr>
        <w:t xml:space="preserve"> у женщин репродуктивного возраста (обзор литературы) // Вестник КазНМУ. </w:t>
      </w:r>
      <w:r w:rsidR="004047FD">
        <w:rPr>
          <w:rFonts w:ascii="Times New Roman" w:hAnsi="Times New Roman" w:cs="Times New Roman"/>
          <w:sz w:val="28"/>
          <w:szCs w:val="28"/>
        </w:rPr>
        <w:t>-</w:t>
      </w:r>
      <w:r w:rsidRPr="008A4C87">
        <w:rPr>
          <w:rFonts w:ascii="Times New Roman" w:hAnsi="Times New Roman" w:cs="Times New Roman"/>
          <w:sz w:val="28"/>
          <w:szCs w:val="28"/>
        </w:rPr>
        <w:t xml:space="preserve"> 2016. - №3. </w:t>
      </w:r>
      <w:r w:rsidR="004047FD">
        <w:rPr>
          <w:rFonts w:ascii="Times New Roman" w:hAnsi="Times New Roman" w:cs="Times New Roman"/>
          <w:sz w:val="28"/>
          <w:szCs w:val="28"/>
        </w:rPr>
        <w:t>-</w:t>
      </w:r>
      <w:r w:rsidRPr="008A4C87">
        <w:rPr>
          <w:rFonts w:ascii="Times New Roman" w:hAnsi="Times New Roman" w:cs="Times New Roman"/>
          <w:sz w:val="28"/>
          <w:szCs w:val="28"/>
        </w:rPr>
        <w:t xml:space="preserve"> С.13-17.</w:t>
      </w:r>
    </w:p>
    <w:p w:rsidR="003D7628" w:rsidRPr="008A4C87" w:rsidRDefault="00B8679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hyperlink r:id="rId193" w:history="1">
        <w:r w:rsidR="003D7628" w:rsidRPr="008A4C87">
          <w:rPr>
            <w:rStyle w:val="af"/>
            <w:b w:val="0"/>
            <w:color w:val="auto"/>
            <w:sz w:val="28"/>
            <w:szCs w:val="28"/>
            <w:u w:val="none"/>
            <w:shd w:val="clear" w:color="auto" w:fill="FFFFFF"/>
            <w:lang w:val="en-US"/>
          </w:rPr>
          <w:t>Rodolfo D.</w:t>
        </w:r>
        <w:r w:rsidR="00710793" w:rsidRPr="00710793">
          <w:rPr>
            <w:rStyle w:val="af"/>
            <w:b w:val="0"/>
            <w:color w:val="auto"/>
            <w:sz w:val="28"/>
            <w:szCs w:val="28"/>
            <w:u w:val="none"/>
            <w:shd w:val="clear" w:color="auto" w:fill="FFFFFF"/>
            <w:lang w:val="en-US"/>
          </w:rPr>
          <w:t>,</w:t>
        </w:r>
        <w:r w:rsidR="004047FD" w:rsidRPr="004047FD">
          <w:rPr>
            <w:rStyle w:val="af"/>
            <w:b w:val="0"/>
            <w:color w:val="auto"/>
            <w:sz w:val="28"/>
            <w:szCs w:val="28"/>
            <w:u w:val="none"/>
            <w:shd w:val="clear" w:color="auto" w:fill="FFFFFF"/>
            <w:lang w:val="en-US"/>
          </w:rPr>
          <w:t xml:space="preserve"> </w:t>
        </w:r>
        <w:r w:rsidR="00710793" w:rsidRPr="00710793">
          <w:rPr>
            <w:rStyle w:val="af"/>
            <w:b w:val="0"/>
            <w:color w:val="auto"/>
            <w:sz w:val="28"/>
            <w:szCs w:val="28"/>
            <w:u w:val="none"/>
            <w:shd w:val="clear" w:color="auto" w:fill="FFFFFF"/>
            <w:lang w:val="en-US"/>
          </w:rPr>
          <w:t xml:space="preserve">Miguel </w:t>
        </w:r>
        <w:r w:rsidR="003D7628" w:rsidRPr="008A4C87">
          <w:rPr>
            <w:rStyle w:val="af"/>
            <w:b w:val="0"/>
            <w:color w:val="auto"/>
            <w:sz w:val="28"/>
            <w:szCs w:val="28"/>
            <w:u w:val="none"/>
            <w:shd w:val="clear" w:color="auto" w:fill="FFFFFF"/>
            <w:lang w:val="en-US"/>
          </w:rPr>
          <w:t>Vicetti</w:t>
        </w:r>
        <w:r w:rsidR="00710793" w:rsidRPr="00710793">
          <w:rPr>
            <w:rStyle w:val="af"/>
            <w:b w:val="0"/>
            <w:color w:val="auto"/>
            <w:sz w:val="28"/>
            <w:szCs w:val="28"/>
            <w:u w:val="none"/>
            <w:shd w:val="clear" w:color="auto" w:fill="FFFFFF"/>
            <w:lang w:val="en-US"/>
          </w:rPr>
          <w:t>,</w:t>
        </w:r>
      </w:hyperlink>
      <w:r w:rsidR="004047FD" w:rsidRPr="004047FD">
        <w:rPr>
          <w:lang w:val="en-US"/>
        </w:rPr>
        <w:t xml:space="preserve"> </w:t>
      </w:r>
      <w:r w:rsidR="00710793" w:rsidRPr="00710793">
        <w:rPr>
          <w:b w:val="0"/>
          <w:sz w:val="28"/>
          <w:szCs w:val="28"/>
          <w:shd w:val="clear" w:color="auto" w:fill="FFFFFF"/>
          <w:lang w:val="en-US"/>
        </w:rPr>
        <w:t>Cherpes</w:t>
      </w:r>
      <w:r w:rsidR="004047FD" w:rsidRPr="004047FD">
        <w:rPr>
          <w:b w:val="0"/>
          <w:sz w:val="28"/>
          <w:szCs w:val="28"/>
          <w:shd w:val="clear" w:color="auto" w:fill="FFFFFF"/>
          <w:lang w:val="en-US"/>
        </w:rPr>
        <w:t xml:space="preserve"> </w:t>
      </w:r>
      <w:hyperlink r:id="rId194" w:history="1">
        <w:r w:rsidR="003D7628" w:rsidRPr="008A4C87">
          <w:rPr>
            <w:rStyle w:val="af"/>
            <w:b w:val="0"/>
            <w:color w:val="auto"/>
            <w:sz w:val="28"/>
            <w:szCs w:val="28"/>
            <w:u w:val="none"/>
            <w:shd w:val="clear" w:color="auto" w:fill="FFFFFF"/>
            <w:lang w:val="en-US"/>
          </w:rPr>
          <w:t xml:space="preserve">Thomas L. </w:t>
        </w:r>
      </w:hyperlink>
      <w:r w:rsidR="003D7628" w:rsidRPr="008A4C87">
        <w:rPr>
          <w:b w:val="0"/>
          <w:bCs w:val="0"/>
          <w:sz w:val="28"/>
          <w:szCs w:val="28"/>
          <w:lang w:val="en-US"/>
        </w:rPr>
        <w:t>Hypothesis: </w:t>
      </w:r>
      <w:r w:rsidR="003D7628" w:rsidRPr="008A4C87">
        <w:rPr>
          <w:b w:val="0"/>
          <w:bCs w:val="0"/>
          <w:iCs/>
          <w:sz w:val="28"/>
          <w:szCs w:val="28"/>
          <w:lang w:val="en-US"/>
        </w:rPr>
        <w:t>Chlamydia trachomatis</w:t>
      </w:r>
      <w:r w:rsidR="003D7628" w:rsidRPr="008A4C87">
        <w:rPr>
          <w:b w:val="0"/>
          <w:bCs w:val="0"/>
          <w:sz w:val="28"/>
          <w:szCs w:val="28"/>
          <w:lang w:val="en-US"/>
        </w:rPr>
        <w:t> infection of the female genital tract is controlled by T</w:t>
      </w:r>
      <w:r w:rsidR="003D7628" w:rsidRPr="008A4C87">
        <w:rPr>
          <w:b w:val="0"/>
          <w:bCs w:val="0"/>
          <w:sz w:val="28"/>
          <w:szCs w:val="28"/>
          <w:vertAlign w:val="subscript"/>
          <w:lang w:val="en-US"/>
        </w:rPr>
        <w:t>H</w:t>
      </w:r>
      <w:r w:rsidR="003D7628" w:rsidRPr="008A4C87">
        <w:rPr>
          <w:b w:val="0"/>
          <w:bCs w:val="0"/>
          <w:sz w:val="28"/>
          <w:szCs w:val="28"/>
          <w:lang w:val="en-US"/>
        </w:rPr>
        <w:t xml:space="preserve">2 immunity // </w:t>
      </w:r>
      <w:hyperlink r:id="rId195" w:tgtFrame="_blank" w:history="1">
        <w:r w:rsidR="003D7628" w:rsidRPr="008A4C87">
          <w:rPr>
            <w:rStyle w:val="af"/>
            <w:b w:val="0"/>
            <w:color w:val="auto"/>
            <w:sz w:val="28"/>
            <w:szCs w:val="28"/>
            <w:u w:val="none"/>
            <w:shd w:val="clear" w:color="auto" w:fill="FFFFFF"/>
            <w:lang w:val="en-US"/>
          </w:rPr>
          <w:t xml:space="preserve">Med Hypotheses. - 2012. - №79(6). - </w:t>
        </w:r>
        <w:r w:rsidR="003D7628" w:rsidRPr="008A4C87">
          <w:rPr>
            <w:rStyle w:val="af"/>
            <w:b w:val="0"/>
            <w:color w:val="auto"/>
            <w:sz w:val="28"/>
            <w:szCs w:val="28"/>
            <w:u w:val="none"/>
            <w:shd w:val="clear" w:color="auto" w:fill="FFFFFF"/>
          </w:rPr>
          <w:t>Р</w:t>
        </w:r>
        <w:r w:rsidR="003D7628" w:rsidRPr="008A4C87">
          <w:rPr>
            <w:rStyle w:val="af"/>
            <w:b w:val="0"/>
            <w:color w:val="auto"/>
            <w:sz w:val="28"/>
            <w:szCs w:val="28"/>
            <w:u w:val="none"/>
            <w:shd w:val="clear" w:color="auto" w:fill="FFFFFF"/>
            <w:lang w:val="en-US"/>
          </w:rPr>
          <w:t>. 713</w:t>
        </w:r>
        <w:r w:rsidR="004047FD" w:rsidRPr="004047FD">
          <w:rPr>
            <w:rStyle w:val="af"/>
            <w:b w:val="0"/>
            <w:color w:val="auto"/>
            <w:sz w:val="28"/>
            <w:szCs w:val="28"/>
            <w:u w:val="none"/>
            <w:shd w:val="clear" w:color="auto" w:fill="FFFFFF"/>
            <w:lang w:val="en-US"/>
          </w:rPr>
          <w:t>-</w:t>
        </w:r>
        <w:r w:rsidR="003D7628" w:rsidRPr="008A4C87">
          <w:rPr>
            <w:rStyle w:val="af"/>
            <w:b w:val="0"/>
            <w:color w:val="auto"/>
            <w:sz w:val="28"/>
            <w:szCs w:val="28"/>
            <w:u w:val="none"/>
            <w:shd w:val="clear" w:color="auto" w:fill="FFFFFF"/>
            <w:lang w:val="en-US"/>
          </w:rPr>
          <w:t>716.</w:t>
        </w:r>
      </w:hyperlink>
    </w:p>
    <w:p w:rsidR="003D7628" w:rsidRPr="00510672" w:rsidRDefault="00710793"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eastAsia="Times New Roman" w:hAnsi="Times New Roman" w:cs="Times New Roman"/>
          <w:kern w:val="36"/>
          <w:sz w:val="28"/>
          <w:szCs w:val="28"/>
          <w:lang w:val="en-US" w:eastAsia="ru-RU"/>
        </w:rPr>
      </w:pPr>
      <w:r w:rsidRPr="00710793">
        <w:rPr>
          <w:rFonts w:ascii="Times New Roman" w:hAnsi="Times New Roman" w:cs="Times New Roman"/>
          <w:sz w:val="28"/>
          <w:szCs w:val="28"/>
          <w:lang w:val="en-US"/>
        </w:rPr>
        <w:t>Vasilevsky</w:t>
      </w:r>
      <w:r w:rsidR="004047FD" w:rsidRPr="004047FD">
        <w:rPr>
          <w:rFonts w:ascii="Times New Roman" w:hAnsi="Times New Roman" w:cs="Times New Roman"/>
          <w:sz w:val="28"/>
          <w:szCs w:val="28"/>
          <w:lang w:val="en-US"/>
        </w:rPr>
        <w:t xml:space="preserve"> </w:t>
      </w:r>
      <w:hyperlink r:id="rId196" w:history="1">
        <w:r w:rsidR="003D7628" w:rsidRPr="00710793">
          <w:rPr>
            <w:rStyle w:val="af"/>
            <w:rFonts w:ascii="Times New Roman" w:hAnsi="Times New Roman" w:cs="Times New Roman"/>
            <w:color w:val="auto"/>
            <w:sz w:val="28"/>
            <w:szCs w:val="28"/>
            <w:u w:val="none"/>
            <w:shd w:val="clear" w:color="auto" w:fill="FFFFFF"/>
            <w:lang w:val="en-US"/>
          </w:rPr>
          <w:t>Sam</w:t>
        </w:r>
        <w:r w:rsidRPr="00710793">
          <w:rPr>
            <w:rStyle w:val="af"/>
            <w:rFonts w:ascii="Times New Roman" w:hAnsi="Times New Roman" w:cs="Times New Roman"/>
            <w:color w:val="auto"/>
            <w:sz w:val="28"/>
            <w:szCs w:val="28"/>
            <w:u w:val="none"/>
            <w:shd w:val="clear" w:color="auto" w:fill="FFFFFF"/>
            <w:lang w:val="en-US"/>
          </w:rPr>
          <w:t>,</w:t>
        </w:r>
      </w:hyperlink>
      <w:r w:rsidR="003D7628" w:rsidRPr="00710793">
        <w:rPr>
          <w:rFonts w:ascii="Times New Roman" w:hAnsi="Times New Roman" w:cs="Times New Roman"/>
          <w:sz w:val="28"/>
          <w:szCs w:val="28"/>
          <w:shd w:val="clear" w:color="auto" w:fill="FFFFFF"/>
          <w:lang w:val="en-US"/>
        </w:rPr>
        <w:t> </w:t>
      </w:r>
      <w:r w:rsidRPr="00710793">
        <w:rPr>
          <w:rFonts w:ascii="Times New Roman" w:hAnsi="Times New Roman" w:cs="Times New Roman"/>
          <w:sz w:val="28"/>
          <w:szCs w:val="28"/>
          <w:shd w:val="clear" w:color="auto" w:fill="FFFFFF"/>
          <w:lang w:val="en-US"/>
        </w:rPr>
        <w:t>Greub</w:t>
      </w:r>
      <w:r w:rsidR="004047FD" w:rsidRPr="004047FD">
        <w:rPr>
          <w:rFonts w:ascii="Times New Roman" w:hAnsi="Times New Roman" w:cs="Times New Roman"/>
          <w:sz w:val="28"/>
          <w:szCs w:val="28"/>
          <w:shd w:val="clear" w:color="auto" w:fill="FFFFFF"/>
          <w:lang w:val="en-US"/>
        </w:rPr>
        <w:t xml:space="preserve"> </w:t>
      </w:r>
      <w:hyperlink r:id="rId197" w:history="1">
        <w:r w:rsidR="003D7628" w:rsidRPr="00710793">
          <w:rPr>
            <w:rStyle w:val="af"/>
            <w:rFonts w:ascii="Times New Roman" w:hAnsi="Times New Roman" w:cs="Times New Roman"/>
            <w:color w:val="auto"/>
            <w:sz w:val="28"/>
            <w:szCs w:val="28"/>
            <w:u w:val="none"/>
            <w:shd w:val="clear" w:color="auto" w:fill="FFFFFF"/>
            <w:lang w:val="en-US"/>
          </w:rPr>
          <w:t>Gilbert</w:t>
        </w:r>
        <w:r w:rsidRPr="00710793">
          <w:rPr>
            <w:rStyle w:val="af"/>
            <w:rFonts w:ascii="Times New Roman" w:hAnsi="Times New Roman" w:cs="Times New Roman"/>
            <w:color w:val="auto"/>
            <w:sz w:val="28"/>
            <w:szCs w:val="28"/>
            <w:u w:val="none"/>
            <w:shd w:val="clear" w:color="auto" w:fill="FFFFFF"/>
            <w:lang w:val="en-US"/>
          </w:rPr>
          <w:t>,</w:t>
        </w:r>
      </w:hyperlink>
      <w:r w:rsidR="003D7628" w:rsidRPr="00710793">
        <w:rPr>
          <w:rFonts w:ascii="Times New Roman" w:hAnsi="Times New Roman" w:cs="Times New Roman"/>
          <w:sz w:val="28"/>
          <w:szCs w:val="28"/>
          <w:shd w:val="clear" w:color="auto" w:fill="FFFFFF"/>
          <w:lang w:val="en-US"/>
        </w:rPr>
        <w:t> </w:t>
      </w:r>
      <w:r w:rsidRPr="00710793">
        <w:rPr>
          <w:rFonts w:ascii="Times New Roman" w:hAnsi="Times New Roman" w:cs="Times New Roman"/>
          <w:sz w:val="28"/>
          <w:szCs w:val="28"/>
          <w:shd w:val="clear" w:color="auto" w:fill="FFFFFF"/>
          <w:lang w:val="en-US"/>
        </w:rPr>
        <w:t>Nardelli-Haefliger</w:t>
      </w:r>
      <w:r w:rsidR="004047FD" w:rsidRPr="004047FD">
        <w:rPr>
          <w:rFonts w:ascii="Times New Roman" w:hAnsi="Times New Roman" w:cs="Times New Roman"/>
          <w:sz w:val="28"/>
          <w:szCs w:val="28"/>
          <w:shd w:val="clear" w:color="auto" w:fill="FFFFFF"/>
          <w:lang w:val="en-US"/>
        </w:rPr>
        <w:t xml:space="preserve"> </w:t>
      </w:r>
      <w:hyperlink r:id="rId198" w:history="1">
        <w:r w:rsidR="003D7628" w:rsidRPr="00710793">
          <w:rPr>
            <w:rStyle w:val="af"/>
            <w:rFonts w:ascii="Times New Roman" w:hAnsi="Times New Roman" w:cs="Times New Roman"/>
            <w:color w:val="auto"/>
            <w:sz w:val="28"/>
            <w:szCs w:val="28"/>
            <w:u w:val="none"/>
            <w:shd w:val="clear" w:color="auto" w:fill="FFFFFF"/>
            <w:lang w:val="en-US"/>
          </w:rPr>
          <w:t>Denise</w:t>
        </w:r>
        <w:r w:rsidRPr="00710793">
          <w:rPr>
            <w:rStyle w:val="af"/>
            <w:rFonts w:ascii="Times New Roman" w:hAnsi="Times New Roman" w:cs="Times New Roman"/>
            <w:color w:val="auto"/>
            <w:sz w:val="28"/>
            <w:szCs w:val="28"/>
            <w:u w:val="none"/>
            <w:shd w:val="clear" w:color="auto" w:fill="FFFFFF"/>
            <w:lang w:val="en-US"/>
          </w:rPr>
          <w:t>,</w:t>
        </w:r>
      </w:hyperlink>
      <w:r w:rsidR="003D7628" w:rsidRPr="00710793">
        <w:rPr>
          <w:rFonts w:ascii="Times New Roman" w:hAnsi="Times New Roman" w:cs="Times New Roman"/>
          <w:sz w:val="28"/>
          <w:szCs w:val="28"/>
          <w:shd w:val="clear" w:color="auto" w:fill="FFFFFF"/>
          <w:lang w:val="en-US"/>
        </w:rPr>
        <w:t> </w:t>
      </w:r>
      <w:r w:rsidRPr="00710793">
        <w:rPr>
          <w:rFonts w:ascii="Times New Roman" w:hAnsi="Times New Roman" w:cs="Times New Roman"/>
          <w:sz w:val="28"/>
          <w:szCs w:val="28"/>
          <w:shd w:val="clear" w:color="auto" w:fill="FFFFFF"/>
          <w:lang w:val="en-US"/>
        </w:rPr>
        <w:t xml:space="preserve">Baud </w:t>
      </w:r>
      <w:hyperlink r:id="rId199" w:history="1">
        <w:r w:rsidR="003D7628" w:rsidRPr="00710793">
          <w:rPr>
            <w:rStyle w:val="af"/>
            <w:rFonts w:ascii="Times New Roman" w:hAnsi="Times New Roman" w:cs="Times New Roman"/>
            <w:color w:val="auto"/>
            <w:sz w:val="28"/>
            <w:szCs w:val="28"/>
            <w:u w:val="none"/>
            <w:shd w:val="clear" w:color="auto" w:fill="FFFFFF"/>
            <w:lang w:val="en-US"/>
          </w:rPr>
          <w:t>David</w:t>
        </w:r>
        <w:r w:rsidRPr="00710793">
          <w:rPr>
            <w:rStyle w:val="af"/>
            <w:rFonts w:ascii="Times New Roman" w:hAnsi="Times New Roman" w:cs="Times New Roman"/>
            <w:color w:val="auto"/>
            <w:sz w:val="28"/>
            <w:szCs w:val="28"/>
            <w:u w:val="none"/>
            <w:shd w:val="clear" w:color="auto" w:fill="FFFFFF"/>
            <w:lang w:val="en-US"/>
          </w:rPr>
          <w:t>.</w:t>
        </w:r>
      </w:hyperlink>
      <w:r w:rsidR="003D7628" w:rsidRPr="00710793">
        <w:rPr>
          <w:rFonts w:ascii="Times New Roman" w:eastAsia="Times New Roman" w:hAnsi="Times New Roman" w:cs="Times New Roman"/>
          <w:kern w:val="36"/>
          <w:sz w:val="28"/>
          <w:szCs w:val="28"/>
          <w:lang w:val="en-US" w:eastAsia="ru-RU"/>
        </w:rPr>
        <w:t xml:space="preserve"> Genital </w:t>
      </w:r>
      <w:r w:rsidR="003D7628" w:rsidRPr="00710793">
        <w:rPr>
          <w:rFonts w:ascii="Times New Roman" w:eastAsia="Times New Roman" w:hAnsi="Times New Roman" w:cs="Times New Roman"/>
          <w:iCs/>
          <w:kern w:val="36"/>
          <w:sz w:val="28"/>
          <w:szCs w:val="28"/>
          <w:lang w:val="en-US" w:eastAsia="ru-RU"/>
        </w:rPr>
        <w:t>Chlamydia</w:t>
      </w:r>
      <w:r w:rsidR="003D7628" w:rsidRPr="008A4C87">
        <w:rPr>
          <w:rFonts w:ascii="Times New Roman" w:eastAsia="Times New Roman" w:hAnsi="Times New Roman" w:cs="Times New Roman"/>
          <w:iCs/>
          <w:kern w:val="36"/>
          <w:sz w:val="28"/>
          <w:szCs w:val="28"/>
          <w:lang w:val="en-US" w:eastAsia="ru-RU"/>
        </w:rPr>
        <w:t xml:space="preserve"> trachomatis</w:t>
      </w:r>
      <w:r w:rsidR="003D7628" w:rsidRPr="008A4C87">
        <w:rPr>
          <w:rFonts w:ascii="Times New Roman" w:eastAsia="Times New Roman" w:hAnsi="Times New Roman" w:cs="Times New Roman"/>
          <w:kern w:val="36"/>
          <w:sz w:val="28"/>
          <w:szCs w:val="28"/>
          <w:lang w:val="en-US" w:eastAsia="ru-RU"/>
        </w:rPr>
        <w:t xml:space="preserve">: Understanding the Roles of Innate and Adaptive Immunity in Vaccine Research // </w:t>
      </w:r>
      <w:hyperlink r:id="rId200" w:history="1">
        <w:r w:rsidR="003D7628" w:rsidRPr="008A4C87">
          <w:rPr>
            <w:rStyle w:val="af"/>
            <w:rFonts w:ascii="Times New Roman" w:hAnsi="Times New Roman" w:cs="Times New Roman"/>
            <w:color w:val="auto"/>
            <w:sz w:val="28"/>
            <w:szCs w:val="28"/>
            <w:u w:val="none"/>
            <w:shd w:val="clear" w:color="auto" w:fill="FFFFFF"/>
            <w:lang w:val="en-US"/>
          </w:rPr>
          <w:t>Clin Microbiol Rev.</w:t>
        </w:r>
      </w:hyperlink>
      <w:r w:rsidR="00710C8B" w:rsidRPr="00710C8B">
        <w:rPr>
          <w:lang w:val="en-US"/>
        </w:rPr>
        <w:t xml:space="preserve"> </w:t>
      </w:r>
      <w:r w:rsidR="003D7628" w:rsidRPr="00510672">
        <w:rPr>
          <w:rFonts w:ascii="Times New Roman" w:hAnsi="Times New Roman" w:cs="Times New Roman"/>
          <w:sz w:val="28"/>
          <w:szCs w:val="28"/>
          <w:shd w:val="clear" w:color="auto" w:fill="FFFFFF"/>
          <w:lang w:val="en-US"/>
        </w:rPr>
        <w:t>-</w:t>
      </w:r>
      <w:r w:rsidR="003D7628" w:rsidRPr="008A4C87">
        <w:rPr>
          <w:rFonts w:ascii="Times New Roman" w:hAnsi="Times New Roman" w:cs="Times New Roman"/>
          <w:sz w:val="28"/>
          <w:szCs w:val="28"/>
          <w:shd w:val="clear" w:color="auto" w:fill="FFFFFF"/>
          <w:lang w:val="en-US"/>
        </w:rPr>
        <w:t> </w:t>
      </w:r>
      <w:r w:rsidR="003D7628" w:rsidRPr="00510672">
        <w:rPr>
          <w:rFonts w:ascii="Times New Roman" w:hAnsi="Times New Roman" w:cs="Times New Roman"/>
          <w:sz w:val="28"/>
          <w:szCs w:val="28"/>
          <w:shd w:val="clear" w:color="auto" w:fill="FFFFFF"/>
          <w:lang w:val="en-US"/>
        </w:rPr>
        <w:t xml:space="preserve">2014. - №27(2). - </w:t>
      </w:r>
      <w:r w:rsidR="003D7628" w:rsidRPr="008A4C87">
        <w:rPr>
          <w:rFonts w:ascii="Times New Roman" w:hAnsi="Times New Roman" w:cs="Times New Roman"/>
          <w:sz w:val="28"/>
          <w:szCs w:val="28"/>
          <w:shd w:val="clear" w:color="auto" w:fill="FFFFFF"/>
        </w:rPr>
        <w:t>Р</w:t>
      </w:r>
      <w:r w:rsidR="003D7628" w:rsidRPr="00510672">
        <w:rPr>
          <w:rFonts w:ascii="Times New Roman" w:hAnsi="Times New Roman" w:cs="Times New Roman"/>
          <w:sz w:val="28"/>
          <w:szCs w:val="28"/>
          <w:shd w:val="clear" w:color="auto" w:fill="FFFFFF"/>
          <w:lang w:val="en-US"/>
        </w:rPr>
        <w:t>. 346</w:t>
      </w:r>
      <w:r w:rsidR="004047FD" w:rsidRPr="004047FD">
        <w:rPr>
          <w:rFonts w:ascii="Times New Roman" w:hAnsi="Times New Roman" w:cs="Times New Roman"/>
          <w:sz w:val="28"/>
          <w:szCs w:val="28"/>
          <w:shd w:val="clear" w:color="auto" w:fill="FFFFFF"/>
          <w:lang w:val="en-US"/>
        </w:rPr>
        <w:t>-</w:t>
      </w:r>
      <w:r w:rsidR="003D7628" w:rsidRPr="00510672">
        <w:rPr>
          <w:rFonts w:ascii="Times New Roman" w:hAnsi="Times New Roman" w:cs="Times New Roman"/>
          <w:sz w:val="28"/>
          <w:szCs w:val="28"/>
          <w:shd w:val="clear" w:color="auto" w:fill="FFFFFF"/>
          <w:lang w:val="en-US"/>
        </w:rPr>
        <w:t>370.</w:t>
      </w:r>
    </w:p>
    <w:p w:rsidR="003D7628" w:rsidRPr="008A4C87" w:rsidRDefault="00AD3873"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lastRenderedPageBreak/>
        <w:t>Tamarelle</w:t>
      </w:r>
      <w:r w:rsidR="004047FD" w:rsidRPr="004047FD">
        <w:rPr>
          <w:rFonts w:ascii="Times New Roman" w:hAnsi="Times New Roman" w:cs="Times New Roman"/>
          <w:sz w:val="28"/>
          <w:szCs w:val="28"/>
          <w:shd w:val="clear" w:color="auto" w:fill="FFFFFF"/>
          <w:lang w:val="en-US"/>
        </w:rPr>
        <w:t xml:space="preserve"> </w:t>
      </w:r>
      <w:r w:rsidR="007F6F71" w:rsidRPr="008A4C87">
        <w:rPr>
          <w:rFonts w:ascii="Times New Roman" w:hAnsi="Times New Roman" w:cs="Times New Roman"/>
          <w:sz w:val="28"/>
          <w:szCs w:val="28"/>
          <w:shd w:val="clear" w:color="auto" w:fill="FFFFFF"/>
          <w:lang w:val="en-US"/>
        </w:rPr>
        <w:t xml:space="preserve">Jeanne, </w:t>
      </w:r>
      <w:r w:rsidRPr="008A4C87">
        <w:rPr>
          <w:rFonts w:ascii="Times New Roman" w:hAnsi="Times New Roman" w:cs="Times New Roman"/>
          <w:sz w:val="28"/>
          <w:szCs w:val="28"/>
          <w:shd w:val="clear" w:color="auto" w:fill="FFFFFF"/>
          <w:lang w:val="en-US"/>
        </w:rPr>
        <w:t>Thiébaut</w:t>
      </w:r>
      <w:r w:rsidR="004047FD" w:rsidRPr="004047FD">
        <w:rPr>
          <w:rFonts w:ascii="Times New Roman" w:hAnsi="Times New Roman" w:cs="Times New Roman"/>
          <w:sz w:val="28"/>
          <w:szCs w:val="28"/>
          <w:shd w:val="clear" w:color="auto" w:fill="FFFFFF"/>
          <w:lang w:val="en-US"/>
        </w:rPr>
        <w:t xml:space="preserve"> </w:t>
      </w:r>
      <w:r w:rsidR="007F6F71" w:rsidRPr="008A4C87">
        <w:rPr>
          <w:rFonts w:ascii="Times New Roman" w:hAnsi="Times New Roman" w:cs="Times New Roman"/>
          <w:sz w:val="28"/>
          <w:szCs w:val="28"/>
          <w:shd w:val="clear" w:color="auto" w:fill="FFFFFF"/>
          <w:lang w:val="en-US"/>
        </w:rPr>
        <w:t>Anne C.M., Bénédicte Sabin, Cécile Bébéar, Philippe Judlin, Arnaud Fauconnier, Delphine Rahib, Layidé</w:t>
      </w:r>
      <w:r w:rsidR="004047FD" w:rsidRPr="004047FD">
        <w:rPr>
          <w:rFonts w:ascii="Times New Roman" w:hAnsi="Times New Roman" w:cs="Times New Roman"/>
          <w:sz w:val="28"/>
          <w:szCs w:val="28"/>
          <w:shd w:val="clear" w:color="auto" w:fill="FFFFFF"/>
          <w:lang w:val="en-US"/>
        </w:rPr>
        <w:t xml:space="preserve"> </w:t>
      </w:r>
      <w:r w:rsidR="007F6F71" w:rsidRPr="008A4C87">
        <w:rPr>
          <w:rFonts w:ascii="Times New Roman" w:hAnsi="Times New Roman" w:cs="Times New Roman"/>
          <w:sz w:val="28"/>
          <w:szCs w:val="28"/>
          <w:shd w:val="clear" w:color="auto" w:fill="FFFFFF"/>
          <w:lang w:val="en-US"/>
        </w:rPr>
        <w:t xml:space="preserve">Méaude-Roufai, Jacques Ravel, Servaas A. Morré, Bertille de Barbeyrac, Elisabeth Delarocque-Astagneau. </w:t>
      </w:r>
      <w:hyperlink r:id="rId201" w:history="1">
        <w:r w:rsidR="007F6F71" w:rsidRPr="008A4C87">
          <w:rPr>
            <w:rStyle w:val="af"/>
            <w:rFonts w:ascii="Times New Roman" w:hAnsi="Times New Roman" w:cs="Times New Roman"/>
            <w:color w:val="auto"/>
            <w:sz w:val="28"/>
            <w:szCs w:val="28"/>
            <w:u w:val="none"/>
            <w:shd w:val="clear" w:color="auto" w:fill="FFFFFF"/>
            <w:lang w:val="en-US"/>
          </w:rPr>
          <w:t>Early screening for </w:t>
        </w:r>
        <w:r w:rsidR="007F6F71" w:rsidRPr="008A4C87">
          <w:rPr>
            <w:rStyle w:val="a6"/>
            <w:rFonts w:ascii="Times New Roman" w:hAnsi="Times New Roman" w:cs="Times New Roman"/>
            <w:bCs/>
            <w:i w:val="0"/>
            <w:sz w:val="28"/>
            <w:szCs w:val="28"/>
            <w:shd w:val="clear" w:color="auto" w:fill="FFFFFF"/>
            <w:lang w:val="en-US"/>
          </w:rPr>
          <w:t>Chlamydia trachomatis</w:t>
        </w:r>
        <w:r w:rsidR="007F6F71" w:rsidRPr="008A4C87">
          <w:rPr>
            <w:rStyle w:val="af"/>
            <w:rFonts w:ascii="Times New Roman" w:hAnsi="Times New Roman" w:cs="Times New Roman"/>
            <w:color w:val="auto"/>
            <w:sz w:val="28"/>
            <w:szCs w:val="28"/>
            <w:u w:val="none"/>
            <w:shd w:val="clear" w:color="auto" w:fill="FFFFFF"/>
            <w:lang w:val="en-US"/>
          </w:rPr>
          <w:t> in young women for primary prevention of </w:t>
        </w:r>
        <w:r w:rsidR="007F6F71" w:rsidRPr="008A4C87">
          <w:rPr>
            <w:rStyle w:val="af"/>
            <w:rFonts w:ascii="Times New Roman" w:hAnsi="Times New Roman" w:cs="Times New Roman"/>
            <w:bCs/>
            <w:color w:val="auto"/>
            <w:sz w:val="28"/>
            <w:szCs w:val="28"/>
            <w:u w:val="none"/>
            <w:shd w:val="clear" w:color="auto" w:fill="FFFFFF"/>
            <w:lang w:val="en-US"/>
          </w:rPr>
          <w:t>pelvic inflammatory disease</w:t>
        </w:r>
        <w:r w:rsidR="007F6F71" w:rsidRPr="008A4C87">
          <w:rPr>
            <w:rStyle w:val="af"/>
            <w:rFonts w:ascii="Times New Roman" w:hAnsi="Times New Roman" w:cs="Times New Roman"/>
            <w:color w:val="auto"/>
            <w:sz w:val="28"/>
            <w:szCs w:val="28"/>
            <w:u w:val="none"/>
            <w:shd w:val="clear" w:color="auto" w:fill="FFFFFF"/>
            <w:lang w:val="en-US"/>
          </w:rPr>
          <w:t> (i-Predict): study protocol for a randomised controlled trial</w:t>
        </w:r>
      </w:hyperlink>
      <w:r w:rsidR="004047FD" w:rsidRPr="004047FD">
        <w:rPr>
          <w:lang w:val="en-US"/>
        </w:rPr>
        <w:t xml:space="preserve"> </w:t>
      </w:r>
      <w:r w:rsidR="00710C8B" w:rsidRPr="00710C8B">
        <w:rPr>
          <w:lang w:val="en-US"/>
        </w:rPr>
        <w:t xml:space="preserve"> </w:t>
      </w:r>
      <w:r w:rsidR="003D7628" w:rsidRPr="008A4C87">
        <w:rPr>
          <w:rFonts w:ascii="Times New Roman" w:hAnsi="Times New Roman" w:cs="Times New Roman"/>
          <w:sz w:val="28"/>
          <w:szCs w:val="28"/>
          <w:shd w:val="clear" w:color="auto" w:fill="FFFFFF"/>
          <w:lang w:val="en-US"/>
        </w:rPr>
        <w:t>//</w:t>
      </w:r>
      <w:r w:rsidR="003D7628" w:rsidRPr="008A4C87">
        <w:rPr>
          <w:rStyle w:val="apple-converted-space"/>
          <w:rFonts w:ascii="Times New Roman" w:hAnsi="Times New Roman" w:cs="Times New Roman"/>
          <w:sz w:val="28"/>
          <w:szCs w:val="28"/>
          <w:shd w:val="clear" w:color="auto" w:fill="FFFFFF"/>
          <w:lang w:val="en-US"/>
        </w:rPr>
        <w:t> </w:t>
      </w:r>
      <w:hyperlink r:id="rId202" w:history="1">
        <w:r w:rsidR="007F6F71" w:rsidRPr="008A4C87">
          <w:rPr>
            <w:rStyle w:val="af"/>
            <w:rFonts w:ascii="Times New Roman" w:hAnsi="Times New Roman" w:cs="Times New Roman"/>
            <w:color w:val="auto"/>
            <w:sz w:val="28"/>
            <w:szCs w:val="28"/>
            <w:u w:val="none"/>
            <w:lang w:val="en-US"/>
          </w:rPr>
          <w:t>Trials.</w:t>
        </w:r>
      </w:hyperlink>
      <w:r w:rsidR="007F6F71" w:rsidRPr="008A4C87">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rPr>
        <w:t xml:space="preserve">- </w:t>
      </w:r>
      <w:r w:rsidR="007F6F71" w:rsidRPr="008A4C87">
        <w:rPr>
          <w:rFonts w:ascii="Times New Roman" w:hAnsi="Times New Roman" w:cs="Times New Roman"/>
          <w:sz w:val="28"/>
          <w:szCs w:val="28"/>
          <w:shd w:val="clear" w:color="auto" w:fill="FFFFFF"/>
        </w:rPr>
        <w:t>2017</w:t>
      </w:r>
      <w:r w:rsidR="007F6F71" w:rsidRPr="008A4C87">
        <w:rPr>
          <w:rFonts w:ascii="Times New Roman" w:hAnsi="Times New Roman" w:cs="Times New Roman"/>
          <w:sz w:val="28"/>
          <w:szCs w:val="28"/>
          <w:shd w:val="clear" w:color="auto" w:fill="FFFFFF"/>
          <w:lang w:val="en-US"/>
        </w:rPr>
        <w:t>. -</w:t>
      </w:r>
      <w:r w:rsidR="00710C8B">
        <w:rPr>
          <w:rFonts w:ascii="Times New Roman" w:hAnsi="Times New Roman" w:cs="Times New Roman"/>
          <w:sz w:val="28"/>
          <w:szCs w:val="28"/>
          <w:shd w:val="clear" w:color="auto" w:fill="FFFFFF"/>
        </w:rPr>
        <w:t xml:space="preserve"> </w:t>
      </w:r>
      <w:r w:rsidR="007F6F71" w:rsidRPr="008A4C87">
        <w:rPr>
          <w:rFonts w:ascii="Times New Roman" w:hAnsi="Times New Roman" w:cs="Times New Roman"/>
          <w:sz w:val="28"/>
          <w:szCs w:val="28"/>
          <w:shd w:val="clear" w:color="auto" w:fill="FFFFFF"/>
          <w:lang w:val="en-US"/>
        </w:rPr>
        <w:t>№</w:t>
      </w:r>
      <w:r w:rsidR="007F6F71" w:rsidRPr="008A4C87">
        <w:rPr>
          <w:rFonts w:ascii="Times New Roman" w:hAnsi="Times New Roman" w:cs="Times New Roman"/>
          <w:sz w:val="28"/>
          <w:szCs w:val="28"/>
          <w:shd w:val="clear" w:color="auto" w:fill="FFFFFF"/>
        </w:rPr>
        <w:t>18</w:t>
      </w:r>
      <w:r w:rsidR="007F6F71" w:rsidRPr="008A4C87">
        <w:rPr>
          <w:rFonts w:ascii="Times New Roman" w:hAnsi="Times New Roman" w:cs="Times New Roman"/>
          <w:sz w:val="28"/>
          <w:szCs w:val="28"/>
          <w:shd w:val="clear" w:color="auto" w:fill="FFFFFF"/>
          <w:lang w:val="en-US"/>
        </w:rPr>
        <w:t>. -</w:t>
      </w:r>
      <w:r w:rsidR="00710C8B">
        <w:rPr>
          <w:rFonts w:ascii="Times New Roman" w:hAnsi="Times New Roman" w:cs="Times New Roman"/>
          <w:sz w:val="28"/>
          <w:szCs w:val="28"/>
          <w:shd w:val="clear" w:color="auto" w:fill="FFFFFF"/>
        </w:rPr>
        <w:t xml:space="preserve"> </w:t>
      </w:r>
      <w:r w:rsidR="007F6F71" w:rsidRPr="008A4C87">
        <w:rPr>
          <w:rFonts w:ascii="Times New Roman" w:hAnsi="Times New Roman" w:cs="Times New Roman"/>
          <w:sz w:val="28"/>
          <w:szCs w:val="28"/>
          <w:shd w:val="clear" w:color="auto" w:fill="FFFFFF"/>
          <w:lang w:val="en-US"/>
        </w:rPr>
        <w:t xml:space="preserve">P. </w:t>
      </w:r>
      <w:r w:rsidR="007F6F71" w:rsidRPr="008A4C87">
        <w:rPr>
          <w:rFonts w:ascii="Times New Roman" w:hAnsi="Times New Roman" w:cs="Times New Roman"/>
          <w:sz w:val="28"/>
          <w:szCs w:val="28"/>
          <w:shd w:val="clear" w:color="auto" w:fill="FFFFFF"/>
        </w:rPr>
        <w:t>534</w:t>
      </w:r>
      <w:r w:rsidR="003D7628" w:rsidRPr="008A4C87">
        <w:rPr>
          <w:rFonts w:ascii="Times New Roman" w:hAnsi="Times New Roman" w:cs="Times New Roman"/>
          <w:sz w:val="28"/>
          <w:szCs w:val="28"/>
          <w:shd w:val="clear" w:color="auto" w:fill="FFFFFF"/>
          <w:lang w:val="en-US"/>
        </w:rPr>
        <w:t>.</w:t>
      </w:r>
    </w:p>
    <w:p w:rsidR="003D7628" w:rsidRPr="00510672" w:rsidRDefault="00B8679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hyperlink r:id="rId203" w:history="1">
        <w:r w:rsidR="003D7628" w:rsidRPr="00AD3873">
          <w:rPr>
            <w:rStyle w:val="af"/>
            <w:b w:val="0"/>
            <w:color w:val="auto"/>
            <w:sz w:val="28"/>
            <w:szCs w:val="28"/>
            <w:u w:val="none"/>
            <w:shd w:val="clear" w:color="auto" w:fill="FFFFFF"/>
            <w:lang w:val="en-US"/>
          </w:rPr>
          <w:t xml:space="preserve"> Rey-Ladino</w:t>
        </w:r>
      </w:hyperlink>
      <w:r w:rsidR="00710C8B" w:rsidRPr="00710C8B">
        <w:rPr>
          <w:lang w:val="en-US"/>
        </w:rPr>
        <w:t xml:space="preserve"> </w:t>
      </w:r>
      <w:r w:rsidR="00AD3873" w:rsidRPr="00AD3873">
        <w:rPr>
          <w:rStyle w:val="af"/>
          <w:b w:val="0"/>
          <w:color w:val="auto"/>
          <w:sz w:val="28"/>
          <w:szCs w:val="28"/>
          <w:u w:val="none"/>
          <w:shd w:val="clear" w:color="auto" w:fill="FFFFFF"/>
          <w:lang w:val="en-US"/>
        </w:rPr>
        <w:t>Jose</w:t>
      </w:r>
      <w:r w:rsidR="003D7628" w:rsidRPr="00AD3873">
        <w:rPr>
          <w:b w:val="0"/>
          <w:sz w:val="28"/>
          <w:szCs w:val="28"/>
          <w:shd w:val="clear" w:color="auto" w:fill="FFFFFF"/>
          <w:lang w:val="en-US"/>
        </w:rPr>
        <w:t xml:space="preserve">, </w:t>
      </w:r>
      <w:r w:rsidR="00AD3873" w:rsidRPr="00AD3873">
        <w:rPr>
          <w:b w:val="0"/>
          <w:sz w:val="28"/>
          <w:szCs w:val="28"/>
          <w:shd w:val="clear" w:color="auto" w:fill="FFFFFF"/>
          <w:lang w:val="en-US"/>
        </w:rPr>
        <w:t xml:space="preserve">Ross </w:t>
      </w:r>
      <w:hyperlink r:id="rId204" w:history="1">
        <w:r w:rsidR="003D7628" w:rsidRPr="00AD3873">
          <w:rPr>
            <w:rStyle w:val="af"/>
            <w:b w:val="0"/>
            <w:color w:val="auto"/>
            <w:sz w:val="28"/>
            <w:szCs w:val="28"/>
            <w:u w:val="none"/>
            <w:shd w:val="clear" w:color="auto" w:fill="FFFFFF"/>
            <w:lang w:val="en-US"/>
          </w:rPr>
          <w:t>Allen G</w:t>
        </w:r>
        <w:r w:rsidR="00AD3873" w:rsidRPr="00AD3873">
          <w:rPr>
            <w:rStyle w:val="af"/>
            <w:b w:val="0"/>
            <w:color w:val="auto"/>
            <w:sz w:val="28"/>
            <w:szCs w:val="28"/>
            <w:u w:val="none"/>
            <w:shd w:val="clear" w:color="auto" w:fill="FFFFFF"/>
            <w:lang w:val="en-US"/>
          </w:rPr>
          <w:t>.</w:t>
        </w:r>
        <w:r w:rsidR="003D7628" w:rsidRPr="00AD3873">
          <w:rPr>
            <w:rStyle w:val="af"/>
            <w:b w:val="0"/>
            <w:color w:val="auto"/>
            <w:sz w:val="28"/>
            <w:szCs w:val="28"/>
            <w:u w:val="none"/>
            <w:shd w:val="clear" w:color="auto" w:fill="FFFFFF"/>
            <w:lang w:val="en-US"/>
          </w:rPr>
          <w:t>P</w:t>
        </w:r>
        <w:r w:rsidR="00AD3873" w:rsidRPr="00AD3873">
          <w:rPr>
            <w:rStyle w:val="af"/>
            <w:b w:val="0"/>
            <w:color w:val="auto"/>
            <w:sz w:val="28"/>
            <w:szCs w:val="28"/>
            <w:u w:val="none"/>
            <w:shd w:val="clear" w:color="auto" w:fill="FFFFFF"/>
            <w:lang w:val="en-US"/>
          </w:rPr>
          <w:t>.,</w:t>
        </w:r>
      </w:hyperlink>
      <w:r w:rsidR="00710C8B" w:rsidRPr="00710C8B">
        <w:rPr>
          <w:lang w:val="en-US"/>
        </w:rPr>
        <w:t xml:space="preserve"> </w:t>
      </w:r>
      <w:r w:rsidR="00AD3873" w:rsidRPr="00AD3873">
        <w:rPr>
          <w:b w:val="0"/>
          <w:sz w:val="28"/>
          <w:szCs w:val="28"/>
          <w:shd w:val="clear" w:color="auto" w:fill="FFFFFF"/>
          <w:lang w:val="en-US"/>
        </w:rPr>
        <w:t xml:space="preserve">Cripps </w:t>
      </w:r>
      <w:hyperlink r:id="rId205" w:history="1">
        <w:r w:rsidR="003D7628" w:rsidRPr="00AD3873">
          <w:rPr>
            <w:rStyle w:val="af"/>
            <w:b w:val="0"/>
            <w:color w:val="auto"/>
            <w:sz w:val="28"/>
            <w:szCs w:val="28"/>
            <w:u w:val="none"/>
            <w:shd w:val="clear" w:color="auto" w:fill="FFFFFF"/>
            <w:lang w:val="en-US"/>
          </w:rPr>
          <w:t>Allan W</w:t>
        </w:r>
        <w:r w:rsidR="00AD3873" w:rsidRPr="00AD3873">
          <w:rPr>
            <w:rStyle w:val="af"/>
            <w:b w:val="0"/>
            <w:color w:val="auto"/>
            <w:sz w:val="28"/>
            <w:szCs w:val="28"/>
            <w:u w:val="none"/>
            <w:shd w:val="clear" w:color="auto" w:fill="FFFFFF"/>
            <w:lang w:val="en-US"/>
          </w:rPr>
          <w:t>.</w:t>
        </w:r>
      </w:hyperlink>
      <w:r w:rsidR="00710C8B" w:rsidRPr="00710C8B">
        <w:rPr>
          <w:lang w:val="en-US"/>
        </w:rPr>
        <w:t xml:space="preserve"> </w:t>
      </w:r>
      <w:r w:rsidR="003D7628" w:rsidRPr="00AD3873">
        <w:rPr>
          <w:b w:val="0"/>
          <w:bCs w:val="0"/>
          <w:sz w:val="28"/>
          <w:szCs w:val="28"/>
          <w:lang w:val="en-US"/>
        </w:rPr>
        <w:t>Immunity, immunopathology, and human vaccine development against sexually transmitted </w:t>
      </w:r>
      <w:r w:rsidR="003D7628" w:rsidRPr="00AD3873">
        <w:rPr>
          <w:b w:val="0"/>
          <w:bCs w:val="0"/>
          <w:iCs/>
          <w:sz w:val="28"/>
          <w:szCs w:val="28"/>
          <w:lang w:val="en-US"/>
        </w:rPr>
        <w:t>Chlamydia trachomatis</w:t>
      </w:r>
      <w:r w:rsidR="003D7628" w:rsidRPr="008A4C87">
        <w:rPr>
          <w:b w:val="0"/>
          <w:bCs w:val="0"/>
          <w:iCs/>
          <w:sz w:val="28"/>
          <w:szCs w:val="28"/>
          <w:lang w:val="en-US"/>
        </w:rPr>
        <w:t xml:space="preserve"> // </w:t>
      </w:r>
      <w:hyperlink r:id="rId206" w:history="1">
        <w:r w:rsidR="003D7628" w:rsidRPr="008A4C87">
          <w:rPr>
            <w:rStyle w:val="af"/>
            <w:b w:val="0"/>
            <w:color w:val="auto"/>
            <w:sz w:val="28"/>
            <w:szCs w:val="28"/>
            <w:u w:val="none"/>
            <w:shd w:val="clear" w:color="auto" w:fill="FFFFFF"/>
            <w:lang w:val="en-US"/>
          </w:rPr>
          <w:t>Hum Vaccin</w:t>
        </w:r>
        <w:r w:rsidR="00710C8B" w:rsidRPr="00710C8B">
          <w:rPr>
            <w:rStyle w:val="af"/>
            <w:b w:val="0"/>
            <w:color w:val="auto"/>
            <w:sz w:val="28"/>
            <w:szCs w:val="28"/>
            <w:u w:val="none"/>
            <w:shd w:val="clear" w:color="auto" w:fill="FFFFFF"/>
            <w:lang w:val="en-US"/>
          </w:rPr>
          <w:t xml:space="preserve"> </w:t>
        </w:r>
        <w:r w:rsidR="003D7628" w:rsidRPr="008A4C87">
          <w:rPr>
            <w:rStyle w:val="af"/>
            <w:b w:val="0"/>
            <w:color w:val="auto"/>
            <w:sz w:val="28"/>
            <w:szCs w:val="28"/>
            <w:u w:val="none"/>
            <w:shd w:val="clear" w:color="auto" w:fill="FFFFFF"/>
            <w:lang w:val="en-US"/>
          </w:rPr>
          <w:t>Immunother.</w:t>
        </w:r>
      </w:hyperlink>
      <w:r w:rsidR="00710C8B" w:rsidRPr="00710C8B">
        <w:rPr>
          <w:lang w:val="en-US"/>
        </w:rPr>
        <w:t xml:space="preserve"> </w:t>
      </w:r>
      <w:r w:rsidR="003D7628" w:rsidRPr="00510672">
        <w:rPr>
          <w:b w:val="0"/>
          <w:sz w:val="28"/>
          <w:szCs w:val="28"/>
          <w:shd w:val="clear" w:color="auto" w:fill="FFFFFF"/>
          <w:lang w:val="en-US"/>
        </w:rPr>
        <w:t>-</w:t>
      </w:r>
      <w:r w:rsidR="003D7628" w:rsidRPr="008A4C87">
        <w:rPr>
          <w:b w:val="0"/>
          <w:sz w:val="28"/>
          <w:szCs w:val="28"/>
          <w:shd w:val="clear" w:color="auto" w:fill="FFFFFF"/>
          <w:lang w:val="en-US"/>
        </w:rPr>
        <w:t> </w:t>
      </w:r>
      <w:r w:rsidR="003D7628" w:rsidRPr="00510672">
        <w:rPr>
          <w:b w:val="0"/>
          <w:sz w:val="28"/>
          <w:szCs w:val="28"/>
          <w:shd w:val="clear" w:color="auto" w:fill="FFFFFF"/>
          <w:lang w:val="en-US"/>
        </w:rPr>
        <w:t xml:space="preserve">2014. - №10(9). - </w:t>
      </w:r>
      <w:r w:rsidR="003D7628" w:rsidRPr="008A4C87">
        <w:rPr>
          <w:b w:val="0"/>
          <w:sz w:val="28"/>
          <w:szCs w:val="28"/>
          <w:shd w:val="clear" w:color="auto" w:fill="FFFFFF"/>
        </w:rPr>
        <w:t>Р</w:t>
      </w:r>
      <w:r w:rsidR="003D7628" w:rsidRPr="00510672">
        <w:rPr>
          <w:b w:val="0"/>
          <w:sz w:val="28"/>
          <w:szCs w:val="28"/>
          <w:shd w:val="clear" w:color="auto" w:fill="FFFFFF"/>
          <w:lang w:val="en-US"/>
        </w:rPr>
        <w:t>. 2664</w:t>
      </w:r>
      <w:r w:rsidR="004047FD" w:rsidRPr="004047FD">
        <w:rPr>
          <w:b w:val="0"/>
          <w:sz w:val="28"/>
          <w:szCs w:val="28"/>
          <w:shd w:val="clear" w:color="auto" w:fill="FFFFFF"/>
          <w:lang w:val="en-US"/>
        </w:rPr>
        <w:t>-</w:t>
      </w:r>
      <w:r w:rsidR="003D7628" w:rsidRPr="00510672">
        <w:rPr>
          <w:b w:val="0"/>
          <w:sz w:val="28"/>
          <w:szCs w:val="28"/>
          <w:shd w:val="clear" w:color="auto" w:fill="FFFFFF"/>
          <w:lang w:val="en-US"/>
        </w:rPr>
        <w:t>2673.</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Калимолдаева С.Б., Нурадилова Д.М. Инфекции, передаваемые половым путем, как основной этиопатогенетический фактор воспалительных заболеваний органов малого таза у женщин // Здравоохранение. - Минск, 2010. - №3. - С. 14-18.</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eastAsia="Times New Roman" w:hAnsi="Times New Roman" w:cs="Times New Roman"/>
          <w:iCs/>
          <w:sz w:val="28"/>
          <w:szCs w:val="28"/>
          <w:lang w:val="en-US"/>
        </w:rPr>
        <w:t>Donders G</w:t>
      </w:r>
      <w:r w:rsidR="00AD3873" w:rsidRPr="00AD3873">
        <w:rPr>
          <w:rFonts w:ascii="Times New Roman" w:eastAsia="Times New Roman" w:hAnsi="Times New Roman" w:cs="Times New Roman"/>
          <w:iCs/>
          <w:sz w:val="28"/>
          <w:szCs w:val="28"/>
          <w:lang w:val="en-US"/>
        </w:rPr>
        <w:t>.</w:t>
      </w:r>
      <w:r w:rsidRPr="008A4C87">
        <w:rPr>
          <w:rFonts w:ascii="Times New Roman" w:eastAsia="Times New Roman" w:hAnsi="Times New Roman" w:cs="Times New Roman"/>
          <w:iCs/>
          <w:sz w:val="28"/>
          <w:szCs w:val="28"/>
          <w:lang w:val="en-US"/>
        </w:rPr>
        <w:t>G</w:t>
      </w:r>
      <w:r w:rsidR="00AD3873" w:rsidRPr="00AD3873">
        <w:rPr>
          <w:rFonts w:ascii="Times New Roman" w:eastAsia="Times New Roman" w:hAnsi="Times New Roman" w:cs="Times New Roman"/>
          <w:iCs/>
          <w:sz w:val="28"/>
          <w:szCs w:val="28"/>
          <w:lang w:val="en-US"/>
        </w:rPr>
        <w:t>.</w:t>
      </w:r>
      <w:r w:rsidRPr="008A4C87">
        <w:rPr>
          <w:rFonts w:ascii="Times New Roman" w:eastAsia="Times New Roman" w:hAnsi="Times New Roman" w:cs="Times New Roman"/>
          <w:iCs/>
          <w:sz w:val="28"/>
          <w:szCs w:val="28"/>
          <w:lang w:val="en-US"/>
        </w:rPr>
        <w:t>G</w:t>
      </w:r>
      <w:r w:rsidR="00AD3873" w:rsidRPr="00AD3873">
        <w:rPr>
          <w:rFonts w:ascii="Times New Roman" w:eastAsia="Times New Roman" w:hAnsi="Times New Roman" w:cs="Times New Roman"/>
          <w:iCs/>
          <w:sz w:val="28"/>
          <w:szCs w:val="28"/>
          <w:lang w:val="en-US"/>
        </w:rPr>
        <w:t>.</w:t>
      </w:r>
      <w:r w:rsidRPr="008A4C87">
        <w:rPr>
          <w:rFonts w:ascii="Times New Roman" w:eastAsia="Times New Roman" w:hAnsi="Times New Roman" w:cs="Times New Roman"/>
          <w:iCs/>
          <w:sz w:val="28"/>
          <w:szCs w:val="28"/>
          <w:lang w:val="en-US"/>
        </w:rPr>
        <w:t>, Ruban K</w:t>
      </w:r>
      <w:r w:rsidR="00AD3873" w:rsidRPr="00AD3873">
        <w:rPr>
          <w:rFonts w:ascii="Times New Roman" w:eastAsia="Times New Roman" w:hAnsi="Times New Roman" w:cs="Times New Roman"/>
          <w:iCs/>
          <w:sz w:val="28"/>
          <w:szCs w:val="28"/>
          <w:lang w:val="en-US"/>
        </w:rPr>
        <w:t>.</w:t>
      </w:r>
      <w:r w:rsidRPr="008A4C87">
        <w:rPr>
          <w:rFonts w:ascii="Times New Roman" w:eastAsia="Times New Roman" w:hAnsi="Times New Roman" w:cs="Times New Roman"/>
          <w:iCs/>
          <w:sz w:val="28"/>
          <w:szCs w:val="28"/>
          <w:lang w:val="en-US"/>
        </w:rPr>
        <w:t>, Bellen G</w:t>
      </w:r>
      <w:r w:rsidR="00AD3873" w:rsidRPr="00AD3873">
        <w:rPr>
          <w:rFonts w:ascii="Times New Roman" w:eastAsia="Times New Roman" w:hAnsi="Times New Roman" w:cs="Times New Roman"/>
          <w:iCs/>
          <w:sz w:val="28"/>
          <w:szCs w:val="28"/>
          <w:lang w:val="en-US"/>
        </w:rPr>
        <w:t>.</w:t>
      </w:r>
      <w:r w:rsidRPr="008A4C87">
        <w:rPr>
          <w:rFonts w:ascii="Times New Roman" w:eastAsia="Times New Roman" w:hAnsi="Times New Roman" w:cs="Times New Roman"/>
          <w:iCs/>
          <w:sz w:val="28"/>
          <w:szCs w:val="28"/>
          <w:lang w:val="en-US"/>
        </w:rPr>
        <w:t xml:space="preserve">, Petricevic J. </w:t>
      </w:r>
      <w:r w:rsidRPr="008A4C87">
        <w:rPr>
          <w:rFonts w:ascii="Times New Roman" w:eastAsia="Times New Roman" w:hAnsi="Times New Roman" w:cs="Times New Roman"/>
          <w:sz w:val="28"/>
          <w:szCs w:val="28"/>
          <w:shd w:val="clear" w:color="auto" w:fill="FFFFFF"/>
          <w:lang w:val="en-US"/>
        </w:rPr>
        <w:t xml:space="preserve">Mycoplasma/Ureaplasma infection in pregnancy: to screen or not to screen // </w:t>
      </w:r>
      <w:r w:rsidRPr="008A4C87">
        <w:rPr>
          <w:rFonts w:ascii="Times New Roman" w:eastAsia="Times New Roman" w:hAnsi="Times New Roman" w:cs="Times New Roman"/>
          <w:iCs/>
          <w:sz w:val="28"/>
          <w:szCs w:val="28"/>
          <w:lang w:val="en-US"/>
        </w:rPr>
        <w:t xml:space="preserve">Perinat Med. - 2017. - №45(5). - </w:t>
      </w:r>
      <w:r w:rsidRPr="008A4C87">
        <w:rPr>
          <w:rFonts w:ascii="Times New Roman" w:eastAsia="Times New Roman" w:hAnsi="Times New Roman" w:cs="Times New Roman"/>
          <w:iCs/>
          <w:sz w:val="28"/>
          <w:szCs w:val="28"/>
        </w:rPr>
        <w:t>Р</w:t>
      </w:r>
      <w:r w:rsidRPr="008A4C87">
        <w:rPr>
          <w:rFonts w:ascii="Times New Roman" w:eastAsia="Times New Roman" w:hAnsi="Times New Roman" w:cs="Times New Roman"/>
          <w:iCs/>
          <w:sz w:val="28"/>
          <w:szCs w:val="28"/>
          <w:lang w:val="en-US"/>
        </w:rPr>
        <w:t xml:space="preserve">. 505-515. </w:t>
      </w:r>
    </w:p>
    <w:p w:rsidR="003D7628" w:rsidRPr="008A4C87" w:rsidRDefault="00AD3873" w:rsidP="00B66567">
      <w:pPr>
        <w:pStyle w:val="a3"/>
        <w:numPr>
          <w:ilvl w:val="0"/>
          <w:numId w:val="15"/>
        </w:numPr>
        <w:tabs>
          <w:tab w:val="left" w:pos="1134"/>
        </w:tabs>
        <w:spacing w:before="120" w:after="0" w:line="240" w:lineRule="auto"/>
        <w:ind w:left="0" w:firstLine="567"/>
        <w:jc w:val="both"/>
        <w:rPr>
          <w:rFonts w:ascii="Times New Roman" w:eastAsia="Times New Roman" w:hAnsi="Times New Roman" w:cs="Times New Roman"/>
          <w:iCs/>
          <w:sz w:val="28"/>
          <w:szCs w:val="28"/>
          <w:lang w:val="en-US"/>
        </w:rPr>
      </w:pPr>
      <w:r w:rsidRPr="008A4C87">
        <w:rPr>
          <w:rFonts w:ascii="Times New Roman" w:eastAsia="Times New Roman" w:hAnsi="Times New Roman" w:cs="Times New Roman"/>
          <w:sz w:val="28"/>
          <w:szCs w:val="28"/>
          <w:lang w:val="en-US"/>
        </w:rPr>
        <w:t xml:space="preserve">Vallely </w:t>
      </w:r>
      <w:r w:rsidR="003D7628" w:rsidRPr="008A4C87">
        <w:rPr>
          <w:rFonts w:ascii="Times New Roman" w:eastAsia="Times New Roman" w:hAnsi="Times New Roman" w:cs="Times New Roman"/>
          <w:sz w:val="28"/>
          <w:szCs w:val="28"/>
          <w:lang w:val="en-US"/>
        </w:rPr>
        <w:t>Lisa M</w:t>
      </w:r>
      <w:r w:rsidRPr="00AD3873">
        <w:rPr>
          <w:rFonts w:ascii="Times New Roman" w:eastAsia="Times New Roman" w:hAnsi="Times New Roman" w:cs="Times New Roman"/>
          <w:sz w:val="28"/>
          <w:szCs w:val="28"/>
          <w:lang w:val="en-US"/>
        </w:rPr>
        <w:t>.</w:t>
      </w:r>
      <w:r w:rsidR="003D7628" w:rsidRPr="008A4C87">
        <w:rPr>
          <w:rFonts w:ascii="Times New Roman" w:eastAsia="Times New Roman" w:hAnsi="Times New Roman" w:cs="Times New Roman"/>
          <w:sz w:val="28"/>
          <w:szCs w:val="28"/>
          <w:lang w:val="en-US"/>
        </w:rPr>
        <w:t>, Egli-Gany</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Dianne</w:t>
      </w:r>
      <w:r w:rsidR="003D7628" w:rsidRPr="008A4C87">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Pomat</w:t>
      </w:r>
      <w:r w:rsidR="004047FD" w:rsidRPr="004047FD">
        <w:rPr>
          <w:rFonts w:ascii="Times New Roman" w:eastAsia="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 xml:space="preserve">William, </w:t>
      </w:r>
      <w:r w:rsidRPr="008A4C87">
        <w:rPr>
          <w:rFonts w:ascii="Times New Roman" w:eastAsia="Times New Roman" w:hAnsi="Times New Roman" w:cs="Times New Roman"/>
          <w:sz w:val="28"/>
          <w:szCs w:val="28"/>
          <w:lang w:val="en-US"/>
        </w:rPr>
        <w:t xml:space="preserve">Homer </w:t>
      </w:r>
      <w:r w:rsidR="003D7628" w:rsidRPr="008A4C87">
        <w:rPr>
          <w:rFonts w:ascii="Times New Roman" w:eastAsia="Times New Roman" w:hAnsi="Times New Roman" w:cs="Times New Roman"/>
          <w:sz w:val="28"/>
          <w:szCs w:val="28"/>
          <w:lang w:val="en-US"/>
        </w:rPr>
        <w:t>Caroline S</w:t>
      </w:r>
      <w:r w:rsidRPr="00AD3873">
        <w:rPr>
          <w:rFonts w:ascii="Times New Roman" w:eastAsia="Times New Roman" w:hAnsi="Times New Roman" w:cs="Times New Roman"/>
          <w:sz w:val="28"/>
          <w:szCs w:val="28"/>
          <w:lang w:val="en-US"/>
        </w:rPr>
        <w:t>.</w:t>
      </w:r>
      <w:r w:rsidR="003D7628" w:rsidRPr="008A4C87">
        <w:rPr>
          <w:rFonts w:ascii="Times New Roman" w:eastAsia="Times New Roman" w:hAnsi="Times New Roman" w:cs="Times New Roman"/>
          <w:sz w:val="28"/>
          <w:szCs w:val="28"/>
          <w:lang w:val="en-US"/>
        </w:rPr>
        <w:t>E</w:t>
      </w:r>
      <w:r w:rsidRPr="00AD3873">
        <w:rPr>
          <w:rFonts w:ascii="Times New Roman" w:eastAsia="Times New Roman" w:hAnsi="Times New Roman" w:cs="Times New Roman"/>
          <w:sz w:val="28"/>
          <w:szCs w:val="28"/>
          <w:lang w:val="en-US"/>
        </w:rPr>
        <w:t>.</w:t>
      </w:r>
      <w:r w:rsidR="003D7628" w:rsidRPr="008A4C87">
        <w:rPr>
          <w:rFonts w:ascii="Times New Roman" w:eastAsia="Times New Roman" w:hAnsi="Times New Roman" w:cs="Times New Roman"/>
          <w:sz w:val="28"/>
          <w:szCs w:val="28"/>
          <w:lang w:val="en-US"/>
        </w:rPr>
        <w:t xml:space="preserve">, Rebecca Guy, Handan Wand, Bronwyn Silver, </w:t>
      </w:r>
      <w:r w:rsidRPr="008A4C87">
        <w:rPr>
          <w:rFonts w:ascii="Times New Roman" w:eastAsia="Times New Roman" w:hAnsi="Times New Roman" w:cs="Times New Roman"/>
          <w:sz w:val="28"/>
          <w:szCs w:val="28"/>
          <w:lang w:val="en-US"/>
        </w:rPr>
        <w:t xml:space="preserve">Rumbold </w:t>
      </w:r>
      <w:r w:rsidR="003D7628" w:rsidRPr="008A4C87">
        <w:rPr>
          <w:rFonts w:ascii="Times New Roman" w:eastAsia="Times New Roman" w:hAnsi="Times New Roman" w:cs="Times New Roman"/>
          <w:sz w:val="28"/>
          <w:szCs w:val="28"/>
          <w:lang w:val="en-US"/>
        </w:rPr>
        <w:t>Alice R</w:t>
      </w:r>
      <w:r w:rsidRPr="00AD3873">
        <w:rPr>
          <w:rFonts w:ascii="Times New Roman" w:eastAsia="Times New Roman" w:hAnsi="Times New Roman" w:cs="Times New Roman"/>
          <w:sz w:val="28"/>
          <w:szCs w:val="28"/>
          <w:lang w:val="en-US"/>
        </w:rPr>
        <w:t>.</w:t>
      </w:r>
      <w:r w:rsidR="003D7628" w:rsidRPr="008A4C87">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Kaldor </w:t>
      </w:r>
      <w:r w:rsidR="003D7628" w:rsidRPr="008A4C87">
        <w:rPr>
          <w:rFonts w:ascii="Times New Roman" w:eastAsia="Times New Roman" w:hAnsi="Times New Roman" w:cs="Times New Roman"/>
          <w:sz w:val="28"/>
          <w:szCs w:val="28"/>
          <w:lang w:val="en-US"/>
        </w:rPr>
        <w:t>John M</w:t>
      </w:r>
      <w:r w:rsidRPr="00AD3873">
        <w:rPr>
          <w:rFonts w:ascii="Times New Roman" w:eastAsia="Times New Roman" w:hAnsi="Times New Roman" w:cs="Times New Roman"/>
          <w:sz w:val="28"/>
          <w:szCs w:val="28"/>
          <w:lang w:val="en-US"/>
        </w:rPr>
        <w:t>.</w:t>
      </w:r>
      <w:r w:rsidR="003D7628" w:rsidRPr="008A4C87">
        <w:rPr>
          <w:rFonts w:ascii="Times New Roman" w:eastAsia="Times New Roman" w:hAnsi="Times New Roman" w:cs="Times New Roman"/>
          <w:sz w:val="28"/>
          <w:szCs w:val="28"/>
          <w:lang w:val="en-US"/>
        </w:rPr>
        <w:t xml:space="preserve">, Nicola </w:t>
      </w:r>
      <w:r w:rsidR="004047FD" w:rsidRPr="004047FD">
        <w:rPr>
          <w:rFonts w:ascii="Times New Roman" w:eastAsia="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 xml:space="preserve">Low, </w:t>
      </w:r>
      <w:r w:rsidRPr="008A4C87">
        <w:rPr>
          <w:rFonts w:ascii="Times New Roman" w:eastAsia="Times New Roman" w:hAnsi="Times New Roman" w:cs="Times New Roman"/>
          <w:sz w:val="28"/>
          <w:szCs w:val="28"/>
          <w:lang w:val="en-US"/>
        </w:rPr>
        <w:t xml:space="preserve">Vallely </w:t>
      </w:r>
      <w:r w:rsidR="003D7628" w:rsidRPr="008A4C87">
        <w:rPr>
          <w:rFonts w:ascii="Times New Roman" w:eastAsia="Times New Roman" w:hAnsi="Times New Roman" w:cs="Times New Roman"/>
          <w:sz w:val="28"/>
          <w:szCs w:val="28"/>
          <w:lang w:val="en-US"/>
        </w:rPr>
        <w:t xml:space="preserve">Andrew J. </w:t>
      </w:r>
      <w:hyperlink r:id="rId207" w:history="1">
        <w:r w:rsidR="003D7628" w:rsidRPr="008A4C87">
          <w:rPr>
            <w:rFonts w:ascii="Times New Roman" w:eastAsia="Times New Roman" w:hAnsi="Times New Roman" w:cs="Times New Roman"/>
            <w:sz w:val="28"/>
            <w:szCs w:val="28"/>
            <w:lang w:val="en-US"/>
          </w:rPr>
          <w:t>Adverse pregnancy and neonatal outcomes associated with </w:t>
        </w:r>
        <w:r w:rsidR="003D7628" w:rsidRPr="008A4C87">
          <w:rPr>
            <w:rFonts w:ascii="Times New Roman" w:eastAsia="Times New Roman" w:hAnsi="Times New Roman" w:cs="Times New Roman"/>
            <w:iCs/>
            <w:sz w:val="28"/>
            <w:szCs w:val="28"/>
            <w:lang w:val="en-US"/>
          </w:rPr>
          <w:t>Neisseria</w:t>
        </w:r>
        <w:r w:rsidR="004047FD" w:rsidRPr="004047FD">
          <w:rPr>
            <w:rFonts w:ascii="Times New Roman" w:eastAsia="Times New Roman" w:hAnsi="Times New Roman" w:cs="Times New Roman"/>
            <w:iCs/>
            <w:sz w:val="28"/>
            <w:szCs w:val="28"/>
            <w:lang w:val="en-US"/>
          </w:rPr>
          <w:t xml:space="preserve"> </w:t>
        </w:r>
        <w:r w:rsidR="003D7628" w:rsidRPr="008A4C87">
          <w:rPr>
            <w:rFonts w:ascii="Times New Roman" w:eastAsia="Times New Roman" w:hAnsi="Times New Roman" w:cs="Times New Roman"/>
            <w:iCs/>
            <w:sz w:val="28"/>
            <w:szCs w:val="28"/>
            <w:lang w:val="en-US"/>
          </w:rPr>
          <w:t>gonorrhoeae, Mycoplasma genitalium,</w:t>
        </w:r>
        <w:r w:rsidR="004047FD" w:rsidRPr="004047FD">
          <w:rPr>
            <w:rFonts w:ascii="Times New Roman" w:eastAsia="Times New Roman" w:hAnsi="Times New Roman" w:cs="Times New Roman"/>
            <w:iCs/>
            <w:sz w:val="28"/>
            <w:szCs w:val="28"/>
            <w:lang w:val="en-US"/>
          </w:rPr>
          <w:t xml:space="preserve"> </w:t>
        </w:r>
        <w:r w:rsidR="003D7628" w:rsidRPr="008A4C87">
          <w:rPr>
            <w:rFonts w:ascii="Times New Roman" w:eastAsia="Times New Roman" w:hAnsi="Times New Roman" w:cs="Times New Roman"/>
            <w:iCs/>
            <w:sz w:val="28"/>
            <w:szCs w:val="28"/>
            <w:lang w:val="en-US"/>
          </w:rPr>
          <w:t>M. hominis, </w:t>
        </w:r>
        <w:r w:rsidR="003D7628" w:rsidRPr="008A4C87">
          <w:rPr>
            <w:rFonts w:ascii="Times New Roman" w:eastAsia="Times New Roman" w:hAnsi="Times New Roman" w:cs="Times New Roman"/>
            <w:bCs/>
            <w:iCs/>
            <w:sz w:val="28"/>
            <w:szCs w:val="28"/>
            <w:lang w:val="en-US"/>
          </w:rPr>
          <w:t>Ureaplasma</w:t>
        </w:r>
        <w:r w:rsidR="003D7628" w:rsidRPr="008A4C87">
          <w:rPr>
            <w:rFonts w:ascii="Times New Roman" w:eastAsia="Times New Roman" w:hAnsi="Times New Roman" w:cs="Times New Roman"/>
            <w:iCs/>
            <w:sz w:val="28"/>
            <w:szCs w:val="28"/>
            <w:lang w:val="en-US"/>
          </w:rPr>
          <w:t> urealyticum and U. </w:t>
        </w:r>
        <w:r w:rsidR="003D7628" w:rsidRPr="008A4C87">
          <w:rPr>
            <w:rFonts w:ascii="Times New Roman" w:eastAsia="Times New Roman" w:hAnsi="Times New Roman" w:cs="Times New Roman"/>
            <w:bCs/>
            <w:iCs/>
            <w:sz w:val="28"/>
            <w:szCs w:val="28"/>
            <w:lang w:val="en-US"/>
          </w:rPr>
          <w:t>parvum</w:t>
        </w:r>
        <w:r w:rsidR="003D7628" w:rsidRPr="008A4C87">
          <w:rPr>
            <w:rFonts w:ascii="Times New Roman" w:eastAsia="Times New Roman" w:hAnsi="Times New Roman" w:cs="Times New Roman"/>
            <w:iCs/>
            <w:sz w:val="28"/>
            <w:szCs w:val="28"/>
            <w:lang w:val="en-US"/>
          </w:rPr>
          <w:t>:</w:t>
        </w:r>
        <w:r w:rsidR="003D7628" w:rsidRPr="008A4C87">
          <w:rPr>
            <w:rFonts w:ascii="Times New Roman" w:eastAsia="Times New Roman" w:hAnsi="Times New Roman" w:cs="Times New Roman"/>
            <w:sz w:val="28"/>
            <w:szCs w:val="28"/>
            <w:lang w:val="en-US"/>
          </w:rPr>
          <w:t> a systematic review and meta-analysis protocol</w:t>
        </w:r>
      </w:hyperlink>
      <w:r w:rsidR="003D7628" w:rsidRPr="008A4C87">
        <w:rPr>
          <w:rFonts w:ascii="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 xml:space="preserve"> BMJ Open. - 2018. - №8(11). </w:t>
      </w:r>
      <w:r w:rsidRPr="00AD3873">
        <w:rPr>
          <w:rFonts w:ascii="Times New Roman" w:eastAsia="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rPr>
        <w:t>Р</w:t>
      </w:r>
      <w:r w:rsidR="003D7628" w:rsidRPr="00AD3873">
        <w:rPr>
          <w:rFonts w:ascii="Times New Roman" w:eastAsia="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241</w:t>
      </w:r>
      <w:r w:rsidR="003D7628" w:rsidRPr="00AD3873">
        <w:rPr>
          <w:rFonts w:ascii="Times New Roman" w:eastAsia="Times New Roman" w:hAnsi="Times New Roman" w:cs="Times New Roman"/>
          <w:sz w:val="28"/>
          <w:szCs w:val="28"/>
          <w:lang w:val="en-US"/>
        </w:rPr>
        <w:t>-2</w:t>
      </w:r>
      <w:r w:rsidR="003D7628" w:rsidRPr="008A4C87">
        <w:rPr>
          <w:rFonts w:ascii="Times New Roman" w:eastAsia="Times New Roman" w:hAnsi="Times New Roman" w:cs="Times New Roman"/>
          <w:sz w:val="28"/>
          <w:szCs w:val="28"/>
          <w:lang w:val="en-US"/>
        </w:rPr>
        <w:t>75.</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Shepard M.C. The recovery of pleuropneumonia-like organisms from Negro men with and without nongonococcal urethritis //</w:t>
      </w:r>
      <w:r w:rsidRPr="008A4C87">
        <w:rPr>
          <w:rStyle w:val="apple-converted-space"/>
          <w:rFonts w:ascii="Times New Roman" w:hAnsi="Times New Roman" w:cs="Times New Roman"/>
          <w:sz w:val="28"/>
          <w:szCs w:val="28"/>
          <w:shd w:val="clear" w:color="auto" w:fill="FFFFFF"/>
          <w:lang w:val="en-US"/>
        </w:rPr>
        <w:t> </w:t>
      </w:r>
      <w:r w:rsidRPr="008A4C87">
        <w:rPr>
          <w:rStyle w:val="ref-vol"/>
          <w:rFonts w:ascii="Times New Roman" w:hAnsi="Times New Roman" w:cs="Times New Roman"/>
          <w:sz w:val="28"/>
          <w:szCs w:val="28"/>
          <w:shd w:val="clear" w:color="auto" w:fill="FFFFFF"/>
          <w:lang w:val="en-US"/>
        </w:rPr>
        <w:t>Am. J. Syph. Gonor. Vener. Dis.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1954. - №</w:t>
      </w:r>
      <w:r w:rsidRPr="008A4C87">
        <w:rPr>
          <w:rStyle w:val="ref-vol"/>
          <w:rFonts w:ascii="Times New Roman" w:hAnsi="Times New Roman" w:cs="Times New Roman"/>
          <w:sz w:val="28"/>
          <w:szCs w:val="28"/>
          <w:shd w:val="clear" w:color="auto" w:fill="FFFFFF"/>
          <w:lang w:val="en-US"/>
        </w:rPr>
        <w:t>38</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113–124.</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eastAsia="Times New Roman" w:hAnsi="Times New Roman" w:cs="Times New Roman"/>
          <w:sz w:val="28"/>
          <w:szCs w:val="28"/>
          <w:lang w:val="en-US"/>
        </w:rPr>
        <w:t>Shepard M.C., Lunceford C.D., Ford D.K., Purcell R.H., Taylor-Robinson D., Razin S., Black F.T. Ureaplasma</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urealyticum gen. nov. sp. nov.: proposed nomenclature for the human T 7 (T-strain) mycoplasmas // Int. J. Syst. Bacteriol. - 1974. - №24. - </w:t>
      </w:r>
      <w:r w:rsidRPr="008A4C87">
        <w:rPr>
          <w:rFonts w:ascii="Times New Roman" w:eastAsia="Times New Roman" w:hAnsi="Times New Roman" w:cs="Times New Roman"/>
          <w:sz w:val="28"/>
          <w:szCs w:val="28"/>
        </w:rPr>
        <w:t>Р</w:t>
      </w:r>
      <w:r w:rsidRPr="008A4C87">
        <w:rPr>
          <w:rFonts w:ascii="Times New Roman" w:eastAsia="Times New Roman" w:hAnsi="Times New Roman" w:cs="Times New Roman"/>
          <w:sz w:val="28"/>
          <w:szCs w:val="28"/>
          <w:lang w:val="en-US"/>
        </w:rPr>
        <w:t>. 160–171.</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Waites K.B., Katz B., Schelonka R.L. Mycoplasmas and ureaplasmas as neonatal pathogens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Clin. Microbiol. Rev.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2005. - №</w:t>
      </w:r>
      <w:r w:rsidRPr="008A4C87">
        <w:rPr>
          <w:rStyle w:val="ref-vol"/>
          <w:rFonts w:ascii="Times New Roman" w:hAnsi="Times New Roman" w:cs="Times New Roman"/>
          <w:sz w:val="28"/>
          <w:szCs w:val="28"/>
          <w:shd w:val="clear" w:color="auto" w:fill="FFFFFF"/>
          <w:lang w:val="en-US"/>
        </w:rPr>
        <w:t>18</w:t>
      </w:r>
      <w:r w:rsidRPr="008A4C87">
        <w:rPr>
          <w:rFonts w:ascii="Times New Roman" w:hAnsi="Times New Roman" w:cs="Times New Roman"/>
          <w:sz w:val="28"/>
          <w:szCs w:val="28"/>
          <w:shd w:val="clear" w:color="auto" w:fill="FFFFFF"/>
          <w:lang w:val="en-US"/>
        </w:rPr>
        <w:t xml:space="preserve">(4).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757–789.</w:t>
      </w:r>
    </w:p>
    <w:p w:rsidR="003D7628" w:rsidRPr="00AD3873" w:rsidRDefault="00AD3873" w:rsidP="00AD3873">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AD3873">
        <w:rPr>
          <w:b w:val="0"/>
          <w:bCs w:val="0"/>
          <w:sz w:val="28"/>
          <w:szCs w:val="28"/>
          <w:lang w:val="en-US"/>
        </w:rPr>
        <w:t>Beeton</w:t>
      </w:r>
      <w:r w:rsidR="004047FD" w:rsidRPr="004047FD">
        <w:rPr>
          <w:b w:val="0"/>
          <w:bCs w:val="0"/>
          <w:sz w:val="28"/>
          <w:szCs w:val="28"/>
          <w:lang w:val="en-US"/>
        </w:rPr>
        <w:t xml:space="preserve"> </w:t>
      </w:r>
      <w:hyperlink r:id="rId208" w:history="1">
        <w:r w:rsidR="003D7628" w:rsidRPr="00AD3873">
          <w:rPr>
            <w:rStyle w:val="af"/>
            <w:b w:val="0"/>
            <w:bCs w:val="0"/>
            <w:color w:val="auto"/>
            <w:sz w:val="28"/>
            <w:szCs w:val="28"/>
            <w:u w:val="none"/>
            <w:shd w:val="clear" w:color="auto" w:fill="FFFFFF"/>
            <w:lang w:val="en-US"/>
          </w:rPr>
          <w:t>Michael L.</w:t>
        </w:r>
        <w:r w:rsidRPr="00AD3873">
          <w:rPr>
            <w:rStyle w:val="af"/>
            <w:b w:val="0"/>
            <w:bCs w:val="0"/>
            <w:color w:val="auto"/>
            <w:sz w:val="28"/>
            <w:szCs w:val="28"/>
            <w:u w:val="none"/>
            <w:shd w:val="clear" w:color="auto" w:fill="FFFFFF"/>
            <w:lang w:val="en-US"/>
          </w:rPr>
          <w:t>,</w:t>
        </w:r>
      </w:hyperlink>
      <w:r w:rsidR="004047FD" w:rsidRPr="004047FD">
        <w:rPr>
          <w:lang w:val="en-US"/>
        </w:rPr>
        <w:t xml:space="preserve"> </w:t>
      </w:r>
      <w:r w:rsidRPr="00AD3873">
        <w:rPr>
          <w:b w:val="0"/>
          <w:bCs w:val="0"/>
          <w:noProof/>
          <w:sz w:val="28"/>
          <w:szCs w:val="28"/>
          <w:shd w:val="clear" w:color="auto" w:fill="FFFFFF"/>
          <w:lang w:val="en-US"/>
        </w:rPr>
        <w:t>Payne</w:t>
      </w:r>
      <w:r w:rsidR="004047FD" w:rsidRPr="004047FD">
        <w:rPr>
          <w:b w:val="0"/>
          <w:bCs w:val="0"/>
          <w:noProof/>
          <w:sz w:val="28"/>
          <w:szCs w:val="28"/>
          <w:shd w:val="clear" w:color="auto" w:fill="FFFFFF"/>
          <w:lang w:val="en-US"/>
        </w:rPr>
        <w:t xml:space="preserve"> </w:t>
      </w:r>
      <w:hyperlink r:id="rId209" w:history="1">
        <w:r w:rsidR="003D7628" w:rsidRPr="00AD3873">
          <w:rPr>
            <w:rStyle w:val="af"/>
            <w:b w:val="0"/>
            <w:bCs w:val="0"/>
            <w:color w:val="auto"/>
            <w:sz w:val="28"/>
            <w:szCs w:val="28"/>
            <w:u w:val="none"/>
            <w:shd w:val="clear" w:color="auto" w:fill="FFFFFF"/>
            <w:lang w:val="en-US"/>
          </w:rPr>
          <w:t>Matthew S.</w:t>
        </w:r>
        <w:r w:rsidRPr="00AD3873">
          <w:rPr>
            <w:rStyle w:val="af"/>
            <w:b w:val="0"/>
            <w:bCs w:val="0"/>
            <w:color w:val="auto"/>
            <w:sz w:val="28"/>
            <w:szCs w:val="28"/>
            <w:u w:val="none"/>
            <w:shd w:val="clear" w:color="auto" w:fill="FFFFFF"/>
            <w:lang w:val="en-US"/>
          </w:rPr>
          <w:t>,</w:t>
        </w:r>
      </w:hyperlink>
      <w:hyperlink r:id="rId210" w:history="1">
        <w:r w:rsidR="003D7628" w:rsidRPr="00AD3873">
          <w:rPr>
            <w:rStyle w:val="af"/>
            <w:b w:val="0"/>
            <w:bCs w:val="0"/>
            <w:color w:val="auto"/>
            <w:sz w:val="28"/>
            <w:szCs w:val="28"/>
            <w:u w:val="none"/>
            <w:shd w:val="clear" w:color="auto" w:fill="FFFFFF"/>
            <w:lang w:val="en-US"/>
          </w:rPr>
          <w:t>Lucy Jones</w:t>
        </w:r>
      </w:hyperlink>
      <w:r w:rsidR="003D7628" w:rsidRPr="00AD3873">
        <w:rPr>
          <w:b w:val="0"/>
          <w:bCs w:val="0"/>
          <w:sz w:val="28"/>
          <w:szCs w:val="28"/>
          <w:lang w:val="en-US"/>
        </w:rPr>
        <w:t>. The Role of </w:t>
      </w:r>
      <w:r w:rsidR="003D7628" w:rsidRPr="00AD3873">
        <w:rPr>
          <w:b w:val="0"/>
          <w:bCs w:val="0"/>
          <w:iCs/>
          <w:sz w:val="28"/>
          <w:szCs w:val="28"/>
          <w:lang w:val="en-US"/>
        </w:rPr>
        <w:t>Ureaplasma</w:t>
      </w:r>
      <w:r w:rsidR="003D7628" w:rsidRPr="00AD3873">
        <w:rPr>
          <w:b w:val="0"/>
          <w:bCs w:val="0"/>
          <w:sz w:val="28"/>
          <w:szCs w:val="28"/>
          <w:lang w:val="en-US"/>
        </w:rPr>
        <w:t xml:space="preserve"> spp. in the Development of Nongonococcal Urethritis and Infertility among Men // </w:t>
      </w:r>
      <w:hyperlink r:id="rId211" w:history="1">
        <w:r w:rsidR="003D7628" w:rsidRPr="00AD3873">
          <w:rPr>
            <w:rStyle w:val="af"/>
            <w:b w:val="0"/>
            <w:bCs w:val="0"/>
            <w:color w:val="auto"/>
            <w:sz w:val="28"/>
            <w:szCs w:val="28"/>
            <w:u w:val="none"/>
            <w:shd w:val="clear" w:color="auto" w:fill="FFFFFF"/>
            <w:lang w:val="en-US"/>
          </w:rPr>
          <w:t>Clin Microbiol Rev.</w:t>
        </w:r>
      </w:hyperlink>
      <w:r w:rsidR="003D7628" w:rsidRPr="00AD3873">
        <w:rPr>
          <w:b w:val="0"/>
          <w:bCs w:val="0"/>
          <w:sz w:val="28"/>
          <w:szCs w:val="28"/>
          <w:shd w:val="clear" w:color="auto" w:fill="FFFFFF"/>
          <w:lang w:val="en-US"/>
        </w:rPr>
        <w:t xml:space="preserve"> - 2019. - №32(4). - </w:t>
      </w:r>
      <w:r w:rsidR="003D7628" w:rsidRPr="00AD3873">
        <w:rPr>
          <w:b w:val="0"/>
          <w:bCs w:val="0"/>
          <w:sz w:val="28"/>
          <w:szCs w:val="28"/>
          <w:shd w:val="clear" w:color="auto" w:fill="FFFFFF"/>
        </w:rPr>
        <w:t>Р</w:t>
      </w:r>
      <w:r w:rsidR="003D7628" w:rsidRPr="00AD3873">
        <w:rPr>
          <w:b w:val="0"/>
          <w:bCs w:val="0"/>
          <w:sz w:val="28"/>
          <w:szCs w:val="28"/>
          <w:shd w:val="clear" w:color="auto" w:fill="FFFFFF"/>
          <w:lang w:val="en-US"/>
        </w:rPr>
        <w:t>. 137-18.</w:t>
      </w:r>
    </w:p>
    <w:p w:rsidR="003D7628" w:rsidRPr="008A4C87" w:rsidRDefault="003D7628" w:rsidP="00AD3873">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AD3873">
        <w:rPr>
          <w:rFonts w:ascii="Times New Roman" w:hAnsi="Times New Roman" w:cs="Times New Roman"/>
          <w:sz w:val="28"/>
          <w:szCs w:val="28"/>
        </w:rPr>
        <w:t>Нурадилова Д.М. Влияние</w:t>
      </w:r>
      <w:r w:rsidR="004047FD">
        <w:rPr>
          <w:rFonts w:ascii="Times New Roman" w:hAnsi="Times New Roman" w:cs="Times New Roman"/>
          <w:sz w:val="28"/>
          <w:szCs w:val="28"/>
        </w:rPr>
        <w:t xml:space="preserve"> урогенитальных мико</w:t>
      </w:r>
      <w:r w:rsidRPr="008A4C87">
        <w:rPr>
          <w:rFonts w:ascii="Times New Roman" w:hAnsi="Times New Roman" w:cs="Times New Roman"/>
          <w:sz w:val="28"/>
          <w:szCs w:val="28"/>
        </w:rPr>
        <w:t>-</w:t>
      </w:r>
      <w:r w:rsidR="004047FD">
        <w:rPr>
          <w:rFonts w:ascii="Times New Roman" w:hAnsi="Times New Roman" w:cs="Times New Roman"/>
          <w:sz w:val="28"/>
          <w:szCs w:val="28"/>
        </w:rPr>
        <w:t xml:space="preserve">, </w:t>
      </w:r>
      <w:r w:rsidRPr="008A4C87">
        <w:rPr>
          <w:rFonts w:ascii="Times New Roman" w:hAnsi="Times New Roman" w:cs="Times New Roman"/>
          <w:sz w:val="28"/>
          <w:szCs w:val="28"/>
        </w:rPr>
        <w:t>уреаплазм на заболеваемость женщин с воспалительными заболеваниями органов малого таза (обзор литературы) // Вестник КазНМУ. - 2016. - №3. - С.1-3.</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 xml:space="preserve">Нурадилова Д.М., Калимолдаева С.Б. Инфекции мочевыводящих путей у женщин репродуктивного возраста с воспалительными заболеваниями органов малого таза // Матер. </w:t>
      </w:r>
      <w:r w:rsidRPr="008A4C87">
        <w:rPr>
          <w:rFonts w:ascii="Times New Roman" w:hAnsi="Times New Roman" w:cs="Times New Roman"/>
          <w:sz w:val="28"/>
          <w:szCs w:val="28"/>
          <w:lang w:val="en-US"/>
        </w:rPr>
        <w:t>VI</w:t>
      </w:r>
      <w:r w:rsidRPr="008A4C87">
        <w:rPr>
          <w:rFonts w:ascii="Times New Roman" w:hAnsi="Times New Roman" w:cs="Times New Roman"/>
          <w:sz w:val="28"/>
          <w:szCs w:val="28"/>
        </w:rPr>
        <w:t xml:space="preserve"> съезда акушеров и гинекологов Республики Таджикистан. </w:t>
      </w:r>
      <w:r w:rsidRPr="008A4C87">
        <w:rPr>
          <w:rFonts w:ascii="Times New Roman" w:hAnsi="Times New Roman" w:cs="Times New Roman"/>
          <w:sz w:val="28"/>
          <w:szCs w:val="28"/>
          <w:lang w:val="en-US"/>
        </w:rPr>
        <w:t>-</w:t>
      </w:r>
      <w:r w:rsidRPr="008A4C87">
        <w:rPr>
          <w:rFonts w:ascii="Times New Roman" w:hAnsi="Times New Roman" w:cs="Times New Roman"/>
          <w:sz w:val="28"/>
          <w:szCs w:val="28"/>
        </w:rPr>
        <w:t xml:space="preserve"> Душанбе, 2016. </w:t>
      </w:r>
      <w:r w:rsidRPr="008A4C87">
        <w:rPr>
          <w:rFonts w:ascii="Times New Roman" w:hAnsi="Times New Roman" w:cs="Times New Roman"/>
          <w:sz w:val="28"/>
          <w:szCs w:val="28"/>
          <w:lang w:val="en-US"/>
        </w:rPr>
        <w:t>-</w:t>
      </w:r>
      <w:r w:rsidRPr="008A4C87">
        <w:rPr>
          <w:rFonts w:ascii="Times New Roman" w:hAnsi="Times New Roman" w:cs="Times New Roman"/>
          <w:sz w:val="28"/>
          <w:szCs w:val="28"/>
        </w:rPr>
        <w:t xml:space="preserve"> С. 287-294.</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lastRenderedPageBreak/>
        <w:t>Günyeli İ., Abike F., Dünder İ., Asla</w:t>
      </w:r>
      <w:r w:rsidR="00710C8B">
        <w:rPr>
          <w:rFonts w:ascii="Times New Roman" w:hAnsi="Times New Roman" w:cs="Times New Roman"/>
          <w:sz w:val="28"/>
          <w:szCs w:val="28"/>
          <w:shd w:val="clear" w:color="auto" w:fill="FFFFFF"/>
          <w:lang w:val="en-US"/>
        </w:rPr>
        <w:t>n C., Tapısız Ö.L., Temizkan O.</w:t>
      </w:r>
      <w:r w:rsidR="00710C8B" w:rsidRPr="00710C8B">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et al. Chlamydia, Mycoplasma and Ureaplasma infections in infertile couples and effects of these infections on fertility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Arch. Gynecol. Obstet. - </w:t>
      </w:r>
      <w:r w:rsidRPr="008A4C87">
        <w:rPr>
          <w:rFonts w:ascii="Times New Roman" w:hAnsi="Times New Roman" w:cs="Times New Roman"/>
          <w:sz w:val="28"/>
          <w:szCs w:val="28"/>
          <w:shd w:val="clear" w:color="auto" w:fill="FFFFFF"/>
          <w:lang w:val="en-US"/>
        </w:rPr>
        <w:t>2011. - №</w:t>
      </w:r>
      <w:r w:rsidRPr="008A4C87">
        <w:rPr>
          <w:rStyle w:val="ref-vol"/>
          <w:rFonts w:ascii="Times New Roman" w:hAnsi="Times New Roman" w:cs="Times New Roman"/>
          <w:sz w:val="28"/>
          <w:szCs w:val="28"/>
          <w:shd w:val="clear" w:color="auto" w:fill="FFFFFF"/>
          <w:lang w:val="en-US"/>
        </w:rPr>
        <w:t>283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379</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385.</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Miron N.D., SoColov D., Mareş M., Anton G., Nastasa V., Moraru R.F., et al. Bacteriological agents which play a role in the development of infertility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Acta Microbiol Immunol Hung. - </w:t>
      </w:r>
      <w:r w:rsidRPr="008A4C87">
        <w:rPr>
          <w:rFonts w:ascii="Times New Roman" w:hAnsi="Times New Roman" w:cs="Times New Roman"/>
          <w:sz w:val="28"/>
          <w:szCs w:val="28"/>
          <w:shd w:val="clear" w:color="auto" w:fill="FFFFFF"/>
          <w:lang w:val="en-US"/>
        </w:rPr>
        <w:t>2013. -</w:t>
      </w:r>
      <w:r w:rsidR="004047FD" w:rsidRPr="004047FD">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Pr="008A4C87">
        <w:rPr>
          <w:rStyle w:val="ref-vol"/>
          <w:rFonts w:ascii="Times New Roman" w:hAnsi="Times New Roman" w:cs="Times New Roman"/>
          <w:sz w:val="28"/>
          <w:szCs w:val="28"/>
          <w:shd w:val="clear" w:color="auto" w:fill="FFFFFF"/>
          <w:lang w:val="en-US"/>
        </w:rPr>
        <w:t>60</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41</w:t>
      </w:r>
      <w:r w:rsidR="00710C8B" w:rsidRPr="00710C8B">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53.</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Verteramo R., Patella A., Calzolari E., Recine N., Marcone V., Osborn J., et al. An epidemiological survey of</w:t>
      </w:r>
      <w:r w:rsidRPr="008A4C87">
        <w:rPr>
          <w:rStyle w:val="apple-converted-space"/>
          <w:rFonts w:ascii="Times New Roman" w:hAnsi="Times New Roman" w:cs="Times New Roman"/>
          <w:sz w:val="28"/>
          <w:szCs w:val="28"/>
          <w:shd w:val="clear" w:color="auto" w:fill="FFFFFF"/>
          <w:lang w:val="en-US"/>
        </w:rPr>
        <w:t> </w:t>
      </w:r>
      <w:r w:rsidRPr="008A4C87">
        <w:rPr>
          <w:rStyle w:val="a6"/>
          <w:rFonts w:ascii="Times New Roman" w:hAnsi="Times New Roman" w:cs="Times New Roman"/>
          <w:i w:val="0"/>
          <w:sz w:val="28"/>
          <w:szCs w:val="28"/>
          <w:shd w:val="clear" w:color="auto" w:fill="FFFFFF"/>
          <w:lang w:val="en-US"/>
        </w:rPr>
        <w:t>Mycoplasma hominis</w:t>
      </w:r>
      <w:r w:rsidRPr="008A4C87">
        <w:rPr>
          <w:rStyle w:val="apple-converted-space"/>
          <w:rFonts w:ascii="Times New Roman" w:hAnsi="Times New Roman" w:cs="Times New Roman"/>
          <w:i/>
          <w:sz w:val="28"/>
          <w:szCs w:val="28"/>
          <w:shd w:val="clear" w:color="auto" w:fill="FFFFFF"/>
          <w:lang w:val="en-US"/>
        </w:rPr>
        <w:t> </w:t>
      </w:r>
      <w:r w:rsidRPr="008A4C87">
        <w:rPr>
          <w:rFonts w:ascii="Times New Roman" w:hAnsi="Times New Roman" w:cs="Times New Roman"/>
          <w:sz w:val="28"/>
          <w:szCs w:val="28"/>
          <w:shd w:val="clear" w:color="auto" w:fill="FFFFFF"/>
          <w:lang w:val="en-US"/>
        </w:rPr>
        <w:t>and</w:t>
      </w:r>
      <w:r w:rsidRPr="008A4C87">
        <w:rPr>
          <w:rStyle w:val="apple-converted-space"/>
          <w:rFonts w:ascii="Times New Roman" w:hAnsi="Times New Roman" w:cs="Times New Roman"/>
          <w:i/>
          <w:sz w:val="28"/>
          <w:szCs w:val="28"/>
          <w:shd w:val="clear" w:color="auto" w:fill="FFFFFF"/>
          <w:lang w:val="en-US"/>
        </w:rPr>
        <w:t> </w:t>
      </w:r>
      <w:r w:rsidRPr="008A4C87">
        <w:rPr>
          <w:rStyle w:val="a6"/>
          <w:rFonts w:ascii="Times New Roman" w:hAnsi="Times New Roman" w:cs="Times New Roman"/>
          <w:i w:val="0"/>
          <w:sz w:val="28"/>
          <w:szCs w:val="28"/>
          <w:shd w:val="clear" w:color="auto" w:fill="FFFFFF"/>
          <w:lang w:val="en-US"/>
        </w:rPr>
        <w:t>Ureaplasma</w:t>
      </w:r>
      <w:r w:rsidR="004047FD" w:rsidRPr="004047FD">
        <w:rPr>
          <w:rStyle w:val="a6"/>
          <w:rFonts w:ascii="Times New Roman" w:hAnsi="Times New Roman" w:cs="Times New Roman"/>
          <w:i w:val="0"/>
          <w:sz w:val="28"/>
          <w:szCs w:val="28"/>
          <w:shd w:val="clear" w:color="auto" w:fill="FFFFFF"/>
          <w:lang w:val="en-US"/>
        </w:rPr>
        <w:t xml:space="preserve"> </w:t>
      </w:r>
      <w:r w:rsidRPr="008A4C87">
        <w:rPr>
          <w:rStyle w:val="a6"/>
          <w:rFonts w:ascii="Times New Roman" w:hAnsi="Times New Roman" w:cs="Times New Roman"/>
          <w:i w:val="0"/>
          <w:sz w:val="28"/>
          <w:szCs w:val="28"/>
          <w:shd w:val="clear" w:color="auto" w:fill="FFFFFF"/>
          <w:lang w:val="en-US"/>
        </w:rPr>
        <w:t>urealyticum</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in gynaecological outpatients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 xml:space="preserve">Epidemiol. Infect. </w:t>
      </w:r>
      <w:r w:rsidR="00710C8B">
        <w:rPr>
          <w:rStyle w:val="ref-journal"/>
          <w:rFonts w:ascii="Times New Roman" w:hAnsi="Times New Roman" w:cs="Times New Roman"/>
          <w:sz w:val="28"/>
          <w:szCs w:val="28"/>
          <w:shd w:val="clear" w:color="auto" w:fill="FFFFFF"/>
        </w:rPr>
        <w:t>-</w:t>
      </w:r>
      <w:r w:rsidRPr="008A4C87">
        <w:rPr>
          <w:rStyle w:val="apple-converted-space"/>
          <w:rFonts w:ascii="Times New Roman" w:hAnsi="Times New Roman" w:cs="Times New Roman"/>
          <w:sz w:val="28"/>
          <w:szCs w:val="28"/>
          <w:shd w:val="clear" w:color="auto" w:fill="FFFFFF"/>
          <w:lang w:val="en-US"/>
        </w:rPr>
        <w:t> </w:t>
      </w:r>
      <w:r w:rsidR="00AD3873" w:rsidRPr="008A4C87">
        <w:rPr>
          <w:rFonts w:ascii="Times New Roman" w:hAnsi="Times New Roman" w:cs="Times New Roman"/>
          <w:sz w:val="28"/>
          <w:szCs w:val="28"/>
          <w:shd w:val="clear" w:color="auto" w:fill="FFFFFF"/>
          <w:lang w:val="en-US"/>
        </w:rPr>
        <w:t>Rome</w:t>
      </w:r>
      <w:r w:rsidR="00AD3873" w:rsidRPr="004047FD">
        <w:rPr>
          <w:rFonts w:ascii="Times New Roman" w:hAnsi="Times New Roman" w:cs="Times New Roman"/>
          <w:sz w:val="28"/>
          <w:szCs w:val="28"/>
          <w:shd w:val="clear" w:color="auto" w:fill="FFFFFF"/>
          <w:lang w:val="en-US"/>
        </w:rPr>
        <w:t>;</w:t>
      </w:r>
      <w:r w:rsidR="00AD3873" w:rsidRPr="008A4C87">
        <w:rPr>
          <w:rFonts w:ascii="Times New Roman" w:hAnsi="Times New Roman" w:cs="Times New Roman"/>
          <w:sz w:val="28"/>
          <w:szCs w:val="28"/>
          <w:shd w:val="clear" w:color="auto" w:fill="FFFFFF"/>
          <w:lang w:val="en-US"/>
        </w:rPr>
        <w:t xml:space="preserve"> Italy</w:t>
      </w:r>
      <w:r w:rsidR="00AD3873" w:rsidRPr="004047FD">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2013. - №</w:t>
      </w:r>
      <w:r w:rsidRPr="008A4C87">
        <w:rPr>
          <w:rStyle w:val="ref-vol"/>
          <w:rFonts w:ascii="Times New Roman" w:hAnsi="Times New Roman" w:cs="Times New Roman"/>
          <w:sz w:val="28"/>
          <w:szCs w:val="28"/>
          <w:shd w:val="clear" w:color="auto" w:fill="FFFFFF"/>
          <w:lang w:val="en-US"/>
        </w:rPr>
        <w:t>141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2650</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2657.</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 xml:space="preserve">Zdrodowska-Stefanow B., Kłosowska W., Ostaszewska-Puchalska I., Bułhak-Kozioł V., Kotowicz B. </w:t>
      </w:r>
      <w:r w:rsidRPr="008A4C87">
        <w:rPr>
          <w:rStyle w:val="a6"/>
          <w:rFonts w:ascii="Times New Roman" w:hAnsi="Times New Roman" w:cs="Times New Roman"/>
          <w:i w:val="0"/>
          <w:sz w:val="28"/>
          <w:szCs w:val="28"/>
          <w:shd w:val="clear" w:color="auto" w:fill="FFFFFF"/>
          <w:lang w:val="en-US"/>
        </w:rPr>
        <w:t>Ureaplasma</w:t>
      </w:r>
      <w:r w:rsidR="004047FD" w:rsidRPr="004047FD">
        <w:rPr>
          <w:rStyle w:val="a6"/>
          <w:rFonts w:ascii="Times New Roman" w:hAnsi="Times New Roman" w:cs="Times New Roman"/>
          <w:i w:val="0"/>
          <w:sz w:val="28"/>
          <w:szCs w:val="28"/>
          <w:shd w:val="clear" w:color="auto" w:fill="FFFFFF"/>
          <w:lang w:val="en-US"/>
        </w:rPr>
        <w:t xml:space="preserve"> </w:t>
      </w:r>
      <w:r w:rsidRPr="008A4C87">
        <w:rPr>
          <w:rStyle w:val="a6"/>
          <w:rFonts w:ascii="Times New Roman" w:hAnsi="Times New Roman" w:cs="Times New Roman"/>
          <w:i w:val="0"/>
          <w:sz w:val="28"/>
          <w:szCs w:val="28"/>
          <w:shd w:val="clear" w:color="auto" w:fill="FFFFFF"/>
          <w:lang w:val="en-US"/>
        </w:rPr>
        <w:t>urealyticum</w:t>
      </w:r>
      <w:r w:rsidRPr="008A4C87">
        <w:rPr>
          <w:rStyle w:val="apple-converted-space"/>
          <w:rFonts w:ascii="Times New Roman" w:hAnsi="Times New Roman" w:cs="Times New Roman"/>
          <w:i/>
          <w:sz w:val="28"/>
          <w:szCs w:val="28"/>
          <w:shd w:val="clear" w:color="auto" w:fill="FFFFFF"/>
          <w:lang w:val="en-US"/>
        </w:rPr>
        <w:t> </w:t>
      </w:r>
      <w:r w:rsidRPr="008A4C87">
        <w:rPr>
          <w:rFonts w:ascii="Times New Roman" w:hAnsi="Times New Roman" w:cs="Times New Roman"/>
          <w:sz w:val="28"/>
          <w:szCs w:val="28"/>
          <w:shd w:val="clear" w:color="auto" w:fill="FFFFFF"/>
          <w:lang w:val="en-US"/>
        </w:rPr>
        <w:t>and</w:t>
      </w:r>
      <w:r w:rsidRPr="008A4C87">
        <w:rPr>
          <w:rStyle w:val="apple-converted-space"/>
          <w:rFonts w:ascii="Times New Roman" w:hAnsi="Times New Roman" w:cs="Times New Roman"/>
          <w:sz w:val="28"/>
          <w:szCs w:val="28"/>
          <w:shd w:val="clear" w:color="auto" w:fill="FFFFFF"/>
          <w:lang w:val="en-US"/>
        </w:rPr>
        <w:t> </w:t>
      </w:r>
      <w:r w:rsidRPr="008A4C87">
        <w:rPr>
          <w:rStyle w:val="a6"/>
          <w:rFonts w:ascii="Times New Roman" w:hAnsi="Times New Roman" w:cs="Times New Roman"/>
          <w:i w:val="0"/>
          <w:sz w:val="28"/>
          <w:szCs w:val="28"/>
          <w:shd w:val="clear" w:color="auto" w:fill="FFFFFF"/>
          <w:lang w:val="en-US"/>
        </w:rPr>
        <w:t>Mycoplasma hominis</w:t>
      </w:r>
      <w:r w:rsidRPr="008A4C87">
        <w:rPr>
          <w:rStyle w:val="apple-converted-space"/>
          <w:rFonts w:ascii="Times New Roman" w:hAnsi="Times New Roman" w:cs="Times New Roman"/>
          <w:i/>
          <w:sz w:val="28"/>
          <w:szCs w:val="28"/>
          <w:shd w:val="clear" w:color="auto" w:fill="FFFFFF"/>
          <w:lang w:val="en-US"/>
        </w:rPr>
        <w:t> </w:t>
      </w:r>
      <w:r w:rsidRPr="008A4C87">
        <w:rPr>
          <w:rFonts w:ascii="Times New Roman" w:hAnsi="Times New Roman" w:cs="Times New Roman"/>
          <w:sz w:val="28"/>
          <w:szCs w:val="28"/>
          <w:shd w:val="clear" w:color="auto" w:fill="FFFFFF"/>
          <w:lang w:val="en-US"/>
        </w:rPr>
        <w:t>infection in women with urogenital diseases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Adv. Med. Sci.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2006. - №</w:t>
      </w:r>
      <w:r w:rsidRPr="008A4C87">
        <w:rPr>
          <w:rStyle w:val="ref-vol"/>
          <w:rFonts w:ascii="Times New Roman" w:hAnsi="Times New Roman" w:cs="Times New Roman"/>
          <w:sz w:val="28"/>
          <w:szCs w:val="28"/>
          <w:shd w:val="clear" w:color="auto" w:fill="FFFFFF"/>
          <w:lang w:val="en-US"/>
        </w:rPr>
        <w:t>51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250</w:t>
      </w:r>
      <w:r w:rsidR="004047FD" w:rsidRPr="004047FD">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253.</w:t>
      </w:r>
    </w:p>
    <w:p w:rsidR="003D7628" w:rsidRPr="008A4C87" w:rsidRDefault="003D7628" w:rsidP="00B66567">
      <w:pPr>
        <w:pStyle w:val="a3"/>
        <w:numPr>
          <w:ilvl w:val="0"/>
          <w:numId w:val="15"/>
        </w:numPr>
        <w:tabs>
          <w:tab w:val="left" w:pos="1134"/>
        </w:tabs>
        <w:spacing w:before="120" w:after="0" w:line="240" w:lineRule="auto"/>
        <w:ind w:left="0" w:firstLine="567"/>
        <w:jc w:val="both"/>
        <w:rPr>
          <w:rFonts w:ascii="Times New Roman" w:eastAsia="Times New Roman" w:hAnsi="Times New Roman" w:cs="Times New Roman"/>
          <w:iCs/>
          <w:sz w:val="28"/>
          <w:szCs w:val="28"/>
          <w:lang w:val="en-US"/>
        </w:rPr>
      </w:pPr>
      <w:r w:rsidRPr="008A4C87">
        <w:rPr>
          <w:rFonts w:ascii="Times New Roman" w:eastAsia="Times New Roman" w:hAnsi="Times New Roman" w:cs="Times New Roman"/>
          <w:sz w:val="28"/>
          <w:szCs w:val="28"/>
          <w:lang w:val="en-US"/>
        </w:rPr>
        <w:t>Nina Combaz-Söhnchen, Annette Kuhn.</w:t>
      </w:r>
      <w:hyperlink r:id="rId212" w:history="1">
        <w:r w:rsidRPr="008A4C87">
          <w:rPr>
            <w:rFonts w:ascii="Times New Roman" w:eastAsia="Times New Roman" w:hAnsi="Times New Roman" w:cs="Times New Roman"/>
            <w:sz w:val="28"/>
            <w:szCs w:val="28"/>
            <w:lang w:val="en-US"/>
          </w:rPr>
          <w:t>A Systematic Review of Mycoplasma and </w:t>
        </w:r>
        <w:r w:rsidRPr="008A4C87">
          <w:rPr>
            <w:rFonts w:ascii="Times New Roman" w:eastAsia="Times New Roman" w:hAnsi="Times New Roman" w:cs="Times New Roman"/>
            <w:bCs/>
            <w:sz w:val="28"/>
            <w:szCs w:val="28"/>
            <w:lang w:val="en-US"/>
          </w:rPr>
          <w:t>Ureaplasma</w:t>
        </w:r>
        <w:r w:rsidRPr="008A4C87">
          <w:rPr>
            <w:rFonts w:ascii="Times New Roman" w:eastAsia="Times New Roman" w:hAnsi="Times New Roman" w:cs="Times New Roman"/>
            <w:sz w:val="28"/>
            <w:szCs w:val="28"/>
            <w:lang w:val="en-US"/>
          </w:rPr>
          <w:t> in Urogynaecology</w:t>
        </w:r>
      </w:hyperlink>
      <w:r w:rsidRPr="008A4C87">
        <w:rPr>
          <w:rFonts w:ascii="Times New Roman" w:hAnsi="Times New Roman" w:cs="Times New Roman"/>
          <w:sz w:val="28"/>
          <w:szCs w:val="28"/>
          <w:lang w:val="en-US"/>
        </w:rPr>
        <w:t xml:space="preserve"> //</w:t>
      </w:r>
      <w:r w:rsidR="004047FD" w:rsidRPr="004047FD">
        <w:rPr>
          <w:rFonts w:ascii="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Geburtshilfe</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Frauenheilkd. - 2017. -</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№77(12). - </w:t>
      </w:r>
      <w:r w:rsidRPr="008A4C87">
        <w:rPr>
          <w:rFonts w:ascii="Times New Roman" w:eastAsia="Times New Roman" w:hAnsi="Times New Roman" w:cs="Times New Roman"/>
          <w:sz w:val="28"/>
          <w:szCs w:val="28"/>
        </w:rPr>
        <w:t>Р</w:t>
      </w:r>
      <w:r w:rsidRPr="008A4C87">
        <w:rPr>
          <w:rFonts w:ascii="Times New Roman" w:eastAsia="Times New Roman" w:hAnsi="Times New Roman" w:cs="Times New Roman"/>
          <w:sz w:val="28"/>
          <w:szCs w:val="28"/>
          <w:lang w:val="en-US"/>
        </w:rPr>
        <w:t>. 1299</w:t>
      </w:r>
      <w:r w:rsidR="004047FD" w:rsidRPr="004047FD">
        <w:rPr>
          <w:rFonts w:ascii="Times New Roman" w:eastAsia="Times New Roman" w:hAnsi="Times New Roman" w:cs="Times New Roman"/>
          <w:sz w:val="28"/>
          <w:szCs w:val="28"/>
          <w:lang w:val="en-US"/>
        </w:rPr>
        <w:t>-</w:t>
      </w:r>
      <w:r w:rsidRPr="008A4C87">
        <w:rPr>
          <w:rFonts w:ascii="Times New Roman" w:eastAsia="Times New Roman" w:hAnsi="Times New Roman" w:cs="Times New Roman"/>
          <w:sz w:val="28"/>
          <w:szCs w:val="28"/>
          <w:lang w:val="en-US"/>
        </w:rPr>
        <w:t>1303.</w:t>
      </w:r>
    </w:p>
    <w:p w:rsidR="003D7628" w:rsidRPr="00AD3873" w:rsidRDefault="00B86798" w:rsidP="00AD3873">
      <w:pPr>
        <w:pStyle w:val="a3"/>
        <w:numPr>
          <w:ilvl w:val="0"/>
          <w:numId w:val="15"/>
        </w:numPr>
        <w:shd w:val="clear" w:color="auto" w:fill="FFFFFF"/>
        <w:tabs>
          <w:tab w:val="left" w:pos="1134"/>
        </w:tabs>
        <w:spacing w:after="0" w:line="240" w:lineRule="auto"/>
        <w:ind w:left="0" w:firstLine="567"/>
        <w:jc w:val="both"/>
        <w:rPr>
          <w:rFonts w:ascii="Times New Roman" w:hAnsi="Times New Roman" w:cs="Times New Roman"/>
          <w:bCs/>
          <w:sz w:val="28"/>
          <w:szCs w:val="28"/>
          <w:lang w:val="en-US"/>
        </w:rPr>
      </w:pPr>
      <w:hyperlink r:id="rId213" w:history="1">
        <w:r w:rsidR="003D7628" w:rsidRPr="00AD3873">
          <w:rPr>
            <w:rStyle w:val="af"/>
            <w:rFonts w:ascii="Times New Roman" w:hAnsi="Times New Roman" w:cs="Times New Roman"/>
            <w:color w:val="auto"/>
            <w:sz w:val="28"/>
            <w:szCs w:val="28"/>
            <w:u w:val="none"/>
            <w:shd w:val="clear" w:color="auto" w:fill="FFFFFF"/>
            <w:lang w:val="en-US"/>
          </w:rPr>
          <w:t xml:space="preserve"> Ahrens</w:t>
        </w:r>
      </w:hyperlink>
      <w:r w:rsidR="004047FD" w:rsidRPr="004047FD">
        <w:rPr>
          <w:lang w:val="en-US"/>
        </w:rPr>
        <w:t xml:space="preserve"> </w:t>
      </w:r>
      <w:r w:rsidR="00AD3873" w:rsidRPr="00AD3873">
        <w:rPr>
          <w:rStyle w:val="af"/>
          <w:rFonts w:ascii="Times New Roman" w:hAnsi="Times New Roman" w:cs="Times New Roman"/>
          <w:color w:val="auto"/>
          <w:sz w:val="28"/>
          <w:szCs w:val="28"/>
          <w:u w:val="none"/>
          <w:shd w:val="clear" w:color="auto" w:fill="FFFFFF"/>
          <w:lang w:val="en-US"/>
        </w:rPr>
        <w:t>Peter</w:t>
      </w:r>
      <w:r w:rsidR="003D7628" w:rsidRPr="00AD3873">
        <w:rPr>
          <w:rFonts w:ascii="Times New Roman" w:hAnsi="Times New Roman" w:cs="Times New Roman"/>
          <w:sz w:val="28"/>
          <w:szCs w:val="28"/>
          <w:shd w:val="clear" w:color="auto" w:fill="FFFFFF"/>
          <w:lang w:val="en-US"/>
        </w:rPr>
        <w:t>, </w:t>
      </w:r>
      <w:r w:rsidR="00AD3873" w:rsidRPr="00AD3873">
        <w:rPr>
          <w:rFonts w:ascii="Times New Roman" w:hAnsi="Times New Roman" w:cs="Times New Roman"/>
          <w:sz w:val="28"/>
          <w:szCs w:val="28"/>
          <w:shd w:val="clear" w:color="auto" w:fill="FFFFFF"/>
          <w:lang w:val="en-US"/>
        </w:rPr>
        <w:t xml:space="preserve">Andersen </w:t>
      </w:r>
      <w:hyperlink r:id="rId214" w:history="1">
        <w:r w:rsidR="003D7628" w:rsidRPr="00AD3873">
          <w:rPr>
            <w:rStyle w:val="af"/>
            <w:rFonts w:ascii="Times New Roman" w:hAnsi="Times New Roman" w:cs="Times New Roman"/>
            <w:color w:val="auto"/>
            <w:sz w:val="28"/>
            <w:szCs w:val="28"/>
            <w:u w:val="none"/>
            <w:shd w:val="clear" w:color="auto" w:fill="FFFFFF"/>
            <w:lang w:val="en-US"/>
          </w:rPr>
          <w:t>Lee O’Brien</w:t>
        </w:r>
        <w:r w:rsidR="004047FD" w:rsidRPr="004047FD">
          <w:rPr>
            <w:rStyle w:val="af"/>
            <w:rFonts w:ascii="Times New Roman" w:hAnsi="Times New Roman" w:cs="Times New Roman"/>
            <w:color w:val="auto"/>
            <w:sz w:val="28"/>
            <w:szCs w:val="28"/>
            <w:u w:val="none"/>
            <w:shd w:val="clear" w:color="auto" w:fill="FFFFFF"/>
            <w:lang w:val="en-US"/>
          </w:rPr>
          <w:t>,</w:t>
        </w:r>
        <w:r w:rsidR="003D7628" w:rsidRPr="00AD3873">
          <w:rPr>
            <w:rStyle w:val="af"/>
            <w:rFonts w:ascii="Times New Roman" w:hAnsi="Times New Roman" w:cs="Times New Roman"/>
            <w:color w:val="auto"/>
            <w:sz w:val="28"/>
            <w:szCs w:val="28"/>
            <w:u w:val="none"/>
            <w:shd w:val="clear" w:color="auto" w:fill="FFFFFF"/>
            <w:lang w:val="en-US"/>
          </w:rPr>
          <w:t xml:space="preserve"> </w:t>
        </w:r>
      </w:hyperlink>
      <w:r w:rsidR="00AD3873" w:rsidRPr="00AD3873">
        <w:rPr>
          <w:rFonts w:ascii="Times New Roman" w:hAnsi="Times New Roman" w:cs="Times New Roman"/>
          <w:sz w:val="28"/>
          <w:szCs w:val="28"/>
          <w:shd w:val="clear" w:color="auto" w:fill="FFFFFF"/>
          <w:lang w:val="en-US"/>
        </w:rPr>
        <w:t>Lilje</w:t>
      </w:r>
      <w:r w:rsidR="004047FD" w:rsidRPr="004047FD">
        <w:rPr>
          <w:rFonts w:ascii="Times New Roman" w:hAnsi="Times New Roman" w:cs="Times New Roman"/>
          <w:sz w:val="28"/>
          <w:szCs w:val="28"/>
          <w:shd w:val="clear" w:color="auto" w:fill="FFFFFF"/>
          <w:lang w:val="en-US"/>
        </w:rPr>
        <w:t xml:space="preserve"> </w:t>
      </w:r>
      <w:hyperlink r:id="rId215" w:history="1">
        <w:r w:rsidR="003D7628" w:rsidRPr="00AD3873">
          <w:rPr>
            <w:rStyle w:val="af"/>
            <w:rFonts w:ascii="Times New Roman" w:hAnsi="Times New Roman" w:cs="Times New Roman"/>
            <w:color w:val="auto"/>
            <w:sz w:val="28"/>
            <w:szCs w:val="28"/>
            <w:u w:val="none"/>
            <w:shd w:val="clear" w:color="auto" w:fill="FFFFFF"/>
            <w:lang w:val="en-US"/>
          </w:rPr>
          <w:t>Berit</w:t>
        </w:r>
        <w:r w:rsidR="00D670C8" w:rsidRPr="00D670C8">
          <w:rPr>
            <w:rStyle w:val="af"/>
            <w:rFonts w:ascii="Times New Roman" w:hAnsi="Times New Roman" w:cs="Times New Roman"/>
            <w:color w:val="auto"/>
            <w:sz w:val="28"/>
            <w:szCs w:val="28"/>
            <w:u w:val="none"/>
            <w:shd w:val="clear" w:color="auto" w:fill="FFFFFF"/>
            <w:lang w:val="en-US"/>
          </w:rPr>
          <w:t>,</w:t>
        </w:r>
      </w:hyperlink>
      <w:r w:rsidR="003D7628" w:rsidRPr="00AD3873">
        <w:rPr>
          <w:rFonts w:ascii="Times New Roman" w:hAnsi="Times New Roman" w:cs="Times New Roman"/>
          <w:sz w:val="28"/>
          <w:szCs w:val="28"/>
          <w:shd w:val="clear" w:color="auto" w:fill="FFFFFF"/>
          <w:lang w:val="en-US"/>
        </w:rPr>
        <w:t> </w:t>
      </w:r>
      <w:r w:rsidR="00AD3873" w:rsidRPr="00AD3873">
        <w:rPr>
          <w:rFonts w:ascii="Times New Roman" w:hAnsi="Times New Roman" w:cs="Times New Roman"/>
          <w:sz w:val="28"/>
          <w:szCs w:val="28"/>
          <w:lang w:val="en-US"/>
        </w:rPr>
        <w:t xml:space="preserve">Johannesen </w:t>
      </w:r>
      <w:hyperlink r:id="rId216" w:history="1">
        <w:r w:rsidR="003D7628" w:rsidRPr="00AD3873">
          <w:rPr>
            <w:rStyle w:val="af"/>
            <w:rFonts w:ascii="Times New Roman" w:hAnsi="Times New Roman" w:cs="Times New Roman"/>
            <w:color w:val="auto"/>
            <w:sz w:val="28"/>
            <w:szCs w:val="28"/>
            <w:u w:val="none"/>
            <w:shd w:val="clear" w:color="auto" w:fill="FFFFFF"/>
            <w:lang w:val="en-US"/>
          </w:rPr>
          <w:t>Thor Bech</w:t>
        </w:r>
      </w:hyperlink>
      <w:r w:rsidR="003D7628" w:rsidRPr="00AD3873">
        <w:rPr>
          <w:rFonts w:ascii="Times New Roman" w:hAnsi="Times New Roman" w:cs="Times New Roman"/>
          <w:sz w:val="28"/>
          <w:szCs w:val="28"/>
          <w:shd w:val="clear" w:color="auto" w:fill="FFFFFF"/>
          <w:lang w:val="en-US"/>
        </w:rPr>
        <w:t>,  </w:t>
      </w:r>
      <w:r w:rsidR="00AD3873" w:rsidRPr="00AD3873">
        <w:rPr>
          <w:rFonts w:ascii="Times New Roman" w:hAnsi="Times New Roman" w:cs="Times New Roman"/>
          <w:sz w:val="28"/>
          <w:szCs w:val="28"/>
          <w:shd w:val="clear" w:color="auto" w:fill="FFFFFF"/>
          <w:lang w:val="en-US"/>
        </w:rPr>
        <w:t xml:space="preserve">Dahl </w:t>
      </w:r>
      <w:hyperlink r:id="rId217" w:history="1">
        <w:r w:rsidR="003D7628" w:rsidRPr="00AD3873">
          <w:rPr>
            <w:rStyle w:val="af"/>
            <w:rFonts w:ascii="Times New Roman" w:hAnsi="Times New Roman" w:cs="Times New Roman"/>
            <w:color w:val="auto"/>
            <w:sz w:val="28"/>
            <w:szCs w:val="28"/>
            <w:u w:val="none"/>
            <w:shd w:val="clear" w:color="auto" w:fill="FFFFFF"/>
            <w:lang w:val="en-US"/>
          </w:rPr>
          <w:t xml:space="preserve">Ebba Gomez </w:t>
        </w:r>
      </w:hyperlink>
      <w:r w:rsidR="003D7628" w:rsidRPr="00AD3873">
        <w:rPr>
          <w:rFonts w:ascii="Times New Roman" w:hAnsi="Times New Roman" w:cs="Times New Roman"/>
          <w:sz w:val="28"/>
          <w:szCs w:val="28"/>
          <w:shd w:val="clear" w:color="auto" w:fill="FFFFFF"/>
          <w:lang w:val="en-US"/>
        </w:rPr>
        <w:t>, </w:t>
      </w:r>
      <w:hyperlink r:id="rId218" w:history="1">
        <w:r w:rsidR="003D7628" w:rsidRPr="00AD3873">
          <w:rPr>
            <w:rStyle w:val="af"/>
            <w:rFonts w:ascii="Times New Roman" w:hAnsi="Times New Roman" w:cs="Times New Roman"/>
            <w:color w:val="auto"/>
            <w:sz w:val="28"/>
            <w:szCs w:val="28"/>
            <w:u w:val="none"/>
            <w:shd w:val="clear" w:color="auto" w:fill="FFFFFF"/>
            <w:lang w:val="en-US"/>
          </w:rPr>
          <w:t>Sharmin</w:t>
        </w:r>
        <w:r w:rsidR="004047FD" w:rsidRPr="004047FD">
          <w:rPr>
            <w:rStyle w:val="af"/>
            <w:rFonts w:ascii="Times New Roman" w:hAnsi="Times New Roman" w:cs="Times New Roman"/>
            <w:color w:val="auto"/>
            <w:sz w:val="28"/>
            <w:szCs w:val="28"/>
            <w:u w:val="none"/>
            <w:shd w:val="clear" w:color="auto" w:fill="FFFFFF"/>
            <w:lang w:val="en-US"/>
          </w:rPr>
          <w:t xml:space="preserve"> </w:t>
        </w:r>
        <w:r w:rsidR="003D7628" w:rsidRPr="00AD3873">
          <w:rPr>
            <w:rStyle w:val="af"/>
            <w:rFonts w:ascii="Times New Roman" w:hAnsi="Times New Roman" w:cs="Times New Roman"/>
            <w:color w:val="auto"/>
            <w:sz w:val="28"/>
            <w:szCs w:val="28"/>
            <w:u w:val="none"/>
            <w:shd w:val="clear" w:color="auto" w:fill="FFFFFF"/>
            <w:lang w:val="en-US"/>
          </w:rPr>
          <w:t>Baig</w:t>
        </w:r>
      </w:hyperlink>
      <w:r w:rsidR="003D7628" w:rsidRPr="00AD3873">
        <w:rPr>
          <w:rFonts w:ascii="Times New Roman" w:hAnsi="Times New Roman" w:cs="Times New Roman"/>
          <w:sz w:val="28"/>
          <w:szCs w:val="28"/>
          <w:shd w:val="clear" w:color="auto" w:fill="FFFFFF"/>
          <w:lang w:val="en-US"/>
        </w:rPr>
        <w:t>, </w:t>
      </w:r>
      <w:hyperlink r:id="rId219" w:history="1">
        <w:r w:rsidR="003D7628" w:rsidRPr="00AD3873">
          <w:rPr>
            <w:rStyle w:val="af"/>
            <w:rFonts w:ascii="Times New Roman" w:hAnsi="Times New Roman" w:cs="Times New Roman"/>
            <w:color w:val="auto"/>
            <w:sz w:val="28"/>
            <w:szCs w:val="28"/>
            <w:u w:val="none"/>
            <w:shd w:val="clear" w:color="auto" w:fill="FFFFFF"/>
            <w:lang w:val="en-US"/>
          </w:rPr>
          <w:t>Jørgen</w:t>
        </w:r>
        <w:r w:rsidR="004047FD" w:rsidRPr="004047FD">
          <w:rPr>
            <w:rStyle w:val="af"/>
            <w:rFonts w:ascii="Times New Roman" w:hAnsi="Times New Roman" w:cs="Times New Roman"/>
            <w:color w:val="auto"/>
            <w:sz w:val="28"/>
            <w:szCs w:val="28"/>
            <w:u w:val="none"/>
            <w:shd w:val="clear" w:color="auto" w:fill="FFFFFF"/>
            <w:lang w:val="en-US"/>
          </w:rPr>
          <w:t xml:space="preserve"> </w:t>
        </w:r>
        <w:r w:rsidR="003D7628" w:rsidRPr="00AD3873">
          <w:rPr>
            <w:rStyle w:val="af"/>
            <w:rFonts w:ascii="Times New Roman" w:hAnsi="Times New Roman" w:cs="Times New Roman"/>
            <w:color w:val="auto"/>
            <w:sz w:val="28"/>
            <w:szCs w:val="28"/>
            <w:u w:val="none"/>
            <w:shd w:val="clear" w:color="auto" w:fill="FFFFFF"/>
            <w:lang w:val="en-US"/>
          </w:rPr>
          <w:t>Skov Jensen</w:t>
        </w:r>
      </w:hyperlink>
      <w:r w:rsidR="003D7628" w:rsidRPr="00AD3873">
        <w:rPr>
          <w:rFonts w:ascii="Times New Roman" w:hAnsi="Times New Roman" w:cs="Times New Roman"/>
          <w:sz w:val="28"/>
          <w:szCs w:val="28"/>
          <w:shd w:val="clear" w:color="auto" w:fill="FFFFFF"/>
          <w:lang w:val="en-US"/>
        </w:rPr>
        <w:t>,  </w:t>
      </w:r>
      <w:hyperlink r:id="rId220" w:history="1">
        <w:r w:rsidR="003D7628" w:rsidRPr="00AD3873">
          <w:rPr>
            <w:rStyle w:val="af"/>
            <w:rFonts w:ascii="Times New Roman" w:hAnsi="Times New Roman" w:cs="Times New Roman"/>
            <w:color w:val="auto"/>
            <w:sz w:val="28"/>
            <w:szCs w:val="28"/>
            <w:u w:val="none"/>
            <w:shd w:val="clear" w:color="auto" w:fill="FFFFFF"/>
            <w:lang w:val="en-US"/>
          </w:rPr>
          <w:t>Lars Falk</w:t>
        </w:r>
      </w:hyperlink>
      <w:r w:rsidR="003D7628" w:rsidRPr="00AD3873">
        <w:rPr>
          <w:rFonts w:ascii="Times New Roman" w:hAnsi="Times New Roman" w:cs="Times New Roman"/>
          <w:sz w:val="28"/>
          <w:szCs w:val="28"/>
          <w:shd w:val="clear" w:color="auto" w:fill="FFFFFF"/>
          <w:lang w:val="en-US"/>
        </w:rPr>
        <w:t>. </w:t>
      </w:r>
      <w:r w:rsidR="003D7628" w:rsidRPr="00AD3873">
        <w:rPr>
          <w:rFonts w:ascii="Times New Roman" w:eastAsia="Times New Roman" w:hAnsi="Times New Roman" w:cs="Times New Roman"/>
          <w:kern w:val="36"/>
          <w:sz w:val="28"/>
          <w:szCs w:val="28"/>
          <w:lang w:val="en-US" w:eastAsia="ru-RU"/>
        </w:rPr>
        <w:t>Changes in the vaginal microbiota following antibiotic treatment for </w:t>
      </w:r>
      <w:r w:rsidR="003D7628" w:rsidRPr="00AD3873">
        <w:rPr>
          <w:rFonts w:ascii="Times New Roman" w:eastAsia="Times New Roman" w:hAnsi="Times New Roman" w:cs="Times New Roman"/>
          <w:iCs/>
          <w:kern w:val="36"/>
          <w:sz w:val="28"/>
          <w:szCs w:val="28"/>
          <w:lang w:val="en-US" w:eastAsia="ru-RU"/>
        </w:rPr>
        <w:t>Mycoplasma genitalium</w:t>
      </w:r>
      <w:r w:rsidR="003D7628" w:rsidRPr="00AD3873">
        <w:rPr>
          <w:rFonts w:ascii="Times New Roman" w:eastAsia="Times New Roman" w:hAnsi="Times New Roman" w:cs="Times New Roman"/>
          <w:kern w:val="36"/>
          <w:sz w:val="28"/>
          <w:szCs w:val="28"/>
          <w:lang w:val="en-US" w:eastAsia="ru-RU"/>
        </w:rPr>
        <w:t>, </w:t>
      </w:r>
      <w:r w:rsidR="003D7628" w:rsidRPr="00AD3873">
        <w:rPr>
          <w:rFonts w:ascii="Times New Roman" w:eastAsia="Times New Roman" w:hAnsi="Times New Roman" w:cs="Times New Roman"/>
          <w:iCs/>
          <w:kern w:val="36"/>
          <w:sz w:val="28"/>
          <w:szCs w:val="28"/>
          <w:lang w:val="en-US" w:eastAsia="ru-RU"/>
        </w:rPr>
        <w:t>Chlamydia trachomatis</w:t>
      </w:r>
      <w:r w:rsidR="003D7628" w:rsidRPr="00AD3873">
        <w:rPr>
          <w:rFonts w:ascii="Times New Roman" w:eastAsia="Times New Roman" w:hAnsi="Times New Roman" w:cs="Times New Roman"/>
          <w:kern w:val="36"/>
          <w:sz w:val="28"/>
          <w:szCs w:val="28"/>
          <w:lang w:val="en-US" w:eastAsia="ru-RU"/>
        </w:rPr>
        <w:t xml:space="preserve"> and bacterial vaginosis // </w:t>
      </w:r>
      <w:hyperlink r:id="rId221" w:history="1">
        <w:r w:rsidR="003D7628" w:rsidRPr="00AD3873">
          <w:rPr>
            <w:rStyle w:val="af"/>
            <w:rFonts w:ascii="Times New Roman" w:hAnsi="Times New Roman" w:cs="Times New Roman"/>
            <w:color w:val="auto"/>
            <w:sz w:val="28"/>
            <w:szCs w:val="28"/>
            <w:u w:val="none"/>
            <w:shd w:val="clear" w:color="auto" w:fill="FFFFFF"/>
            <w:lang w:val="en-US"/>
          </w:rPr>
          <w:t>PLoS One.</w:t>
        </w:r>
      </w:hyperlink>
      <w:r w:rsidR="003D7628" w:rsidRPr="00AD3873">
        <w:rPr>
          <w:rFonts w:ascii="Times New Roman" w:hAnsi="Times New Roman" w:cs="Times New Roman"/>
          <w:sz w:val="28"/>
          <w:szCs w:val="28"/>
          <w:shd w:val="clear" w:color="auto" w:fill="FFFFFF"/>
          <w:lang w:val="en-US"/>
        </w:rPr>
        <w:t> </w:t>
      </w:r>
      <w:r w:rsidR="003D7628" w:rsidRPr="00AD3873">
        <w:rPr>
          <w:rFonts w:ascii="Times New Roman" w:hAnsi="Times New Roman" w:cs="Times New Roman"/>
          <w:sz w:val="28"/>
          <w:szCs w:val="28"/>
          <w:shd w:val="clear" w:color="auto" w:fill="FFFFFF"/>
        </w:rPr>
        <w:t>-</w:t>
      </w:r>
      <w:r w:rsidR="003D7628" w:rsidRPr="00AD3873">
        <w:rPr>
          <w:rFonts w:ascii="Times New Roman" w:hAnsi="Times New Roman" w:cs="Times New Roman"/>
          <w:sz w:val="28"/>
          <w:szCs w:val="28"/>
          <w:shd w:val="clear" w:color="auto" w:fill="FFFFFF"/>
          <w:lang w:val="en-US"/>
        </w:rPr>
        <w:t xml:space="preserve"> 2020. - №15(7). - </w:t>
      </w:r>
      <w:r w:rsidR="003D7628" w:rsidRPr="00AD3873">
        <w:rPr>
          <w:rFonts w:ascii="Times New Roman" w:hAnsi="Times New Roman" w:cs="Times New Roman"/>
          <w:sz w:val="28"/>
          <w:szCs w:val="28"/>
          <w:shd w:val="clear" w:color="auto" w:fill="FFFFFF"/>
        </w:rPr>
        <w:t>Р</w:t>
      </w:r>
      <w:r w:rsidR="003D7628" w:rsidRPr="00AD3873">
        <w:rPr>
          <w:rFonts w:ascii="Times New Roman" w:hAnsi="Times New Roman" w:cs="Times New Roman"/>
          <w:sz w:val="28"/>
          <w:szCs w:val="28"/>
          <w:shd w:val="clear" w:color="auto" w:fill="FFFFFF"/>
          <w:lang w:val="en-US"/>
        </w:rPr>
        <w:t>. 236.</w:t>
      </w:r>
    </w:p>
    <w:p w:rsidR="003D7628" w:rsidRPr="008A4C87" w:rsidRDefault="00AD3873"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rPr>
      </w:pPr>
      <w:r w:rsidRPr="00AD3873">
        <w:rPr>
          <w:b w:val="0"/>
          <w:bCs w:val="0"/>
          <w:sz w:val="28"/>
          <w:szCs w:val="28"/>
          <w:lang w:val="en-US"/>
        </w:rPr>
        <w:t xml:space="preserve">Campos </w:t>
      </w:r>
      <w:hyperlink r:id="rId222" w:history="1">
        <w:r w:rsidR="003D7628" w:rsidRPr="00AD3873">
          <w:rPr>
            <w:rStyle w:val="af"/>
            <w:b w:val="0"/>
            <w:bCs w:val="0"/>
            <w:color w:val="auto"/>
            <w:sz w:val="28"/>
            <w:szCs w:val="28"/>
            <w:u w:val="none"/>
            <w:shd w:val="clear" w:color="auto" w:fill="FFFFFF"/>
            <w:lang w:val="en-US"/>
          </w:rPr>
          <w:t>Guilherme Barreto</w:t>
        </w:r>
        <w:r w:rsidR="00D670C8" w:rsidRPr="00D670C8">
          <w:rPr>
            <w:rStyle w:val="af"/>
            <w:b w:val="0"/>
            <w:bCs w:val="0"/>
            <w:color w:val="auto"/>
            <w:sz w:val="28"/>
            <w:szCs w:val="28"/>
            <w:u w:val="none"/>
            <w:shd w:val="clear" w:color="auto" w:fill="FFFFFF"/>
            <w:lang w:val="en-US"/>
          </w:rPr>
          <w:t>,</w:t>
        </w:r>
      </w:hyperlink>
      <w:r w:rsidR="004047FD" w:rsidRPr="004047FD">
        <w:rPr>
          <w:lang w:val="en-US"/>
        </w:rPr>
        <w:t xml:space="preserve"> </w:t>
      </w:r>
      <w:r w:rsidRPr="00AD3873">
        <w:rPr>
          <w:b w:val="0"/>
          <w:bCs w:val="0"/>
          <w:sz w:val="28"/>
          <w:szCs w:val="28"/>
          <w:shd w:val="clear" w:color="auto" w:fill="FFFFFF"/>
          <w:lang w:val="en-US"/>
        </w:rPr>
        <w:t>Lobão</w:t>
      </w:r>
      <w:r w:rsidR="004047FD" w:rsidRPr="004047FD">
        <w:rPr>
          <w:b w:val="0"/>
          <w:bCs w:val="0"/>
          <w:sz w:val="28"/>
          <w:szCs w:val="28"/>
          <w:shd w:val="clear" w:color="auto" w:fill="FFFFFF"/>
          <w:lang w:val="en-US"/>
        </w:rPr>
        <w:t xml:space="preserve"> </w:t>
      </w:r>
      <w:hyperlink r:id="rId223" w:history="1">
        <w:r w:rsidR="003D7628" w:rsidRPr="00AD3873">
          <w:rPr>
            <w:rStyle w:val="af"/>
            <w:b w:val="0"/>
            <w:bCs w:val="0"/>
            <w:color w:val="auto"/>
            <w:sz w:val="28"/>
            <w:szCs w:val="28"/>
            <w:u w:val="none"/>
            <w:shd w:val="clear" w:color="auto" w:fill="FFFFFF"/>
            <w:lang w:val="en-US"/>
          </w:rPr>
          <w:t>Tássia Neves</w:t>
        </w:r>
        <w:r w:rsidR="00D670C8" w:rsidRPr="00D670C8">
          <w:rPr>
            <w:rStyle w:val="af"/>
            <w:b w:val="0"/>
            <w:bCs w:val="0"/>
            <w:color w:val="auto"/>
            <w:sz w:val="28"/>
            <w:szCs w:val="28"/>
            <w:u w:val="none"/>
            <w:shd w:val="clear" w:color="auto" w:fill="FFFFFF"/>
            <w:lang w:val="en-US"/>
          </w:rPr>
          <w:t>,</w:t>
        </w:r>
      </w:hyperlink>
      <w:r w:rsidR="003D7628" w:rsidRPr="00AD3873">
        <w:rPr>
          <w:b w:val="0"/>
          <w:bCs w:val="0"/>
          <w:sz w:val="28"/>
          <w:szCs w:val="28"/>
          <w:shd w:val="clear" w:color="auto" w:fill="FFFFFF"/>
          <w:lang w:val="en-US"/>
        </w:rPr>
        <w:t> </w:t>
      </w:r>
      <w:r w:rsidRPr="00AD3873">
        <w:rPr>
          <w:b w:val="0"/>
          <w:bCs w:val="0"/>
          <w:sz w:val="28"/>
          <w:szCs w:val="28"/>
          <w:shd w:val="clear" w:color="auto" w:fill="FFFFFF"/>
          <w:lang w:val="en-US"/>
        </w:rPr>
        <w:t>Selis</w:t>
      </w:r>
      <w:r w:rsidR="004047FD" w:rsidRPr="004047FD">
        <w:rPr>
          <w:b w:val="0"/>
          <w:bCs w:val="0"/>
          <w:sz w:val="28"/>
          <w:szCs w:val="28"/>
          <w:shd w:val="clear" w:color="auto" w:fill="FFFFFF"/>
          <w:lang w:val="en-US"/>
        </w:rPr>
        <w:t xml:space="preserve"> </w:t>
      </w:r>
      <w:hyperlink r:id="rId224" w:history="1">
        <w:r w:rsidR="003D7628" w:rsidRPr="00AD3873">
          <w:rPr>
            <w:rStyle w:val="af"/>
            <w:b w:val="0"/>
            <w:bCs w:val="0"/>
            <w:color w:val="auto"/>
            <w:sz w:val="28"/>
            <w:szCs w:val="28"/>
            <w:u w:val="none"/>
            <w:shd w:val="clear" w:color="auto" w:fill="FFFFFF"/>
            <w:lang w:val="en-US"/>
          </w:rPr>
          <w:t>Nathan Neves</w:t>
        </w:r>
        <w:r w:rsidR="00D670C8" w:rsidRPr="00D670C8">
          <w:rPr>
            <w:rStyle w:val="af"/>
            <w:b w:val="0"/>
            <w:bCs w:val="0"/>
            <w:color w:val="auto"/>
            <w:sz w:val="28"/>
            <w:szCs w:val="28"/>
            <w:u w:val="none"/>
            <w:shd w:val="clear" w:color="auto" w:fill="FFFFFF"/>
            <w:lang w:val="en-US"/>
          </w:rPr>
          <w:t>,</w:t>
        </w:r>
      </w:hyperlink>
      <w:r w:rsidR="004047FD" w:rsidRPr="004047FD">
        <w:rPr>
          <w:lang w:val="en-US"/>
        </w:rPr>
        <w:t xml:space="preserve"> </w:t>
      </w:r>
      <w:r w:rsidRPr="00C0715C">
        <w:rPr>
          <w:b w:val="0"/>
          <w:bCs w:val="0"/>
          <w:sz w:val="28"/>
          <w:szCs w:val="28"/>
          <w:shd w:val="clear" w:color="auto" w:fill="FFFFFF"/>
          <w:lang w:val="en-US"/>
        </w:rPr>
        <w:t xml:space="preserve">Amorim </w:t>
      </w:r>
      <w:hyperlink r:id="rId225" w:history="1">
        <w:r w:rsidR="003D7628" w:rsidRPr="00C0715C">
          <w:rPr>
            <w:rStyle w:val="af"/>
            <w:b w:val="0"/>
            <w:bCs w:val="0"/>
            <w:color w:val="auto"/>
            <w:sz w:val="28"/>
            <w:szCs w:val="28"/>
            <w:u w:val="none"/>
            <w:shd w:val="clear" w:color="auto" w:fill="FFFFFF"/>
            <w:lang w:val="en-US"/>
          </w:rPr>
          <w:t>Aline Teixeira</w:t>
        </w:r>
        <w:r w:rsidR="00D670C8" w:rsidRPr="00C0715C">
          <w:rPr>
            <w:rStyle w:val="af"/>
            <w:b w:val="0"/>
            <w:bCs w:val="0"/>
            <w:color w:val="auto"/>
            <w:sz w:val="28"/>
            <w:szCs w:val="28"/>
            <w:u w:val="none"/>
            <w:shd w:val="clear" w:color="auto" w:fill="FFFFFF"/>
            <w:lang w:val="en-US"/>
          </w:rPr>
          <w:t>,</w:t>
        </w:r>
      </w:hyperlink>
      <w:r w:rsidR="004047FD" w:rsidRPr="00C0715C">
        <w:rPr>
          <w:sz w:val="28"/>
          <w:szCs w:val="28"/>
          <w:lang w:val="en-US"/>
        </w:rPr>
        <w:t xml:space="preserve"> </w:t>
      </w:r>
      <w:r w:rsidRPr="00C0715C">
        <w:rPr>
          <w:b w:val="0"/>
          <w:bCs w:val="0"/>
          <w:sz w:val="28"/>
          <w:szCs w:val="28"/>
          <w:shd w:val="clear" w:color="auto" w:fill="FFFFFF"/>
          <w:lang w:val="en-US"/>
        </w:rPr>
        <w:t xml:space="preserve">Martins </w:t>
      </w:r>
      <w:hyperlink r:id="rId226" w:history="1">
        <w:r w:rsidR="003D7628" w:rsidRPr="00C0715C">
          <w:rPr>
            <w:rStyle w:val="af"/>
            <w:b w:val="0"/>
            <w:bCs w:val="0"/>
            <w:color w:val="auto"/>
            <w:sz w:val="28"/>
            <w:szCs w:val="28"/>
            <w:u w:val="none"/>
            <w:shd w:val="clear" w:color="auto" w:fill="FFFFFF"/>
            <w:lang w:val="en-US"/>
          </w:rPr>
          <w:t>Hellen Braga</w:t>
        </w:r>
        <w:r w:rsidR="00D670C8" w:rsidRPr="00C0715C">
          <w:rPr>
            <w:rStyle w:val="af"/>
            <w:b w:val="0"/>
            <w:bCs w:val="0"/>
            <w:color w:val="auto"/>
            <w:sz w:val="28"/>
            <w:szCs w:val="28"/>
            <w:u w:val="none"/>
            <w:shd w:val="clear" w:color="auto" w:fill="FFFFFF"/>
            <w:lang w:val="en-US"/>
          </w:rPr>
          <w:t>,</w:t>
        </w:r>
      </w:hyperlink>
      <w:r w:rsidR="004047FD" w:rsidRPr="00C0715C">
        <w:rPr>
          <w:sz w:val="28"/>
          <w:szCs w:val="28"/>
          <w:lang w:val="en-US"/>
        </w:rPr>
        <w:t xml:space="preserve"> </w:t>
      </w:r>
      <w:r w:rsidRPr="00C0715C">
        <w:rPr>
          <w:b w:val="0"/>
          <w:bCs w:val="0"/>
          <w:sz w:val="28"/>
          <w:szCs w:val="28"/>
          <w:shd w:val="clear" w:color="auto" w:fill="FFFFFF"/>
          <w:lang w:val="en-US"/>
        </w:rPr>
        <w:t xml:space="preserve">Barbosa </w:t>
      </w:r>
      <w:hyperlink r:id="rId227" w:history="1">
        <w:r w:rsidR="003D7628" w:rsidRPr="00C0715C">
          <w:rPr>
            <w:rStyle w:val="af"/>
            <w:b w:val="0"/>
            <w:bCs w:val="0"/>
            <w:color w:val="auto"/>
            <w:sz w:val="28"/>
            <w:szCs w:val="28"/>
            <w:u w:val="none"/>
            <w:shd w:val="clear" w:color="auto" w:fill="FFFFFF"/>
            <w:lang w:val="en-US"/>
          </w:rPr>
          <w:t>Maysa Santos</w:t>
        </w:r>
        <w:r w:rsidR="00D670C8" w:rsidRPr="00C0715C">
          <w:rPr>
            <w:rStyle w:val="af"/>
            <w:b w:val="0"/>
            <w:bCs w:val="0"/>
            <w:color w:val="auto"/>
            <w:sz w:val="28"/>
            <w:szCs w:val="28"/>
            <w:u w:val="none"/>
            <w:shd w:val="clear" w:color="auto" w:fill="FFFFFF"/>
            <w:lang w:val="en-US"/>
          </w:rPr>
          <w:t>,</w:t>
        </w:r>
      </w:hyperlink>
      <w:hyperlink r:id="rId228" w:history="1">
        <w:r w:rsidR="003D7628" w:rsidRPr="00C0715C">
          <w:rPr>
            <w:rStyle w:val="af"/>
            <w:b w:val="0"/>
            <w:bCs w:val="0"/>
            <w:color w:val="auto"/>
            <w:sz w:val="28"/>
            <w:szCs w:val="28"/>
            <w:u w:val="none"/>
            <w:shd w:val="clear" w:color="auto" w:fill="FFFFFF"/>
            <w:lang w:val="en-US"/>
          </w:rPr>
          <w:t>Thiago Henrique Caldeira Oliveira</w:t>
        </w:r>
      </w:hyperlink>
      <w:r w:rsidR="003D7628" w:rsidRPr="00AD3873">
        <w:rPr>
          <w:b w:val="0"/>
          <w:bCs w:val="0"/>
          <w:sz w:val="28"/>
          <w:szCs w:val="28"/>
          <w:shd w:val="clear" w:color="auto" w:fill="FFFFFF"/>
          <w:lang w:val="en-US"/>
        </w:rPr>
        <w:t>, </w:t>
      </w:r>
      <w:hyperlink r:id="rId229" w:history="1">
        <w:r w:rsidR="003D7628" w:rsidRPr="00AD3873">
          <w:rPr>
            <w:rStyle w:val="af"/>
            <w:b w:val="0"/>
            <w:bCs w:val="0"/>
            <w:color w:val="auto"/>
            <w:sz w:val="28"/>
            <w:szCs w:val="28"/>
            <w:u w:val="none"/>
            <w:shd w:val="clear" w:color="auto" w:fill="FFFFFF"/>
            <w:lang w:val="en-US"/>
          </w:rPr>
          <w:t>Djanilson Barbosa dos Santos</w:t>
        </w:r>
      </w:hyperlink>
      <w:r w:rsidR="003D7628" w:rsidRPr="00AD3873">
        <w:rPr>
          <w:b w:val="0"/>
          <w:bCs w:val="0"/>
          <w:sz w:val="28"/>
          <w:szCs w:val="28"/>
          <w:shd w:val="clear" w:color="auto" w:fill="FFFFFF"/>
          <w:lang w:val="en-US"/>
        </w:rPr>
        <w:t>, </w:t>
      </w:r>
      <w:hyperlink r:id="rId230" w:history="1">
        <w:r w:rsidR="003D7628" w:rsidRPr="00AD3873">
          <w:rPr>
            <w:rStyle w:val="af"/>
            <w:b w:val="0"/>
            <w:bCs w:val="0"/>
            <w:color w:val="auto"/>
            <w:sz w:val="28"/>
            <w:szCs w:val="28"/>
            <w:u w:val="none"/>
            <w:shd w:val="clear" w:color="auto" w:fill="FFFFFF"/>
            <w:lang w:val="en-US"/>
          </w:rPr>
          <w:t>Tiana Baqueiro</w:t>
        </w:r>
        <w:r w:rsidR="004047FD" w:rsidRPr="004047FD">
          <w:rPr>
            <w:rStyle w:val="af"/>
            <w:b w:val="0"/>
            <w:bCs w:val="0"/>
            <w:color w:val="auto"/>
            <w:sz w:val="28"/>
            <w:szCs w:val="28"/>
            <w:u w:val="none"/>
            <w:shd w:val="clear" w:color="auto" w:fill="FFFFFF"/>
            <w:lang w:val="en-US"/>
          </w:rPr>
          <w:t xml:space="preserve"> </w:t>
        </w:r>
        <w:r w:rsidR="003D7628" w:rsidRPr="00AD3873">
          <w:rPr>
            <w:rStyle w:val="af"/>
            <w:b w:val="0"/>
            <w:bCs w:val="0"/>
            <w:color w:val="auto"/>
            <w:sz w:val="28"/>
            <w:szCs w:val="28"/>
            <w:u w:val="none"/>
            <w:shd w:val="clear" w:color="auto" w:fill="FFFFFF"/>
            <w:lang w:val="en-US"/>
          </w:rPr>
          <w:t>Figueiredo</w:t>
        </w:r>
      </w:hyperlink>
      <w:r w:rsidR="003D7628" w:rsidRPr="00AD3873">
        <w:rPr>
          <w:b w:val="0"/>
          <w:bCs w:val="0"/>
          <w:sz w:val="28"/>
          <w:szCs w:val="28"/>
          <w:shd w:val="clear" w:color="auto" w:fill="FFFFFF"/>
          <w:lang w:val="en-US"/>
        </w:rPr>
        <w:t>, </w:t>
      </w:r>
      <w:hyperlink r:id="rId231" w:history="1">
        <w:r w:rsidR="003D7628" w:rsidRPr="00AD3873">
          <w:rPr>
            <w:rStyle w:val="af"/>
            <w:b w:val="0"/>
            <w:bCs w:val="0"/>
            <w:color w:val="auto"/>
            <w:sz w:val="28"/>
            <w:szCs w:val="28"/>
            <w:u w:val="none"/>
            <w:shd w:val="clear" w:color="auto" w:fill="FFFFFF"/>
            <w:lang w:val="en-US"/>
          </w:rPr>
          <w:t>Lucas Miranda Marques</w:t>
        </w:r>
      </w:hyperlink>
      <w:r w:rsidR="003D7628" w:rsidRPr="00AD3873">
        <w:rPr>
          <w:b w:val="0"/>
          <w:bCs w:val="0"/>
          <w:sz w:val="28"/>
          <w:szCs w:val="28"/>
          <w:shd w:val="clear" w:color="auto" w:fill="FFFFFF"/>
          <w:lang w:val="en-US"/>
        </w:rPr>
        <w:t>,</w:t>
      </w:r>
      <w:hyperlink r:id="rId232" w:history="1">
        <w:r w:rsidR="003D7628" w:rsidRPr="00AD3873">
          <w:rPr>
            <w:rStyle w:val="af"/>
            <w:b w:val="0"/>
            <w:bCs w:val="0"/>
            <w:color w:val="auto"/>
            <w:sz w:val="28"/>
            <w:szCs w:val="28"/>
            <w:u w:val="none"/>
            <w:shd w:val="clear" w:color="auto" w:fill="FFFFFF"/>
            <w:lang w:val="en-US"/>
          </w:rPr>
          <w:t>Jorge Timenetsky</w:t>
        </w:r>
      </w:hyperlink>
      <w:r w:rsidR="003D7628" w:rsidRPr="00AD3873">
        <w:rPr>
          <w:b w:val="0"/>
          <w:bCs w:val="0"/>
          <w:sz w:val="28"/>
          <w:szCs w:val="28"/>
          <w:lang w:val="en-US"/>
        </w:rPr>
        <w:t>. Prevalence of </w:t>
      </w:r>
      <w:r w:rsidR="003D7628" w:rsidRPr="00AD3873">
        <w:rPr>
          <w:b w:val="0"/>
          <w:bCs w:val="0"/>
          <w:iCs/>
          <w:sz w:val="28"/>
          <w:szCs w:val="28"/>
          <w:lang w:val="en-US"/>
        </w:rPr>
        <w:t>Mycoplasma genitalium</w:t>
      </w:r>
      <w:r w:rsidR="003D7628" w:rsidRPr="00AD3873">
        <w:rPr>
          <w:b w:val="0"/>
          <w:bCs w:val="0"/>
          <w:sz w:val="28"/>
          <w:szCs w:val="28"/>
          <w:lang w:val="en-US"/>
        </w:rPr>
        <w:t> and </w:t>
      </w:r>
      <w:r w:rsidR="003D7628" w:rsidRPr="00AD3873">
        <w:rPr>
          <w:b w:val="0"/>
          <w:bCs w:val="0"/>
          <w:iCs/>
          <w:sz w:val="28"/>
          <w:szCs w:val="28"/>
          <w:lang w:val="en-US"/>
        </w:rPr>
        <w:t>Mycoplasma hominis</w:t>
      </w:r>
      <w:r w:rsidR="003D7628" w:rsidRPr="00AD3873">
        <w:rPr>
          <w:b w:val="0"/>
          <w:bCs w:val="0"/>
          <w:sz w:val="28"/>
          <w:szCs w:val="28"/>
          <w:lang w:val="en-US"/>
        </w:rPr>
        <w:t xml:space="preserve"> in urogenital tract of Brazilian women // </w:t>
      </w:r>
      <w:hyperlink r:id="rId233" w:history="1">
        <w:r w:rsidR="003D7628" w:rsidRPr="00AD3873">
          <w:rPr>
            <w:rStyle w:val="af"/>
            <w:b w:val="0"/>
            <w:bCs w:val="0"/>
            <w:color w:val="auto"/>
            <w:sz w:val="28"/>
            <w:szCs w:val="28"/>
            <w:u w:val="none"/>
            <w:shd w:val="clear" w:color="auto" w:fill="FFFFFF"/>
            <w:lang w:val="en-US"/>
          </w:rPr>
          <w:t>BMC Infect Dis.</w:t>
        </w:r>
      </w:hyperlink>
      <w:r w:rsidR="003D7628" w:rsidRPr="00AD3873">
        <w:rPr>
          <w:b w:val="0"/>
          <w:bCs w:val="0"/>
          <w:sz w:val="28"/>
          <w:szCs w:val="28"/>
          <w:shd w:val="clear" w:color="auto" w:fill="FFFFFF"/>
          <w:lang w:val="en-US"/>
        </w:rPr>
        <w:t> </w:t>
      </w:r>
      <w:r w:rsidR="003D7628" w:rsidRPr="00AD3873">
        <w:rPr>
          <w:b w:val="0"/>
          <w:bCs w:val="0"/>
          <w:sz w:val="28"/>
          <w:szCs w:val="28"/>
          <w:shd w:val="clear" w:color="auto" w:fill="FFFFFF"/>
        </w:rPr>
        <w:t>- 2015. - №15. - Р. 60</w:t>
      </w:r>
      <w:r w:rsidR="003D7628" w:rsidRPr="008A4C87">
        <w:rPr>
          <w:b w:val="0"/>
          <w:sz w:val="28"/>
          <w:szCs w:val="28"/>
          <w:shd w:val="clear" w:color="auto" w:fill="FFFFFF"/>
        </w:rPr>
        <w:t>.</w:t>
      </w:r>
    </w:p>
    <w:p w:rsidR="003D7628" w:rsidRPr="008A4C87" w:rsidRDefault="00B8679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rPr>
      </w:pPr>
      <w:hyperlink r:id="rId234" w:history="1">
        <w:r w:rsidR="003D7628" w:rsidRPr="008A4C87">
          <w:rPr>
            <w:rStyle w:val="af"/>
            <w:b w:val="0"/>
            <w:color w:val="auto"/>
            <w:sz w:val="28"/>
            <w:szCs w:val="28"/>
            <w:u w:val="none"/>
            <w:shd w:val="clear" w:color="auto" w:fill="FFFFFF"/>
            <w:lang w:val="en-US"/>
          </w:rPr>
          <w:t>Daniela Andrea Paira</w:t>
        </w:r>
      </w:hyperlink>
      <w:r w:rsidR="003D7628" w:rsidRPr="008A4C87">
        <w:rPr>
          <w:b w:val="0"/>
          <w:sz w:val="28"/>
          <w:szCs w:val="28"/>
          <w:shd w:val="clear" w:color="auto" w:fill="FFFFFF"/>
          <w:lang w:val="en-US"/>
        </w:rPr>
        <w:t>, </w:t>
      </w:r>
      <w:hyperlink r:id="rId235" w:history="1">
        <w:r w:rsidR="003D7628" w:rsidRPr="008A4C87">
          <w:rPr>
            <w:rStyle w:val="af"/>
            <w:b w:val="0"/>
            <w:color w:val="auto"/>
            <w:sz w:val="28"/>
            <w:szCs w:val="28"/>
            <w:u w:val="none"/>
            <w:shd w:val="clear" w:color="auto" w:fill="FFFFFF"/>
            <w:lang w:val="en-US"/>
          </w:rPr>
          <w:t>Guillermo Molina</w:t>
        </w:r>
      </w:hyperlink>
      <w:r w:rsidR="003D7628" w:rsidRPr="008A4C87">
        <w:rPr>
          <w:b w:val="0"/>
          <w:sz w:val="28"/>
          <w:szCs w:val="28"/>
          <w:shd w:val="clear" w:color="auto" w:fill="FFFFFF"/>
          <w:lang w:val="en-US"/>
        </w:rPr>
        <w:t>, </w:t>
      </w:r>
      <w:hyperlink r:id="rId236" w:history="1">
        <w:r w:rsidR="003D7628" w:rsidRPr="008A4C87">
          <w:rPr>
            <w:rStyle w:val="af"/>
            <w:b w:val="0"/>
            <w:color w:val="auto"/>
            <w:sz w:val="28"/>
            <w:szCs w:val="28"/>
            <w:u w:val="none"/>
            <w:shd w:val="clear" w:color="auto" w:fill="FFFFFF"/>
            <w:lang w:val="en-US"/>
          </w:rPr>
          <w:t>Andrea Daniela Tissera</w:t>
        </w:r>
      </w:hyperlink>
      <w:r w:rsidR="003D7628" w:rsidRPr="008A4C87">
        <w:rPr>
          <w:b w:val="0"/>
          <w:sz w:val="28"/>
          <w:szCs w:val="28"/>
          <w:shd w:val="clear" w:color="auto" w:fill="FFFFFF"/>
          <w:lang w:val="en-US"/>
        </w:rPr>
        <w:t>, </w:t>
      </w:r>
      <w:hyperlink r:id="rId237" w:history="1">
        <w:r w:rsidR="003D7628" w:rsidRPr="008A4C87">
          <w:rPr>
            <w:rStyle w:val="af"/>
            <w:b w:val="0"/>
            <w:color w:val="auto"/>
            <w:sz w:val="28"/>
            <w:szCs w:val="28"/>
            <w:u w:val="none"/>
            <w:shd w:val="clear" w:color="auto" w:fill="FFFFFF"/>
            <w:lang w:val="en-US"/>
          </w:rPr>
          <w:t>Carolina Olivera</w:t>
        </w:r>
      </w:hyperlink>
      <w:r w:rsidR="003D7628" w:rsidRPr="008A4C87">
        <w:rPr>
          <w:b w:val="0"/>
          <w:sz w:val="28"/>
          <w:szCs w:val="28"/>
          <w:shd w:val="clear" w:color="auto" w:fill="FFFFFF"/>
          <w:lang w:val="en-US"/>
        </w:rPr>
        <w:t>, </w:t>
      </w:r>
      <w:hyperlink r:id="rId238" w:history="1">
        <w:r w:rsidR="003D7628" w:rsidRPr="008A4C87">
          <w:rPr>
            <w:rStyle w:val="af"/>
            <w:b w:val="0"/>
            <w:color w:val="auto"/>
            <w:sz w:val="28"/>
            <w:szCs w:val="28"/>
            <w:u w:val="none"/>
            <w:shd w:val="clear" w:color="auto" w:fill="FFFFFF"/>
            <w:lang w:val="en-US"/>
          </w:rPr>
          <w:t>Rosa Isabel Molina</w:t>
        </w:r>
      </w:hyperlink>
      <w:r w:rsidR="003D7628" w:rsidRPr="008A4C87">
        <w:rPr>
          <w:b w:val="0"/>
          <w:sz w:val="28"/>
          <w:szCs w:val="28"/>
          <w:shd w:val="clear" w:color="auto" w:fill="FFFFFF"/>
          <w:lang w:val="en-US"/>
        </w:rPr>
        <w:t>, </w:t>
      </w:r>
      <w:hyperlink r:id="rId239" w:history="1">
        <w:r w:rsidR="003D7628" w:rsidRPr="008A4C87">
          <w:rPr>
            <w:rStyle w:val="af"/>
            <w:b w:val="0"/>
            <w:color w:val="auto"/>
            <w:sz w:val="28"/>
            <w:szCs w:val="28"/>
            <w:u w:val="none"/>
            <w:shd w:val="clear" w:color="auto" w:fill="FFFFFF"/>
            <w:lang w:val="en-US"/>
          </w:rPr>
          <w:t>Ruben Dario Motrich</w:t>
        </w:r>
      </w:hyperlink>
      <w:r w:rsidR="003D7628" w:rsidRPr="008A4C87">
        <w:rPr>
          <w:b w:val="0"/>
          <w:sz w:val="28"/>
          <w:szCs w:val="28"/>
          <w:lang w:val="en-US"/>
        </w:rPr>
        <w:t xml:space="preserve">. </w:t>
      </w:r>
      <w:r w:rsidR="003D7628" w:rsidRPr="008A4C87">
        <w:rPr>
          <w:b w:val="0"/>
          <w:bCs w:val="0"/>
          <w:sz w:val="28"/>
          <w:szCs w:val="28"/>
          <w:lang w:val="en-US"/>
        </w:rPr>
        <w:t>Results from a large cross-sectional study assessing </w:t>
      </w:r>
      <w:r w:rsidR="003D7628" w:rsidRPr="008A4C87">
        <w:rPr>
          <w:b w:val="0"/>
          <w:bCs w:val="0"/>
          <w:iCs/>
          <w:sz w:val="28"/>
          <w:szCs w:val="28"/>
          <w:lang w:val="en-US"/>
        </w:rPr>
        <w:t>Chlamydia trachomatis</w:t>
      </w:r>
      <w:r w:rsidR="003D7628" w:rsidRPr="008A4C87">
        <w:rPr>
          <w:b w:val="0"/>
          <w:bCs w:val="0"/>
          <w:sz w:val="28"/>
          <w:szCs w:val="28"/>
          <w:lang w:val="en-US"/>
        </w:rPr>
        <w:t>, </w:t>
      </w:r>
      <w:r w:rsidR="003D7628" w:rsidRPr="008A4C87">
        <w:rPr>
          <w:b w:val="0"/>
          <w:bCs w:val="0"/>
          <w:iCs/>
          <w:sz w:val="28"/>
          <w:szCs w:val="28"/>
          <w:lang w:val="en-US"/>
        </w:rPr>
        <w:t>Ureaplasma</w:t>
      </w:r>
      <w:r w:rsidR="003D7628" w:rsidRPr="008A4C87">
        <w:rPr>
          <w:b w:val="0"/>
          <w:bCs w:val="0"/>
          <w:sz w:val="28"/>
          <w:szCs w:val="28"/>
          <w:lang w:val="en-US"/>
        </w:rPr>
        <w:t> spp. and </w:t>
      </w:r>
      <w:r w:rsidR="003D7628" w:rsidRPr="008A4C87">
        <w:rPr>
          <w:b w:val="0"/>
          <w:bCs w:val="0"/>
          <w:iCs/>
          <w:sz w:val="28"/>
          <w:szCs w:val="28"/>
          <w:lang w:val="en-US"/>
        </w:rPr>
        <w:t>Mycoplasma hominis</w:t>
      </w:r>
      <w:r w:rsidR="003D7628" w:rsidRPr="008A4C87">
        <w:rPr>
          <w:b w:val="0"/>
          <w:bCs w:val="0"/>
          <w:sz w:val="28"/>
          <w:szCs w:val="28"/>
          <w:lang w:val="en-US"/>
        </w:rPr>
        <w:t xml:space="preserve"> urogenital infections in patients with primary infertility // </w:t>
      </w:r>
      <w:hyperlink r:id="rId240" w:history="1">
        <w:r w:rsidR="003D7628" w:rsidRPr="008A4C87">
          <w:rPr>
            <w:rStyle w:val="af"/>
            <w:b w:val="0"/>
            <w:color w:val="auto"/>
            <w:sz w:val="28"/>
            <w:szCs w:val="28"/>
            <w:u w:val="none"/>
            <w:shd w:val="clear" w:color="auto" w:fill="FFFFFF"/>
            <w:lang w:val="en-US"/>
          </w:rPr>
          <w:t>Sci Rep.</w:t>
        </w:r>
      </w:hyperlink>
      <w:r w:rsidR="00710C8B" w:rsidRPr="00710C8B">
        <w:rPr>
          <w:lang w:val="en-US"/>
        </w:rPr>
        <w:t xml:space="preserve"> </w:t>
      </w:r>
      <w:r w:rsidR="00710C8B">
        <w:rPr>
          <w:b w:val="0"/>
          <w:sz w:val="28"/>
          <w:szCs w:val="28"/>
          <w:shd w:val="clear" w:color="auto" w:fill="FFFFFF"/>
        </w:rPr>
        <w:t>-</w:t>
      </w:r>
      <w:r w:rsidR="003D7628" w:rsidRPr="008A4C87">
        <w:rPr>
          <w:b w:val="0"/>
          <w:sz w:val="28"/>
          <w:szCs w:val="28"/>
          <w:shd w:val="clear" w:color="auto" w:fill="FFFFFF"/>
          <w:lang w:val="en-US"/>
        </w:rPr>
        <w:t> </w:t>
      </w:r>
      <w:r w:rsidR="003D7628" w:rsidRPr="00510672">
        <w:rPr>
          <w:b w:val="0"/>
          <w:sz w:val="28"/>
          <w:szCs w:val="28"/>
          <w:shd w:val="clear" w:color="auto" w:fill="FFFFFF"/>
          <w:lang w:val="en-US"/>
        </w:rPr>
        <w:t>2021. - №11.</w:t>
      </w:r>
      <w:r w:rsidR="00710C8B">
        <w:rPr>
          <w:b w:val="0"/>
          <w:sz w:val="28"/>
          <w:szCs w:val="28"/>
          <w:shd w:val="clear" w:color="auto" w:fill="FFFFFF"/>
        </w:rPr>
        <w:t xml:space="preserve"> </w:t>
      </w:r>
      <w:r w:rsidR="003D7628" w:rsidRPr="00510672">
        <w:rPr>
          <w:b w:val="0"/>
          <w:sz w:val="28"/>
          <w:szCs w:val="28"/>
          <w:shd w:val="clear" w:color="auto" w:fill="FFFFFF"/>
          <w:lang w:val="en-US"/>
        </w:rPr>
        <w:t xml:space="preserve">- </w:t>
      </w:r>
      <w:r w:rsidR="003D7628" w:rsidRPr="008A4C87">
        <w:rPr>
          <w:b w:val="0"/>
          <w:sz w:val="28"/>
          <w:szCs w:val="28"/>
          <w:shd w:val="clear" w:color="auto" w:fill="FFFFFF"/>
        </w:rPr>
        <w:t>Р. 136-155.</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eastAsia="Times New Roman" w:hAnsi="Times New Roman" w:cs="Times New Roman"/>
          <w:iCs/>
          <w:sz w:val="28"/>
          <w:szCs w:val="28"/>
          <w:lang w:val="en-US"/>
        </w:rPr>
      </w:pPr>
      <w:r w:rsidRPr="008A4C87">
        <w:rPr>
          <w:rFonts w:ascii="Times New Roman" w:eastAsia="Times New Roman" w:hAnsi="Times New Roman" w:cs="Times New Roman"/>
          <w:sz w:val="28"/>
          <w:szCs w:val="28"/>
          <w:lang w:val="en-US"/>
        </w:rPr>
        <w:t>Senthamaraikannan</w:t>
      </w:r>
      <w:r w:rsidR="004047FD" w:rsidRPr="004047FD">
        <w:rPr>
          <w:rFonts w:ascii="Times New Roman" w:eastAsia="Times New Roman" w:hAnsi="Times New Roman" w:cs="Times New Roman"/>
          <w:sz w:val="28"/>
          <w:szCs w:val="28"/>
          <w:lang w:val="en-US"/>
        </w:rPr>
        <w:t xml:space="preserve"> </w:t>
      </w:r>
      <w:r w:rsidR="008E1AF8" w:rsidRPr="008A4C87">
        <w:rPr>
          <w:rFonts w:ascii="Times New Roman" w:eastAsia="Times New Roman" w:hAnsi="Times New Roman" w:cs="Times New Roman"/>
          <w:sz w:val="28"/>
          <w:szCs w:val="28"/>
          <w:lang w:val="en-US"/>
        </w:rPr>
        <w:t>Paranthaman</w:t>
      </w:r>
      <w:r w:rsidRPr="008A4C87">
        <w:rPr>
          <w:rFonts w:ascii="Times New Roman" w:eastAsia="Times New Roman" w:hAnsi="Times New Roman" w:cs="Times New Roman"/>
          <w:sz w:val="28"/>
          <w:szCs w:val="28"/>
          <w:lang w:val="en-US"/>
        </w:rPr>
        <w:t>, Presicce</w:t>
      </w:r>
      <w:r w:rsidR="004047FD" w:rsidRPr="004047FD">
        <w:rPr>
          <w:rFonts w:ascii="Times New Roman" w:eastAsia="Times New Roman" w:hAnsi="Times New Roman" w:cs="Times New Roman"/>
          <w:sz w:val="28"/>
          <w:szCs w:val="28"/>
          <w:lang w:val="en-US"/>
        </w:rPr>
        <w:t xml:space="preserve"> </w:t>
      </w:r>
      <w:r w:rsidR="008E1AF8" w:rsidRPr="008A4C87">
        <w:rPr>
          <w:rFonts w:ascii="Times New Roman" w:eastAsia="Times New Roman" w:hAnsi="Times New Roman" w:cs="Times New Roman"/>
          <w:sz w:val="28"/>
          <w:szCs w:val="28"/>
          <w:lang w:val="en-US"/>
        </w:rPr>
        <w:t>Pietro</w:t>
      </w:r>
      <w:r w:rsidRPr="008A4C87">
        <w:rPr>
          <w:rFonts w:ascii="Times New Roman" w:eastAsia="Times New Roman" w:hAnsi="Times New Roman" w:cs="Times New Roman"/>
          <w:sz w:val="28"/>
          <w:szCs w:val="28"/>
          <w:lang w:val="en-US"/>
        </w:rPr>
        <w:t xml:space="preserve">, </w:t>
      </w:r>
      <w:r w:rsidR="008E1AF8" w:rsidRPr="008A4C87">
        <w:rPr>
          <w:rFonts w:ascii="Times New Roman" w:eastAsia="Times New Roman" w:hAnsi="Times New Roman" w:cs="Times New Roman"/>
          <w:sz w:val="28"/>
          <w:szCs w:val="28"/>
          <w:lang w:val="en-US"/>
        </w:rPr>
        <w:t xml:space="preserve">Rueda </w:t>
      </w:r>
      <w:r w:rsidRPr="008A4C87">
        <w:rPr>
          <w:rFonts w:ascii="Times New Roman" w:eastAsia="Times New Roman" w:hAnsi="Times New Roman" w:cs="Times New Roman"/>
          <w:sz w:val="28"/>
          <w:szCs w:val="28"/>
          <w:lang w:val="en-US"/>
        </w:rPr>
        <w:t>Cesar M., Gunlawadee</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Maneenil, </w:t>
      </w:r>
      <w:r w:rsidR="008E1AF8" w:rsidRPr="008A4C87">
        <w:rPr>
          <w:rFonts w:ascii="Times New Roman" w:eastAsia="Times New Roman" w:hAnsi="Times New Roman" w:cs="Times New Roman"/>
          <w:sz w:val="28"/>
          <w:szCs w:val="28"/>
          <w:lang w:val="en-US"/>
        </w:rPr>
        <w:t xml:space="preserve">Schmidt </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Augusto F., </w:t>
      </w:r>
      <w:r w:rsidR="008E1AF8" w:rsidRPr="008A4C87">
        <w:rPr>
          <w:rFonts w:ascii="Times New Roman" w:eastAsia="Times New Roman" w:hAnsi="Times New Roman" w:cs="Times New Roman"/>
          <w:sz w:val="28"/>
          <w:szCs w:val="28"/>
          <w:lang w:val="en-US"/>
        </w:rPr>
        <w:t xml:space="preserve">Miller </w:t>
      </w:r>
      <w:r w:rsidRPr="008A4C87">
        <w:rPr>
          <w:rFonts w:ascii="Times New Roman" w:eastAsia="Times New Roman" w:hAnsi="Times New Roman" w:cs="Times New Roman"/>
          <w:sz w:val="28"/>
          <w:szCs w:val="28"/>
          <w:lang w:val="en-US"/>
        </w:rPr>
        <w:t xml:space="preserve">Lisa A., </w:t>
      </w:r>
      <w:r w:rsidR="008E1AF8" w:rsidRPr="008A4C87">
        <w:rPr>
          <w:rFonts w:ascii="Times New Roman" w:eastAsia="Times New Roman" w:hAnsi="Times New Roman" w:cs="Times New Roman"/>
          <w:sz w:val="28"/>
          <w:szCs w:val="28"/>
          <w:lang w:val="en-US"/>
        </w:rPr>
        <w:t xml:space="preserve">Waites </w:t>
      </w:r>
      <w:r w:rsidRPr="008A4C87">
        <w:rPr>
          <w:rFonts w:ascii="Times New Roman" w:eastAsia="Times New Roman" w:hAnsi="Times New Roman" w:cs="Times New Roman"/>
          <w:sz w:val="28"/>
          <w:szCs w:val="28"/>
          <w:lang w:val="en-US"/>
        </w:rPr>
        <w:t xml:space="preserve">Ken B., </w:t>
      </w:r>
      <w:r w:rsidR="008E1AF8" w:rsidRPr="008A4C87">
        <w:rPr>
          <w:rFonts w:ascii="Times New Roman" w:eastAsia="Times New Roman" w:hAnsi="Times New Roman" w:cs="Times New Roman"/>
          <w:sz w:val="28"/>
          <w:szCs w:val="28"/>
          <w:lang w:val="en-US"/>
        </w:rPr>
        <w:t>Jobe</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Alan H., </w:t>
      </w:r>
      <w:r w:rsidR="008E1AF8" w:rsidRPr="008A4C87">
        <w:rPr>
          <w:rFonts w:ascii="Times New Roman" w:eastAsia="Times New Roman" w:hAnsi="Times New Roman" w:cs="Times New Roman"/>
          <w:sz w:val="28"/>
          <w:szCs w:val="28"/>
          <w:lang w:val="en-US"/>
        </w:rPr>
        <w:t>Kallapur</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Suhas G., </w:t>
      </w:r>
      <w:r w:rsidR="008E1AF8" w:rsidRPr="008A4C87">
        <w:rPr>
          <w:rFonts w:ascii="Times New Roman" w:eastAsia="Times New Roman" w:hAnsi="Times New Roman" w:cs="Times New Roman"/>
          <w:sz w:val="28"/>
          <w:szCs w:val="28"/>
          <w:lang w:val="en-US"/>
        </w:rPr>
        <w:t>Chougnet</w:t>
      </w:r>
      <w:r w:rsidR="004047FD" w:rsidRPr="004047FD">
        <w:rPr>
          <w:rFonts w:ascii="Times New Roman" w:eastAsia="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Claire A.</w:t>
      </w:r>
      <w:r w:rsidR="004047FD" w:rsidRPr="004047FD">
        <w:rPr>
          <w:rFonts w:ascii="Times New Roman" w:eastAsia="Times New Roman" w:hAnsi="Times New Roman" w:cs="Times New Roman"/>
          <w:sz w:val="28"/>
          <w:szCs w:val="28"/>
          <w:lang w:val="en-US"/>
        </w:rPr>
        <w:t xml:space="preserve"> </w:t>
      </w:r>
      <w:hyperlink r:id="rId241" w:history="1">
        <w:r w:rsidRPr="008A4C87">
          <w:rPr>
            <w:rFonts w:ascii="Times New Roman" w:eastAsia="Times New Roman" w:hAnsi="Times New Roman" w:cs="Times New Roman"/>
            <w:sz w:val="28"/>
            <w:szCs w:val="28"/>
            <w:lang w:val="en-US"/>
          </w:rPr>
          <w:t>Intra-amniotic </w:t>
        </w:r>
        <w:r w:rsidRPr="008A4C87">
          <w:rPr>
            <w:rFonts w:ascii="Times New Roman" w:eastAsia="Times New Roman" w:hAnsi="Times New Roman" w:cs="Times New Roman"/>
            <w:bCs/>
            <w:iCs/>
            <w:sz w:val="28"/>
            <w:szCs w:val="28"/>
            <w:lang w:val="en-US"/>
          </w:rPr>
          <w:t>Ureaplasma parvum</w:t>
        </w:r>
        <w:r w:rsidR="004047FD" w:rsidRPr="004047FD">
          <w:rPr>
            <w:rFonts w:ascii="Times New Roman" w:eastAsia="Times New Roman" w:hAnsi="Times New Roman" w:cs="Times New Roman"/>
            <w:bCs/>
            <w:iCs/>
            <w:sz w:val="28"/>
            <w:szCs w:val="28"/>
            <w:lang w:val="en-US"/>
          </w:rPr>
          <w:t xml:space="preserve"> </w:t>
        </w:r>
        <w:r w:rsidRPr="008A4C87">
          <w:rPr>
            <w:rFonts w:ascii="Times New Roman" w:eastAsia="Times New Roman" w:hAnsi="Times New Roman" w:cs="Times New Roman"/>
            <w:sz w:val="28"/>
            <w:szCs w:val="28"/>
            <w:lang w:val="en-US"/>
          </w:rPr>
          <w:t>–Induced Maternal and Fetal Inflammation and Immune Responses in Rhesus Macaques</w:t>
        </w:r>
      </w:hyperlink>
      <w:r w:rsidRPr="008A4C87">
        <w:rPr>
          <w:rFonts w:ascii="Times New Roman" w:hAnsi="Times New Roman" w:cs="Times New Roman"/>
          <w:sz w:val="28"/>
          <w:szCs w:val="28"/>
          <w:lang w:val="en-US"/>
        </w:rPr>
        <w:t xml:space="preserve">  //</w:t>
      </w:r>
      <w:r w:rsidRPr="008A4C87">
        <w:rPr>
          <w:rFonts w:ascii="Times New Roman" w:eastAsia="Times New Roman" w:hAnsi="Times New Roman" w:cs="Times New Roman"/>
          <w:sz w:val="28"/>
          <w:szCs w:val="28"/>
          <w:lang w:val="en-US"/>
        </w:rPr>
        <w:t xml:space="preserve"> J Infect Dis. - 2016. - №214(10). - </w:t>
      </w:r>
      <w:r w:rsidRPr="008A4C87">
        <w:rPr>
          <w:rFonts w:ascii="Times New Roman" w:eastAsia="Times New Roman" w:hAnsi="Times New Roman" w:cs="Times New Roman"/>
          <w:sz w:val="28"/>
          <w:szCs w:val="28"/>
        </w:rPr>
        <w:t>Р</w:t>
      </w:r>
      <w:r w:rsidRPr="008A4C87">
        <w:rPr>
          <w:rFonts w:ascii="Times New Roman" w:eastAsia="Times New Roman" w:hAnsi="Times New Roman" w:cs="Times New Roman"/>
          <w:sz w:val="28"/>
          <w:szCs w:val="28"/>
          <w:lang w:val="en-US"/>
        </w:rPr>
        <w:t>. 1597-1604. </w:t>
      </w:r>
    </w:p>
    <w:p w:rsidR="00C0715C" w:rsidRPr="000F57EA" w:rsidRDefault="00C0715C"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C0715C">
        <w:rPr>
          <w:b w:val="0"/>
          <w:sz w:val="28"/>
          <w:szCs w:val="28"/>
          <w:shd w:val="clear" w:color="auto" w:fill="FFFFFF"/>
          <w:lang w:val="en-US"/>
        </w:rPr>
        <w:t xml:space="preserve">Min Li, Xiaomei Zhang, Ke Huang, Haixiang Qiu, Jilei Zhang, Yuan Kang, Chengming Wang. </w:t>
      </w:r>
      <w:r w:rsidRPr="00C0715C">
        <w:rPr>
          <w:b w:val="0"/>
          <w:bCs w:val="0"/>
          <w:sz w:val="28"/>
          <w:szCs w:val="28"/>
          <w:lang w:val="en-US"/>
        </w:rPr>
        <w:t xml:space="preserve"> </w:t>
      </w:r>
      <w:hyperlink r:id="rId242" w:history="1">
        <w:r w:rsidRPr="00C0715C">
          <w:rPr>
            <w:rStyle w:val="af"/>
            <w:b w:val="0"/>
            <w:color w:val="auto"/>
            <w:sz w:val="28"/>
            <w:szCs w:val="28"/>
            <w:u w:val="none"/>
            <w:shd w:val="clear" w:color="auto" w:fill="FFFFFF"/>
            <w:lang w:val="en-US"/>
          </w:rPr>
          <w:t>Presence of </w:t>
        </w:r>
        <w:r w:rsidRPr="00C0715C">
          <w:rPr>
            <w:rStyle w:val="a6"/>
            <w:b w:val="0"/>
            <w:i w:val="0"/>
            <w:sz w:val="28"/>
            <w:szCs w:val="28"/>
            <w:shd w:val="clear" w:color="auto" w:fill="FFFFFF"/>
            <w:lang w:val="en-US"/>
          </w:rPr>
          <w:t>Chlamydia trachomatis</w:t>
        </w:r>
        <w:r w:rsidRPr="00C0715C">
          <w:rPr>
            <w:rStyle w:val="af"/>
            <w:b w:val="0"/>
            <w:i/>
            <w:color w:val="auto"/>
            <w:sz w:val="28"/>
            <w:szCs w:val="28"/>
            <w:u w:val="none"/>
            <w:shd w:val="clear" w:color="auto" w:fill="FFFFFF"/>
            <w:lang w:val="en-US"/>
          </w:rPr>
          <w:t> </w:t>
        </w:r>
        <w:r w:rsidRPr="00C0715C">
          <w:rPr>
            <w:rStyle w:val="af"/>
            <w:b w:val="0"/>
            <w:color w:val="auto"/>
            <w:sz w:val="28"/>
            <w:szCs w:val="28"/>
            <w:u w:val="none"/>
            <w:shd w:val="clear" w:color="auto" w:fill="FFFFFF"/>
            <w:lang w:val="en-US"/>
          </w:rPr>
          <w:t>and </w:t>
        </w:r>
        <w:r w:rsidRPr="00C0715C">
          <w:rPr>
            <w:rStyle w:val="a6"/>
            <w:b w:val="0"/>
            <w:bCs w:val="0"/>
            <w:i w:val="0"/>
            <w:sz w:val="28"/>
            <w:szCs w:val="28"/>
            <w:shd w:val="clear" w:color="auto" w:fill="FFFFFF"/>
            <w:lang w:val="en-US"/>
          </w:rPr>
          <w:t>Mycoplasma</w:t>
        </w:r>
        <w:r w:rsidRPr="00C0715C">
          <w:rPr>
            <w:rStyle w:val="af"/>
            <w:b w:val="0"/>
            <w:color w:val="auto"/>
            <w:sz w:val="28"/>
            <w:szCs w:val="28"/>
            <w:u w:val="none"/>
            <w:shd w:val="clear" w:color="auto" w:fill="FFFFFF"/>
            <w:lang w:val="en-US"/>
          </w:rPr>
          <w:t> </w:t>
        </w:r>
        <w:r w:rsidRPr="00C0715C">
          <w:rPr>
            <w:rStyle w:val="af"/>
            <w:b w:val="0"/>
            <w:bCs w:val="0"/>
            <w:color w:val="auto"/>
            <w:sz w:val="28"/>
            <w:szCs w:val="28"/>
            <w:u w:val="none"/>
            <w:shd w:val="clear" w:color="auto" w:fill="FFFFFF"/>
            <w:lang w:val="en-US"/>
          </w:rPr>
          <w:t>spp</w:t>
        </w:r>
        <w:r w:rsidRPr="00C0715C">
          <w:rPr>
            <w:rStyle w:val="af"/>
            <w:b w:val="0"/>
            <w:color w:val="auto"/>
            <w:sz w:val="28"/>
            <w:szCs w:val="28"/>
            <w:u w:val="none"/>
            <w:shd w:val="clear" w:color="auto" w:fill="FFFFFF"/>
            <w:lang w:val="en-US"/>
          </w:rPr>
          <w:t>., but not </w:t>
        </w:r>
        <w:r w:rsidRPr="00C0715C">
          <w:rPr>
            <w:rStyle w:val="a6"/>
            <w:b w:val="0"/>
            <w:i w:val="0"/>
            <w:sz w:val="28"/>
            <w:szCs w:val="28"/>
            <w:shd w:val="clear" w:color="auto" w:fill="FFFFFF"/>
            <w:lang w:val="en-US"/>
          </w:rPr>
          <w:t>Neisseria gonorrhoeae</w:t>
        </w:r>
        <w:r w:rsidRPr="00C0715C">
          <w:rPr>
            <w:rStyle w:val="af"/>
            <w:b w:val="0"/>
            <w:color w:val="auto"/>
            <w:sz w:val="28"/>
            <w:szCs w:val="28"/>
            <w:u w:val="none"/>
            <w:shd w:val="clear" w:color="auto" w:fill="FFFFFF"/>
            <w:lang w:val="en-US"/>
          </w:rPr>
          <w:t> and </w:t>
        </w:r>
        <w:r w:rsidRPr="00C0715C">
          <w:rPr>
            <w:rStyle w:val="a6"/>
            <w:b w:val="0"/>
            <w:i w:val="0"/>
            <w:sz w:val="28"/>
            <w:szCs w:val="28"/>
            <w:shd w:val="clear" w:color="auto" w:fill="FFFFFF"/>
            <w:lang w:val="en-US"/>
          </w:rPr>
          <w:t>Treponema pallidum</w:t>
        </w:r>
        <w:r w:rsidRPr="00C0715C">
          <w:rPr>
            <w:rStyle w:val="af"/>
            <w:b w:val="0"/>
            <w:i/>
            <w:color w:val="auto"/>
            <w:sz w:val="28"/>
            <w:szCs w:val="28"/>
            <w:u w:val="none"/>
            <w:shd w:val="clear" w:color="auto" w:fill="FFFFFF"/>
            <w:lang w:val="en-US"/>
          </w:rPr>
          <w:t>,</w:t>
        </w:r>
        <w:r w:rsidRPr="00C0715C">
          <w:rPr>
            <w:rStyle w:val="af"/>
            <w:b w:val="0"/>
            <w:color w:val="auto"/>
            <w:sz w:val="28"/>
            <w:szCs w:val="28"/>
            <w:u w:val="none"/>
            <w:shd w:val="clear" w:color="auto" w:fill="FFFFFF"/>
            <w:lang w:val="en-US"/>
          </w:rPr>
          <w:t xml:space="preserve"> in women undergoing an </w:t>
        </w:r>
        <w:r w:rsidRPr="00C0715C">
          <w:rPr>
            <w:rStyle w:val="af"/>
            <w:b w:val="0"/>
            <w:bCs w:val="0"/>
            <w:color w:val="auto"/>
            <w:sz w:val="28"/>
            <w:szCs w:val="28"/>
            <w:u w:val="none"/>
            <w:shd w:val="clear" w:color="auto" w:fill="FFFFFF"/>
            <w:lang w:val="en-US"/>
          </w:rPr>
          <w:t>infertility</w:t>
        </w:r>
        <w:r w:rsidRPr="00C0715C">
          <w:rPr>
            <w:rStyle w:val="af"/>
            <w:b w:val="0"/>
            <w:color w:val="auto"/>
            <w:sz w:val="28"/>
            <w:szCs w:val="28"/>
            <w:u w:val="none"/>
            <w:shd w:val="clear" w:color="auto" w:fill="FFFFFF"/>
            <w:lang w:val="en-US"/>
          </w:rPr>
          <w:t> evaluation: high prevalence of tetracycline resistance gene </w:t>
        </w:r>
        <w:r w:rsidRPr="00C0715C">
          <w:rPr>
            <w:rStyle w:val="a6"/>
            <w:b w:val="0"/>
            <w:i w:val="0"/>
            <w:sz w:val="28"/>
            <w:szCs w:val="28"/>
            <w:shd w:val="clear" w:color="auto" w:fill="FFFFFF"/>
            <w:lang w:val="en-US"/>
          </w:rPr>
          <w:t>tet</w:t>
        </w:r>
        <w:r w:rsidRPr="00C0715C">
          <w:rPr>
            <w:rStyle w:val="af"/>
            <w:b w:val="0"/>
            <w:color w:val="auto"/>
            <w:sz w:val="28"/>
            <w:szCs w:val="28"/>
            <w:u w:val="none"/>
            <w:shd w:val="clear" w:color="auto" w:fill="FFFFFF"/>
            <w:lang w:val="en-US"/>
          </w:rPr>
          <w:t>(M)</w:t>
        </w:r>
      </w:hyperlink>
      <w:r w:rsidRPr="00C0715C">
        <w:rPr>
          <w:b w:val="0"/>
          <w:sz w:val="28"/>
          <w:szCs w:val="28"/>
          <w:lang w:val="en-US"/>
        </w:rPr>
        <w:t xml:space="preserve"> </w:t>
      </w:r>
      <w:r>
        <w:rPr>
          <w:b w:val="0"/>
          <w:sz w:val="28"/>
          <w:szCs w:val="28"/>
          <w:lang w:val="en-US"/>
        </w:rPr>
        <w:t>//</w:t>
      </w:r>
      <w:r w:rsidR="000F57EA" w:rsidRPr="000F57EA">
        <w:rPr>
          <w:rFonts w:ascii="Arial" w:hAnsi="Arial" w:cs="Arial"/>
          <w:color w:val="000000"/>
          <w:sz w:val="18"/>
          <w:szCs w:val="18"/>
          <w:shd w:val="clear" w:color="auto" w:fill="FFFFFF"/>
          <w:lang w:val="en-US"/>
        </w:rPr>
        <w:t xml:space="preserve"> </w:t>
      </w:r>
      <w:r w:rsidR="000F57EA" w:rsidRPr="000F57EA">
        <w:rPr>
          <w:b w:val="0"/>
          <w:color w:val="000000"/>
          <w:sz w:val="28"/>
          <w:szCs w:val="28"/>
          <w:shd w:val="clear" w:color="auto" w:fill="FFFFFF"/>
          <w:lang w:val="en-US"/>
        </w:rPr>
        <w:t>AMB Express. </w:t>
      </w:r>
      <w:r w:rsidR="000F57EA" w:rsidRPr="000F57EA">
        <w:rPr>
          <w:rStyle w:val="citation-publication-date"/>
          <w:b w:val="0"/>
          <w:color w:val="000000"/>
          <w:sz w:val="28"/>
          <w:szCs w:val="28"/>
          <w:shd w:val="clear" w:color="auto" w:fill="FFFFFF"/>
        </w:rPr>
        <w:t>2017; </w:t>
      </w:r>
      <w:r w:rsidR="000F57EA" w:rsidRPr="000F57EA">
        <w:rPr>
          <w:b w:val="0"/>
          <w:color w:val="000000"/>
          <w:sz w:val="28"/>
          <w:szCs w:val="28"/>
          <w:shd w:val="clear" w:color="auto" w:fill="FFFFFF"/>
        </w:rPr>
        <w:t>7: 206.</w:t>
      </w:r>
    </w:p>
    <w:p w:rsidR="003D7628" w:rsidRPr="00510672" w:rsidRDefault="008E1AF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8E1AF8">
        <w:rPr>
          <w:b w:val="0"/>
          <w:bCs w:val="0"/>
          <w:sz w:val="28"/>
          <w:szCs w:val="28"/>
          <w:lang w:val="en-US"/>
        </w:rPr>
        <w:lastRenderedPageBreak/>
        <w:t>Piscopo</w:t>
      </w:r>
      <w:r w:rsidR="004047FD" w:rsidRPr="004047FD">
        <w:rPr>
          <w:b w:val="0"/>
          <w:bCs w:val="0"/>
          <w:sz w:val="28"/>
          <w:szCs w:val="28"/>
          <w:lang w:val="en-US"/>
        </w:rPr>
        <w:t xml:space="preserve"> </w:t>
      </w:r>
      <w:hyperlink r:id="rId243" w:history="1">
        <w:r w:rsidR="003D7628" w:rsidRPr="008E1AF8">
          <w:rPr>
            <w:rStyle w:val="af"/>
            <w:b w:val="0"/>
            <w:bCs w:val="0"/>
            <w:color w:val="auto"/>
            <w:sz w:val="28"/>
            <w:szCs w:val="28"/>
            <w:u w:val="none"/>
            <w:shd w:val="clear" w:color="auto" w:fill="FFFFFF"/>
            <w:lang w:val="en-US"/>
          </w:rPr>
          <w:t>Rita C</w:t>
        </w:r>
        <w:r w:rsidRPr="008E1AF8">
          <w:rPr>
            <w:rStyle w:val="af"/>
            <w:b w:val="0"/>
            <w:bCs w:val="0"/>
            <w:color w:val="auto"/>
            <w:sz w:val="28"/>
            <w:szCs w:val="28"/>
            <w:u w:val="none"/>
            <w:shd w:val="clear" w:color="auto" w:fill="FFFFFF"/>
            <w:lang w:val="en-US"/>
          </w:rPr>
          <w:t>.</w:t>
        </w:r>
        <w:r w:rsidR="003D7628" w:rsidRPr="008E1AF8">
          <w:rPr>
            <w:rStyle w:val="af"/>
            <w:b w:val="0"/>
            <w:bCs w:val="0"/>
            <w:color w:val="auto"/>
            <w:sz w:val="28"/>
            <w:szCs w:val="28"/>
            <w:u w:val="none"/>
            <w:shd w:val="clear" w:color="auto" w:fill="FFFFFF"/>
            <w:lang w:val="en-US"/>
          </w:rPr>
          <w:t>C</w:t>
        </w:r>
        <w:r w:rsidRPr="008E1AF8">
          <w:rPr>
            <w:rStyle w:val="af"/>
            <w:b w:val="0"/>
            <w:bCs w:val="0"/>
            <w:color w:val="auto"/>
            <w:sz w:val="28"/>
            <w:szCs w:val="28"/>
            <w:u w:val="none"/>
            <w:shd w:val="clear" w:color="auto" w:fill="FFFFFF"/>
            <w:lang w:val="en-US"/>
          </w:rPr>
          <w:t>.</w:t>
        </w:r>
        <w:r w:rsidR="003D7628" w:rsidRPr="008E1AF8">
          <w:rPr>
            <w:rStyle w:val="af"/>
            <w:b w:val="0"/>
            <w:bCs w:val="0"/>
            <w:color w:val="auto"/>
            <w:sz w:val="28"/>
            <w:szCs w:val="28"/>
            <w:u w:val="none"/>
            <w:shd w:val="clear" w:color="auto" w:fill="FFFFFF"/>
            <w:lang w:val="en-US"/>
          </w:rPr>
          <w:t>P</w:t>
        </w:r>
        <w:r w:rsidRPr="008E1AF8">
          <w:rPr>
            <w:rStyle w:val="af"/>
            <w:b w:val="0"/>
            <w:bCs w:val="0"/>
            <w:color w:val="auto"/>
            <w:sz w:val="28"/>
            <w:szCs w:val="28"/>
            <w:u w:val="none"/>
            <w:shd w:val="clear" w:color="auto" w:fill="FFFFFF"/>
            <w:lang w:val="en-US"/>
          </w:rPr>
          <w:t>.,</w:t>
        </w:r>
      </w:hyperlink>
      <w:r w:rsidR="004047FD" w:rsidRPr="004047FD">
        <w:rPr>
          <w:lang w:val="en-US"/>
        </w:rPr>
        <w:t xml:space="preserve"> </w:t>
      </w:r>
      <w:r w:rsidRPr="008E1AF8">
        <w:rPr>
          <w:b w:val="0"/>
          <w:bCs w:val="0"/>
          <w:sz w:val="28"/>
          <w:szCs w:val="28"/>
          <w:shd w:val="clear" w:color="auto" w:fill="FFFFFF"/>
          <w:lang w:val="en-US"/>
        </w:rPr>
        <w:t>Guimarães</w:t>
      </w:r>
      <w:r w:rsidR="004047FD" w:rsidRPr="004047FD">
        <w:rPr>
          <w:b w:val="0"/>
          <w:bCs w:val="0"/>
          <w:sz w:val="28"/>
          <w:szCs w:val="28"/>
          <w:shd w:val="clear" w:color="auto" w:fill="FFFFFF"/>
          <w:lang w:val="en-US"/>
        </w:rPr>
        <w:t xml:space="preserve"> </w:t>
      </w:r>
      <w:hyperlink r:id="rId244" w:history="1">
        <w:r w:rsidR="003D7628" w:rsidRPr="004047FD">
          <w:rPr>
            <w:rStyle w:val="af"/>
            <w:b w:val="0"/>
            <w:bCs w:val="0"/>
            <w:color w:val="auto"/>
            <w:sz w:val="28"/>
            <w:szCs w:val="28"/>
            <w:u w:val="none"/>
            <w:shd w:val="clear" w:color="auto" w:fill="FFFFFF"/>
            <w:lang w:val="en-US"/>
          </w:rPr>
          <w:t>Ronney V</w:t>
        </w:r>
        <w:r w:rsidRPr="004047FD">
          <w:rPr>
            <w:rStyle w:val="af"/>
            <w:b w:val="0"/>
            <w:bCs w:val="0"/>
            <w:color w:val="auto"/>
            <w:sz w:val="28"/>
            <w:szCs w:val="28"/>
            <w:u w:val="none"/>
            <w:shd w:val="clear" w:color="auto" w:fill="FFFFFF"/>
            <w:lang w:val="en-US"/>
          </w:rPr>
          <w:t>.,</w:t>
        </w:r>
      </w:hyperlink>
      <w:r w:rsidR="003D7628" w:rsidRPr="004047FD">
        <w:rPr>
          <w:b w:val="0"/>
          <w:bCs w:val="0"/>
          <w:sz w:val="28"/>
          <w:szCs w:val="28"/>
          <w:shd w:val="clear" w:color="auto" w:fill="FFFFFF"/>
          <w:lang w:val="en-US"/>
        </w:rPr>
        <w:t> </w:t>
      </w:r>
      <w:r w:rsidRPr="004047FD">
        <w:rPr>
          <w:b w:val="0"/>
          <w:bCs w:val="0"/>
          <w:sz w:val="28"/>
          <w:szCs w:val="28"/>
          <w:shd w:val="clear" w:color="auto" w:fill="FFFFFF"/>
          <w:lang w:val="en-US"/>
        </w:rPr>
        <w:t xml:space="preserve">Ueno </w:t>
      </w:r>
      <w:hyperlink r:id="rId245" w:history="1">
        <w:r w:rsidR="003D7628" w:rsidRPr="004047FD">
          <w:rPr>
            <w:rStyle w:val="af"/>
            <w:b w:val="0"/>
            <w:bCs w:val="0"/>
            <w:color w:val="auto"/>
            <w:sz w:val="28"/>
            <w:szCs w:val="28"/>
            <w:u w:val="none"/>
            <w:shd w:val="clear" w:color="auto" w:fill="FFFFFF"/>
            <w:lang w:val="en-US"/>
          </w:rPr>
          <w:t>Joji</w:t>
        </w:r>
        <w:r w:rsidRPr="004047FD">
          <w:rPr>
            <w:rStyle w:val="af"/>
            <w:b w:val="0"/>
            <w:bCs w:val="0"/>
            <w:color w:val="auto"/>
            <w:sz w:val="28"/>
            <w:szCs w:val="28"/>
            <w:u w:val="none"/>
            <w:shd w:val="clear" w:color="auto" w:fill="FFFFFF"/>
            <w:lang w:val="en-US"/>
          </w:rPr>
          <w:t>,</w:t>
        </w:r>
      </w:hyperlink>
      <w:r w:rsidR="003D7628" w:rsidRPr="004047FD">
        <w:rPr>
          <w:b w:val="0"/>
          <w:bCs w:val="0"/>
          <w:sz w:val="28"/>
          <w:szCs w:val="28"/>
          <w:shd w:val="clear" w:color="auto" w:fill="FFFFFF"/>
          <w:lang w:val="en-US"/>
        </w:rPr>
        <w:t> </w:t>
      </w:r>
      <w:r w:rsidRPr="004047FD">
        <w:rPr>
          <w:b w:val="0"/>
          <w:bCs w:val="0"/>
          <w:sz w:val="28"/>
          <w:szCs w:val="28"/>
          <w:shd w:val="clear" w:color="auto" w:fill="FFFFFF"/>
          <w:lang w:val="en-US"/>
        </w:rPr>
        <w:t xml:space="preserve">Ikeda </w:t>
      </w:r>
      <w:hyperlink r:id="rId246" w:history="1">
        <w:r w:rsidR="003D7628" w:rsidRPr="004047FD">
          <w:rPr>
            <w:rStyle w:val="af"/>
            <w:b w:val="0"/>
            <w:bCs w:val="0"/>
            <w:color w:val="auto"/>
            <w:sz w:val="28"/>
            <w:szCs w:val="28"/>
            <w:u w:val="none"/>
            <w:shd w:val="clear" w:color="auto" w:fill="FFFFFF"/>
            <w:lang w:val="en-US"/>
          </w:rPr>
          <w:t>Fabio</w:t>
        </w:r>
        <w:r w:rsidRPr="004047FD">
          <w:rPr>
            <w:rStyle w:val="af"/>
            <w:b w:val="0"/>
            <w:bCs w:val="0"/>
            <w:color w:val="auto"/>
            <w:sz w:val="28"/>
            <w:szCs w:val="28"/>
            <w:u w:val="none"/>
            <w:shd w:val="clear" w:color="auto" w:fill="FFFFFF"/>
            <w:lang w:val="en-US"/>
          </w:rPr>
          <w:t>,</w:t>
        </w:r>
      </w:hyperlink>
      <w:r w:rsidR="004047FD" w:rsidRPr="004047FD">
        <w:rPr>
          <w:b w:val="0"/>
          <w:lang w:val="en-US"/>
        </w:rPr>
        <w:t xml:space="preserve"> </w:t>
      </w:r>
      <w:hyperlink r:id="rId247" w:history="1">
        <w:r w:rsidR="003D7628" w:rsidRPr="004047FD">
          <w:rPr>
            <w:rStyle w:val="af"/>
            <w:b w:val="0"/>
            <w:bCs w:val="0"/>
            <w:color w:val="auto"/>
            <w:sz w:val="28"/>
            <w:szCs w:val="28"/>
            <w:u w:val="none"/>
            <w:shd w:val="clear" w:color="auto" w:fill="FFFFFF"/>
            <w:lang w:val="en-US"/>
          </w:rPr>
          <w:t>Zsuzsanna I</w:t>
        </w:r>
        <w:r w:rsidRPr="004047FD">
          <w:rPr>
            <w:rStyle w:val="af"/>
            <w:b w:val="0"/>
            <w:bCs w:val="0"/>
            <w:color w:val="auto"/>
            <w:sz w:val="28"/>
            <w:szCs w:val="28"/>
            <w:u w:val="none"/>
            <w:shd w:val="clear" w:color="auto" w:fill="FFFFFF"/>
            <w:lang w:val="en-US"/>
          </w:rPr>
          <w:t>.</w:t>
        </w:r>
        <w:r w:rsidR="003D7628" w:rsidRPr="004047FD">
          <w:rPr>
            <w:rStyle w:val="af"/>
            <w:b w:val="0"/>
            <w:bCs w:val="0"/>
            <w:color w:val="auto"/>
            <w:sz w:val="28"/>
            <w:szCs w:val="28"/>
            <w:u w:val="none"/>
            <w:shd w:val="clear" w:color="auto" w:fill="FFFFFF"/>
            <w:lang w:val="en-US"/>
          </w:rPr>
          <w:t>K</w:t>
        </w:r>
        <w:r w:rsidRPr="004047FD">
          <w:rPr>
            <w:rStyle w:val="af"/>
            <w:b w:val="0"/>
            <w:bCs w:val="0"/>
            <w:color w:val="auto"/>
            <w:sz w:val="28"/>
            <w:szCs w:val="28"/>
            <w:u w:val="none"/>
            <w:shd w:val="clear" w:color="auto" w:fill="FFFFFF"/>
            <w:lang w:val="en-US"/>
          </w:rPr>
          <w:t>.,</w:t>
        </w:r>
        <w:r w:rsidR="004047FD" w:rsidRPr="004047FD">
          <w:rPr>
            <w:rStyle w:val="af"/>
            <w:b w:val="0"/>
            <w:bCs w:val="0"/>
            <w:color w:val="auto"/>
            <w:sz w:val="28"/>
            <w:szCs w:val="28"/>
            <w:u w:val="none"/>
            <w:shd w:val="clear" w:color="auto" w:fill="FFFFFF"/>
            <w:lang w:val="en-US"/>
          </w:rPr>
          <w:t xml:space="preserve"> </w:t>
        </w:r>
        <w:r w:rsidR="003D7628" w:rsidRPr="004047FD">
          <w:rPr>
            <w:rStyle w:val="af"/>
            <w:b w:val="0"/>
            <w:bCs w:val="0"/>
            <w:color w:val="auto"/>
            <w:sz w:val="28"/>
            <w:szCs w:val="28"/>
            <w:u w:val="none"/>
            <w:shd w:val="clear" w:color="auto" w:fill="FFFFFF"/>
            <w:lang w:val="en-US"/>
          </w:rPr>
          <w:t>Jarmy-Di Bella</w:t>
        </w:r>
      </w:hyperlink>
      <w:r w:rsidR="003D7628" w:rsidRPr="004047FD">
        <w:rPr>
          <w:b w:val="0"/>
          <w:bCs w:val="0"/>
          <w:sz w:val="28"/>
          <w:szCs w:val="28"/>
          <w:shd w:val="clear" w:color="auto" w:fill="FFFFFF"/>
          <w:lang w:val="en-US"/>
        </w:rPr>
        <w:t>, </w:t>
      </w:r>
      <w:r w:rsidRPr="004047FD">
        <w:rPr>
          <w:b w:val="0"/>
          <w:bCs w:val="0"/>
          <w:sz w:val="28"/>
          <w:szCs w:val="28"/>
          <w:shd w:val="clear" w:color="auto" w:fill="FFFFFF"/>
          <w:lang w:val="en-US"/>
        </w:rPr>
        <w:t>Girão</w:t>
      </w:r>
      <w:r w:rsidR="004047FD" w:rsidRPr="004047FD">
        <w:rPr>
          <w:b w:val="0"/>
          <w:bCs w:val="0"/>
          <w:sz w:val="28"/>
          <w:szCs w:val="28"/>
          <w:shd w:val="clear" w:color="auto" w:fill="FFFFFF"/>
          <w:lang w:val="en-US"/>
        </w:rPr>
        <w:t xml:space="preserve"> </w:t>
      </w:r>
      <w:hyperlink r:id="rId248" w:history="1">
        <w:r w:rsidR="003D7628" w:rsidRPr="004047FD">
          <w:rPr>
            <w:rStyle w:val="af"/>
            <w:b w:val="0"/>
            <w:bCs w:val="0"/>
            <w:color w:val="auto"/>
            <w:sz w:val="28"/>
            <w:szCs w:val="28"/>
            <w:u w:val="none"/>
            <w:shd w:val="clear" w:color="auto" w:fill="FFFFFF"/>
            <w:lang w:val="en-US"/>
          </w:rPr>
          <w:t>Manoel J</w:t>
        </w:r>
        <w:r w:rsidRPr="004047FD">
          <w:rPr>
            <w:rStyle w:val="af"/>
            <w:b w:val="0"/>
            <w:bCs w:val="0"/>
            <w:color w:val="auto"/>
            <w:sz w:val="28"/>
            <w:szCs w:val="28"/>
            <w:u w:val="none"/>
            <w:shd w:val="clear" w:color="auto" w:fill="FFFFFF"/>
            <w:lang w:val="en-US"/>
          </w:rPr>
          <w:t>.</w:t>
        </w:r>
        <w:r w:rsidR="003D7628" w:rsidRPr="004047FD">
          <w:rPr>
            <w:rStyle w:val="af"/>
            <w:b w:val="0"/>
            <w:bCs w:val="0"/>
            <w:color w:val="auto"/>
            <w:sz w:val="28"/>
            <w:szCs w:val="28"/>
            <w:u w:val="none"/>
            <w:shd w:val="clear" w:color="auto" w:fill="FFFFFF"/>
            <w:lang w:val="en-US"/>
          </w:rPr>
          <w:t>B</w:t>
        </w:r>
        <w:r w:rsidRPr="004047FD">
          <w:rPr>
            <w:rStyle w:val="af"/>
            <w:b w:val="0"/>
            <w:bCs w:val="0"/>
            <w:color w:val="auto"/>
            <w:sz w:val="28"/>
            <w:szCs w:val="28"/>
            <w:u w:val="none"/>
            <w:shd w:val="clear" w:color="auto" w:fill="FFFFFF"/>
            <w:lang w:val="en-US"/>
          </w:rPr>
          <w:t>.</w:t>
        </w:r>
        <w:r w:rsidR="003D7628" w:rsidRPr="004047FD">
          <w:rPr>
            <w:rStyle w:val="af"/>
            <w:b w:val="0"/>
            <w:bCs w:val="0"/>
            <w:color w:val="auto"/>
            <w:sz w:val="28"/>
            <w:szCs w:val="28"/>
            <w:u w:val="none"/>
            <w:shd w:val="clear" w:color="auto" w:fill="FFFFFF"/>
            <w:lang w:val="en-US"/>
          </w:rPr>
          <w:t>C</w:t>
        </w:r>
        <w:r w:rsidRPr="004047FD">
          <w:rPr>
            <w:rStyle w:val="af"/>
            <w:b w:val="0"/>
            <w:bCs w:val="0"/>
            <w:color w:val="auto"/>
            <w:sz w:val="28"/>
            <w:szCs w:val="28"/>
            <w:u w:val="none"/>
            <w:shd w:val="clear" w:color="auto" w:fill="FFFFFF"/>
            <w:lang w:val="en-US"/>
          </w:rPr>
          <w:t>.,</w:t>
        </w:r>
      </w:hyperlink>
      <w:r w:rsidR="004047FD" w:rsidRPr="004047FD">
        <w:rPr>
          <w:b w:val="0"/>
          <w:lang w:val="en-US"/>
        </w:rPr>
        <w:t xml:space="preserve"> </w:t>
      </w:r>
      <w:r w:rsidRPr="008E1AF8">
        <w:rPr>
          <w:b w:val="0"/>
          <w:bCs w:val="0"/>
          <w:sz w:val="28"/>
          <w:szCs w:val="28"/>
          <w:shd w:val="clear" w:color="auto" w:fill="FFFFFF"/>
          <w:lang w:val="en-US"/>
        </w:rPr>
        <w:t>Samama</w:t>
      </w:r>
      <w:r w:rsidR="004047FD" w:rsidRPr="004047FD">
        <w:rPr>
          <w:b w:val="0"/>
          <w:bCs w:val="0"/>
          <w:sz w:val="28"/>
          <w:szCs w:val="28"/>
          <w:shd w:val="clear" w:color="auto" w:fill="FFFFFF"/>
          <w:lang w:val="en-US"/>
        </w:rPr>
        <w:t xml:space="preserve"> </w:t>
      </w:r>
      <w:hyperlink r:id="rId249" w:history="1">
        <w:r w:rsidR="003D7628" w:rsidRPr="008E1AF8">
          <w:rPr>
            <w:rStyle w:val="af"/>
            <w:b w:val="0"/>
            <w:bCs w:val="0"/>
            <w:color w:val="auto"/>
            <w:sz w:val="28"/>
            <w:szCs w:val="28"/>
            <w:u w:val="none"/>
            <w:shd w:val="clear" w:color="auto" w:fill="FFFFFF"/>
            <w:lang w:val="en-US"/>
          </w:rPr>
          <w:t>Marise</w:t>
        </w:r>
        <w:r w:rsidRPr="008E1AF8">
          <w:rPr>
            <w:rStyle w:val="af"/>
            <w:b w:val="0"/>
            <w:bCs w:val="0"/>
            <w:color w:val="auto"/>
            <w:sz w:val="28"/>
            <w:szCs w:val="28"/>
            <w:u w:val="none"/>
            <w:shd w:val="clear" w:color="auto" w:fill="FFFFFF"/>
            <w:lang w:val="en-US"/>
          </w:rPr>
          <w:t>.</w:t>
        </w:r>
      </w:hyperlink>
      <w:r w:rsidR="003D7628" w:rsidRPr="008E1AF8">
        <w:rPr>
          <w:b w:val="0"/>
          <w:bCs w:val="0"/>
          <w:sz w:val="28"/>
          <w:szCs w:val="28"/>
          <w:lang w:val="en-US"/>
        </w:rPr>
        <w:t xml:space="preserve"> Increased prevalence of endocervical Mycoplasma and Ureaplasma</w:t>
      </w:r>
      <w:r w:rsidR="003D7628" w:rsidRPr="008A4C87">
        <w:rPr>
          <w:b w:val="0"/>
          <w:bCs w:val="0"/>
          <w:sz w:val="28"/>
          <w:szCs w:val="28"/>
          <w:lang w:val="en-US"/>
        </w:rPr>
        <w:t xml:space="preserve"> colonization in infertile women with tubal factor // </w:t>
      </w:r>
      <w:hyperlink r:id="rId250" w:history="1">
        <w:r w:rsidR="003D7628" w:rsidRPr="008A4C87">
          <w:rPr>
            <w:rStyle w:val="af"/>
            <w:b w:val="0"/>
            <w:color w:val="auto"/>
            <w:sz w:val="28"/>
            <w:szCs w:val="28"/>
            <w:u w:val="none"/>
            <w:shd w:val="clear" w:color="auto" w:fill="FFFFFF"/>
            <w:lang w:val="en-US"/>
          </w:rPr>
          <w:t>JBRA Assist Reprod.</w:t>
        </w:r>
      </w:hyperlink>
      <w:r w:rsidR="003D7628" w:rsidRPr="00510672">
        <w:rPr>
          <w:b w:val="0"/>
          <w:sz w:val="28"/>
          <w:szCs w:val="28"/>
          <w:shd w:val="clear" w:color="auto" w:fill="FFFFFF"/>
          <w:lang w:val="en-US"/>
        </w:rPr>
        <w:t>-</w:t>
      </w:r>
      <w:r w:rsidR="003D7628" w:rsidRPr="008A4C87">
        <w:rPr>
          <w:b w:val="0"/>
          <w:sz w:val="28"/>
          <w:szCs w:val="28"/>
          <w:shd w:val="clear" w:color="auto" w:fill="FFFFFF"/>
          <w:lang w:val="en-US"/>
        </w:rPr>
        <w:t> </w:t>
      </w:r>
      <w:r w:rsidR="003D7628" w:rsidRPr="00510672">
        <w:rPr>
          <w:b w:val="0"/>
          <w:sz w:val="28"/>
          <w:szCs w:val="28"/>
          <w:shd w:val="clear" w:color="auto" w:fill="FFFFFF"/>
          <w:lang w:val="en-US"/>
        </w:rPr>
        <w:t xml:space="preserve">2020. - №24(2). - </w:t>
      </w:r>
      <w:r w:rsidR="003D7628" w:rsidRPr="008A4C87">
        <w:rPr>
          <w:b w:val="0"/>
          <w:sz w:val="28"/>
          <w:szCs w:val="28"/>
          <w:shd w:val="clear" w:color="auto" w:fill="FFFFFF"/>
        </w:rPr>
        <w:t>Р</w:t>
      </w:r>
      <w:r w:rsidR="003D7628" w:rsidRPr="00510672">
        <w:rPr>
          <w:b w:val="0"/>
          <w:sz w:val="28"/>
          <w:szCs w:val="28"/>
          <w:shd w:val="clear" w:color="auto" w:fill="FFFFFF"/>
          <w:lang w:val="en-US"/>
        </w:rPr>
        <w:t>. 152</w:t>
      </w:r>
      <w:r w:rsidR="004047FD" w:rsidRPr="004047FD">
        <w:rPr>
          <w:b w:val="0"/>
          <w:sz w:val="28"/>
          <w:szCs w:val="28"/>
          <w:shd w:val="clear" w:color="auto" w:fill="FFFFFF"/>
          <w:lang w:val="en-US"/>
        </w:rPr>
        <w:t>-</w:t>
      </w:r>
      <w:r w:rsidR="003D7628" w:rsidRPr="00510672">
        <w:rPr>
          <w:b w:val="0"/>
          <w:sz w:val="28"/>
          <w:szCs w:val="28"/>
          <w:shd w:val="clear" w:color="auto" w:fill="FFFFFF"/>
          <w:lang w:val="en-US"/>
        </w:rPr>
        <w:t>157.</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Taylor B.D., Darville T., Haggerty C.L. Does bacterial vaginosis cause pelvic inflammatory disease?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Sex. Transm. Dis.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2013. - №</w:t>
      </w:r>
      <w:r w:rsidRPr="008A4C87">
        <w:rPr>
          <w:rStyle w:val="ref-vol"/>
          <w:rFonts w:ascii="Times New Roman" w:hAnsi="Times New Roman" w:cs="Times New Roman"/>
          <w:sz w:val="28"/>
          <w:szCs w:val="28"/>
          <w:shd w:val="clear" w:color="auto" w:fill="FFFFFF"/>
          <w:lang w:val="en-US"/>
        </w:rPr>
        <w:t>40</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117</w:t>
      </w:r>
      <w:r w:rsidR="004047FD">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lang w:val="en-US"/>
        </w:rPr>
        <w:t>122.</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Pellati D., Mylonakis I., Bertoloni G., Fiore C., Andrisani A., Ambrosini G., et al. Genital tract infections and infertility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Eur. J. Obstet. Gynecol. Reprod. Biol. -</w:t>
      </w:r>
      <w:r w:rsidRPr="008A4C87">
        <w:rPr>
          <w:rStyle w:val="apple-converted-space"/>
          <w:rFonts w:ascii="Times New Roman" w:hAnsi="Times New Roman" w:cs="Times New Roman"/>
          <w:sz w:val="28"/>
          <w:szCs w:val="28"/>
          <w:shd w:val="clear" w:color="auto" w:fill="FFFFFF"/>
          <w:lang w:val="en-US"/>
        </w:rPr>
        <w:t> </w:t>
      </w:r>
      <w:r w:rsidRPr="008A4C87">
        <w:rPr>
          <w:rFonts w:ascii="Times New Roman" w:hAnsi="Times New Roman" w:cs="Times New Roman"/>
          <w:sz w:val="28"/>
          <w:szCs w:val="28"/>
          <w:shd w:val="clear" w:color="auto" w:fill="FFFFFF"/>
          <w:lang w:val="en-US"/>
        </w:rPr>
        <w:t>2008. - №</w:t>
      </w:r>
      <w:r w:rsidRPr="008A4C87">
        <w:rPr>
          <w:rStyle w:val="ref-vol"/>
          <w:rFonts w:ascii="Times New Roman" w:hAnsi="Times New Roman" w:cs="Times New Roman"/>
          <w:sz w:val="28"/>
          <w:szCs w:val="28"/>
          <w:shd w:val="clear" w:color="auto" w:fill="FFFFFF"/>
          <w:lang w:val="en-US"/>
        </w:rPr>
        <w:t>140</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w:t>
      </w:r>
      <w:r w:rsidR="004047FD" w:rsidRPr="00717367">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11.</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Gdoura R., Kchaou W., Ammar-Keskes L., Chakroun N., Sellemi A., Znazen A.</w:t>
      </w:r>
      <w:r w:rsidR="00710C8B" w:rsidRPr="00710C8B">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xml:space="preserve"> et al. Assessment of </w:t>
      </w:r>
      <w:r w:rsidRPr="008A4C87">
        <w:rPr>
          <w:rStyle w:val="a6"/>
          <w:rFonts w:ascii="Times New Roman" w:hAnsi="Times New Roman" w:cs="Times New Roman"/>
          <w:i w:val="0"/>
          <w:sz w:val="28"/>
          <w:szCs w:val="28"/>
          <w:shd w:val="clear" w:color="auto" w:fill="FFFFFF"/>
          <w:lang w:val="en-US"/>
        </w:rPr>
        <w:t>Chlamydia trachomatis, Ureaplasma</w:t>
      </w:r>
      <w:r w:rsidR="004047FD" w:rsidRPr="004047FD">
        <w:rPr>
          <w:rStyle w:val="a6"/>
          <w:rFonts w:ascii="Times New Roman" w:hAnsi="Times New Roman" w:cs="Times New Roman"/>
          <w:i w:val="0"/>
          <w:sz w:val="28"/>
          <w:szCs w:val="28"/>
          <w:shd w:val="clear" w:color="auto" w:fill="FFFFFF"/>
          <w:lang w:val="en-US"/>
        </w:rPr>
        <w:t xml:space="preserve"> </w:t>
      </w:r>
      <w:r w:rsidRPr="008A4C87">
        <w:rPr>
          <w:rStyle w:val="a6"/>
          <w:rFonts w:ascii="Times New Roman" w:hAnsi="Times New Roman" w:cs="Times New Roman"/>
          <w:i w:val="0"/>
          <w:sz w:val="28"/>
          <w:szCs w:val="28"/>
          <w:shd w:val="clear" w:color="auto" w:fill="FFFFFF"/>
          <w:lang w:val="en-US"/>
        </w:rPr>
        <w:t>urealyticum, Ureaplasma parvum, Mycoplasma hominis</w:t>
      </w:r>
      <w:r w:rsidR="004047FD" w:rsidRPr="004047FD">
        <w:rPr>
          <w:rStyle w:val="element-citation"/>
          <w:rFonts w:ascii="Times New Roman" w:hAnsi="Times New Roman" w:cs="Times New Roman"/>
          <w:i/>
          <w:sz w:val="28"/>
          <w:szCs w:val="28"/>
          <w:shd w:val="clear" w:color="auto" w:fill="FFFFFF"/>
          <w:lang w:val="en-US"/>
        </w:rPr>
        <w:t xml:space="preserve"> </w:t>
      </w:r>
      <w:r w:rsidRPr="008A4C87">
        <w:rPr>
          <w:rStyle w:val="element-citation"/>
          <w:rFonts w:ascii="Times New Roman" w:hAnsi="Times New Roman" w:cs="Times New Roman"/>
          <w:i/>
          <w:sz w:val="28"/>
          <w:szCs w:val="28"/>
          <w:shd w:val="clear" w:color="auto" w:fill="FFFFFF"/>
          <w:lang w:val="en-US"/>
        </w:rPr>
        <w:t xml:space="preserve"> </w:t>
      </w:r>
      <w:r w:rsidRPr="008A4C87">
        <w:rPr>
          <w:rStyle w:val="element-citation"/>
          <w:rFonts w:ascii="Times New Roman" w:hAnsi="Times New Roman" w:cs="Times New Roman"/>
          <w:sz w:val="28"/>
          <w:szCs w:val="28"/>
          <w:shd w:val="clear" w:color="auto" w:fill="FFFFFF"/>
          <w:lang w:val="en-US"/>
        </w:rPr>
        <w:t>and</w:t>
      </w:r>
      <w:r w:rsidR="004047FD" w:rsidRPr="004047FD">
        <w:rPr>
          <w:rStyle w:val="element-citation"/>
          <w:rFonts w:ascii="Times New Roman" w:hAnsi="Times New Roman" w:cs="Times New Roman"/>
          <w:sz w:val="28"/>
          <w:szCs w:val="28"/>
          <w:shd w:val="clear" w:color="auto" w:fill="FFFFFF"/>
          <w:lang w:val="en-US"/>
        </w:rPr>
        <w:t xml:space="preserve"> </w:t>
      </w:r>
      <w:r w:rsidRPr="008A4C87">
        <w:rPr>
          <w:rStyle w:val="a6"/>
          <w:rFonts w:ascii="Times New Roman" w:hAnsi="Times New Roman" w:cs="Times New Roman"/>
          <w:i w:val="0"/>
          <w:sz w:val="28"/>
          <w:szCs w:val="28"/>
          <w:shd w:val="clear" w:color="auto" w:fill="FFFFFF"/>
          <w:lang w:val="en-US"/>
        </w:rPr>
        <w:t>Mycoplasma genitalium</w:t>
      </w:r>
      <w:r w:rsidRPr="008A4C87">
        <w:rPr>
          <w:rStyle w:val="apple-converted-space"/>
          <w:rFonts w:ascii="Times New Roman" w:hAnsi="Times New Roman" w:cs="Times New Roman"/>
          <w:i/>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in semen and first void urine specimens of asymptomatic male partners of infertile couples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J. Androl. -</w:t>
      </w:r>
      <w:r w:rsidRPr="008A4C87">
        <w:rPr>
          <w:rStyle w:val="apple-converted-space"/>
          <w:rFonts w:ascii="Times New Roman" w:hAnsi="Times New Roman" w:cs="Times New Roman"/>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2008. - №</w:t>
      </w:r>
      <w:r w:rsidRPr="008A4C87">
        <w:rPr>
          <w:rStyle w:val="ref-vol"/>
          <w:rFonts w:ascii="Times New Roman" w:hAnsi="Times New Roman" w:cs="Times New Roman"/>
          <w:sz w:val="28"/>
          <w:szCs w:val="28"/>
          <w:shd w:val="clear" w:color="auto" w:fill="FFFFFF"/>
          <w:lang w:val="en-US"/>
        </w:rPr>
        <w:t>29</w:t>
      </w:r>
      <w:r w:rsidRPr="008A4C87">
        <w:rPr>
          <w:rStyle w:val="element-citation"/>
          <w:rFonts w:ascii="Times New Roman" w:hAnsi="Times New Roman" w:cs="Times New Roman"/>
          <w:sz w:val="28"/>
          <w:szCs w:val="28"/>
          <w:shd w:val="clear" w:color="auto" w:fill="FFFFFF"/>
          <w:lang w:val="en-US"/>
        </w:rPr>
        <w:t xml:space="preserve">. - </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198</w:t>
      </w:r>
      <w:r w:rsidR="00710C8B" w:rsidRPr="00710C8B">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206.</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8A4C87">
        <w:rPr>
          <w:b w:val="0"/>
          <w:sz w:val="28"/>
          <w:szCs w:val="28"/>
          <w:shd w:val="clear" w:color="auto" w:fill="FFFFFF"/>
          <w:lang w:val="en-US"/>
        </w:rPr>
        <w:t> </w:t>
      </w:r>
      <w:r w:rsidR="008E1AF8" w:rsidRPr="008E1AF8">
        <w:rPr>
          <w:b w:val="0"/>
          <w:sz w:val="28"/>
          <w:szCs w:val="28"/>
          <w:shd w:val="clear" w:color="auto" w:fill="FFFFFF"/>
          <w:lang w:val="en-US"/>
        </w:rPr>
        <w:t>Wiesenfeld</w:t>
      </w:r>
      <w:r w:rsidR="004047FD" w:rsidRPr="004047FD">
        <w:rPr>
          <w:b w:val="0"/>
          <w:sz w:val="28"/>
          <w:szCs w:val="28"/>
          <w:shd w:val="clear" w:color="auto" w:fill="FFFFFF"/>
          <w:lang w:val="en-US"/>
        </w:rPr>
        <w:t xml:space="preserve"> </w:t>
      </w:r>
      <w:hyperlink r:id="rId251" w:history="1">
        <w:r w:rsidRPr="008A4C87">
          <w:rPr>
            <w:rStyle w:val="af"/>
            <w:b w:val="0"/>
            <w:color w:val="auto"/>
            <w:sz w:val="28"/>
            <w:szCs w:val="28"/>
            <w:u w:val="none"/>
            <w:shd w:val="clear" w:color="auto" w:fill="FFFFFF"/>
            <w:lang w:val="en-US"/>
          </w:rPr>
          <w:t>Harold C.</w:t>
        </w:r>
        <w:r w:rsidR="008E1AF8" w:rsidRPr="008E1AF8">
          <w:rPr>
            <w:rStyle w:val="af"/>
            <w:b w:val="0"/>
            <w:color w:val="auto"/>
            <w:sz w:val="28"/>
            <w:szCs w:val="28"/>
            <w:u w:val="none"/>
            <w:shd w:val="clear" w:color="auto" w:fill="FFFFFF"/>
            <w:lang w:val="en-US"/>
          </w:rPr>
          <w:t>,</w:t>
        </w:r>
      </w:hyperlink>
      <w:hyperlink r:id="rId252" w:history="1">
        <w:r w:rsidRPr="008A4C87">
          <w:rPr>
            <w:rStyle w:val="af"/>
            <w:b w:val="0"/>
            <w:color w:val="auto"/>
            <w:sz w:val="28"/>
            <w:szCs w:val="28"/>
            <w:u w:val="none"/>
            <w:shd w:val="clear" w:color="auto" w:fill="FFFFFF"/>
            <w:lang w:val="en-US"/>
          </w:rPr>
          <w:t>Caitlin Parks</w:t>
        </w:r>
      </w:hyperlink>
      <w:r w:rsidRPr="008A4C87">
        <w:rPr>
          <w:b w:val="0"/>
          <w:sz w:val="28"/>
          <w:szCs w:val="28"/>
          <w:shd w:val="clear" w:color="auto" w:fill="FFFFFF"/>
          <w:lang w:val="en-US"/>
        </w:rPr>
        <w:t>, </w:t>
      </w:r>
      <w:r w:rsidR="008E1AF8" w:rsidRPr="008E1AF8">
        <w:rPr>
          <w:b w:val="0"/>
          <w:sz w:val="28"/>
          <w:szCs w:val="28"/>
          <w:shd w:val="clear" w:color="auto" w:fill="FFFFFF"/>
          <w:lang w:val="en-US"/>
        </w:rPr>
        <w:t>Peipert</w:t>
      </w:r>
      <w:r w:rsidR="00710C8B" w:rsidRPr="00710C8B">
        <w:rPr>
          <w:b w:val="0"/>
          <w:sz w:val="28"/>
          <w:szCs w:val="28"/>
          <w:shd w:val="clear" w:color="auto" w:fill="FFFFFF"/>
          <w:lang w:val="en-US"/>
        </w:rPr>
        <w:t xml:space="preserve"> </w:t>
      </w:r>
      <w:hyperlink r:id="rId253" w:history="1">
        <w:r w:rsidRPr="008A4C87">
          <w:rPr>
            <w:rStyle w:val="af"/>
            <w:b w:val="0"/>
            <w:color w:val="auto"/>
            <w:sz w:val="28"/>
            <w:szCs w:val="28"/>
            <w:u w:val="none"/>
            <w:shd w:val="clear" w:color="auto" w:fill="FFFFFF"/>
            <w:lang w:val="en-US"/>
          </w:rPr>
          <w:t xml:space="preserve">Jeffrey F. </w:t>
        </w:r>
      </w:hyperlink>
      <w:r w:rsidRPr="008A4C87">
        <w:rPr>
          <w:b w:val="0"/>
          <w:bCs w:val="0"/>
          <w:sz w:val="28"/>
          <w:szCs w:val="28"/>
          <w:lang w:val="en-US"/>
        </w:rPr>
        <w:t xml:space="preserve">Sexually Transmitted Diseases and Infertility // </w:t>
      </w:r>
      <w:hyperlink r:id="rId254" w:tgtFrame="_blank" w:history="1">
        <w:r w:rsidRPr="008A4C87">
          <w:rPr>
            <w:rStyle w:val="af"/>
            <w:b w:val="0"/>
            <w:color w:val="auto"/>
            <w:sz w:val="28"/>
            <w:szCs w:val="28"/>
            <w:u w:val="none"/>
            <w:shd w:val="clear" w:color="auto" w:fill="FFFFFF"/>
            <w:lang w:val="en-US"/>
          </w:rPr>
          <w:t xml:space="preserve">Am J Obstet Gynecol. - 2017. - №216(1). - </w:t>
        </w:r>
        <w:r w:rsidRPr="008A4C87">
          <w:rPr>
            <w:rStyle w:val="af"/>
            <w:b w:val="0"/>
            <w:color w:val="auto"/>
            <w:sz w:val="28"/>
            <w:szCs w:val="28"/>
            <w:u w:val="none"/>
            <w:shd w:val="clear" w:color="auto" w:fill="FFFFFF"/>
          </w:rPr>
          <w:t>Р</w:t>
        </w:r>
        <w:r w:rsidRPr="008A4C87">
          <w:rPr>
            <w:rStyle w:val="af"/>
            <w:b w:val="0"/>
            <w:color w:val="auto"/>
            <w:sz w:val="28"/>
            <w:szCs w:val="28"/>
            <w:u w:val="none"/>
            <w:shd w:val="clear" w:color="auto" w:fill="FFFFFF"/>
            <w:lang w:val="en-US"/>
          </w:rPr>
          <w:t>. 1-9.</w:t>
        </w:r>
      </w:hyperlink>
    </w:p>
    <w:p w:rsidR="003D7628" w:rsidRPr="008A4C87" w:rsidRDefault="008E1AF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z w:val="28"/>
          <w:szCs w:val="28"/>
          <w:lang w:val="en-US"/>
        </w:rPr>
      </w:pPr>
      <w:r w:rsidRPr="008A4C87">
        <w:rPr>
          <w:b w:val="0"/>
          <w:sz w:val="28"/>
          <w:szCs w:val="28"/>
          <w:shd w:val="clear" w:color="auto" w:fill="FFFFFF"/>
          <w:lang w:val="en-US"/>
        </w:rPr>
        <w:t>Christofolini</w:t>
      </w:r>
      <w:r w:rsidR="004047FD" w:rsidRPr="004047FD">
        <w:rPr>
          <w:b w:val="0"/>
          <w:sz w:val="28"/>
          <w:szCs w:val="28"/>
          <w:shd w:val="clear" w:color="auto" w:fill="FFFFFF"/>
          <w:lang w:val="en-US"/>
        </w:rPr>
        <w:t xml:space="preserve"> </w:t>
      </w:r>
      <w:r w:rsidR="00710C8B" w:rsidRPr="00710C8B">
        <w:rPr>
          <w:b w:val="0"/>
          <w:sz w:val="28"/>
          <w:szCs w:val="28"/>
          <w:shd w:val="clear" w:color="auto" w:fill="FFFFFF"/>
          <w:lang w:val="en-US"/>
        </w:rPr>
        <w:t xml:space="preserve"> </w:t>
      </w:r>
      <w:r w:rsidR="003D7628" w:rsidRPr="008A4C87">
        <w:rPr>
          <w:b w:val="0"/>
          <w:sz w:val="28"/>
          <w:szCs w:val="28"/>
          <w:shd w:val="clear" w:color="auto" w:fill="FFFFFF"/>
          <w:lang w:val="en-US"/>
        </w:rPr>
        <w:t xml:space="preserve">Denise Maria, </w:t>
      </w:r>
      <w:r w:rsidRPr="008A4C87">
        <w:rPr>
          <w:b w:val="0"/>
          <w:sz w:val="28"/>
          <w:szCs w:val="28"/>
          <w:shd w:val="clear" w:color="auto" w:fill="FFFFFF"/>
          <w:lang w:val="en-US"/>
        </w:rPr>
        <w:t>Leuzzi</w:t>
      </w:r>
      <w:r w:rsidR="004047FD" w:rsidRPr="004047FD">
        <w:rPr>
          <w:b w:val="0"/>
          <w:sz w:val="28"/>
          <w:szCs w:val="28"/>
          <w:shd w:val="clear" w:color="auto" w:fill="FFFFFF"/>
          <w:lang w:val="en-US"/>
        </w:rPr>
        <w:t xml:space="preserve"> </w:t>
      </w:r>
      <w:r w:rsidR="003D7628" w:rsidRPr="008A4C87">
        <w:rPr>
          <w:b w:val="0"/>
          <w:sz w:val="28"/>
          <w:szCs w:val="28"/>
          <w:shd w:val="clear" w:color="auto" w:fill="FFFFFF"/>
          <w:lang w:val="en-US"/>
        </w:rPr>
        <w:t xml:space="preserve">Luciana, </w:t>
      </w:r>
      <w:r w:rsidRPr="008A4C87">
        <w:rPr>
          <w:b w:val="0"/>
          <w:sz w:val="28"/>
          <w:szCs w:val="28"/>
          <w:shd w:val="clear" w:color="auto" w:fill="FFFFFF"/>
          <w:lang w:val="en-US"/>
        </w:rPr>
        <w:t>Mafra</w:t>
      </w:r>
      <w:r w:rsidR="004047FD" w:rsidRPr="004047FD">
        <w:rPr>
          <w:b w:val="0"/>
          <w:sz w:val="28"/>
          <w:szCs w:val="28"/>
          <w:shd w:val="clear" w:color="auto" w:fill="FFFFFF"/>
          <w:lang w:val="en-US"/>
        </w:rPr>
        <w:t xml:space="preserve"> </w:t>
      </w:r>
      <w:r w:rsidR="003D7628" w:rsidRPr="008A4C87">
        <w:rPr>
          <w:b w:val="0"/>
          <w:sz w:val="28"/>
          <w:szCs w:val="28"/>
          <w:shd w:val="clear" w:color="auto" w:fill="FFFFFF"/>
          <w:lang w:val="en-US"/>
        </w:rPr>
        <w:t xml:space="preserve">Fernanda Abani, </w:t>
      </w:r>
      <w:r w:rsidRPr="008A4C87">
        <w:rPr>
          <w:b w:val="0"/>
          <w:sz w:val="28"/>
          <w:szCs w:val="28"/>
          <w:shd w:val="clear" w:color="auto" w:fill="FFFFFF"/>
          <w:lang w:val="en-US"/>
        </w:rPr>
        <w:t>Rodart</w:t>
      </w:r>
      <w:r w:rsidR="004047FD" w:rsidRPr="004047FD">
        <w:rPr>
          <w:b w:val="0"/>
          <w:sz w:val="28"/>
          <w:szCs w:val="28"/>
          <w:shd w:val="clear" w:color="auto" w:fill="FFFFFF"/>
          <w:lang w:val="en-US"/>
        </w:rPr>
        <w:t xml:space="preserve"> </w:t>
      </w:r>
      <w:r w:rsidR="003D7628" w:rsidRPr="008A4C87">
        <w:rPr>
          <w:b w:val="0"/>
          <w:sz w:val="28"/>
          <w:szCs w:val="28"/>
          <w:shd w:val="clear" w:color="auto" w:fill="FFFFFF"/>
          <w:lang w:val="en-US"/>
        </w:rPr>
        <w:t xml:space="preserve">Itatiana, </w:t>
      </w:r>
      <w:r w:rsidRPr="008A4C87">
        <w:rPr>
          <w:b w:val="0"/>
          <w:sz w:val="28"/>
          <w:szCs w:val="28"/>
          <w:shd w:val="clear" w:color="auto" w:fill="FFFFFF"/>
          <w:lang w:val="en-US"/>
        </w:rPr>
        <w:t>Kayaki</w:t>
      </w:r>
      <w:r w:rsidR="004047FD" w:rsidRPr="004047FD">
        <w:rPr>
          <w:b w:val="0"/>
          <w:sz w:val="28"/>
          <w:szCs w:val="28"/>
          <w:shd w:val="clear" w:color="auto" w:fill="FFFFFF"/>
          <w:lang w:val="en-US"/>
        </w:rPr>
        <w:t xml:space="preserve"> </w:t>
      </w:r>
      <w:r w:rsidR="003D7628" w:rsidRPr="008A4C87">
        <w:rPr>
          <w:b w:val="0"/>
          <w:sz w:val="28"/>
          <w:szCs w:val="28"/>
          <w:shd w:val="clear" w:color="auto" w:fill="FFFFFF"/>
          <w:lang w:val="en-US"/>
        </w:rPr>
        <w:t xml:space="preserve">Erika Azuma, </w:t>
      </w:r>
      <w:r w:rsidRPr="008A4C87">
        <w:rPr>
          <w:b w:val="0"/>
          <w:sz w:val="28"/>
          <w:szCs w:val="28"/>
          <w:shd w:val="clear" w:color="auto" w:fill="FFFFFF"/>
          <w:lang w:val="en-US"/>
        </w:rPr>
        <w:t xml:space="preserve">Bianco </w:t>
      </w:r>
      <w:r w:rsidR="003D7628" w:rsidRPr="008A4C87">
        <w:rPr>
          <w:b w:val="0"/>
          <w:sz w:val="28"/>
          <w:szCs w:val="28"/>
          <w:shd w:val="clear" w:color="auto" w:fill="FFFFFF"/>
          <w:lang w:val="en-US"/>
        </w:rPr>
        <w:t xml:space="preserve">Bianca, </w:t>
      </w:r>
      <w:r w:rsidRPr="008A4C87">
        <w:rPr>
          <w:b w:val="0"/>
          <w:sz w:val="28"/>
          <w:szCs w:val="28"/>
          <w:shd w:val="clear" w:color="auto" w:fill="FFFFFF"/>
          <w:lang w:val="en-US"/>
        </w:rPr>
        <w:t xml:space="preserve">Barbosa </w:t>
      </w:r>
      <w:r w:rsidR="003D7628" w:rsidRPr="008A4C87">
        <w:rPr>
          <w:b w:val="0"/>
          <w:sz w:val="28"/>
          <w:szCs w:val="28"/>
          <w:shd w:val="clear" w:color="auto" w:fill="FFFFFF"/>
          <w:lang w:val="en-US"/>
        </w:rPr>
        <w:t>Caio</w:t>
      </w:r>
      <w:r w:rsidR="004047FD" w:rsidRPr="004047FD">
        <w:rPr>
          <w:b w:val="0"/>
          <w:sz w:val="28"/>
          <w:szCs w:val="28"/>
          <w:shd w:val="clear" w:color="auto" w:fill="FFFFFF"/>
          <w:lang w:val="en-US"/>
        </w:rPr>
        <w:t xml:space="preserve"> </w:t>
      </w:r>
      <w:r w:rsidR="003D7628" w:rsidRPr="008A4C87">
        <w:rPr>
          <w:b w:val="0"/>
          <w:sz w:val="28"/>
          <w:szCs w:val="28"/>
          <w:shd w:val="clear" w:color="auto" w:fill="FFFFFF"/>
          <w:lang w:val="en-US"/>
        </w:rPr>
        <w:t xml:space="preserve">Parente. </w:t>
      </w:r>
      <w:r w:rsidR="003D7628" w:rsidRPr="008A4C87">
        <w:rPr>
          <w:b w:val="0"/>
          <w:bCs w:val="0"/>
          <w:sz w:val="28"/>
          <w:szCs w:val="28"/>
          <w:lang w:val="en-US"/>
        </w:rPr>
        <w:t>Prevalence of cases</w:t>
      </w:r>
      <w:r w:rsidR="004047FD" w:rsidRPr="004047FD">
        <w:rPr>
          <w:b w:val="0"/>
          <w:bCs w:val="0"/>
          <w:sz w:val="28"/>
          <w:szCs w:val="28"/>
          <w:lang w:val="en-US"/>
        </w:rPr>
        <w:t xml:space="preserve"> </w:t>
      </w:r>
      <w:r w:rsidR="003D7628" w:rsidRPr="008A4C87">
        <w:rPr>
          <w:b w:val="0"/>
          <w:bCs w:val="0"/>
          <w:sz w:val="28"/>
          <w:szCs w:val="28"/>
          <w:lang w:val="en-US"/>
        </w:rPr>
        <w:t>of </w:t>
      </w:r>
      <w:r w:rsidR="003D7628" w:rsidRPr="008A4C87">
        <w:rPr>
          <w:b w:val="0"/>
          <w:bCs w:val="0"/>
          <w:iCs/>
          <w:sz w:val="28"/>
          <w:szCs w:val="28"/>
          <w:lang w:val="en-US"/>
        </w:rPr>
        <w:t>Mycoplasma hominis</w:t>
      </w:r>
      <w:r w:rsidR="003D7628" w:rsidRPr="008A4C87">
        <w:rPr>
          <w:b w:val="0"/>
          <w:bCs w:val="0"/>
          <w:sz w:val="28"/>
          <w:szCs w:val="28"/>
          <w:lang w:val="en-US"/>
        </w:rPr>
        <w:t>, </w:t>
      </w:r>
      <w:r w:rsidR="003D7628" w:rsidRPr="008A4C87">
        <w:rPr>
          <w:b w:val="0"/>
          <w:bCs w:val="0"/>
          <w:iCs/>
          <w:sz w:val="28"/>
          <w:szCs w:val="28"/>
          <w:lang w:val="en-US"/>
        </w:rPr>
        <w:t>Mycoplasma genitalium</w:t>
      </w:r>
      <w:r w:rsidR="003D7628" w:rsidRPr="008A4C87">
        <w:rPr>
          <w:b w:val="0"/>
          <w:bCs w:val="0"/>
          <w:sz w:val="28"/>
          <w:szCs w:val="28"/>
          <w:lang w:val="en-US"/>
        </w:rPr>
        <w:t>, </w:t>
      </w:r>
      <w:r w:rsidR="003D7628" w:rsidRPr="008A4C87">
        <w:rPr>
          <w:b w:val="0"/>
          <w:bCs w:val="0"/>
          <w:iCs/>
          <w:sz w:val="28"/>
          <w:szCs w:val="28"/>
          <w:lang w:val="en-US"/>
        </w:rPr>
        <w:t>Ureaplasma</w:t>
      </w:r>
      <w:r w:rsidR="004047FD" w:rsidRPr="004047FD">
        <w:rPr>
          <w:b w:val="0"/>
          <w:bCs w:val="0"/>
          <w:iCs/>
          <w:sz w:val="28"/>
          <w:szCs w:val="28"/>
          <w:lang w:val="en-US"/>
        </w:rPr>
        <w:t xml:space="preserve"> </w:t>
      </w:r>
      <w:r w:rsidR="003D7628" w:rsidRPr="008A4C87">
        <w:rPr>
          <w:b w:val="0"/>
          <w:bCs w:val="0"/>
          <w:iCs/>
          <w:sz w:val="28"/>
          <w:szCs w:val="28"/>
          <w:lang w:val="en-US"/>
        </w:rPr>
        <w:t>urealyticum</w:t>
      </w:r>
      <w:r w:rsidR="003D7628" w:rsidRPr="008A4C87">
        <w:rPr>
          <w:b w:val="0"/>
          <w:bCs w:val="0"/>
          <w:sz w:val="28"/>
          <w:szCs w:val="28"/>
          <w:lang w:val="en-US"/>
        </w:rPr>
        <w:t> and </w:t>
      </w:r>
      <w:r w:rsidR="003D7628" w:rsidRPr="008A4C87">
        <w:rPr>
          <w:b w:val="0"/>
          <w:bCs w:val="0"/>
          <w:iCs/>
          <w:sz w:val="28"/>
          <w:szCs w:val="28"/>
          <w:lang w:val="en-US"/>
        </w:rPr>
        <w:t>Chlamydia trachomatis</w:t>
      </w:r>
      <w:r w:rsidR="003D7628" w:rsidRPr="008A4C87">
        <w:rPr>
          <w:b w:val="0"/>
          <w:bCs w:val="0"/>
          <w:sz w:val="28"/>
          <w:szCs w:val="28"/>
          <w:lang w:val="en-US"/>
        </w:rPr>
        <w:t xml:space="preserve"> in women with no gynecologic complaints // </w:t>
      </w:r>
      <w:hyperlink r:id="rId255" w:history="1">
        <w:r w:rsidR="003D7628" w:rsidRPr="008A4C87">
          <w:rPr>
            <w:rStyle w:val="af"/>
            <w:b w:val="0"/>
            <w:color w:val="auto"/>
            <w:sz w:val="28"/>
            <w:szCs w:val="28"/>
            <w:u w:val="none"/>
            <w:shd w:val="clear" w:color="auto" w:fill="FFFFFF"/>
            <w:lang w:val="en-US"/>
          </w:rPr>
          <w:t>Reprod Med Biol.</w:t>
        </w:r>
      </w:hyperlink>
      <w:r w:rsidR="003D7628" w:rsidRPr="008A4C87">
        <w:rPr>
          <w:b w:val="0"/>
          <w:sz w:val="28"/>
          <w:szCs w:val="28"/>
          <w:shd w:val="clear" w:color="auto" w:fill="FFFFFF"/>
          <w:lang w:val="en-US"/>
        </w:rPr>
        <w:t xml:space="preserve"> - 2012. - №11(4). </w:t>
      </w:r>
      <w:r w:rsidR="003D7628" w:rsidRPr="007665E9">
        <w:rPr>
          <w:b w:val="0"/>
          <w:sz w:val="28"/>
          <w:szCs w:val="28"/>
          <w:shd w:val="clear" w:color="auto" w:fill="FFFFFF"/>
          <w:lang w:val="en-US"/>
        </w:rPr>
        <w:t>-</w:t>
      </w:r>
      <w:r w:rsidR="004F0A32">
        <w:rPr>
          <w:b w:val="0"/>
          <w:sz w:val="28"/>
          <w:szCs w:val="28"/>
          <w:shd w:val="clear" w:color="auto" w:fill="FFFFFF"/>
        </w:rPr>
        <w:t xml:space="preserve"> </w:t>
      </w:r>
      <w:r w:rsidR="003D7628" w:rsidRPr="008A4C87">
        <w:rPr>
          <w:b w:val="0"/>
          <w:sz w:val="28"/>
          <w:szCs w:val="28"/>
          <w:shd w:val="clear" w:color="auto" w:fill="FFFFFF"/>
        </w:rPr>
        <w:t>Р</w:t>
      </w:r>
      <w:r w:rsidR="003D7628" w:rsidRPr="008A4C87">
        <w:rPr>
          <w:b w:val="0"/>
          <w:sz w:val="28"/>
          <w:szCs w:val="28"/>
          <w:shd w:val="clear" w:color="auto" w:fill="FFFFFF"/>
          <w:lang w:val="en-US"/>
        </w:rPr>
        <w:t>. 201</w:t>
      </w:r>
      <w:r w:rsidR="003D7628" w:rsidRPr="007665E9">
        <w:rPr>
          <w:b w:val="0"/>
          <w:sz w:val="28"/>
          <w:szCs w:val="28"/>
          <w:shd w:val="clear" w:color="auto" w:fill="FFFFFF"/>
          <w:lang w:val="en-US"/>
        </w:rPr>
        <w:t>-</w:t>
      </w:r>
      <w:r w:rsidR="003D7628" w:rsidRPr="008A4C87">
        <w:rPr>
          <w:b w:val="0"/>
          <w:sz w:val="28"/>
          <w:szCs w:val="28"/>
          <w:shd w:val="clear" w:color="auto" w:fill="FFFFFF"/>
          <w:lang w:val="en-US"/>
        </w:rPr>
        <w:t>205.</w:t>
      </w:r>
    </w:p>
    <w:p w:rsidR="00DF01EC" w:rsidRPr="00DF01EC" w:rsidRDefault="00DF01EC" w:rsidP="00B66567">
      <w:pPr>
        <w:pStyle w:val="a3"/>
        <w:numPr>
          <w:ilvl w:val="0"/>
          <w:numId w:val="15"/>
        </w:numPr>
        <w:tabs>
          <w:tab w:val="left" w:pos="1134"/>
        </w:tabs>
        <w:spacing w:after="0" w:line="240" w:lineRule="auto"/>
        <w:ind w:left="0" w:firstLine="567"/>
        <w:jc w:val="both"/>
        <w:rPr>
          <w:rFonts w:ascii="Times New Roman" w:eastAsia="Times New Roman" w:hAnsi="Times New Roman" w:cs="Times New Roman"/>
          <w:iCs/>
          <w:sz w:val="28"/>
          <w:szCs w:val="28"/>
          <w:lang w:val="en-US"/>
        </w:rPr>
      </w:pPr>
      <w:r w:rsidRPr="00DF01EC">
        <w:rPr>
          <w:rFonts w:ascii="Times New Roman" w:hAnsi="Times New Roman" w:cs="Times New Roman"/>
          <w:sz w:val="28"/>
          <w:szCs w:val="28"/>
          <w:shd w:val="clear" w:color="auto" w:fill="FFFFFF"/>
          <w:lang w:val="en-US"/>
        </w:rPr>
        <w:t xml:space="preserve">Gilles Kayem, Alexandra Doloy, Thomas Schmitz, Yvon Chitrit, Philippe Bouhanna, Bruno Carbonne, Jean Marie Jouannic, Laurent Mandelbrot, Alexandra Benachi, Elie Azria, Francoise Maillard, Florence Fenollar, Claire Poyart, Cécile Bebear, François Goffinet. </w:t>
      </w:r>
      <w:r w:rsidRPr="00DF01EC">
        <w:rPr>
          <w:rFonts w:ascii="Times New Roman" w:eastAsia="Times New Roman" w:hAnsi="Times New Roman" w:cs="Times New Roman"/>
          <w:sz w:val="28"/>
          <w:szCs w:val="28"/>
          <w:lang w:val="en-US"/>
        </w:rPr>
        <w:t xml:space="preserve"> </w:t>
      </w:r>
      <w:hyperlink r:id="rId256" w:history="1">
        <w:r w:rsidRPr="00DF01EC">
          <w:rPr>
            <w:rStyle w:val="af"/>
            <w:rFonts w:ascii="Times New Roman" w:hAnsi="Times New Roman" w:cs="Times New Roman"/>
            <w:color w:val="auto"/>
            <w:sz w:val="28"/>
            <w:szCs w:val="28"/>
            <w:u w:val="none"/>
            <w:shd w:val="clear" w:color="auto" w:fill="FFFFFF"/>
            <w:lang w:val="en-US"/>
          </w:rPr>
          <w:t>Antibiotics for amniotic-fluid colonization by </w:t>
        </w:r>
        <w:r w:rsidRPr="00DF01EC">
          <w:rPr>
            <w:rStyle w:val="a6"/>
            <w:rFonts w:ascii="Times New Roman" w:hAnsi="Times New Roman" w:cs="Times New Roman"/>
            <w:i w:val="0"/>
            <w:sz w:val="28"/>
            <w:szCs w:val="28"/>
            <w:shd w:val="clear" w:color="auto" w:fill="FFFFFF"/>
            <w:lang w:val="en-US"/>
          </w:rPr>
          <w:t>Ureaplasma</w:t>
        </w:r>
        <w:r w:rsidRPr="00DF01EC">
          <w:rPr>
            <w:rStyle w:val="af"/>
            <w:rFonts w:ascii="Times New Roman" w:hAnsi="Times New Roman" w:cs="Times New Roman"/>
            <w:color w:val="auto"/>
            <w:sz w:val="28"/>
            <w:szCs w:val="28"/>
            <w:u w:val="none"/>
            <w:shd w:val="clear" w:color="auto" w:fill="FFFFFF"/>
            <w:lang w:val="en-US"/>
          </w:rPr>
          <w:t> and/or </w:t>
        </w:r>
        <w:r w:rsidRPr="00DF01EC">
          <w:rPr>
            <w:rStyle w:val="a6"/>
            <w:rFonts w:ascii="Times New Roman" w:hAnsi="Times New Roman" w:cs="Times New Roman"/>
            <w:bCs/>
            <w:i w:val="0"/>
            <w:sz w:val="28"/>
            <w:szCs w:val="28"/>
            <w:shd w:val="clear" w:color="auto" w:fill="FFFFFF"/>
            <w:lang w:val="en-US"/>
          </w:rPr>
          <w:t>Mycoplasma</w:t>
        </w:r>
        <w:r w:rsidRPr="00DF01EC">
          <w:rPr>
            <w:rStyle w:val="af"/>
            <w:rFonts w:ascii="Times New Roman" w:hAnsi="Times New Roman" w:cs="Times New Roman"/>
            <w:color w:val="auto"/>
            <w:sz w:val="28"/>
            <w:szCs w:val="28"/>
            <w:u w:val="none"/>
            <w:shd w:val="clear" w:color="auto" w:fill="FFFFFF"/>
            <w:lang w:val="en-US"/>
          </w:rPr>
          <w:t> </w:t>
        </w:r>
        <w:r w:rsidRPr="00DF01EC">
          <w:rPr>
            <w:rStyle w:val="af"/>
            <w:rFonts w:ascii="Times New Roman" w:hAnsi="Times New Roman" w:cs="Times New Roman"/>
            <w:bCs/>
            <w:color w:val="auto"/>
            <w:sz w:val="28"/>
            <w:szCs w:val="28"/>
            <w:u w:val="none"/>
            <w:shd w:val="clear" w:color="auto" w:fill="FFFFFF"/>
            <w:lang w:val="en-US"/>
          </w:rPr>
          <w:t>spp</w:t>
        </w:r>
        <w:r w:rsidRPr="00DF01EC">
          <w:rPr>
            <w:rStyle w:val="af"/>
            <w:rFonts w:ascii="Times New Roman" w:hAnsi="Times New Roman" w:cs="Times New Roman"/>
            <w:color w:val="auto"/>
            <w:sz w:val="28"/>
            <w:szCs w:val="28"/>
            <w:u w:val="none"/>
            <w:shd w:val="clear" w:color="auto" w:fill="FFFFFF"/>
            <w:lang w:val="en-US"/>
          </w:rPr>
          <w:t>. to prevent preterm birth: A randomized trial</w:t>
        </w:r>
      </w:hyperlink>
      <w:r w:rsidRPr="00DF01EC">
        <w:rPr>
          <w:rFonts w:ascii="Times New Roman" w:hAnsi="Times New Roman" w:cs="Times New Roman"/>
          <w:sz w:val="28"/>
          <w:szCs w:val="28"/>
          <w:lang w:val="en-US"/>
        </w:rPr>
        <w:t xml:space="preserve"> // </w:t>
      </w:r>
      <w:r w:rsidRPr="00DF01EC">
        <w:rPr>
          <w:rFonts w:ascii="Times New Roman" w:hAnsi="Times New Roman" w:cs="Times New Roman"/>
          <w:sz w:val="28"/>
          <w:szCs w:val="28"/>
          <w:shd w:val="clear" w:color="auto" w:fill="FFFFFF"/>
          <w:lang w:val="en-US"/>
        </w:rPr>
        <w:t>PLoS One. </w:t>
      </w:r>
      <w:r w:rsidR="00573A80" w:rsidRPr="00DF4653">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r>
        <w:rPr>
          <w:rStyle w:val="citation-publication-date"/>
          <w:rFonts w:ascii="Times New Roman" w:hAnsi="Times New Roman" w:cs="Times New Roman"/>
          <w:sz w:val="28"/>
          <w:szCs w:val="28"/>
          <w:shd w:val="clear" w:color="auto" w:fill="FFFFFF"/>
          <w:lang w:val="en-US"/>
        </w:rPr>
        <w:t>2018. -</w:t>
      </w:r>
      <w:r w:rsidRPr="00DF01EC">
        <w:rPr>
          <w:rStyle w:val="citation-publication-date"/>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13(11)</w:t>
      </w:r>
      <w:r w:rsidRPr="00DF01EC">
        <w:rPr>
          <w:rFonts w:ascii="Times New Roman" w:hAnsi="Times New Roman" w:cs="Times New Roman"/>
          <w:sz w:val="28"/>
          <w:szCs w:val="28"/>
          <w:shd w:val="clear" w:color="auto" w:fill="FFFFFF"/>
          <w:lang w:val="en-US"/>
        </w:rPr>
        <w:t>.</w:t>
      </w:r>
      <w:r w:rsidR="00573A80" w:rsidRPr="00573A80">
        <w:rPr>
          <w:rFonts w:ascii="Times New Roman" w:hAnsi="Times New Roman" w:cs="Times New Roman"/>
          <w:sz w:val="28"/>
          <w:szCs w:val="28"/>
          <w:shd w:val="clear" w:color="auto" w:fill="FFFFFF"/>
          <w:lang w:val="en-US"/>
        </w:rPr>
        <w:t xml:space="preserve"> </w:t>
      </w:r>
      <w:r w:rsidR="00710C8B" w:rsidRPr="00710C8B">
        <w:rPr>
          <w:rFonts w:ascii="Times New Roman" w:hAnsi="Times New Roman" w:cs="Times New Roman"/>
          <w:sz w:val="28"/>
          <w:szCs w:val="28"/>
          <w:shd w:val="clear" w:color="auto" w:fill="FFFFFF"/>
          <w:lang w:val="en-US"/>
        </w:rPr>
        <w:t>-</w:t>
      </w:r>
      <w:r w:rsidRPr="00573A80">
        <w:rPr>
          <w:rFonts w:ascii="Times New Roman" w:hAnsi="Times New Roman" w:cs="Times New Roman"/>
          <w:sz w:val="28"/>
          <w:szCs w:val="28"/>
          <w:shd w:val="clear" w:color="auto" w:fill="FFFFFF"/>
          <w:lang w:val="en-US"/>
        </w:rPr>
        <w:t xml:space="preserve"> </w:t>
      </w:r>
      <w:r w:rsidR="00710C8B">
        <w:rPr>
          <w:rFonts w:ascii="Times New Roman" w:hAnsi="Times New Roman" w:cs="Times New Roman"/>
          <w:sz w:val="28"/>
          <w:szCs w:val="28"/>
          <w:shd w:val="clear" w:color="auto" w:fill="FFFFFF"/>
        </w:rPr>
        <w:t>Р</w:t>
      </w:r>
      <w:r w:rsidR="00710C8B" w:rsidRPr="00710C8B">
        <w:rPr>
          <w:rFonts w:ascii="Times New Roman" w:hAnsi="Times New Roman" w:cs="Times New Roman"/>
          <w:sz w:val="28"/>
          <w:szCs w:val="28"/>
          <w:shd w:val="clear" w:color="auto" w:fill="FFFFFF"/>
          <w:lang w:val="en-US"/>
        </w:rPr>
        <w:t xml:space="preserve">. </w:t>
      </w:r>
      <w:r w:rsidRPr="00DF01EC">
        <w:rPr>
          <w:rFonts w:ascii="Times New Roman" w:hAnsi="Times New Roman" w:cs="Times New Roman"/>
          <w:sz w:val="28"/>
          <w:szCs w:val="28"/>
          <w:shd w:val="clear" w:color="auto" w:fill="FFFFFF"/>
          <w:lang w:val="en-US"/>
        </w:rPr>
        <w:t>206</w:t>
      </w:r>
      <w:r w:rsidRPr="00573A80">
        <w:rPr>
          <w:rFonts w:ascii="Times New Roman" w:hAnsi="Times New Roman" w:cs="Times New Roman"/>
          <w:sz w:val="28"/>
          <w:szCs w:val="28"/>
          <w:shd w:val="clear" w:color="auto" w:fill="FFFFFF"/>
          <w:lang w:val="en-US"/>
        </w:rPr>
        <w:t>-</w:t>
      </w:r>
      <w:r w:rsidRPr="00DF01EC">
        <w:rPr>
          <w:rFonts w:ascii="Times New Roman" w:hAnsi="Times New Roman" w:cs="Times New Roman"/>
          <w:sz w:val="28"/>
          <w:szCs w:val="28"/>
          <w:shd w:val="clear" w:color="auto" w:fill="FFFFFF"/>
          <w:lang w:val="en-US"/>
        </w:rPr>
        <w:t>290.</w:t>
      </w:r>
    </w:p>
    <w:p w:rsidR="003D7628" w:rsidRPr="008A4C87" w:rsidRDefault="008E1AF8" w:rsidP="00B66567">
      <w:pPr>
        <w:pStyle w:val="a3"/>
        <w:numPr>
          <w:ilvl w:val="0"/>
          <w:numId w:val="15"/>
        </w:numPr>
        <w:tabs>
          <w:tab w:val="left" w:pos="1134"/>
        </w:tabs>
        <w:spacing w:after="0" w:line="240" w:lineRule="auto"/>
        <w:ind w:left="0" w:firstLine="567"/>
        <w:jc w:val="both"/>
        <w:rPr>
          <w:rFonts w:ascii="Times New Roman" w:eastAsia="Times New Roman" w:hAnsi="Times New Roman" w:cs="Times New Roman"/>
          <w:iCs/>
          <w:sz w:val="28"/>
          <w:szCs w:val="28"/>
          <w:lang w:val="en-US"/>
        </w:rPr>
      </w:pPr>
      <w:r w:rsidRPr="008A4C87">
        <w:rPr>
          <w:rFonts w:ascii="Times New Roman" w:eastAsia="Times New Roman" w:hAnsi="Times New Roman" w:cs="Times New Roman"/>
          <w:sz w:val="28"/>
          <w:szCs w:val="28"/>
          <w:lang w:val="en-US"/>
        </w:rPr>
        <w:t xml:space="preserve">Sweeney </w:t>
      </w:r>
      <w:r w:rsidR="003D7628" w:rsidRPr="008A4C87">
        <w:rPr>
          <w:rFonts w:ascii="Times New Roman" w:eastAsia="Times New Roman" w:hAnsi="Times New Roman" w:cs="Times New Roman"/>
          <w:sz w:val="28"/>
          <w:szCs w:val="28"/>
          <w:lang w:val="en-US"/>
        </w:rPr>
        <w:t xml:space="preserve">Emma L., </w:t>
      </w:r>
      <w:r w:rsidRPr="008A4C87">
        <w:rPr>
          <w:rFonts w:ascii="Times New Roman" w:eastAsia="Times New Roman" w:hAnsi="Times New Roman" w:cs="Times New Roman"/>
          <w:sz w:val="28"/>
          <w:szCs w:val="28"/>
          <w:lang w:val="en-US"/>
        </w:rPr>
        <w:t xml:space="preserve">Dando </w:t>
      </w:r>
      <w:r w:rsidR="003D7628" w:rsidRPr="008A4C87">
        <w:rPr>
          <w:rFonts w:ascii="Times New Roman" w:eastAsia="Times New Roman" w:hAnsi="Times New Roman" w:cs="Times New Roman"/>
          <w:sz w:val="28"/>
          <w:szCs w:val="28"/>
          <w:lang w:val="en-US"/>
        </w:rPr>
        <w:t xml:space="preserve">Samantha J., </w:t>
      </w:r>
      <w:r w:rsidRPr="008A4C87">
        <w:rPr>
          <w:rFonts w:ascii="Times New Roman" w:eastAsia="Times New Roman" w:hAnsi="Times New Roman" w:cs="Times New Roman"/>
          <w:sz w:val="28"/>
          <w:szCs w:val="28"/>
          <w:lang w:val="en-US"/>
        </w:rPr>
        <w:t>Kallapur</w:t>
      </w:r>
      <w:r w:rsidR="00710C8B" w:rsidRPr="00710C8B">
        <w:rPr>
          <w:rFonts w:ascii="Times New Roman" w:eastAsia="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 xml:space="preserve">Suhas G., </w:t>
      </w:r>
      <w:r w:rsidRPr="008A4C87">
        <w:rPr>
          <w:rFonts w:ascii="Times New Roman" w:eastAsia="Times New Roman" w:hAnsi="Times New Roman" w:cs="Times New Roman"/>
          <w:sz w:val="28"/>
          <w:szCs w:val="28"/>
          <w:lang w:val="en-US"/>
        </w:rPr>
        <w:t xml:space="preserve">Knox </w:t>
      </w:r>
      <w:r w:rsidR="003D7628" w:rsidRPr="008A4C87">
        <w:rPr>
          <w:rFonts w:ascii="Times New Roman" w:eastAsia="Times New Roman" w:hAnsi="Times New Roman" w:cs="Times New Roman"/>
          <w:sz w:val="28"/>
          <w:szCs w:val="28"/>
          <w:lang w:val="en-US"/>
        </w:rPr>
        <w:t xml:space="preserve">Christine L. </w:t>
      </w:r>
      <w:hyperlink r:id="rId257" w:history="1">
        <w:r w:rsidR="003D7628" w:rsidRPr="008A4C87">
          <w:rPr>
            <w:rFonts w:ascii="Times New Roman" w:eastAsia="Times New Roman" w:hAnsi="Times New Roman" w:cs="Times New Roman"/>
            <w:sz w:val="28"/>
            <w:szCs w:val="28"/>
            <w:lang w:val="en-US"/>
          </w:rPr>
          <w:t>The Human </w:t>
        </w:r>
        <w:r w:rsidR="003D7628" w:rsidRPr="008A4C87">
          <w:rPr>
            <w:rFonts w:ascii="Times New Roman" w:eastAsia="Times New Roman" w:hAnsi="Times New Roman" w:cs="Times New Roman"/>
            <w:bCs/>
            <w:iCs/>
            <w:sz w:val="28"/>
            <w:szCs w:val="28"/>
            <w:lang w:val="en-US"/>
          </w:rPr>
          <w:t>Ureaplasma</w:t>
        </w:r>
        <w:r w:rsidR="003D7628" w:rsidRPr="008A4C87">
          <w:rPr>
            <w:rFonts w:ascii="Times New Roman" w:eastAsia="Times New Roman" w:hAnsi="Times New Roman" w:cs="Times New Roman"/>
            <w:sz w:val="28"/>
            <w:szCs w:val="28"/>
            <w:lang w:val="en-US"/>
          </w:rPr>
          <w:t> Species as Causative Agents of Chorioamnionitis</w:t>
        </w:r>
      </w:hyperlink>
      <w:r w:rsidR="003D7628" w:rsidRPr="008A4C87">
        <w:rPr>
          <w:rFonts w:ascii="Times New Roman" w:hAnsi="Times New Roman" w:cs="Times New Roman"/>
          <w:sz w:val="28"/>
          <w:szCs w:val="28"/>
          <w:lang w:val="en-US"/>
        </w:rPr>
        <w:t xml:space="preserve"> //</w:t>
      </w:r>
      <w:r w:rsidR="003D7628" w:rsidRPr="008A4C87">
        <w:rPr>
          <w:rFonts w:ascii="Times New Roman" w:eastAsia="Times New Roman" w:hAnsi="Times New Roman" w:cs="Times New Roman"/>
          <w:sz w:val="28"/>
          <w:szCs w:val="28"/>
          <w:lang w:val="en-US"/>
        </w:rPr>
        <w:t xml:space="preserve"> Clin Microbiol Rev. - 2017. - №30(1). - </w:t>
      </w:r>
      <w:r w:rsidR="003D7628" w:rsidRPr="008A4C87">
        <w:rPr>
          <w:rFonts w:ascii="Times New Roman" w:eastAsia="Times New Roman" w:hAnsi="Times New Roman" w:cs="Times New Roman"/>
          <w:sz w:val="28"/>
          <w:szCs w:val="28"/>
        </w:rPr>
        <w:t>Р</w:t>
      </w:r>
      <w:r w:rsidR="003D7628" w:rsidRPr="008A4C87">
        <w:rPr>
          <w:rFonts w:ascii="Times New Roman" w:eastAsia="Times New Roman" w:hAnsi="Times New Roman" w:cs="Times New Roman"/>
          <w:sz w:val="28"/>
          <w:szCs w:val="28"/>
          <w:lang w:val="en-US"/>
        </w:rPr>
        <w:t>. 349-379.</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Caini S., Gandini S., Dudas M., Bremer V., Severi E., Gherasim A.</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Sexually transmitted infections and prostate cancer risk: a systematic review and meta-analysis</w:t>
      </w:r>
      <w:r w:rsidRPr="008A4C87">
        <w:rPr>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Cancer epidemiology</w:t>
      </w:r>
      <w:r w:rsidRPr="008A4C87">
        <w:rPr>
          <w:rFonts w:ascii="Times New Roman" w:hAnsi="Times New Roman" w:cs="Times New Roman"/>
          <w:sz w:val="28"/>
          <w:szCs w:val="28"/>
          <w:shd w:val="clear" w:color="auto" w:fill="FFFFFF"/>
          <w:lang w:val="en-US"/>
        </w:rPr>
        <w:t>. - 2014. - №</w:t>
      </w:r>
      <w:r w:rsidRPr="008A4C87">
        <w:rPr>
          <w:rStyle w:val="ref-vol"/>
          <w:rFonts w:ascii="Times New Roman" w:hAnsi="Times New Roman" w:cs="Times New Roman"/>
          <w:sz w:val="28"/>
          <w:szCs w:val="28"/>
          <w:shd w:val="clear" w:color="auto" w:fill="FFFFFF"/>
          <w:lang w:val="en-US"/>
        </w:rPr>
        <w:t>38</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4</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329</w:t>
      </w:r>
      <w:r w:rsidR="004F0A32" w:rsidRPr="004F0A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338.</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Barykova Y.A., Logunov D.Y., Shmarov M.M., Vinarov A.Z., Fiev D.N., Vinarova N.A.</w:t>
      </w:r>
      <w:r w:rsidR="00710C8B" w:rsidRPr="004868DF">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et al.</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Association of Mycoplasma hominis infection with prostate cancer</w:t>
      </w:r>
      <w:r w:rsidRPr="008A4C87">
        <w:rPr>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Oncotarget</w:t>
      </w:r>
      <w:r w:rsidRPr="008A4C87">
        <w:rPr>
          <w:rFonts w:ascii="Times New Roman" w:hAnsi="Times New Roman" w:cs="Times New Roman"/>
          <w:sz w:val="28"/>
          <w:szCs w:val="28"/>
          <w:shd w:val="clear" w:color="auto" w:fill="FFFFFF"/>
          <w:lang w:val="en-US"/>
        </w:rPr>
        <w:t>. - 2011. - №</w:t>
      </w:r>
      <w:r w:rsidRPr="008A4C87">
        <w:rPr>
          <w:rStyle w:val="ref-vol"/>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4</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289</w:t>
      </w:r>
      <w:r w:rsidR="004868DF" w:rsidRPr="004868DF">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297.</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Sfanos K.S., Isaacs J.T.</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The “infectious” nature of human prostate cancer: a cautionary note</w:t>
      </w:r>
      <w:r w:rsidRPr="008A4C87">
        <w:rPr>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Oncotarget</w:t>
      </w:r>
      <w:r w:rsidRPr="008A4C87">
        <w:rPr>
          <w:rFonts w:ascii="Times New Roman" w:hAnsi="Times New Roman" w:cs="Times New Roman"/>
          <w:sz w:val="28"/>
          <w:szCs w:val="28"/>
          <w:shd w:val="clear" w:color="auto" w:fill="FFFFFF"/>
          <w:lang w:val="en-US"/>
        </w:rPr>
        <w:t>. - 2011. - №</w:t>
      </w:r>
      <w:r w:rsidRPr="008A4C87">
        <w:rPr>
          <w:rStyle w:val="ref-vol"/>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4</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281</w:t>
      </w:r>
      <w:r w:rsidR="004F0A32" w:rsidRPr="004F0A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283.</w:t>
      </w:r>
      <w:r w:rsidRPr="008A4C87">
        <w:rPr>
          <w:rStyle w:val="apple-converted-space"/>
          <w:rFonts w:ascii="Times New Roman" w:hAnsi="Times New Roman" w:cs="Times New Roman"/>
          <w:sz w:val="28"/>
          <w:szCs w:val="28"/>
          <w:shd w:val="clear" w:color="auto" w:fill="FFFFFF"/>
          <w:lang w:val="en-US"/>
        </w:rPr>
        <w:t> </w:t>
      </w:r>
    </w:p>
    <w:p w:rsidR="003D7628" w:rsidRPr="008A4C87" w:rsidRDefault="00B8679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hyperlink r:id="rId258" w:history="1">
        <w:r w:rsidR="003D7628" w:rsidRPr="008A4C87">
          <w:rPr>
            <w:rStyle w:val="af"/>
            <w:rFonts w:ascii="Times New Roman" w:hAnsi="Times New Roman" w:cs="Times New Roman"/>
            <w:color w:val="auto"/>
            <w:sz w:val="28"/>
            <w:szCs w:val="28"/>
            <w:u w:val="none"/>
            <w:shd w:val="clear" w:color="auto" w:fill="FFFFFF"/>
            <w:lang w:val="en-US"/>
          </w:rPr>
          <w:t>Férandon</w:t>
        </w:r>
      </w:hyperlink>
      <w:r w:rsidR="004F0A32" w:rsidRPr="004F0A32">
        <w:rPr>
          <w:lang w:val="en-US"/>
        </w:rPr>
        <w:t xml:space="preserve"> </w:t>
      </w:r>
      <w:r w:rsidR="000878F9" w:rsidRPr="000878F9">
        <w:rPr>
          <w:rStyle w:val="af"/>
          <w:rFonts w:ascii="Times New Roman" w:hAnsi="Times New Roman" w:cs="Times New Roman"/>
          <w:color w:val="auto"/>
          <w:sz w:val="28"/>
          <w:szCs w:val="28"/>
          <w:u w:val="none"/>
          <w:shd w:val="clear" w:color="auto" w:fill="FFFFFF"/>
          <w:lang w:val="en-US"/>
        </w:rPr>
        <w:t>Cyril</w:t>
      </w:r>
      <w:r w:rsidR="003D7628" w:rsidRPr="008A4C87">
        <w:rPr>
          <w:rFonts w:ascii="Times New Roman" w:hAnsi="Times New Roman" w:cs="Times New Roman"/>
          <w:sz w:val="28"/>
          <w:szCs w:val="28"/>
          <w:shd w:val="clear" w:color="auto" w:fill="FFFFFF"/>
          <w:lang w:val="en-US"/>
        </w:rPr>
        <w:t>,</w:t>
      </w:r>
      <w:r w:rsidR="004F0A32" w:rsidRPr="004F0A32">
        <w:rPr>
          <w:rFonts w:ascii="Times New Roman" w:hAnsi="Times New Roman" w:cs="Times New Roman"/>
          <w:sz w:val="28"/>
          <w:szCs w:val="28"/>
          <w:shd w:val="clear" w:color="auto" w:fill="FFFFFF"/>
          <w:lang w:val="en-US"/>
        </w:rPr>
        <w:t xml:space="preserve"> </w:t>
      </w:r>
      <w:hyperlink r:id="rId259" w:history="1">
        <w:r w:rsidR="003D7628" w:rsidRPr="008A4C87">
          <w:rPr>
            <w:rStyle w:val="af"/>
            <w:rFonts w:ascii="Times New Roman" w:hAnsi="Times New Roman" w:cs="Times New Roman"/>
            <w:color w:val="auto"/>
            <w:sz w:val="28"/>
            <w:szCs w:val="28"/>
            <w:u w:val="none"/>
            <w:shd w:val="clear" w:color="auto" w:fill="FFFFFF"/>
            <w:lang w:val="en-US"/>
          </w:rPr>
          <w:t>Peuchant</w:t>
        </w:r>
      </w:hyperlink>
      <w:r w:rsidR="004F0A32" w:rsidRPr="004F0A32">
        <w:rPr>
          <w:lang w:val="en-US"/>
        </w:rPr>
        <w:t xml:space="preserve"> </w:t>
      </w:r>
      <w:r w:rsidR="000878F9" w:rsidRPr="000878F9">
        <w:rPr>
          <w:rStyle w:val="af"/>
          <w:rFonts w:ascii="Times New Roman" w:hAnsi="Times New Roman" w:cs="Times New Roman"/>
          <w:color w:val="auto"/>
          <w:sz w:val="28"/>
          <w:szCs w:val="28"/>
          <w:u w:val="none"/>
          <w:shd w:val="clear" w:color="auto" w:fill="FFFFFF"/>
          <w:lang w:val="en-US"/>
        </w:rPr>
        <w:t>Olivia</w:t>
      </w:r>
      <w:r w:rsidR="003D7628" w:rsidRPr="008A4C87">
        <w:rPr>
          <w:rFonts w:ascii="Times New Roman" w:hAnsi="Times New Roman" w:cs="Times New Roman"/>
          <w:sz w:val="28"/>
          <w:szCs w:val="28"/>
          <w:shd w:val="clear" w:color="auto" w:fill="FFFFFF"/>
          <w:lang w:val="en-US"/>
        </w:rPr>
        <w:t>,</w:t>
      </w:r>
      <w:r w:rsidR="003D7628" w:rsidRPr="008A4C87">
        <w:rPr>
          <w:rStyle w:val="apple-converted-space"/>
          <w:rFonts w:ascii="Times New Roman" w:hAnsi="Times New Roman" w:cs="Times New Roman"/>
          <w:sz w:val="28"/>
          <w:szCs w:val="28"/>
          <w:shd w:val="clear" w:color="auto" w:fill="FFFFFF"/>
          <w:lang w:val="en-US"/>
        </w:rPr>
        <w:t> </w:t>
      </w:r>
      <w:hyperlink r:id="rId260" w:history="1">
        <w:r w:rsidR="003D7628" w:rsidRPr="008A4C87">
          <w:rPr>
            <w:rStyle w:val="af"/>
            <w:rFonts w:ascii="Times New Roman" w:hAnsi="Times New Roman" w:cs="Times New Roman"/>
            <w:color w:val="auto"/>
            <w:sz w:val="28"/>
            <w:szCs w:val="28"/>
            <w:u w:val="none"/>
            <w:shd w:val="clear" w:color="auto" w:fill="FFFFFF"/>
            <w:lang w:val="en-US"/>
          </w:rPr>
          <w:t>Renaudin</w:t>
        </w:r>
      </w:hyperlink>
      <w:r w:rsidR="004F0A32" w:rsidRPr="004F0A32">
        <w:rPr>
          <w:lang w:val="en-US"/>
        </w:rPr>
        <w:t xml:space="preserve"> </w:t>
      </w:r>
      <w:r w:rsidR="000878F9" w:rsidRPr="000878F9">
        <w:rPr>
          <w:rStyle w:val="af"/>
          <w:rFonts w:ascii="Times New Roman" w:hAnsi="Times New Roman" w:cs="Times New Roman"/>
          <w:color w:val="auto"/>
          <w:sz w:val="28"/>
          <w:szCs w:val="28"/>
          <w:u w:val="none"/>
          <w:shd w:val="clear" w:color="auto" w:fill="FFFFFF"/>
          <w:lang w:val="en-US"/>
        </w:rPr>
        <w:t>Hélène</w:t>
      </w:r>
      <w:r w:rsidR="003D7628" w:rsidRPr="008A4C87">
        <w:rPr>
          <w:rFonts w:ascii="Times New Roman" w:hAnsi="Times New Roman" w:cs="Times New Roman"/>
          <w:sz w:val="28"/>
          <w:szCs w:val="28"/>
          <w:shd w:val="clear" w:color="auto" w:fill="FFFFFF"/>
          <w:lang w:val="en-US"/>
        </w:rPr>
        <w:t>,</w:t>
      </w:r>
      <w:r w:rsidR="003D7628" w:rsidRPr="008A4C87">
        <w:rPr>
          <w:rStyle w:val="apple-converted-space"/>
          <w:rFonts w:ascii="Times New Roman" w:hAnsi="Times New Roman" w:cs="Times New Roman"/>
          <w:sz w:val="28"/>
          <w:szCs w:val="28"/>
          <w:shd w:val="clear" w:color="auto" w:fill="FFFFFF"/>
          <w:lang w:val="en-US"/>
        </w:rPr>
        <w:t>  </w:t>
      </w:r>
      <w:hyperlink r:id="rId261" w:history="1">
        <w:r w:rsidR="003D7628" w:rsidRPr="008A4C87">
          <w:rPr>
            <w:rStyle w:val="af"/>
            <w:rFonts w:ascii="Times New Roman" w:hAnsi="Times New Roman" w:cs="Times New Roman"/>
            <w:color w:val="auto"/>
            <w:sz w:val="28"/>
            <w:szCs w:val="28"/>
            <w:u w:val="none"/>
            <w:shd w:val="clear" w:color="auto" w:fill="FFFFFF"/>
            <w:lang w:val="en-US"/>
          </w:rPr>
          <w:t>Bébéar</w:t>
        </w:r>
      </w:hyperlink>
      <w:r w:rsidR="004F0A32" w:rsidRPr="004F0A32">
        <w:rPr>
          <w:lang w:val="en-US"/>
        </w:rPr>
        <w:t xml:space="preserve"> </w:t>
      </w:r>
      <w:r w:rsidR="000878F9" w:rsidRPr="000878F9">
        <w:rPr>
          <w:rStyle w:val="af"/>
          <w:rFonts w:ascii="Times New Roman" w:hAnsi="Times New Roman" w:cs="Times New Roman"/>
          <w:color w:val="auto"/>
          <w:sz w:val="28"/>
          <w:szCs w:val="28"/>
          <w:u w:val="none"/>
          <w:shd w:val="clear" w:color="auto" w:fill="FFFFFF"/>
          <w:lang w:val="en-US"/>
        </w:rPr>
        <w:t>Cécile</w:t>
      </w:r>
      <w:r w:rsidR="003D7628" w:rsidRPr="008A4C87">
        <w:rPr>
          <w:rFonts w:ascii="Times New Roman" w:hAnsi="Times New Roman" w:cs="Times New Roman"/>
          <w:sz w:val="28"/>
          <w:szCs w:val="28"/>
          <w:lang w:val="en-US"/>
        </w:rPr>
        <w:t>. Diversity of</w:t>
      </w:r>
      <w:r w:rsidR="003D7628" w:rsidRPr="008A4C87">
        <w:rPr>
          <w:rStyle w:val="apple-converted-space"/>
          <w:rFonts w:ascii="Times New Roman" w:hAnsi="Times New Roman" w:cs="Times New Roman"/>
          <w:sz w:val="28"/>
          <w:szCs w:val="28"/>
          <w:lang w:val="en-US"/>
        </w:rPr>
        <w:t> </w:t>
      </w:r>
      <w:r w:rsidR="003D7628" w:rsidRPr="008A4C87">
        <w:rPr>
          <w:rStyle w:val="a6"/>
          <w:rFonts w:ascii="Times New Roman" w:hAnsi="Times New Roman" w:cs="Times New Roman"/>
          <w:i w:val="0"/>
          <w:sz w:val="28"/>
          <w:szCs w:val="28"/>
          <w:lang w:val="en-US"/>
        </w:rPr>
        <w:t>Mycoplasma hominis</w:t>
      </w:r>
      <w:r w:rsidR="003D7628" w:rsidRPr="008A4C87">
        <w:rPr>
          <w:rStyle w:val="apple-converted-space"/>
          <w:rFonts w:ascii="Times New Roman" w:hAnsi="Times New Roman" w:cs="Times New Roman"/>
          <w:sz w:val="28"/>
          <w:szCs w:val="28"/>
          <w:lang w:val="en-US"/>
        </w:rPr>
        <w:t> </w:t>
      </w:r>
      <w:r w:rsidR="003D7628" w:rsidRPr="008A4C87">
        <w:rPr>
          <w:rFonts w:ascii="Times New Roman" w:hAnsi="Times New Roman" w:cs="Times New Roman"/>
          <w:sz w:val="28"/>
          <w:szCs w:val="28"/>
          <w:lang w:val="en-US"/>
        </w:rPr>
        <w:t xml:space="preserve">clinical isolates from Bordeaux, France, as assessed by multiple-locus variable-number tandem repeat analysis // </w:t>
      </w:r>
      <w:r w:rsidR="003D7628" w:rsidRPr="008A4C87">
        <w:rPr>
          <w:rFonts w:ascii="Times New Roman" w:hAnsi="Times New Roman" w:cs="Times New Roman"/>
          <w:sz w:val="28"/>
          <w:szCs w:val="28"/>
          <w:shd w:val="clear" w:color="auto" w:fill="FFFFFF"/>
          <w:lang w:val="en-US"/>
        </w:rPr>
        <w:t xml:space="preserve">BMC Microbiol. - 2013. - №13.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120.</w:t>
      </w:r>
    </w:p>
    <w:p w:rsidR="003D7628" w:rsidRPr="008A4C87" w:rsidRDefault="000878F9"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lastRenderedPageBreak/>
        <w:t xml:space="preserve">Morris </w:t>
      </w:r>
      <w:r w:rsidR="00F349D7" w:rsidRPr="008A4C87">
        <w:rPr>
          <w:rFonts w:ascii="Times New Roman" w:hAnsi="Times New Roman" w:cs="Times New Roman"/>
          <w:sz w:val="28"/>
          <w:szCs w:val="28"/>
          <w:shd w:val="clear" w:color="auto" w:fill="FFFFFF"/>
          <w:lang w:val="en-US"/>
        </w:rPr>
        <w:t xml:space="preserve">Daniel J., </w:t>
      </w:r>
      <w:r w:rsidRPr="008A4C87">
        <w:rPr>
          <w:rFonts w:ascii="Times New Roman" w:hAnsi="Times New Roman" w:cs="Times New Roman"/>
          <w:sz w:val="28"/>
          <w:szCs w:val="28"/>
          <w:shd w:val="clear" w:color="auto" w:fill="FFFFFF"/>
          <w:lang w:val="en-US"/>
        </w:rPr>
        <w:t xml:space="preserve">Jones </w:t>
      </w:r>
      <w:r w:rsidR="00F349D7" w:rsidRPr="008A4C87">
        <w:rPr>
          <w:rFonts w:ascii="Times New Roman" w:hAnsi="Times New Roman" w:cs="Times New Roman"/>
          <w:sz w:val="28"/>
          <w:szCs w:val="28"/>
          <w:shd w:val="clear" w:color="auto" w:fill="FFFFFF"/>
          <w:lang w:val="en-US"/>
        </w:rPr>
        <w:t xml:space="preserve">Lucy C., </w:t>
      </w:r>
      <w:r w:rsidRPr="008A4C87">
        <w:rPr>
          <w:rFonts w:ascii="Times New Roman" w:hAnsi="Times New Roman" w:cs="Times New Roman"/>
          <w:sz w:val="28"/>
          <w:szCs w:val="28"/>
          <w:shd w:val="clear" w:color="auto" w:fill="FFFFFF"/>
          <w:lang w:val="en-US"/>
        </w:rPr>
        <w:t xml:space="preserve">Davies </w:t>
      </w:r>
      <w:r w:rsidR="00F349D7" w:rsidRPr="008A4C87">
        <w:rPr>
          <w:rFonts w:ascii="Times New Roman" w:hAnsi="Times New Roman" w:cs="Times New Roman"/>
          <w:sz w:val="28"/>
          <w:szCs w:val="28"/>
          <w:shd w:val="clear" w:color="auto" w:fill="FFFFFF"/>
          <w:lang w:val="en-US"/>
        </w:rPr>
        <w:t xml:space="preserve">Rebecca L., </w:t>
      </w:r>
      <w:r w:rsidRPr="008A4C87">
        <w:rPr>
          <w:rFonts w:ascii="Times New Roman" w:hAnsi="Times New Roman" w:cs="Times New Roman"/>
          <w:sz w:val="28"/>
          <w:szCs w:val="28"/>
          <w:shd w:val="clear" w:color="auto" w:fill="FFFFFF"/>
          <w:lang w:val="en-US"/>
        </w:rPr>
        <w:t xml:space="preserve">Sands </w:t>
      </w:r>
      <w:r w:rsidR="00F349D7" w:rsidRPr="008A4C87">
        <w:rPr>
          <w:rFonts w:ascii="Times New Roman" w:hAnsi="Times New Roman" w:cs="Times New Roman"/>
          <w:sz w:val="28"/>
          <w:szCs w:val="28"/>
          <w:shd w:val="clear" w:color="auto" w:fill="FFFFFF"/>
          <w:lang w:val="en-US"/>
        </w:rPr>
        <w:t xml:space="preserve">Kirsty, Edward Portal, Owen B. Spiller </w:t>
      </w:r>
      <w:r>
        <w:rPr>
          <w:rFonts w:ascii="Times New Roman" w:hAnsi="Times New Roman" w:cs="Times New Roman"/>
          <w:sz w:val="28"/>
          <w:szCs w:val="28"/>
          <w:shd w:val="clear" w:color="auto" w:fill="FFFFFF"/>
          <w:lang w:val="en-US"/>
        </w:rPr>
        <w:t xml:space="preserve">Myco well D-one </w:t>
      </w:r>
      <w:hyperlink r:id="rId262" w:history="1">
        <w:r w:rsidR="00F349D7" w:rsidRPr="008A4C87">
          <w:rPr>
            <w:rStyle w:val="af"/>
            <w:rFonts w:ascii="Times New Roman" w:hAnsi="Times New Roman" w:cs="Times New Roman"/>
            <w:color w:val="auto"/>
            <w:sz w:val="28"/>
            <w:szCs w:val="28"/>
            <w:u w:val="none"/>
            <w:shd w:val="clear" w:color="auto" w:fill="FFFFFF"/>
            <w:lang w:val="en-US"/>
          </w:rPr>
          <w:t>detection of </w:t>
        </w:r>
        <w:r w:rsidR="00F349D7" w:rsidRPr="008A4C87">
          <w:rPr>
            <w:rStyle w:val="a6"/>
            <w:rFonts w:ascii="Times New Roman" w:hAnsi="Times New Roman" w:cs="Times New Roman"/>
            <w:bCs/>
            <w:i w:val="0"/>
            <w:sz w:val="28"/>
            <w:szCs w:val="28"/>
            <w:shd w:val="clear" w:color="auto" w:fill="FFFFFF"/>
            <w:lang w:val="en-US"/>
          </w:rPr>
          <w:t>Ureaplasma</w:t>
        </w:r>
        <w:r w:rsidR="00F349D7" w:rsidRPr="008A4C87">
          <w:rPr>
            <w:rStyle w:val="af"/>
            <w:rFonts w:ascii="Times New Roman" w:hAnsi="Times New Roman" w:cs="Times New Roman"/>
            <w:i/>
            <w:color w:val="auto"/>
            <w:sz w:val="28"/>
            <w:szCs w:val="28"/>
            <w:u w:val="none"/>
            <w:shd w:val="clear" w:color="auto" w:fill="FFFFFF"/>
            <w:lang w:val="en-US"/>
          </w:rPr>
          <w:t> </w:t>
        </w:r>
        <w:r w:rsidR="00F349D7" w:rsidRPr="008A4C87">
          <w:rPr>
            <w:rStyle w:val="af"/>
            <w:rFonts w:ascii="Times New Roman" w:hAnsi="Times New Roman" w:cs="Times New Roman"/>
            <w:bCs/>
            <w:color w:val="auto"/>
            <w:sz w:val="28"/>
            <w:szCs w:val="28"/>
            <w:u w:val="none"/>
            <w:shd w:val="clear" w:color="auto" w:fill="FFFFFF"/>
            <w:lang w:val="en-US"/>
          </w:rPr>
          <w:t>spp</w:t>
        </w:r>
        <w:r w:rsidR="00F349D7" w:rsidRPr="008A4C87">
          <w:rPr>
            <w:rStyle w:val="af"/>
            <w:rFonts w:ascii="Times New Roman" w:hAnsi="Times New Roman" w:cs="Times New Roman"/>
            <w:color w:val="auto"/>
            <w:sz w:val="28"/>
            <w:szCs w:val="28"/>
            <w:u w:val="none"/>
            <w:shd w:val="clear" w:color="auto" w:fill="FFFFFF"/>
            <w:lang w:val="en-US"/>
          </w:rPr>
          <w:t>. and </w:t>
        </w:r>
        <w:r w:rsidR="00F349D7" w:rsidRPr="008A4C87">
          <w:rPr>
            <w:rStyle w:val="a6"/>
            <w:rFonts w:ascii="Times New Roman" w:hAnsi="Times New Roman" w:cs="Times New Roman"/>
            <w:i w:val="0"/>
            <w:sz w:val="28"/>
            <w:szCs w:val="28"/>
            <w:shd w:val="clear" w:color="auto" w:fill="FFFFFF"/>
            <w:lang w:val="en-US"/>
          </w:rPr>
          <w:t>Mycoplasma hominis</w:t>
        </w:r>
        <w:r w:rsidR="00F349D7" w:rsidRPr="008A4C87">
          <w:rPr>
            <w:rStyle w:val="af"/>
            <w:rFonts w:ascii="Times New Roman" w:hAnsi="Times New Roman" w:cs="Times New Roman"/>
            <w:color w:val="auto"/>
            <w:sz w:val="28"/>
            <w:szCs w:val="28"/>
            <w:u w:val="none"/>
            <w:shd w:val="clear" w:color="auto" w:fill="FFFFFF"/>
            <w:lang w:val="en-US"/>
          </w:rPr>
          <w:t> in sexual health patients in Wales</w:t>
        </w:r>
      </w:hyperlink>
      <w:r w:rsidR="003D7628" w:rsidRPr="008A4C87">
        <w:rPr>
          <w:rFonts w:ascii="Times New Roman" w:hAnsi="Times New Roman" w:cs="Times New Roman"/>
          <w:sz w:val="28"/>
          <w:szCs w:val="28"/>
          <w:lang w:val="en-US"/>
        </w:rPr>
        <w:t xml:space="preserve"> // </w:t>
      </w:r>
      <w:hyperlink r:id="rId263" w:history="1">
        <w:r w:rsidR="00F349D7" w:rsidRPr="008A4C87">
          <w:rPr>
            <w:rStyle w:val="af"/>
            <w:rFonts w:ascii="Times New Roman" w:hAnsi="Times New Roman" w:cs="Times New Roman"/>
            <w:color w:val="auto"/>
            <w:sz w:val="28"/>
            <w:szCs w:val="28"/>
            <w:u w:val="none"/>
            <w:lang w:val="en-US"/>
          </w:rPr>
          <w:t>Eur J Clin Microbiol Infect Dis.</w:t>
        </w:r>
      </w:hyperlink>
      <w:r w:rsidR="00F349D7" w:rsidRPr="008A4C87">
        <w:rPr>
          <w:rFonts w:ascii="Times New Roman" w:hAnsi="Times New Roman" w:cs="Times New Roman"/>
          <w:sz w:val="28"/>
          <w:szCs w:val="28"/>
          <w:shd w:val="clear" w:color="auto" w:fill="FFFFFF"/>
          <w:lang w:val="en-US"/>
        </w:rPr>
        <w:t xml:space="preserve"> </w:t>
      </w:r>
      <w:r w:rsidR="004F0A32">
        <w:rPr>
          <w:rFonts w:ascii="Times New Roman" w:hAnsi="Times New Roman" w:cs="Times New Roman"/>
          <w:sz w:val="28"/>
          <w:szCs w:val="28"/>
          <w:shd w:val="clear" w:color="auto" w:fill="FFFFFF"/>
        </w:rPr>
        <w:t>-</w:t>
      </w:r>
      <w:r w:rsidR="00F349D7" w:rsidRPr="008A4C87">
        <w:rPr>
          <w:rFonts w:ascii="Times New Roman" w:hAnsi="Times New Roman" w:cs="Times New Roman"/>
          <w:sz w:val="28"/>
          <w:szCs w:val="28"/>
          <w:shd w:val="clear" w:color="auto" w:fill="FFFFFF"/>
          <w:lang w:val="en-US"/>
        </w:rPr>
        <w:t> </w:t>
      </w:r>
      <w:r w:rsidR="00F349D7" w:rsidRPr="000878F9">
        <w:rPr>
          <w:rFonts w:ascii="Times New Roman" w:hAnsi="Times New Roman" w:cs="Times New Roman"/>
          <w:sz w:val="28"/>
          <w:szCs w:val="28"/>
          <w:shd w:val="clear" w:color="auto" w:fill="FFFFFF"/>
          <w:lang w:val="en-US"/>
        </w:rPr>
        <w:t>2020</w:t>
      </w:r>
      <w:r w:rsidR="00F349D7" w:rsidRPr="008A4C87">
        <w:rPr>
          <w:rFonts w:ascii="Times New Roman" w:hAnsi="Times New Roman" w:cs="Times New Roman"/>
          <w:sz w:val="28"/>
          <w:szCs w:val="28"/>
          <w:shd w:val="clear" w:color="auto" w:fill="FFFFFF"/>
          <w:lang w:val="en-US"/>
        </w:rPr>
        <w:t>. -</w:t>
      </w:r>
      <w:r w:rsidR="004F0A32">
        <w:rPr>
          <w:rFonts w:ascii="Times New Roman" w:hAnsi="Times New Roman" w:cs="Times New Roman"/>
          <w:sz w:val="28"/>
          <w:szCs w:val="28"/>
          <w:shd w:val="clear" w:color="auto" w:fill="FFFFFF"/>
        </w:rPr>
        <w:t xml:space="preserve"> </w:t>
      </w:r>
      <w:r w:rsidR="00F349D7" w:rsidRPr="008A4C87">
        <w:rPr>
          <w:rStyle w:val="citation-publication-date"/>
          <w:rFonts w:ascii="Times New Roman" w:hAnsi="Times New Roman" w:cs="Times New Roman"/>
          <w:sz w:val="28"/>
          <w:szCs w:val="28"/>
          <w:shd w:val="clear" w:color="auto" w:fill="FFFFFF"/>
          <w:lang w:val="en-US"/>
        </w:rPr>
        <w:t>№</w:t>
      </w:r>
      <w:r w:rsidR="00F349D7" w:rsidRPr="000878F9">
        <w:rPr>
          <w:rFonts w:ascii="Times New Roman" w:hAnsi="Times New Roman" w:cs="Times New Roman"/>
          <w:sz w:val="28"/>
          <w:szCs w:val="28"/>
          <w:shd w:val="clear" w:color="auto" w:fill="FFFFFF"/>
          <w:lang w:val="en-US"/>
        </w:rPr>
        <w:t>39(12)</w:t>
      </w:r>
      <w:r w:rsidR="00F349D7" w:rsidRPr="008A4C87">
        <w:rPr>
          <w:rFonts w:ascii="Times New Roman" w:hAnsi="Times New Roman" w:cs="Times New Roman"/>
          <w:sz w:val="28"/>
          <w:szCs w:val="28"/>
          <w:shd w:val="clear" w:color="auto" w:fill="FFFFFF"/>
          <w:lang w:val="en-US"/>
        </w:rPr>
        <w:t>. -</w:t>
      </w:r>
      <w:r w:rsidR="004F0A32">
        <w:rPr>
          <w:rFonts w:ascii="Times New Roman" w:hAnsi="Times New Roman" w:cs="Times New Roman"/>
          <w:sz w:val="28"/>
          <w:szCs w:val="28"/>
          <w:shd w:val="clear" w:color="auto" w:fill="FFFFFF"/>
        </w:rPr>
        <w:t xml:space="preserve"> </w:t>
      </w:r>
      <w:r w:rsidR="00F349D7" w:rsidRPr="008A4C87">
        <w:rPr>
          <w:rFonts w:ascii="Times New Roman" w:hAnsi="Times New Roman" w:cs="Times New Roman"/>
          <w:sz w:val="28"/>
          <w:szCs w:val="28"/>
          <w:shd w:val="clear" w:color="auto" w:fill="FFFFFF"/>
          <w:lang w:val="en-US"/>
        </w:rPr>
        <w:t xml:space="preserve">P. </w:t>
      </w:r>
      <w:r w:rsidR="00F349D7" w:rsidRPr="000878F9">
        <w:rPr>
          <w:rFonts w:ascii="Times New Roman" w:hAnsi="Times New Roman" w:cs="Times New Roman"/>
          <w:sz w:val="28"/>
          <w:szCs w:val="28"/>
          <w:shd w:val="clear" w:color="auto" w:fill="FFFFFF"/>
          <w:lang w:val="en-US"/>
        </w:rPr>
        <w:t>2427</w:t>
      </w:r>
      <w:r w:rsidR="004F0A32">
        <w:rPr>
          <w:rFonts w:ascii="Times New Roman" w:hAnsi="Times New Roman" w:cs="Times New Roman"/>
          <w:sz w:val="28"/>
          <w:szCs w:val="28"/>
          <w:shd w:val="clear" w:color="auto" w:fill="FFFFFF"/>
        </w:rPr>
        <w:t>-</w:t>
      </w:r>
      <w:r w:rsidR="00F349D7" w:rsidRPr="000878F9">
        <w:rPr>
          <w:rFonts w:ascii="Times New Roman" w:hAnsi="Times New Roman" w:cs="Times New Roman"/>
          <w:sz w:val="28"/>
          <w:szCs w:val="28"/>
          <w:shd w:val="clear" w:color="auto" w:fill="FFFFFF"/>
          <w:lang w:val="en-US"/>
        </w:rPr>
        <w:t>2440.</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Style w:val="element-citation"/>
          <w:rFonts w:ascii="Times New Roman" w:hAnsi="Times New Roman" w:cs="Times New Roman"/>
          <w:sz w:val="28"/>
          <w:szCs w:val="28"/>
          <w:shd w:val="clear" w:color="auto" w:fill="FFFFFF"/>
          <w:lang w:val="en-US"/>
        </w:rPr>
        <w:t>Dabaja A.A., Schlegel P.N. Medical treatment of male infertility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Transl. Androl. Urol.</w:t>
      </w:r>
      <w:r w:rsidRPr="008A4C87">
        <w:rPr>
          <w:rStyle w:val="apple-converted-space"/>
          <w:rFonts w:ascii="Times New Roman" w:hAnsi="Times New Roman" w:cs="Times New Roman"/>
          <w:sz w:val="28"/>
          <w:szCs w:val="28"/>
          <w:shd w:val="clear" w:color="auto" w:fill="FFFFFF"/>
          <w:lang w:val="en-US"/>
        </w:rPr>
        <w:t xml:space="preserve"> - </w:t>
      </w:r>
      <w:r w:rsidRPr="008A4C87">
        <w:rPr>
          <w:rStyle w:val="element-citation"/>
          <w:rFonts w:ascii="Times New Roman" w:hAnsi="Times New Roman" w:cs="Times New Roman"/>
          <w:sz w:val="28"/>
          <w:szCs w:val="28"/>
          <w:shd w:val="clear" w:color="auto" w:fill="FFFFFF"/>
          <w:lang w:val="en-US"/>
        </w:rPr>
        <w:t>2014. -</w:t>
      </w:r>
      <w:r w:rsidR="004F0A32">
        <w:rPr>
          <w:rStyle w:val="element-citation"/>
          <w:rFonts w:ascii="Times New Roman" w:hAnsi="Times New Roman" w:cs="Times New Roman"/>
          <w:sz w:val="28"/>
          <w:szCs w:val="28"/>
          <w:shd w:val="clear" w:color="auto" w:fill="FFFFFF"/>
        </w:rPr>
        <w:t xml:space="preserve"> </w:t>
      </w:r>
      <w:r w:rsidRPr="008A4C87">
        <w:rPr>
          <w:rStyle w:val="element-citation"/>
          <w:rFonts w:ascii="Times New Roman" w:hAnsi="Times New Roman" w:cs="Times New Roman"/>
          <w:sz w:val="28"/>
          <w:szCs w:val="28"/>
          <w:shd w:val="clear" w:color="auto" w:fill="FFFFFF"/>
          <w:lang w:val="en-US"/>
        </w:rPr>
        <w:t>№</w:t>
      </w:r>
      <w:r w:rsidRPr="008A4C87">
        <w:rPr>
          <w:rStyle w:val="ref-vol"/>
          <w:rFonts w:ascii="Times New Roman" w:hAnsi="Times New Roman" w:cs="Times New Roman"/>
          <w:sz w:val="28"/>
          <w:szCs w:val="28"/>
          <w:shd w:val="clear" w:color="auto" w:fill="FFFFFF"/>
          <w:lang w:val="en-US"/>
        </w:rPr>
        <w:t>3</w:t>
      </w:r>
      <w:r w:rsidRPr="008A4C87">
        <w:rPr>
          <w:rStyle w:val="element-citation"/>
          <w:rFonts w:ascii="Times New Roman" w:hAnsi="Times New Roman" w:cs="Times New Roman"/>
          <w:sz w:val="28"/>
          <w:szCs w:val="28"/>
          <w:shd w:val="clear" w:color="auto" w:fill="FFFFFF"/>
          <w:lang w:val="en-US"/>
        </w:rPr>
        <w:t xml:space="preserve">. - </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9-16.</w:t>
      </w:r>
    </w:p>
    <w:p w:rsidR="003D7628" w:rsidRPr="008A4C87" w:rsidRDefault="003D7628" w:rsidP="00B66567">
      <w:pPr>
        <w:pStyle w:val="a3"/>
        <w:numPr>
          <w:ilvl w:val="0"/>
          <w:numId w:val="15"/>
        </w:numPr>
        <w:tabs>
          <w:tab w:val="left" w:pos="1134"/>
        </w:tabs>
        <w:spacing w:after="0" w:line="240" w:lineRule="auto"/>
        <w:ind w:left="0" w:firstLine="567"/>
        <w:jc w:val="both"/>
        <w:rPr>
          <w:rStyle w:val="apple-converted-space"/>
          <w:rFonts w:ascii="Times New Roman" w:hAnsi="Times New Roman" w:cs="Times New Roman"/>
          <w:sz w:val="28"/>
          <w:szCs w:val="28"/>
          <w:lang w:val="en-US"/>
        </w:rPr>
      </w:pPr>
      <w:r w:rsidRPr="008A4C87">
        <w:rPr>
          <w:rStyle w:val="mixed-citation"/>
          <w:rFonts w:ascii="Times New Roman" w:hAnsi="Times New Roman" w:cs="Times New Roman"/>
          <w:sz w:val="28"/>
          <w:szCs w:val="28"/>
          <w:shd w:val="clear" w:color="auto" w:fill="FFFFFF"/>
          <w:lang w:val="en-US"/>
        </w:rPr>
        <w:t>Parvege M.M., Rahman M., Hossain M.S.</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Genome-wide Analysis of Mycoplasma hominis for the Identification of Putative Therapeutic Targets</w:t>
      </w:r>
      <w:r w:rsidRPr="008A4C87">
        <w:rPr>
          <w:rStyle w:val="mixed-citation"/>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Drug target insights</w:t>
      </w:r>
      <w:r w:rsidRPr="008A4C87">
        <w:rPr>
          <w:rStyle w:val="mixed-citation"/>
          <w:rFonts w:ascii="Times New Roman" w:hAnsi="Times New Roman" w:cs="Times New Roman"/>
          <w:sz w:val="28"/>
          <w:szCs w:val="28"/>
          <w:shd w:val="clear" w:color="auto" w:fill="FFFFFF"/>
          <w:lang w:val="en-US"/>
        </w:rPr>
        <w:t xml:space="preserve">. </w:t>
      </w:r>
      <w:r w:rsidR="004F0A32" w:rsidRPr="004F0A32">
        <w:rPr>
          <w:rStyle w:val="mixed-citation"/>
          <w:rFonts w:ascii="Times New Roman" w:hAnsi="Times New Roman" w:cs="Times New Roman"/>
          <w:sz w:val="28"/>
          <w:szCs w:val="28"/>
          <w:shd w:val="clear" w:color="auto" w:fill="FFFFFF"/>
          <w:lang w:val="en-US"/>
        </w:rPr>
        <w:t>-</w:t>
      </w:r>
      <w:r w:rsidRPr="008A4C87">
        <w:rPr>
          <w:rStyle w:val="mixed-citation"/>
          <w:rFonts w:ascii="Times New Roman" w:hAnsi="Times New Roman" w:cs="Times New Roman"/>
          <w:sz w:val="28"/>
          <w:szCs w:val="28"/>
          <w:shd w:val="clear" w:color="auto" w:fill="FFFFFF"/>
          <w:lang w:val="en-US"/>
        </w:rPr>
        <w:t xml:space="preserve"> 2014. - №</w:t>
      </w:r>
      <w:r w:rsidRPr="008A4C87">
        <w:rPr>
          <w:rStyle w:val="ref-vol"/>
          <w:rFonts w:ascii="Times New Roman" w:hAnsi="Times New Roman" w:cs="Times New Roman"/>
          <w:sz w:val="28"/>
          <w:szCs w:val="28"/>
          <w:shd w:val="clear" w:color="auto" w:fill="FFFFFF"/>
          <w:lang w:val="en-US"/>
        </w:rPr>
        <w:t>8</w:t>
      </w:r>
      <w:r w:rsidRPr="008A4C87">
        <w:rPr>
          <w:rStyle w:val="mixed-citation"/>
          <w:rFonts w:ascii="Times New Roman" w:hAnsi="Times New Roman" w:cs="Times New Roman"/>
          <w:sz w:val="28"/>
          <w:szCs w:val="28"/>
          <w:shd w:val="clear" w:color="auto" w:fill="FFFFFF"/>
          <w:lang w:val="en-US"/>
        </w:rPr>
        <w:t xml:space="preserve">. - </w:t>
      </w:r>
      <w:r w:rsidRPr="008A4C87">
        <w:rPr>
          <w:rStyle w:val="mixed-citation"/>
          <w:rFonts w:ascii="Times New Roman" w:hAnsi="Times New Roman" w:cs="Times New Roman"/>
          <w:sz w:val="28"/>
          <w:szCs w:val="28"/>
          <w:shd w:val="clear" w:color="auto" w:fill="FFFFFF"/>
        </w:rPr>
        <w:t>Р</w:t>
      </w:r>
      <w:r w:rsidRPr="008A4C87">
        <w:rPr>
          <w:rStyle w:val="mixed-citation"/>
          <w:rFonts w:ascii="Times New Roman" w:hAnsi="Times New Roman" w:cs="Times New Roman"/>
          <w:sz w:val="28"/>
          <w:szCs w:val="28"/>
          <w:shd w:val="clear" w:color="auto" w:fill="FFFFFF"/>
          <w:lang w:val="en-US"/>
        </w:rPr>
        <w:t>. 51</w:t>
      </w:r>
      <w:r w:rsidR="004868DF" w:rsidRPr="004868DF">
        <w:rPr>
          <w:rStyle w:val="mixed-citation"/>
          <w:rFonts w:ascii="Times New Roman" w:hAnsi="Times New Roman" w:cs="Times New Roman"/>
          <w:sz w:val="28"/>
          <w:szCs w:val="28"/>
          <w:shd w:val="clear" w:color="auto" w:fill="FFFFFF"/>
          <w:lang w:val="en-US"/>
        </w:rPr>
        <w:t>-</w:t>
      </w:r>
      <w:r w:rsidRPr="008A4C87">
        <w:rPr>
          <w:rStyle w:val="mixed-citation"/>
          <w:rFonts w:ascii="Times New Roman" w:hAnsi="Times New Roman" w:cs="Times New Roman"/>
          <w:sz w:val="28"/>
          <w:szCs w:val="28"/>
          <w:shd w:val="clear" w:color="auto" w:fill="FFFFFF"/>
          <w:lang w:val="en-US"/>
        </w:rPr>
        <w:t>62.</w:t>
      </w:r>
      <w:r w:rsidRPr="008A4C87">
        <w:rPr>
          <w:rStyle w:val="apple-converted-space"/>
          <w:rFonts w:ascii="Times New Roman" w:hAnsi="Times New Roman" w:cs="Times New Roman"/>
          <w:sz w:val="28"/>
          <w:szCs w:val="28"/>
          <w:shd w:val="clear" w:color="auto" w:fill="FFFFFF"/>
          <w:lang w:val="en-US"/>
        </w:rPr>
        <w:t> </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Wium M., Botes A., Bellstedt D.U.</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The identification of oppA gene homologues as part of the oligopeptide transport system in mycoplasmas</w:t>
      </w:r>
      <w:r w:rsidRPr="008A4C87">
        <w:rPr>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Gene</w:t>
      </w:r>
      <w:r w:rsidRPr="008A4C87">
        <w:rPr>
          <w:rFonts w:ascii="Times New Roman" w:hAnsi="Times New Roman" w:cs="Times New Roman"/>
          <w:sz w:val="28"/>
          <w:szCs w:val="28"/>
          <w:shd w:val="clear" w:color="auto" w:fill="FFFFFF"/>
          <w:lang w:val="en-US"/>
        </w:rPr>
        <w:t>. - 2015. - №</w:t>
      </w:r>
      <w:r w:rsidRPr="008A4C87">
        <w:rPr>
          <w:rStyle w:val="ref-vol"/>
          <w:rFonts w:ascii="Times New Roman" w:hAnsi="Times New Roman" w:cs="Times New Roman"/>
          <w:sz w:val="28"/>
          <w:szCs w:val="28"/>
          <w:shd w:val="clear" w:color="auto" w:fill="FFFFFF"/>
          <w:lang w:val="en-US"/>
        </w:rPr>
        <w:t>558</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31</w:t>
      </w:r>
      <w:r w:rsidR="004F0A32" w:rsidRPr="004F0A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40.</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Rechnitzer H., Brzuszkiewicz E., Strittmatter A., Liesegang H., Lysnyansky I., Daniel R., et al.</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Genomic features and insights into the biology of Mycoplasma fermentans</w:t>
      </w:r>
      <w:r w:rsidRPr="008A4C87">
        <w:rPr>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Microbiology (Reading, Engl)</w:t>
      </w:r>
      <w:r w:rsidRPr="008A4C87">
        <w:rPr>
          <w:rFonts w:ascii="Times New Roman" w:hAnsi="Times New Roman" w:cs="Times New Roman"/>
          <w:sz w:val="28"/>
          <w:szCs w:val="28"/>
          <w:shd w:val="clear" w:color="auto" w:fill="FFFFFF"/>
          <w:lang w:val="en-US"/>
        </w:rPr>
        <w:t>. - 2011. - №</w:t>
      </w:r>
      <w:r w:rsidRPr="008A4C87">
        <w:rPr>
          <w:rStyle w:val="ref-vol"/>
          <w:rFonts w:ascii="Times New Roman" w:hAnsi="Times New Roman" w:cs="Times New Roman"/>
          <w:sz w:val="28"/>
          <w:szCs w:val="28"/>
          <w:shd w:val="clear" w:color="auto" w:fill="FFFFFF"/>
          <w:lang w:val="en-US"/>
        </w:rPr>
        <w:t>157</w:t>
      </w:r>
      <w:r w:rsidR="000878F9" w:rsidRPr="000878F9">
        <w:rPr>
          <w:rFonts w:ascii="Times New Roman" w:hAnsi="Times New Roman" w:cs="Times New Roman"/>
          <w:sz w:val="28"/>
          <w:szCs w:val="28"/>
          <w:shd w:val="clear" w:color="auto" w:fill="FFFFFF"/>
          <w:lang w:val="en-US"/>
        </w:rPr>
        <w:t xml:space="preserve">, </w:t>
      </w:r>
      <w:r w:rsidR="000878F9">
        <w:rPr>
          <w:rStyle w:val="ref-iss"/>
          <w:rFonts w:ascii="Times New Roman" w:hAnsi="Times New Roman" w:cs="Times New Roman"/>
          <w:sz w:val="28"/>
          <w:szCs w:val="28"/>
          <w:shd w:val="clear" w:color="auto" w:fill="FFFFFF"/>
          <w:lang w:val="en-US"/>
        </w:rPr>
        <w:t>part</w:t>
      </w:r>
      <w:r w:rsidRPr="008A4C87">
        <w:rPr>
          <w:rStyle w:val="ref-iss"/>
          <w:rFonts w:ascii="Times New Roman" w:hAnsi="Times New Roman" w:cs="Times New Roman"/>
          <w:sz w:val="28"/>
          <w:szCs w:val="28"/>
          <w:shd w:val="clear" w:color="auto" w:fill="FFFFFF"/>
          <w:lang w:val="en-US"/>
        </w:rPr>
        <w:t xml:space="preserve"> 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760-773.</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Нурадилова  Д.М., Калимолдаева С.Б.</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Региональные особенности распространенности и антибиотикочувствительности урогенитальных микоплазм у женщин репродуктивного возраста с воспалительными заболеваниями органов малого таза // Лабораторная медицина. - 2018. - №1(22). - С. 25-30.</w:t>
      </w:r>
    </w:p>
    <w:p w:rsidR="003D7628" w:rsidRPr="008A4C87" w:rsidRDefault="003D7628" w:rsidP="00B66567">
      <w:pPr>
        <w:pStyle w:val="a3"/>
        <w:numPr>
          <w:ilvl w:val="0"/>
          <w:numId w:val="15"/>
        </w:numPr>
        <w:tabs>
          <w:tab w:val="left" w:pos="1134"/>
        </w:tabs>
        <w:spacing w:after="0" w:line="240" w:lineRule="auto"/>
        <w:ind w:left="0" w:firstLine="567"/>
        <w:jc w:val="both"/>
        <w:rPr>
          <w:rStyle w:val="mixed-citation"/>
          <w:rFonts w:ascii="Times New Roman" w:hAnsi="Times New Roman" w:cs="Times New Roman"/>
          <w:sz w:val="28"/>
          <w:szCs w:val="28"/>
          <w:lang w:val="en-US"/>
        </w:rPr>
      </w:pPr>
      <w:r w:rsidRPr="008A4C87">
        <w:rPr>
          <w:rStyle w:val="mixed-citation"/>
          <w:rFonts w:ascii="Times New Roman" w:hAnsi="Times New Roman" w:cs="Times New Roman"/>
          <w:sz w:val="28"/>
          <w:szCs w:val="28"/>
          <w:shd w:val="clear" w:color="auto" w:fill="FFFFFF"/>
          <w:lang w:val="en-US"/>
        </w:rPr>
        <w:t>Meng D-Y.Y., Sun C-J.J., Yu J-B.B., Ma J., Xue W-C.C.</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Molecular mechanism of fluoroquinolones resistance in Mycoplasma hominis clinical isolates</w:t>
      </w:r>
      <w:r w:rsidRPr="008A4C87">
        <w:rPr>
          <w:rStyle w:val="mixed-citation"/>
          <w:rFonts w:ascii="Times New Roman" w:hAnsi="Times New Roman" w:cs="Times New Roman"/>
          <w:sz w:val="28"/>
          <w:szCs w:val="28"/>
          <w:shd w:val="clear" w:color="auto" w:fill="FFFFFF"/>
          <w:lang w:val="en-US"/>
        </w:rPr>
        <w:t xml:space="preserve"> //</w:t>
      </w:r>
      <w:r w:rsidRPr="008A4C87">
        <w:rPr>
          <w:rStyle w:val="apple-converted-space"/>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sz w:val="28"/>
          <w:szCs w:val="28"/>
          <w:shd w:val="clear" w:color="auto" w:fill="FFFFFF"/>
          <w:lang w:val="en-US"/>
        </w:rPr>
        <w:t>Braz. J. Microbiol</w:t>
      </w:r>
      <w:r w:rsidRPr="008A4C87">
        <w:rPr>
          <w:rStyle w:val="mixed-citation"/>
          <w:rFonts w:ascii="Times New Roman" w:hAnsi="Times New Roman" w:cs="Times New Roman"/>
          <w:sz w:val="28"/>
          <w:szCs w:val="28"/>
          <w:shd w:val="clear" w:color="auto" w:fill="FFFFFF"/>
          <w:lang w:val="en-US"/>
        </w:rPr>
        <w:t>. - 2014. - №</w:t>
      </w:r>
      <w:r w:rsidRPr="008A4C87">
        <w:rPr>
          <w:rStyle w:val="ref-vol"/>
          <w:rFonts w:ascii="Times New Roman" w:hAnsi="Times New Roman" w:cs="Times New Roman"/>
          <w:sz w:val="28"/>
          <w:szCs w:val="28"/>
          <w:shd w:val="clear" w:color="auto" w:fill="FFFFFF"/>
          <w:lang w:val="en-US"/>
        </w:rPr>
        <w:t>45</w:t>
      </w:r>
      <w:r w:rsidRPr="008A4C87">
        <w:rPr>
          <w:rStyle w:val="mixed-citation"/>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w:t>
      </w:r>
      <w:r w:rsidRPr="008A4C87">
        <w:rPr>
          <w:rStyle w:val="mixed-citation"/>
          <w:rFonts w:ascii="Times New Roman" w:hAnsi="Times New Roman" w:cs="Times New Roman"/>
          <w:sz w:val="28"/>
          <w:szCs w:val="28"/>
          <w:shd w:val="clear" w:color="auto" w:fill="FFFFFF"/>
          <w:lang w:val="en-US"/>
        </w:rPr>
        <w:t xml:space="preserve">). - </w:t>
      </w:r>
      <w:r w:rsidRPr="008A4C87">
        <w:rPr>
          <w:rStyle w:val="mixed-citation"/>
          <w:rFonts w:ascii="Times New Roman" w:hAnsi="Times New Roman" w:cs="Times New Roman"/>
          <w:sz w:val="28"/>
          <w:szCs w:val="28"/>
          <w:shd w:val="clear" w:color="auto" w:fill="FFFFFF"/>
        </w:rPr>
        <w:t>Р</w:t>
      </w:r>
      <w:r w:rsidRPr="008A4C87">
        <w:rPr>
          <w:rStyle w:val="mixed-citation"/>
          <w:rFonts w:ascii="Times New Roman" w:hAnsi="Times New Roman" w:cs="Times New Roman"/>
          <w:sz w:val="28"/>
          <w:szCs w:val="28"/>
          <w:shd w:val="clear" w:color="auto" w:fill="FFFFFF"/>
          <w:lang w:val="en-US"/>
        </w:rPr>
        <w:t>. 239</w:t>
      </w:r>
      <w:r w:rsidR="004868DF" w:rsidRPr="004868DF">
        <w:rPr>
          <w:rStyle w:val="mixed-citation"/>
          <w:rFonts w:ascii="Times New Roman" w:hAnsi="Times New Roman" w:cs="Times New Roman"/>
          <w:sz w:val="28"/>
          <w:szCs w:val="28"/>
          <w:shd w:val="clear" w:color="auto" w:fill="FFFFFF"/>
          <w:lang w:val="en-US"/>
        </w:rPr>
        <w:t>-</w:t>
      </w:r>
      <w:r w:rsidRPr="008A4C87">
        <w:rPr>
          <w:rStyle w:val="mixed-citation"/>
          <w:rFonts w:ascii="Times New Roman" w:hAnsi="Times New Roman" w:cs="Times New Roman"/>
          <w:sz w:val="28"/>
          <w:szCs w:val="28"/>
          <w:shd w:val="clear" w:color="auto" w:fill="FFFFFF"/>
          <w:lang w:val="en-US"/>
        </w:rPr>
        <w:t>242.</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8A4C87">
        <w:rPr>
          <w:rFonts w:ascii="Times New Roman" w:hAnsi="Times New Roman" w:cs="Times New Roman"/>
          <w:sz w:val="28"/>
          <w:szCs w:val="28"/>
          <w:shd w:val="clear" w:color="auto" w:fill="FFFFFF"/>
          <w:lang w:val="en-US"/>
        </w:rPr>
        <w:t>Oleksiewicz M., Nagy G., Nagy E.</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Anti-bacterial monoclonal antibodies: back to the future?</w:t>
      </w:r>
      <w:r w:rsidRPr="008A4C87">
        <w:rPr>
          <w:rStyle w:val="apple-converted-space"/>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sz w:val="28"/>
          <w:szCs w:val="28"/>
          <w:shd w:val="clear" w:color="auto" w:fill="FFFFFF"/>
          <w:lang w:val="en-US"/>
        </w:rPr>
        <w:t>Archives of biochemistry and biophysics</w:t>
      </w:r>
      <w:r w:rsidRPr="008A4C87">
        <w:rPr>
          <w:rFonts w:ascii="Times New Roman" w:hAnsi="Times New Roman" w:cs="Times New Roman"/>
          <w:sz w:val="28"/>
          <w:szCs w:val="28"/>
          <w:shd w:val="clear" w:color="auto" w:fill="FFFFFF"/>
          <w:lang w:val="en-US"/>
        </w:rPr>
        <w:t xml:space="preserve">. </w:t>
      </w:r>
      <w:r w:rsidR="004F0A32" w:rsidRPr="004F0A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2012. - №</w:t>
      </w:r>
      <w:r w:rsidRPr="008A4C87">
        <w:rPr>
          <w:rStyle w:val="ref-vol"/>
          <w:rFonts w:ascii="Times New Roman" w:hAnsi="Times New Roman" w:cs="Times New Roman"/>
          <w:sz w:val="28"/>
          <w:szCs w:val="28"/>
          <w:shd w:val="clear" w:color="auto" w:fill="FFFFFF"/>
          <w:lang w:val="en-US"/>
        </w:rPr>
        <w:t>526</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004868DF">
        <w:rPr>
          <w:rFonts w:ascii="Times New Roman" w:hAnsi="Times New Roman" w:cs="Times New Roman"/>
          <w:sz w:val="28"/>
          <w:szCs w:val="28"/>
          <w:shd w:val="clear" w:color="auto" w:fill="FFFFFF"/>
          <w:lang w:val="en-US"/>
        </w:rPr>
        <w:t>. 124</w:t>
      </w:r>
      <w:r w:rsidR="004868DF" w:rsidRPr="004868DF">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131.</w:t>
      </w:r>
    </w:p>
    <w:p w:rsidR="003D7628" w:rsidRPr="008A4C87" w:rsidRDefault="003D7628" w:rsidP="00B66567">
      <w:pPr>
        <w:pStyle w:val="a3"/>
        <w:numPr>
          <w:ilvl w:val="0"/>
          <w:numId w:val="15"/>
        </w:numPr>
        <w:tabs>
          <w:tab w:val="left" w:pos="1134"/>
        </w:tabs>
        <w:spacing w:after="0" w:line="240" w:lineRule="auto"/>
        <w:ind w:left="0" w:firstLine="567"/>
        <w:jc w:val="both"/>
        <w:rPr>
          <w:rStyle w:val="mixed-citation"/>
          <w:rFonts w:ascii="Times New Roman" w:hAnsi="Times New Roman" w:cs="Times New Roman"/>
          <w:sz w:val="28"/>
          <w:szCs w:val="28"/>
          <w:lang w:val="en-US"/>
        </w:rPr>
      </w:pPr>
      <w:r w:rsidRPr="008A4C87">
        <w:rPr>
          <w:rStyle w:val="mixed-citation"/>
          <w:rFonts w:ascii="Times New Roman" w:hAnsi="Times New Roman" w:cs="Times New Roman"/>
          <w:sz w:val="28"/>
          <w:szCs w:val="28"/>
          <w:shd w:val="clear" w:color="auto" w:fill="FFFFFF"/>
          <w:lang w:val="en-US"/>
        </w:rPr>
        <w:t>Bakema J., Tuk C., van Vliet S., Bruijns S., Vos J., Letsiou S. et al.</w:t>
      </w:r>
      <w:r w:rsidRPr="008A4C87">
        <w:rPr>
          <w:rStyle w:val="apple-converted-space"/>
          <w:rFonts w:ascii="Times New Roman" w:hAnsi="Times New Roman" w:cs="Times New Roman"/>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Antibody-opsonized bacteria evoke an inflammatory dendritic cell phenotype and polyfunctional Th cells by cross-talk between TLRs and FcRs</w:t>
      </w:r>
      <w:r w:rsidRPr="008A4C87">
        <w:rPr>
          <w:rStyle w:val="mixed-citation"/>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sz w:val="28"/>
          <w:szCs w:val="28"/>
          <w:shd w:val="clear" w:color="auto" w:fill="FFFFFF"/>
          <w:lang w:val="en-US"/>
        </w:rPr>
        <w:t>Journal of immunology</w:t>
      </w:r>
      <w:r w:rsidRPr="008A4C87">
        <w:rPr>
          <w:rStyle w:val="mixed-citation"/>
          <w:rFonts w:ascii="Times New Roman" w:hAnsi="Times New Roman" w:cs="Times New Roman"/>
          <w:sz w:val="28"/>
          <w:szCs w:val="28"/>
          <w:shd w:val="clear" w:color="auto" w:fill="FFFFFF"/>
          <w:lang w:val="en-US"/>
        </w:rPr>
        <w:t>. - 2015. - №</w:t>
      </w:r>
      <w:r w:rsidRPr="008A4C87">
        <w:rPr>
          <w:rStyle w:val="ref-vol"/>
          <w:rFonts w:ascii="Times New Roman" w:hAnsi="Times New Roman" w:cs="Times New Roman"/>
          <w:sz w:val="28"/>
          <w:szCs w:val="28"/>
          <w:shd w:val="clear" w:color="auto" w:fill="FFFFFF"/>
          <w:lang w:val="en-US"/>
        </w:rPr>
        <w:t>194</w:t>
      </w:r>
      <w:r w:rsidRPr="008A4C87">
        <w:rPr>
          <w:rStyle w:val="mixed-citation"/>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4</w:t>
      </w:r>
      <w:r w:rsidRPr="008A4C87">
        <w:rPr>
          <w:rStyle w:val="mixed-citation"/>
          <w:rFonts w:ascii="Times New Roman" w:hAnsi="Times New Roman" w:cs="Times New Roman"/>
          <w:sz w:val="28"/>
          <w:szCs w:val="28"/>
          <w:shd w:val="clear" w:color="auto" w:fill="FFFFFF"/>
          <w:lang w:val="en-US"/>
        </w:rPr>
        <w:t>). -</w:t>
      </w:r>
      <w:r w:rsidR="004868DF" w:rsidRPr="004868DF">
        <w:rPr>
          <w:rStyle w:val="mixed-citation"/>
          <w:rFonts w:ascii="Times New Roman" w:hAnsi="Times New Roman" w:cs="Times New Roman"/>
          <w:sz w:val="28"/>
          <w:szCs w:val="28"/>
          <w:shd w:val="clear" w:color="auto" w:fill="FFFFFF"/>
          <w:lang w:val="en-US"/>
        </w:rPr>
        <w:t xml:space="preserve"> </w:t>
      </w:r>
      <w:r w:rsidRPr="008A4C87">
        <w:rPr>
          <w:rStyle w:val="mixed-citation"/>
          <w:rFonts w:ascii="Times New Roman" w:hAnsi="Times New Roman" w:cs="Times New Roman"/>
          <w:sz w:val="28"/>
          <w:szCs w:val="28"/>
          <w:shd w:val="clear" w:color="auto" w:fill="FFFFFF"/>
        </w:rPr>
        <w:t>Р</w:t>
      </w:r>
      <w:r w:rsidRPr="008A4C87">
        <w:rPr>
          <w:rStyle w:val="mixed-citation"/>
          <w:rFonts w:ascii="Times New Roman" w:hAnsi="Times New Roman" w:cs="Times New Roman"/>
          <w:sz w:val="28"/>
          <w:szCs w:val="28"/>
          <w:shd w:val="clear" w:color="auto" w:fill="FFFFFF"/>
          <w:lang w:val="en-US"/>
        </w:rPr>
        <w:t>. 1856</w:t>
      </w:r>
      <w:r w:rsidR="004868DF" w:rsidRPr="004868DF">
        <w:rPr>
          <w:rStyle w:val="mixed-citation"/>
          <w:rFonts w:ascii="Times New Roman" w:hAnsi="Times New Roman" w:cs="Times New Roman"/>
          <w:sz w:val="28"/>
          <w:szCs w:val="28"/>
          <w:shd w:val="clear" w:color="auto" w:fill="FFFFFF"/>
          <w:lang w:val="en-US"/>
        </w:rPr>
        <w:t>-</w:t>
      </w:r>
      <w:r w:rsidRPr="008A4C87">
        <w:rPr>
          <w:rStyle w:val="mixed-citation"/>
          <w:rFonts w:ascii="Times New Roman" w:hAnsi="Times New Roman" w:cs="Times New Roman"/>
          <w:sz w:val="28"/>
          <w:szCs w:val="28"/>
          <w:shd w:val="clear" w:color="auto" w:fill="FFFFFF"/>
          <w:lang w:val="en-US"/>
        </w:rPr>
        <w:t>1866.</w:t>
      </w:r>
    </w:p>
    <w:p w:rsidR="003D7628" w:rsidRPr="008A4C87" w:rsidRDefault="003D762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Geethavani Babu, Balamuru</w:t>
      </w:r>
      <w:r w:rsidR="004F0A32" w:rsidRPr="004F0A3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Ganvelu</w:t>
      </w:r>
      <w:r w:rsidR="004F0A32" w:rsidRPr="004F0A3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Singaravelu, R Srikumar, Sreenivasalu V Reddy. </w:t>
      </w:r>
      <w:hyperlink r:id="rId264" w:history="1">
        <w:r w:rsidRPr="008A4C87">
          <w:rPr>
            <w:rStyle w:val="af"/>
            <w:rFonts w:ascii="Times New Roman" w:hAnsi="Times New Roman" w:cs="Times New Roman"/>
            <w:color w:val="auto"/>
            <w:sz w:val="28"/>
            <w:szCs w:val="28"/>
            <w:u w:val="none"/>
            <w:shd w:val="clear" w:color="auto" w:fill="FFFFFF"/>
            <w:lang w:val="en-US"/>
          </w:rPr>
          <w:t>Comparative Study on the Vaginal Flora and Incidence of Asymptomatic Vaginosis among Healthy Women and in Women with </w:t>
        </w:r>
        <w:r w:rsidRPr="008A4C87">
          <w:rPr>
            <w:rStyle w:val="af"/>
            <w:rFonts w:ascii="Times New Roman" w:hAnsi="Times New Roman" w:cs="Times New Roman"/>
            <w:bCs/>
            <w:color w:val="auto"/>
            <w:sz w:val="28"/>
            <w:szCs w:val="28"/>
            <w:u w:val="none"/>
            <w:shd w:val="clear" w:color="auto" w:fill="FFFFFF"/>
            <w:lang w:val="en-US"/>
          </w:rPr>
          <w:t>Infertility</w:t>
        </w:r>
        <w:r w:rsidRPr="008A4C87">
          <w:rPr>
            <w:rStyle w:val="af"/>
            <w:rFonts w:ascii="Times New Roman" w:hAnsi="Times New Roman" w:cs="Times New Roman"/>
            <w:color w:val="auto"/>
            <w:sz w:val="28"/>
            <w:szCs w:val="28"/>
            <w:u w:val="none"/>
            <w:shd w:val="clear" w:color="auto" w:fill="FFFFFF"/>
            <w:lang w:val="en-US"/>
          </w:rPr>
          <w:t> Problems of Reproductive Age</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 xml:space="preserve">J Clin Diagn Res. - </w:t>
      </w:r>
      <w:r w:rsidRPr="008A4C87">
        <w:rPr>
          <w:rStyle w:val="citation-publication-date"/>
          <w:rFonts w:ascii="Times New Roman" w:hAnsi="Times New Roman" w:cs="Times New Roman"/>
          <w:sz w:val="28"/>
          <w:szCs w:val="28"/>
          <w:shd w:val="clear" w:color="auto" w:fill="FFFFFF"/>
          <w:lang w:val="en-US"/>
        </w:rPr>
        <w:t>2017. - №</w:t>
      </w:r>
      <w:r w:rsidRPr="008A4C87">
        <w:rPr>
          <w:rFonts w:ascii="Times New Roman" w:hAnsi="Times New Roman" w:cs="Times New Roman"/>
          <w:sz w:val="28"/>
          <w:szCs w:val="28"/>
          <w:shd w:val="clear" w:color="auto" w:fill="FFFFFF"/>
          <w:lang w:val="en-US"/>
        </w:rPr>
        <w:t xml:space="preserve">11(8).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18-22.</w:t>
      </w:r>
    </w:p>
    <w:p w:rsidR="003D7628" w:rsidRPr="008A4C87" w:rsidRDefault="000878F9"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Tsevat</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Ms. Danielle G., </w:t>
      </w:r>
      <w:r>
        <w:rPr>
          <w:rFonts w:ascii="Times New Roman" w:hAnsi="Times New Roman" w:cs="Times New Roman"/>
          <w:sz w:val="28"/>
          <w:szCs w:val="28"/>
          <w:shd w:val="clear" w:color="auto" w:fill="FFFFFF"/>
          <w:lang w:val="en-US"/>
        </w:rPr>
        <w:t>Wiesenfeld</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Harold C., Caitlin Parks, </w:t>
      </w:r>
      <w:r>
        <w:rPr>
          <w:rFonts w:ascii="Times New Roman" w:hAnsi="Times New Roman" w:cs="Times New Roman"/>
          <w:sz w:val="28"/>
          <w:szCs w:val="28"/>
          <w:shd w:val="clear" w:color="auto" w:fill="FFFFFF"/>
          <w:lang w:val="en-US"/>
        </w:rPr>
        <w:t>Peipert</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Jeffrey F. </w:t>
      </w:r>
      <w:hyperlink r:id="rId265" w:history="1">
        <w:r w:rsidR="003D7628" w:rsidRPr="008A4C87">
          <w:rPr>
            <w:rStyle w:val="af"/>
            <w:rFonts w:ascii="Times New Roman" w:hAnsi="Times New Roman" w:cs="Times New Roman"/>
            <w:color w:val="auto"/>
            <w:sz w:val="28"/>
            <w:szCs w:val="28"/>
            <w:u w:val="none"/>
            <w:shd w:val="clear" w:color="auto" w:fill="FFFFFF"/>
            <w:lang w:val="en-US"/>
          </w:rPr>
          <w:t>Sexually Transmitted Diseases and </w:t>
        </w:r>
        <w:r w:rsidR="003D7628" w:rsidRPr="008A4C87">
          <w:rPr>
            <w:rStyle w:val="af"/>
            <w:rFonts w:ascii="Times New Roman" w:hAnsi="Times New Roman" w:cs="Times New Roman"/>
            <w:bCs/>
            <w:color w:val="auto"/>
            <w:sz w:val="28"/>
            <w:szCs w:val="28"/>
            <w:u w:val="none"/>
            <w:shd w:val="clear" w:color="auto" w:fill="FFFFFF"/>
            <w:lang w:val="en-US"/>
          </w:rPr>
          <w:t>Infertility</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Am J Obstet Gynecol. - 2017. - №216</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(1).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1-9.</w:t>
      </w:r>
    </w:p>
    <w:p w:rsidR="005C7B8C" w:rsidRPr="004868DF" w:rsidRDefault="004868DF" w:rsidP="004868DF">
      <w:pPr>
        <w:shd w:val="clear" w:color="auto" w:fill="FFFFFF"/>
        <w:tabs>
          <w:tab w:val="left" w:pos="1134"/>
        </w:tabs>
        <w:spacing w:after="0" w:line="240" w:lineRule="auto"/>
        <w:jc w:val="both"/>
        <w:outlineLvl w:val="0"/>
        <w:rPr>
          <w:rFonts w:ascii="Times New Roman" w:hAnsi="Times New Roman" w:cs="Times New Roman"/>
          <w:sz w:val="28"/>
          <w:szCs w:val="28"/>
          <w:shd w:val="clear" w:color="auto" w:fill="FFFFFF"/>
          <w:lang w:val="en-US"/>
        </w:rPr>
      </w:pPr>
      <w:r w:rsidRPr="004868DF">
        <w:rPr>
          <w:rFonts w:ascii="Times New Roman" w:hAnsi="Times New Roman" w:cs="Times New Roman"/>
          <w:sz w:val="28"/>
          <w:szCs w:val="28"/>
          <w:shd w:val="clear" w:color="auto" w:fill="FFFFFF"/>
          <w:lang w:val="en-US"/>
        </w:rPr>
        <w:t xml:space="preserve">        168 </w:t>
      </w:r>
      <w:r w:rsidR="000878F9" w:rsidRPr="004868DF">
        <w:rPr>
          <w:rFonts w:ascii="Times New Roman" w:hAnsi="Times New Roman" w:cs="Times New Roman"/>
          <w:sz w:val="28"/>
          <w:szCs w:val="28"/>
          <w:shd w:val="clear" w:color="auto" w:fill="FFFFFF"/>
          <w:lang w:val="en-US"/>
        </w:rPr>
        <w:t xml:space="preserve">Vallely </w:t>
      </w:r>
      <w:r w:rsidR="005C7B8C" w:rsidRPr="004868DF">
        <w:rPr>
          <w:rFonts w:ascii="Times New Roman" w:hAnsi="Times New Roman" w:cs="Times New Roman"/>
          <w:sz w:val="28"/>
          <w:szCs w:val="28"/>
          <w:shd w:val="clear" w:color="auto" w:fill="FFFFFF"/>
          <w:lang w:val="en-US"/>
        </w:rPr>
        <w:t>Lisa M</w:t>
      </w:r>
      <w:r w:rsidR="000878F9" w:rsidRPr="004868DF">
        <w:rPr>
          <w:rFonts w:ascii="Times New Roman" w:hAnsi="Times New Roman" w:cs="Times New Roman"/>
          <w:sz w:val="28"/>
          <w:szCs w:val="28"/>
          <w:shd w:val="clear" w:color="auto" w:fill="FFFFFF"/>
          <w:lang w:val="en-US"/>
        </w:rPr>
        <w:t>.</w:t>
      </w:r>
      <w:r w:rsidR="005C7B8C" w:rsidRPr="004868DF">
        <w:rPr>
          <w:rFonts w:ascii="Times New Roman" w:hAnsi="Times New Roman" w:cs="Times New Roman"/>
          <w:sz w:val="28"/>
          <w:szCs w:val="28"/>
          <w:shd w:val="clear" w:color="auto" w:fill="FFFFFF"/>
          <w:lang w:val="en-US"/>
        </w:rPr>
        <w:t xml:space="preserve">, </w:t>
      </w:r>
      <w:r w:rsidR="000878F9" w:rsidRPr="004868DF">
        <w:rPr>
          <w:rFonts w:ascii="Times New Roman" w:hAnsi="Times New Roman" w:cs="Times New Roman"/>
          <w:sz w:val="28"/>
          <w:szCs w:val="28"/>
          <w:shd w:val="clear" w:color="auto" w:fill="FFFFFF"/>
          <w:lang w:val="en-US"/>
        </w:rPr>
        <w:t>Egli-Gany</w:t>
      </w:r>
      <w:r w:rsidR="004F0A32" w:rsidRPr="004868DF">
        <w:rPr>
          <w:rFonts w:ascii="Times New Roman" w:hAnsi="Times New Roman" w:cs="Times New Roman"/>
          <w:sz w:val="28"/>
          <w:szCs w:val="28"/>
          <w:shd w:val="clear" w:color="auto" w:fill="FFFFFF"/>
          <w:lang w:val="en-US"/>
        </w:rPr>
        <w:t xml:space="preserve"> </w:t>
      </w:r>
      <w:r w:rsidR="005C7B8C" w:rsidRPr="004868DF">
        <w:rPr>
          <w:rFonts w:ascii="Times New Roman" w:hAnsi="Times New Roman" w:cs="Times New Roman"/>
          <w:sz w:val="28"/>
          <w:szCs w:val="28"/>
          <w:shd w:val="clear" w:color="auto" w:fill="FFFFFF"/>
          <w:lang w:val="en-US"/>
        </w:rPr>
        <w:t xml:space="preserve">Dianne, </w:t>
      </w:r>
      <w:r w:rsidR="000878F9" w:rsidRPr="004868DF">
        <w:rPr>
          <w:rFonts w:ascii="Times New Roman" w:hAnsi="Times New Roman" w:cs="Times New Roman"/>
          <w:sz w:val="28"/>
          <w:szCs w:val="28"/>
          <w:shd w:val="clear" w:color="auto" w:fill="FFFFFF"/>
          <w:lang w:val="en-US"/>
        </w:rPr>
        <w:t>Pomat</w:t>
      </w:r>
      <w:r w:rsidR="004F0A32" w:rsidRPr="004868DF">
        <w:rPr>
          <w:rFonts w:ascii="Times New Roman" w:hAnsi="Times New Roman" w:cs="Times New Roman"/>
          <w:sz w:val="28"/>
          <w:szCs w:val="28"/>
          <w:shd w:val="clear" w:color="auto" w:fill="FFFFFF"/>
          <w:lang w:val="en-US"/>
        </w:rPr>
        <w:t xml:space="preserve"> </w:t>
      </w:r>
      <w:r w:rsidR="005C7B8C" w:rsidRPr="004868DF">
        <w:rPr>
          <w:rFonts w:ascii="Times New Roman" w:hAnsi="Times New Roman" w:cs="Times New Roman"/>
          <w:sz w:val="28"/>
          <w:szCs w:val="28"/>
          <w:shd w:val="clear" w:color="auto" w:fill="FFFFFF"/>
          <w:lang w:val="en-US"/>
        </w:rPr>
        <w:t xml:space="preserve">William, </w:t>
      </w:r>
      <w:r w:rsidR="000878F9" w:rsidRPr="004868DF">
        <w:rPr>
          <w:rFonts w:ascii="Times New Roman" w:hAnsi="Times New Roman" w:cs="Times New Roman"/>
          <w:sz w:val="28"/>
          <w:szCs w:val="28"/>
          <w:shd w:val="clear" w:color="auto" w:fill="FFFFFF"/>
          <w:lang w:val="en-US"/>
        </w:rPr>
        <w:t xml:space="preserve">Homer </w:t>
      </w:r>
      <w:r w:rsidR="005C7B8C" w:rsidRPr="004868DF">
        <w:rPr>
          <w:rFonts w:ascii="Times New Roman" w:hAnsi="Times New Roman" w:cs="Times New Roman"/>
          <w:sz w:val="28"/>
          <w:szCs w:val="28"/>
          <w:shd w:val="clear" w:color="auto" w:fill="FFFFFF"/>
          <w:lang w:val="en-US"/>
        </w:rPr>
        <w:t>Caroline S</w:t>
      </w:r>
      <w:r w:rsidR="000878F9" w:rsidRPr="004868DF">
        <w:rPr>
          <w:rFonts w:ascii="Times New Roman" w:hAnsi="Times New Roman" w:cs="Times New Roman"/>
          <w:sz w:val="28"/>
          <w:szCs w:val="28"/>
          <w:shd w:val="clear" w:color="auto" w:fill="FFFFFF"/>
          <w:lang w:val="en-US"/>
        </w:rPr>
        <w:t>.</w:t>
      </w:r>
      <w:r w:rsidR="005C7B8C" w:rsidRPr="004868DF">
        <w:rPr>
          <w:rFonts w:ascii="Times New Roman" w:hAnsi="Times New Roman" w:cs="Times New Roman"/>
          <w:sz w:val="28"/>
          <w:szCs w:val="28"/>
          <w:shd w:val="clear" w:color="auto" w:fill="FFFFFF"/>
          <w:lang w:val="en-US"/>
        </w:rPr>
        <w:t>E</w:t>
      </w:r>
      <w:r w:rsidR="000878F9" w:rsidRPr="004868DF">
        <w:rPr>
          <w:rFonts w:ascii="Times New Roman" w:hAnsi="Times New Roman" w:cs="Times New Roman"/>
          <w:sz w:val="28"/>
          <w:szCs w:val="28"/>
          <w:shd w:val="clear" w:color="auto" w:fill="FFFFFF"/>
          <w:lang w:val="en-US"/>
        </w:rPr>
        <w:t>.</w:t>
      </w:r>
      <w:r w:rsidRPr="004868DF">
        <w:rPr>
          <w:rFonts w:ascii="Times New Roman" w:hAnsi="Times New Roman" w:cs="Times New Roman"/>
          <w:sz w:val="28"/>
          <w:szCs w:val="28"/>
          <w:shd w:val="clear" w:color="auto" w:fill="FFFFFF"/>
          <w:lang w:val="en-US"/>
        </w:rPr>
        <w:t xml:space="preserve">, </w:t>
      </w:r>
      <w:r w:rsidR="005C7B8C" w:rsidRPr="004868DF">
        <w:rPr>
          <w:rFonts w:ascii="Times New Roman" w:hAnsi="Times New Roman" w:cs="Times New Roman"/>
          <w:sz w:val="28"/>
          <w:szCs w:val="28"/>
          <w:shd w:val="clear" w:color="auto" w:fill="FFFFFF"/>
          <w:lang w:val="en-US"/>
        </w:rPr>
        <w:t xml:space="preserve">Rebecca Guy, Handan Wand, Bronwyn Silver, </w:t>
      </w:r>
      <w:r w:rsidR="000878F9" w:rsidRPr="004868DF">
        <w:rPr>
          <w:rFonts w:ascii="Times New Roman" w:hAnsi="Times New Roman" w:cs="Times New Roman"/>
          <w:sz w:val="28"/>
          <w:szCs w:val="28"/>
          <w:shd w:val="clear" w:color="auto" w:fill="FFFFFF"/>
          <w:lang w:val="en-US"/>
        </w:rPr>
        <w:t xml:space="preserve">Rumbold </w:t>
      </w:r>
      <w:r w:rsidR="005C7B8C" w:rsidRPr="004868DF">
        <w:rPr>
          <w:rFonts w:ascii="Times New Roman" w:hAnsi="Times New Roman" w:cs="Times New Roman"/>
          <w:sz w:val="28"/>
          <w:szCs w:val="28"/>
          <w:shd w:val="clear" w:color="auto" w:fill="FFFFFF"/>
          <w:lang w:val="en-US"/>
        </w:rPr>
        <w:t>Alice R</w:t>
      </w:r>
      <w:r w:rsidR="000878F9" w:rsidRPr="004868DF">
        <w:rPr>
          <w:rFonts w:ascii="Times New Roman" w:hAnsi="Times New Roman" w:cs="Times New Roman"/>
          <w:sz w:val="28"/>
          <w:szCs w:val="28"/>
          <w:shd w:val="clear" w:color="auto" w:fill="FFFFFF"/>
          <w:lang w:val="en-US"/>
        </w:rPr>
        <w:t>.</w:t>
      </w:r>
      <w:r w:rsidR="005C7B8C" w:rsidRPr="004868DF">
        <w:rPr>
          <w:rFonts w:ascii="Times New Roman" w:hAnsi="Times New Roman" w:cs="Times New Roman"/>
          <w:sz w:val="28"/>
          <w:szCs w:val="28"/>
          <w:shd w:val="clear" w:color="auto" w:fill="FFFFFF"/>
          <w:lang w:val="en-US"/>
        </w:rPr>
        <w:t xml:space="preserve">, </w:t>
      </w:r>
      <w:r w:rsidR="000878F9" w:rsidRPr="004868DF">
        <w:rPr>
          <w:rFonts w:ascii="Times New Roman" w:hAnsi="Times New Roman" w:cs="Times New Roman"/>
          <w:sz w:val="28"/>
          <w:szCs w:val="28"/>
          <w:shd w:val="clear" w:color="auto" w:fill="FFFFFF"/>
          <w:lang w:val="en-US"/>
        </w:rPr>
        <w:t xml:space="preserve">Kaldor </w:t>
      </w:r>
      <w:r w:rsidR="005C7B8C" w:rsidRPr="004868DF">
        <w:rPr>
          <w:rFonts w:ascii="Times New Roman" w:hAnsi="Times New Roman" w:cs="Times New Roman"/>
          <w:sz w:val="28"/>
          <w:szCs w:val="28"/>
          <w:shd w:val="clear" w:color="auto" w:fill="FFFFFF"/>
          <w:lang w:val="en-US"/>
        </w:rPr>
        <w:t>John M</w:t>
      </w:r>
      <w:r w:rsidR="000878F9" w:rsidRPr="004868DF">
        <w:rPr>
          <w:rFonts w:ascii="Times New Roman" w:hAnsi="Times New Roman" w:cs="Times New Roman"/>
          <w:sz w:val="28"/>
          <w:szCs w:val="28"/>
          <w:shd w:val="clear" w:color="auto" w:fill="FFFFFF"/>
          <w:lang w:val="en-US"/>
        </w:rPr>
        <w:t>.</w:t>
      </w:r>
      <w:r w:rsidR="005C7B8C" w:rsidRPr="004868DF">
        <w:rPr>
          <w:rFonts w:ascii="Times New Roman" w:hAnsi="Times New Roman" w:cs="Times New Roman"/>
          <w:sz w:val="28"/>
          <w:szCs w:val="28"/>
          <w:shd w:val="clear" w:color="auto" w:fill="FFFFFF"/>
          <w:lang w:val="en-US"/>
        </w:rPr>
        <w:t xml:space="preserve">, Nicola Low, </w:t>
      </w:r>
      <w:r w:rsidR="000878F9" w:rsidRPr="004868DF">
        <w:rPr>
          <w:rFonts w:ascii="Times New Roman" w:hAnsi="Times New Roman" w:cs="Times New Roman"/>
          <w:sz w:val="28"/>
          <w:szCs w:val="28"/>
          <w:shd w:val="clear" w:color="auto" w:fill="FFFFFF"/>
          <w:lang w:val="en-US"/>
        </w:rPr>
        <w:t xml:space="preserve">Vallely </w:t>
      </w:r>
      <w:r w:rsidR="005C7B8C" w:rsidRPr="004868DF">
        <w:rPr>
          <w:rFonts w:ascii="Times New Roman" w:hAnsi="Times New Roman" w:cs="Times New Roman"/>
          <w:sz w:val="28"/>
          <w:szCs w:val="28"/>
          <w:shd w:val="clear" w:color="auto" w:fill="FFFFFF"/>
          <w:lang w:val="en-US"/>
        </w:rPr>
        <w:t>Andrew J</w:t>
      </w:r>
      <w:r w:rsidR="000878F9" w:rsidRPr="004868DF">
        <w:rPr>
          <w:rFonts w:ascii="Times New Roman" w:hAnsi="Times New Roman" w:cs="Times New Roman"/>
          <w:sz w:val="28"/>
          <w:szCs w:val="28"/>
          <w:shd w:val="clear" w:color="auto" w:fill="FFFFFF"/>
          <w:lang w:val="en-US"/>
        </w:rPr>
        <w:t>.</w:t>
      </w:r>
      <w:r w:rsidR="004F0A32" w:rsidRPr="004868DF">
        <w:rPr>
          <w:rFonts w:ascii="Times New Roman" w:hAnsi="Times New Roman" w:cs="Times New Roman"/>
          <w:sz w:val="28"/>
          <w:szCs w:val="28"/>
          <w:shd w:val="clear" w:color="auto" w:fill="FFFFFF"/>
          <w:lang w:val="en-US"/>
        </w:rPr>
        <w:t xml:space="preserve"> </w:t>
      </w:r>
      <w:hyperlink r:id="rId266" w:history="1">
        <w:r w:rsidR="005C7B8C" w:rsidRPr="004868DF">
          <w:rPr>
            <w:rStyle w:val="af"/>
            <w:rFonts w:ascii="Times New Roman" w:hAnsi="Times New Roman" w:cs="Times New Roman"/>
            <w:color w:val="auto"/>
            <w:sz w:val="28"/>
            <w:szCs w:val="28"/>
            <w:u w:val="none"/>
            <w:lang w:val="en-US"/>
          </w:rPr>
          <w:t>Adverse pregnancy and neonatal outcomes associated with Neisseria</w:t>
        </w:r>
        <w:r w:rsidR="0004076E" w:rsidRPr="0004076E">
          <w:rPr>
            <w:rStyle w:val="af"/>
            <w:rFonts w:ascii="Times New Roman" w:hAnsi="Times New Roman" w:cs="Times New Roman"/>
            <w:color w:val="auto"/>
            <w:sz w:val="28"/>
            <w:szCs w:val="28"/>
            <w:u w:val="none"/>
            <w:lang w:val="en-US"/>
          </w:rPr>
          <w:t xml:space="preserve"> </w:t>
        </w:r>
        <w:r w:rsidR="005C7B8C" w:rsidRPr="004868DF">
          <w:rPr>
            <w:rStyle w:val="af"/>
            <w:rFonts w:ascii="Times New Roman" w:hAnsi="Times New Roman" w:cs="Times New Roman"/>
            <w:color w:val="auto"/>
            <w:sz w:val="28"/>
            <w:szCs w:val="28"/>
            <w:u w:val="none"/>
            <w:lang w:val="en-US"/>
          </w:rPr>
          <w:t>gonorrhoeae, Mycoplasma genitalium,</w:t>
        </w:r>
        <w:r w:rsidRPr="004868DF">
          <w:rPr>
            <w:rStyle w:val="af"/>
            <w:rFonts w:ascii="Times New Roman" w:hAnsi="Times New Roman" w:cs="Times New Roman"/>
            <w:color w:val="auto"/>
            <w:sz w:val="28"/>
            <w:szCs w:val="28"/>
            <w:u w:val="none"/>
            <w:lang w:val="en-US"/>
          </w:rPr>
          <w:t xml:space="preserve"> </w:t>
        </w:r>
        <w:r w:rsidR="004F0A32" w:rsidRPr="004868DF">
          <w:rPr>
            <w:rStyle w:val="af"/>
            <w:rFonts w:ascii="Times New Roman" w:hAnsi="Times New Roman" w:cs="Times New Roman"/>
            <w:color w:val="auto"/>
            <w:sz w:val="28"/>
            <w:szCs w:val="28"/>
            <w:u w:val="none"/>
          </w:rPr>
          <w:lastRenderedPageBreak/>
          <w:t>М</w:t>
        </w:r>
        <w:r w:rsidR="004F0A32" w:rsidRPr="004868DF">
          <w:rPr>
            <w:rStyle w:val="af"/>
            <w:rFonts w:ascii="Times New Roman" w:hAnsi="Times New Roman" w:cs="Times New Roman"/>
            <w:color w:val="auto"/>
            <w:sz w:val="28"/>
            <w:szCs w:val="28"/>
            <w:u w:val="none"/>
            <w:lang w:val="en-US"/>
          </w:rPr>
          <w:t>.</w:t>
        </w:r>
        <w:r w:rsidR="005C7B8C" w:rsidRPr="004868DF">
          <w:rPr>
            <w:rStyle w:val="af"/>
            <w:rFonts w:ascii="Times New Roman" w:hAnsi="Times New Roman" w:cs="Times New Roman"/>
            <w:color w:val="auto"/>
            <w:sz w:val="28"/>
            <w:szCs w:val="28"/>
            <w:u w:val="none"/>
            <w:lang w:val="en-US"/>
          </w:rPr>
          <w:t>hominis, Ureaplasma urealyticum and U. parvum: a systematic review and meta-analysis protocol</w:t>
        </w:r>
      </w:hyperlink>
      <w:r w:rsidR="003D7628" w:rsidRPr="004868DF">
        <w:rPr>
          <w:rFonts w:ascii="Times New Roman" w:hAnsi="Times New Roman" w:cs="Times New Roman"/>
          <w:sz w:val="28"/>
          <w:szCs w:val="28"/>
          <w:lang w:val="en-US"/>
        </w:rPr>
        <w:t xml:space="preserve"> // </w:t>
      </w:r>
      <w:hyperlink r:id="rId267" w:history="1">
        <w:r w:rsidR="005C7B8C" w:rsidRPr="004868DF">
          <w:rPr>
            <w:rStyle w:val="af"/>
            <w:rFonts w:ascii="Times New Roman" w:hAnsi="Times New Roman" w:cs="Times New Roman"/>
            <w:color w:val="auto"/>
            <w:sz w:val="28"/>
            <w:szCs w:val="28"/>
            <w:u w:val="none"/>
            <w:lang w:val="en-US"/>
          </w:rPr>
          <w:t>BMJ Open.</w:t>
        </w:r>
      </w:hyperlink>
      <w:r w:rsidR="005C7B8C" w:rsidRPr="004868DF">
        <w:rPr>
          <w:rFonts w:ascii="Times New Roman" w:hAnsi="Times New Roman" w:cs="Times New Roman"/>
          <w:sz w:val="28"/>
          <w:szCs w:val="28"/>
          <w:shd w:val="clear" w:color="auto" w:fill="FFFFFF"/>
          <w:lang w:val="en-US"/>
        </w:rPr>
        <w:t> - 2018. -</w:t>
      </w:r>
      <w:r w:rsidRPr="004868DF">
        <w:rPr>
          <w:rFonts w:ascii="Times New Roman" w:hAnsi="Times New Roman" w:cs="Times New Roman"/>
          <w:sz w:val="28"/>
          <w:szCs w:val="28"/>
          <w:shd w:val="clear" w:color="auto" w:fill="FFFFFF"/>
          <w:lang w:val="en-US"/>
        </w:rPr>
        <w:t xml:space="preserve"> </w:t>
      </w:r>
      <w:r w:rsidR="005C7B8C" w:rsidRPr="004868DF">
        <w:rPr>
          <w:rStyle w:val="citation-publication-date"/>
          <w:rFonts w:ascii="Times New Roman" w:hAnsi="Times New Roman" w:cs="Times New Roman"/>
          <w:sz w:val="28"/>
          <w:szCs w:val="28"/>
          <w:shd w:val="clear" w:color="auto" w:fill="FFFFFF"/>
          <w:lang w:val="en-US"/>
        </w:rPr>
        <w:t>№</w:t>
      </w:r>
      <w:r w:rsidR="005C7B8C" w:rsidRPr="004868DF">
        <w:rPr>
          <w:rFonts w:ascii="Times New Roman" w:hAnsi="Times New Roman" w:cs="Times New Roman"/>
          <w:sz w:val="28"/>
          <w:szCs w:val="28"/>
          <w:shd w:val="clear" w:color="auto" w:fill="FFFFFF"/>
          <w:lang w:val="en-US"/>
        </w:rPr>
        <w:t>8(11). -</w:t>
      </w:r>
      <w:r w:rsidR="004F0A32" w:rsidRPr="004868DF">
        <w:rPr>
          <w:rFonts w:ascii="Times New Roman" w:hAnsi="Times New Roman" w:cs="Times New Roman"/>
          <w:sz w:val="28"/>
          <w:szCs w:val="28"/>
          <w:shd w:val="clear" w:color="auto" w:fill="FFFFFF"/>
          <w:lang w:val="en-US"/>
        </w:rPr>
        <w:t xml:space="preserve"> </w:t>
      </w:r>
      <w:r w:rsidR="005C7B8C" w:rsidRPr="004868DF">
        <w:rPr>
          <w:rFonts w:ascii="Times New Roman" w:hAnsi="Times New Roman" w:cs="Times New Roman"/>
          <w:sz w:val="28"/>
          <w:szCs w:val="28"/>
          <w:shd w:val="clear" w:color="auto" w:fill="FFFFFF"/>
          <w:lang w:val="en-US"/>
        </w:rPr>
        <w:t>P. 241-275</w:t>
      </w:r>
      <w:r w:rsidR="005E24B8" w:rsidRPr="004868DF">
        <w:rPr>
          <w:rFonts w:ascii="Times New Roman" w:hAnsi="Times New Roman" w:cs="Times New Roman"/>
          <w:sz w:val="28"/>
          <w:szCs w:val="28"/>
          <w:shd w:val="clear" w:color="auto" w:fill="FFFFFF"/>
          <w:lang w:val="en-US"/>
        </w:rPr>
        <w:t>.</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 xml:space="preserve">McGowin </w:t>
      </w:r>
      <w:r w:rsidR="003D7628" w:rsidRPr="008A4C87">
        <w:rPr>
          <w:rFonts w:ascii="Times New Roman" w:hAnsi="Times New Roman" w:cs="Times New Roman"/>
          <w:sz w:val="28"/>
          <w:szCs w:val="28"/>
          <w:shd w:val="clear" w:color="auto" w:fill="FFFFFF"/>
          <w:lang w:val="en-US"/>
        </w:rPr>
        <w:t xml:space="preserve">Chris L., </w:t>
      </w:r>
      <w:r w:rsidRPr="008A4C87">
        <w:rPr>
          <w:rFonts w:ascii="Times New Roman" w:hAnsi="Times New Roman" w:cs="Times New Roman"/>
          <w:sz w:val="28"/>
          <w:szCs w:val="28"/>
          <w:shd w:val="clear" w:color="auto" w:fill="FFFFFF"/>
          <w:lang w:val="en-US"/>
        </w:rPr>
        <w:t xml:space="preserve">Anderson-Smits </w:t>
      </w:r>
      <w:r w:rsidR="003D7628" w:rsidRPr="008A4C87">
        <w:rPr>
          <w:rFonts w:ascii="Times New Roman" w:hAnsi="Times New Roman" w:cs="Times New Roman"/>
          <w:sz w:val="28"/>
          <w:szCs w:val="28"/>
          <w:shd w:val="clear" w:color="auto" w:fill="FFFFFF"/>
          <w:lang w:val="en-US"/>
        </w:rPr>
        <w:t xml:space="preserve">Colin. </w:t>
      </w:r>
      <w:hyperlink r:id="rId268" w:history="1">
        <w:r w:rsidR="003D7628" w:rsidRPr="008A4C87">
          <w:rPr>
            <w:rStyle w:val="a6"/>
            <w:rFonts w:ascii="Times New Roman" w:hAnsi="Times New Roman" w:cs="Times New Roman"/>
            <w:i w:val="0"/>
            <w:sz w:val="28"/>
            <w:szCs w:val="28"/>
            <w:shd w:val="clear" w:color="auto" w:fill="FFFFFF"/>
            <w:lang w:val="en-US"/>
          </w:rPr>
          <w:t>Mycoplasma genitalium</w:t>
        </w:r>
        <w:r w:rsidR="003D7628" w:rsidRPr="008A4C87">
          <w:rPr>
            <w:rStyle w:val="af"/>
            <w:rFonts w:ascii="Times New Roman" w:hAnsi="Times New Roman" w:cs="Times New Roman"/>
            <w:i/>
            <w:color w:val="auto"/>
            <w:sz w:val="28"/>
            <w:szCs w:val="28"/>
            <w:u w:val="none"/>
            <w:shd w:val="clear" w:color="auto" w:fill="FFFFFF"/>
            <w:lang w:val="en-US"/>
          </w:rPr>
          <w:t xml:space="preserve">: </w:t>
        </w:r>
        <w:r w:rsidR="003D7628" w:rsidRPr="008A4C87">
          <w:rPr>
            <w:rStyle w:val="af"/>
            <w:rFonts w:ascii="Times New Roman" w:hAnsi="Times New Roman" w:cs="Times New Roman"/>
            <w:color w:val="auto"/>
            <w:sz w:val="28"/>
            <w:szCs w:val="28"/>
            <w:u w:val="none"/>
            <w:shd w:val="clear" w:color="auto" w:fill="FFFFFF"/>
            <w:lang w:val="en-US"/>
          </w:rPr>
          <w:t>An Emerging Cause of Sexually Transmitted </w:t>
        </w:r>
        <w:r w:rsidR="003D7628" w:rsidRPr="008A4C87">
          <w:rPr>
            <w:rStyle w:val="af"/>
            <w:rFonts w:ascii="Times New Roman" w:hAnsi="Times New Roman" w:cs="Times New Roman"/>
            <w:bCs/>
            <w:color w:val="auto"/>
            <w:sz w:val="28"/>
            <w:szCs w:val="28"/>
            <w:u w:val="none"/>
            <w:shd w:val="clear" w:color="auto" w:fill="FFFFFF"/>
            <w:lang w:val="en-US"/>
          </w:rPr>
          <w:t>Disease</w:t>
        </w:r>
        <w:r w:rsidR="003D7628" w:rsidRPr="008A4C87">
          <w:rPr>
            <w:rStyle w:val="af"/>
            <w:rFonts w:ascii="Times New Roman" w:hAnsi="Times New Roman" w:cs="Times New Roman"/>
            <w:color w:val="auto"/>
            <w:sz w:val="28"/>
            <w:szCs w:val="28"/>
            <w:u w:val="none"/>
            <w:shd w:val="clear" w:color="auto" w:fill="FFFFFF"/>
            <w:lang w:val="en-US"/>
          </w:rPr>
          <w:t> in Women</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PLoSPathog. - </w:t>
      </w:r>
      <w:r w:rsidR="003D7628" w:rsidRPr="008A4C87">
        <w:rPr>
          <w:rStyle w:val="citation-publication-date"/>
          <w:rFonts w:ascii="Times New Roman" w:hAnsi="Times New Roman" w:cs="Times New Roman"/>
          <w:sz w:val="28"/>
          <w:szCs w:val="28"/>
          <w:shd w:val="clear" w:color="auto" w:fill="FFFFFF"/>
          <w:lang w:val="en-US"/>
        </w:rPr>
        <w:t>2011. - №</w:t>
      </w:r>
      <w:r w:rsidR="003D7628" w:rsidRPr="008A4C87">
        <w:rPr>
          <w:rFonts w:ascii="Times New Roman" w:hAnsi="Times New Roman" w:cs="Times New Roman"/>
          <w:sz w:val="28"/>
          <w:szCs w:val="28"/>
          <w:shd w:val="clear" w:color="auto" w:fill="FFFFFF"/>
          <w:lang w:val="en-US"/>
        </w:rPr>
        <w:t xml:space="preserve">7(5).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100-124. </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Paira</w:t>
      </w:r>
      <w:r w:rsidR="004868DF" w:rsidRPr="004868DF">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Daniela Andrea, </w:t>
      </w:r>
      <w:r w:rsidRPr="008A4C87">
        <w:rPr>
          <w:rFonts w:ascii="Times New Roman" w:hAnsi="Times New Roman" w:cs="Times New Roman"/>
          <w:sz w:val="28"/>
          <w:szCs w:val="28"/>
          <w:shd w:val="clear" w:color="auto" w:fill="FFFFFF"/>
          <w:lang w:val="en-US"/>
        </w:rPr>
        <w:t xml:space="preserve">Molina </w:t>
      </w:r>
      <w:r w:rsidR="003D7628" w:rsidRPr="008A4C87">
        <w:rPr>
          <w:rFonts w:ascii="Times New Roman" w:hAnsi="Times New Roman" w:cs="Times New Roman"/>
          <w:sz w:val="28"/>
          <w:szCs w:val="28"/>
          <w:shd w:val="clear" w:color="auto" w:fill="FFFFFF"/>
          <w:lang w:val="en-US"/>
        </w:rPr>
        <w:t xml:space="preserve">Guillermo, </w:t>
      </w:r>
      <w:r w:rsidRPr="008A4C87">
        <w:rPr>
          <w:rFonts w:ascii="Times New Roman" w:hAnsi="Times New Roman" w:cs="Times New Roman"/>
          <w:sz w:val="28"/>
          <w:szCs w:val="28"/>
          <w:shd w:val="clear" w:color="auto" w:fill="FFFFFF"/>
          <w:lang w:val="en-US"/>
        </w:rPr>
        <w:t xml:space="preserve">Tissera </w:t>
      </w:r>
      <w:r w:rsidR="003D7628" w:rsidRPr="008A4C87">
        <w:rPr>
          <w:rFonts w:ascii="Times New Roman" w:hAnsi="Times New Roman" w:cs="Times New Roman"/>
          <w:sz w:val="28"/>
          <w:szCs w:val="28"/>
          <w:shd w:val="clear" w:color="auto" w:fill="FFFFFF"/>
          <w:lang w:val="en-US"/>
        </w:rPr>
        <w:t xml:space="preserve">Andrea Daniela, </w:t>
      </w:r>
      <w:r w:rsidRPr="008A4C87">
        <w:rPr>
          <w:rFonts w:ascii="Times New Roman" w:hAnsi="Times New Roman" w:cs="Times New Roman"/>
          <w:sz w:val="28"/>
          <w:szCs w:val="28"/>
          <w:shd w:val="clear" w:color="auto" w:fill="FFFFFF"/>
          <w:lang w:val="en-US"/>
        </w:rPr>
        <w:t xml:space="preserve">Olivera </w:t>
      </w:r>
      <w:r w:rsidR="003D7628" w:rsidRPr="008A4C87">
        <w:rPr>
          <w:rFonts w:ascii="Times New Roman" w:hAnsi="Times New Roman" w:cs="Times New Roman"/>
          <w:sz w:val="28"/>
          <w:szCs w:val="28"/>
          <w:shd w:val="clear" w:color="auto" w:fill="FFFFFF"/>
          <w:lang w:val="en-US"/>
        </w:rPr>
        <w:t xml:space="preserve">Carolina, </w:t>
      </w:r>
      <w:r w:rsidRPr="008A4C87">
        <w:rPr>
          <w:rFonts w:ascii="Times New Roman" w:hAnsi="Times New Roman" w:cs="Times New Roman"/>
          <w:sz w:val="28"/>
          <w:szCs w:val="28"/>
          <w:shd w:val="clear" w:color="auto" w:fill="FFFFFF"/>
          <w:lang w:val="en-US"/>
        </w:rPr>
        <w:t xml:space="preserve">Molina </w:t>
      </w:r>
      <w:r w:rsidR="003D7628" w:rsidRPr="008A4C87">
        <w:rPr>
          <w:rFonts w:ascii="Times New Roman" w:hAnsi="Times New Roman" w:cs="Times New Roman"/>
          <w:sz w:val="28"/>
          <w:szCs w:val="28"/>
          <w:shd w:val="clear" w:color="auto" w:fill="FFFFFF"/>
          <w:lang w:val="en-US"/>
        </w:rPr>
        <w:t xml:space="preserve">Rosa Isabel, </w:t>
      </w:r>
      <w:r w:rsidRPr="008A4C87">
        <w:rPr>
          <w:rFonts w:ascii="Times New Roman" w:hAnsi="Times New Roman" w:cs="Times New Roman"/>
          <w:sz w:val="28"/>
          <w:szCs w:val="28"/>
          <w:shd w:val="clear" w:color="auto" w:fill="FFFFFF"/>
          <w:lang w:val="en-US"/>
        </w:rPr>
        <w:t>Motrich</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Ruben Dario. </w:t>
      </w:r>
      <w:hyperlink r:id="rId269" w:history="1">
        <w:r w:rsidR="003D7628" w:rsidRPr="008A4C87">
          <w:rPr>
            <w:rStyle w:val="af"/>
            <w:rFonts w:ascii="Times New Roman" w:hAnsi="Times New Roman" w:cs="Times New Roman"/>
            <w:color w:val="auto"/>
            <w:sz w:val="28"/>
            <w:szCs w:val="28"/>
            <w:u w:val="none"/>
            <w:shd w:val="clear" w:color="auto" w:fill="FFFFFF"/>
            <w:lang w:val="en-US"/>
          </w:rPr>
          <w:t>Results from a large cross-sectional study assessing </w:t>
        </w:r>
        <w:r w:rsidR="003D7628" w:rsidRPr="008A4C87">
          <w:rPr>
            <w:rStyle w:val="a6"/>
            <w:rFonts w:ascii="Times New Roman" w:hAnsi="Times New Roman" w:cs="Times New Roman"/>
            <w:i w:val="0"/>
            <w:sz w:val="28"/>
            <w:szCs w:val="28"/>
            <w:shd w:val="clear" w:color="auto" w:fill="FFFFFF"/>
            <w:lang w:val="en-US"/>
          </w:rPr>
          <w:t>Chlamydia trachomatis</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6"/>
            <w:rFonts w:ascii="Times New Roman" w:hAnsi="Times New Roman" w:cs="Times New Roman"/>
            <w:i w:val="0"/>
            <w:sz w:val="28"/>
            <w:szCs w:val="28"/>
            <w:shd w:val="clear" w:color="auto" w:fill="FFFFFF"/>
            <w:lang w:val="en-US"/>
          </w:rPr>
          <w:t>Ureaplasma</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f"/>
            <w:rFonts w:ascii="Times New Roman" w:hAnsi="Times New Roman" w:cs="Times New Roman"/>
            <w:color w:val="auto"/>
            <w:sz w:val="28"/>
            <w:szCs w:val="28"/>
            <w:u w:val="none"/>
            <w:shd w:val="clear" w:color="auto" w:fill="FFFFFF"/>
            <w:lang w:val="en-US"/>
          </w:rPr>
          <w:t>spp. and </w:t>
        </w:r>
        <w:r w:rsidR="003D7628" w:rsidRPr="008A4C87">
          <w:rPr>
            <w:rStyle w:val="a6"/>
            <w:rFonts w:ascii="Times New Roman" w:hAnsi="Times New Roman" w:cs="Times New Roman"/>
            <w:bCs/>
            <w:i w:val="0"/>
            <w:sz w:val="28"/>
            <w:szCs w:val="28"/>
            <w:shd w:val="clear" w:color="auto" w:fill="FFFFFF"/>
            <w:lang w:val="en-US"/>
          </w:rPr>
          <w:t>Mycoplasma hominis</w:t>
        </w:r>
        <w:r w:rsidR="003D7628" w:rsidRPr="008A4C87">
          <w:rPr>
            <w:rStyle w:val="af"/>
            <w:rFonts w:ascii="Times New Roman" w:hAnsi="Times New Roman" w:cs="Times New Roman"/>
            <w:color w:val="auto"/>
            <w:sz w:val="28"/>
            <w:szCs w:val="28"/>
            <w:u w:val="none"/>
            <w:shd w:val="clear" w:color="auto" w:fill="FFFFFF"/>
            <w:lang w:val="en-US"/>
          </w:rPr>
          <w:t> urogenital infections in patients with primary infertility</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 xml:space="preserve">Sci Rep. - </w:t>
      </w:r>
      <w:r w:rsidR="003D7628" w:rsidRPr="008A4C87">
        <w:rPr>
          <w:rStyle w:val="citation-publication-date"/>
          <w:rFonts w:ascii="Times New Roman" w:hAnsi="Times New Roman" w:cs="Times New Roman"/>
          <w:sz w:val="28"/>
          <w:szCs w:val="28"/>
          <w:shd w:val="clear" w:color="auto" w:fill="FFFFFF"/>
          <w:lang w:val="en-US"/>
        </w:rPr>
        <w:t>2021. - №</w:t>
      </w:r>
      <w:r w:rsidR="003D7628" w:rsidRPr="008A4C87">
        <w:rPr>
          <w:rFonts w:ascii="Times New Roman" w:hAnsi="Times New Roman" w:cs="Times New Roman"/>
          <w:sz w:val="28"/>
          <w:szCs w:val="28"/>
          <w:shd w:val="clear" w:color="auto" w:fill="FFFFFF"/>
          <w:lang w:val="en-US"/>
        </w:rPr>
        <w:t xml:space="preserve">11.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136-155.</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Wiesenfeld</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Harold C</w:t>
      </w:r>
      <w:r>
        <w:rPr>
          <w:rFonts w:ascii="Times New Roman" w:hAnsi="Times New Roman" w:cs="Times New Roman"/>
          <w:sz w:val="28"/>
          <w:szCs w:val="28"/>
          <w:shd w:val="clear" w:color="auto" w:fill="FFFFFF"/>
          <w:lang w:val="en-US"/>
        </w:rPr>
        <w:t>.</w:t>
      </w:r>
      <w:r w:rsidR="003D7628" w:rsidRPr="008A4C87">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Manhart </w:t>
      </w:r>
      <w:r w:rsidR="003D7628" w:rsidRPr="008A4C87">
        <w:rPr>
          <w:rFonts w:ascii="Times New Roman" w:hAnsi="Times New Roman" w:cs="Times New Roman"/>
          <w:sz w:val="28"/>
          <w:szCs w:val="28"/>
          <w:shd w:val="clear" w:color="auto" w:fill="FFFFFF"/>
          <w:lang w:val="en-US"/>
        </w:rPr>
        <w:t>Lisa E</w:t>
      </w:r>
      <w:r>
        <w:rPr>
          <w:rFonts w:ascii="Times New Roman" w:hAnsi="Times New Roman" w:cs="Times New Roman"/>
          <w:sz w:val="28"/>
          <w:szCs w:val="28"/>
          <w:shd w:val="clear" w:color="auto" w:fill="FFFFFF"/>
          <w:lang w:val="en-US"/>
        </w:rPr>
        <w:t>.</w:t>
      </w:r>
      <w:r w:rsidR="0004076E" w:rsidRPr="0004076E">
        <w:rPr>
          <w:rFonts w:ascii="Times New Roman" w:hAnsi="Times New Roman" w:cs="Times New Roman"/>
          <w:sz w:val="28"/>
          <w:szCs w:val="28"/>
          <w:shd w:val="clear" w:color="auto" w:fill="FFFFFF"/>
          <w:lang w:val="en-US"/>
        </w:rPr>
        <w:t xml:space="preserve"> </w:t>
      </w:r>
      <w:hyperlink r:id="rId270" w:history="1">
        <w:r w:rsidR="003D7628" w:rsidRPr="008A4C87">
          <w:rPr>
            <w:rStyle w:val="a6"/>
            <w:rFonts w:ascii="Times New Roman" w:hAnsi="Times New Roman" w:cs="Times New Roman"/>
            <w:bCs/>
            <w:i w:val="0"/>
            <w:sz w:val="28"/>
            <w:szCs w:val="28"/>
            <w:shd w:val="clear" w:color="auto" w:fill="FFFFFF"/>
            <w:lang w:val="en-US"/>
          </w:rPr>
          <w:t>Mycoplasma genitalium</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f"/>
            <w:rFonts w:ascii="Times New Roman" w:hAnsi="Times New Roman" w:cs="Times New Roman"/>
            <w:color w:val="auto"/>
            <w:sz w:val="28"/>
            <w:szCs w:val="28"/>
            <w:u w:val="none"/>
            <w:shd w:val="clear" w:color="auto" w:fill="FFFFFF"/>
            <w:lang w:val="en-US"/>
          </w:rPr>
          <w:t>in Women: Current Knowledge and Research Priorities for This Recently Emerged Pathogen</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J Infect Dis. - </w:t>
      </w:r>
      <w:r w:rsidR="003D7628" w:rsidRPr="008A4C87">
        <w:rPr>
          <w:rStyle w:val="citation-publication-date"/>
          <w:rFonts w:ascii="Times New Roman" w:hAnsi="Times New Roman" w:cs="Times New Roman"/>
          <w:sz w:val="28"/>
          <w:szCs w:val="28"/>
          <w:shd w:val="clear" w:color="auto" w:fill="FFFFFF"/>
          <w:lang w:val="en-US"/>
        </w:rPr>
        <w:t>2017. - №</w:t>
      </w:r>
      <w:r w:rsidR="003D7628" w:rsidRPr="008A4C87">
        <w:rPr>
          <w:rFonts w:ascii="Times New Roman" w:hAnsi="Times New Roman" w:cs="Times New Roman"/>
          <w:sz w:val="28"/>
          <w:szCs w:val="28"/>
          <w:shd w:val="clear" w:color="auto" w:fill="FFFFFF"/>
          <w:lang w:val="en-US"/>
        </w:rPr>
        <w:t>216</w:t>
      </w:r>
      <w:r w:rsidRPr="005E24B8">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s</w:t>
      </w:r>
      <w:r w:rsidR="003D7628" w:rsidRPr="008A4C87">
        <w:rPr>
          <w:rFonts w:ascii="Times New Roman" w:hAnsi="Times New Roman" w:cs="Times New Roman"/>
          <w:sz w:val="28"/>
          <w:szCs w:val="28"/>
          <w:shd w:val="clear" w:color="auto" w:fill="FFFFFF"/>
          <w:lang w:val="en-US"/>
        </w:rPr>
        <w:t>uppl</w:t>
      </w:r>
      <w:r>
        <w:rPr>
          <w:rFonts w:ascii="Times New Roman" w:hAnsi="Times New Roman" w:cs="Times New Roman"/>
          <w:sz w:val="28"/>
          <w:szCs w:val="28"/>
          <w:shd w:val="clear" w:color="auto" w:fill="FFFFFF"/>
          <w:lang w:val="en-US"/>
        </w:rPr>
        <w:t>e</w:t>
      </w:r>
      <w:r w:rsidR="003D7628" w:rsidRPr="008A4C87">
        <w:rPr>
          <w:rFonts w:ascii="Times New Roman" w:hAnsi="Times New Roman" w:cs="Times New Roman"/>
          <w:sz w:val="28"/>
          <w:szCs w:val="28"/>
          <w:shd w:val="clear" w:color="auto" w:fill="FFFFFF"/>
          <w:lang w:val="en-US"/>
        </w:rPr>
        <w:t xml:space="preserve"> 2.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389-395.</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Alfarraj</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Dunia A., </w:t>
      </w:r>
      <w:r w:rsidRPr="008A4C87">
        <w:rPr>
          <w:rFonts w:ascii="Times New Roman" w:hAnsi="Times New Roman" w:cs="Times New Roman"/>
          <w:sz w:val="28"/>
          <w:szCs w:val="28"/>
          <w:shd w:val="clear" w:color="auto" w:fill="FFFFFF"/>
          <w:lang w:val="en-US"/>
        </w:rPr>
        <w:t>Somily</w:t>
      </w:r>
      <w:r w:rsidR="004868DF" w:rsidRPr="004868DF">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Ali M. </w:t>
      </w:r>
      <w:hyperlink r:id="rId271" w:history="1">
        <w:r w:rsidR="003D7628" w:rsidRPr="008A4C87">
          <w:rPr>
            <w:rStyle w:val="af"/>
            <w:rFonts w:ascii="Times New Roman" w:hAnsi="Times New Roman" w:cs="Times New Roman"/>
            <w:color w:val="auto"/>
            <w:sz w:val="28"/>
            <w:szCs w:val="28"/>
            <w:u w:val="none"/>
            <w:shd w:val="clear" w:color="auto" w:fill="FFFFFF"/>
            <w:lang w:val="en-US"/>
          </w:rPr>
          <w:t>Isolation of </w:t>
        </w:r>
        <w:r w:rsidR="003D7628" w:rsidRPr="008A4C87">
          <w:rPr>
            <w:rStyle w:val="a6"/>
            <w:rFonts w:ascii="Times New Roman" w:hAnsi="Times New Roman" w:cs="Times New Roman"/>
            <w:bCs/>
            <w:i w:val="0"/>
            <w:sz w:val="28"/>
            <w:szCs w:val="28"/>
            <w:shd w:val="clear" w:color="auto" w:fill="FFFFFF"/>
            <w:lang w:val="en-US"/>
          </w:rPr>
          <w:t>Mycoplasma genitalium</w:t>
        </w:r>
        <w:r w:rsidR="003D7628" w:rsidRPr="008A4C87">
          <w:rPr>
            <w:rStyle w:val="af"/>
            <w:rFonts w:ascii="Times New Roman" w:hAnsi="Times New Roman" w:cs="Times New Roman"/>
            <w:color w:val="auto"/>
            <w:sz w:val="28"/>
            <w:szCs w:val="28"/>
            <w:u w:val="none"/>
            <w:shd w:val="clear" w:color="auto" w:fill="FFFFFF"/>
            <w:lang w:val="en-US"/>
          </w:rPr>
          <w:t> from endocervical swabs of infertile women</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 xml:space="preserve">Saudi Med J. - </w:t>
      </w:r>
      <w:r w:rsidR="003D7628" w:rsidRPr="008A4C87">
        <w:rPr>
          <w:rStyle w:val="citation-publication-date"/>
          <w:rFonts w:ascii="Times New Roman" w:hAnsi="Times New Roman" w:cs="Times New Roman"/>
          <w:sz w:val="28"/>
          <w:szCs w:val="28"/>
          <w:shd w:val="clear" w:color="auto" w:fill="FFFFFF"/>
          <w:lang w:val="en-US"/>
        </w:rPr>
        <w:t>2017. - №</w:t>
      </w:r>
      <w:r w:rsidR="003D7628" w:rsidRPr="008A4C87">
        <w:rPr>
          <w:rFonts w:ascii="Times New Roman" w:hAnsi="Times New Roman" w:cs="Times New Roman"/>
          <w:sz w:val="28"/>
          <w:szCs w:val="28"/>
          <w:shd w:val="clear" w:color="auto" w:fill="FFFFFF"/>
          <w:lang w:val="en-US"/>
        </w:rPr>
        <w:t xml:space="preserve">38(5).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549-552.</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Moridi</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Khadijeh, </w:t>
      </w:r>
      <w:r w:rsidRPr="008A4C87">
        <w:rPr>
          <w:rFonts w:ascii="Times New Roman" w:hAnsi="Times New Roman" w:cs="Times New Roman"/>
          <w:sz w:val="28"/>
          <w:szCs w:val="28"/>
          <w:shd w:val="clear" w:color="auto" w:fill="FFFFFF"/>
          <w:lang w:val="en-US"/>
        </w:rPr>
        <w:t>Hemmaty</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Mohammad, </w:t>
      </w:r>
      <w:r w:rsidRPr="008A4C87">
        <w:rPr>
          <w:rFonts w:ascii="Times New Roman" w:hAnsi="Times New Roman" w:cs="Times New Roman"/>
          <w:sz w:val="28"/>
          <w:szCs w:val="28"/>
          <w:shd w:val="clear" w:color="auto" w:fill="FFFFFF"/>
          <w:lang w:val="en-US"/>
        </w:rPr>
        <w:t>Azimian</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Amir, </w:t>
      </w:r>
      <w:r w:rsidRPr="008A4C87">
        <w:rPr>
          <w:rFonts w:ascii="Times New Roman" w:hAnsi="Times New Roman" w:cs="Times New Roman"/>
          <w:sz w:val="28"/>
          <w:szCs w:val="28"/>
          <w:shd w:val="clear" w:color="auto" w:fill="FFFFFF"/>
          <w:lang w:val="en-US"/>
        </w:rPr>
        <w:t>Fallah</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Mohammad Hosein, </w:t>
      </w:r>
      <w:r w:rsidRPr="008A4C87">
        <w:rPr>
          <w:rFonts w:ascii="Times New Roman" w:hAnsi="Times New Roman" w:cs="Times New Roman"/>
          <w:sz w:val="28"/>
          <w:szCs w:val="28"/>
          <w:shd w:val="clear" w:color="auto" w:fill="FFFFFF"/>
          <w:lang w:val="en-US"/>
        </w:rPr>
        <w:t>Abyaneh</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Hamid Khaneghahi, </w:t>
      </w:r>
      <w:r w:rsidRPr="008A4C87">
        <w:rPr>
          <w:rFonts w:ascii="Times New Roman" w:hAnsi="Times New Roman" w:cs="Times New Roman"/>
          <w:sz w:val="28"/>
          <w:szCs w:val="28"/>
          <w:shd w:val="clear" w:color="auto" w:fill="FFFFFF"/>
          <w:lang w:val="en-US"/>
        </w:rPr>
        <w:t>Ghazvini</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Kiarash. </w:t>
      </w:r>
      <w:hyperlink r:id="rId272" w:history="1">
        <w:r w:rsidR="003D7628" w:rsidRPr="008A4C87">
          <w:rPr>
            <w:rStyle w:val="af"/>
            <w:rFonts w:ascii="Times New Roman" w:hAnsi="Times New Roman" w:cs="Times New Roman"/>
            <w:color w:val="auto"/>
            <w:sz w:val="28"/>
            <w:szCs w:val="28"/>
            <w:u w:val="none"/>
            <w:shd w:val="clear" w:color="auto" w:fill="FFFFFF"/>
            <w:lang w:val="en-US"/>
          </w:rPr>
          <w:t>Epidemiology of genital infections caused by </w:t>
        </w:r>
        <w:r w:rsidR="003D7628" w:rsidRPr="008A4C87">
          <w:rPr>
            <w:rStyle w:val="a6"/>
            <w:rFonts w:ascii="Times New Roman" w:hAnsi="Times New Roman" w:cs="Times New Roman"/>
            <w:bCs/>
            <w:i w:val="0"/>
            <w:sz w:val="28"/>
            <w:szCs w:val="28"/>
            <w:shd w:val="clear" w:color="auto" w:fill="FFFFFF"/>
            <w:lang w:val="en-US"/>
          </w:rPr>
          <w:t>Mycoplasma hominis</w:t>
        </w:r>
        <w:r w:rsidR="003D7628" w:rsidRPr="008A4C87">
          <w:rPr>
            <w:rStyle w:val="a6"/>
            <w:rFonts w:ascii="Times New Roman" w:hAnsi="Times New Roman" w:cs="Times New Roman"/>
            <w:i w:val="0"/>
            <w:sz w:val="28"/>
            <w:szCs w:val="28"/>
            <w:shd w:val="clear" w:color="auto" w:fill="FFFFFF"/>
            <w:lang w:val="en-US"/>
          </w:rPr>
          <w:t>, M. genitalium</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f"/>
            <w:rFonts w:ascii="Times New Roman" w:hAnsi="Times New Roman" w:cs="Times New Roman"/>
            <w:color w:val="auto"/>
            <w:sz w:val="28"/>
            <w:szCs w:val="28"/>
            <w:u w:val="none"/>
            <w:shd w:val="clear" w:color="auto" w:fill="FFFFFF"/>
            <w:lang w:val="en-US"/>
          </w:rPr>
          <w:t>and </w:t>
        </w:r>
        <w:r w:rsidR="003D7628" w:rsidRPr="008A4C87">
          <w:rPr>
            <w:rStyle w:val="a6"/>
            <w:rFonts w:ascii="Times New Roman" w:hAnsi="Times New Roman" w:cs="Times New Roman"/>
            <w:i w:val="0"/>
            <w:sz w:val="28"/>
            <w:szCs w:val="28"/>
            <w:shd w:val="clear" w:color="auto" w:fill="FFFFFF"/>
            <w:lang w:val="en-US"/>
          </w:rPr>
          <w:t>Ureaplasma</w:t>
        </w:r>
        <w:r w:rsidR="004F0A32" w:rsidRPr="004F0A32">
          <w:rPr>
            <w:rStyle w:val="a6"/>
            <w:rFonts w:ascii="Times New Roman" w:hAnsi="Times New Roman" w:cs="Times New Roman"/>
            <w:i w:val="0"/>
            <w:sz w:val="28"/>
            <w:szCs w:val="28"/>
            <w:shd w:val="clear" w:color="auto" w:fill="FFFFFF"/>
            <w:lang w:val="en-US"/>
          </w:rPr>
          <w:t xml:space="preserve"> </w:t>
        </w:r>
        <w:r w:rsidR="003D7628" w:rsidRPr="008A4C87">
          <w:rPr>
            <w:rStyle w:val="a6"/>
            <w:rFonts w:ascii="Times New Roman" w:hAnsi="Times New Roman" w:cs="Times New Roman"/>
            <w:i w:val="0"/>
            <w:sz w:val="28"/>
            <w:szCs w:val="28"/>
            <w:shd w:val="clear" w:color="auto" w:fill="FFFFFF"/>
            <w:lang w:val="en-US"/>
          </w:rPr>
          <w:t>urealyticum</w:t>
        </w:r>
        <w:r w:rsidR="003D7628" w:rsidRPr="008A4C87">
          <w:rPr>
            <w:rStyle w:val="af"/>
            <w:rFonts w:ascii="Times New Roman" w:hAnsi="Times New Roman" w:cs="Times New Roman"/>
            <w:color w:val="auto"/>
            <w:sz w:val="28"/>
            <w:szCs w:val="28"/>
            <w:u w:val="none"/>
            <w:shd w:val="clear" w:color="auto" w:fill="FFFFFF"/>
            <w:lang w:val="en-US"/>
          </w:rPr>
          <w:t> in Iran; a systematic review and meta-analysis study (2000</w:t>
        </w:r>
        <w:r w:rsidR="004F0A32" w:rsidRPr="004F0A32">
          <w:rPr>
            <w:rStyle w:val="af"/>
            <w:rFonts w:ascii="Times New Roman" w:hAnsi="Times New Roman" w:cs="Times New Roman"/>
            <w:color w:val="auto"/>
            <w:sz w:val="28"/>
            <w:szCs w:val="28"/>
            <w:u w:val="none"/>
            <w:shd w:val="clear" w:color="auto" w:fill="FFFFFF"/>
            <w:lang w:val="en-US"/>
          </w:rPr>
          <w:t>-</w:t>
        </w:r>
        <w:r w:rsidR="003D7628" w:rsidRPr="008A4C87">
          <w:rPr>
            <w:rStyle w:val="af"/>
            <w:rFonts w:ascii="Times New Roman" w:hAnsi="Times New Roman" w:cs="Times New Roman"/>
            <w:color w:val="auto"/>
            <w:sz w:val="28"/>
            <w:szCs w:val="28"/>
            <w:u w:val="none"/>
            <w:shd w:val="clear" w:color="auto" w:fill="FFFFFF"/>
            <w:lang w:val="en-US"/>
          </w:rPr>
          <w:t>2019)</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BMC Public Health. - </w:t>
      </w:r>
      <w:r w:rsidR="003D7628" w:rsidRPr="008A4C87">
        <w:rPr>
          <w:rStyle w:val="citation-publication-date"/>
          <w:rFonts w:ascii="Times New Roman" w:hAnsi="Times New Roman" w:cs="Times New Roman"/>
          <w:sz w:val="28"/>
          <w:szCs w:val="28"/>
          <w:shd w:val="clear" w:color="auto" w:fill="FFFFFF"/>
          <w:lang w:val="en-US"/>
        </w:rPr>
        <w:t>2020. - №</w:t>
      </w:r>
      <w:r w:rsidR="003D7628" w:rsidRPr="008A4C87">
        <w:rPr>
          <w:rFonts w:ascii="Times New Roman" w:hAnsi="Times New Roman" w:cs="Times New Roman"/>
          <w:sz w:val="28"/>
          <w:szCs w:val="28"/>
          <w:shd w:val="clear" w:color="auto" w:fill="FFFFFF"/>
          <w:lang w:val="en-US"/>
        </w:rPr>
        <w:t xml:space="preserve">20.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1020.</w:t>
      </w:r>
    </w:p>
    <w:p w:rsidR="003D7628" w:rsidRPr="008A4C87" w:rsidRDefault="003D762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 xml:space="preserve">Xiaofei Zhu, Min Li, Huiling Cao, Xuewen Yang, Chunbing Zhang. </w:t>
      </w:r>
      <w:hyperlink r:id="rId273" w:history="1">
        <w:r w:rsidRPr="008A4C87">
          <w:rPr>
            <w:rStyle w:val="af"/>
            <w:rFonts w:ascii="Times New Roman" w:hAnsi="Times New Roman" w:cs="Times New Roman"/>
            <w:color w:val="auto"/>
            <w:sz w:val="28"/>
            <w:szCs w:val="28"/>
            <w:u w:val="none"/>
            <w:shd w:val="clear" w:color="auto" w:fill="FFFFFF"/>
            <w:lang w:val="en-US"/>
          </w:rPr>
          <w:t>Epidemiology of </w:t>
        </w:r>
        <w:r w:rsidRPr="008A4C87">
          <w:rPr>
            <w:rStyle w:val="a6"/>
            <w:rFonts w:ascii="Times New Roman" w:hAnsi="Times New Roman" w:cs="Times New Roman"/>
            <w:i w:val="0"/>
            <w:sz w:val="28"/>
            <w:szCs w:val="28"/>
            <w:shd w:val="clear" w:color="auto" w:fill="FFFFFF"/>
            <w:lang w:val="en-US"/>
          </w:rPr>
          <w:t>Ureaplasma</w:t>
        </w:r>
        <w:r w:rsidR="004868DF" w:rsidRPr="004868DF">
          <w:rPr>
            <w:rStyle w:val="a6"/>
            <w:rFonts w:ascii="Times New Roman" w:hAnsi="Times New Roman" w:cs="Times New Roman"/>
            <w:i w:val="0"/>
            <w:sz w:val="28"/>
            <w:szCs w:val="28"/>
            <w:shd w:val="clear" w:color="auto" w:fill="FFFFFF"/>
            <w:lang w:val="en-US"/>
          </w:rPr>
          <w:t xml:space="preserve"> </w:t>
        </w:r>
        <w:r w:rsidRPr="008A4C87">
          <w:rPr>
            <w:rStyle w:val="a6"/>
            <w:rFonts w:ascii="Times New Roman" w:hAnsi="Times New Roman" w:cs="Times New Roman"/>
            <w:i w:val="0"/>
            <w:sz w:val="28"/>
            <w:szCs w:val="28"/>
            <w:shd w:val="clear" w:color="auto" w:fill="FFFFFF"/>
            <w:lang w:val="en-US"/>
          </w:rPr>
          <w:t>urealyticum</w:t>
        </w:r>
        <w:r w:rsidRPr="008A4C87">
          <w:rPr>
            <w:rStyle w:val="af"/>
            <w:rFonts w:ascii="Times New Roman" w:hAnsi="Times New Roman" w:cs="Times New Roman"/>
            <w:color w:val="auto"/>
            <w:sz w:val="28"/>
            <w:szCs w:val="28"/>
            <w:u w:val="none"/>
            <w:shd w:val="clear" w:color="auto" w:fill="FFFFFF"/>
            <w:lang w:val="en-US"/>
          </w:rPr>
          <w:t> and </w:t>
        </w:r>
        <w:r w:rsidRPr="008A4C87">
          <w:rPr>
            <w:rStyle w:val="a6"/>
            <w:rFonts w:ascii="Times New Roman" w:hAnsi="Times New Roman" w:cs="Times New Roman"/>
            <w:bCs/>
            <w:i w:val="0"/>
            <w:sz w:val="28"/>
            <w:szCs w:val="28"/>
            <w:shd w:val="clear" w:color="auto" w:fill="FFFFFF"/>
            <w:lang w:val="en-US"/>
          </w:rPr>
          <w:t>Mycoplasma hominis</w:t>
        </w:r>
        <w:r w:rsidRPr="008A4C87">
          <w:rPr>
            <w:rStyle w:val="af"/>
            <w:rFonts w:ascii="Times New Roman" w:hAnsi="Times New Roman" w:cs="Times New Roman"/>
            <w:color w:val="auto"/>
            <w:sz w:val="28"/>
            <w:szCs w:val="28"/>
            <w:u w:val="none"/>
            <w:shd w:val="clear" w:color="auto" w:fill="FFFFFF"/>
            <w:lang w:val="en-US"/>
          </w:rPr>
          <w:t> in the semen of male outpatients with reproductive disorders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 xml:space="preserve">Exp Ther Med. - </w:t>
      </w:r>
      <w:r w:rsidRPr="008A4C87">
        <w:rPr>
          <w:rStyle w:val="citation-publication-date"/>
          <w:rFonts w:ascii="Times New Roman" w:hAnsi="Times New Roman" w:cs="Times New Roman"/>
          <w:sz w:val="28"/>
          <w:szCs w:val="28"/>
          <w:shd w:val="clear" w:color="auto" w:fill="FFFFFF"/>
          <w:lang w:val="en-US"/>
        </w:rPr>
        <w:t>2016. -</w:t>
      </w:r>
      <w:r w:rsidR="004868DF" w:rsidRPr="004868DF">
        <w:rPr>
          <w:rStyle w:val="citation-publication-date"/>
          <w:rFonts w:ascii="Times New Roman" w:hAnsi="Times New Roman" w:cs="Times New Roman"/>
          <w:sz w:val="28"/>
          <w:szCs w:val="28"/>
          <w:shd w:val="clear" w:color="auto" w:fill="FFFFFF"/>
          <w:lang w:val="en-US"/>
        </w:rPr>
        <w:t xml:space="preserve"> </w:t>
      </w:r>
      <w:r w:rsidRPr="008A4C87">
        <w:rPr>
          <w:rStyle w:val="citation-publication-date"/>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12(2).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1165-1170. </w:t>
      </w:r>
    </w:p>
    <w:p w:rsidR="003D7628" w:rsidRPr="008A4C87" w:rsidRDefault="005E24B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en-US"/>
        </w:rPr>
      </w:pPr>
      <w:r w:rsidRPr="008A4C87">
        <w:rPr>
          <w:rFonts w:ascii="Times New Roman" w:hAnsi="Times New Roman" w:cs="Times New Roman"/>
          <w:sz w:val="28"/>
          <w:szCs w:val="28"/>
          <w:shd w:val="clear" w:color="auto" w:fill="FFFFFF"/>
          <w:lang w:val="en-US"/>
        </w:rPr>
        <w:t>Combaz-Söhnchen</w:t>
      </w:r>
      <w:r w:rsidR="004868DF" w:rsidRPr="004868DF">
        <w:rPr>
          <w:rFonts w:ascii="Times New Roman" w:hAnsi="Times New Roman" w:cs="Times New Roman"/>
          <w:sz w:val="28"/>
          <w:szCs w:val="28"/>
          <w:shd w:val="clear" w:color="auto" w:fill="FFFFFF"/>
          <w:lang w:val="en-US"/>
        </w:rPr>
        <w:t xml:space="preserve"> </w:t>
      </w:r>
      <w:r w:rsidR="002A1A70" w:rsidRPr="008A4C87">
        <w:rPr>
          <w:rFonts w:ascii="Times New Roman" w:hAnsi="Times New Roman" w:cs="Times New Roman"/>
          <w:sz w:val="28"/>
          <w:szCs w:val="28"/>
          <w:shd w:val="clear" w:color="auto" w:fill="FFFFFF"/>
          <w:lang w:val="en-US"/>
        </w:rPr>
        <w:t xml:space="preserve">Nina, </w:t>
      </w:r>
      <w:r w:rsidRPr="008A4C87">
        <w:rPr>
          <w:rFonts w:ascii="Times New Roman" w:hAnsi="Times New Roman" w:cs="Times New Roman"/>
          <w:sz w:val="28"/>
          <w:szCs w:val="28"/>
          <w:shd w:val="clear" w:color="auto" w:fill="FFFFFF"/>
          <w:lang w:val="en-US"/>
        </w:rPr>
        <w:t xml:space="preserve">Kuhn </w:t>
      </w:r>
      <w:r w:rsidR="002A1A70" w:rsidRPr="008A4C87">
        <w:rPr>
          <w:rFonts w:ascii="Times New Roman" w:hAnsi="Times New Roman" w:cs="Times New Roman"/>
          <w:sz w:val="28"/>
          <w:szCs w:val="28"/>
          <w:shd w:val="clear" w:color="auto" w:fill="FFFFFF"/>
          <w:lang w:val="en-US"/>
        </w:rPr>
        <w:t xml:space="preserve">Annette. </w:t>
      </w:r>
      <w:hyperlink r:id="rId274" w:history="1">
        <w:r w:rsidR="002A1A70" w:rsidRPr="008A4C87">
          <w:rPr>
            <w:rStyle w:val="af"/>
            <w:rFonts w:ascii="Times New Roman" w:hAnsi="Times New Roman" w:cs="Times New Roman"/>
            <w:color w:val="auto"/>
            <w:sz w:val="28"/>
            <w:szCs w:val="28"/>
            <w:u w:val="none"/>
            <w:shd w:val="clear" w:color="auto" w:fill="FFFFFF"/>
            <w:lang w:val="en-US"/>
          </w:rPr>
          <w:t>A Systematic Review of </w:t>
        </w:r>
        <w:r w:rsidR="002A1A70" w:rsidRPr="008A4C87">
          <w:rPr>
            <w:rStyle w:val="af"/>
            <w:rFonts w:ascii="Times New Roman" w:hAnsi="Times New Roman" w:cs="Times New Roman"/>
            <w:bCs/>
            <w:color w:val="auto"/>
            <w:sz w:val="28"/>
            <w:szCs w:val="28"/>
            <w:u w:val="none"/>
            <w:shd w:val="clear" w:color="auto" w:fill="FFFFFF"/>
            <w:lang w:val="en-US"/>
          </w:rPr>
          <w:t>Mycoplasma</w:t>
        </w:r>
        <w:r w:rsidR="002A1A70" w:rsidRPr="008A4C87">
          <w:rPr>
            <w:rStyle w:val="af"/>
            <w:rFonts w:ascii="Times New Roman" w:hAnsi="Times New Roman" w:cs="Times New Roman"/>
            <w:color w:val="auto"/>
            <w:sz w:val="28"/>
            <w:szCs w:val="28"/>
            <w:u w:val="none"/>
            <w:shd w:val="clear" w:color="auto" w:fill="FFFFFF"/>
            <w:lang w:val="en-US"/>
          </w:rPr>
          <w:t> and </w:t>
        </w:r>
        <w:r w:rsidR="002A1A70" w:rsidRPr="008A4C87">
          <w:rPr>
            <w:rStyle w:val="af"/>
            <w:rFonts w:ascii="Times New Roman" w:hAnsi="Times New Roman" w:cs="Times New Roman"/>
            <w:bCs/>
            <w:color w:val="auto"/>
            <w:sz w:val="28"/>
            <w:szCs w:val="28"/>
            <w:u w:val="none"/>
            <w:shd w:val="clear" w:color="auto" w:fill="FFFFFF"/>
            <w:lang w:val="en-US"/>
          </w:rPr>
          <w:t>Ureaplasma</w:t>
        </w:r>
        <w:r w:rsidR="002A1A70" w:rsidRPr="008A4C87">
          <w:rPr>
            <w:rStyle w:val="af"/>
            <w:rFonts w:ascii="Times New Roman" w:hAnsi="Times New Roman" w:cs="Times New Roman"/>
            <w:color w:val="auto"/>
            <w:sz w:val="28"/>
            <w:szCs w:val="28"/>
            <w:u w:val="none"/>
            <w:shd w:val="clear" w:color="auto" w:fill="FFFFFF"/>
            <w:lang w:val="en-US"/>
          </w:rPr>
          <w:t> in Urogynaecology</w:t>
        </w:r>
      </w:hyperlink>
      <w:r w:rsidR="003D7628" w:rsidRPr="008A4C87">
        <w:rPr>
          <w:rFonts w:ascii="Times New Roman" w:hAnsi="Times New Roman" w:cs="Times New Roman"/>
          <w:sz w:val="28"/>
          <w:szCs w:val="28"/>
          <w:lang w:val="en-US"/>
        </w:rPr>
        <w:t xml:space="preserve"> // </w:t>
      </w:r>
      <w:hyperlink r:id="rId275" w:history="1">
        <w:r w:rsidR="002A1A70" w:rsidRPr="008A4C87">
          <w:rPr>
            <w:rStyle w:val="af"/>
            <w:rFonts w:ascii="Times New Roman" w:hAnsi="Times New Roman" w:cs="Times New Roman"/>
            <w:color w:val="auto"/>
            <w:sz w:val="28"/>
            <w:szCs w:val="28"/>
            <w:u w:val="none"/>
            <w:lang w:val="en-US"/>
          </w:rPr>
          <w:t>Geburtshilfe</w:t>
        </w:r>
        <w:r w:rsidR="004F0A32" w:rsidRPr="004F0A32">
          <w:rPr>
            <w:rStyle w:val="af"/>
            <w:rFonts w:ascii="Times New Roman" w:hAnsi="Times New Roman" w:cs="Times New Roman"/>
            <w:color w:val="auto"/>
            <w:sz w:val="28"/>
            <w:szCs w:val="28"/>
            <w:u w:val="none"/>
            <w:lang w:val="en-US"/>
          </w:rPr>
          <w:t xml:space="preserve"> </w:t>
        </w:r>
        <w:r w:rsidR="002A1A70" w:rsidRPr="008A4C87">
          <w:rPr>
            <w:rStyle w:val="af"/>
            <w:rFonts w:ascii="Times New Roman" w:hAnsi="Times New Roman" w:cs="Times New Roman"/>
            <w:color w:val="auto"/>
            <w:sz w:val="28"/>
            <w:szCs w:val="28"/>
            <w:u w:val="none"/>
            <w:lang w:val="en-US"/>
          </w:rPr>
          <w:t>Frauenheilkd.</w:t>
        </w:r>
      </w:hyperlink>
      <w:r w:rsidR="002A1A70" w:rsidRPr="008A4C87">
        <w:rPr>
          <w:rFonts w:ascii="Times New Roman" w:hAnsi="Times New Roman" w:cs="Times New Roman"/>
          <w:sz w:val="28"/>
          <w:szCs w:val="28"/>
          <w:shd w:val="clear" w:color="auto" w:fill="FFFFFF"/>
          <w:lang w:val="en-US"/>
        </w:rPr>
        <w:t xml:space="preserve"> - </w:t>
      </w:r>
      <w:r w:rsidR="002A1A70" w:rsidRPr="008A4C87">
        <w:rPr>
          <w:rFonts w:ascii="Times New Roman" w:hAnsi="Times New Roman" w:cs="Times New Roman"/>
          <w:sz w:val="28"/>
          <w:szCs w:val="28"/>
          <w:shd w:val="clear" w:color="auto" w:fill="FFFFFF"/>
        </w:rPr>
        <w:t>2017</w:t>
      </w:r>
      <w:r w:rsidR="002A1A70" w:rsidRPr="008A4C87">
        <w:rPr>
          <w:rFonts w:ascii="Times New Roman" w:hAnsi="Times New Roman" w:cs="Times New Roman"/>
          <w:sz w:val="28"/>
          <w:szCs w:val="28"/>
          <w:shd w:val="clear" w:color="auto" w:fill="FFFFFF"/>
          <w:lang w:val="en-US"/>
        </w:rPr>
        <w:t>. -</w:t>
      </w:r>
      <w:r w:rsidR="004F0A32">
        <w:rPr>
          <w:rFonts w:ascii="Times New Roman" w:hAnsi="Times New Roman" w:cs="Times New Roman"/>
          <w:sz w:val="28"/>
          <w:szCs w:val="28"/>
          <w:shd w:val="clear" w:color="auto" w:fill="FFFFFF"/>
        </w:rPr>
        <w:t xml:space="preserve"> </w:t>
      </w:r>
      <w:r w:rsidR="002A1A70" w:rsidRPr="008A4C87">
        <w:rPr>
          <w:rStyle w:val="citation-publication-date"/>
          <w:rFonts w:ascii="Times New Roman" w:hAnsi="Times New Roman" w:cs="Times New Roman"/>
          <w:sz w:val="28"/>
          <w:szCs w:val="28"/>
          <w:shd w:val="clear" w:color="auto" w:fill="FFFFFF"/>
          <w:lang w:val="en-US"/>
        </w:rPr>
        <w:t>№</w:t>
      </w:r>
      <w:r w:rsidR="002A1A70" w:rsidRPr="008A4C87">
        <w:rPr>
          <w:rFonts w:ascii="Times New Roman" w:hAnsi="Times New Roman" w:cs="Times New Roman"/>
          <w:sz w:val="28"/>
          <w:szCs w:val="28"/>
          <w:shd w:val="clear" w:color="auto" w:fill="FFFFFF"/>
        </w:rPr>
        <w:t>77(12)</w:t>
      </w:r>
      <w:r w:rsidR="002A1A70" w:rsidRPr="008A4C87">
        <w:rPr>
          <w:rFonts w:ascii="Times New Roman" w:hAnsi="Times New Roman" w:cs="Times New Roman"/>
          <w:sz w:val="28"/>
          <w:szCs w:val="28"/>
          <w:shd w:val="clear" w:color="auto" w:fill="FFFFFF"/>
          <w:lang w:val="en-US"/>
        </w:rPr>
        <w:t>. -</w:t>
      </w:r>
      <w:r w:rsidR="004F0A32">
        <w:rPr>
          <w:rFonts w:ascii="Times New Roman" w:hAnsi="Times New Roman" w:cs="Times New Roman"/>
          <w:sz w:val="28"/>
          <w:szCs w:val="28"/>
          <w:shd w:val="clear" w:color="auto" w:fill="FFFFFF"/>
        </w:rPr>
        <w:t xml:space="preserve"> </w:t>
      </w:r>
      <w:r w:rsidR="002A1A70" w:rsidRPr="008A4C87">
        <w:rPr>
          <w:rFonts w:ascii="Times New Roman" w:hAnsi="Times New Roman" w:cs="Times New Roman"/>
          <w:sz w:val="28"/>
          <w:szCs w:val="28"/>
          <w:shd w:val="clear" w:color="auto" w:fill="FFFFFF"/>
          <w:lang w:val="en-US"/>
        </w:rPr>
        <w:t>P.</w:t>
      </w:r>
      <w:r w:rsidR="004868DF">
        <w:rPr>
          <w:rFonts w:ascii="Times New Roman" w:hAnsi="Times New Roman" w:cs="Times New Roman"/>
          <w:sz w:val="28"/>
          <w:szCs w:val="28"/>
          <w:shd w:val="clear" w:color="auto" w:fill="FFFFFF"/>
        </w:rPr>
        <w:t xml:space="preserve"> </w:t>
      </w:r>
      <w:r w:rsidR="002A1A70" w:rsidRPr="008A4C87">
        <w:rPr>
          <w:rFonts w:ascii="Times New Roman" w:hAnsi="Times New Roman" w:cs="Times New Roman"/>
          <w:sz w:val="28"/>
          <w:szCs w:val="28"/>
          <w:shd w:val="clear" w:color="auto" w:fill="FFFFFF"/>
        </w:rPr>
        <w:t>1299</w:t>
      </w:r>
      <w:r w:rsidR="002A1A70" w:rsidRPr="008A4C87">
        <w:rPr>
          <w:rFonts w:ascii="Times New Roman" w:hAnsi="Times New Roman" w:cs="Times New Roman"/>
          <w:sz w:val="28"/>
          <w:szCs w:val="28"/>
          <w:shd w:val="clear" w:color="auto" w:fill="FFFFFF"/>
          <w:lang w:val="en-US"/>
        </w:rPr>
        <w:t>-</w:t>
      </w:r>
      <w:r w:rsidR="002A1A70" w:rsidRPr="008A4C87">
        <w:rPr>
          <w:rFonts w:ascii="Times New Roman" w:hAnsi="Times New Roman" w:cs="Times New Roman"/>
          <w:sz w:val="28"/>
          <w:szCs w:val="28"/>
          <w:shd w:val="clear" w:color="auto" w:fill="FFFFFF"/>
        </w:rPr>
        <w:t>1303</w:t>
      </w:r>
      <w:r w:rsidR="002A1A70" w:rsidRPr="008A4C87">
        <w:rPr>
          <w:rFonts w:ascii="Times New Roman" w:hAnsi="Times New Roman" w:cs="Times New Roman"/>
          <w:sz w:val="28"/>
          <w:szCs w:val="28"/>
          <w:shd w:val="clear" w:color="auto" w:fill="FFFFFF"/>
          <w:lang w:val="en-US"/>
        </w:rPr>
        <w:t>.</w:t>
      </w:r>
    </w:p>
    <w:p w:rsidR="003D7628" w:rsidRPr="008A4C87" w:rsidRDefault="005E24B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Mbah </w:t>
      </w:r>
      <w:r w:rsidR="003D7628" w:rsidRPr="008A4C87">
        <w:rPr>
          <w:rFonts w:ascii="Times New Roman" w:hAnsi="Times New Roman" w:cs="Times New Roman"/>
          <w:sz w:val="28"/>
          <w:szCs w:val="28"/>
          <w:shd w:val="clear" w:color="auto" w:fill="FFFFFF"/>
          <w:lang w:val="en-US"/>
        </w:rPr>
        <w:t xml:space="preserve">Clarisse Engowei, Amy Jasani, </w:t>
      </w:r>
      <w:r w:rsidRPr="008A4C87">
        <w:rPr>
          <w:rFonts w:ascii="Times New Roman" w:hAnsi="Times New Roman" w:cs="Times New Roman"/>
          <w:sz w:val="28"/>
          <w:szCs w:val="28"/>
          <w:shd w:val="clear" w:color="auto" w:fill="FFFFFF"/>
          <w:lang w:val="en-US"/>
        </w:rPr>
        <w:t xml:space="preserve">Aaron </w:t>
      </w:r>
      <w:r w:rsidR="003D7628" w:rsidRPr="008A4C87">
        <w:rPr>
          <w:rFonts w:ascii="Times New Roman" w:hAnsi="Times New Roman" w:cs="Times New Roman"/>
          <w:sz w:val="28"/>
          <w:szCs w:val="28"/>
          <w:shd w:val="clear" w:color="auto" w:fill="FFFFFF"/>
          <w:lang w:val="en-US"/>
        </w:rPr>
        <w:t xml:space="preserve">Kristal J., </w:t>
      </w:r>
      <w:r w:rsidRPr="008A4C87">
        <w:rPr>
          <w:rFonts w:ascii="Times New Roman" w:hAnsi="Times New Roman" w:cs="Times New Roman"/>
          <w:sz w:val="28"/>
          <w:szCs w:val="28"/>
          <w:shd w:val="clear" w:color="auto" w:fill="FFFFFF"/>
          <w:lang w:val="en-US"/>
        </w:rPr>
        <w:t>Akoachere</w:t>
      </w:r>
      <w:r w:rsidR="003D7628" w:rsidRPr="008A4C87">
        <w:rPr>
          <w:rFonts w:ascii="Times New Roman" w:hAnsi="Times New Roman" w:cs="Times New Roman"/>
          <w:sz w:val="28"/>
          <w:szCs w:val="28"/>
          <w:shd w:val="clear" w:color="auto" w:fill="FFFFFF"/>
          <w:lang w:val="en-US"/>
        </w:rPr>
        <w:t xml:space="preserve">Jane-Francis, </w:t>
      </w:r>
      <w:r w:rsidRPr="008A4C87">
        <w:rPr>
          <w:rFonts w:ascii="Times New Roman" w:hAnsi="Times New Roman" w:cs="Times New Roman"/>
          <w:sz w:val="28"/>
          <w:szCs w:val="28"/>
          <w:shd w:val="clear" w:color="auto" w:fill="FFFFFF"/>
          <w:lang w:val="en-US"/>
        </w:rPr>
        <w:t>Tita</w:t>
      </w:r>
      <w:r w:rsidR="003D7628" w:rsidRPr="008A4C87">
        <w:rPr>
          <w:rFonts w:ascii="Times New Roman" w:hAnsi="Times New Roman" w:cs="Times New Roman"/>
          <w:sz w:val="28"/>
          <w:szCs w:val="28"/>
          <w:shd w:val="clear" w:color="auto" w:fill="FFFFFF"/>
          <w:lang w:val="en-US"/>
        </w:rPr>
        <w:t xml:space="preserve">Alan T.N., </w:t>
      </w:r>
      <w:r w:rsidRPr="008A4C87">
        <w:rPr>
          <w:rFonts w:ascii="Times New Roman" w:hAnsi="Times New Roman" w:cs="Times New Roman"/>
          <w:sz w:val="28"/>
          <w:szCs w:val="28"/>
          <w:shd w:val="clear" w:color="auto" w:fill="FFFFFF"/>
          <w:lang w:val="en-US"/>
        </w:rPr>
        <w:t xml:space="preserve">Geisler </w:t>
      </w:r>
      <w:r w:rsidR="003D7628" w:rsidRPr="008A4C87">
        <w:rPr>
          <w:rFonts w:ascii="Times New Roman" w:hAnsi="Times New Roman" w:cs="Times New Roman"/>
          <w:sz w:val="28"/>
          <w:szCs w:val="28"/>
          <w:shd w:val="clear" w:color="auto" w:fill="FFFFFF"/>
          <w:lang w:val="en-US"/>
        </w:rPr>
        <w:t xml:space="preserve">William M., </w:t>
      </w:r>
      <w:r w:rsidRPr="008A4C87">
        <w:rPr>
          <w:rFonts w:ascii="Times New Roman" w:hAnsi="Times New Roman" w:cs="Times New Roman"/>
          <w:sz w:val="28"/>
          <w:szCs w:val="28"/>
          <w:shd w:val="clear" w:color="auto" w:fill="FFFFFF"/>
          <w:lang w:val="en-US"/>
        </w:rPr>
        <w:t xml:space="preserve">Pol </w:t>
      </w:r>
      <w:r w:rsidR="003D7628" w:rsidRPr="008A4C87">
        <w:rPr>
          <w:rFonts w:ascii="Times New Roman" w:hAnsi="Times New Roman" w:cs="Times New Roman"/>
          <w:sz w:val="28"/>
          <w:szCs w:val="28"/>
          <w:shd w:val="clear" w:color="auto" w:fill="FFFFFF"/>
          <w:lang w:val="en-US"/>
        </w:rPr>
        <w:t xml:space="preserve">Barbara Van Der, </w:t>
      </w:r>
      <w:r w:rsidRPr="008A4C87">
        <w:rPr>
          <w:rFonts w:ascii="Times New Roman" w:hAnsi="Times New Roman" w:cs="Times New Roman"/>
          <w:sz w:val="28"/>
          <w:szCs w:val="28"/>
          <w:shd w:val="clear" w:color="auto" w:fill="FFFFFF"/>
          <w:lang w:val="en-US"/>
        </w:rPr>
        <w:t xml:space="preserve">Odom </w:t>
      </w:r>
      <w:r w:rsidR="003D7628" w:rsidRPr="008A4C87">
        <w:rPr>
          <w:rFonts w:ascii="Times New Roman" w:hAnsi="Times New Roman" w:cs="Times New Roman"/>
          <w:sz w:val="28"/>
          <w:szCs w:val="28"/>
          <w:shd w:val="clear" w:color="auto" w:fill="FFFFFF"/>
          <w:lang w:val="en-US"/>
        </w:rPr>
        <w:t xml:space="preserve">Jodie Dionne-, </w:t>
      </w:r>
      <w:r w:rsidRPr="008A4C87">
        <w:rPr>
          <w:rFonts w:ascii="Times New Roman" w:hAnsi="Times New Roman" w:cs="Times New Roman"/>
          <w:sz w:val="28"/>
          <w:szCs w:val="28"/>
          <w:shd w:val="clear" w:color="auto" w:fill="FFFFFF"/>
          <w:lang w:val="en-US"/>
        </w:rPr>
        <w:t>Ngeudia</w:t>
      </w:r>
      <w:r w:rsidR="004F0A32" w:rsidRPr="004F0A32">
        <w:rPr>
          <w:rFonts w:ascii="Times New Roman" w:hAnsi="Times New Roman" w:cs="Times New Roman"/>
          <w:sz w:val="28"/>
          <w:szCs w:val="28"/>
          <w:shd w:val="clear" w:color="auto" w:fill="FFFFFF"/>
          <w:lang w:val="en-US"/>
        </w:rPr>
        <w:t xml:space="preserve"> </w:t>
      </w:r>
      <w:r w:rsidR="003D7628" w:rsidRPr="008A4C87">
        <w:rPr>
          <w:rFonts w:ascii="Times New Roman" w:hAnsi="Times New Roman" w:cs="Times New Roman"/>
          <w:sz w:val="28"/>
          <w:szCs w:val="28"/>
          <w:shd w:val="clear" w:color="auto" w:fill="FFFFFF"/>
          <w:lang w:val="en-US"/>
        </w:rPr>
        <w:t xml:space="preserve">Jules Clement Assob. </w:t>
      </w:r>
      <w:hyperlink r:id="rId276" w:history="1">
        <w:r w:rsidR="003D7628" w:rsidRPr="008A4C87">
          <w:rPr>
            <w:rStyle w:val="af"/>
            <w:rFonts w:ascii="Times New Roman" w:hAnsi="Times New Roman" w:cs="Times New Roman"/>
            <w:color w:val="auto"/>
            <w:sz w:val="28"/>
            <w:szCs w:val="28"/>
            <w:u w:val="none"/>
            <w:shd w:val="clear" w:color="auto" w:fill="FFFFFF"/>
            <w:lang w:val="en-US"/>
          </w:rPr>
          <w:t>Association between </w:t>
        </w:r>
        <w:r w:rsidR="003D7628" w:rsidRPr="008A4C87">
          <w:rPr>
            <w:rStyle w:val="a6"/>
            <w:rFonts w:ascii="Times New Roman" w:hAnsi="Times New Roman" w:cs="Times New Roman"/>
            <w:i w:val="0"/>
            <w:sz w:val="28"/>
            <w:szCs w:val="28"/>
            <w:shd w:val="clear" w:color="auto" w:fill="FFFFFF"/>
            <w:lang w:val="en-US"/>
          </w:rPr>
          <w:t>Chlamydia trachomatis</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6"/>
            <w:rFonts w:ascii="Times New Roman" w:hAnsi="Times New Roman" w:cs="Times New Roman"/>
            <w:i w:val="0"/>
            <w:sz w:val="28"/>
            <w:szCs w:val="28"/>
            <w:shd w:val="clear" w:color="auto" w:fill="FFFFFF"/>
            <w:lang w:val="en-US"/>
          </w:rPr>
          <w:t>Neisseria gonorrhea</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6"/>
            <w:rFonts w:ascii="Times New Roman" w:hAnsi="Times New Roman" w:cs="Times New Roman"/>
            <w:i w:val="0"/>
            <w:sz w:val="28"/>
            <w:szCs w:val="28"/>
            <w:shd w:val="clear" w:color="auto" w:fill="FFFFFF"/>
            <w:lang w:val="en-US"/>
          </w:rPr>
          <w:t>Mycoplasma genitalium</w:t>
        </w:r>
        <w:r w:rsidR="003D7628" w:rsidRPr="008A4C87">
          <w:rPr>
            <w:rStyle w:val="af"/>
            <w:rFonts w:ascii="Times New Roman" w:hAnsi="Times New Roman" w:cs="Times New Roman"/>
            <w:i/>
            <w:color w:val="auto"/>
            <w:sz w:val="28"/>
            <w:szCs w:val="28"/>
            <w:u w:val="none"/>
            <w:shd w:val="clear" w:color="auto" w:fill="FFFFFF"/>
            <w:lang w:val="en-US"/>
          </w:rPr>
          <w:t xml:space="preserve">, </w:t>
        </w:r>
        <w:r w:rsidR="003D7628" w:rsidRPr="008A4C87">
          <w:rPr>
            <w:rStyle w:val="af"/>
            <w:rFonts w:ascii="Times New Roman" w:hAnsi="Times New Roman" w:cs="Times New Roman"/>
            <w:color w:val="auto"/>
            <w:sz w:val="28"/>
            <w:szCs w:val="28"/>
            <w:u w:val="none"/>
            <w:shd w:val="clear" w:color="auto" w:fill="FFFFFF"/>
            <w:lang w:val="en-US"/>
          </w:rPr>
          <w:t>and </w:t>
        </w:r>
        <w:r w:rsidR="003D7628" w:rsidRPr="008A4C87">
          <w:rPr>
            <w:rStyle w:val="a6"/>
            <w:rFonts w:ascii="Times New Roman" w:hAnsi="Times New Roman" w:cs="Times New Roman"/>
            <w:i w:val="0"/>
            <w:sz w:val="28"/>
            <w:szCs w:val="28"/>
            <w:shd w:val="clear" w:color="auto" w:fill="FFFFFF"/>
            <w:lang w:val="en-US"/>
          </w:rPr>
          <w:t>Trichomonas vaginalis</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f"/>
            <w:rFonts w:ascii="Times New Roman" w:hAnsi="Times New Roman" w:cs="Times New Roman"/>
            <w:color w:val="auto"/>
            <w:sz w:val="28"/>
            <w:szCs w:val="28"/>
            <w:u w:val="none"/>
            <w:shd w:val="clear" w:color="auto" w:fill="FFFFFF"/>
            <w:lang w:val="en-US"/>
          </w:rPr>
          <w:t>and Secondary</w:t>
        </w:r>
        <w:r w:rsidR="004F0A32" w:rsidRPr="004F0A32">
          <w:rPr>
            <w:rStyle w:val="af"/>
            <w:rFonts w:ascii="Times New Roman" w:hAnsi="Times New Roman" w:cs="Times New Roman"/>
            <w:color w:val="auto"/>
            <w:sz w:val="28"/>
            <w:szCs w:val="28"/>
            <w:u w:val="none"/>
            <w:shd w:val="clear" w:color="auto" w:fill="FFFFFF"/>
            <w:lang w:val="en-US"/>
          </w:rPr>
          <w:t xml:space="preserve"> </w:t>
        </w:r>
        <w:r w:rsidR="003D7628" w:rsidRPr="008A4C87">
          <w:rPr>
            <w:rStyle w:val="af"/>
            <w:rFonts w:ascii="Times New Roman" w:hAnsi="Times New Roman" w:cs="Times New Roman"/>
            <w:color w:val="auto"/>
            <w:sz w:val="28"/>
            <w:szCs w:val="28"/>
            <w:u w:val="none"/>
            <w:shd w:val="clear" w:color="auto" w:fill="FFFFFF"/>
            <w:lang w:val="en-US"/>
          </w:rPr>
          <w:t> </w:t>
        </w:r>
        <w:r w:rsidR="003D7628" w:rsidRPr="008A4C87">
          <w:rPr>
            <w:rStyle w:val="af"/>
            <w:rFonts w:ascii="Times New Roman" w:hAnsi="Times New Roman" w:cs="Times New Roman"/>
            <w:bCs/>
            <w:color w:val="auto"/>
            <w:sz w:val="28"/>
            <w:szCs w:val="28"/>
            <w:u w:val="none"/>
            <w:shd w:val="clear" w:color="auto" w:fill="FFFFFF"/>
            <w:lang w:val="en-US"/>
          </w:rPr>
          <w:t>Infertility</w:t>
        </w:r>
        <w:r w:rsidR="003D7628" w:rsidRPr="008A4C87">
          <w:rPr>
            <w:rStyle w:val="af"/>
            <w:rFonts w:ascii="Times New Roman" w:hAnsi="Times New Roman" w:cs="Times New Roman"/>
            <w:color w:val="auto"/>
            <w:sz w:val="28"/>
            <w:szCs w:val="28"/>
            <w:u w:val="none"/>
            <w:shd w:val="clear" w:color="auto" w:fill="FFFFFF"/>
            <w:lang w:val="en-US"/>
          </w:rPr>
          <w:t> in Cameroon: A case-control study</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PLoS One. - </w:t>
      </w:r>
      <w:r w:rsidR="003D7628" w:rsidRPr="008A4C87">
        <w:rPr>
          <w:rStyle w:val="citation-publication-date"/>
          <w:rFonts w:ascii="Times New Roman" w:hAnsi="Times New Roman" w:cs="Times New Roman"/>
          <w:sz w:val="28"/>
          <w:szCs w:val="28"/>
          <w:shd w:val="clear" w:color="auto" w:fill="FFFFFF"/>
          <w:lang w:val="en-US"/>
        </w:rPr>
        <w:t>2022. - №</w:t>
      </w:r>
      <w:r w:rsidR="003D7628" w:rsidRPr="008A4C87">
        <w:rPr>
          <w:rFonts w:ascii="Times New Roman" w:hAnsi="Times New Roman" w:cs="Times New Roman"/>
          <w:sz w:val="28"/>
          <w:szCs w:val="28"/>
          <w:shd w:val="clear" w:color="auto" w:fill="FFFFFF"/>
          <w:lang w:val="en-US"/>
        </w:rPr>
        <w:t xml:space="preserve">17(2).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263-286. </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Буданов П.В., Баев О.Р.</w:t>
      </w:r>
      <w:r w:rsidR="005E24B8">
        <w:rPr>
          <w:rFonts w:ascii="Times New Roman" w:hAnsi="Times New Roman" w:cs="Times New Roman"/>
          <w:sz w:val="28"/>
          <w:szCs w:val="28"/>
        </w:rPr>
        <w:t>,</w:t>
      </w:r>
      <w:r w:rsidRPr="008A4C87">
        <w:rPr>
          <w:rFonts w:ascii="Times New Roman" w:hAnsi="Times New Roman" w:cs="Times New Roman"/>
          <w:sz w:val="28"/>
          <w:szCs w:val="28"/>
        </w:rPr>
        <w:t xml:space="preserve"> Пашков В.М. Нарушения микроценоза влагалища. Вопросы гинекологии, акушерства и перинатологии.</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2005.</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 Т.4</w:t>
      </w:r>
      <w:r w:rsidR="005E24B8">
        <w:rPr>
          <w:rFonts w:ascii="Times New Roman" w:hAnsi="Times New Roman" w:cs="Times New Roman"/>
          <w:sz w:val="28"/>
          <w:szCs w:val="28"/>
        </w:rPr>
        <w:t>,</w:t>
      </w:r>
      <w:r w:rsidRPr="008A4C87">
        <w:rPr>
          <w:rFonts w:ascii="Times New Roman" w:hAnsi="Times New Roman" w:cs="Times New Roman"/>
          <w:sz w:val="28"/>
          <w:szCs w:val="28"/>
        </w:rPr>
        <w:t xml:space="preserve"> №2.</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С.78-88</w:t>
      </w:r>
      <w:r w:rsidR="005E24B8">
        <w:rPr>
          <w:rFonts w:ascii="Times New Roman" w:hAnsi="Times New Roman" w:cs="Times New Roman"/>
          <w:sz w:val="28"/>
          <w:szCs w:val="28"/>
        </w:rPr>
        <w:t>.</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 xml:space="preserve">Бурмистрова А.Л. </w:t>
      </w:r>
      <w:r w:rsidR="005E24B8">
        <w:rPr>
          <w:rFonts w:ascii="Times New Roman" w:hAnsi="Times New Roman" w:cs="Times New Roman"/>
          <w:sz w:val="28"/>
          <w:szCs w:val="28"/>
        </w:rPr>
        <w:t>И</w:t>
      </w:r>
      <w:r w:rsidRPr="008A4C87">
        <w:rPr>
          <w:rFonts w:ascii="Times New Roman" w:hAnsi="Times New Roman" w:cs="Times New Roman"/>
          <w:sz w:val="28"/>
          <w:szCs w:val="28"/>
        </w:rPr>
        <w:t xml:space="preserve">ммунный гомеостаз и микросимбиоценоз. Метаморфозы и пути развития воспалительных заболеваний кишечника. </w:t>
      </w:r>
      <w:r w:rsidR="006F40F2">
        <w:rPr>
          <w:rFonts w:ascii="Times New Roman" w:hAnsi="Times New Roman" w:cs="Times New Roman"/>
          <w:sz w:val="28"/>
          <w:szCs w:val="28"/>
        </w:rPr>
        <w:t>-</w:t>
      </w:r>
      <w:r w:rsidRPr="008A4C87">
        <w:rPr>
          <w:rFonts w:ascii="Times New Roman" w:hAnsi="Times New Roman" w:cs="Times New Roman"/>
          <w:sz w:val="28"/>
          <w:szCs w:val="28"/>
        </w:rPr>
        <w:t>Челябинск: Челябинский дом печати,</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1997.</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w:t>
      </w:r>
      <w:r w:rsidR="004F0A32">
        <w:rPr>
          <w:rFonts w:ascii="Times New Roman" w:hAnsi="Times New Roman" w:cs="Times New Roman"/>
          <w:sz w:val="28"/>
          <w:szCs w:val="28"/>
        </w:rPr>
        <w:t xml:space="preserve"> </w:t>
      </w:r>
      <w:r w:rsidRPr="008A4C87">
        <w:rPr>
          <w:rFonts w:ascii="Times New Roman" w:hAnsi="Times New Roman" w:cs="Times New Roman"/>
          <w:sz w:val="28"/>
          <w:szCs w:val="28"/>
        </w:rPr>
        <w:t>216 с.</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Бухарин О.В., Кириллов Д.А., Шеенков Н.В. и др. Влияние циклоферона на биологические свойства бактериальных внутриклеточных патогенов</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 Журнал микробиологии, эпидемиологии и иммунологии.</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2005.</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-№3.</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С.</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8-10</w:t>
      </w:r>
      <w:r w:rsidR="005E24B8">
        <w:rPr>
          <w:rFonts w:ascii="Times New Roman" w:hAnsi="Times New Roman" w:cs="Times New Roman"/>
          <w:sz w:val="28"/>
          <w:szCs w:val="28"/>
        </w:rPr>
        <w:t>.</w:t>
      </w:r>
    </w:p>
    <w:p w:rsidR="00DF4653" w:rsidRPr="00DF4653" w:rsidRDefault="00DF4653"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DF4653">
        <w:rPr>
          <w:rFonts w:ascii="Times New Roman" w:hAnsi="Times New Roman" w:cs="Times New Roman"/>
          <w:sz w:val="28"/>
          <w:szCs w:val="28"/>
          <w:shd w:val="clear" w:color="auto" w:fill="FFFFFF"/>
          <w:lang w:val="en-US"/>
        </w:rPr>
        <w:lastRenderedPageBreak/>
        <w:t xml:space="preserve">Camila Braz Menezes, Amanda Piccoli Frasson, Tiana Tasca.  </w:t>
      </w:r>
      <w:hyperlink r:id="rId277" w:history="1">
        <w:r w:rsidRPr="00DF4653">
          <w:rPr>
            <w:rStyle w:val="af"/>
            <w:rFonts w:ascii="Times New Roman" w:hAnsi="Times New Roman" w:cs="Times New Roman"/>
            <w:bCs/>
            <w:color w:val="auto"/>
            <w:sz w:val="28"/>
            <w:szCs w:val="28"/>
            <w:u w:val="none"/>
            <w:shd w:val="clear" w:color="auto" w:fill="FFFFFF"/>
            <w:lang w:val="en-US"/>
          </w:rPr>
          <w:t>Trichomoniasis</w:t>
        </w:r>
        <w:r w:rsidRPr="00DF4653">
          <w:rPr>
            <w:rStyle w:val="af"/>
            <w:rFonts w:ascii="Times New Roman" w:hAnsi="Times New Roman" w:cs="Times New Roman"/>
            <w:color w:val="auto"/>
            <w:sz w:val="28"/>
            <w:szCs w:val="28"/>
            <w:u w:val="none"/>
            <w:shd w:val="clear" w:color="auto" w:fill="FFFFFF"/>
            <w:lang w:val="en-US"/>
          </w:rPr>
          <w:t> - are we giving the deserved attention to the most common non-viral sexually transmitted disease worldwide?</w:t>
        </w:r>
      </w:hyperlink>
      <w:r w:rsidRPr="00DF4653">
        <w:rPr>
          <w:rFonts w:ascii="Times New Roman" w:hAnsi="Times New Roman" w:cs="Times New Roman"/>
          <w:sz w:val="28"/>
          <w:szCs w:val="28"/>
          <w:lang w:val="en-US"/>
        </w:rPr>
        <w:t xml:space="preserve"> // </w:t>
      </w:r>
      <w:r w:rsidRPr="00DF4653">
        <w:rPr>
          <w:rFonts w:ascii="Times New Roman" w:hAnsi="Times New Roman" w:cs="Times New Roman"/>
          <w:sz w:val="28"/>
          <w:szCs w:val="28"/>
          <w:shd w:val="clear" w:color="auto" w:fill="FFFFFF"/>
        </w:rPr>
        <w:t>Microb Cell. </w:t>
      </w:r>
      <w:r>
        <w:rPr>
          <w:rStyle w:val="citation-publication-date"/>
          <w:rFonts w:ascii="Times New Roman" w:hAnsi="Times New Roman" w:cs="Times New Roman"/>
          <w:sz w:val="28"/>
          <w:szCs w:val="28"/>
          <w:shd w:val="clear" w:color="auto" w:fill="FFFFFF"/>
        </w:rPr>
        <w:t>2016 Sep 5</w:t>
      </w:r>
      <w:r>
        <w:rPr>
          <w:rStyle w:val="citation-publication-date"/>
          <w:rFonts w:ascii="Times New Roman" w:hAnsi="Times New Roman" w:cs="Times New Roman"/>
          <w:sz w:val="28"/>
          <w:szCs w:val="28"/>
          <w:shd w:val="clear" w:color="auto" w:fill="FFFFFF"/>
          <w:lang w:val="en-US"/>
        </w:rPr>
        <w:t>. -</w:t>
      </w:r>
      <w:r w:rsidRPr="00DF4653">
        <w:rPr>
          <w:rStyle w:val="citation-publication-date"/>
          <w:rFonts w:ascii="Times New Roman" w:hAnsi="Times New Roman" w:cs="Times New Roman"/>
          <w:sz w:val="28"/>
          <w:szCs w:val="28"/>
          <w:shd w:val="clear" w:color="auto" w:fill="FFFFFF"/>
        </w:rPr>
        <w:t> </w:t>
      </w:r>
      <w:r>
        <w:rPr>
          <w:rStyle w:val="citation-publication-date"/>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3(9). -</w:t>
      </w:r>
      <w:r w:rsidRPr="00DF46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 </w:t>
      </w:r>
      <w:r w:rsidRPr="00DF4653">
        <w:rPr>
          <w:rFonts w:ascii="Times New Roman" w:hAnsi="Times New Roman" w:cs="Times New Roman"/>
          <w:sz w:val="28"/>
          <w:szCs w:val="28"/>
          <w:shd w:val="clear" w:color="auto" w:fill="FFFFFF"/>
        </w:rPr>
        <w:t>404</w:t>
      </w:r>
      <w:r>
        <w:rPr>
          <w:rFonts w:ascii="Times New Roman" w:hAnsi="Times New Roman" w:cs="Times New Roman"/>
          <w:sz w:val="28"/>
          <w:szCs w:val="28"/>
          <w:shd w:val="clear" w:color="auto" w:fill="FFFFFF"/>
        </w:rPr>
        <w:t>-</w:t>
      </w:r>
      <w:r w:rsidRPr="00DF4653">
        <w:rPr>
          <w:rFonts w:ascii="Times New Roman" w:hAnsi="Times New Roman" w:cs="Times New Roman"/>
          <w:sz w:val="28"/>
          <w:szCs w:val="28"/>
          <w:shd w:val="clear" w:color="auto" w:fill="FFFFFF"/>
        </w:rPr>
        <w:t>419.</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Kissinger</w:t>
      </w:r>
      <w:r w:rsidR="006F40F2" w:rsidRPr="00870C8F">
        <w:rPr>
          <w:rFonts w:ascii="Times New Roman" w:hAnsi="Times New Roman" w:cs="Times New Roman"/>
          <w:sz w:val="28"/>
          <w:szCs w:val="28"/>
          <w:shd w:val="clear" w:color="auto" w:fill="FFFFFF"/>
          <w:lang w:val="en-US"/>
        </w:rPr>
        <w:t xml:space="preserve"> </w:t>
      </w:r>
      <w:r w:rsidR="005E24B8" w:rsidRPr="008A4C87">
        <w:rPr>
          <w:rFonts w:ascii="Times New Roman" w:hAnsi="Times New Roman" w:cs="Times New Roman"/>
          <w:sz w:val="28"/>
          <w:szCs w:val="28"/>
          <w:shd w:val="clear" w:color="auto" w:fill="FFFFFF"/>
          <w:lang w:val="en-US"/>
        </w:rPr>
        <w:t>Patricia</w:t>
      </w:r>
      <w:r w:rsidRPr="008A4C87">
        <w:rPr>
          <w:rFonts w:ascii="Times New Roman" w:hAnsi="Times New Roman" w:cs="Times New Roman"/>
          <w:sz w:val="28"/>
          <w:szCs w:val="28"/>
          <w:shd w:val="clear" w:color="auto" w:fill="FFFFFF"/>
          <w:lang w:val="en-US"/>
        </w:rPr>
        <w:t xml:space="preserve">. </w:t>
      </w:r>
      <w:hyperlink r:id="rId278" w:history="1">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color w:val="auto"/>
            <w:sz w:val="28"/>
            <w:szCs w:val="28"/>
            <w:u w:val="none"/>
            <w:shd w:val="clear" w:color="auto" w:fill="FFFFFF"/>
            <w:lang w:val="en-US"/>
          </w:rPr>
          <w:t>: a review of epidemiologic, clinical and treatment issues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 xml:space="preserve">BMC Infect Dis. - </w:t>
      </w:r>
      <w:r w:rsidRPr="008A4C87">
        <w:rPr>
          <w:rStyle w:val="citation-publication-date"/>
          <w:rFonts w:ascii="Times New Roman" w:hAnsi="Times New Roman" w:cs="Times New Roman"/>
          <w:sz w:val="28"/>
          <w:szCs w:val="28"/>
          <w:shd w:val="clear" w:color="auto" w:fill="FFFFFF"/>
          <w:lang w:val="en-US"/>
        </w:rPr>
        <w:t>2015. - №</w:t>
      </w:r>
      <w:r w:rsidRPr="008A4C87">
        <w:rPr>
          <w:rFonts w:ascii="Times New Roman" w:hAnsi="Times New Roman" w:cs="Times New Roman"/>
          <w:sz w:val="28"/>
          <w:szCs w:val="28"/>
          <w:shd w:val="clear" w:color="auto" w:fill="FFFFFF"/>
          <w:lang w:val="en-US"/>
        </w:rPr>
        <w:t xml:space="preserve">15.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307.</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Yanping</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 Zhao, Tongyong </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Luo, Joseph D. Tucker, William Chi Wai Wong. </w:t>
      </w:r>
      <w:hyperlink r:id="rId279" w:history="1">
        <w:r w:rsidRPr="008A4C87">
          <w:rPr>
            <w:rStyle w:val="af"/>
            <w:rFonts w:ascii="Times New Roman" w:hAnsi="Times New Roman" w:cs="Times New Roman"/>
            <w:color w:val="auto"/>
            <w:sz w:val="28"/>
            <w:szCs w:val="28"/>
            <w:u w:val="none"/>
            <w:shd w:val="clear" w:color="auto" w:fill="FFFFFF"/>
            <w:lang w:val="en-US"/>
          </w:rPr>
          <w:t>Risk Factors of HIV and Other Sexually Transmitted Infections in </w:t>
        </w:r>
        <w:r w:rsidRPr="008A4C87">
          <w:rPr>
            <w:rStyle w:val="af"/>
            <w:rFonts w:ascii="Times New Roman" w:hAnsi="Times New Roman" w:cs="Times New Roman"/>
            <w:bCs/>
            <w:color w:val="auto"/>
            <w:sz w:val="28"/>
            <w:szCs w:val="28"/>
            <w:u w:val="none"/>
            <w:shd w:val="clear" w:color="auto" w:fill="FFFFFF"/>
            <w:lang w:val="en-US"/>
          </w:rPr>
          <w:t>China</w:t>
        </w:r>
        <w:r w:rsidRPr="008A4C87">
          <w:rPr>
            <w:rStyle w:val="af"/>
            <w:rFonts w:ascii="Times New Roman" w:hAnsi="Times New Roman" w:cs="Times New Roman"/>
            <w:color w:val="auto"/>
            <w:sz w:val="28"/>
            <w:szCs w:val="28"/>
            <w:u w:val="none"/>
            <w:shd w:val="clear" w:color="auto" w:fill="FFFFFF"/>
            <w:lang w:val="en-US"/>
          </w:rPr>
          <w:t>: A Systematic Review of Reviews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PLoS One. - </w:t>
      </w:r>
      <w:r w:rsidRPr="008A4C87">
        <w:rPr>
          <w:rStyle w:val="citation-publication-date"/>
          <w:rFonts w:ascii="Times New Roman" w:hAnsi="Times New Roman" w:cs="Times New Roman"/>
          <w:sz w:val="28"/>
          <w:szCs w:val="28"/>
          <w:shd w:val="clear" w:color="auto" w:fill="FFFFFF"/>
          <w:lang w:val="en-US"/>
        </w:rPr>
        <w:t>2015. - №</w:t>
      </w:r>
      <w:r w:rsidRPr="008A4C87">
        <w:rPr>
          <w:rFonts w:ascii="Times New Roman" w:hAnsi="Times New Roman" w:cs="Times New Roman"/>
          <w:sz w:val="28"/>
          <w:szCs w:val="28"/>
          <w:shd w:val="clear" w:color="auto" w:fill="FFFFFF"/>
          <w:lang w:val="en-US"/>
        </w:rPr>
        <w:t>10(10). - №140-146.</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Elissa Meites, </w:t>
      </w:r>
      <w:r w:rsidR="00355FF1" w:rsidRPr="008A4C87">
        <w:rPr>
          <w:rFonts w:ascii="Times New Roman" w:hAnsi="Times New Roman" w:cs="Times New Roman"/>
          <w:sz w:val="28"/>
          <w:szCs w:val="28"/>
          <w:shd w:val="clear" w:color="auto" w:fill="FFFFFF"/>
          <w:lang w:val="en-US"/>
        </w:rPr>
        <w:t xml:space="preserve">Gaydos </w:t>
      </w:r>
      <w:r w:rsidRPr="008A4C87">
        <w:rPr>
          <w:rFonts w:ascii="Times New Roman" w:hAnsi="Times New Roman" w:cs="Times New Roman"/>
          <w:sz w:val="28"/>
          <w:szCs w:val="28"/>
          <w:shd w:val="clear" w:color="auto" w:fill="FFFFFF"/>
          <w:lang w:val="en-US"/>
        </w:rPr>
        <w:t xml:space="preserve">Charlotte A., </w:t>
      </w:r>
      <w:r w:rsidR="00355FF1" w:rsidRPr="008A4C87">
        <w:rPr>
          <w:rFonts w:ascii="Times New Roman" w:hAnsi="Times New Roman" w:cs="Times New Roman"/>
          <w:sz w:val="28"/>
          <w:szCs w:val="28"/>
          <w:shd w:val="clear" w:color="auto" w:fill="FFFFFF"/>
          <w:lang w:val="en-US"/>
        </w:rPr>
        <w:t xml:space="preserve">Hobbs </w:t>
      </w:r>
      <w:r w:rsidRPr="008A4C87">
        <w:rPr>
          <w:rFonts w:ascii="Times New Roman" w:hAnsi="Times New Roman" w:cs="Times New Roman"/>
          <w:sz w:val="28"/>
          <w:szCs w:val="28"/>
          <w:shd w:val="clear" w:color="auto" w:fill="FFFFFF"/>
          <w:lang w:val="en-US"/>
        </w:rPr>
        <w:t>Marcia M., Patricia Kissinger, Nyirjesy</w:t>
      </w:r>
      <w:r w:rsidR="006F40F2" w:rsidRPr="006F40F2">
        <w:rPr>
          <w:rFonts w:ascii="Times New Roman" w:hAnsi="Times New Roman" w:cs="Times New Roman"/>
          <w:sz w:val="28"/>
          <w:szCs w:val="28"/>
          <w:shd w:val="clear" w:color="auto" w:fill="FFFFFF"/>
          <w:lang w:val="en-US"/>
        </w:rPr>
        <w:t xml:space="preserve"> </w:t>
      </w:r>
      <w:r w:rsidR="00355FF1" w:rsidRPr="008A4C87">
        <w:rPr>
          <w:rFonts w:ascii="Times New Roman" w:hAnsi="Times New Roman" w:cs="Times New Roman"/>
          <w:sz w:val="28"/>
          <w:szCs w:val="28"/>
          <w:shd w:val="clear" w:color="auto" w:fill="FFFFFF"/>
          <w:lang w:val="en-US"/>
        </w:rPr>
        <w:t>Paul</w:t>
      </w:r>
      <w:r w:rsidRPr="008A4C87">
        <w:rPr>
          <w:rFonts w:ascii="Times New Roman" w:hAnsi="Times New Roman" w:cs="Times New Roman"/>
          <w:sz w:val="28"/>
          <w:szCs w:val="28"/>
          <w:shd w:val="clear" w:color="auto" w:fill="FFFFFF"/>
          <w:lang w:val="en-US"/>
        </w:rPr>
        <w:t xml:space="preserve">, </w:t>
      </w:r>
      <w:r w:rsidR="00355FF1" w:rsidRPr="008A4C87">
        <w:rPr>
          <w:rFonts w:ascii="Times New Roman" w:hAnsi="Times New Roman" w:cs="Times New Roman"/>
          <w:sz w:val="28"/>
          <w:szCs w:val="28"/>
          <w:shd w:val="clear" w:color="auto" w:fill="FFFFFF"/>
          <w:lang w:val="en-US"/>
        </w:rPr>
        <w:t>Schwebke</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Jane R., </w:t>
      </w:r>
      <w:r w:rsidR="00355FF1" w:rsidRPr="008A4C87">
        <w:rPr>
          <w:rFonts w:ascii="Times New Roman" w:hAnsi="Times New Roman" w:cs="Times New Roman"/>
          <w:sz w:val="28"/>
          <w:szCs w:val="28"/>
          <w:shd w:val="clear" w:color="auto" w:fill="FFFFFF"/>
          <w:lang w:val="en-US"/>
        </w:rPr>
        <w:t>Evan Secor</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W., </w:t>
      </w:r>
      <w:r w:rsidR="00355FF1" w:rsidRPr="008A4C87">
        <w:rPr>
          <w:rFonts w:ascii="Times New Roman" w:hAnsi="Times New Roman" w:cs="Times New Roman"/>
          <w:sz w:val="28"/>
          <w:szCs w:val="28"/>
          <w:shd w:val="clear" w:color="auto" w:fill="FFFFFF"/>
          <w:lang w:val="en-US"/>
        </w:rPr>
        <w:t xml:space="preserve">Sobel </w:t>
      </w:r>
      <w:r w:rsidRPr="008A4C87">
        <w:rPr>
          <w:rFonts w:ascii="Times New Roman" w:hAnsi="Times New Roman" w:cs="Times New Roman"/>
          <w:sz w:val="28"/>
          <w:szCs w:val="28"/>
          <w:shd w:val="clear" w:color="auto" w:fill="FFFFFF"/>
          <w:lang w:val="en-US"/>
        </w:rPr>
        <w:t xml:space="preserve">Jack D., </w:t>
      </w:r>
      <w:r w:rsidR="00355FF1" w:rsidRPr="008A4C87">
        <w:rPr>
          <w:rFonts w:ascii="Times New Roman" w:hAnsi="Times New Roman" w:cs="Times New Roman"/>
          <w:sz w:val="28"/>
          <w:szCs w:val="28"/>
          <w:shd w:val="clear" w:color="auto" w:fill="FFFFFF"/>
          <w:lang w:val="en-US"/>
        </w:rPr>
        <w:t>Workowski</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Kimberly A. </w:t>
      </w:r>
      <w:hyperlink r:id="rId280" w:history="1">
        <w:r w:rsidRPr="008A4C87">
          <w:rPr>
            <w:rStyle w:val="af"/>
            <w:rFonts w:ascii="Times New Roman" w:hAnsi="Times New Roman" w:cs="Times New Roman"/>
            <w:color w:val="auto"/>
            <w:sz w:val="28"/>
            <w:szCs w:val="28"/>
            <w:u w:val="none"/>
            <w:shd w:val="clear" w:color="auto" w:fill="FFFFFF"/>
            <w:lang w:val="en-US"/>
          </w:rPr>
          <w:t xml:space="preserve">A Review of </w:t>
        </w:r>
        <w:r w:rsidR="006F40F2" w:rsidRPr="006F40F2">
          <w:rPr>
            <w:rStyle w:val="af"/>
            <w:rFonts w:ascii="Times New Roman" w:hAnsi="Times New Roman" w:cs="Times New Roman"/>
            <w:color w:val="auto"/>
            <w:sz w:val="28"/>
            <w:szCs w:val="28"/>
            <w:u w:val="none"/>
            <w:shd w:val="clear" w:color="auto" w:fill="FFFFFF"/>
            <w:lang w:val="en-US"/>
          </w:rPr>
          <w:t xml:space="preserve"> </w:t>
        </w:r>
        <w:r w:rsidRPr="008A4C87">
          <w:rPr>
            <w:rStyle w:val="af"/>
            <w:rFonts w:ascii="Times New Roman" w:hAnsi="Times New Roman" w:cs="Times New Roman"/>
            <w:color w:val="auto"/>
            <w:sz w:val="28"/>
            <w:szCs w:val="28"/>
            <w:u w:val="none"/>
            <w:shd w:val="clear" w:color="auto" w:fill="FFFFFF"/>
            <w:lang w:val="en-US"/>
          </w:rPr>
          <w:t>Evidence-Based Care of Symptomatic Trichomoniasis and Asymptomatic </w:t>
        </w:r>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i/>
            <w:color w:val="auto"/>
            <w:sz w:val="28"/>
            <w:szCs w:val="28"/>
            <w:u w:val="none"/>
            <w:shd w:val="clear" w:color="auto" w:fill="FFFFFF"/>
            <w:lang w:val="en-US"/>
          </w:rPr>
          <w:t> </w:t>
        </w:r>
        <w:r w:rsidRPr="008A4C87">
          <w:rPr>
            <w:rStyle w:val="af"/>
            <w:rFonts w:ascii="Times New Roman" w:hAnsi="Times New Roman" w:cs="Times New Roman"/>
            <w:color w:val="auto"/>
            <w:sz w:val="28"/>
            <w:szCs w:val="28"/>
            <w:u w:val="none"/>
            <w:shd w:val="clear" w:color="auto" w:fill="FFFFFF"/>
            <w:lang w:val="en-US"/>
          </w:rPr>
          <w:t>Infections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Clin Infect Dis. - </w:t>
      </w:r>
      <w:r w:rsidRPr="008A4C87">
        <w:rPr>
          <w:rStyle w:val="citation-publication-date"/>
          <w:rFonts w:ascii="Times New Roman" w:hAnsi="Times New Roman" w:cs="Times New Roman"/>
          <w:sz w:val="28"/>
          <w:szCs w:val="28"/>
          <w:shd w:val="clear" w:color="auto" w:fill="FFFFFF"/>
          <w:lang w:val="en-US"/>
        </w:rPr>
        <w:t>2015. - №</w:t>
      </w:r>
      <w:r w:rsidRPr="008A4C87">
        <w:rPr>
          <w:rFonts w:ascii="Times New Roman" w:hAnsi="Times New Roman" w:cs="Times New Roman"/>
          <w:sz w:val="28"/>
          <w:szCs w:val="28"/>
          <w:shd w:val="clear" w:color="auto" w:fill="FFFFFF"/>
          <w:lang w:val="en-US"/>
        </w:rPr>
        <w:t>61</w:t>
      </w:r>
      <w:r w:rsidR="00355FF1" w:rsidRPr="00355FF1">
        <w:rPr>
          <w:rFonts w:ascii="Times New Roman" w:hAnsi="Times New Roman" w:cs="Times New Roman"/>
          <w:sz w:val="28"/>
          <w:szCs w:val="28"/>
          <w:shd w:val="clear" w:color="auto" w:fill="FFFFFF"/>
          <w:lang w:val="en-US"/>
        </w:rPr>
        <w:t>, s</w:t>
      </w:r>
      <w:r w:rsidRPr="008A4C87">
        <w:rPr>
          <w:rFonts w:ascii="Times New Roman" w:hAnsi="Times New Roman" w:cs="Times New Roman"/>
          <w:sz w:val="28"/>
          <w:szCs w:val="28"/>
          <w:shd w:val="clear" w:color="auto" w:fill="FFFFFF"/>
          <w:lang w:val="en-US"/>
        </w:rPr>
        <w:t>uppl</w:t>
      </w:r>
      <w:r w:rsidR="00355FF1">
        <w:rPr>
          <w:rFonts w:ascii="Times New Roman" w:hAnsi="Times New Roman" w:cs="Times New Roman"/>
          <w:sz w:val="28"/>
          <w:szCs w:val="28"/>
          <w:shd w:val="clear" w:color="auto" w:fill="FFFFFF"/>
        </w:rPr>
        <w:t>е</w:t>
      </w:r>
      <w:r w:rsidRPr="008A4C87">
        <w:rPr>
          <w:rFonts w:ascii="Times New Roman" w:hAnsi="Times New Roman" w:cs="Times New Roman"/>
          <w:sz w:val="28"/>
          <w:szCs w:val="28"/>
          <w:shd w:val="clear" w:color="auto" w:fill="FFFFFF"/>
          <w:lang w:val="en-US"/>
        </w:rPr>
        <w:t xml:space="preserve"> 8.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837-848.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Alissa Davis, Anindita Dasgupta, Dawn Goddard-Eckrich, Nabila El-Bassel. </w:t>
      </w:r>
      <w:hyperlink r:id="rId281" w:history="1">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i/>
            <w:color w:val="auto"/>
            <w:sz w:val="28"/>
            <w:szCs w:val="28"/>
            <w:u w:val="none"/>
            <w:shd w:val="clear" w:color="auto" w:fill="FFFFFF"/>
            <w:lang w:val="en-US"/>
          </w:rPr>
          <w:t> </w:t>
        </w:r>
        <w:r w:rsidRPr="008A4C87">
          <w:rPr>
            <w:rStyle w:val="af"/>
            <w:rFonts w:ascii="Times New Roman" w:hAnsi="Times New Roman" w:cs="Times New Roman"/>
            <w:color w:val="auto"/>
            <w:sz w:val="28"/>
            <w:szCs w:val="28"/>
            <w:u w:val="none"/>
            <w:shd w:val="clear" w:color="auto" w:fill="FFFFFF"/>
            <w:lang w:val="en-US"/>
          </w:rPr>
          <w:t>and HIV co-infection among </w:t>
        </w:r>
        <w:r w:rsidRPr="008A4C87">
          <w:rPr>
            <w:rStyle w:val="af"/>
            <w:rFonts w:ascii="Times New Roman" w:hAnsi="Times New Roman" w:cs="Times New Roman"/>
            <w:bCs/>
            <w:color w:val="auto"/>
            <w:sz w:val="28"/>
            <w:szCs w:val="28"/>
            <w:u w:val="none"/>
            <w:shd w:val="clear" w:color="auto" w:fill="FFFFFF"/>
            <w:lang w:val="en-US"/>
          </w:rPr>
          <w:t>women</w:t>
        </w:r>
        <w:r w:rsidRPr="008A4C87">
          <w:rPr>
            <w:rStyle w:val="af"/>
            <w:rFonts w:ascii="Times New Roman" w:hAnsi="Times New Roman" w:cs="Times New Roman"/>
            <w:color w:val="auto"/>
            <w:sz w:val="28"/>
            <w:szCs w:val="28"/>
            <w:u w:val="none"/>
            <w:shd w:val="clear" w:color="auto" w:fill="FFFFFF"/>
            <w:lang w:val="en-US"/>
          </w:rPr>
          <w:t> under community supervision: A call for expanded </w:t>
        </w:r>
        <w:r w:rsidRPr="008A4C87">
          <w:rPr>
            <w:rStyle w:val="a6"/>
            <w:rFonts w:ascii="Times New Roman" w:hAnsi="Times New Roman" w:cs="Times New Roman"/>
            <w:i w:val="0"/>
            <w:sz w:val="28"/>
            <w:szCs w:val="28"/>
            <w:shd w:val="clear" w:color="auto" w:fill="FFFFFF"/>
            <w:lang w:val="en-US"/>
          </w:rPr>
          <w:t>T. </w:t>
        </w:r>
        <w:r w:rsidRPr="008A4C87">
          <w:rPr>
            <w:rStyle w:val="a6"/>
            <w:rFonts w:ascii="Times New Roman" w:hAnsi="Times New Roman" w:cs="Times New Roman"/>
            <w:bCs/>
            <w:i w:val="0"/>
            <w:sz w:val="28"/>
            <w:szCs w:val="28"/>
            <w:shd w:val="clear" w:color="auto" w:fill="FFFFFF"/>
            <w:lang w:val="en-US"/>
          </w:rPr>
          <w:t>vaginalis</w:t>
        </w:r>
        <w:r w:rsidRPr="008A4C87">
          <w:rPr>
            <w:rStyle w:val="af"/>
            <w:rFonts w:ascii="Times New Roman" w:hAnsi="Times New Roman" w:cs="Times New Roman"/>
            <w:color w:val="auto"/>
            <w:sz w:val="28"/>
            <w:szCs w:val="28"/>
            <w:u w:val="none"/>
            <w:shd w:val="clear" w:color="auto" w:fill="FFFFFF"/>
            <w:lang w:val="en-US"/>
          </w:rPr>
          <w:t> screening</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 xml:space="preserve">Sex Transm Dis. - 2016. - №43(10).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617-622.</w:t>
      </w:r>
    </w:p>
    <w:p w:rsidR="003D7628" w:rsidRPr="008A4C87" w:rsidRDefault="00355FF1"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Tompkins </w:t>
      </w:r>
      <w:r w:rsidR="003D7628" w:rsidRPr="008A4C87">
        <w:rPr>
          <w:rFonts w:ascii="Times New Roman" w:hAnsi="Times New Roman" w:cs="Times New Roman"/>
          <w:sz w:val="28"/>
          <w:szCs w:val="28"/>
          <w:shd w:val="clear" w:color="auto" w:fill="FFFFFF"/>
          <w:lang w:val="en-US"/>
        </w:rPr>
        <w:t xml:space="preserve">Erin L., </w:t>
      </w:r>
      <w:r w:rsidRPr="008A4C87">
        <w:rPr>
          <w:rFonts w:ascii="Times New Roman" w:hAnsi="Times New Roman" w:cs="Times New Roman"/>
          <w:sz w:val="28"/>
          <w:szCs w:val="28"/>
          <w:shd w:val="clear" w:color="auto" w:fill="FFFFFF"/>
          <w:lang w:val="en-US"/>
        </w:rPr>
        <w:t xml:space="preserve">Beltran </w:t>
      </w:r>
      <w:r w:rsidR="003D7628" w:rsidRPr="008A4C87">
        <w:rPr>
          <w:rFonts w:ascii="Times New Roman" w:hAnsi="Times New Roman" w:cs="Times New Roman"/>
          <w:sz w:val="28"/>
          <w:szCs w:val="28"/>
          <w:shd w:val="clear" w:color="auto" w:fill="FFFFFF"/>
          <w:lang w:val="en-US"/>
        </w:rPr>
        <w:t xml:space="preserve">Thomas A., </w:t>
      </w:r>
      <w:r w:rsidRPr="008A4C87">
        <w:rPr>
          <w:rFonts w:ascii="Times New Roman" w:hAnsi="Times New Roman" w:cs="Times New Roman"/>
          <w:sz w:val="28"/>
          <w:szCs w:val="28"/>
          <w:shd w:val="clear" w:color="auto" w:fill="FFFFFF"/>
          <w:lang w:val="en-US"/>
        </w:rPr>
        <w:t>Gelner</w:t>
      </w:r>
      <w:r w:rsidR="003D7628" w:rsidRPr="008A4C87">
        <w:rPr>
          <w:rFonts w:ascii="Times New Roman" w:hAnsi="Times New Roman" w:cs="Times New Roman"/>
          <w:sz w:val="28"/>
          <w:szCs w:val="28"/>
          <w:shd w:val="clear" w:color="auto" w:fill="FFFFFF"/>
          <w:lang w:val="en-US"/>
        </w:rPr>
        <w:t xml:space="preserve">Elizabeth J., </w:t>
      </w:r>
      <w:r w:rsidRPr="008A4C87">
        <w:rPr>
          <w:rFonts w:ascii="Times New Roman" w:hAnsi="Times New Roman" w:cs="Times New Roman"/>
          <w:sz w:val="28"/>
          <w:szCs w:val="28"/>
          <w:shd w:val="clear" w:color="auto" w:fill="FFFFFF"/>
          <w:lang w:val="en-US"/>
        </w:rPr>
        <w:t xml:space="preserve">Farmer </w:t>
      </w:r>
      <w:r w:rsidR="003D7628" w:rsidRPr="008A4C87">
        <w:rPr>
          <w:rFonts w:ascii="Times New Roman" w:hAnsi="Times New Roman" w:cs="Times New Roman"/>
          <w:sz w:val="28"/>
          <w:szCs w:val="28"/>
          <w:shd w:val="clear" w:color="auto" w:fill="FFFFFF"/>
          <w:lang w:val="en-US"/>
        </w:rPr>
        <w:t>Aaron R.</w:t>
      </w:r>
      <w:hyperlink r:id="rId282" w:history="1">
        <w:r w:rsidR="003D7628" w:rsidRPr="008A4C87">
          <w:rPr>
            <w:rStyle w:val="af"/>
            <w:rFonts w:ascii="Times New Roman" w:hAnsi="Times New Roman" w:cs="Times New Roman"/>
            <w:color w:val="auto"/>
            <w:sz w:val="28"/>
            <w:szCs w:val="28"/>
            <w:u w:val="none"/>
            <w:shd w:val="clear" w:color="auto" w:fill="FFFFFF"/>
            <w:lang w:val="en-US"/>
          </w:rPr>
          <w:t>Prevalence and risk factors for </w:t>
        </w:r>
        <w:r w:rsidR="003D7628" w:rsidRPr="008A4C87">
          <w:rPr>
            <w:rStyle w:val="a6"/>
            <w:rFonts w:ascii="Times New Roman" w:hAnsi="Times New Roman" w:cs="Times New Roman"/>
            <w:bCs/>
            <w:i w:val="0"/>
            <w:sz w:val="28"/>
            <w:szCs w:val="28"/>
            <w:shd w:val="clear" w:color="auto" w:fill="FFFFFF"/>
            <w:lang w:val="en-US"/>
          </w:rPr>
          <w:t>Trichomonas vaginalis</w:t>
        </w:r>
        <w:r w:rsidR="003D7628" w:rsidRPr="008A4C87">
          <w:rPr>
            <w:rStyle w:val="af"/>
            <w:rFonts w:ascii="Times New Roman" w:hAnsi="Times New Roman" w:cs="Times New Roman"/>
            <w:color w:val="auto"/>
            <w:sz w:val="28"/>
            <w:szCs w:val="28"/>
            <w:u w:val="none"/>
            <w:shd w:val="clear" w:color="auto" w:fill="FFFFFF"/>
            <w:lang w:val="en-US"/>
          </w:rPr>
          <w:t> infection among adults in the U.S. 2013</w:t>
        </w:r>
        <w:r w:rsidR="004F0A32" w:rsidRPr="004F0A32">
          <w:rPr>
            <w:rStyle w:val="af"/>
            <w:rFonts w:ascii="Times New Roman" w:hAnsi="Times New Roman" w:cs="Times New Roman"/>
            <w:color w:val="auto"/>
            <w:sz w:val="28"/>
            <w:szCs w:val="28"/>
            <w:u w:val="none"/>
            <w:shd w:val="clear" w:color="auto" w:fill="FFFFFF"/>
            <w:lang w:val="en-US"/>
          </w:rPr>
          <w:t>-</w:t>
        </w:r>
        <w:r w:rsidR="003D7628" w:rsidRPr="008A4C87">
          <w:rPr>
            <w:rStyle w:val="af"/>
            <w:rFonts w:ascii="Times New Roman" w:hAnsi="Times New Roman" w:cs="Times New Roman"/>
            <w:color w:val="auto"/>
            <w:sz w:val="28"/>
            <w:szCs w:val="28"/>
            <w:u w:val="none"/>
            <w:shd w:val="clear" w:color="auto" w:fill="FFFFFF"/>
            <w:lang w:val="en-US"/>
          </w:rPr>
          <w:t>2014</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 xml:space="preserve">PLoS One. - </w:t>
      </w:r>
      <w:r w:rsidR="003D7628" w:rsidRPr="008A4C87">
        <w:rPr>
          <w:rStyle w:val="citation-publication-date"/>
          <w:rFonts w:ascii="Times New Roman" w:hAnsi="Times New Roman" w:cs="Times New Roman"/>
          <w:sz w:val="28"/>
          <w:szCs w:val="28"/>
          <w:shd w:val="clear" w:color="auto" w:fill="FFFFFF"/>
          <w:lang w:val="en-US"/>
        </w:rPr>
        <w:t>2020. - №</w:t>
      </w:r>
      <w:r w:rsidR="003D7628" w:rsidRPr="008A4C87">
        <w:rPr>
          <w:rFonts w:ascii="Times New Roman" w:hAnsi="Times New Roman" w:cs="Times New Roman"/>
          <w:sz w:val="28"/>
          <w:szCs w:val="28"/>
          <w:shd w:val="clear" w:color="auto" w:fill="FFFFFF"/>
          <w:lang w:val="en-US"/>
        </w:rPr>
        <w:t xml:space="preserve">15(6).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234-270.</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Eline L.M.</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Op de Coul, Demi Peek, Yolanda W.M. van Weert, Servaas A. Morré, Ingrid Rours, Chantal Hukkelhoven, Ank de Jonge, Birgit van Benthem, Monique Pereboom. </w:t>
      </w:r>
      <w:hyperlink r:id="rId283" w:history="1">
        <w:r w:rsidRPr="008A4C87">
          <w:rPr>
            <w:rStyle w:val="a6"/>
            <w:rFonts w:ascii="Times New Roman" w:hAnsi="Times New Roman" w:cs="Times New Roman"/>
            <w:i w:val="0"/>
            <w:sz w:val="28"/>
            <w:szCs w:val="28"/>
            <w:shd w:val="clear" w:color="auto" w:fill="FFFFFF"/>
            <w:lang w:val="en-US"/>
          </w:rPr>
          <w:t>Chlamydia trachomatis, Neisseria gonorrhoea</w:t>
        </w:r>
        <w:r w:rsidRPr="008A4C87">
          <w:rPr>
            <w:rStyle w:val="af"/>
            <w:rFonts w:ascii="Times New Roman" w:hAnsi="Times New Roman" w:cs="Times New Roman"/>
            <w:i/>
            <w:color w:val="auto"/>
            <w:sz w:val="28"/>
            <w:szCs w:val="28"/>
            <w:u w:val="none"/>
            <w:shd w:val="clear" w:color="auto" w:fill="FFFFFF"/>
            <w:lang w:val="en-US"/>
          </w:rPr>
          <w:t xml:space="preserve">, </w:t>
        </w:r>
        <w:r w:rsidRPr="008A4C87">
          <w:rPr>
            <w:rStyle w:val="af"/>
            <w:rFonts w:ascii="Times New Roman" w:hAnsi="Times New Roman" w:cs="Times New Roman"/>
            <w:color w:val="auto"/>
            <w:sz w:val="28"/>
            <w:szCs w:val="28"/>
            <w:u w:val="none"/>
            <w:shd w:val="clear" w:color="auto" w:fill="FFFFFF"/>
            <w:lang w:val="en-US"/>
          </w:rPr>
          <w:t>and </w:t>
        </w:r>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i/>
            <w:color w:val="auto"/>
            <w:sz w:val="28"/>
            <w:szCs w:val="28"/>
            <w:u w:val="none"/>
            <w:shd w:val="clear" w:color="auto" w:fill="FFFFFF"/>
            <w:lang w:val="en-US"/>
          </w:rPr>
          <w:t> </w:t>
        </w:r>
        <w:r w:rsidRPr="008A4C87">
          <w:rPr>
            <w:rStyle w:val="af"/>
            <w:rFonts w:ascii="Times New Roman" w:hAnsi="Times New Roman" w:cs="Times New Roman"/>
            <w:color w:val="auto"/>
            <w:sz w:val="28"/>
            <w:szCs w:val="28"/>
            <w:u w:val="none"/>
            <w:shd w:val="clear" w:color="auto" w:fill="FFFFFF"/>
            <w:lang w:val="en-US"/>
          </w:rPr>
          <w:t>infections among pregnant women and male partners in Dutch midwifery practices: prevalence, risk factors, and</w:t>
        </w:r>
      </w:hyperlink>
      <w:hyperlink r:id="rId284" w:history="1">
        <w:r w:rsidRPr="008A4C87">
          <w:rPr>
            <w:rStyle w:val="af"/>
            <w:rFonts w:ascii="Times New Roman" w:hAnsi="Times New Roman" w:cs="Times New Roman"/>
            <w:color w:val="auto"/>
            <w:sz w:val="28"/>
            <w:szCs w:val="28"/>
            <w:u w:val="none"/>
            <w:shd w:val="clear" w:color="auto" w:fill="FFFFFF"/>
            <w:lang w:val="en-US"/>
          </w:rPr>
          <w:t>perinatal outcomes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 xml:space="preserve">Reprod Health. - </w:t>
      </w:r>
      <w:r w:rsidRPr="008A4C87">
        <w:rPr>
          <w:rStyle w:val="citation-publication-date"/>
          <w:rFonts w:ascii="Times New Roman" w:hAnsi="Times New Roman" w:cs="Times New Roman"/>
          <w:sz w:val="28"/>
          <w:szCs w:val="28"/>
          <w:shd w:val="clear" w:color="auto" w:fill="FFFFFF"/>
          <w:lang w:val="en-US"/>
        </w:rPr>
        <w:t>2021. -№</w:t>
      </w:r>
      <w:r w:rsidRPr="008A4C87">
        <w:rPr>
          <w:rFonts w:ascii="Times New Roman" w:hAnsi="Times New Roman" w:cs="Times New Roman"/>
          <w:sz w:val="28"/>
          <w:szCs w:val="28"/>
          <w:shd w:val="clear" w:color="auto" w:fill="FFFFFF"/>
          <w:lang w:val="en-US"/>
        </w:rPr>
        <w:t xml:space="preserve">18.-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132.</w:t>
      </w:r>
    </w:p>
    <w:p w:rsidR="00C45E0B" w:rsidRPr="008A4C87" w:rsidRDefault="00C45E0B"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Elissa Meites, Eloisa Llata, Jim Braxton, Jane R. Schwebke, Kyle T. Bernstein, Preeti</w:t>
      </w:r>
      <w:r w:rsidR="004F0A32" w:rsidRPr="004F0A3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xml:space="preserve">Pathela, Lenore E. Asbel, Roxanne P. Kerani, Christie J. Mettenbrink, Hillard S. Weinstock. </w:t>
      </w:r>
      <w:hyperlink r:id="rId285" w:history="1">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i/>
            <w:color w:val="auto"/>
            <w:sz w:val="28"/>
            <w:szCs w:val="28"/>
            <w:u w:val="none"/>
            <w:shd w:val="clear" w:color="auto" w:fill="FFFFFF"/>
            <w:lang w:val="en-US"/>
          </w:rPr>
          <w:t> </w:t>
        </w:r>
        <w:r w:rsidRPr="008A4C87">
          <w:rPr>
            <w:rStyle w:val="af"/>
            <w:rFonts w:ascii="Times New Roman" w:hAnsi="Times New Roman" w:cs="Times New Roman"/>
            <w:color w:val="auto"/>
            <w:sz w:val="28"/>
            <w:szCs w:val="28"/>
            <w:u w:val="none"/>
            <w:shd w:val="clear" w:color="auto" w:fill="FFFFFF"/>
            <w:lang w:val="en-US"/>
          </w:rPr>
          <w:t>in Selected US Sexually Transmitted </w:t>
        </w:r>
        <w:r w:rsidRPr="008A4C87">
          <w:rPr>
            <w:rStyle w:val="af"/>
            <w:rFonts w:ascii="Times New Roman" w:hAnsi="Times New Roman" w:cs="Times New Roman"/>
            <w:bCs/>
            <w:color w:val="auto"/>
            <w:sz w:val="28"/>
            <w:szCs w:val="28"/>
            <w:u w:val="none"/>
            <w:shd w:val="clear" w:color="auto" w:fill="FFFFFF"/>
            <w:lang w:val="en-US"/>
          </w:rPr>
          <w:t>Disease</w:t>
        </w:r>
        <w:r w:rsidRPr="008A4C87">
          <w:rPr>
            <w:rStyle w:val="af"/>
            <w:rFonts w:ascii="Times New Roman" w:hAnsi="Times New Roman" w:cs="Times New Roman"/>
            <w:color w:val="auto"/>
            <w:sz w:val="28"/>
            <w:szCs w:val="28"/>
            <w:u w:val="none"/>
            <w:shd w:val="clear" w:color="auto" w:fill="FFFFFF"/>
            <w:lang w:val="en-US"/>
          </w:rPr>
          <w:t> Clinics: Testing, Screening, and Prevalence</w:t>
        </w:r>
      </w:hyperlink>
      <w:r w:rsidRPr="008A4C87">
        <w:rPr>
          <w:rFonts w:ascii="Times New Roman" w:hAnsi="Times New Roman" w:cs="Times New Roman"/>
          <w:sz w:val="28"/>
          <w:szCs w:val="28"/>
          <w:lang w:val="en-US"/>
        </w:rPr>
        <w:t xml:space="preserve"> // </w:t>
      </w:r>
      <w:hyperlink r:id="rId286" w:tgtFrame="_blank" w:history="1">
        <w:r w:rsidRPr="008A4C87">
          <w:rPr>
            <w:rStyle w:val="af"/>
            <w:rFonts w:ascii="Times New Roman" w:hAnsi="Times New Roman" w:cs="Times New Roman"/>
            <w:color w:val="auto"/>
            <w:sz w:val="28"/>
            <w:szCs w:val="28"/>
            <w:u w:val="none"/>
            <w:shd w:val="clear" w:color="auto" w:fill="FFFFFF"/>
            <w:lang w:val="en-US"/>
          </w:rPr>
          <w:t xml:space="preserve">Sex Transm Dis. - 2015. - </w:t>
        </w:r>
        <w:r w:rsidRPr="008A4C87">
          <w:rPr>
            <w:rStyle w:val="citation-publication-date"/>
            <w:rFonts w:ascii="Times New Roman" w:hAnsi="Times New Roman" w:cs="Times New Roman"/>
            <w:sz w:val="28"/>
            <w:szCs w:val="28"/>
            <w:shd w:val="clear" w:color="auto" w:fill="FFFFFF"/>
            <w:lang w:val="en-US"/>
          </w:rPr>
          <w:t>№</w:t>
        </w:r>
        <w:r w:rsidRPr="008A4C87">
          <w:rPr>
            <w:rStyle w:val="af"/>
            <w:rFonts w:ascii="Times New Roman" w:hAnsi="Times New Roman" w:cs="Times New Roman"/>
            <w:color w:val="auto"/>
            <w:sz w:val="28"/>
            <w:szCs w:val="28"/>
            <w:u w:val="none"/>
            <w:shd w:val="clear" w:color="auto" w:fill="FFFFFF"/>
            <w:lang w:val="en-US"/>
          </w:rPr>
          <w:t>40(11). - P. 865-869.</w:t>
        </w:r>
      </w:hyperlink>
    </w:p>
    <w:p w:rsidR="003D7628" w:rsidRPr="008A4C87" w:rsidRDefault="00355FF1"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Bhakta </w:t>
      </w:r>
      <w:r w:rsidR="003D7628" w:rsidRPr="008A4C87">
        <w:rPr>
          <w:rFonts w:ascii="Times New Roman" w:hAnsi="Times New Roman" w:cs="Times New Roman"/>
          <w:sz w:val="28"/>
          <w:szCs w:val="28"/>
          <w:shd w:val="clear" w:color="auto" w:fill="FFFFFF"/>
          <w:lang w:val="en-US"/>
        </w:rPr>
        <w:t xml:space="preserve">Suhani B., </w:t>
      </w:r>
      <w:r w:rsidRPr="008A4C87">
        <w:rPr>
          <w:rFonts w:ascii="Times New Roman" w:hAnsi="Times New Roman" w:cs="Times New Roman"/>
          <w:sz w:val="28"/>
          <w:szCs w:val="28"/>
          <w:shd w:val="clear" w:color="auto" w:fill="FFFFFF"/>
          <w:lang w:val="en-US"/>
        </w:rPr>
        <w:t xml:space="preserve">Moran </w:t>
      </w:r>
      <w:r w:rsidR="003D7628" w:rsidRPr="008A4C87">
        <w:rPr>
          <w:rFonts w:ascii="Times New Roman" w:hAnsi="Times New Roman" w:cs="Times New Roman"/>
          <w:sz w:val="28"/>
          <w:szCs w:val="28"/>
          <w:shd w:val="clear" w:color="auto" w:fill="FFFFFF"/>
          <w:lang w:val="en-US"/>
        </w:rPr>
        <w:t xml:space="preserve">Jose A., </w:t>
      </w:r>
      <w:r w:rsidRPr="008A4C87">
        <w:rPr>
          <w:rFonts w:ascii="Times New Roman" w:hAnsi="Times New Roman" w:cs="Times New Roman"/>
          <w:sz w:val="28"/>
          <w:szCs w:val="28"/>
          <w:shd w:val="clear" w:color="auto" w:fill="FFFFFF"/>
          <w:lang w:val="en-US"/>
        </w:rPr>
        <w:t xml:space="preserve">Mercer </w:t>
      </w:r>
      <w:r w:rsidR="003D7628" w:rsidRPr="008A4C87">
        <w:rPr>
          <w:rFonts w:ascii="Times New Roman" w:hAnsi="Times New Roman" w:cs="Times New Roman"/>
          <w:sz w:val="28"/>
          <w:szCs w:val="28"/>
          <w:shd w:val="clear" w:color="auto" w:fill="FFFFFF"/>
          <w:lang w:val="en-US"/>
        </w:rPr>
        <w:t>Frances.  </w:t>
      </w:r>
      <w:hyperlink r:id="rId287" w:history="1">
        <w:r w:rsidR="003D7628" w:rsidRPr="008A4C87">
          <w:rPr>
            <w:rStyle w:val="af"/>
            <w:rFonts w:ascii="Times New Roman" w:hAnsi="Times New Roman" w:cs="Times New Roman"/>
            <w:color w:val="auto"/>
            <w:sz w:val="28"/>
            <w:szCs w:val="28"/>
            <w:u w:val="none"/>
            <w:shd w:val="clear" w:color="auto" w:fill="FFFFFF"/>
            <w:lang w:val="en-US"/>
          </w:rPr>
          <w:t>Neutrophil interactions with the sexually transmitted parasite </w:t>
        </w:r>
        <w:r w:rsidR="003D7628" w:rsidRPr="008A4C87">
          <w:rPr>
            <w:rStyle w:val="a6"/>
            <w:rFonts w:ascii="Times New Roman" w:hAnsi="Times New Roman" w:cs="Times New Roman"/>
            <w:bCs/>
            <w:i w:val="0"/>
            <w:sz w:val="28"/>
            <w:szCs w:val="28"/>
            <w:shd w:val="clear" w:color="auto" w:fill="FFFFFF"/>
            <w:lang w:val="en-US"/>
          </w:rPr>
          <w:t>Trichomonas vaginalis</w:t>
        </w:r>
        <w:r w:rsidR="003D7628" w:rsidRPr="008A4C87">
          <w:rPr>
            <w:rStyle w:val="a6"/>
            <w:rFonts w:ascii="Times New Roman" w:hAnsi="Times New Roman" w:cs="Times New Roman"/>
            <w:i w:val="0"/>
            <w:sz w:val="28"/>
            <w:szCs w:val="28"/>
            <w:shd w:val="clear" w:color="auto" w:fill="FFFFFF"/>
            <w:lang w:val="en-US"/>
          </w:rPr>
          <w:t>:</w:t>
        </w:r>
        <w:r w:rsidR="003D7628" w:rsidRPr="008A4C87">
          <w:rPr>
            <w:rStyle w:val="af"/>
            <w:rFonts w:ascii="Times New Roman" w:hAnsi="Times New Roman" w:cs="Times New Roman"/>
            <w:i/>
            <w:color w:val="auto"/>
            <w:sz w:val="28"/>
            <w:szCs w:val="28"/>
            <w:u w:val="none"/>
            <w:shd w:val="clear" w:color="auto" w:fill="FFFFFF"/>
            <w:lang w:val="en-US"/>
          </w:rPr>
          <w:t> </w:t>
        </w:r>
        <w:r w:rsidR="003D7628" w:rsidRPr="008A4C87">
          <w:rPr>
            <w:rStyle w:val="af"/>
            <w:rFonts w:ascii="Times New Roman" w:hAnsi="Times New Roman" w:cs="Times New Roman"/>
            <w:color w:val="auto"/>
            <w:sz w:val="28"/>
            <w:szCs w:val="28"/>
            <w:u w:val="none"/>
            <w:shd w:val="clear" w:color="auto" w:fill="FFFFFF"/>
            <w:lang w:val="en-US"/>
          </w:rPr>
          <w:t>implications for </w:t>
        </w:r>
        <w:r w:rsidR="003D7628" w:rsidRPr="008A4C87">
          <w:rPr>
            <w:rStyle w:val="af"/>
            <w:rFonts w:ascii="Times New Roman" w:hAnsi="Times New Roman" w:cs="Times New Roman"/>
            <w:bCs/>
            <w:color w:val="auto"/>
            <w:sz w:val="28"/>
            <w:szCs w:val="28"/>
            <w:u w:val="none"/>
            <w:shd w:val="clear" w:color="auto" w:fill="FFFFFF"/>
            <w:lang w:val="en-US"/>
          </w:rPr>
          <w:t>immunity</w:t>
        </w:r>
        <w:r w:rsidR="003D7628" w:rsidRPr="008A4C87">
          <w:rPr>
            <w:rStyle w:val="af"/>
            <w:rFonts w:ascii="Times New Roman" w:hAnsi="Times New Roman" w:cs="Times New Roman"/>
            <w:color w:val="auto"/>
            <w:sz w:val="28"/>
            <w:szCs w:val="28"/>
            <w:u w:val="none"/>
            <w:shd w:val="clear" w:color="auto" w:fill="FFFFFF"/>
            <w:lang w:val="en-US"/>
          </w:rPr>
          <w:t> and pathogenesis</w:t>
        </w:r>
      </w:hyperlink>
      <w:r w:rsidR="003D7628" w:rsidRPr="008A4C87">
        <w:rPr>
          <w:rFonts w:ascii="Times New Roman" w:hAnsi="Times New Roman" w:cs="Times New Roman"/>
          <w:sz w:val="28"/>
          <w:szCs w:val="28"/>
          <w:lang w:val="en-US"/>
        </w:rPr>
        <w:t xml:space="preserve"> // </w:t>
      </w:r>
      <w:r w:rsidR="003D7628" w:rsidRPr="008A4C87">
        <w:rPr>
          <w:rFonts w:ascii="Times New Roman" w:hAnsi="Times New Roman" w:cs="Times New Roman"/>
          <w:sz w:val="28"/>
          <w:szCs w:val="28"/>
          <w:shd w:val="clear" w:color="auto" w:fill="FFFFFF"/>
          <w:lang w:val="en-US"/>
        </w:rPr>
        <w:t xml:space="preserve">Open Biol. - </w:t>
      </w:r>
      <w:r w:rsidR="003D7628" w:rsidRPr="008A4C87">
        <w:rPr>
          <w:rStyle w:val="citation-publication-date"/>
          <w:rFonts w:ascii="Times New Roman" w:hAnsi="Times New Roman" w:cs="Times New Roman"/>
          <w:sz w:val="28"/>
          <w:szCs w:val="28"/>
          <w:shd w:val="clear" w:color="auto" w:fill="FFFFFF"/>
          <w:lang w:val="en-US"/>
        </w:rPr>
        <w:t>2020. - №</w:t>
      </w:r>
      <w:r w:rsidR="003D7628" w:rsidRPr="008A4C87">
        <w:rPr>
          <w:rFonts w:ascii="Times New Roman" w:hAnsi="Times New Roman" w:cs="Times New Roman"/>
          <w:sz w:val="28"/>
          <w:szCs w:val="28"/>
          <w:shd w:val="clear" w:color="auto" w:fill="FFFFFF"/>
          <w:lang w:val="en-US"/>
        </w:rPr>
        <w:t xml:space="preserve">10(9). - </w:t>
      </w:r>
      <w:r w:rsidR="003D7628" w:rsidRPr="008A4C87">
        <w:rPr>
          <w:rFonts w:ascii="Times New Roman" w:hAnsi="Times New Roman" w:cs="Times New Roman"/>
          <w:sz w:val="28"/>
          <w:szCs w:val="28"/>
          <w:shd w:val="clear" w:color="auto" w:fill="FFFFFF"/>
        </w:rPr>
        <w:t>Р</w:t>
      </w:r>
      <w:r w:rsidR="003D7628" w:rsidRPr="008A4C87">
        <w:rPr>
          <w:rFonts w:ascii="Times New Roman" w:hAnsi="Times New Roman" w:cs="Times New Roman"/>
          <w:sz w:val="28"/>
          <w:szCs w:val="28"/>
          <w:shd w:val="clear" w:color="auto" w:fill="FFFFFF"/>
          <w:lang w:val="en-US"/>
        </w:rPr>
        <w:t>. 192-200.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Frances Mercer, </w:t>
      </w:r>
      <w:r w:rsidR="00355FF1" w:rsidRPr="008A4C87">
        <w:rPr>
          <w:rFonts w:ascii="Times New Roman" w:hAnsi="Times New Roman" w:cs="Times New Roman"/>
          <w:sz w:val="28"/>
          <w:szCs w:val="28"/>
          <w:shd w:val="clear" w:color="auto" w:fill="FFFFFF"/>
          <w:lang w:val="en-US"/>
        </w:rPr>
        <w:t>Diala</w:t>
      </w:r>
      <w:r w:rsidRPr="008A4C87">
        <w:rPr>
          <w:rFonts w:ascii="Times New Roman" w:hAnsi="Times New Roman" w:cs="Times New Roman"/>
          <w:sz w:val="28"/>
          <w:szCs w:val="28"/>
          <w:shd w:val="clear" w:color="auto" w:fill="FFFFFF"/>
          <w:lang w:val="en-US"/>
        </w:rPr>
        <w:t xml:space="preserve">Fitz Gerald I., </w:t>
      </w:r>
      <w:r w:rsidR="00355FF1" w:rsidRPr="008A4C87">
        <w:rPr>
          <w:rFonts w:ascii="Times New Roman" w:hAnsi="Times New Roman" w:cs="Times New Roman"/>
          <w:sz w:val="28"/>
          <w:szCs w:val="28"/>
          <w:shd w:val="clear" w:color="auto" w:fill="FFFFFF"/>
          <w:lang w:val="en-US"/>
        </w:rPr>
        <w:t xml:space="preserve">Chen </w:t>
      </w:r>
      <w:r w:rsidRPr="008A4C87">
        <w:rPr>
          <w:rFonts w:ascii="Times New Roman" w:hAnsi="Times New Roman" w:cs="Times New Roman"/>
          <w:sz w:val="28"/>
          <w:szCs w:val="28"/>
          <w:shd w:val="clear" w:color="auto" w:fill="FFFFFF"/>
          <w:lang w:val="en-US"/>
        </w:rPr>
        <w:t xml:space="preserve">Yi-Pei, </w:t>
      </w:r>
      <w:r w:rsidR="00355FF1" w:rsidRPr="008A4C87">
        <w:rPr>
          <w:rFonts w:ascii="Times New Roman" w:hAnsi="Times New Roman" w:cs="Times New Roman"/>
          <w:sz w:val="28"/>
          <w:szCs w:val="28"/>
          <w:shd w:val="clear" w:color="auto" w:fill="FFFFFF"/>
          <w:lang w:val="en-US"/>
        </w:rPr>
        <w:t>Molgora</w:t>
      </w:r>
      <w:r w:rsidRPr="008A4C87">
        <w:rPr>
          <w:rFonts w:ascii="Times New Roman" w:hAnsi="Times New Roman" w:cs="Times New Roman"/>
          <w:sz w:val="28"/>
          <w:szCs w:val="28"/>
          <w:shd w:val="clear" w:color="auto" w:fill="FFFFFF"/>
          <w:lang w:val="en-US"/>
        </w:rPr>
        <w:t xml:space="preserve">Brenda M., Shek Hang Ng, </w:t>
      </w:r>
      <w:r w:rsidR="00355FF1" w:rsidRPr="008A4C87">
        <w:rPr>
          <w:rFonts w:ascii="Times New Roman" w:hAnsi="Times New Roman" w:cs="Times New Roman"/>
          <w:sz w:val="28"/>
          <w:szCs w:val="28"/>
          <w:shd w:val="clear" w:color="auto" w:fill="FFFFFF"/>
          <w:lang w:val="en-US"/>
        </w:rPr>
        <w:t xml:space="preserve">Johnson </w:t>
      </w:r>
      <w:r w:rsidRPr="008A4C87">
        <w:rPr>
          <w:rFonts w:ascii="Times New Roman" w:hAnsi="Times New Roman" w:cs="Times New Roman"/>
          <w:sz w:val="28"/>
          <w:szCs w:val="28"/>
          <w:shd w:val="clear" w:color="auto" w:fill="FFFFFF"/>
          <w:lang w:val="en-US"/>
        </w:rPr>
        <w:t xml:space="preserve">Patricia J. </w:t>
      </w:r>
      <w:hyperlink r:id="rId288" w:history="1">
        <w:r w:rsidRPr="008A4C87">
          <w:rPr>
            <w:rStyle w:val="af"/>
            <w:rFonts w:ascii="Times New Roman" w:hAnsi="Times New Roman" w:cs="Times New Roman"/>
            <w:color w:val="auto"/>
            <w:sz w:val="28"/>
            <w:szCs w:val="28"/>
            <w:u w:val="none"/>
            <w:shd w:val="clear" w:color="auto" w:fill="FFFFFF"/>
            <w:lang w:val="en-US"/>
          </w:rPr>
          <w:t>Leukocyte Lysis and Cytokine Induction by the Human Sexually Transmitted Parasite </w:t>
        </w:r>
        <w:r w:rsidRPr="008A4C87">
          <w:rPr>
            <w:rStyle w:val="a6"/>
            <w:rFonts w:ascii="Times New Roman" w:hAnsi="Times New Roman" w:cs="Times New Roman"/>
            <w:bCs/>
            <w:i w:val="0"/>
            <w:sz w:val="28"/>
            <w:szCs w:val="28"/>
            <w:shd w:val="clear" w:color="auto" w:fill="FFFFFF"/>
            <w:lang w:val="en-US"/>
          </w:rPr>
          <w:t>Trichomonas vaginalis</w:t>
        </w:r>
      </w:hyperlink>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shd w:val="clear" w:color="auto" w:fill="FFFFFF"/>
          <w:lang w:val="en-US"/>
        </w:rPr>
        <w:t>PLoS</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Negl Trop Dis. - </w:t>
      </w:r>
      <w:r w:rsidRPr="008A4C87">
        <w:rPr>
          <w:rStyle w:val="citation-publication-date"/>
          <w:rFonts w:ascii="Times New Roman" w:hAnsi="Times New Roman" w:cs="Times New Roman"/>
          <w:sz w:val="28"/>
          <w:szCs w:val="28"/>
          <w:shd w:val="clear" w:color="auto" w:fill="FFFFFF"/>
          <w:lang w:val="en-US"/>
        </w:rPr>
        <w:t>2016. - №</w:t>
      </w:r>
      <w:r w:rsidRPr="008A4C87">
        <w:rPr>
          <w:rFonts w:ascii="Times New Roman" w:hAnsi="Times New Roman" w:cs="Times New Roman"/>
          <w:sz w:val="28"/>
          <w:szCs w:val="28"/>
          <w:shd w:val="clear" w:color="auto" w:fill="FFFFFF"/>
          <w:lang w:val="en-US"/>
        </w:rPr>
        <w:t xml:space="preserve">10(8).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49-53.</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xml:space="preserve">Zhenchao Zhang, Yuhua Li, Shuai Wang, Lixia Hao, Yunqing Zhu, Haoran Li, Xiaoxiao Song, Yujuan Duan, Yuhui Sang, Pucheng Wu, Xiangrui Li. </w:t>
      </w:r>
      <w:hyperlink r:id="rId289" w:history="1">
        <w:r w:rsidRPr="008A4C87">
          <w:rPr>
            <w:rStyle w:val="af"/>
            <w:rFonts w:ascii="Times New Roman" w:hAnsi="Times New Roman" w:cs="Times New Roman"/>
            <w:color w:val="auto"/>
            <w:sz w:val="28"/>
            <w:szCs w:val="28"/>
            <w:u w:val="none"/>
            <w:shd w:val="clear" w:color="auto" w:fill="FFFFFF"/>
            <w:lang w:val="en-US"/>
          </w:rPr>
          <w:t>The Molecular Characterization and </w:t>
        </w:r>
        <w:r w:rsidRPr="008A4C87">
          <w:rPr>
            <w:rStyle w:val="af"/>
            <w:rFonts w:ascii="Times New Roman" w:hAnsi="Times New Roman" w:cs="Times New Roman"/>
            <w:bCs/>
            <w:color w:val="auto"/>
            <w:sz w:val="28"/>
            <w:szCs w:val="28"/>
            <w:u w:val="none"/>
            <w:shd w:val="clear" w:color="auto" w:fill="FFFFFF"/>
            <w:lang w:val="en-US"/>
          </w:rPr>
          <w:t>Immunity</w:t>
        </w:r>
        <w:r w:rsidRPr="008A4C87">
          <w:rPr>
            <w:rStyle w:val="af"/>
            <w:rFonts w:ascii="Times New Roman" w:hAnsi="Times New Roman" w:cs="Times New Roman"/>
            <w:color w:val="auto"/>
            <w:sz w:val="28"/>
            <w:szCs w:val="28"/>
            <w:u w:val="none"/>
            <w:shd w:val="clear" w:color="auto" w:fill="FFFFFF"/>
            <w:lang w:val="en-US"/>
          </w:rPr>
          <w:t> Identification of </w:t>
        </w:r>
        <w:r w:rsidRPr="008A4C87">
          <w:rPr>
            <w:rStyle w:val="a6"/>
            <w:rFonts w:ascii="Times New Roman" w:hAnsi="Times New Roman" w:cs="Times New Roman"/>
            <w:bCs/>
            <w:i w:val="0"/>
            <w:sz w:val="28"/>
            <w:szCs w:val="28"/>
            <w:shd w:val="clear" w:color="auto" w:fill="FFFFFF"/>
            <w:lang w:val="en-US"/>
          </w:rPr>
          <w:t>Trichomonas vaginalis</w:t>
        </w:r>
        <w:r w:rsidRPr="008A4C87">
          <w:rPr>
            <w:rStyle w:val="af"/>
            <w:rFonts w:ascii="Times New Roman" w:hAnsi="Times New Roman" w:cs="Times New Roman"/>
            <w:color w:val="auto"/>
            <w:sz w:val="28"/>
            <w:szCs w:val="28"/>
            <w:u w:val="none"/>
            <w:shd w:val="clear" w:color="auto" w:fill="FFFFFF"/>
            <w:lang w:val="en-US"/>
          </w:rPr>
          <w:t> Adhesion Protein 33 (AP33)</w:t>
        </w:r>
      </w:hyperlink>
      <w:r w:rsidRPr="008A4C87">
        <w:rPr>
          <w:rFonts w:ascii="Times New Roman" w:hAnsi="Times New Roman" w:cs="Times New Roman"/>
          <w:sz w:val="28"/>
          <w:szCs w:val="28"/>
          <w:lang w:val="en-US"/>
        </w:rPr>
        <w:t xml:space="preserve"> //</w:t>
      </w:r>
      <w:r w:rsidRPr="008A4C87">
        <w:rPr>
          <w:rFonts w:ascii="Times New Roman" w:hAnsi="Times New Roman" w:cs="Times New Roman"/>
          <w:sz w:val="28"/>
          <w:szCs w:val="28"/>
          <w:shd w:val="clear" w:color="auto" w:fill="FFFFFF"/>
          <w:lang w:val="en-US"/>
        </w:rPr>
        <w:t xml:space="preserve"> Front Microbiol. - </w:t>
      </w:r>
      <w:r w:rsidRPr="008A4C87">
        <w:rPr>
          <w:rStyle w:val="citation-publication-date"/>
          <w:rFonts w:ascii="Times New Roman" w:hAnsi="Times New Roman" w:cs="Times New Roman"/>
          <w:sz w:val="28"/>
          <w:szCs w:val="28"/>
          <w:shd w:val="clear" w:color="auto" w:fill="FFFFFF"/>
          <w:lang w:val="en-US"/>
        </w:rPr>
        <w:t>2020. - №</w:t>
      </w:r>
      <w:r w:rsidRPr="008A4C87">
        <w:rPr>
          <w:rFonts w:ascii="Times New Roman" w:hAnsi="Times New Roman" w:cs="Times New Roman"/>
          <w:sz w:val="28"/>
          <w:szCs w:val="28"/>
          <w:shd w:val="clear" w:color="auto" w:fill="FFFFFF"/>
          <w:lang w:val="en-US"/>
        </w:rPr>
        <w:t xml:space="preserve">11.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1433.</w:t>
      </w:r>
    </w:p>
    <w:p w:rsidR="003D7628" w:rsidRPr="00355FF1" w:rsidRDefault="00B86798" w:rsidP="00B66567">
      <w:pPr>
        <w:pStyle w:val="a3"/>
        <w:numPr>
          <w:ilvl w:val="0"/>
          <w:numId w:val="15"/>
        </w:numPr>
        <w:shd w:val="clear" w:color="auto" w:fill="FFFFFF"/>
        <w:tabs>
          <w:tab w:val="left" w:pos="1134"/>
        </w:tabs>
        <w:spacing w:after="0" w:line="240" w:lineRule="auto"/>
        <w:ind w:left="0" w:firstLine="567"/>
        <w:jc w:val="both"/>
        <w:rPr>
          <w:rFonts w:ascii="Times New Roman" w:hAnsi="Times New Roman" w:cs="Times New Roman"/>
          <w:sz w:val="28"/>
          <w:szCs w:val="28"/>
          <w:lang w:val="en-US"/>
        </w:rPr>
      </w:pPr>
      <w:hyperlink r:id="rId290" w:history="1">
        <w:r w:rsidR="003D7628" w:rsidRPr="00355FF1">
          <w:rPr>
            <w:rStyle w:val="af"/>
            <w:rFonts w:ascii="Times New Roman" w:hAnsi="Times New Roman" w:cs="Times New Roman"/>
            <w:color w:val="auto"/>
            <w:sz w:val="28"/>
            <w:szCs w:val="28"/>
            <w:u w:val="none"/>
            <w:lang w:val="en-US"/>
          </w:rPr>
          <w:t>Mielczarek</w:t>
        </w:r>
      </w:hyperlink>
      <w:r w:rsidR="004F0A32" w:rsidRPr="004F4531">
        <w:rPr>
          <w:lang w:val="en-US"/>
        </w:rPr>
        <w:t xml:space="preserve"> </w:t>
      </w:r>
      <w:r w:rsidR="00355FF1" w:rsidRPr="00355FF1">
        <w:rPr>
          <w:rStyle w:val="af"/>
          <w:rFonts w:ascii="Times New Roman" w:hAnsi="Times New Roman" w:cs="Times New Roman"/>
          <w:color w:val="auto"/>
          <w:sz w:val="28"/>
          <w:szCs w:val="28"/>
          <w:u w:val="none"/>
          <w:lang w:val="en-US"/>
        </w:rPr>
        <w:t>Ewelina</w:t>
      </w:r>
      <w:r w:rsidR="003D7628" w:rsidRPr="00355FF1">
        <w:rPr>
          <w:rStyle w:val="comma"/>
          <w:rFonts w:ascii="Times New Roman" w:hAnsi="Times New Roman" w:cs="Times New Roman"/>
          <w:sz w:val="28"/>
          <w:szCs w:val="28"/>
          <w:shd w:val="clear" w:color="auto" w:fill="FFFFFF"/>
          <w:lang w:val="en-US"/>
        </w:rPr>
        <w:t>, </w:t>
      </w:r>
      <w:hyperlink r:id="rId291" w:history="1">
        <w:r w:rsidR="003D7628" w:rsidRPr="00355FF1">
          <w:rPr>
            <w:rStyle w:val="af"/>
            <w:rFonts w:ascii="Times New Roman" w:hAnsi="Times New Roman" w:cs="Times New Roman"/>
            <w:color w:val="auto"/>
            <w:sz w:val="28"/>
            <w:szCs w:val="28"/>
            <w:u w:val="none"/>
            <w:lang w:val="en-US"/>
          </w:rPr>
          <w:t>Blaszkowska</w:t>
        </w:r>
      </w:hyperlink>
      <w:r w:rsidR="004F0A32" w:rsidRPr="004F4531">
        <w:rPr>
          <w:lang w:val="en-US"/>
        </w:rPr>
        <w:t xml:space="preserve"> </w:t>
      </w:r>
      <w:r w:rsidR="00355FF1" w:rsidRPr="00355FF1">
        <w:rPr>
          <w:rStyle w:val="af"/>
          <w:rFonts w:ascii="Times New Roman" w:hAnsi="Times New Roman" w:cs="Times New Roman"/>
          <w:color w:val="auto"/>
          <w:sz w:val="28"/>
          <w:szCs w:val="28"/>
          <w:u w:val="none"/>
          <w:lang w:val="en-US"/>
        </w:rPr>
        <w:t>Joanna</w:t>
      </w:r>
      <w:r w:rsidR="003D7628" w:rsidRPr="00355FF1">
        <w:rPr>
          <w:rStyle w:val="authors-list-item"/>
          <w:rFonts w:ascii="Times New Roman" w:hAnsi="Times New Roman" w:cs="Times New Roman"/>
          <w:sz w:val="28"/>
          <w:szCs w:val="28"/>
          <w:shd w:val="clear" w:color="auto" w:fill="FFFFFF"/>
          <w:lang w:val="en-US"/>
        </w:rPr>
        <w:t xml:space="preserve">. </w:t>
      </w:r>
      <w:r w:rsidR="003D7628" w:rsidRPr="00355FF1">
        <w:rPr>
          <w:rFonts w:ascii="Times New Roman" w:hAnsi="Times New Roman" w:cs="Times New Roman"/>
          <w:sz w:val="28"/>
          <w:szCs w:val="28"/>
          <w:lang w:val="en-US"/>
        </w:rPr>
        <w:t>Trichomonas vaginalis: pathogenicity and potential role in human reproductive failure // Infection. -</w:t>
      </w:r>
      <w:r w:rsidR="003D7628" w:rsidRPr="00355FF1">
        <w:rPr>
          <w:rStyle w:val="period"/>
          <w:rFonts w:ascii="Times New Roman" w:hAnsi="Times New Roman" w:cs="Times New Roman"/>
          <w:sz w:val="28"/>
          <w:szCs w:val="28"/>
          <w:shd w:val="clear" w:color="auto" w:fill="FFFFFF"/>
          <w:lang w:val="en-US"/>
        </w:rPr>
        <w:t> </w:t>
      </w:r>
      <w:r w:rsidR="003D7628" w:rsidRPr="00355FF1">
        <w:rPr>
          <w:rStyle w:val="cit"/>
          <w:rFonts w:ascii="Times New Roman" w:hAnsi="Times New Roman" w:cs="Times New Roman"/>
          <w:sz w:val="28"/>
          <w:szCs w:val="28"/>
          <w:shd w:val="clear" w:color="auto" w:fill="FFFFFF"/>
          <w:lang w:val="en-US"/>
        </w:rPr>
        <w:t xml:space="preserve">2016. - №44(4). - </w:t>
      </w:r>
      <w:r w:rsidR="003D7628" w:rsidRPr="00355FF1">
        <w:rPr>
          <w:rStyle w:val="cit"/>
          <w:rFonts w:ascii="Times New Roman" w:hAnsi="Times New Roman" w:cs="Times New Roman"/>
          <w:sz w:val="28"/>
          <w:szCs w:val="28"/>
          <w:shd w:val="clear" w:color="auto" w:fill="FFFFFF"/>
        </w:rPr>
        <w:t>Р</w:t>
      </w:r>
      <w:r w:rsidR="003D7628" w:rsidRPr="00355FF1">
        <w:rPr>
          <w:rStyle w:val="cit"/>
          <w:rFonts w:ascii="Times New Roman" w:hAnsi="Times New Roman" w:cs="Times New Roman"/>
          <w:sz w:val="28"/>
          <w:szCs w:val="28"/>
          <w:shd w:val="clear" w:color="auto" w:fill="FFFFFF"/>
          <w:lang w:val="en-US"/>
        </w:rPr>
        <w:t>. 447-458.</w:t>
      </w:r>
    </w:p>
    <w:p w:rsidR="003D7628" w:rsidRPr="00355FF1" w:rsidRDefault="00355FF1"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355FF1">
        <w:rPr>
          <w:rFonts w:ascii="Times New Roman" w:hAnsi="Times New Roman" w:cs="Times New Roman"/>
          <w:sz w:val="28"/>
          <w:szCs w:val="28"/>
          <w:shd w:val="clear" w:color="auto" w:fill="FFFFFF"/>
          <w:lang w:val="en-US"/>
        </w:rPr>
        <w:t xml:space="preserve">Henriquez </w:t>
      </w:r>
      <w:r w:rsidR="008E4A38" w:rsidRPr="00355FF1">
        <w:rPr>
          <w:rFonts w:ascii="Times New Roman" w:hAnsi="Times New Roman" w:cs="Times New Roman"/>
          <w:sz w:val="28"/>
          <w:szCs w:val="28"/>
          <w:shd w:val="clear" w:color="auto" w:fill="FFFFFF"/>
          <w:lang w:val="en-US"/>
        </w:rPr>
        <w:t xml:space="preserve">Fiona L., </w:t>
      </w:r>
      <w:r w:rsidRPr="00355FF1">
        <w:rPr>
          <w:rFonts w:ascii="Times New Roman" w:hAnsi="Times New Roman" w:cs="Times New Roman"/>
          <w:sz w:val="28"/>
          <w:szCs w:val="28"/>
          <w:shd w:val="clear" w:color="auto" w:fill="FFFFFF"/>
          <w:lang w:val="en-US"/>
        </w:rPr>
        <w:t xml:space="preserve">Mooney </w:t>
      </w:r>
      <w:r w:rsidR="008E4A38" w:rsidRPr="00355FF1">
        <w:rPr>
          <w:rFonts w:ascii="Times New Roman" w:hAnsi="Times New Roman" w:cs="Times New Roman"/>
          <w:sz w:val="28"/>
          <w:szCs w:val="28"/>
          <w:shd w:val="clear" w:color="auto" w:fill="FFFFFF"/>
          <w:lang w:val="en-US"/>
        </w:rPr>
        <w:t xml:space="preserve">Ronnie, </w:t>
      </w:r>
      <w:r w:rsidRPr="00355FF1">
        <w:rPr>
          <w:rFonts w:ascii="Times New Roman" w:hAnsi="Times New Roman" w:cs="Times New Roman"/>
          <w:sz w:val="28"/>
          <w:szCs w:val="28"/>
          <w:shd w:val="clear" w:color="auto" w:fill="FFFFFF"/>
          <w:lang w:val="en-US"/>
        </w:rPr>
        <w:t>Bandel</w:t>
      </w:r>
      <w:r w:rsidR="004F0A32" w:rsidRPr="004F0A32">
        <w:rPr>
          <w:rFonts w:ascii="Times New Roman" w:hAnsi="Times New Roman" w:cs="Times New Roman"/>
          <w:sz w:val="28"/>
          <w:szCs w:val="28"/>
          <w:shd w:val="clear" w:color="auto" w:fill="FFFFFF"/>
          <w:lang w:val="en-US"/>
        </w:rPr>
        <w:t xml:space="preserve"> </w:t>
      </w:r>
      <w:r w:rsidR="008E4A38" w:rsidRPr="00355FF1">
        <w:rPr>
          <w:rFonts w:ascii="Times New Roman" w:hAnsi="Times New Roman" w:cs="Times New Roman"/>
          <w:sz w:val="28"/>
          <w:szCs w:val="28"/>
          <w:shd w:val="clear" w:color="auto" w:fill="FFFFFF"/>
          <w:lang w:val="en-US"/>
        </w:rPr>
        <w:t xml:space="preserve">Timothy, </w:t>
      </w:r>
      <w:r w:rsidRPr="00355FF1">
        <w:rPr>
          <w:rFonts w:ascii="Times New Roman" w:hAnsi="Times New Roman" w:cs="Times New Roman"/>
          <w:sz w:val="28"/>
          <w:szCs w:val="28"/>
          <w:shd w:val="clear" w:color="auto" w:fill="FFFFFF"/>
          <w:lang w:val="en-US"/>
        </w:rPr>
        <w:t>Giammarini</w:t>
      </w:r>
      <w:r w:rsidR="004F0A32" w:rsidRPr="004F0A32">
        <w:rPr>
          <w:rFonts w:ascii="Times New Roman" w:hAnsi="Times New Roman" w:cs="Times New Roman"/>
          <w:sz w:val="28"/>
          <w:szCs w:val="28"/>
          <w:shd w:val="clear" w:color="auto" w:fill="FFFFFF"/>
          <w:lang w:val="en-US"/>
        </w:rPr>
        <w:t xml:space="preserve"> </w:t>
      </w:r>
      <w:r w:rsidR="008E4A38" w:rsidRPr="00355FF1">
        <w:rPr>
          <w:rFonts w:ascii="Times New Roman" w:hAnsi="Times New Roman" w:cs="Times New Roman"/>
          <w:sz w:val="28"/>
          <w:szCs w:val="28"/>
          <w:shd w:val="clear" w:color="auto" w:fill="FFFFFF"/>
          <w:lang w:val="en-US"/>
        </w:rPr>
        <w:t xml:space="preserve">Elisa, </w:t>
      </w:r>
      <w:r w:rsidRPr="00355FF1">
        <w:rPr>
          <w:rFonts w:ascii="Times New Roman" w:hAnsi="Times New Roman" w:cs="Times New Roman"/>
          <w:sz w:val="28"/>
          <w:szCs w:val="28"/>
          <w:shd w:val="clear" w:color="auto" w:fill="FFFFFF"/>
          <w:lang w:val="en-US"/>
        </w:rPr>
        <w:t>Zeroual</w:t>
      </w:r>
      <w:r w:rsidR="004F0A32" w:rsidRPr="004F0A32">
        <w:rPr>
          <w:rFonts w:ascii="Times New Roman" w:hAnsi="Times New Roman" w:cs="Times New Roman"/>
          <w:sz w:val="28"/>
          <w:szCs w:val="28"/>
          <w:shd w:val="clear" w:color="auto" w:fill="FFFFFF"/>
          <w:lang w:val="en-US"/>
        </w:rPr>
        <w:t xml:space="preserve"> </w:t>
      </w:r>
      <w:r w:rsidR="008E4A38" w:rsidRPr="00355FF1">
        <w:rPr>
          <w:rFonts w:ascii="Times New Roman" w:hAnsi="Times New Roman" w:cs="Times New Roman"/>
          <w:sz w:val="28"/>
          <w:szCs w:val="28"/>
          <w:shd w:val="clear" w:color="auto" w:fill="FFFFFF"/>
          <w:lang w:val="en-US"/>
        </w:rPr>
        <w:t xml:space="preserve">Mohammed, </w:t>
      </w:r>
      <w:r w:rsidRPr="00355FF1">
        <w:rPr>
          <w:rFonts w:ascii="Times New Roman" w:hAnsi="Times New Roman" w:cs="Times New Roman"/>
          <w:sz w:val="28"/>
          <w:szCs w:val="28"/>
          <w:shd w:val="clear" w:color="auto" w:fill="FFFFFF"/>
          <w:lang w:val="en-US"/>
        </w:rPr>
        <w:t xml:space="preserve">Fiori </w:t>
      </w:r>
      <w:r w:rsidR="008E4A38" w:rsidRPr="00355FF1">
        <w:rPr>
          <w:rFonts w:ascii="Times New Roman" w:hAnsi="Times New Roman" w:cs="Times New Roman"/>
          <w:sz w:val="28"/>
          <w:szCs w:val="28"/>
          <w:shd w:val="clear" w:color="auto" w:fill="FFFFFF"/>
          <w:lang w:val="en-US"/>
        </w:rPr>
        <w:t xml:space="preserve">Pier Luigi, </w:t>
      </w:r>
      <w:r w:rsidRPr="00355FF1">
        <w:rPr>
          <w:rFonts w:ascii="Times New Roman" w:hAnsi="Times New Roman" w:cs="Times New Roman"/>
          <w:sz w:val="28"/>
          <w:szCs w:val="28"/>
          <w:shd w:val="clear" w:color="auto" w:fill="FFFFFF"/>
          <w:lang w:val="en-US"/>
        </w:rPr>
        <w:t xml:space="preserve">Margarita </w:t>
      </w:r>
      <w:r w:rsidR="008E4A38" w:rsidRPr="00355FF1">
        <w:rPr>
          <w:rFonts w:ascii="Times New Roman" w:hAnsi="Times New Roman" w:cs="Times New Roman"/>
          <w:sz w:val="28"/>
          <w:szCs w:val="28"/>
          <w:shd w:val="clear" w:color="auto" w:fill="FFFFFF"/>
          <w:lang w:val="en-US"/>
        </w:rPr>
        <w:t xml:space="preserve">Valentina, </w:t>
      </w:r>
      <w:r w:rsidRPr="00355FF1">
        <w:rPr>
          <w:rFonts w:ascii="Times New Roman" w:hAnsi="Times New Roman" w:cs="Times New Roman"/>
          <w:sz w:val="28"/>
          <w:szCs w:val="28"/>
          <w:shd w:val="clear" w:color="auto" w:fill="FFFFFF"/>
          <w:lang w:val="en-US"/>
        </w:rPr>
        <w:t>Rappelli</w:t>
      </w:r>
      <w:r w:rsidR="004F0A32" w:rsidRPr="004F0A32">
        <w:rPr>
          <w:rFonts w:ascii="Times New Roman" w:hAnsi="Times New Roman" w:cs="Times New Roman"/>
          <w:sz w:val="28"/>
          <w:szCs w:val="28"/>
          <w:shd w:val="clear" w:color="auto" w:fill="FFFFFF"/>
          <w:lang w:val="en-US"/>
        </w:rPr>
        <w:t xml:space="preserve"> </w:t>
      </w:r>
      <w:r w:rsidR="008E4A38" w:rsidRPr="00355FF1">
        <w:rPr>
          <w:rFonts w:ascii="Times New Roman" w:hAnsi="Times New Roman" w:cs="Times New Roman"/>
          <w:sz w:val="28"/>
          <w:szCs w:val="28"/>
          <w:shd w:val="clear" w:color="auto" w:fill="FFFFFF"/>
          <w:lang w:val="en-US"/>
        </w:rPr>
        <w:t xml:space="preserve">Paola, </w:t>
      </w:r>
      <w:r w:rsidRPr="00355FF1">
        <w:rPr>
          <w:rFonts w:ascii="Times New Roman" w:hAnsi="Times New Roman" w:cs="Times New Roman"/>
          <w:sz w:val="28"/>
          <w:szCs w:val="28"/>
          <w:shd w:val="clear" w:color="auto" w:fill="FFFFFF"/>
          <w:lang w:val="en-US"/>
        </w:rPr>
        <w:t>Dessì</w:t>
      </w:r>
      <w:r w:rsidR="004F0A32" w:rsidRPr="004F0A32">
        <w:rPr>
          <w:rFonts w:ascii="Times New Roman" w:hAnsi="Times New Roman" w:cs="Times New Roman"/>
          <w:sz w:val="28"/>
          <w:szCs w:val="28"/>
          <w:shd w:val="clear" w:color="auto" w:fill="FFFFFF"/>
          <w:lang w:val="en-US"/>
        </w:rPr>
        <w:t xml:space="preserve"> </w:t>
      </w:r>
      <w:r w:rsidR="008E4A38" w:rsidRPr="00355FF1">
        <w:rPr>
          <w:rFonts w:ascii="Times New Roman" w:hAnsi="Times New Roman" w:cs="Times New Roman"/>
          <w:sz w:val="28"/>
          <w:szCs w:val="28"/>
          <w:shd w:val="clear" w:color="auto" w:fill="FFFFFF"/>
          <w:lang w:val="en-US"/>
        </w:rPr>
        <w:t>Daniele.</w:t>
      </w:r>
      <w:hyperlink r:id="rId292" w:history="1">
        <w:r w:rsidR="008E4A38" w:rsidRPr="00355FF1">
          <w:rPr>
            <w:rStyle w:val="af"/>
            <w:rFonts w:ascii="Times New Roman" w:hAnsi="Times New Roman" w:cs="Times New Roman"/>
            <w:color w:val="auto"/>
            <w:sz w:val="28"/>
            <w:szCs w:val="28"/>
            <w:u w:val="none"/>
            <w:shd w:val="clear" w:color="auto" w:fill="FFFFFF"/>
            <w:lang w:val="en-US"/>
          </w:rPr>
          <w:t>Paradigms of Protist/Bacteria Symbioses Affecting Human Health: </w:t>
        </w:r>
        <w:r w:rsidR="008E4A38" w:rsidRPr="00355FF1">
          <w:rPr>
            <w:rStyle w:val="a6"/>
            <w:rFonts w:ascii="Times New Roman" w:hAnsi="Times New Roman" w:cs="Times New Roman"/>
            <w:i w:val="0"/>
            <w:sz w:val="28"/>
            <w:szCs w:val="28"/>
            <w:shd w:val="clear" w:color="auto" w:fill="FFFFFF"/>
            <w:lang w:val="en-US"/>
          </w:rPr>
          <w:t>Acanthamoeba species</w:t>
        </w:r>
        <w:r w:rsidR="008E4A38" w:rsidRPr="00355FF1">
          <w:rPr>
            <w:rStyle w:val="af"/>
            <w:rFonts w:ascii="Times New Roman" w:hAnsi="Times New Roman" w:cs="Times New Roman"/>
            <w:color w:val="auto"/>
            <w:sz w:val="28"/>
            <w:szCs w:val="28"/>
            <w:u w:val="none"/>
            <w:shd w:val="clear" w:color="auto" w:fill="FFFFFF"/>
            <w:lang w:val="en-US"/>
          </w:rPr>
          <w:t> and </w:t>
        </w:r>
        <w:r w:rsidR="008E4A38" w:rsidRPr="00355FF1">
          <w:rPr>
            <w:rStyle w:val="a6"/>
            <w:rFonts w:ascii="Times New Roman" w:hAnsi="Times New Roman" w:cs="Times New Roman"/>
            <w:bCs/>
            <w:i w:val="0"/>
            <w:sz w:val="28"/>
            <w:szCs w:val="28"/>
            <w:shd w:val="clear" w:color="auto" w:fill="FFFFFF"/>
            <w:lang w:val="en-US"/>
          </w:rPr>
          <w:t>Trichomonas vaginalis</w:t>
        </w:r>
      </w:hyperlink>
      <w:r w:rsidR="003D7628" w:rsidRPr="00355FF1">
        <w:rPr>
          <w:rFonts w:ascii="Times New Roman" w:hAnsi="Times New Roman" w:cs="Times New Roman"/>
          <w:sz w:val="28"/>
          <w:szCs w:val="28"/>
          <w:lang w:val="en-US"/>
        </w:rPr>
        <w:t xml:space="preserve"> // </w:t>
      </w:r>
      <w:hyperlink r:id="rId293" w:history="1">
        <w:r w:rsidR="008E4A38" w:rsidRPr="00355FF1">
          <w:rPr>
            <w:rStyle w:val="af"/>
            <w:rFonts w:ascii="Times New Roman" w:hAnsi="Times New Roman" w:cs="Times New Roman"/>
            <w:color w:val="auto"/>
            <w:sz w:val="28"/>
            <w:szCs w:val="28"/>
            <w:u w:val="none"/>
            <w:lang w:val="en-US"/>
          </w:rPr>
          <w:t>Front Microbiol.</w:t>
        </w:r>
      </w:hyperlink>
      <w:r w:rsidR="008E4A38" w:rsidRPr="00355FF1">
        <w:rPr>
          <w:rFonts w:ascii="Times New Roman" w:hAnsi="Times New Roman" w:cs="Times New Roman"/>
          <w:sz w:val="28"/>
          <w:szCs w:val="28"/>
          <w:shd w:val="clear" w:color="auto" w:fill="FFFFFF"/>
          <w:lang w:val="en-US"/>
        </w:rPr>
        <w:t xml:space="preserve"> </w:t>
      </w:r>
      <w:r w:rsidR="006F40F2">
        <w:rPr>
          <w:rFonts w:ascii="Times New Roman" w:hAnsi="Times New Roman" w:cs="Times New Roman"/>
          <w:sz w:val="28"/>
          <w:szCs w:val="28"/>
          <w:shd w:val="clear" w:color="auto" w:fill="FFFFFF"/>
        </w:rPr>
        <w:t>-</w:t>
      </w:r>
      <w:r w:rsidR="008E4A38" w:rsidRPr="00355FF1">
        <w:rPr>
          <w:rFonts w:ascii="Times New Roman" w:hAnsi="Times New Roman" w:cs="Times New Roman"/>
          <w:sz w:val="28"/>
          <w:szCs w:val="28"/>
          <w:shd w:val="clear" w:color="auto" w:fill="FFFFFF"/>
          <w:lang w:val="en-US"/>
        </w:rPr>
        <w:t> </w:t>
      </w:r>
      <w:r w:rsidR="008E4A38" w:rsidRPr="00355FF1">
        <w:rPr>
          <w:rFonts w:ascii="Times New Roman" w:hAnsi="Times New Roman" w:cs="Times New Roman"/>
          <w:sz w:val="28"/>
          <w:szCs w:val="28"/>
          <w:shd w:val="clear" w:color="auto" w:fill="FFFFFF"/>
        </w:rPr>
        <w:t>2020</w:t>
      </w:r>
      <w:r w:rsidR="008E4A38" w:rsidRPr="00355FF1">
        <w:rPr>
          <w:rFonts w:ascii="Times New Roman" w:hAnsi="Times New Roman" w:cs="Times New Roman"/>
          <w:sz w:val="28"/>
          <w:szCs w:val="28"/>
          <w:shd w:val="clear" w:color="auto" w:fill="FFFFFF"/>
          <w:lang w:val="en-US"/>
        </w:rPr>
        <w:t>. -</w:t>
      </w:r>
      <w:r w:rsidR="006F40F2">
        <w:rPr>
          <w:rFonts w:ascii="Times New Roman" w:hAnsi="Times New Roman" w:cs="Times New Roman"/>
          <w:sz w:val="28"/>
          <w:szCs w:val="28"/>
          <w:shd w:val="clear" w:color="auto" w:fill="FFFFFF"/>
        </w:rPr>
        <w:t xml:space="preserve"> </w:t>
      </w:r>
      <w:r w:rsidR="008E4A38" w:rsidRPr="00355FF1">
        <w:rPr>
          <w:rStyle w:val="citation-publication-date"/>
          <w:rFonts w:ascii="Times New Roman" w:hAnsi="Times New Roman" w:cs="Times New Roman"/>
          <w:sz w:val="28"/>
          <w:szCs w:val="28"/>
          <w:shd w:val="clear" w:color="auto" w:fill="FFFFFF"/>
          <w:lang w:val="en-US"/>
        </w:rPr>
        <w:t>№</w:t>
      </w:r>
      <w:r w:rsidR="008E4A38" w:rsidRPr="00355FF1">
        <w:rPr>
          <w:rFonts w:ascii="Times New Roman" w:hAnsi="Times New Roman" w:cs="Times New Roman"/>
          <w:sz w:val="28"/>
          <w:szCs w:val="28"/>
          <w:shd w:val="clear" w:color="auto" w:fill="FFFFFF"/>
        </w:rPr>
        <w:t>11</w:t>
      </w:r>
      <w:r w:rsidR="008E4A38" w:rsidRPr="00355FF1">
        <w:rPr>
          <w:rFonts w:ascii="Times New Roman" w:hAnsi="Times New Roman" w:cs="Times New Roman"/>
          <w:sz w:val="28"/>
          <w:szCs w:val="28"/>
          <w:shd w:val="clear" w:color="auto" w:fill="FFFFFF"/>
          <w:lang w:val="en-US"/>
        </w:rPr>
        <w:t>. -</w:t>
      </w:r>
      <w:r w:rsidR="006F40F2">
        <w:rPr>
          <w:rFonts w:ascii="Times New Roman" w:hAnsi="Times New Roman" w:cs="Times New Roman"/>
          <w:sz w:val="28"/>
          <w:szCs w:val="28"/>
          <w:shd w:val="clear" w:color="auto" w:fill="FFFFFF"/>
        </w:rPr>
        <w:t xml:space="preserve"> </w:t>
      </w:r>
      <w:r w:rsidR="008E4A38" w:rsidRPr="00355FF1">
        <w:rPr>
          <w:rFonts w:ascii="Times New Roman" w:hAnsi="Times New Roman" w:cs="Times New Roman"/>
          <w:sz w:val="28"/>
          <w:szCs w:val="28"/>
          <w:shd w:val="clear" w:color="auto" w:fill="FFFFFF"/>
          <w:lang w:val="en-US"/>
        </w:rPr>
        <w:t xml:space="preserve">P. </w:t>
      </w:r>
      <w:r w:rsidR="008E4A38" w:rsidRPr="00355FF1">
        <w:rPr>
          <w:rFonts w:ascii="Times New Roman" w:hAnsi="Times New Roman" w:cs="Times New Roman"/>
          <w:sz w:val="28"/>
          <w:szCs w:val="28"/>
          <w:shd w:val="clear" w:color="auto" w:fill="FFFFFF"/>
        </w:rPr>
        <w:t>61</w:t>
      </w:r>
      <w:r w:rsidR="008E4A38" w:rsidRPr="00355FF1">
        <w:rPr>
          <w:rFonts w:ascii="Times New Roman" w:hAnsi="Times New Roman" w:cs="Times New Roman"/>
          <w:sz w:val="28"/>
          <w:szCs w:val="28"/>
          <w:shd w:val="clear" w:color="auto" w:fill="FFFFFF"/>
          <w:lang w:val="en-US"/>
        </w:rPr>
        <w:t>-</w:t>
      </w:r>
      <w:r w:rsidR="008E4A38" w:rsidRPr="00355FF1">
        <w:rPr>
          <w:rFonts w:ascii="Times New Roman" w:hAnsi="Times New Roman" w:cs="Times New Roman"/>
          <w:sz w:val="28"/>
          <w:szCs w:val="28"/>
          <w:shd w:val="clear" w:color="auto" w:fill="FFFFFF"/>
        </w:rPr>
        <w:t>6</w:t>
      </w:r>
      <w:r w:rsidR="008E4A38" w:rsidRPr="00355FF1">
        <w:rPr>
          <w:rFonts w:ascii="Times New Roman" w:hAnsi="Times New Roman" w:cs="Times New Roman"/>
          <w:sz w:val="28"/>
          <w:szCs w:val="28"/>
          <w:shd w:val="clear" w:color="auto" w:fill="FFFFFF"/>
          <w:lang w:val="en-US"/>
        </w:rPr>
        <w:t>3</w:t>
      </w:r>
      <w:r w:rsidR="008E4A38" w:rsidRPr="00355FF1">
        <w:rPr>
          <w:rFonts w:ascii="Times New Roman" w:hAnsi="Times New Roman" w:cs="Times New Roman"/>
          <w:sz w:val="28"/>
          <w:szCs w:val="28"/>
          <w:shd w:val="clear" w:color="auto" w:fill="FFFFFF"/>
        </w:rPr>
        <w:t>.</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355FF1">
        <w:rPr>
          <w:rFonts w:ascii="Times New Roman" w:hAnsi="Times New Roman" w:cs="Times New Roman"/>
          <w:sz w:val="28"/>
          <w:szCs w:val="28"/>
          <w:shd w:val="clear" w:color="auto" w:fill="FFFFFF"/>
          <w:lang w:val="en-US"/>
        </w:rPr>
        <w:t>Kusdian G</w:t>
      </w:r>
      <w:r w:rsidR="00355FF1" w:rsidRPr="00355FF1">
        <w:rPr>
          <w:rFonts w:ascii="Times New Roman" w:hAnsi="Times New Roman" w:cs="Times New Roman"/>
          <w:sz w:val="28"/>
          <w:szCs w:val="28"/>
          <w:shd w:val="clear" w:color="auto" w:fill="FFFFFF"/>
          <w:lang w:val="en-US"/>
        </w:rPr>
        <w:t>.</w:t>
      </w:r>
      <w:r w:rsidRPr="00355FF1">
        <w:rPr>
          <w:rFonts w:ascii="Times New Roman" w:hAnsi="Times New Roman" w:cs="Times New Roman"/>
          <w:sz w:val="28"/>
          <w:szCs w:val="28"/>
          <w:shd w:val="clear" w:color="auto" w:fill="FFFFFF"/>
          <w:lang w:val="en-US"/>
        </w:rPr>
        <w:t>, Gould S</w:t>
      </w:r>
      <w:r w:rsidR="00355FF1" w:rsidRPr="00355FF1">
        <w:rPr>
          <w:rFonts w:ascii="Times New Roman" w:hAnsi="Times New Roman" w:cs="Times New Roman"/>
          <w:sz w:val="28"/>
          <w:szCs w:val="28"/>
          <w:shd w:val="clear" w:color="auto" w:fill="FFFFFF"/>
          <w:lang w:val="en-US"/>
        </w:rPr>
        <w:t>.</w:t>
      </w:r>
      <w:r w:rsidRPr="00355FF1">
        <w:rPr>
          <w:rFonts w:ascii="Times New Roman" w:hAnsi="Times New Roman" w:cs="Times New Roman"/>
          <w:sz w:val="28"/>
          <w:szCs w:val="28"/>
          <w:shd w:val="clear" w:color="auto" w:fill="FFFFFF"/>
          <w:lang w:val="en-US"/>
        </w:rPr>
        <w:t>B. </w:t>
      </w:r>
      <w:r w:rsidRPr="00355FF1">
        <w:rPr>
          <w:rStyle w:val="ref-title"/>
          <w:rFonts w:ascii="Times New Roman" w:hAnsi="Times New Roman" w:cs="Times New Roman"/>
          <w:sz w:val="28"/>
          <w:szCs w:val="28"/>
          <w:shd w:val="clear" w:color="auto" w:fill="FFFFFF"/>
          <w:lang w:val="en-US"/>
        </w:rPr>
        <w:t>The biology of </w:t>
      </w:r>
      <w:r w:rsidRPr="00355FF1">
        <w:rPr>
          <w:rStyle w:val="a6"/>
          <w:rFonts w:ascii="Times New Roman" w:hAnsi="Times New Roman" w:cs="Times New Roman"/>
          <w:i w:val="0"/>
          <w:sz w:val="28"/>
          <w:szCs w:val="28"/>
          <w:shd w:val="clear" w:color="auto" w:fill="FFFFFF"/>
          <w:lang w:val="en-US"/>
        </w:rPr>
        <w:t>Trichomonas vaginalis</w:t>
      </w:r>
      <w:r w:rsidRPr="00355FF1">
        <w:rPr>
          <w:rStyle w:val="ref-title"/>
          <w:rFonts w:ascii="Times New Roman" w:hAnsi="Times New Roman" w:cs="Times New Roman"/>
          <w:sz w:val="28"/>
          <w:szCs w:val="28"/>
          <w:shd w:val="clear" w:color="auto" w:fill="FFFFFF"/>
          <w:lang w:val="en-US"/>
        </w:rPr>
        <w:t> in the light of urogenital tract infection</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Mol Biochem</w:t>
      </w:r>
      <w:r w:rsidR="006F40F2" w:rsidRPr="006F40F2">
        <w:rPr>
          <w:rStyle w:val="ref-journal"/>
          <w:rFonts w:ascii="Times New Roman" w:hAnsi="Times New Roman" w:cs="Times New Roman"/>
          <w:iCs/>
          <w:sz w:val="28"/>
          <w:szCs w:val="28"/>
          <w:shd w:val="clear" w:color="auto" w:fill="FFFFFF"/>
          <w:lang w:val="en-US"/>
        </w:rPr>
        <w:t xml:space="preserve"> </w:t>
      </w:r>
      <w:r w:rsidRPr="008A4C87">
        <w:rPr>
          <w:rStyle w:val="ref-journal"/>
          <w:rFonts w:ascii="Times New Roman" w:hAnsi="Times New Roman" w:cs="Times New Roman"/>
          <w:iCs/>
          <w:sz w:val="28"/>
          <w:szCs w:val="28"/>
          <w:shd w:val="clear" w:color="auto" w:fill="FFFFFF"/>
          <w:lang w:val="en-US"/>
        </w:rPr>
        <w:t>Parasitol</w:t>
      </w:r>
      <w:r w:rsidRPr="008A4C87">
        <w:rPr>
          <w:rFonts w:ascii="Times New Roman" w:hAnsi="Times New Roman" w:cs="Times New Roman"/>
          <w:sz w:val="28"/>
          <w:szCs w:val="28"/>
          <w:shd w:val="clear" w:color="auto" w:fill="FFFFFF"/>
          <w:lang w:val="en-US"/>
        </w:rPr>
        <w:t>. - 2014. - №</w:t>
      </w:r>
      <w:r w:rsidRPr="008A4C87">
        <w:rPr>
          <w:rStyle w:val="ref-vol"/>
          <w:rFonts w:ascii="Times New Roman" w:hAnsi="Times New Roman" w:cs="Times New Roman"/>
          <w:sz w:val="28"/>
          <w:szCs w:val="28"/>
          <w:shd w:val="clear" w:color="auto" w:fill="FFFFFF"/>
          <w:lang w:val="en-US"/>
        </w:rPr>
        <w:t>198</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92</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99.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Kissinger P. </w:t>
      </w:r>
      <w:r w:rsidRPr="008A4C87">
        <w:rPr>
          <w:rStyle w:val="ref-title"/>
          <w:rFonts w:ascii="Times New Roman" w:hAnsi="Times New Roman" w:cs="Times New Roman"/>
          <w:sz w:val="28"/>
          <w:szCs w:val="28"/>
          <w:shd w:val="clear" w:color="auto" w:fill="FFFFFF"/>
          <w:lang w:val="en-US"/>
        </w:rPr>
        <w:t>Epidemiology and treatment of trichomoniasis</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Curr Infect Dis Rep</w:t>
      </w:r>
      <w:r w:rsidRPr="008A4C87">
        <w:rPr>
          <w:rFonts w:ascii="Times New Roman" w:hAnsi="Times New Roman" w:cs="Times New Roman"/>
          <w:sz w:val="28"/>
          <w:szCs w:val="28"/>
          <w:shd w:val="clear" w:color="auto" w:fill="FFFFFF"/>
          <w:lang w:val="en-US"/>
        </w:rPr>
        <w:t>. - 2015. - №</w:t>
      </w:r>
      <w:r w:rsidRPr="008A4C87">
        <w:rPr>
          <w:rStyle w:val="ref-vol"/>
          <w:rFonts w:ascii="Times New Roman" w:hAnsi="Times New Roman" w:cs="Times New Roman"/>
          <w:sz w:val="28"/>
          <w:szCs w:val="28"/>
          <w:shd w:val="clear" w:color="auto" w:fill="FFFFFF"/>
          <w:lang w:val="en-US"/>
        </w:rPr>
        <w:t>17</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31.</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 Van Der Pol B. </w:t>
      </w:r>
      <w:r w:rsidRPr="008A4C87">
        <w:rPr>
          <w:rStyle w:val="ref-title"/>
          <w:rFonts w:ascii="Times New Roman" w:hAnsi="Times New Roman" w:cs="Times New Roman"/>
          <w:sz w:val="28"/>
          <w:szCs w:val="28"/>
          <w:shd w:val="clear" w:color="auto" w:fill="FFFFFF"/>
          <w:lang w:val="en-US"/>
        </w:rPr>
        <w:t>Clinical and laboratory testing for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i/>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infection</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J Clin Microbiol</w:t>
      </w:r>
      <w:r w:rsidRPr="008A4C87">
        <w:rPr>
          <w:rFonts w:ascii="Times New Roman" w:hAnsi="Times New Roman" w:cs="Times New Roman"/>
          <w:sz w:val="28"/>
          <w:szCs w:val="28"/>
          <w:shd w:val="clear" w:color="auto" w:fill="FFFFFF"/>
          <w:lang w:val="en-US"/>
        </w:rPr>
        <w:t>. - 2016. - №</w:t>
      </w:r>
      <w:r w:rsidRPr="008A4C87">
        <w:rPr>
          <w:rStyle w:val="ref-vol"/>
          <w:rFonts w:ascii="Times New Roman" w:hAnsi="Times New Roman" w:cs="Times New Roman"/>
          <w:sz w:val="28"/>
          <w:szCs w:val="28"/>
          <w:shd w:val="clear" w:color="auto" w:fill="FFFFFF"/>
          <w:lang w:val="en-US"/>
        </w:rPr>
        <w:t>54</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7-12.</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Glehn M</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P</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Sá L</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C</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E</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F</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Da Silva H</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D</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F</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Machado E</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R. </w:t>
      </w:r>
      <w:r w:rsidRPr="008A4C87">
        <w:rPr>
          <w:rStyle w:val="ref-title"/>
          <w:rFonts w:ascii="Times New Roman" w:hAnsi="Times New Roman" w:cs="Times New Roman"/>
          <w:sz w:val="28"/>
          <w:szCs w:val="28"/>
          <w:shd w:val="clear" w:color="auto" w:fill="FFFFFF"/>
          <w:lang w:val="en-US"/>
        </w:rPr>
        <w:t>Prevalence of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in women of reproductive age at a family health clinic</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J Infect Dev Ctries</w:t>
      </w:r>
      <w:r w:rsidRPr="008A4C87">
        <w:rPr>
          <w:rFonts w:ascii="Times New Roman" w:hAnsi="Times New Roman" w:cs="Times New Roman"/>
          <w:sz w:val="28"/>
          <w:szCs w:val="28"/>
          <w:shd w:val="clear" w:color="auto" w:fill="FFFFFF"/>
          <w:lang w:val="en-US"/>
        </w:rPr>
        <w:t>. -  2017. - №</w:t>
      </w:r>
      <w:r w:rsidRPr="008A4C87">
        <w:rPr>
          <w:rStyle w:val="ref-vol"/>
          <w:rFonts w:ascii="Times New Roman" w:hAnsi="Times New Roman" w:cs="Times New Roman"/>
          <w:sz w:val="28"/>
          <w:szCs w:val="28"/>
          <w:shd w:val="clear" w:color="auto" w:fill="FFFFFF"/>
          <w:lang w:val="en-US"/>
        </w:rPr>
        <w:t>11</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269</w:t>
      </w:r>
      <w:r w:rsidR="004F0A32" w:rsidRPr="004F0A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276. 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Johnston V</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J</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Mabey D</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C. </w:t>
      </w:r>
      <w:r w:rsidRPr="008A4C87">
        <w:rPr>
          <w:rStyle w:val="ref-title"/>
          <w:rFonts w:ascii="Times New Roman" w:hAnsi="Times New Roman" w:cs="Times New Roman"/>
          <w:sz w:val="28"/>
          <w:szCs w:val="28"/>
          <w:shd w:val="clear" w:color="auto" w:fill="FFFFFF"/>
          <w:lang w:val="en-US"/>
        </w:rPr>
        <w:t>Global epidemiology and control of </w:t>
      </w:r>
      <w:r w:rsidRPr="008A4C87">
        <w:rPr>
          <w:rStyle w:val="a6"/>
          <w:rFonts w:ascii="Times New Roman" w:hAnsi="Times New Roman" w:cs="Times New Roman"/>
          <w:i w:val="0"/>
          <w:sz w:val="28"/>
          <w:szCs w:val="28"/>
          <w:shd w:val="clear" w:color="auto" w:fill="FFFFFF"/>
          <w:lang w:val="en-US"/>
        </w:rPr>
        <w:t>Trichomonas vaginalis</w:t>
      </w:r>
      <w:r w:rsidRPr="001D701B">
        <w:rPr>
          <w:rFonts w:ascii="Times New Roman" w:hAnsi="Times New Roman" w:cs="Times New Roman"/>
          <w:sz w:val="28"/>
          <w:szCs w:val="28"/>
          <w:lang w:val="en-US"/>
        </w:rPr>
        <w:t xml:space="preserve">// </w:t>
      </w:r>
      <w:r w:rsidRPr="008A4C87">
        <w:rPr>
          <w:rStyle w:val="ref-journal"/>
          <w:rFonts w:ascii="Times New Roman" w:hAnsi="Times New Roman" w:cs="Times New Roman"/>
          <w:iCs/>
          <w:sz w:val="28"/>
          <w:szCs w:val="28"/>
          <w:shd w:val="clear" w:color="auto" w:fill="FFFFFF"/>
          <w:lang w:val="en-US"/>
        </w:rPr>
        <w:t>Curr</w:t>
      </w:r>
      <w:r w:rsidR="006F40F2" w:rsidRPr="006F40F2">
        <w:rPr>
          <w:rStyle w:val="ref-journal"/>
          <w:rFonts w:ascii="Times New Roman" w:hAnsi="Times New Roman" w:cs="Times New Roman"/>
          <w:iCs/>
          <w:sz w:val="28"/>
          <w:szCs w:val="28"/>
          <w:shd w:val="clear" w:color="auto" w:fill="FFFFFF"/>
          <w:lang w:val="en-US"/>
        </w:rPr>
        <w:t xml:space="preserve"> </w:t>
      </w:r>
      <w:r w:rsidRPr="008A4C87">
        <w:rPr>
          <w:rStyle w:val="ref-journal"/>
          <w:rFonts w:ascii="Times New Roman" w:hAnsi="Times New Roman" w:cs="Times New Roman"/>
          <w:iCs/>
          <w:sz w:val="28"/>
          <w:szCs w:val="28"/>
          <w:shd w:val="clear" w:color="auto" w:fill="FFFFFF"/>
          <w:lang w:val="en-US"/>
        </w:rPr>
        <w:t>Opin Infect Dis</w:t>
      </w:r>
      <w:r w:rsidRPr="008A4C87">
        <w:rPr>
          <w:rFonts w:ascii="Times New Roman" w:hAnsi="Times New Roman" w:cs="Times New Roman"/>
          <w:sz w:val="28"/>
          <w:szCs w:val="28"/>
          <w:shd w:val="clear" w:color="auto" w:fill="FFFFFF"/>
          <w:lang w:val="en-US"/>
        </w:rPr>
        <w:t>. - 2008. - №</w:t>
      </w:r>
      <w:r w:rsidRPr="008A4C87">
        <w:rPr>
          <w:rStyle w:val="ref-vol"/>
          <w:rFonts w:ascii="Times New Roman" w:hAnsi="Times New Roman" w:cs="Times New Roman"/>
          <w:sz w:val="28"/>
          <w:szCs w:val="28"/>
          <w:shd w:val="clear" w:color="auto" w:fill="FFFFFF"/>
          <w:lang w:val="en-US"/>
        </w:rPr>
        <w:t>21</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56–64.</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Garber G</w:t>
      </w:r>
      <w:r w:rsidR="00355FF1" w:rsidRPr="00355FF1">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E. </w:t>
      </w:r>
      <w:r w:rsidRPr="008A4C87">
        <w:rPr>
          <w:rStyle w:val="ref-title"/>
          <w:rFonts w:ascii="Times New Roman" w:hAnsi="Times New Roman" w:cs="Times New Roman"/>
          <w:sz w:val="28"/>
          <w:szCs w:val="28"/>
          <w:shd w:val="clear" w:color="auto" w:fill="FFFFFF"/>
          <w:lang w:val="en-US"/>
        </w:rPr>
        <w:t>The laboratory diagnosis of </w:t>
      </w:r>
      <w:r w:rsidRPr="008A4C87">
        <w:rPr>
          <w:rStyle w:val="a6"/>
          <w:rFonts w:ascii="Times New Roman" w:hAnsi="Times New Roman" w:cs="Times New Roman"/>
          <w:i w:val="0"/>
          <w:sz w:val="28"/>
          <w:szCs w:val="28"/>
          <w:shd w:val="clear" w:color="auto" w:fill="FFFFFF"/>
          <w:lang w:val="en-US"/>
        </w:rPr>
        <w:t>Trichomonas vaginalis</w:t>
      </w:r>
      <w:r w:rsidRPr="00355FF1">
        <w:rPr>
          <w:rFonts w:ascii="Times New Roman" w:hAnsi="Times New Roman" w:cs="Times New Roman"/>
          <w:iCs/>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w:t>
      </w:r>
      <w:r w:rsidRPr="008A4C87">
        <w:rPr>
          <w:rStyle w:val="ref-journal"/>
          <w:rFonts w:ascii="Times New Roman" w:hAnsi="Times New Roman" w:cs="Times New Roman"/>
          <w:iCs/>
          <w:sz w:val="28"/>
          <w:szCs w:val="28"/>
          <w:shd w:val="clear" w:color="auto" w:fill="FFFFFF"/>
          <w:lang w:val="en-US"/>
        </w:rPr>
        <w:t>Can J Infect Dis Med Microbiol</w:t>
      </w:r>
      <w:r w:rsidRPr="008A4C87">
        <w:rPr>
          <w:rFonts w:ascii="Times New Roman" w:hAnsi="Times New Roman" w:cs="Times New Roman"/>
          <w:sz w:val="28"/>
          <w:szCs w:val="28"/>
          <w:shd w:val="clear" w:color="auto" w:fill="FFFFFF"/>
          <w:lang w:val="en-US"/>
        </w:rPr>
        <w:t>. - 2005. - №</w:t>
      </w:r>
      <w:r w:rsidRPr="008A4C87">
        <w:rPr>
          <w:rStyle w:val="ref-vol"/>
          <w:rFonts w:ascii="Times New Roman" w:hAnsi="Times New Roman" w:cs="Times New Roman"/>
          <w:sz w:val="28"/>
          <w:szCs w:val="28"/>
          <w:shd w:val="clear" w:color="auto" w:fill="FFFFFF"/>
          <w:lang w:val="en-US"/>
        </w:rPr>
        <w:t>16</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37-39.</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Petrin D</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Delgaty K</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Bhatt R</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Garber G. </w:t>
      </w:r>
      <w:r w:rsidRPr="008A4C87">
        <w:rPr>
          <w:rStyle w:val="ref-title"/>
          <w:rFonts w:ascii="Times New Roman" w:hAnsi="Times New Roman" w:cs="Times New Roman"/>
          <w:sz w:val="28"/>
          <w:szCs w:val="28"/>
          <w:shd w:val="clear" w:color="auto" w:fill="FFFFFF"/>
          <w:lang w:val="en-US"/>
        </w:rPr>
        <w:t>Clinical and microbiological aspects of  </w:t>
      </w:r>
      <w:r w:rsidRPr="008A4C87">
        <w:rPr>
          <w:rStyle w:val="a6"/>
          <w:rFonts w:ascii="Times New Roman" w:hAnsi="Times New Roman" w:cs="Times New Roman"/>
          <w:i w:val="0"/>
          <w:sz w:val="28"/>
          <w:szCs w:val="28"/>
          <w:shd w:val="clear" w:color="auto" w:fill="FFFFFF"/>
          <w:lang w:val="en-US"/>
        </w:rPr>
        <w:t>Trichomonas vaginalis</w:t>
      </w:r>
      <w:r w:rsidR="006F40F2" w:rsidRPr="006F40F2">
        <w:rPr>
          <w:rStyle w:val="a6"/>
          <w:rFonts w:ascii="Times New Roman" w:hAnsi="Times New Roman" w:cs="Times New Roman"/>
          <w:i w:val="0"/>
          <w:sz w:val="28"/>
          <w:szCs w:val="28"/>
          <w:shd w:val="clear" w:color="auto" w:fill="FFFFFF"/>
          <w:lang w:val="en-US"/>
        </w:rPr>
        <w:t xml:space="preserve"> </w:t>
      </w:r>
      <w:r w:rsidRPr="00110193">
        <w:rPr>
          <w:rFonts w:ascii="Times New Roman" w:hAnsi="Times New Roman" w:cs="Times New Roman"/>
          <w:iCs/>
          <w:sz w:val="28"/>
          <w:szCs w:val="28"/>
          <w:shd w:val="clear" w:color="auto" w:fill="FFFFFF"/>
          <w:lang w:val="en-US"/>
        </w:rPr>
        <w:t>// </w:t>
      </w:r>
      <w:r w:rsidRPr="008A4C87">
        <w:rPr>
          <w:rStyle w:val="ref-journal"/>
          <w:rFonts w:ascii="Times New Roman" w:hAnsi="Times New Roman" w:cs="Times New Roman"/>
          <w:iCs/>
          <w:sz w:val="28"/>
          <w:szCs w:val="28"/>
          <w:shd w:val="clear" w:color="auto" w:fill="FFFFFF"/>
          <w:lang w:val="en-US"/>
        </w:rPr>
        <w:t>Clin Microbiol Rev</w:t>
      </w:r>
      <w:r w:rsidRPr="008A4C87">
        <w:rPr>
          <w:rFonts w:ascii="Times New Roman" w:hAnsi="Times New Roman" w:cs="Times New Roman"/>
          <w:sz w:val="28"/>
          <w:szCs w:val="28"/>
          <w:shd w:val="clear" w:color="auto" w:fill="FFFFFF"/>
          <w:lang w:val="en-US"/>
        </w:rPr>
        <w:t>.</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- 1998. - №</w:t>
      </w:r>
      <w:r w:rsidRPr="008A4C87">
        <w:rPr>
          <w:rStyle w:val="ref-vol"/>
          <w:rFonts w:ascii="Times New Roman" w:hAnsi="Times New Roman" w:cs="Times New Roman"/>
          <w:sz w:val="28"/>
          <w:szCs w:val="28"/>
          <w:shd w:val="clear" w:color="auto" w:fill="FFFFFF"/>
          <w:lang w:val="en-US"/>
        </w:rPr>
        <w:t>11</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300</w:t>
      </w:r>
      <w:r w:rsidR="004F0A32" w:rsidRPr="00EF6D45">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317. </w:t>
      </w:r>
    </w:p>
    <w:p w:rsidR="003D7628" w:rsidRPr="00110193"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Biomed Diagnostics</w:t>
      </w:r>
      <w:r w:rsidR="00110193" w:rsidRPr="00110193">
        <w:rPr>
          <w:rFonts w:ascii="Times New Roman" w:hAnsi="Times New Roman" w:cs="Times New Roman"/>
          <w:sz w:val="28"/>
          <w:szCs w:val="28"/>
          <w:shd w:val="clear" w:color="auto" w:fill="FFFFFF"/>
          <w:lang w:val="en-US"/>
        </w:rPr>
        <w:t>.</w:t>
      </w:r>
      <w:r w:rsidR="00EF6D45" w:rsidRPr="00EF6D45">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InPouch™ TV – </w:t>
      </w:r>
      <w:r w:rsidRPr="008A4C87">
        <w:rPr>
          <w:rStyle w:val="a6"/>
          <w:rFonts w:ascii="Times New Roman" w:hAnsi="Times New Roman" w:cs="Times New Roman"/>
          <w:i w:val="0"/>
          <w:sz w:val="28"/>
          <w:szCs w:val="28"/>
          <w:shd w:val="clear" w:color="auto" w:fill="FFFFFF"/>
          <w:lang w:val="en-US"/>
        </w:rPr>
        <w:t>Trichomonas vaginalis</w:t>
      </w:r>
      <w:r w:rsidRPr="008A4C87">
        <w:rPr>
          <w:rFonts w:ascii="Times New Roman" w:hAnsi="Times New Roman" w:cs="Times New Roman"/>
          <w:sz w:val="28"/>
          <w:szCs w:val="28"/>
          <w:shd w:val="clear" w:color="auto" w:fill="FFFFFF"/>
          <w:lang w:val="en-US"/>
        </w:rPr>
        <w:t> Test: A selective culture system for the diagnosis of human </w:t>
      </w:r>
      <w:r w:rsidRPr="008A4C87">
        <w:rPr>
          <w:rStyle w:val="a6"/>
          <w:rFonts w:ascii="Times New Roman" w:hAnsi="Times New Roman" w:cs="Times New Roman"/>
          <w:i w:val="0"/>
          <w:sz w:val="28"/>
          <w:szCs w:val="28"/>
          <w:shd w:val="clear" w:color="auto" w:fill="FFFFFF"/>
          <w:lang w:val="en-US"/>
        </w:rPr>
        <w:t>Trichomonas vaginalis</w:t>
      </w:r>
      <w:r w:rsidRPr="008A4C87">
        <w:rPr>
          <w:rFonts w:ascii="Times New Roman" w:hAnsi="Times New Roman" w:cs="Times New Roman"/>
          <w:sz w:val="28"/>
          <w:szCs w:val="28"/>
          <w:shd w:val="clear" w:color="auto" w:fill="FFFFFF"/>
          <w:lang w:val="en-US"/>
        </w:rPr>
        <w:t xml:space="preserve">. </w:t>
      </w:r>
      <w:r w:rsidRPr="00110193">
        <w:rPr>
          <w:rFonts w:ascii="Times New Roman" w:hAnsi="Times New Roman" w:cs="Times New Roman"/>
          <w:sz w:val="28"/>
          <w:szCs w:val="28"/>
          <w:shd w:val="clear" w:color="auto" w:fill="FFFFFF"/>
          <w:lang w:val="en-US"/>
        </w:rPr>
        <w:t>InPouch™ TV // Insert Rev M. - 2015.</w:t>
      </w:r>
      <w:r w:rsidR="00110193" w:rsidRPr="00EF6D45">
        <w:rPr>
          <w:rFonts w:ascii="Times New Roman" w:hAnsi="Times New Roman" w:cs="Times New Roman"/>
          <w:sz w:val="28"/>
          <w:szCs w:val="28"/>
          <w:shd w:val="clear" w:color="auto" w:fill="FFFFFF"/>
          <w:lang w:val="en-US"/>
        </w:rPr>
        <w:t xml:space="preserve"> - №1.</w:t>
      </w:r>
      <w:r w:rsidRPr="00110193">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110193">
        <w:rPr>
          <w:rFonts w:ascii="Times New Roman" w:hAnsi="Times New Roman" w:cs="Times New Roman"/>
          <w:sz w:val="28"/>
          <w:szCs w:val="28"/>
          <w:shd w:val="clear" w:color="auto" w:fill="FFFFFF"/>
          <w:lang w:val="en-US"/>
        </w:rPr>
        <w:t>. 1-2.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Bachmann L</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H</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Hobbs 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Sena A</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C</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et al.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genital infections: Progress and challenges</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Clin Infect Dis</w:t>
      </w:r>
      <w:r w:rsidRPr="008A4C87">
        <w:rPr>
          <w:rFonts w:ascii="Times New Roman" w:hAnsi="Times New Roman" w:cs="Times New Roman"/>
          <w:sz w:val="28"/>
          <w:szCs w:val="28"/>
          <w:shd w:val="clear" w:color="auto" w:fill="FFFFFF"/>
          <w:lang w:val="en-US"/>
        </w:rPr>
        <w:t>. - 2011. - №</w:t>
      </w:r>
      <w:r w:rsidRPr="008A4C87">
        <w:rPr>
          <w:rStyle w:val="ref-vol"/>
          <w:rFonts w:ascii="Times New Roman" w:hAnsi="Times New Roman" w:cs="Times New Roman"/>
          <w:sz w:val="28"/>
          <w:szCs w:val="28"/>
          <w:shd w:val="clear" w:color="auto" w:fill="FFFFFF"/>
          <w:lang w:val="en-US"/>
        </w:rPr>
        <w:t>53</w:t>
      </w:r>
      <w:r w:rsidR="00110193" w:rsidRPr="00110193">
        <w:rPr>
          <w:rFonts w:ascii="Times New Roman" w:hAnsi="Times New Roman" w:cs="Times New Roman"/>
          <w:sz w:val="28"/>
          <w:szCs w:val="28"/>
          <w:shd w:val="clear" w:color="auto" w:fill="FFFFFF"/>
          <w:lang w:val="en-US"/>
        </w:rPr>
        <w:t xml:space="preserve">, </w:t>
      </w:r>
      <w:r w:rsidR="00110193" w:rsidRPr="008A4C87">
        <w:rPr>
          <w:rStyle w:val="a6"/>
          <w:rFonts w:ascii="Times New Roman" w:hAnsi="Times New Roman" w:cs="Times New Roman"/>
          <w:i w:val="0"/>
          <w:sz w:val="28"/>
          <w:szCs w:val="28"/>
          <w:shd w:val="clear" w:color="auto" w:fill="FFFFFF"/>
          <w:lang w:val="en-US"/>
        </w:rPr>
        <w:t>s</w:t>
      </w:r>
      <w:r w:rsidRPr="008A4C87">
        <w:rPr>
          <w:rStyle w:val="ref-iss"/>
          <w:rFonts w:ascii="Times New Roman" w:hAnsi="Times New Roman" w:cs="Times New Roman"/>
          <w:sz w:val="28"/>
          <w:szCs w:val="28"/>
          <w:shd w:val="clear" w:color="auto" w:fill="FFFFFF"/>
          <w:lang w:val="en-US"/>
        </w:rPr>
        <w:t>uppl</w:t>
      </w:r>
      <w:r w:rsidR="00110193">
        <w:rPr>
          <w:rStyle w:val="ref-iss"/>
          <w:rFonts w:ascii="Times New Roman" w:hAnsi="Times New Roman" w:cs="Times New Roman"/>
          <w:sz w:val="28"/>
          <w:szCs w:val="28"/>
          <w:shd w:val="clear" w:color="auto" w:fill="FFFFFF"/>
        </w:rPr>
        <w:t>е</w:t>
      </w:r>
      <w:r w:rsidRPr="008A4C87">
        <w:rPr>
          <w:rStyle w:val="ref-iss"/>
          <w:rFonts w:ascii="Times New Roman" w:hAnsi="Times New Roman" w:cs="Times New Roman"/>
          <w:sz w:val="28"/>
          <w:szCs w:val="28"/>
          <w:shd w:val="clear" w:color="auto" w:fill="FFFFFF"/>
          <w:lang w:val="en-US"/>
        </w:rPr>
        <w:t xml:space="preserve"> 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006F40F2">
        <w:rPr>
          <w:rFonts w:ascii="Times New Roman" w:hAnsi="Times New Roman" w:cs="Times New Roman"/>
          <w:sz w:val="28"/>
          <w:szCs w:val="28"/>
          <w:shd w:val="clear" w:color="auto" w:fill="FFFFFF"/>
          <w:lang w:val="en-US"/>
        </w:rPr>
        <w:t>. 160</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172.</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Bosserman E</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A</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Helms D</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J</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Mosure D</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J</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Secor W</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E</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Workowski K</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A. </w:t>
      </w:r>
      <w:r w:rsidRPr="008A4C87">
        <w:rPr>
          <w:rStyle w:val="ref-title"/>
          <w:rFonts w:ascii="Times New Roman" w:hAnsi="Times New Roman" w:cs="Times New Roman"/>
          <w:sz w:val="28"/>
          <w:szCs w:val="28"/>
          <w:shd w:val="clear" w:color="auto" w:fill="FFFFFF"/>
          <w:lang w:val="en-US"/>
        </w:rPr>
        <w:t>Utility of antimicrobial susceptibility testing in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-infected women with clinical treatment failure</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Sex Transm Dis</w:t>
      </w:r>
      <w:r w:rsidRPr="008A4C87">
        <w:rPr>
          <w:rFonts w:ascii="Times New Roman" w:hAnsi="Times New Roman" w:cs="Times New Roman"/>
          <w:sz w:val="28"/>
          <w:szCs w:val="28"/>
          <w:shd w:val="clear" w:color="auto" w:fill="FFFFFF"/>
          <w:lang w:val="en-US"/>
        </w:rPr>
        <w:t>. - 2011. - №</w:t>
      </w:r>
      <w:r w:rsidRPr="008A4C87">
        <w:rPr>
          <w:rStyle w:val="ref-vol"/>
          <w:rFonts w:ascii="Times New Roman" w:hAnsi="Times New Roman" w:cs="Times New Roman"/>
          <w:sz w:val="28"/>
          <w:szCs w:val="28"/>
          <w:shd w:val="clear" w:color="auto" w:fill="FFFFFF"/>
          <w:lang w:val="en-US"/>
        </w:rPr>
        <w:t>38</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10</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983</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987.</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Matini 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Maghsood A</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Mohebali 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xml:space="preserve"> et al. </w:t>
      </w:r>
      <w:r w:rsidRPr="008A4C87">
        <w:rPr>
          <w:rStyle w:val="ref-title"/>
          <w:rFonts w:ascii="Times New Roman" w:hAnsi="Times New Roman" w:cs="Times New Roman"/>
          <w:sz w:val="28"/>
          <w:szCs w:val="28"/>
          <w:shd w:val="clear" w:color="auto" w:fill="FFFFFF"/>
          <w:lang w:val="en-US"/>
        </w:rPr>
        <w:t>In vitro susceptibility of Iranian isolates of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to metronidazole</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Iran J Parasitol</w:t>
      </w:r>
      <w:r w:rsidRPr="008A4C87">
        <w:rPr>
          <w:rFonts w:ascii="Times New Roman" w:hAnsi="Times New Roman" w:cs="Times New Roman"/>
          <w:sz w:val="28"/>
          <w:szCs w:val="28"/>
          <w:shd w:val="clear" w:color="auto" w:fill="FFFFFF"/>
          <w:lang w:val="en-US"/>
        </w:rPr>
        <w:t>. - 2016. -№</w:t>
      </w:r>
      <w:r w:rsidRPr="008A4C87">
        <w:rPr>
          <w:rStyle w:val="ref-vol"/>
          <w:rFonts w:ascii="Times New Roman" w:hAnsi="Times New Roman" w:cs="Times New Roman"/>
          <w:sz w:val="28"/>
          <w:szCs w:val="28"/>
          <w:shd w:val="clear" w:color="auto" w:fill="FFFFFF"/>
          <w:lang w:val="en-US"/>
        </w:rPr>
        <w:t>11</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1</w:t>
      </w:r>
      <w:r w:rsidRPr="008A4C87">
        <w:rPr>
          <w:rFonts w:ascii="Times New Roman" w:hAnsi="Times New Roman" w:cs="Times New Roman"/>
          <w:sz w:val="28"/>
          <w:szCs w:val="28"/>
          <w:shd w:val="clear" w:color="auto" w:fill="FFFFFF"/>
          <w:lang w:val="en-US"/>
        </w:rPr>
        <w:t xml:space="preserve">). </w:t>
      </w:r>
      <w:r w:rsidR="00110193" w:rsidRPr="00110193">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rPr>
        <w:t>Р</w:t>
      </w:r>
      <w:r w:rsidRPr="00110193">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46</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51. 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Mabaso N</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Tinarwo P</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Abbai N. </w:t>
      </w:r>
      <w:r w:rsidRPr="008A4C87">
        <w:rPr>
          <w:rStyle w:val="ref-title"/>
          <w:rFonts w:ascii="Times New Roman" w:hAnsi="Times New Roman" w:cs="Times New Roman"/>
          <w:sz w:val="28"/>
          <w:szCs w:val="28"/>
          <w:shd w:val="clear" w:color="auto" w:fill="FFFFFF"/>
          <w:lang w:val="en-US"/>
        </w:rPr>
        <w:t>Lack of association between </w:t>
      </w:r>
      <w:r w:rsidRPr="008A4C87">
        <w:rPr>
          <w:rStyle w:val="a6"/>
          <w:rFonts w:ascii="Times New Roman" w:hAnsi="Times New Roman" w:cs="Times New Roman"/>
          <w:i w:val="0"/>
          <w:sz w:val="28"/>
          <w:szCs w:val="28"/>
          <w:shd w:val="clear" w:color="auto" w:fill="FFFFFF"/>
          <w:lang w:val="en-US"/>
        </w:rPr>
        <w:t>Mycoplasma hominis</w:t>
      </w:r>
      <w:r w:rsidRPr="008A4C87">
        <w:rPr>
          <w:rStyle w:val="ref-title"/>
          <w:rFonts w:ascii="Times New Roman" w:hAnsi="Times New Roman" w:cs="Times New Roman"/>
          <w:i/>
          <w:sz w:val="28"/>
          <w:szCs w:val="28"/>
          <w:shd w:val="clear" w:color="auto" w:fill="FFFFFF"/>
          <w:lang w:val="en-US"/>
        </w:rPr>
        <w:t> </w:t>
      </w:r>
      <w:r w:rsidRPr="008A4C87">
        <w:rPr>
          <w:rStyle w:val="ref-title"/>
          <w:rFonts w:ascii="Times New Roman" w:hAnsi="Times New Roman" w:cs="Times New Roman"/>
          <w:sz w:val="28"/>
          <w:szCs w:val="28"/>
          <w:shd w:val="clear" w:color="auto" w:fill="FFFFFF"/>
          <w:lang w:val="en-US"/>
        </w:rPr>
        <w:t>and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symbiosis in relation to metronidazole resistance</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Parasitol Res</w:t>
      </w:r>
      <w:r w:rsidRPr="008A4C87">
        <w:rPr>
          <w:rFonts w:ascii="Times New Roman" w:hAnsi="Times New Roman" w:cs="Times New Roman"/>
          <w:sz w:val="28"/>
          <w:szCs w:val="28"/>
          <w:shd w:val="clear" w:color="auto" w:fill="FFFFFF"/>
          <w:lang w:val="en-US"/>
        </w:rPr>
        <w:t>. - 2020. - №</w:t>
      </w:r>
      <w:r w:rsidRPr="008A4C87">
        <w:rPr>
          <w:rStyle w:val="ref-vol"/>
          <w:rFonts w:ascii="Times New Roman" w:hAnsi="Times New Roman" w:cs="Times New Roman"/>
          <w:sz w:val="28"/>
          <w:szCs w:val="28"/>
          <w:shd w:val="clear" w:color="auto" w:fill="FFFFFF"/>
          <w:lang w:val="en-US"/>
        </w:rPr>
        <w:t>119</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4197</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4204. 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t>Rukasha I</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Ehlers 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Kock M</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M. </w:t>
      </w:r>
      <w:r w:rsidRPr="008A4C87">
        <w:rPr>
          <w:rStyle w:val="ref-title"/>
          <w:rFonts w:ascii="Times New Roman" w:hAnsi="Times New Roman" w:cs="Times New Roman"/>
          <w:sz w:val="28"/>
          <w:szCs w:val="28"/>
          <w:shd w:val="clear" w:color="auto" w:fill="FFFFFF"/>
          <w:lang w:val="en-US"/>
        </w:rPr>
        <w:t>Metronidazole antimicrobial drug resistance testing of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collected from women attending an anti-retroviral clinic, Pretoria, South Africa</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Sex Transm Infect</w:t>
      </w:r>
      <w:r w:rsidRPr="008A4C87">
        <w:rPr>
          <w:rFonts w:ascii="Times New Roman" w:hAnsi="Times New Roman" w:cs="Times New Roman"/>
          <w:sz w:val="28"/>
          <w:szCs w:val="28"/>
          <w:shd w:val="clear" w:color="auto" w:fill="FFFFFF"/>
          <w:lang w:val="en-US"/>
        </w:rPr>
        <w:t>. - 2013. -</w:t>
      </w:r>
      <w:r w:rsidR="006F40F2" w:rsidRPr="006F40F2">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Pr="008A4C87">
        <w:rPr>
          <w:rStyle w:val="ref-vol"/>
          <w:rFonts w:ascii="Times New Roman" w:hAnsi="Times New Roman" w:cs="Times New Roman"/>
          <w:sz w:val="28"/>
          <w:szCs w:val="28"/>
          <w:shd w:val="clear" w:color="auto" w:fill="FFFFFF"/>
          <w:lang w:val="en-US"/>
        </w:rPr>
        <w:t>89</w:t>
      </w:r>
      <w:r w:rsidR="00110193" w:rsidRPr="00110193">
        <w:rPr>
          <w:rFonts w:ascii="Times New Roman" w:hAnsi="Times New Roman" w:cs="Times New Roman"/>
          <w:sz w:val="28"/>
          <w:szCs w:val="28"/>
          <w:shd w:val="clear" w:color="auto" w:fill="FFFFFF"/>
          <w:lang w:val="en-US"/>
        </w:rPr>
        <w:t xml:space="preserve">, </w:t>
      </w:r>
      <w:r w:rsidR="00110193" w:rsidRPr="008A4C87">
        <w:rPr>
          <w:rStyle w:val="a6"/>
          <w:rFonts w:ascii="Times New Roman" w:hAnsi="Times New Roman" w:cs="Times New Roman"/>
          <w:i w:val="0"/>
          <w:sz w:val="28"/>
          <w:szCs w:val="28"/>
          <w:shd w:val="clear" w:color="auto" w:fill="FFFFFF"/>
          <w:lang w:val="en-US"/>
        </w:rPr>
        <w:t>s</w:t>
      </w:r>
      <w:r w:rsidRPr="008A4C87">
        <w:rPr>
          <w:rStyle w:val="ref-iss"/>
          <w:rFonts w:ascii="Times New Roman" w:hAnsi="Times New Roman" w:cs="Times New Roman"/>
          <w:sz w:val="28"/>
          <w:szCs w:val="28"/>
          <w:shd w:val="clear" w:color="auto" w:fill="FFFFFF"/>
          <w:lang w:val="en-US"/>
        </w:rPr>
        <w:t>uppl</w:t>
      </w:r>
      <w:r w:rsidR="00110193">
        <w:rPr>
          <w:rStyle w:val="ref-iss"/>
          <w:rFonts w:ascii="Times New Roman" w:hAnsi="Times New Roman" w:cs="Times New Roman"/>
          <w:sz w:val="28"/>
          <w:szCs w:val="28"/>
          <w:shd w:val="clear" w:color="auto" w:fill="FFFFFF"/>
        </w:rPr>
        <w:t>е</w:t>
      </w:r>
      <w:r w:rsidRPr="008A4C87">
        <w:rPr>
          <w:rStyle w:val="ref-iss"/>
          <w:rFonts w:ascii="Times New Roman" w:hAnsi="Times New Roman" w:cs="Times New Roman"/>
          <w:sz w:val="28"/>
          <w:szCs w:val="28"/>
          <w:shd w:val="clear" w:color="auto" w:fill="FFFFFF"/>
          <w:lang w:val="en-US"/>
        </w:rPr>
        <w:t xml:space="preserve"> 1</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366.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shd w:val="clear" w:color="auto" w:fill="FFFFFF"/>
          <w:lang w:val="en-US"/>
        </w:rPr>
        <w:lastRenderedPageBreak/>
        <w:t>Bouchemal K</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Bories C</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Loiseaub P</w:t>
      </w:r>
      <w:r w:rsidR="00110193" w:rsidRPr="00110193">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M. </w:t>
      </w:r>
      <w:r w:rsidRPr="008A4C87">
        <w:rPr>
          <w:rStyle w:val="ref-title"/>
          <w:rFonts w:ascii="Times New Roman" w:hAnsi="Times New Roman" w:cs="Times New Roman"/>
          <w:sz w:val="28"/>
          <w:szCs w:val="28"/>
          <w:shd w:val="clear" w:color="auto" w:fill="FFFFFF"/>
          <w:lang w:val="en-US"/>
        </w:rPr>
        <w:t>Strategies for prevention and treatment of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Infections</w:t>
      </w:r>
      <w:r w:rsidRPr="008A4C87">
        <w:rPr>
          <w:rFonts w:ascii="Times New Roman" w:hAnsi="Times New Roman" w:cs="Times New Roman"/>
          <w:sz w:val="28"/>
          <w:szCs w:val="28"/>
          <w:shd w:val="clear" w:color="auto" w:fill="FFFFFF"/>
          <w:lang w:val="en-US"/>
        </w:rPr>
        <w:t xml:space="preserve"> // </w:t>
      </w:r>
      <w:r w:rsidRPr="008A4C87">
        <w:rPr>
          <w:rStyle w:val="ref-journal"/>
          <w:rFonts w:ascii="Times New Roman" w:hAnsi="Times New Roman" w:cs="Times New Roman"/>
          <w:iCs/>
          <w:sz w:val="28"/>
          <w:szCs w:val="28"/>
          <w:shd w:val="clear" w:color="auto" w:fill="FFFFFF"/>
          <w:lang w:val="en-US"/>
        </w:rPr>
        <w:t>Clin Microbiol Rev</w:t>
      </w:r>
      <w:r w:rsidRPr="008A4C87">
        <w:rPr>
          <w:rFonts w:ascii="Times New Roman" w:hAnsi="Times New Roman" w:cs="Times New Roman"/>
          <w:sz w:val="28"/>
          <w:szCs w:val="28"/>
          <w:shd w:val="clear" w:color="auto" w:fill="FFFFFF"/>
          <w:lang w:val="en-US"/>
        </w:rPr>
        <w:t>. - 2017. - №</w:t>
      </w:r>
      <w:r w:rsidRPr="008A4C87">
        <w:rPr>
          <w:rStyle w:val="ref-vol"/>
          <w:rFonts w:ascii="Times New Roman" w:hAnsi="Times New Roman" w:cs="Times New Roman"/>
          <w:sz w:val="28"/>
          <w:szCs w:val="28"/>
          <w:shd w:val="clear" w:color="auto" w:fill="FFFFFF"/>
          <w:lang w:val="en-US"/>
        </w:rPr>
        <w:t>30</w:t>
      </w:r>
      <w:r w:rsidRPr="008A4C87">
        <w:rPr>
          <w:rFonts w:ascii="Times New Roman" w:hAnsi="Times New Roman" w:cs="Times New Roman"/>
          <w:sz w:val="28"/>
          <w:szCs w:val="28"/>
          <w:shd w:val="clear" w:color="auto" w:fill="FFFFFF"/>
          <w:lang w:val="en-US"/>
        </w:rPr>
        <w:t>(</w:t>
      </w:r>
      <w:r w:rsidRPr="008A4C87">
        <w:rPr>
          <w:rStyle w:val="ref-iss"/>
          <w:rFonts w:ascii="Times New Roman" w:hAnsi="Times New Roman" w:cs="Times New Roman"/>
          <w:sz w:val="28"/>
          <w:szCs w:val="28"/>
          <w:shd w:val="clear" w:color="auto" w:fill="FFFFFF"/>
          <w:lang w:val="en-US"/>
        </w:rPr>
        <w:t>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811</w:t>
      </w:r>
      <w:r w:rsidR="00EF6D45" w:rsidRPr="00EF6D45">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825. 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Alessio 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Nyirjesy P. </w:t>
      </w:r>
      <w:r w:rsidRPr="008A4C87">
        <w:rPr>
          <w:rStyle w:val="ref-title"/>
          <w:rFonts w:ascii="Times New Roman" w:hAnsi="Times New Roman" w:cs="Times New Roman"/>
          <w:sz w:val="28"/>
          <w:szCs w:val="28"/>
          <w:shd w:val="clear" w:color="auto" w:fill="FFFFFF"/>
          <w:lang w:val="en-US"/>
        </w:rPr>
        <w:t>Management of resistant trichomoniasis</w:t>
      </w:r>
      <w:r w:rsidRPr="008A4C87">
        <w:rPr>
          <w:rFonts w:ascii="Times New Roman" w:hAnsi="Times New Roman" w:cs="Times New Roman"/>
          <w:sz w:val="28"/>
          <w:szCs w:val="28"/>
          <w:lang w:val="en-US"/>
        </w:rPr>
        <w:t xml:space="preserve"> // </w:t>
      </w:r>
      <w:r w:rsidRPr="008A4C87">
        <w:rPr>
          <w:rStyle w:val="ref-journal"/>
          <w:rFonts w:ascii="Times New Roman" w:hAnsi="Times New Roman" w:cs="Times New Roman"/>
          <w:iCs/>
          <w:sz w:val="28"/>
          <w:szCs w:val="28"/>
          <w:shd w:val="clear" w:color="auto" w:fill="FFFFFF"/>
          <w:lang w:val="en-US"/>
        </w:rPr>
        <w:t>Curr Infect Dis Rep</w:t>
      </w:r>
      <w:r w:rsidRPr="008A4C87">
        <w:rPr>
          <w:rFonts w:ascii="Times New Roman" w:hAnsi="Times New Roman" w:cs="Times New Roman"/>
          <w:sz w:val="28"/>
          <w:szCs w:val="28"/>
          <w:lang w:val="en-US"/>
        </w:rPr>
        <w:t>. - 2019. - №</w:t>
      </w:r>
      <w:r w:rsidRPr="008A4C87">
        <w:rPr>
          <w:rStyle w:val="ref-vol"/>
          <w:rFonts w:ascii="Times New Roman" w:hAnsi="Times New Roman" w:cs="Times New Roman"/>
          <w:sz w:val="28"/>
          <w:szCs w:val="28"/>
          <w:shd w:val="clear" w:color="auto" w:fill="FFFFFF"/>
          <w:lang w:val="en-US"/>
        </w:rPr>
        <w:t>21</w:t>
      </w:r>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rPr>
        <w:t>Р</w:t>
      </w:r>
      <w:r w:rsidRPr="008A4C87">
        <w:rPr>
          <w:rFonts w:ascii="Times New Roman" w:hAnsi="Times New Roman" w:cs="Times New Roman"/>
          <w:sz w:val="28"/>
          <w:szCs w:val="28"/>
          <w:lang w:val="en-US"/>
        </w:rPr>
        <w:t>. 31.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Secor W</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E. </w:t>
      </w:r>
      <w:r w:rsidRPr="008A4C87">
        <w:rPr>
          <w:rStyle w:val="a6"/>
          <w:rFonts w:ascii="Times New Roman" w:hAnsi="Times New Roman" w:cs="Times New Roman"/>
          <w:i w:val="0"/>
          <w:sz w:val="28"/>
          <w:szCs w:val="28"/>
          <w:shd w:val="clear" w:color="auto" w:fill="FFFFFF"/>
          <w:lang w:val="en-US"/>
        </w:rPr>
        <w:t>Trichomonas vaginalis</w:t>
      </w:r>
      <w:r w:rsidRPr="008A4C87">
        <w:rPr>
          <w:rStyle w:val="ref-title"/>
          <w:rFonts w:ascii="Times New Roman" w:hAnsi="Times New Roman" w:cs="Times New Roman"/>
          <w:sz w:val="28"/>
          <w:szCs w:val="28"/>
          <w:shd w:val="clear" w:color="auto" w:fill="FFFFFF"/>
          <w:lang w:val="en-US"/>
        </w:rPr>
        <w:t>: Treatment questions and challenges</w:t>
      </w:r>
      <w:r w:rsidRPr="008A4C87">
        <w:rPr>
          <w:rFonts w:ascii="Times New Roman" w:hAnsi="Times New Roman" w:cs="Times New Roman"/>
          <w:sz w:val="28"/>
          <w:szCs w:val="28"/>
          <w:lang w:val="en-US"/>
        </w:rPr>
        <w:t xml:space="preserve"> // </w:t>
      </w:r>
      <w:r w:rsidRPr="008A4C87">
        <w:rPr>
          <w:rStyle w:val="ref-journal"/>
          <w:rFonts w:ascii="Times New Roman" w:hAnsi="Times New Roman" w:cs="Times New Roman"/>
          <w:iCs/>
          <w:sz w:val="28"/>
          <w:szCs w:val="28"/>
          <w:shd w:val="clear" w:color="auto" w:fill="FFFFFF"/>
          <w:lang w:val="en-US"/>
        </w:rPr>
        <w:t>Expert Rev Anti Infect Ther</w:t>
      </w:r>
      <w:r w:rsidRPr="008A4C87">
        <w:rPr>
          <w:rFonts w:ascii="Times New Roman" w:hAnsi="Times New Roman" w:cs="Times New Roman"/>
          <w:sz w:val="28"/>
          <w:szCs w:val="28"/>
          <w:lang w:val="en-US"/>
        </w:rPr>
        <w:t>. - 2012. - №</w:t>
      </w:r>
      <w:r w:rsidRPr="008A4C87">
        <w:rPr>
          <w:rStyle w:val="ref-vol"/>
          <w:rFonts w:ascii="Times New Roman" w:hAnsi="Times New Roman" w:cs="Times New Roman"/>
          <w:sz w:val="28"/>
          <w:szCs w:val="28"/>
          <w:shd w:val="clear" w:color="auto" w:fill="FFFFFF"/>
          <w:lang w:val="en-US"/>
        </w:rPr>
        <w:t>10</w:t>
      </w:r>
      <w:r w:rsidRPr="008A4C87">
        <w:rPr>
          <w:rFonts w:ascii="Times New Roman" w:hAnsi="Times New Roman" w:cs="Times New Roman"/>
          <w:sz w:val="28"/>
          <w:szCs w:val="28"/>
          <w:lang w:val="en-US"/>
        </w:rPr>
        <w:t>(</w:t>
      </w:r>
      <w:r w:rsidRPr="008A4C87">
        <w:rPr>
          <w:rStyle w:val="ref-iss"/>
          <w:rFonts w:ascii="Times New Roman" w:hAnsi="Times New Roman" w:cs="Times New Roman"/>
          <w:sz w:val="28"/>
          <w:szCs w:val="28"/>
          <w:shd w:val="clear" w:color="auto" w:fill="FFFFFF"/>
          <w:lang w:val="en-US"/>
        </w:rPr>
        <w:t>2</w:t>
      </w:r>
      <w:r w:rsidRPr="008A4C87">
        <w:rPr>
          <w:rFonts w:ascii="Times New Roman" w:hAnsi="Times New Roman" w:cs="Times New Roman"/>
          <w:sz w:val="28"/>
          <w:szCs w:val="28"/>
          <w:lang w:val="en-US"/>
        </w:rPr>
        <w:t xml:space="preserve">). - </w:t>
      </w:r>
      <w:r w:rsidRPr="008A4C87">
        <w:rPr>
          <w:rFonts w:ascii="Times New Roman" w:hAnsi="Times New Roman" w:cs="Times New Roman"/>
          <w:sz w:val="28"/>
          <w:szCs w:val="28"/>
        </w:rPr>
        <w:t>Р</w:t>
      </w:r>
      <w:r w:rsidRPr="008A4C87">
        <w:rPr>
          <w:rFonts w:ascii="Times New Roman" w:hAnsi="Times New Roman" w:cs="Times New Roman"/>
          <w:sz w:val="28"/>
          <w:szCs w:val="28"/>
          <w:lang w:val="en-US"/>
        </w:rPr>
        <w:t>. 107</w:t>
      </w:r>
      <w:r w:rsidR="00EF6D45" w:rsidRPr="00EF6D45">
        <w:rPr>
          <w:rFonts w:ascii="Times New Roman" w:hAnsi="Times New Roman" w:cs="Times New Roman"/>
          <w:sz w:val="28"/>
          <w:szCs w:val="28"/>
          <w:lang w:val="en-US"/>
        </w:rPr>
        <w:t>-</w:t>
      </w:r>
      <w:r w:rsidRPr="008A4C87">
        <w:rPr>
          <w:rFonts w:ascii="Times New Roman" w:hAnsi="Times New Roman" w:cs="Times New Roman"/>
          <w:sz w:val="28"/>
          <w:szCs w:val="28"/>
          <w:lang w:val="en-US"/>
        </w:rPr>
        <w:t>109. 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Carvalho N</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S</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Takimura M</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Von Lisigen R</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Freitas B. Fernandes C</w:t>
      </w:r>
      <w:r w:rsidR="00E36BEB" w:rsidRPr="00E36BEB">
        <w:rPr>
          <w:rFonts w:ascii="Times New Roman" w:hAnsi="Times New Roman" w:cs="Times New Roman"/>
          <w:sz w:val="28"/>
          <w:szCs w:val="28"/>
          <w:lang w:val="en-US"/>
        </w:rPr>
        <w:t>.</w:t>
      </w:r>
      <w:r w:rsidRPr="008A4C87">
        <w:rPr>
          <w:rFonts w:ascii="Times New Roman" w:hAnsi="Times New Roman" w:cs="Times New Roman"/>
          <w:sz w:val="28"/>
          <w:szCs w:val="28"/>
          <w:lang w:val="en-US"/>
        </w:rPr>
        <w:t>E</w:t>
      </w:r>
      <w:r w:rsidR="00E36BEB" w:rsidRPr="00E36BEB">
        <w:rPr>
          <w:rFonts w:ascii="Times New Roman" w:hAnsi="Times New Roman" w:cs="Times New Roman"/>
          <w:sz w:val="28"/>
          <w:szCs w:val="28"/>
          <w:lang w:val="en-US"/>
        </w:rPr>
        <w:t>.</w:t>
      </w:r>
      <w:r w:rsidRPr="008A4C87">
        <w:rPr>
          <w:rFonts w:ascii="Times New Roman" w:hAnsi="Times New Roman" w:cs="Times New Roman"/>
          <w:sz w:val="28"/>
          <w:szCs w:val="28"/>
          <w:lang w:val="en-US"/>
        </w:rPr>
        <w:t>, Sá M</w:t>
      </w:r>
      <w:r w:rsidR="00E36BEB" w:rsidRPr="00E36BEB">
        <w:rPr>
          <w:rFonts w:ascii="Times New Roman" w:hAnsi="Times New Roman" w:cs="Times New Roman"/>
          <w:sz w:val="28"/>
          <w:szCs w:val="28"/>
          <w:lang w:val="en-US"/>
        </w:rPr>
        <w:t>.</w:t>
      </w:r>
      <w:r w:rsidRPr="008A4C87">
        <w:rPr>
          <w:rFonts w:ascii="Times New Roman" w:hAnsi="Times New Roman" w:cs="Times New Roman"/>
          <w:sz w:val="28"/>
          <w:szCs w:val="28"/>
          <w:lang w:val="en-US"/>
        </w:rPr>
        <w:t>F. </w:t>
      </w:r>
      <w:r w:rsidRPr="008A4C87">
        <w:rPr>
          <w:rStyle w:val="ref-journal"/>
          <w:rFonts w:ascii="Times New Roman" w:hAnsi="Times New Roman" w:cs="Times New Roman"/>
          <w:iCs/>
          <w:sz w:val="28"/>
          <w:szCs w:val="28"/>
          <w:shd w:val="clear" w:color="auto" w:fill="FFFFFF"/>
          <w:lang w:val="en-US"/>
        </w:rPr>
        <w:t>Tratado de ginecologia FEBRASGO</w:t>
      </w:r>
      <w:r w:rsidR="00EF6D45" w:rsidRPr="00EF6D45">
        <w:rPr>
          <w:rStyle w:val="ref-journal"/>
          <w:rFonts w:ascii="Times New Roman" w:hAnsi="Times New Roman" w:cs="Times New Roman"/>
          <w:iCs/>
          <w:sz w:val="28"/>
          <w:szCs w:val="28"/>
          <w:shd w:val="clear" w:color="auto" w:fill="FFFFFF"/>
          <w:lang w:val="en-US"/>
        </w:rPr>
        <w:t xml:space="preserve"> </w:t>
      </w:r>
      <w:r w:rsidRPr="008A4C87">
        <w:rPr>
          <w:rFonts w:ascii="Times New Roman" w:hAnsi="Times New Roman" w:cs="Times New Roman"/>
          <w:sz w:val="28"/>
          <w:szCs w:val="28"/>
          <w:lang w:val="en-US"/>
        </w:rPr>
        <w:t>Rio de Janeiro // Elsevier.</w:t>
      </w:r>
      <w:r w:rsidR="00110193" w:rsidRPr="008A4C87">
        <w:rPr>
          <w:rFonts w:ascii="Times New Roman" w:hAnsi="Times New Roman" w:cs="Times New Roman"/>
          <w:sz w:val="28"/>
          <w:szCs w:val="28"/>
          <w:lang w:val="en-US"/>
        </w:rPr>
        <w:t> Doençainflamatória pelvic.</w:t>
      </w:r>
      <w:r w:rsidRPr="008A4C87">
        <w:rPr>
          <w:rFonts w:ascii="Times New Roman" w:hAnsi="Times New Roman" w:cs="Times New Roman"/>
          <w:sz w:val="28"/>
          <w:szCs w:val="28"/>
          <w:lang w:val="en-US"/>
        </w:rPr>
        <w:t>- 2019.</w:t>
      </w:r>
      <w:r w:rsidR="00110193" w:rsidRPr="00E36BEB">
        <w:rPr>
          <w:rFonts w:ascii="Times New Roman" w:hAnsi="Times New Roman" w:cs="Times New Roman"/>
          <w:sz w:val="28"/>
          <w:szCs w:val="28"/>
          <w:lang w:val="en-US"/>
        </w:rPr>
        <w:t xml:space="preserve"> - №1.</w:t>
      </w:r>
      <w:r w:rsidRPr="008A4C87">
        <w:rPr>
          <w:rFonts w:ascii="Times New Roman" w:hAnsi="Times New Roman" w:cs="Times New Roman"/>
          <w:sz w:val="28"/>
          <w:szCs w:val="28"/>
          <w:lang w:val="en-US"/>
        </w:rPr>
        <w:t xml:space="preserve"> - P. 287</w:t>
      </w:r>
      <w:r w:rsidR="006F40F2">
        <w:rPr>
          <w:rFonts w:ascii="Times New Roman" w:hAnsi="Times New Roman" w:cs="Times New Roman"/>
          <w:sz w:val="28"/>
          <w:szCs w:val="28"/>
        </w:rPr>
        <w:t>-</w:t>
      </w:r>
      <w:r w:rsidRPr="008A4C87">
        <w:rPr>
          <w:rFonts w:ascii="Times New Roman" w:hAnsi="Times New Roman" w:cs="Times New Roman"/>
          <w:sz w:val="28"/>
          <w:szCs w:val="28"/>
          <w:lang w:val="en-US"/>
        </w:rPr>
        <w:t>296.</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t xml:space="preserve">Нурадилова Д.М. Современный взгляд на проблему воспалительных заболеваний органов малого таза у женщин репродуктивного возраста (обзор литературы) // Вестник КазНМУ. - 2015. - №4. - </w:t>
      </w:r>
      <w:r w:rsidR="00110193">
        <w:rPr>
          <w:rFonts w:ascii="Times New Roman" w:hAnsi="Times New Roman" w:cs="Times New Roman"/>
          <w:sz w:val="28"/>
          <w:szCs w:val="28"/>
        </w:rPr>
        <w:t>С</w:t>
      </w:r>
      <w:r w:rsidRPr="008A4C87">
        <w:rPr>
          <w:rFonts w:ascii="Times New Roman" w:hAnsi="Times New Roman" w:cs="Times New Roman"/>
          <w:sz w:val="28"/>
          <w:szCs w:val="28"/>
        </w:rPr>
        <w:t>. 21-26</w:t>
      </w:r>
      <w:r w:rsidR="00110193">
        <w:rPr>
          <w:rFonts w:ascii="Times New Roman" w:hAnsi="Times New Roman" w:cs="Times New Roman"/>
          <w:sz w:val="28"/>
          <w:szCs w:val="28"/>
        </w:rPr>
        <w:t>.</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Zhou X</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Bent S</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J</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Schneider M</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G</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Davis 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Islan M</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R</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Forney L</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J. Characterization of vaginal microbial communities in adult healthy women using cultivation independent methods // </w:t>
      </w:r>
      <w:r w:rsidRPr="008A4C87">
        <w:rPr>
          <w:rStyle w:val="ref-journal"/>
          <w:rFonts w:ascii="Times New Roman" w:hAnsi="Times New Roman" w:cs="Times New Roman"/>
          <w:iCs/>
          <w:sz w:val="28"/>
          <w:szCs w:val="28"/>
          <w:shd w:val="clear" w:color="auto" w:fill="FFFFFF"/>
          <w:lang w:val="en-US"/>
        </w:rPr>
        <w:t>Microbiology (Reading)</w:t>
      </w:r>
      <w:r w:rsidRPr="008A4C87">
        <w:rPr>
          <w:rStyle w:val="ref-journal"/>
          <w:rFonts w:ascii="Times New Roman" w:hAnsi="Times New Roman" w:cs="Times New Roman"/>
          <w:i/>
          <w:iCs/>
          <w:sz w:val="28"/>
          <w:szCs w:val="28"/>
          <w:shd w:val="clear" w:color="auto" w:fill="FFFFFF"/>
          <w:lang w:val="en-US"/>
        </w:rPr>
        <w:t xml:space="preserve">. - </w:t>
      </w:r>
      <w:r w:rsidRPr="008A4C87">
        <w:rPr>
          <w:rFonts w:ascii="Times New Roman" w:hAnsi="Times New Roman" w:cs="Times New Roman"/>
          <w:sz w:val="28"/>
          <w:szCs w:val="28"/>
          <w:shd w:val="clear" w:color="auto" w:fill="FFFFFF"/>
          <w:lang w:val="en-US"/>
        </w:rPr>
        <w:t>2004. -  №</w:t>
      </w:r>
      <w:r w:rsidRPr="008A4C87">
        <w:rPr>
          <w:rStyle w:val="ref-vol"/>
          <w:rFonts w:ascii="Times New Roman" w:hAnsi="Times New Roman" w:cs="Times New Roman"/>
          <w:sz w:val="28"/>
          <w:szCs w:val="28"/>
          <w:shd w:val="clear" w:color="auto" w:fill="FFFFFF"/>
          <w:lang w:val="en-US"/>
        </w:rPr>
        <w:t>150</w:t>
      </w:r>
      <w:r w:rsidRPr="008A4C87">
        <w:rPr>
          <w:rFonts w:ascii="Times New Roman" w:hAnsi="Times New Roman" w:cs="Times New Roman"/>
          <w:sz w:val="28"/>
          <w:szCs w:val="28"/>
          <w:shd w:val="clear" w:color="auto" w:fill="FFFFFF"/>
          <w:lang w:val="en-US"/>
        </w:rPr>
        <w:t xml:space="preserve">(8).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2565–2573. </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Srinivasan S</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Hoffman N</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G</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Morgan M</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T</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Matsen F</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A</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Fiedler T</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L</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Hall R</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W</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xml:space="preserve"> et al. Bacterial communities in women with bacterial vaginosis: high resolution phylogenetic analyses reveal relationships of microbiota to clinical criteria // </w:t>
      </w:r>
      <w:r w:rsidRPr="008A4C87">
        <w:rPr>
          <w:rStyle w:val="ref-journal"/>
          <w:rFonts w:ascii="Times New Roman" w:hAnsi="Times New Roman" w:cs="Times New Roman"/>
          <w:iCs/>
          <w:sz w:val="28"/>
          <w:szCs w:val="28"/>
          <w:shd w:val="clear" w:color="auto" w:fill="FFFFFF"/>
          <w:lang w:val="en-US"/>
        </w:rPr>
        <w:t>PLoS One. -</w:t>
      </w:r>
      <w:r w:rsidRPr="008A4C87">
        <w:rPr>
          <w:rStyle w:val="ref-journal"/>
          <w:rFonts w:ascii="Times New Roman" w:hAnsi="Times New Roman" w:cs="Times New Roman"/>
          <w:i/>
          <w:iCs/>
          <w:sz w:val="28"/>
          <w:szCs w:val="28"/>
          <w:shd w:val="clear" w:color="auto" w:fill="FFFFFF"/>
          <w:lang w:val="en-US"/>
        </w:rPr>
        <w:t> </w:t>
      </w:r>
      <w:r w:rsidRPr="008A4C87">
        <w:rPr>
          <w:rFonts w:ascii="Times New Roman" w:hAnsi="Times New Roman" w:cs="Times New Roman"/>
          <w:sz w:val="28"/>
          <w:szCs w:val="28"/>
          <w:shd w:val="clear" w:color="auto" w:fill="FFFFFF"/>
          <w:lang w:val="en-US"/>
        </w:rPr>
        <w:t>2012. - №</w:t>
      </w:r>
      <w:r w:rsidRPr="008A4C87">
        <w:rPr>
          <w:rStyle w:val="ref-vol"/>
          <w:rFonts w:ascii="Times New Roman" w:hAnsi="Times New Roman" w:cs="Times New Roman"/>
          <w:sz w:val="28"/>
          <w:szCs w:val="28"/>
          <w:shd w:val="clear" w:color="auto" w:fill="FFFFFF"/>
          <w:lang w:val="en-US"/>
        </w:rPr>
        <w:t>7</w:t>
      </w:r>
      <w:r w:rsidRPr="008A4C87">
        <w:rPr>
          <w:rFonts w:ascii="Times New Roman" w:hAnsi="Times New Roman" w:cs="Times New Roman"/>
          <w:sz w:val="28"/>
          <w:szCs w:val="28"/>
          <w:shd w:val="clear" w:color="auto" w:fill="FFFFFF"/>
          <w:lang w:val="en-US"/>
        </w:rPr>
        <w:t xml:space="preserve">(6). </w:t>
      </w:r>
      <w:r w:rsidR="00110193">
        <w:rPr>
          <w:rFonts w:ascii="Times New Roman" w:hAnsi="Times New Roman" w:cs="Times New Roman"/>
          <w:sz w:val="28"/>
          <w:szCs w:val="28"/>
          <w:shd w:val="clear" w:color="auto" w:fill="FFFFFF"/>
          <w:lang w:val="en-US"/>
        </w:rPr>
        <w:t>–</w:t>
      </w:r>
      <w:r w:rsidR="00110193">
        <w:rPr>
          <w:rFonts w:ascii="Times New Roman" w:hAnsi="Times New Roman" w:cs="Times New Roman"/>
          <w:sz w:val="28"/>
          <w:szCs w:val="28"/>
          <w:shd w:val="clear" w:color="auto" w:fill="FFFFFF"/>
        </w:rPr>
        <w:t>Р</w:t>
      </w:r>
      <w:r w:rsidR="00110193" w:rsidRPr="00110193">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378-381.</w:t>
      </w:r>
    </w:p>
    <w:p w:rsidR="003D7628" w:rsidRPr="008A4C87" w:rsidRDefault="003D7628" w:rsidP="00B66567">
      <w:pPr>
        <w:pStyle w:val="a3"/>
        <w:numPr>
          <w:ilvl w:val="0"/>
          <w:numId w:val="15"/>
        </w:numPr>
        <w:shd w:val="clear" w:color="auto" w:fill="FFFFFF"/>
        <w:tabs>
          <w:tab w:val="left" w:pos="1134"/>
        </w:tabs>
        <w:spacing w:before="240" w:after="0" w:line="240" w:lineRule="auto"/>
        <w:ind w:left="0" w:firstLine="567"/>
        <w:jc w:val="both"/>
        <w:outlineLvl w:val="0"/>
        <w:rPr>
          <w:rStyle w:val="element-citation"/>
          <w:rFonts w:ascii="Times New Roman" w:eastAsia="Times New Roman" w:hAnsi="Times New Roman" w:cs="Times New Roman"/>
          <w:kern w:val="36"/>
          <w:sz w:val="28"/>
          <w:szCs w:val="28"/>
          <w:lang w:val="en-US" w:eastAsia="ru-RU"/>
        </w:rPr>
      </w:pPr>
      <w:r w:rsidRPr="008A4C87">
        <w:rPr>
          <w:rFonts w:ascii="Times New Roman" w:hAnsi="Times New Roman" w:cs="Times New Roman"/>
          <w:lang w:val="en-US"/>
        </w:rPr>
        <w:t> </w:t>
      </w:r>
      <w:r w:rsidRPr="008A4C87">
        <w:rPr>
          <w:rStyle w:val="element-citation"/>
          <w:rFonts w:ascii="Times New Roman" w:hAnsi="Times New Roman" w:cs="Times New Roman"/>
          <w:sz w:val="28"/>
          <w:szCs w:val="28"/>
          <w:shd w:val="clear" w:color="auto" w:fill="FFFFFF"/>
          <w:lang w:val="en-US"/>
        </w:rPr>
        <w:t>Sharma H</w:t>
      </w:r>
      <w:r w:rsidR="00110193" w:rsidRPr="00110193">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Tal R</w:t>
      </w:r>
      <w:r w:rsidR="00110193" w:rsidRPr="00110193">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Clark N</w:t>
      </w:r>
      <w:r w:rsidR="00110193" w:rsidRPr="00110193">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A</w:t>
      </w:r>
      <w:r w:rsidR="00110193" w:rsidRPr="00110193">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Segars J</w:t>
      </w:r>
      <w:r w:rsidR="00110193" w:rsidRPr="00110193">
        <w:rPr>
          <w:rStyle w:val="element-citation"/>
          <w:rFonts w:ascii="Times New Roman" w:hAnsi="Times New Roman" w:cs="Times New Roman"/>
          <w:sz w:val="28"/>
          <w:szCs w:val="28"/>
          <w:shd w:val="clear" w:color="auto" w:fill="FFFFFF"/>
          <w:lang w:val="en-US"/>
        </w:rPr>
        <w:t>.</w:t>
      </w:r>
      <w:r w:rsidRPr="008A4C87">
        <w:rPr>
          <w:rStyle w:val="element-citation"/>
          <w:rFonts w:ascii="Times New Roman" w:hAnsi="Times New Roman" w:cs="Times New Roman"/>
          <w:sz w:val="28"/>
          <w:szCs w:val="28"/>
          <w:shd w:val="clear" w:color="auto" w:fill="FFFFFF"/>
          <w:lang w:val="en-US"/>
        </w:rPr>
        <w:t xml:space="preserve">H. Microbiota and pelvic inflammatory disease // </w:t>
      </w:r>
      <w:r w:rsidRPr="008A4C87">
        <w:rPr>
          <w:rStyle w:val="ref-journal"/>
          <w:rFonts w:ascii="Times New Roman" w:hAnsi="Times New Roman" w:cs="Times New Roman"/>
          <w:iCs/>
          <w:sz w:val="28"/>
          <w:szCs w:val="28"/>
          <w:shd w:val="clear" w:color="auto" w:fill="FFFFFF"/>
          <w:lang w:val="en-US"/>
        </w:rPr>
        <w:t xml:space="preserve">Semin Reprod Med. </w:t>
      </w:r>
      <w:r w:rsidR="006F40F2" w:rsidRPr="006F40F2">
        <w:rPr>
          <w:rStyle w:val="ref-journal"/>
          <w:rFonts w:ascii="Times New Roman" w:hAnsi="Times New Roman" w:cs="Times New Roman"/>
          <w:iCs/>
          <w:sz w:val="28"/>
          <w:szCs w:val="28"/>
          <w:shd w:val="clear" w:color="auto" w:fill="FFFFFF"/>
          <w:lang w:val="en-US"/>
        </w:rPr>
        <w:t>-</w:t>
      </w:r>
      <w:r w:rsidRPr="008A4C87">
        <w:rPr>
          <w:rStyle w:val="ref-journal"/>
          <w:rFonts w:ascii="Times New Roman" w:hAnsi="Times New Roman" w:cs="Times New Roman"/>
          <w:i/>
          <w:iCs/>
          <w:sz w:val="28"/>
          <w:szCs w:val="28"/>
          <w:shd w:val="clear" w:color="auto" w:fill="FFFFFF"/>
          <w:lang w:val="en-US"/>
        </w:rPr>
        <w:t> </w:t>
      </w:r>
      <w:r w:rsidRPr="008A4C87">
        <w:rPr>
          <w:rStyle w:val="element-citation"/>
          <w:rFonts w:ascii="Times New Roman" w:hAnsi="Times New Roman" w:cs="Times New Roman"/>
          <w:sz w:val="28"/>
          <w:szCs w:val="28"/>
          <w:shd w:val="clear" w:color="auto" w:fill="FFFFFF"/>
          <w:lang w:val="en-US"/>
        </w:rPr>
        <w:t>2014</w:t>
      </w:r>
      <w:r w:rsidR="00110193" w:rsidRPr="00110193">
        <w:rPr>
          <w:rStyle w:val="element-citation"/>
          <w:rFonts w:ascii="Times New Roman" w:hAnsi="Times New Roman" w:cs="Times New Roman"/>
          <w:sz w:val="28"/>
          <w:szCs w:val="28"/>
          <w:shd w:val="clear" w:color="auto" w:fill="FFFFFF"/>
          <w:lang w:val="en-US"/>
        </w:rPr>
        <w:t xml:space="preserve">. </w:t>
      </w:r>
      <w:r w:rsidRPr="008A4C87">
        <w:rPr>
          <w:rStyle w:val="element-citation"/>
          <w:rFonts w:ascii="Times New Roman" w:hAnsi="Times New Roman" w:cs="Times New Roman"/>
          <w:sz w:val="28"/>
          <w:szCs w:val="28"/>
          <w:shd w:val="clear" w:color="auto" w:fill="FFFFFF"/>
          <w:lang w:val="en-US"/>
        </w:rPr>
        <w:t>- №</w:t>
      </w:r>
      <w:r w:rsidRPr="008A4C87">
        <w:rPr>
          <w:rStyle w:val="ref-vol"/>
          <w:rFonts w:ascii="Times New Roman" w:hAnsi="Times New Roman" w:cs="Times New Roman"/>
          <w:sz w:val="28"/>
          <w:szCs w:val="28"/>
          <w:shd w:val="clear" w:color="auto" w:fill="FFFFFF"/>
          <w:lang w:val="en-US"/>
        </w:rPr>
        <w:t>32</w:t>
      </w:r>
      <w:r w:rsidRPr="008A4C87">
        <w:rPr>
          <w:rStyle w:val="element-citation"/>
          <w:rFonts w:ascii="Times New Roman" w:hAnsi="Times New Roman" w:cs="Times New Roman"/>
          <w:sz w:val="28"/>
          <w:szCs w:val="28"/>
          <w:shd w:val="clear" w:color="auto" w:fill="FFFFFF"/>
          <w:lang w:val="en-US"/>
        </w:rPr>
        <w:t xml:space="preserve">(1). - </w:t>
      </w:r>
      <w:r w:rsidRPr="008A4C87">
        <w:rPr>
          <w:rStyle w:val="element-citation"/>
          <w:rFonts w:ascii="Times New Roman" w:hAnsi="Times New Roman" w:cs="Times New Roman"/>
          <w:sz w:val="28"/>
          <w:szCs w:val="28"/>
          <w:shd w:val="clear" w:color="auto" w:fill="FFFFFF"/>
        </w:rPr>
        <w:t>Р</w:t>
      </w:r>
      <w:r w:rsidRPr="008A4C87">
        <w:rPr>
          <w:rStyle w:val="element-citation"/>
          <w:rFonts w:ascii="Times New Roman" w:hAnsi="Times New Roman" w:cs="Times New Roman"/>
          <w:sz w:val="28"/>
          <w:szCs w:val="28"/>
          <w:shd w:val="clear" w:color="auto" w:fill="FFFFFF"/>
          <w:lang w:val="en-US"/>
        </w:rPr>
        <w:t>. 43–49. </w:t>
      </w:r>
    </w:p>
    <w:p w:rsidR="003D7628" w:rsidRPr="008A4C87"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pacing w:val="-2"/>
          <w:sz w:val="28"/>
          <w:szCs w:val="28"/>
          <w:lang w:val="en-US"/>
        </w:rPr>
      </w:pPr>
      <w:r w:rsidRPr="008A4C87">
        <w:rPr>
          <w:b w:val="0"/>
          <w:sz w:val="28"/>
          <w:szCs w:val="28"/>
          <w:lang w:val="en-US"/>
        </w:rPr>
        <w:t>Smith S</w:t>
      </w:r>
      <w:r w:rsidR="00110193" w:rsidRPr="00110193">
        <w:rPr>
          <w:b w:val="0"/>
          <w:sz w:val="28"/>
          <w:szCs w:val="28"/>
          <w:lang w:val="en-US"/>
        </w:rPr>
        <w:t>.</w:t>
      </w:r>
      <w:r w:rsidRPr="008A4C87">
        <w:rPr>
          <w:b w:val="0"/>
          <w:sz w:val="28"/>
          <w:szCs w:val="28"/>
          <w:lang w:val="en-US"/>
        </w:rPr>
        <w:t>B</w:t>
      </w:r>
      <w:r w:rsidR="00110193" w:rsidRPr="00110193">
        <w:rPr>
          <w:b w:val="0"/>
          <w:sz w:val="28"/>
          <w:szCs w:val="28"/>
          <w:lang w:val="en-US"/>
        </w:rPr>
        <w:t>.</w:t>
      </w:r>
      <w:r w:rsidRPr="008A4C87">
        <w:rPr>
          <w:b w:val="0"/>
          <w:sz w:val="28"/>
          <w:szCs w:val="28"/>
          <w:lang w:val="en-US"/>
        </w:rPr>
        <w:t>, Ravel J. The vaginal microbiota, host defence and reproductive physiology // </w:t>
      </w:r>
      <w:r w:rsidRPr="008A4C87">
        <w:rPr>
          <w:rStyle w:val="ref-journal"/>
          <w:b w:val="0"/>
          <w:iCs/>
          <w:sz w:val="28"/>
          <w:szCs w:val="28"/>
          <w:shd w:val="clear" w:color="auto" w:fill="FFFFFF"/>
          <w:lang w:val="en-US"/>
        </w:rPr>
        <w:t xml:space="preserve">J Physiol. - </w:t>
      </w:r>
      <w:r w:rsidRPr="008A4C87">
        <w:rPr>
          <w:b w:val="0"/>
          <w:sz w:val="28"/>
          <w:szCs w:val="28"/>
          <w:shd w:val="clear" w:color="auto" w:fill="FFFFFF"/>
          <w:lang w:val="en-US"/>
        </w:rPr>
        <w:t>2017. - №</w:t>
      </w:r>
      <w:r w:rsidRPr="008A4C87">
        <w:rPr>
          <w:rStyle w:val="ref-vol"/>
          <w:b w:val="0"/>
          <w:bCs w:val="0"/>
          <w:sz w:val="28"/>
          <w:szCs w:val="28"/>
          <w:shd w:val="clear" w:color="auto" w:fill="FFFFFF"/>
          <w:lang w:val="en-US"/>
        </w:rPr>
        <w:t>595</w:t>
      </w:r>
      <w:r w:rsidRPr="008A4C87">
        <w:rPr>
          <w:b w:val="0"/>
          <w:sz w:val="28"/>
          <w:szCs w:val="28"/>
          <w:shd w:val="clear" w:color="auto" w:fill="FFFFFF"/>
          <w:lang w:val="en-US"/>
        </w:rPr>
        <w:t xml:space="preserve">. - </w:t>
      </w:r>
      <w:r w:rsidRPr="008A4C87">
        <w:rPr>
          <w:b w:val="0"/>
          <w:sz w:val="28"/>
          <w:szCs w:val="28"/>
          <w:shd w:val="clear" w:color="auto" w:fill="FFFFFF"/>
        </w:rPr>
        <w:t>Р</w:t>
      </w:r>
      <w:r w:rsidRPr="008A4C87">
        <w:rPr>
          <w:b w:val="0"/>
          <w:sz w:val="28"/>
          <w:szCs w:val="28"/>
          <w:shd w:val="clear" w:color="auto" w:fill="FFFFFF"/>
          <w:lang w:val="en-US"/>
        </w:rPr>
        <w:t>. 451-463.</w:t>
      </w:r>
    </w:p>
    <w:p w:rsidR="003D7628" w:rsidRPr="008A4C87" w:rsidRDefault="00B86798" w:rsidP="00B66567">
      <w:pPr>
        <w:pStyle w:val="1"/>
        <w:numPr>
          <w:ilvl w:val="0"/>
          <w:numId w:val="15"/>
        </w:numPr>
        <w:shd w:val="clear" w:color="auto" w:fill="FFFFFF"/>
        <w:tabs>
          <w:tab w:val="left" w:pos="1134"/>
        </w:tabs>
        <w:spacing w:before="0" w:beforeAutospacing="0" w:after="0" w:afterAutospacing="0"/>
        <w:ind w:left="0" w:firstLine="567"/>
        <w:jc w:val="both"/>
        <w:rPr>
          <w:b w:val="0"/>
          <w:bCs w:val="0"/>
          <w:spacing w:val="-2"/>
          <w:sz w:val="28"/>
          <w:szCs w:val="28"/>
        </w:rPr>
      </w:pPr>
      <w:hyperlink r:id="rId294" w:history="1">
        <w:r w:rsidR="003D7628" w:rsidRPr="008A4C87">
          <w:rPr>
            <w:rStyle w:val="af"/>
            <w:b w:val="0"/>
            <w:color w:val="auto"/>
            <w:sz w:val="28"/>
            <w:szCs w:val="28"/>
            <w:u w:val="none"/>
            <w:shd w:val="clear" w:color="auto" w:fill="FFFFFF"/>
            <w:lang w:val="en-US"/>
          </w:rPr>
          <w:t>Wallace Jeng Yang Chee</w:t>
        </w:r>
      </w:hyperlink>
      <w:r w:rsidR="003D7628" w:rsidRPr="008A4C87">
        <w:rPr>
          <w:b w:val="0"/>
          <w:sz w:val="28"/>
          <w:szCs w:val="28"/>
          <w:shd w:val="clear" w:color="auto" w:fill="FFFFFF"/>
          <w:lang w:val="en-US"/>
        </w:rPr>
        <w:t>, </w:t>
      </w:r>
      <w:hyperlink r:id="rId295" w:history="1">
        <w:r w:rsidR="003D7628" w:rsidRPr="008A4C87">
          <w:rPr>
            <w:rStyle w:val="af"/>
            <w:b w:val="0"/>
            <w:color w:val="auto"/>
            <w:sz w:val="28"/>
            <w:szCs w:val="28"/>
            <w:u w:val="none"/>
            <w:shd w:val="clear" w:color="auto" w:fill="FFFFFF"/>
            <w:lang w:val="en-US"/>
          </w:rPr>
          <w:t>Shu Yih Chew</w:t>
        </w:r>
      </w:hyperlink>
      <w:r w:rsidR="003D7628" w:rsidRPr="008A4C87">
        <w:rPr>
          <w:b w:val="0"/>
          <w:sz w:val="28"/>
          <w:szCs w:val="28"/>
          <w:shd w:val="clear" w:color="auto" w:fill="FFFFFF"/>
          <w:lang w:val="en-US"/>
        </w:rPr>
        <w:t>, </w:t>
      </w:r>
      <w:hyperlink r:id="rId296" w:history="1">
        <w:r w:rsidR="003D7628" w:rsidRPr="008A4C87">
          <w:rPr>
            <w:rStyle w:val="af"/>
            <w:b w:val="0"/>
            <w:color w:val="auto"/>
            <w:sz w:val="28"/>
            <w:szCs w:val="28"/>
            <w:u w:val="none"/>
            <w:shd w:val="clear" w:color="auto" w:fill="FFFFFF"/>
            <w:lang w:val="en-US"/>
          </w:rPr>
          <w:t>Leslie Thian Lung Than</w:t>
        </w:r>
      </w:hyperlink>
      <w:r w:rsidR="003D7628" w:rsidRPr="008A4C87">
        <w:rPr>
          <w:b w:val="0"/>
          <w:sz w:val="28"/>
          <w:szCs w:val="28"/>
          <w:lang w:val="en-US"/>
        </w:rPr>
        <w:t xml:space="preserve">. </w:t>
      </w:r>
      <w:r w:rsidR="003D7628" w:rsidRPr="008A4C87">
        <w:rPr>
          <w:b w:val="0"/>
          <w:bCs w:val="0"/>
          <w:spacing w:val="-2"/>
          <w:sz w:val="28"/>
          <w:szCs w:val="28"/>
          <w:lang w:val="en-US"/>
        </w:rPr>
        <w:t>Vaginal microbiota and the potential of </w:t>
      </w:r>
      <w:r w:rsidR="006F40F2" w:rsidRPr="006F40F2">
        <w:rPr>
          <w:b w:val="0"/>
          <w:bCs w:val="0"/>
          <w:spacing w:val="-2"/>
          <w:sz w:val="28"/>
          <w:szCs w:val="28"/>
          <w:lang w:val="en-US"/>
        </w:rPr>
        <w:t xml:space="preserve"> </w:t>
      </w:r>
      <w:r w:rsidR="003D7628" w:rsidRPr="008A4C87">
        <w:rPr>
          <w:b w:val="0"/>
          <w:bCs w:val="0"/>
          <w:iCs/>
          <w:spacing w:val="-2"/>
          <w:sz w:val="28"/>
          <w:szCs w:val="28"/>
          <w:lang w:val="en-US"/>
        </w:rPr>
        <w:t>Lactobacillus</w:t>
      </w:r>
      <w:r w:rsidR="003D7628" w:rsidRPr="008A4C87">
        <w:rPr>
          <w:b w:val="0"/>
          <w:bCs w:val="0"/>
          <w:spacing w:val="-2"/>
          <w:sz w:val="28"/>
          <w:szCs w:val="28"/>
          <w:lang w:val="en-US"/>
        </w:rPr>
        <w:t xml:space="preserve"> derivatives in maintaining vaginal health // </w:t>
      </w:r>
      <w:hyperlink r:id="rId297" w:history="1">
        <w:r w:rsidR="003D7628" w:rsidRPr="008A4C87">
          <w:rPr>
            <w:rStyle w:val="af"/>
            <w:b w:val="0"/>
            <w:color w:val="auto"/>
            <w:sz w:val="28"/>
            <w:szCs w:val="28"/>
            <w:u w:val="none"/>
            <w:lang w:val="en-US"/>
          </w:rPr>
          <w:t>Microb Cell Fact.</w:t>
        </w:r>
      </w:hyperlink>
      <w:r w:rsidR="003D7628" w:rsidRPr="008A4C87">
        <w:rPr>
          <w:b w:val="0"/>
          <w:sz w:val="28"/>
          <w:szCs w:val="28"/>
          <w:shd w:val="clear" w:color="auto" w:fill="FFFFFF"/>
          <w:lang w:val="en-US"/>
        </w:rPr>
        <w:t> </w:t>
      </w:r>
      <w:r w:rsidR="003D7628" w:rsidRPr="008A4C87">
        <w:rPr>
          <w:b w:val="0"/>
          <w:sz w:val="28"/>
          <w:szCs w:val="28"/>
          <w:shd w:val="clear" w:color="auto" w:fill="FFFFFF"/>
        </w:rPr>
        <w:t>- 2020. - №19. - Р. 203.</w:t>
      </w:r>
    </w:p>
    <w:p w:rsidR="003D7628" w:rsidRPr="008A4C87" w:rsidRDefault="003D7628" w:rsidP="00B66567">
      <w:pPr>
        <w:pStyle w:val="a3"/>
        <w:numPr>
          <w:ilvl w:val="0"/>
          <w:numId w:val="15"/>
        </w:numPr>
        <w:shd w:val="clear" w:color="auto" w:fill="FFFFFF"/>
        <w:tabs>
          <w:tab w:val="left" w:pos="1134"/>
        </w:tabs>
        <w:spacing w:after="0" w:line="240" w:lineRule="auto"/>
        <w:ind w:left="0" w:firstLine="567"/>
        <w:jc w:val="both"/>
        <w:outlineLvl w:val="0"/>
        <w:rPr>
          <w:rFonts w:ascii="Times New Roman" w:eastAsia="Times New Roman" w:hAnsi="Times New Roman" w:cs="Times New Roman"/>
          <w:kern w:val="36"/>
          <w:sz w:val="28"/>
          <w:szCs w:val="28"/>
          <w:lang w:val="en-US" w:eastAsia="ru-RU"/>
        </w:rPr>
      </w:pPr>
      <w:r w:rsidRPr="008A4C87">
        <w:rPr>
          <w:rFonts w:ascii="Times New Roman" w:hAnsi="Times New Roman" w:cs="Times New Roman"/>
          <w:sz w:val="28"/>
          <w:szCs w:val="28"/>
          <w:lang w:val="en-US"/>
        </w:rPr>
        <w:t>Ceccarani 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Foschi 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Parolin 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D’Antuono A</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Gaspari V</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Consolandi C</w:t>
      </w:r>
      <w:r w:rsidR="00110193" w:rsidRPr="00110193">
        <w:rPr>
          <w:rFonts w:ascii="Times New Roman" w:hAnsi="Times New Roman" w:cs="Times New Roman"/>
          <w:sz w:val="28"/>
          <w:szCs w:val="28"/>
          <w:lang w:val="en-US"/>
        </w:rPr>
        <w:t>.</w:t>
      </w:r>
      <w:r w:rsidR="006F40F2" w:rsidRPr="006F40F2">
        <w:rPr>
          <w:rFonts w:ascii="Times New Roman" w:hAnsi="Times New Roman" w:cs="Times New Roman"/>
          <w:sz w:val="28"/>
          <w:szCs w:val="28"/>
          <w:lang w:val="en-US"/>
        </w:rPr>
        <w:t>,</w:t>
      </w:r>
      <w:r w:rsidRPr="008A4C87">
        <w:rPr>
          <w:rFonts w:ascii="Times New Roman" w:hAnsi="Times New Roman" w:cs="Times New Roman"/>
          <w:sz w:val="28"/>
          <w:szCs w:val="28"/>
          <w:lang w:val="en-US"/>
        </w:rPr>
        <w:t xml:space="preserve"> et al. Diversity of vaginal microbiome and metabolome during genital infections // </w:t>
      </w:r>
      <w:r w:rsidRPr="008A4C87">
        <w:rPr>
          <w:rStyle w:val="ref-journal"/>
          <w:rFonts w:ascii="Times New Roman" w:hAnsi="Times New Roman" w:cs="Times New Roman"/>
          <w:iCs/>
          <w:sz w:val="28"/>
          <w:szCs w:val="28"/>
          <w:shd w:val="clear" w:color="auto" w:fill="FFFFFF"/>
          <w:lang w:val="en-US"/>
        </w:rPr>
        <w:t>Sci Rep. -</w:t>
      </w:r>
      <w:r w:rsidRPr="008A4C87">
        <w:rPr>
          <w:rStyle w:val="ref-journal"/>
          <w:rFonts w:ascii="Times New Roman" w:hAnsi="Times New Roman" w:cs="Times New Roman"/>
          <w:i/>
          <w:iCs/>
          <w:sz w:val="28"/>
          <w:szCs w:val="28"/>
          <w:shd w:val="clear" w:color="auto" w:fill="FFFFFF"/>
          <w:lang w:val="en-US"/>
        </w:rPr>
        <w:t> </w:t>
      </w:r>
      <w:r w:rsidRPr="008A4C87">
        <w:rPr>
          <w:rFonts w:ascii="Times New Roman" w:hAnsi="Times New Roman" w:cs="Times New Roman"/>
          <w:sz w:val="28"/>
          <w:szCs w:val="28"/>
          <w:shd w:val="clear" w:color="auto" w:fill="FFFFFF"/>
          <w:lang w:val="en-US"/>
        </w:rPr>
        <w:t>2019. - №</w:t>
      </w:r>
      <w:r w:rsidRPr="008A4C87">
        <w:rPr>
          <w:rStyle w:val="ref-vol"/>
          <w:rFonts w:ascii="Times New Roman" w:hAnsi="Times New Roman" w:cs="Times New Roman"/>
          <w:bCs/>
          <w:sz w:val="28"/>
          <w:szCs w:val="28"/>
          <w:shd w:val="clear" w:color="auto" w:fill="FFFFFF"/>
          <w:lang w:val="en-US"/>
        </w:rPr>
        <w:t xml:space="preserve">9. - </w:t>
      </w:r>
      <w:r w:rsidRPr="008A4C87">
        <w:rPr>
          <w:rStyle w:val="ref-vol"/>
          <w:rFonts w:ascii="Times New Roman" w:hAnsi="Times New Roman" w:cs="Times New Roman"/>
          <w:bCs/>
          <w:sz w:val="28"/>
          <w:szCs w:val="28"/>
          <w:shd w:val="clear" w:color="auto" w:fill="FFFFFF"/>
        </w:rPr>
        <w:t>Р</w:t>
      </w:r>
      <w:r w:rsidRPr="008A4C87">
        <w:rPr>
          <w:rStyle w:val="ref-vol"/>
          <w:rFonts w:ascii="Times New Roman" w:hAnsi="Times New Roman" w:cs="Times New Roman"/>
          <w:bCs/>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140-14</w:t>
      </w:r>
      <w:r w:rsidR="00E36BEB" w:rsidRPr="00E36BEB">
        <w:rPr>
          <w:rFonts w:ascii="Times New Roman" w:hAnsi="Times New Roman" w:cs="Times New Roman"/>
          <w:sz w:val="28"/>
          <w:szCs w:val="28"/>
          <w:shd w:val="clear" w:color="auto" w:fill="FFFFFF"/>
          <w:lang w:val="en-US"/>
        </w:rPr>
        <w:t>.</w:t>
      </w:r>
    </w:p>
    <w:p w:rsidR="003D7628" w:rsidRPr="008A4C87" w:rsidRDefault="003D7628" w:rsidP="00B66567">
      <w:pPr>
        <w:pStyle w:val="a3"/>
        <w:numPr>
          <w:ilvl w:val="0"/>
          <w:numId w:val="15"/>
        </w:numPr>
        <w:tabs>
          <w:tab w:val="left" w:pos="1134"/>
        </w:tabs>
        <w:spacing w:after="0" w:line="240" w:lineRule="auto"/>
        <w:ind w:left="0" w:firstLine="567"/>
        <w:jc w:val="both"/>
        <w:rPr>
          <w:rStyle w:val="ref-vol"/>
          <w:rFonts w:ascii="Times New Roman" w:hAnsi="Times New Roman" w:cs="Times New Roman"/>
          <w:sz w:val="28"/>
          <w:szCs w:val="28"/>
          <w:shd w:val="clear" w:color="auto" w:fill="FFFFFF"/>
          <w:vertAlign w:val="superscript"/>
          <w:lang w:val="en-US"/>
        </w:rPr>
      </w:pPr>
      <w:r w:rsidRPr="008A4C87">
        <w:rPr>
          <w:rFonts w:ascii="Times New Roman" w:hAnsi="Times New Roman" w:cs="Times New Roman"/>
          <w:sz w:val="28"/>
          <w:szCs w:val="28"/>
          <w:lang w:val="en-US"/>
        </w:rPr>
        <w:t>De Seta F</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Campisciano G</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Zanotta N</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Ricci G</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Comar M. The vaginal community state types microbiome-immune network as key factor for bacterial vaginosis and aerobic vaginitis // </w:t>
      </w:r>
      <w:r w:rsidRPr="008A4C87">
        <w:rPr>
          <w:rStyle w:val="ref-journal"/>
          <w:rFonts w:ascii="Times New Roman" w:hAnsi="Times New Roman" w:cs="Times New Roman"/>
          <w:iCs/>
          <w:sz w:val="28"/>
          <w:szCs w:val="28"/>
          <w:shd w:val="clear" w:color="auto" w:fill="FFFFFF"/>
          <w:lang w:val="en-US"/>
        </w:rPr>
        <w:t>Front Microbiol. -</w:t>
      </w:r>
      <w:r w:rsidRPr="008A4C87">
        <w:rPr>
          <w:rStyle w:val="ref-journal"/>
          <w:rFonts w:ascii="Times New Roman" w:hAnsi="Times New Roman" w:cs="Times New Roman"/>
          <w:i/>
          <w:iCs/>
          <w:sz w:val="28"/>
          <w:szCs w:val="28"/>
          <w:shd w:val="clear" w:color="auto" w:fill="FFFFFF"/>
          <w:lang w:val="en-US"/>
        </w:rPr>
        <w:t> </w:t>
      </w:r>
      <w:r w:rsidRPr="008A4C87">
        <w:rPr>
          <w:rFonts w:ascii="Times New Roman" w:hAnsi="Times New Roman" w:cs="Times New Roman"/>
          <w:sz w:val="28"/>
          <w:szCs w:val="28"/>
          <w:shd w:val="clear" w:color="auto" w:fill="FFFFFF"/>
          <w:lang w:val="en-US"/>
        </w:rPr>
        <w:t>2019. - №</w:t>
      </w:r>
      <w:r w:rsidRPr="008A4C87">
        <w:rPr>
          <w:rStyle w:val="ref-vol"/>
          <w:rFonts w:ascii="Times New Roman" w:hAnsi="Times New Roman" w:cs="Times New Roman"/>
          <w:bCs/>
          <w:sz w:val="28"/>
          <w:szCs w:val="28"/>
          <w:shd w:val="clear" w:color="auto" w:fill="FFFFFF"/>
          <w:lang w:val="en-US"/>
        </w:rPr>
        <w:t xml:space="preserve">10. - </w:t>
      </w:r>
      <w:r w:rsidRPr="008A4C87">
        <w:rPr>
          <w:rStyle w:val="ref-vol"/>
          <w:rFonts w:ascii="Times New Roman" w:hAnsi="Times New Roman" w:cs="Times New Roman"/>
          <w:bCs/>
          <w:sz w:val="28"/>
          <w:szCs w:val="28"/>
          <w:shd w:val="clear" w:color="auto" w:fill="FFFFFF"/>
        </w:rPr>
        <w:t>Р</w:t>
      </w:r>
      <w:r w:rsidRPr="008A4C87">
        <w:rPr>
          <w:rStyle w:val="ref-vol"/>
          <w:rFonts w:ascii="Times New Roman" w:hAnsi="Times New Roman" w:cs="Times New Roman"/>
          <w:bCs/>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24-51.</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shd w:val="clear" w:color="auto" w:fill="FFFFFF"/>
          <w:vertAlign w:val="superscript"/>
          <w:lang w:val="en-US"/>
        </w:rPr>
      </w:pPr>
      <w:r w:rsidRPr="008A4C87">
        <w:rPr>
          <w:rFonts w:ascii="Times New Roman" w:hAnsi="Times New Roman" w:cs="Times New Roman"/>
          <w:sz w:val="28"/>
          <w:szCs w:val="28"/>
          <w:lang w:val="en-US"/>
        </w:rPr>
        <w:t>Franzosa E</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A</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Hsu T</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Sirota-Madi A</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Shafquat A</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Abu-Ali G</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Morgan X</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C</w:t>
      </w:r>
      <w:r w:rsidR="00110193" w:rsidRPr="00110193">
        <w:rPr>
          <w:rFonts w:ascii="Times New Roman" w:hAnsi="Times New Roman" w:cs="Times New Roman"/>
          <w:sz w:val="28"/>
          <w:szCs w:val="28"/>
          <w:lang w:val="en-US"/>
        </w:rPr>
        <w:t>.</w:t>
      </w:r>
      <w:r w:rsidRPr="008A4C87">
        <w:rPr>
          <w:rFonts w:ascii="Times New Roman" w:hAnsi="Times New Roman" w:cs="Times New Roman"/>
          <w:sz w:val="28"/>
          <w:szCs w:val="28"/>
          <w:lang w:val="en-US"/>
        </w:rPr>
        <w:t xml:space="preserve"> et al. Sequencing and beyond: integrating molecular ‘omics’ for microbial community profiling // </w:t>
      </w:r>
      <w:r w:rsidRPr="008A4C87">
        <w:rPr>
          <w:rStyle w:val="ref-journal"/>
          <w:rFonts w:ascii="Times New Roman" w:hAnsi="Times New Roman" w:cs="Times New Roman"/>
          <w:iCs/>
          <w:sz w:val="28"/>
          <w:szCs w:val="28"/>
          <w:shd w:val="clear" w:color="auto" w:fill="FFFFFF"/>
          <w:lang w:val="en-US"/>
        </w:rPr>
        <w:t>Nat Rev Microbiol. - </w:t>
      </w:r>
      <w:r w:rsidRPr="008A4C87">
        <w:rPr>
          <w:rFonts w:ascii="Times New Roman" w:hAnsi="Times New Roman" w:cs="Times New Roman"/>
          <w:sz w:val="28"/>
          <w:szCs w:val="28"/>
          <w:shd w:val="clear" w:color="auto" w:fill="FFFFFF"/>
          <w:lang w:val="en-US"/>
        </w:rPr>
        <w:t xml:space="preserve">2015. </w:t>
      </w:r>
      <w:r w:rsidR="00110193" w:rsidRPr="00110193">
        <w:rPr>
          <w:rFonts w:ascii="Times New Roman" w:hAnsi="Times New Roman" w:cs="Times New Roman"/>
          <w:sz w:val="28"/>
          <w:szCs w:val="28"/>
          <w:shd w:val="clear" w:color="auto" w:fill="FFFFFF"/>
          <w:lang w:val="en-US"/>
        </w:rPr>
        <w:t xml:space="preserve">- </w:t>
      </w:r>
      <w:r w:rsidRPr="008A4C87">
        <w:rPr>
          <w:rFonts w:ascii="Times New Roman" w:hAnsi="Times New Roman" w:cs="Times New Roman"/>
          <w:sz w:val="28"/>
          <w:szCs w:val="28"/>
          <w:shd w:val="clear" w:color="auto" w:fill="FFFFFF"/>
          <w:lang w:val="en-US"/>
        </w:rPr>
        <w:t>№</w:t>
      </w:r>
      <w:r w:rsidRPr="008A4C87">
        <w:rPr>
          <w:rStyle w:val="ref-vol"/>
          <w:rFonts w:ascii="Times New Roman" w:hAnsi="Times New Roman" w:cs="Times New Roman"/>
          <w:bCs/>
          <w:sz w:val="28"/>
          <w:szCs w:val="28"/>
          <w:shd w:val="clear" w:color="auto" w:fill="FFFFFF"/>
          <w:lang w:val="en-US"/>
        </w:rPr>
        <w:t>13</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006F40F2">
        <w:rPr>
          <w:rFonts w:ascii="Times New Roman" w:hAnsi="Times New Roman" w:cs="Times New Roman"/>
          <w:sz w:val="28"/>
          <w:szCs w:val="28"/>
          <w:shd w:val="clear" w:color="auto" w:fill="FFFFFF"/>
          <w:lang w:val="en-US"/>
        </w:rPr>
        <w:t>.360</w:t>
      </w:r>
      <w:r w:rsidR="006F40F2" w:rsidRPr="006F40F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372. </w:t>
      </w:r>
    </w:p>
    <w:p w:rsidR="003D7628" w:rsidRPr="008A4C87"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8A4C87">
        <w:rPr>
          <w:b w:val="0"/>
          <w:bCs w:val="0"/>
          <w:sz w:val="28"/>
          <w:szCs w:val="28"/>
          <w:shd w:val="clear" w:color="auto" w:fill="FFFFFF"/>
          <w:lang w:val="en-US"/>
        </w:rPr>
        <w:t xml:space="preserve">Hirata T., Osuqa Y., Hirota Y. et al. </w:t>
      </w:r>
      <w:r w:rsidRPr="008A4C87">
        <w:rPr>
          <w:b w:val="0"/>
          <w:sz w:val="28"/>
          <w:szCs w:val="28"/>
          <w:lang w:val="en-US"/>
        </w:rPr>
        <w:t>Expression of toll-like receptors 2, 3, 4, and 9 genes in the human endometrium during the menstrual cycle</w:t>
      </w:r>
      <w:r w:rsidR="006F40F2" w:rsidRPr="006F40F2">
        <w:rPr>
          <w:b w:val="0"/>
          <w:sz w:val="28"/>
          <w:szCs w:val="28"/>
          <w:lang w:val="en-US"/>
        </w:rPr>
        <w:t xml:space="preserve"> </w:t>
      </w:r>
      <w:r w:rsidRPr="008A4C87">
        <w:rPr>
          <w:b w:val="0"/>
          <w:sz w:val="28"/>
          <w:szCs w:val="28"/>
          <w:lang w:val="en-US"/>
        </w:rPr>
        <w:t>// J Reprod. Immunol.</w:t>
      </w:r>
      <w:r w:rsidR="00EF6D45" w:rsidRPr="00717367">
        <w:rPr>
          <w:b w:val="0"/>
          <w:sz w:val="28"/>
          <w:szCs w:val="28"/>
          <w:lang w:val="en-US"/>
        </w:rPr>
        <w:t xml:space="preserve"> </w:t>
      </w:r>
      <w:r w:rsidRPr="008A4C87">
        <w:rPr>
          <w:b w:val="0"/>
          <w:sz w:val="28"/>
          <w:szCs w:val="28"/>
          <w:lang w:val="en-US"/>
        </w:rPr>
        <w:t>-</w:t>
      </w:r>
      <w:r w:rsidR="00EF6D45" w:rsidRPr="00717367">
        <w:rPr>
          <w:b w:val="0"/>
          <w:sz w:val="28"/>
          <w:szCs w:val="28"/>
          <w:lang w:val="en-US"/>
        </w:rPr>
        <w:t xml:space="preserve"> </w:t>
      </w:r>
      <w:r w:rsidRPr="008A4C87">
        <w:rPr>
          <w:b w:val="0"/>
          <w:sz w:val="28"/>
          <w:szCs w:val="28"/>
          <w:lang w:val="en-US"/>
        </w:rPr>
        <w:t>2006.</w:t>
      </w:r>
      <w:r w:rsidR="00EF6D45" w:rsidRPr="00717367">
        <w:rPr>
          <w:b w:val="0"/>
          <w:sz w:val="28"/>
          <w:szCs w:val="28"/>
          <w:lang w:val="en-US"/>
        </w:rPr>
        <w:t xml:space="preserve"> </w:t>
      </w:r>
      <w:r w:rsidRPr="008A4C87">
        <w:rPr>
          <w:b w:val="0"/>
          <w:sz w:val="28"/>
          <w:szCs w:val="28"/>
          <w:lang w:val="en-US"/>
        </w:rPr>
        <w:t>-</w:t>
      </w:r>
      <w:r w:rsidR="00110193" w:rsidRPr="00717367">
        <w:rPr>
          <w:b w:val="0"/>
          <w:sz w:val="28"/>
          <w:szCs w:val="28"/>
          <w:lang w:val="en-US"/>
        </w:rPr>
        <w:t xml:space="preserve"> №</w:t>
      </w:r>
      <w:r w:rsidRPr="008A4C87">
        <w:rPr>
          <w:b w:val="0"/>
          <w:sz w:val="28"/>
          <w:szCs w:val="28"/>
          <w:lang w:val="en-US"/>
        </w:rPr>
        <w:t>74(1-2).</w:t>
      </w:r>
      <w:r w:rsidR="00EF6D45" w:rsidRPr="00717367">
        <w:rPr>
          <w:b w:val="0"/>
          <w:sz w:val="28"/>
          <w:szCs w:val="28"/>
          <w:lang w:val="en-US"/>
        </w:rPr>
        <w:t xml:space="preserve"> </w:t>
      </w:r>
      <w:r w:rsidRPr="008A4C87">
        <w:rPr>
          <w:b w:val="0"/>
          <w:sz w:val="28"/>
          <w:szCs w:val="28"/>
          <w:lang w:val="en-US"/>
        </w:rPr>
        <w:t>-</w:t>
      </w:r>
      <w:r w:rsidR="00EF6D45" w:rsidRPr="00717367">
        <w:rPr>
          <w:b w:val="0"/>
          <w:sz w:val="28"/>
          <w:szCs w:val="28"/>
          <w:lang w:val="en-US"/>
        </w:rPr>
        <w:t xml:space="preserve"> </w:t>
      </w:r>
      <w:r w:rsidRPr="008A4C87">
        <w:rPr>
          <w:b w:val="0"/>
          <w:sz w:val="28"/>
          <w:szCs w:val="28"/>
          <w:lang w:val="en-US"/>
        </w:rPr>
        <w:t>P. 53-60</w:t>
      </w:r>
      <w:r w:rsidR="00110193" w:rsidRPr="00717367">
        <w:rPr>
          <w:b w:val="0"/>
          <w:sz w:val="28"/>
          <w:szCs w:val="28"/>
          <w:lang w:val="en-US"/>
        </w:rPr>
        <w:t>.</w:t>
      </w:r>
    </w:p>
    <w:p w:rsidR="003D7628" w:rsidRPr="008A4C87"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8A4C87">
        <w:rPr>
          <w:b w:val="0"/>
          <w:sz w:val="28"/>
          <w:szCs w:val="28"/>
          <w:lang w:val="en-US"/>
        </w:rPr>
        <w:t>Aflatoonian R., Tuckerman E., Elliott S.Z. et al. Menstrual cicle-dependent changes os Toll-like receptors in endometrium</w:t>
      </w:r>
      <w:r w:rsidR="00EF6D45" w:rsidRPr="00EF6D45">
        <w:rPr>
          <w:b w:val="0"/>
          <w:sz w:val="28"/>
          <w:szCs w:val="28"/>
          <w:lang w:val="en-US"/>
        </w:rPr>
        <w:t xml:space="preserve"> </w:t>
      </w:r>
      <w:r w:rsidRPr="008A4C87">
        <w:rPr>
          <w:b w:val="0"/>
          <w:sz w:val="28"/>
          <w:szCs w:val="28"/>
          <w:lang w:val="en-US"/>
        </w:rPr>
        <w:t>//</w:t>
      </w:r>
      <w:r w:rsidR="00EF6D45" w:rsidRPr="00EF6D45">
        <w:rPr>
          <w:b w:val="0"/>
          <w:sz w:val="28"/>
          <w:szCs w:val="28"/>
          <w:lang w:val="en-US"/>
        </w:rPr>
        <w:t xml:space="preserve"> </w:t>
      </w:r>
      <w:r w:rsidRPr="008A4C87">
        <w:rPr>
          <w:b w:val="0"/>
          <w:sz w:val="28"/>
          <w:szCs w:val="28"/>
          <w:lang w:val="en-US"/>
        </w:rPr>
        <w:t>Human Reprod.</w:t>
      </w:r>
      <w:r w:rsidR="00EF6D45" w:rsidRPr="00EF6D45">
        <w:rPr>
          <w:b w:val="0"/>
          <w:sz w:val="28"/>
          <w:szCs w:val="28"/>
          <w:lang w:val="en-US"/>
        </w:rPr>
        <w:t xml:space="preserve"> </w:t>
      </w:r>
      <w:r w:rsidRPr="008A4C87">
        <w:rPr>
          <w:b w:val="0"/>
          <w:sz w:val="28"/>
          <w:szCs w:val="28"/>
          <w:lang w:val="en-US"/>
        </w:rPr>
        <w:t>-</w:t>
      </w:r>
      <w:r w:rsidR="00EF6D45" w:rsidRPr="00EF6D45">
        <w:rPr>
          <w:b w:val="0"/>
          <w:sz w:val="28"/>
          <w:szCs w:val="28"/>
          <w:lang w:val="en-US"/>
        </w:rPr>
        <w:t xml:space="preserve"> </w:t>
      </w:r>
      <w:r w:rsidRPr="008A4C87">
        <w:rPr>
          <w:b w:val="0"/>
          <w:sz w:val="28"/>
          <w:szCs w:val="28"/>
          <w:lang w:val="en-US"/>
        </w:rPr>
        <w:t>2007.</w:t>
      </w:r>
      <w:r w:rsidR="006F40F2" w:rsidRPr="006F40F2">
        <w:rPr>
          <w:b w:val="0"/>
          <w:sz w:val="28"/>
          <w:szCs w:val="28"/>
          <w:lang w:val="en-US"/>
        </w:rPr>
        <w:t xml:space="preserve"> </w:t>
      </w:r>
      <w:r w:rsidRPr="008A4C87">
        <w:rPr>
          <w:b w:val="0"/>
          <w:sz w:val="28"/>
          <w:szCs w:val="28"/>
          <w:lang w:val="en-US"/>
        </w:rPr>
        <w:t>-</w:t>
      </w:r>
      <w:r w:rsidR="00110193" w:rsidRPr="00110193">
        <w:rPr>
          <w:b w:val="0"/>
          <w:sz w:val="28"/>
          <w:szCs w:val="28"/>
          <w:lang w:val="en-US"/>
        </w:rPr>
        <w:t xml:space="preserve"> №</w:t>
      </w:r>
      <w:r w:rsidRPr="008A4C87">
        <w:rPr>
          <w:b w:val="0"/>
          <w:sz w:val="28"/>
          <w:szCs w:val="28"/>
          <w:lang w:val="en-US"/>
        </w:rPr>
        <w:t>22(2).</w:t>
      </w:r>
      <w:r w:rsidR="006F40F2" w:rsidRPr="006F40F2">
        <w:rPr>
          <w:b w:val="0"/>
          <w:sz w:val="28"/>
          <w:szCs w:val="28"/>
          <w:lang w:val="en-US"/>
        </w:rPr>
        <w:t xml:space="preserve"> </w:t>
      </w:r>
      <w:r w:rsidRPr="008A4C87">
        <w:rPr>
          <w:b w:val="0"/>
          <w:sz w:val="28"/>
          <w:szCs w:val="28"/>
          <w:lang w:val="en-US"/>
        </w:rPr>
        <w:t>-P.586-593</w:t>
      </w:r>
      <w:r w:rsidR="00110193" w:rsidRPr="00110193">
        <w:rPr>
          <w:b w:val="0"/>
          <w:sz w:val="28"/>
          <w:szCs w:val="28"/>
          <w:lang w:val="en-US"/>
        </w:rPr>
        <w:t>.</w:t>
      </w:r>
    </w:p>
    <w:p w:rsidR="003D7628" w:rsidRPr="00110193"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110193">
        <w:rPr>
          <w:b w:val="0"/>
          <w:sz w:val="28"/>
          <w:szCs w:val="28"/>
          <w:lang w:val="en-US"/>
        </w:rPr>
        <w:lastRenderedPageBreak/>
        <w:t xml:space="preserve">Johnson </w:t>
      </w:r>
      <w:r w:rsidR="006F40F2" w:rsidRPr="006F40F2">
        <w:rPr>
          <w:b w:val="0"/>
          <w:sz w:val="28"/>
          <w:szCs w:val="28"/>
          <w:lang w:val="en-US"/>
        </w:rPr>
        <w:t xml:space="preserve"> </w:t>
      </w:r>
      <w:r w:rsidRPr="00110193">
        <w:rPr>
          <w:b w:val="0"/>
          <w:sz w:val="28"/>
          <w:szCs w:val="28"/>
          <w:lang w:val="en-US"/>
        </w:rPr>
        <w:t>J</w:t>
      </w:r>
      <w:r w:rsidR="00110193" w:rsidRPr="00110193">
        <w:rPr>
          <w:b w:val="0"/>
          <w:sz w:val="28"/>
          <w:szCs w:val="28"/>
          <w:lang w:val="en-US"/>
        </w:rPr>
        <w:t>.</w:t>
      </w:r>
      <w:r w:rsidRPr="00110193">
        <w:rPr>
          <w:b w:val="0"/>
          <w:sz w:val="28"/>
          <w:szCs w:val="28"/>
          <w:lang w:val="en-US"/>
        </w:rPr>
        <w:t>S</w:t>
      </w:r>
      <w:r w:rsidR="00110193" w:rsidRPr="00110193">
        <w:rPr>
          <w:b w:val="0"/>
          <w:sz w:val="28"/>
          <w:szCs w:val="28"/>
          <w:lang w:val="en-US"/>
        </w:rPr>
        <w:t>.</w:t>
      </w:r>
      <w:r w:rsidRPr="00110193">
        <w:rPr>
          <w:b w:val="0"/>
          <w:sz w:val="28"/>
          <w:szCs w:val="28"/>
          <w:lang w:val="en-US"/>
        </w:rPr>
        <w:t>, Spakowicz D</w:t>
      </w:r>
      <w:r w:rsidR="00110193" w:rsidRPr="00110193">
        <w:rPr>
          <w:b w:val="0"/>
          <w:sz w:val="28"/>
          <w:szCs w:val="28"/>
          <w:lang w:val="en-US"/>
        </w:rPr>
        <w:t>.</w:t>
      </w:r>
      <w:r w:rsidRPr="00110193">
        <w:rPr>
          <w:b w:val="0"/>
          <w:sz w:val="28"/>
          <w:szCs w:val="28"/>
          <w:lang w:val="en-US"/>
        </w:rPr>
        <w:t>J</w:t>
      </w:r>
      <w:r w:rsidR="00110193" w:rsidRPr="00110193">
        <w:rPr>
          <w:b w:val="0"/>
          <w:sz w:val="28"/>
          <w:szCs w:val="28"/>
          <w:lang w:val="en-US"/>
        </w:rPr>
        <w:t>.</w:t>
      </w:r>
      <w:r w:rsidRPr="00110193">
        <w:rPr>
          <w:b w:val="0"/>
          <w:sz w:val="28"/>
          <w:szCs w:val="28"/>
          <w:lang w:val="en-US"/>
        </w:rPr>
        <w:t>, Hong B</w:t>
      </w:r>
      <w:r w:rsidR="00110193" w:rsidRPr="00110193">
        <w:rPr>
          <w:b w:val="0"/>
          <w:sz w:val="28"/>
          <w:szCs w:val="28"/>
          <w:lang w:val="en-US"/>
        </w:rPr>
        <w:t>.</w:t>
      </w:r>
      <w:r w:rsidRPr="00110193">
        <w:rPr>
          <w:b w:val="0"/>
          <w:sz w:val="28"/>
          <w:szCs w:val="28"/>
          <w:lang w:val="en-US"/>
        </w:rPr>
        <w:t>Y</w:t>
      </w:r>
      <w:r w:rsidR="00110193" w:rsidRPr="00110193">
        <w:rPr>
          <w:b w:val="0"/>
          <w:sz w:val="28"/>
          <w:szCs w:val="28"/>
          <w:lang w:val="en-US"/>
        </w:rPr>
        <w:t>.</w:t>
      </w:r>
      <w:r w:rsidRPr="00110193">
        <w:rPr>
          <w:b w:val="0"/>
          <w:sz w:val="28"/>
          <w:szCs w:val="28"/>
          <w:lang w:val="en-US"/>
        </w:rPr>
        <w:t>, Petersen L</w:t>
      </w:r>
      <w:r w:rsidR="00110193" w:rsidRPr="00110193">
        <w:rPr>
          <w:b w:val="0"/>
          <w:sz w:val="28"/>
          <w:szCs w:val="28"/>
          <w:lang w:val="en-US"/>
        </w:rPr>
        <w:t>.</w:t>
      </w:r>
      <w:r w:rsidRPr="00110193">
        <w:rPr>
          <w:b w:val="0"/>
          <w:sz w:val="28"/>
          <w:szCs w:val="28"/>
          <w:lang w:val="en-US"/>
        </w:rPr>
        <w:t>M</w:t>
      </w:r>
      <w:r w:rsidR="00110193" w:rsidRPr="00110193">
        <w:rPr>
          <w:b w:val="0"/>
          <w:sz w:val="28"/>
          <w:szCs w:val="28"/>
          <w:lang w:val="en-US"/>
        </w:rPr>
        <w:t>.</w:t>
      </w:r>
      <w:r w:rsidRPr="00110193">
        <w:rPr>
          <w:b w:val="0"/>
          <w:sz w:val="28"/>
          <w:szCs w:val="28"/>
          <w:lang w:val="en-US"/>
        </w:rPr>
        <w:t>, Demkowicz P</w:t>
      </w:r>
      <w:r w:rsidR="00110193" w:rsidRPr="00110193">
        <w:rPr>
          <w:b w:val="0"/>
          <w:sz w:val="28"/>
          <w:szCs w:val="28"/>
          <w:lang w:val="en-US"/>
        </w:rPr>
        <w:t>.</w:t>
      </w:r>
      <w:r w:rsidRPr="00110193">
        <w:rPr>
          <w:b w:val="0"/>
          <w:sz w:val="28"/>
          <w:szCs w:val="28"/>
          <w:lang w:val="en-US"/>
        </w:rPr>
        <w:t>, Chen L</w:t>
      </w:r>
      <w:r w:rsidR="00110193" w:rsidRPr="00110193">
        <w:rPr>
          <w:b w:val="0"/>
          <w:sz w:val="28"/>
          <w:szCs w:val="28"/>
          <w:lang w:val="en-US"/>
        </w:rPr>
        <w:t>.</w:t>
      </w:r>
      <w:r w:rsidR="006F40F2" w:rsidRPr="006F40F2">
        <w:rPr>
          <w:b w:val="0"/>
          <w:sz w:val="28"/>
          <w:szCs w:val="28"/>
          <w:lang w:val="en-US"/>
        </w:rPr>
        <w:t>,</w:t>
      </w:r>
      <w:r w:rsidRPr="00110193">
        <w:rPr>
          <w:b w:val="0"/>
          <w:sz w:val="28"/>
          <w:szCs w:val="28"/>
          <w:lang w:val="en-US"/>
        </w:rPr>
        <w:t xml:space="preserve"> et al. Evaluation of 16S rRNA gene sequencing for species and strain-level microbiome analysis // </w:t>
      </w:r>
      <w:r w:rsidRPr="00110193">
        <w:rPr>
          <w:rStyle w:val="ref-journal"/>
          <w:b w:val="0"/>
          <w:iCs/>
          <w:sz w:val="28"/>
          <w:szCs w:val="28"/>
          <w:shd w:val="clear" w:color="auto" w:fill="FFFFFF"/>
          <w:lang w:val="en-US"/>
        </w:rPr>
        <w:t>Nat Commun. -</w:t>
      </w:r>
      <w:r w:rsidRPr="00110193">
        <w:rPr>
          <w:rStyle w:val="ref-journal"/>
          <w:b w:val="0"/>
          <w:i/>
          <w:iCs/>
          <w:sz w:val="28"/>
          <w:szCs w:val="28"/>
          <w:shd w:val="clear" w:color="auto" w:fill="FFFFFF"/>
          <w:lang w:val="en-US"/>
        </w:rPr>
        <w:t> </w:t>
      </w:r>
      <w:r w:rsidRPr="00110193">
        <w:rPr>
          <w:b w:val="0"/>
          <w:sz w:val="28"/>
          <w:szCs w:val="28"/>
          <w:shd w:val="clear" w:color="auto" w:fill="FFFFFF"/>
          <w:lang w:val="en-US"/>
        </w:rPr>
        <w:t>2019. - №</w:t>
      </w:r>
      <w:r w:rsidRPr="00110193">
        <w:rPr>
          <w:rStyle w:val="ref-vol"/>
          <w:b w:val="0"/>
          <w:bCs w:val="0"/>
          <w:sz w:val="28"/>
          <w:szCs w:val="28"/>
          <w:shd w:val="clear" w:color="auto" w:fill="FFFFFF"/>
          <w:lang w:val="en-US"/>
        </w:rPr>
        <w:t>10</w:t>
      </w:r>
      <w:r w:rsidRPr="00110193">
        <w:rPr>
          <w:b w:val="0"/>
          <w:sz w:val="28"/>
          <w:szCs w:val="28"/>
          <w:shd w:val="clear" w:color="auto" w:fill="FFFFFF"/>
          <w:lang w:val="en-US"/>
        </w:rPr>
        <w:t xml:space="preserve">. - </w:t>
      </w:r>
      <w:r w:rsidRPr="00110193">
        <w:rPr>
          <w:b w:val="0"/>
          <w:sz w:val="28"/>
          <w:szCs w:val="28"/>
          <w:shd w:val="clear" w:color="auto" w:fill="FFFFFF"/>
        </w:rPr>
        <w:t>Р</w:t>
      </w:r>
      <w:r w:rsidRPr="00110193">
        <w:rPr>
          <w:b w:val="0"/>
          <w:sz w:val="28"/>
          <w:szCs w:val="28"/>
          <w:shd w:val="clear" w:color="auto" w:fill="FFFFFF"/>
          <w:lang w:val="en-US"/>
        </w:rPr>
        <w:t>. 50-59. </w:t>
      </w:r>
    </w:p>
    <w:p w:rsidR="003D7628" w:rsidRPr="00110193"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110193">
        <w:rPr>
          <w:b w:val="0"/>
          <w:sz w:val="28"/>
          <w:szCs w:val="28"/>
          <w:lang w:val="en-US"/>
        </w:rPr>
        <w:t>Di</w:t>
      </w:r>
      <w:r w:rsidR="006F40F2" w:rsidRPr="006F40F2">
        <w:rPr>
          <w:b w:val="0"/>
          <w:sz w:val="28"/>
          <w:szCs w:val="28"/>
          <w:lang w:val="en-US"/>
        </w:rPr>
        <w:t xml:space="preserve"> </w:t>
      </w:r>
      <w:r w:rsidRPr="00110193">
        <w:rPr>
          <w:b w:val="0"/>
          <w:sz w:val="28"/>
          <w:szCs w:val="28"/>
          <w:lang w:val="en-US"/>
        </w:rPr>
        <w:t>Giulio D</w:t>
      </w:r>
      <w:r w:rsidR="00110193" w:rsidRPr="00110193">
        <w:rPr>
          <w:b w:val="0"/>
          <w:sz w:val="28"/>
          <w:szCs w:val="28"/>
          <w:lang w:val="en-US"/>
        </w:rPr>
        <w:t>.</w:t>
      </w:r>
      <w:r w:rsidRPr="00110193">
        <w:rPr>
          <w:b w:val="0"/>
          <w:sz w:val="28"/>
          <w:szCs w:val="28"/>
          <w:lang w:val="en-US"/>
        </w:rPr>
        <w:t>B</w:t>
      </w:r>
      <w:r w:rsidR="00110193" w:rsidRPr="00110193">
        <w:rPr>
          <w:b w:val="0"/>
          <w:sz w:val="28"/>
          <w:szCs w:val="28"/>
          <w:lang w:val="en-US"/>
        </w:rPr>
        <w:t>.</w:t>
      </w:r>
      <w:r w:rsidRPr="00110193">
        <w:rPr>
          <w:b w:val="0"/>
          <w:sz w:val="28"/>
          <w:szCs w:val="28"/>
          <w:lang w:val="en-US"/>
        </w:rPr>
        <w:t>, Callahan B</w:t>
      </w:r>
      <w:r w:rsidR="00110193" w:rsidRPr="00110193">
        <w:rPr>
          <w:b w:val="0"/>
          <w:sz w:val="28"/>
          <w:szCs w:val="28"/>
          <w:lang w:val="en-US"/>
        </w:rPr>
        <w:t>.</w:t>
      </w:r>
      <w:r w:rsidRPr="00110193">
        <w:rPr>
          <w:b w:val="0"/>
          <w:sz w:val="28"/>
          <w:szCs w:val="28"/>
          <w:lang w:val="en-US"/>
        </w:rPr>
        <w:t>J</w:t>
      </w:r>
      <w:r w:rsidR="00110193" w:rsidRPr="00110193">
        <w:rPr>
          <w:b w:val="0"/>
          <w:sz w:val="28"/>
          <w:szCs w:val="28"/>
          <w:lang w:val="en-US"/>
        </w:rPr>
        <w:t>.</w:t>
      </w:r>
      <w:r w:rsidRPr="00110193">
        <w:rPr>
          <w:b w:val="0"/>
          <w:sz w:val="28"/>
          <w:szCs w:val="28"/>
          <w:lang w:val="en-US"/>
        </w:rPr>
        <w:t>, McMurdie P</w:t>
      </w:r>
      <w:r w:rsidR="00110193" w:rsidRPr="00110193">
        <w:rPr>
          <w:b w:val="0"/>
          <w:sz w:val="28"/>
          <w:szCs w:val="28"/>
          <w:lang w:val="en-US"/>
        </w:rPr>
        <w:t>.</w:t>
      </w:r>
      <w:r w:rsidRPr="00110193">
        <w:rPr>
          <w:b w:val="0"/>
          <w:sz w:val="28"/>
          <w:szCs w:val="28"/>
          <w:lang w:val="en-US"/>
        </w:rPr>
        <w:t>J</w:t>
      </w:r>
      <w:r w:rsidR="00110193" w:rsidRPr="00110193">
        <w:rPr>
          <w:b w:val="0"/>
          <w:sz w:val="28"/>
          <w:szCs w:val="28"/>
          <w:lang w:val="en-US"/>
        </w:rPr>
        <w:t>.</w:t>
      </w:r>
      <w:r w:rsidRPr="00110193">
        <w:rPr>
          <w:b w:val="0"/>
          <w:sz w:val="28"/>
          <w:szCs w:val="28"/>
          <w:lang w:val="en-US"/>
        </w:rPr>
        <w:t>, Costello E</w:t>
      </w:r>
      <w:r w:rsidR="00110193" w:rsidRPr="00110193">
        <w:rPr>
          <w:b w:val="0"/>
          <w:sz w:val="28"/>
          <w:szCs w:val="28"/>
          <w:lang w:val="en-US"/>
        </w:rPr>
        <w:t>.</w:t>
      </w:r>
      <w:r w:rsidRPr="00110193">
        <w:rPr>
          <w:b w:val="0"/>
          <w:sz w:val="28"/>
          <w:szCs w:val="28"/>
          <w:lang w:val="en-US"/>
        </w:rPr>
        <w:t>K</w:t>
      </w:r>
      <w:r w:rsidR="00110193" w:rsidRPr="00110193">
        <w:rPr>
          <w:b w:val="0"/>
          <w:sz w:val="28"/>
          <w:szCs w:val="28"/>
          <w:lang w:val="en-US"/>
        </w:rPr>
        <w:t>.</w:t>
      </w:r>
      <w:r w:rsidRPr="00110193">
        <w:rPr>
          <w:b w:val="0"/>
          <w:sz w:val="28"/>
          <w:szCs w:val="28"/>
          <w:lang w:val="en-US"/>
        </w:rPr>
        <w:t>, Lyell D</w:t>
      </w:r>
      <w:r w:rsidR="00110193" w:rsidRPr="00110193">
        <w:rPr>
          <w:b w:val="0"/>
          <w:sz w:val="28"/>
          <w:szCs w:val="28"/>
          <w:lang w:val="en-US"/>
        </w:rPr>
        <w:t>.</w:t>
      </w:r>
      <w:r w:rsidRPr="00110193">
        <w:rPr>
          <w:b w:val="0"/>
          <w:sz w:val="28"/>
          <w:szCs w:val="28"/>
          <w:lang w:val="en-US"/>
        </w:rPr>
        <w:t>J</w:t>
      </w:r>
      <w:r w:rsidR="00110193" w:rsidRPr="00110193">
        <w:rPr>
          <w:b w:val="0"/>
          <w:sz w:val="28"/>
          <w:szCs w:val="28"/>
          <w:lang w:val="en-US"/>
        </w:rPr>
        <w:t>.</w:t>
      </w:r>
      <w:r w:rsidRPr="00110193">
        <w:rPr>
          <w:b w:val="0"/>
          <w:sz w:val="28"/>
          <w:szCs w:val="28"/>
          <w:lang w:val="en-US"/>
        </w:rPr>
        <w:t>, Robaczewska A</w:t>
      </w:r>
      <w:r w:rsidR="00110193" w:rsidRPr="00110193">
        <w:rPr>
          <w:b w:val="0"/>
          <w:sz w:val="28"/>
          <w:szCs w:val="28"/>
          <w:lang w:val="en-US"/>
        </w:rPr>
        <w:t>.</w:t>
      </w:r>
      <w:r w:rsidR="006F40F2" w:rsidRPr="006F40F2">
        <w:rPr>
          <w:b w:val="0"/>
          <w:sz w:val="28"/>
          <w:szCs w:val="28"/>
          <w:lang w:val="en-US"/>
        </w:rPr>
        <w:t>,</w:t>
      </w:r>
      <w:r w:rsidRPr="00110193">
        <w:rPr>
          <w:b w:val="0"/>
          <w:sz w:val="28"/>
          <w:szCs w:val="28"/>
          <w:lang w:val="en-US"/>
        </w:rPr>
        <w:t xml:space="preserve"> et al. Temporal and spatial variation of the human microbiota during pregnancy // </w:t>
      </w:r>
      <w:r w:rsidRPr="00110193">
        <w:rPr>
          <w:rStyle w:val="ref-journal"/>
          <w:b w:val="0"/>
          <w:iCs/>
          <w:sz w:val="28"/>
          <w:szCs w:val="28"/>
          <w:shd w:val="clear" w:color="auto" w:fill="FFFFFF"/>
          <w:lang w:val="en-US"/>
        </w:rPr>
        <w:t>Proc</w:t>
      </w:r>
      <w:r w:rsidR="006F40F2" w:rsidRPr="006F40F2">
        <w:rPr>
          <w:rStyle w:val="ref-journal"/>
          <w:b w:val="0"/>
          <w:iCs/>
          <w:sz w:val="28"/>
          <w:szCs w:val="28"/>
          <w:shd w:val="clear" w:color="auto" w:fill="FFFFFF"/>
          <w:lang w:val="en-US"/>
        </w:rPr>
        <w:t>,</w:t>
      </w:r>
      <w:r w:rsidRPr="00110193">
        <w:rPr>
          <w:rStyle w:val="ref-journal"/>
          <w:b w:val="0"/>
          <w:iCs/>
          <w:sz w:val="28"/>
          <w:szCs w:val="28"/>
          <w:shd w:val="clear" w:color="auto" w:fill="FFFFFF"/>
          <w:lang w:val="en-US"/>
        </w:rPr>
        <w:t xml:space="preserve"> Natl Acad Sci USA. -</w:t>
      </w:r>
      <w:r w:rsidRPr="00110193">
        <w:rPr>
          <w:rStyle w:val="ref-journal"/>
          <w:b w:val="0"/>
          <w:i/>
          <w:iCs/>
          <w:sz w:val="28"/>
          <w:szCs w:val="28"/>
          <w:shd w:val="clear" w:color="auto" w:fill="FFFFFF"/>
          <w:lang w:val="en-US"/>
        </w:rPr>
        <w:t> </w:t>
      </w:r>
      <w:r w:rsidRPr="00110193">
        <w:rPr>
          <w:b w:val="0"/>
          <w:sz w:val="28"/>
          <w:szCs w:val="28"/>
          <w:shd w:val="clear" w:color="auto" w:fill="FFFFFF"/>
          <w:lang w:val="en-US"/>
        </w:rPr>
        <w:t>2015. - №</w:t>
      </w:r>
      <w:r w:rsidRPr="00110193">
        <w:rPr>
          <w:rStyle w:val="ref-vol"/>
          <w:b w:val="0"/>
          <w:bCs w:val="0"/>
          <w:sz w:val="28"/>
          <w:szCs w:val="28"/>
          <w:shd w:val="clear" w:color="auto" w:fill="FFFFFF"/>
          <w:lang w:val="en-US"/>
        </w:rPr>
        <w:t>112</w:t>
      </w:r>
      <w:r w:rsidRPr="00110193">
        <w:rPr>
          <w:b w:val="0"/>
          <w:sz w:val="28"/>
          <w:szCs w:val="28"/>
          <w:shd w:val="clear" w:color="auto" w:fill="FFFFFF"/>
          <w:lang w:val="en-US"/>
        </w:rPr>
        <w:t xml:space="preserve">. - </w:t>
      </w:r>
      <w:r w:rsidRPr="00110193">
        <w:rPr>
          <w:b w:val="0"/>
          <w:sz w:val="28"/>
          <w:szCs w:val="28"/>
          <w:shd w:val="clear" w:color="auto" w:fill="FFFFFF"/>
        </w:rPr>
        <w:t>Р</w:t>
      </w:r>
      <w:r w:rsidR="006F40F2">
        <w:rPr>
          <w:b w:val="0"/>
          <w:sz w:val="28"/>
          <w:szCs w:val="28"/>
          <w:shd w:val="clear" w:color="auto" w:fill="FFFFFF"/>
          <w:lang w:val="en-US"/>
        </w:rPr>
        <w:t>. 11060</w:t>
      </w:r>
      <w:r w:rsidR="006F40F2" w:rsidRPr="006F40F2">
        <w:rPr>
          <w:b w:val="0"/>
          <w:sz w:val="28"/>
          <w:szCs w:val="28"/>
          <w:shd w:val="clear" w:color="auto" w:fill="FFFFFF"/>
          <w:lang w:val="en-US"/>
        </w:rPr>
        <w:t>-</w:t>
      </w:r>
      <w:r w:rsidRPr="00110193">
        <w:rPr>
          <w:b w:val="0"/>
          <w:sz w:val="28"/>
          <w:szCs w:val="28"/>
          <w:shd w:val="clear" w:color="auto" w:fill="FFFFFF"/>
          <w:lang w:val="en-US"/>
        </w:rPr>
        <w:t>11065. </w:t>
      </w:r>
    </w:p>
    <w:p w:rsidR="003D7628" w:rsidRPr="00110193"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110193">
        <w:rPr>
          <w:b w:val="0"/>
          <w:sz w:val="28"/>
          <w:szCs w:val="28"/>
          <w:lang w:val="en-US"/>
        </w:rPr>
        <w:t>Ravel J</w:t>
      </w:r>
      <w:r w:rsidR="00CD3232" w:rsidRPr="00CD3232">
        <w:rPr>
          <w:b w:val="0"/>
          <w:sz w:val="28"/>
          <w:szCs w:val="28"/>
          <w:lang w:val="en-US"/>
        </w:rPr>
        <w:t>.</w:t>
      </w:r>
      <w:r w:rsidRPr="00110193">
        <w:rPr>
          <w:b w:val="0"/>
          <w:sz w:val="28"/>
          <w:szCs w:val="28"/>
          <w:lang w:val="en-US"/>
        </w:rPr>
        <w:t>, Gajer P</w:t>
      </w:r>
      <w:r w:rsidR="00CD3232" w:rsidRPr="00CD3232">
        <w:rPr>
          <w:b w:val="0"/>
          <w:sz w:val="28"/>
          <w:szCs w:val="28"/>
          <w:lang w:val="en-US"/>
        </w:rPr>
        <w:t>.</w:t>
      </w:r>
      <w:r w:rsidRPr="00110193">
        <w:rPr>
          <w:b w:val="0"/>
          <w:sz w:val="28"/>
          <w:szCs w:val="28"/>
          <w:lang w:val="en-US"/>
        </w:rPr>
        <w:t>, Abdo Z</w:t>
      </w:r>
      <w:r w:rsidR="00CD3232" w:rsidRPr="00CD3232">
        <w:rPr>
          <w:b w:val="0"/>
          <w:sz w:val="28"/>
          <w:szCs w:val="28"/>
          <w:lang w:val="en-US"/>
        </w:rPr>
        <w:t>.</w:t>
      </w:r>
      <w:r w:rsidRPr="00110193">
        <w:rPr>
          <w:b w:val="0"/>
          <w:sz w:val="28"/>
          <w:szCs w:val="28"/>
          <w:lang w:val="en-US"/>
        </w:rPr>
        <w:t>, Schneider G</w:t>
      </w:r>
      <w:r w:rsidR="00CD3232" w:rsidRPr="00CD3232">
        <w:rPr>
          <w:b w:val="0"/>
          <w:sz w:val="28"/>
          <w:szCs w:val="28"/>
          <w:lang w:val="en-US"/>
        </w:rPr>
        <w:t>.</w:t>
      </w:r>
      <w:r w:rsidRPr="00110193">
        <w:rPr>
          <w:b w:val="0"/>
          <w:sz w:val="28"/>
          <w:szCs w:val="28"/>
          <w:lang w:val="en-US"/>
        </w:rPr>
        <w:t>M</w:t>
      </w:r>
      <w:r w:rsidR="00CD3232" w:rsidRPr="00CD3232">
        <w:rPr>
          <w:b w:val="0"/>
          <w:sz w:val="28"/>
          <w:szCs w:val="28"/>
          <w:lang w:val="en-US"/>
        </w:rPr>
        <w:t>.</w:t>
      </w:r>
      <w:r w:rsidRPr="00110193">
        <w:rPr>
          <w:b w:val="0"/>
          <w:sz w:val="28"/>
          <w:szCs w:val="28"/>
          <w:lang w:val="en-US"/>
        </w:rPr>
        <w:t>, Koenig S</w:t>
      </w:r>
      <w:r w:rsidR="00CD3232" w:rsidRPr="00CD3232">
        <w:rPr>
          <w:b w:val="0"/>
          <w:sz w:val="28"/>
          <w:szCs w:val="28"/>
          <w:lang w:val="en-US"/>
        </w:rPr>
        <w:t>.</w:t>
      </w:r>
      <w:r w:rsidRPr="00110193">
        <w:rPr>
          <w:b w:val="0"/>
          <w:sz w:val="28"/>
          <w:szCs w:val="28"/>
          <w:lang w:val="en-US"/>
        </w:rPr>
        <w:t>S</w:t>
      </w:r>
      <w:r w:rsidR="00CD3232" w:rsidRPr="00CD3232">
        <w:rPr>
          <w:b w:val="0"/>
          <w:sz w:val="28"/>
          <w:szCs w:val="28"/>
          <w:lang w:val="en-US"/>
        </w:rPr>
        <w:t>.</w:t>
      </w:r>
      <w:r w:rsidRPr="00110193">
        <w:rPr>
          <w:b w:val="0"/>
          <w:sz w:val="28"/>
          <w:szCs w:val="28"/>
          <w:lang w:val="en-US"/>
        </w:rPr>
        <w:t>K</w:t>
      </w:r>
      <w:r w:rsidR="00CD3232" w:rsidRPr="00CD3232">
        <w:rPr>
          <w:b w:val="0"/>
          <w:sz w:val="28"/>
          <w:szCs w:val="28"/>
          <w:lang w:val="en-US"/>
        </w:rPr>
        <w:t>.</w:t>
      </w:r>
      <w:r w:rsidRPr="00110193">
        <w:rPr>
          <w:b w:val="0"/>
          <w:sz w:val="28"/>
          <w:szCs w:val="28"/>
          <w:lang w:val="en-US"/>
        </w:rPr>
        <w:t>, McCulle S</w:t>
      </w:r>
      <w:r w:rsidR="00CD3232" w:rsidRPr="00CD3232">
        <w:rPr>
          <w:b w:val="0"/>
          <w:sz w:val="28"/>
          <w:szCs w:val="28"/>
          <w:lang w:val="en-US"/>
        </w:rPr>
        <w:t>.</w:t>
      </w:r>
      <w:r w:rsidRPr="00110193">
        <w:rPr>
          <w:b w:val="0"/>
          <w:sz w:val="28"/>
          <w:szCs w:val="28"/>
          <w:lang w:val="en-US"/>
        </w:rPr>
        <w:t>L</w:t>
      </w:r>
      <w:r w:rsidR="00CD3232" w:rsidRPr="00CD3232">
        <w:rPr>
          <w:b w:val="0"/>
          <w:sz w:val="28"/>
          <w:szCs w:val="28"/>
          <w:lang w:val="en-US"/>
        </w:rPr>
        <w:t>.</w:t>
      </w:r>
      <w:r w:rsidR="006F40F2" w:rsidRPr="006F40F2">
        <w:rPr>
          <w:b w:val="0"/>
          <w:sz w:val="28"/>
          <w:szCs w:val="28"/>
          <w:lang w:val="en-US"/>
        </w:rPr>
        <w:t>,</w:t>
      </w:r>
      <w:r w:rsidR="00CD3232" w:rsidRPr="00CD3232">
        <w:rPr>
          <w:b w:val="0"/>
          <w:sz w:val="28"/>
          <w:szCs w:val="28"/>
          <w:lang w:val="en-US"/>
        </w:rPr>
        <w:t xml:space="preserve"> </w:t>
      </w:r>
      <w:r w:rsidRPr="00110193">
        <w:rPr>
          <w:b w:val="0"/>
          <w:sz w:val="28"/>
          <w:szCs w:val="28"/>
          <w:lang w:val="en-US"/>
        </w:rPr>
        <w:t xml:space="preserve"> et al. Vaginal microbiome of reproductive-age women // </w:t>
      </w:r>
      <w:r w:rsidRPr="00110193">
        <w:rPr>
          <w:rStyle w:val="ref-journal"/>
          <w:b w:val="0"/>
          <w:iCs/>
          <w:sz w:val="28"/>
          <w:szCs w:val="28"/>
          <w:shd w:val="clear" w:color="auto" w:fill="FFFFFF"/>
          <w:lang w:val="en-US"/>
        </w:rPr>
        <w:t>Proc Natl Acad Sci USA. –</w:t>
      </w:r>
      <w:r w:rsidRPr="00110193">
        <w:rPr>
          <w:rStyle w:val="ref-journal"/>
          <w:b w:val="0"/>
          <w:i/>
          <w:iCs/>
          <w:sz w:val="28"/>
          <w:szCs w:val="28"/>
          <w:shd w:val="clear" w:color="auto" w:fill="FFFFFF"/>
          <w:lang w:val="en-US"/>
        </w:rPr>
        <w:t> </w:t>
      </w:r>
      <w:r w:rsidRPr="00110193">
        <w:rPr>
          <w:b w:val="0"/>
          <w:sz w:val="28"/>
          <w:szCs w:val="28"/>
          <w:shd w:val="clear" w:color="auto" w:fill="FFFFFF"/>
          <w:lang w:val="en-US"/>
        </w:rPr>
        <w:t>2011. - №</w:t>
      </w:r>
      <w:r w:rsidRPr="00110193">
        <w:rPr>
          <w:rStyle w:val="ref-vol"/>
          <w:b w:val="0"/>
          <w:bCs w:val="0"/>
          <w:sz w:val="28"/>
          <w:szCs w:val="28"/>
          <w:shd w:val="clear" w:color="auto" w:fill="FFFFFF"/>
          <w:lang w:val="en-US"/>
        </w:rPr>
        <w:t>108</w:t>
      </w:r>
      <w:r w:rsidR="00CD3232" w:rsidRPr="00CD3232">
        <w:rPr>
          <w:b w:val="0"/>
          <w:sz w:val="28"/>
          <w:szCs w:val="28"/>
          <w:shd w:val="clear" w:color="auto" w:fill="FFFFFF"/>
          <w:lang w:val="en-US"/>
        </w:rPr>
        <w:t xml:space="preserve">, </w:t>
      </w:r>
      <w:r w:rsidR="00CD3232" w:rsidRPr="008A4C87">
        <w:rPr>
          <w:rStyle w:val="a6"/>
          <w:i w:val="0"/>
          <w:sz w:val="28"/>
          <w:szCs w:val="28"/>
          <w:shd w:val="clear" w:color="auto" w:fill="FFFFFF"/>
          <w:lang w:val="en-US"/>
        </w:rPr>
        <w:t>s</w:t>
      </w:r>
      <w:r w:rsidRPr="00110193">
        <w:rPr>
          <w:b w:val="0"/>
          <w:sz w:val="28"/>
          <w:szCs w:val="28"/>
          <w:shd w:val="clear" w:color="auto" w:fill="FFFFFF"/>
          <w:lang w:val="en-US"/>
        </w:rPr>
        <w:t>uppl</w:t>
      </w:r>
      <w:r w:rsidR="00CD3232">
        <w:rPr>
          <w:b w:val="0"/>
          <w:sz w:val="28"/>
          <w:szCs w:val="28"/>
          <w:shd w:val="clear" w:color="auto" w:fill="FFFFFF"/>
        </w:rPr>
        <w:t>е</w:t>
      </w:r>
      <w:r w:rsidRPr="00110193">
        <w:rPr>
          <w:b w:val="0"/>
          <w:sz w:val="28"/>
          <w:szCs w:val="28"/>
          <w:shd w:val="clear" w:color="auto" w:fill="FFFFFF"/>
          <w:lang w:val="en-US"/>
        </w:rPr>
        <w:t xml:space="preserve"> 1. - </w:t>
      </w:r>
      <w:r w:rsidRPr="00110193">
        <w:rPr>
          <w:b w:val="0"/>
          <w:sz w:val="28"/>
          <w:szCs w:val="28"/>
          <w:shd w:val="clear" w:color="auto" w:fill="FFFFFF"/>
        </w:rPr>
        <w:t>Р</w:t>
      </w:r>
      <w:r w:rsidR="006F40F2">
        <w:rPr>
          <w:b w:val="0"/>
          <w:sz w:val="28"/>
          <w:szCs w:val="28"/>
          <w:shd w:val="clear" w:color="auto" w:fill="FFFFFF"/>
          <w:lang w:val="en-US"/>
        </w:rPr>
        <w:t>. 4680</w:t>
      </w:r>
      <w:r w:rsidR="006F40F2" w:rsidRPr="006F40F2">
        <w:rPr>
          <w:b w:val="0"/>
          <w:sz w:val="28"/>
          <w:szCs w:val="28"/>
          <w:shd w:val="clear" w:color="auto" w:fill="FFFFFF"/>
          <w:lang w:val="en-US"/>
        </w:rPr>
        <w:t>-</w:t>
      </w:r>
      <w:r w:rsidRPr="00110193">
        <w:rPr>
          <w:b w:val="0"/>
          <w:sz w:val="28"/>
          <w:szCs w:val="28"/>
          <w:shd w:val="clear" w:color="auto" w:fill="FFFFFF"/>
          <w:lang w:val="en-US"/>
        </w:rPr>
        <w:t>4687. </w:t>
      </w:r>
    </w:p>
    <w:p w:rsidR="003D7628" w:rsidRPr="00110193" w:rsidRDefault="006F40F2"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Pr>
          <w:b w:val="0"/>
          <w:sz w:val="28"/>
          <w:szCs w:val="28"/>
          <w:lang w:val="en-US"/>
        </w:rPr>
        <w:t>Plummer</w:t>
      </w:r>
      <w:r w:rsidRPr="006F40F2">
        <w:rPr>
          <w:b w:val="0"/>
          <w:sz w:val="28"/>
          <w:szCs w:val="28"/>
          <w:lang w:val="en-US"/>
        </w:rPr>
        <w:t xml:space="preserve"> </w:t>
      </w:r>
      <w:r w:rsidR="003D7628" w:rsidRPr="00110193">
        <w:rPr>
          <w:b w:val="0"/>
          <w:sz w:val="28"/>
          <w:szCs w:val="28"/>
          <w:lang w:val="en-US"/>
        </w:rPr>
        <w:t>E</w:t>
      </w:r>
      <w:r w:rsidR="00CD3232" w:rsidRPr="00CD3232">
        <w:rPr>
          <w:b w:val="0"/>
          <w:sz w:val="28"/>
          <w:szCs w:val="28"/>
          <w:lang w:val="en-US"/>
        </w:rPr>
        <w:t>.</w:t>
      </w:r>
      <w:r w:rsidR="003D7628" w:rsidRPr="00110193">
        <w:rPr>
          <w:b w:val="0"/>
          <w:sz w:val="28"/>
          <w:szCs w:val="28"/>
          <w:lang w:val="en-US"/>
        </w:rPr>
        <w:t>L</w:t>
      </w:r>
      <w:r w:rsidR="00CD3232" w:rsidRPr="00CD3232">
        <w:rPr>
          <w:b w:val="0"/>
          <w:sz w:val="28"/>
          <w:szCs w:val="28"/>
          <w:lang w:val="en-US"/>
        </w:rPr>
        <w:t>.</w:t>
      </w:r>
      <w:r w:rsidR="003D7628" w:rsidRPr="00110193">
        <w:rPr>
          <w:b w:val="0"/>
          <w:sz w:val="28"/>
          <w:szCs w:val="28"/>
          <w:lang w:val="en-US"/>
        </w:rPr>
        <w:t>, Vodstrcil L</w:t>
      </w:r>
      <w:r w:rsidR="00CD3232" w:rsidRPr="00CD3232">
        <w:rPr>
          <w:b w:val="0"/>
          <w:sz w:val="28"/>
          <w:szCs w:val="28"/>
          <w:lang w:val="en-US"/>
        </w:rPr>
        <w:t>.</w:t>
      </w:r>
      <w:r w:rsidR="003D7628" w:rsidRPr="00110193">
        <w:rPr>
          <w:b w:val="0"/>
          <w:sz w:val="28"/>
          <w:szCs w:val="28"/>
          <w:lang w:val="en-US"/>
        </w:rPr>
        <w:t>A</w:t>
      </w:r>
      <w:r w:rsidR="00CD3232" w:rsidRPr="00CD3232">
        <w:rPr>
          <w:b w:val="0"/>
          <w:sz w:val="28"/>
          <w:szCs w:val="28"/>
          <w:lang w:val="en-US"/>
        </w:rPr>
        <w:t>.</w:t>
      </w:r>
      <w:r w:rsidR="003D7628" w:rsidRPr="00110193">
        <w:rPr>
          <w:b w:val="0"/>
          <w:sz w:val="28"/>
          <w:szCs w:val="28"/>
          <w:lang w:val="en-US"/>
        </w:rPr>
        <w:t>, Fairley C</w:t>
      </w:r>
      <w:r w:rsidR="00CD3232" w:rsidRPr="00CD3232">
        <w:rPr>
          <w:b w:val="0"/>
          <w:sz w:val="28"/>
          <w:szCs w:val="28"/>
          <w:lang w:val="en-US"/>
        </w:rPr>
        <w:t>.</w:t>
      </w:r>
      <w:r w:rsidR="003D7628" w:rsidRPr="00110193">
        <w:rPr>
          <w:b w:val="0"/>
          <w:sz w:val="28"/>
          <w:szCs w:val="28"/>
          <w:lang w:val="en-US"/>
        </w:rPr>
        <w:t>K</w:t>
      </w:r>
      <w:r w:rsidR="00CD3232" w:rsidRPr="00CD3232">
        <w:rPr>
          <w:b w:val="0"/>
          <w:sz w:val="28"/>
          <w:szCs w:val="28"/>
          <w:lang w:val="en-US"/>
        </w:rPr>
        <w:t>.</w:t>
      </w:r>
      <w:r w:rsidR="003D7628" w:rsidRPr="00110193">
        <w:rPr>
          <w:b w:val="0"/>
          <w:sz w:val="28"/>
          <w:szCs w:val="28"/>
          <w:lang w:val="en-US"/>
        </w:rPr>
        <w:t>, Tabrizi S</w:t>
      </w:r>
      <w:r w:rsidR="00CD3232" w:rsidRPr="00CD3232">
        <w:rPr>
          <w:b w:val="0"/>
          <w:sz w:val="28"/>
          <w:szCs w:val="28"/>
          <w:lang w:val="en-US"/>
        </w:rPr>
        <w:t>.</w:t>
      </w:r>
      <w:r w:rsidR="003D7628" w:rsidRPr="00110193">
        <w:rPr>
          <w:b w:val="0"/>
          <w:sz w:val="28"/>
          <w:szCs w:val="28"/>
          <w:lang w:val="en-US"/>
        </w:rPr>
        <w:t>N</w:t>
      </w:r>
      <w:r w:rsidR="00CD3232" w:rsidRPr="00CD3232">
        <w:rPr>
          <w:b w:val="0"/>
          <w:sz w:val="28"/>
          <w:szCs w:val="28"/>
          <w:lang w:val="en-US"/>
        </w:rPr>
        <w:t>.</w:t>
      </w:r>
      <w:r w:rsidR="003D7628" w:rsidRPr="00110193">
        <w:rPr>
          <w:b w:val="0"/>
          <w:sz w:val="28"/>
          <w:szCs w:val="28"/>
          <w:lang w:val="en-US"/>
        </w:rPr>
        <w:t>, Garland S</w:t>
      </w:r>
      <w:r w:rsidR="00CD3232" w:rsidRPr="00CD3232">
        <w:rPr>
          <w:b w:val="0"/>
          <w:sz w:val="28"/>
          <w:szCs w:val="28"/>
          <w:lang w:val="en-US"/>
        </w:rPr>
        <w:t>.</w:t>
      </w:r>
      <w:r w:rsidR="003D7628" w:rsidRPr="00110193">
        <w:rPr>
          <w:b w:val="0"/>
          <w:sz w:val="28"/>
          <w:szCs w:val="28"/>
          <w:lang w:val="en-US"/>
        </w:rPr>
        <w:t>M</w:t>
      </w:r>
      <w:r w:rsidR="00CD3232" w:rsidRPr="00CD3232">
        <w:rPr>
          <w:b w:val="0"/>
          <w:sz w:val="28"/>
          <w:szCs w:val="28"/>
          <w:lang w:val="en-US"/>
        </w:rPr>
        <w:t>.</w:t>
      </w:r>
      <w:r w:rsidR="003D7628" w:rsidRPr="00110193">
        <w:rPr>
          <w:b w:val="0"/>
          <w:sz w:val="28"/>
          <w:szCs w:val="28"/>
          <w:lang w:val="en-US"/>
        </w:rPr>
        <w:t>, Law M</w:t>
      </w:r>
      <w:r w:rsidR="00CD3232" w:rsidRPr="00CD3232">
        <w:rPr>
          <w:b w:val="0"/>
          <w:sz w:val="28"/>
          <w:szCs w:val="28"/>
          <w:lang w:val="en-US"/>
        </w:rPr>
        <w:t>.</w:t>
      </w:r>
      <w:r w:rsidR="003D7628" w:rsidRPr="00110193">
        <w:rPr>
          <w:b w:val="0"/>
          <w:sz w:val="28"/>
          <w:szCs w:val="28"/>
          <w:lang w:val="en-US"/>
        </w:rPr>
        <w:t>G</w:t>
      </w:r>
      <w:r w:rsidR="00CD3232" w:rsidRPr="00CD3232">
        <w:rPr>
          <w:b w:val="0"/>
          <w:sz w:val="28"/>
          <w:szCs w:val="28"/>
          <w:lang w:val="en-US"/>
        </w:rPr>
        <w:t>.</w:t>
      </w:r>
      <w:r w:rsidRPr="006F40F2">
        <w:rPr>
          <w:b w:val="0"/>
          <w:sz w:val="28"/>
          <w:szCs w:val="28"/>
          <w:lang w:val="en-US"/>
        </w:rPr>
        <w:t>,</w:t>
      </w:r>
      <w:r w:rsidR="003D7628" w:rsidRPr="00110193">
        <w:rPr>
          <w:b w:val="0"/>
          <w:sz w:val="28"/>
          <w:szCs w:val="28"/>
          <w:lang w:val="en-US"/>
        </w:rPr>
        <w:t xml:space="preserve"> et al. Sexual practices have a significant impact on the vaginal microbiota of women who have sex with women // </w:t>
      </w:r>
      <w:r w:rsidR="003D7628" w:rsidRPr="00110193">
        <w:rPr>
          <w:rStyle w:val="ref-journal"/>
          <w:b w:val="0"/>
          <w:iCs/>
          <w:sz w:val="28"/>
          <w:szCs w:val="28"/>
          <w:shd w:val="clear" w:color="auto" w:fill="FFFFFF"/>
          <w:lang w:val="en-US"/>
        </w:rPr>
        <w:t>Sci Rep. -</w:t>
      </w:r>
      <w:r w:rsidR="003D7628" w:rsidRPr="00110193">
        <w:rPr>
          <w:rStyle w:val="ref-journal"/>
          <w:b w:val="0"/>
          <w:i/>
          <w:iCs/>
          <w:sz w:val="28"/>
          <w:szCs w:val="28"/>
          <w:shd w:val="clear" w:color="auto" w:fill="FFFFFF"/>
          <w:lang w:val="en-US"/>
        </w:rPr>
        <w:t> </w:t>
      </w:r>
      <w:r w:rsidR="003D7628" w:rsidRPr="00110193">
        <w:rPr>
          <w:b w:val="0"/>
          <w:sz w:val="28"/>
          <w:szCs w:val="28"/>
          <w:shd w:val="clear" w:color="auto" w:fill="FFFFFF"/>
          <w:lang w:val="en-US"/>
        </w:rPr>
        <w:t>2019. - №</w:t>
      </w:r>
      <w:r w:rsidR="003D7628" w:rsidRPr="00110193">
        <w:rPr>
          <w:rStyle w:val="ref-vol"/>
          <w:b w:val="0"/>
          <w:bCs w:val="0"/>
          <w:sz w:val="28"/>
          <w:szCs w:val="28"/>
          <w:shd w:val="clear" w:color="auto" w:fill="FFFFFF"/>
          <w:lang w:val="en-US"/>
        </w:rPr>
        <w:t>9</w:t>
      </w:r>
      <w:r w:rsidR="003D7628" w:rsidRPr="00110193">
        <w:rPr>
          <w:b w:val="0"/>
          <w:sz w:val="28"/>
          <w:szCs w:val="28"/>
          <w:shd w:val="clear" w:color="auto" w:fill="FFFFFF"/>
          <w:lang w:val="en-US"/>
        </w:rPr>
        <w:t xml:space="preserve">. - </w:t>
      </w:r>
      <w:r w:rsidR="003D7628" w:rsidRPr="00110193">
        <w:rPr>
          <w:b w:val="0"/>
          <w:sz w:val="28"/>
          <w:szCs w:val="28"/>
          <w:shd w:val="clear" w:color="auto" w:fill="FFFFFF"/>
        </w:rPr>
        <w:t>Р</w:t>
      </w:r>
      <w:r w:rsidR="003D7628" w:rsidRPr="00110193">
        <w:rPr>
          <w:b w:val="0"/>
          <w:sz w:val="28"/>
          <w:szCs w:val="28"/>
          <w:shd w:val="clear" w:color="auto" w:fill="FFFFFF"/>
          <w:lang w:val="en-US"/>
        </w:rPr>
        <w:t>. 197-199. </w:t>
      </w:r>
    </w:p>
    <w:p w:rsidR="003D7628" w:rsidRPr="00510672" w:rsidRDefault="00CD3232" w:rsidP="00B66567">
      <w:pPr>
        <w:pStyle w:val="1"/>
        <w:numPr>
          <w:ilvl w:val="0"/>
          <w:numId w:val="15"/>
        </w:numPr>
        <w:shd w:val="clear" w:color="auto" w:fill="FFFFFF"/>
        <w:tabs>
          <w:tab w:val="left" w:pos="1134"/>
        </w:tabs>
        <w:spacing w:before="0" w:beforeAutospacing="0" w:after="0" w:afterAutospacing="0"/>
        <w:ind w:left="0" w:firstLine="567"/>
        <w:jc w:val="both"/>
        <w:rPr>
          <w:b w:val="0"/>
          <w:bCs w:val="0"/>
          <w:spacing w:val="-2"/>
          <w:sz w:val="28"/>
          <w:szCs w:val="28"/>
          <w:lang w:val="en-US"/>
        </w:rPr>
      </w:pPr>
      <w:r w:rsidRPr="00CD3232">
        <w:rPr>
          <w:b w:val="0"/>
          <w:bCs w:val="0"/>
          <w:sz w:val="28"/>
          <w:szCs w:val="28"/>
          <w:lang w:val="en-US"/>
        </w:rPr>
        <w:t>Savaris</w:t>
      </w:r>
      <w:r w:rsidR="00EF6D45" w:rsidRPr="00EF6D45">
        <w:rPr>
          <w:b w:val="0"/>
          <w:bCs w:val="0"/>
          <w:sz w:val="28"/>
          <w:szCs w:val="28"/>
          <w:lang w:val="en-US"/>
        </w:rPr>
        <w:t xml:space="preserve"> </w:t>
      </w:r>
      <w:hyperlink r:id="rId298" w:history="1">
        <w:r w:rsidR="003D7628" w:rsidRPr="00CD3232">
          <w:rPr>
            <w:rStyle w:val="af"/>
            <w:b w:val="0"/>
            <w:bCs w:val="0"/>
            <w:color w:val="auto"/>
            <w:sz w:val="28"/>
            <w:szCs w:val="28"/>
            <w:u w:val="none"/>
            <w:shd w:val="clear" w:color="auto" w:fill="FFFFFF"/>
            <w:lang w:val="en-US"/>
          </w:rPr>
          <w:t>Ricardo F</w:t>
        </w:r>
        <w:r w:rsidRPr="00CD3232">
          <w:rPr>
            <w:rStyle w:val="af"/>
            <w:b w:val="0"/>
            <w:bCs w:val="0"/>
            <w:color w:val="auto"/>
            <w:sz w:val="28"/>
            <w:szCs w:val="28"/>
            <w:u w:val="none"/>
            <w:shd w:val="clear" w:color="auto" w:fill="FFFFFF"/>
            <w:lang w:val="en-US"/>
          </w:rPr>
          <w:t>.,</w:t>
        </w:r>
      </w:hyperlink>
      <w:r w:rsidR="00EF6D45" w:rsidRPr="00EF6D45">
        <w:rPr>
          <w:lang w:val="en-US"/>
        </w:rPr>
        <w:t xml:space="preserve"> </w:t>
      </w:r>
      <w:r w:rsidRPr="00CD3232">
        <w:rPr>
          <w:b w:val="0"/>
          <w:bCs w:val="0"/>
          <w:sz w:val="28"/>
          <w:szCs w:val="28"/>
          <w:lang w:val="en-US"/>
        </w:rPr>
        <w:t>Fuhrich</w:t>
      </w:r>
      <w:r w:rsidR="00EF6D45" w:rsidRPr="00EF6D45">
        <w:rPr>
          <w:b w:val="0"/>
          <w:bCs w:val="0"/>
          <w:sz w:val="28"/>
          <w:szCs w:val="28"/>
          <w:lang w:val="en-US"/>
        </w:rPr>
        <w:t xml:space="preserve"> </w:t>
      </w:r>
      <w:hyperlink r:id="rId299" w:history="1">
        <w:r w:rsidR="003D7628" w:rsidRPr="00CD3232">
          <w:rPr>
            <w:rStyle w:val="af"/>
            <w:b w:val="0"/>
            <w:bCs w:val="0"/>
            <w:color w:val="auto"/>
            <w:sz w:val="28"/>
            <w:szCs w:val="28"/>
            <w:u w:val="none"/>
            <w:shd w:val="clear" w:color="auto" w:fill="FFFFFF"/>
            <w:lang w:val="en-US"/>
          </w:rPr>
          <w:t>Daniele G</w:t>
        </w:r>
        <w:r w:rsidRPr="00CD3232">
          <w:rPr>
            <w:rStyle w:val="af"/>
            <w:b w:val="0"/>
            <w:bCs w:val="0"/>
            <w:color w:val="auto"/>
            <w:sz w:val="28"/>
            <w:szCs w:val="28"/>
            <w:u w:val="none"/>
            <w:shd w:val="clear" w:color="auto" w:fill="FFFFFF"/>
            <w:lang w:val="en-US"/>
          </w:rPr>
          <w:t>.,</w:t>
        </w:r>
      </w:hyperlink>
      <w:r w:rsidR="003D7628" w:rsidRPr="00CD3232">
        <w:rPr>
          <w:b w:val="0"/>
          <w:bCs w:val="0"/>
          <w:sz w:val="28"/>
          <w:szCs w:val="28"/>
          <w:shd w:val="clear" w:color="auto" w:fill="FFFFFF"/>
          <w:lang w:val="en-US"/>
        </w:rPr>
        <w:t> </w:t>
      </w:r>
      <w:r w:rsidRPr="00CD3232">
        <w:rPr>
          <w:b w:val="0"/>
          <w:bCs w:val="0"/>
          <w:sz w:val="28"/>
          <w:szCs w:val="28"/>
          <w:shd w:val="clear" w:color="auto" w:fill="FFFFFF"/>
          <w:lang w:val="en-US"/>
        </w:rPr>
        <w:t>Maissiat</w:t>
      </w:r>
      <w:r w:rsidR="00EF6D45" w:rsidRPr="00EF6D45">
        <w:rPr>
          <w:b w:val="0"/>
          <w:bCs w:val="0"/>
          <w:sz w:val="28"/>
          <w:szCs w:val="28"/>
          <w:shd w:val="clear" w:color="auto" w:fill="FFFFFF"/>
          <w:lang w:val="en-US"/>
        </w:rPr>
        <w:t xml:space="preserve"> </w:t>
      </w:r>
      <w:hyperlink r:id="rId300" w:history="1">
        <w:r w:rsidR="003D7628" w:rsidRPr="00CD3232">
          <w:rPr>
            <w:rStyle w:val="af"/>
            <w:b w:val="0"/>
            <w:bCs w:val="0"/>
            <w:color w:val="auto"/>
            <w:sz w:val="28"/>
            <w:szCs w:val="28"/>
            <w:u w:val="none"/>
            <w:shd w:val="clear" w:color="auto" w:fill="FFFFFF"/>
            <w:lang w:val="en-US"/>
          </w:rPr>
          <w:t>Jackson</w:t>
        </w:r>
        <w:r w:rsidRPr="00CD3232">
          <w:rPr>
            <w:rStyle w:val="af"/>
            <w:b w:val="0"/>
            <w:bCs w:val="0"/>
            <w:color w:val="auto"/>
            <w:sz w:val="28"/>
            <w:szCs w:val="28"/>
            <w:u w:val="none"/>
            <w:shd w:val="clear" w:color="auto" w:fill="FFFFFF"/>
            <w:lang w:val="en-US"/>
          </w:rPr>
          <w:t>.,</w:t>
        </w:r>
      </w:hyperlink>
      <w:r w:rsidR="003D7628" w:rsidRPr="00CD3232">
        <w:rPr>
          <w:b w:val="0"/>
          <w:bCs w:val="0"/>
          <w:sz w:val="28"/>
          <w:szCs w:val="28"/>
          <w:shd w:val="clear" w:color="auto" w:fill="FFFFFF"/>
          <w:lang w:val="en-US"/>
        </w:rPr>
        <w:t> </w:t>
      </w:r>
      <w:r w:rsidRPr="00CD3232">
        <w:rPr>
          <w:b w:val="0"/>
          <w:bCs w:val="0"/>
          <w:sz w:val="28"/>
          <w:szCs w:val="28"/>
          <w:shd w:val="clear" w:color="auto" w:fill="FFFFFF"/>
          <w:lang w:val="en-US"/>
        </w:rPr>
        <w:t xml:space="preserve">Duarte </w:t>
      </w:r>
      <w:hyperlink r:id="rId301" w:history="1">
        <w:r w:rsidR="003D7628" w:rsidRPr="00CD3232">
          <w:rPr>
            <w:rStyle w:val="af"/>
            <w:b w:val="0"/>
            <w:bCs w:val="0"/>
            <w:color w:val="auto"/>
            <w:sz w:val="28"/>
            <w:szCs w:val="28"/>
            <w:u w:val="none"/>
            <w:shd w:val="clear" w:color="auto" w:fill="FFFFFF"/>
            <w:lang w:val="en-US"/>
          </w:rPr>
          <w:t>Rui V</w:t>
        </w:r>
        <w:r w:rsidRPr="00CD3232">
          <w:rPr>
            <w:rStyle w:val="af"/>
            <w:b w:val="0"/>
            <w:bCs w:val="0"/>
            <w:color w:val="auto"/>
            <w:sz w:val="28"/>
            <w:szCs w:val="28"/>
            <w:u w:val="none"/>
            <w:shd w:val="clear" w:color="auto" w:fill="FFFFFF"/>
            <w:lang w:val="en-US"/>
          </w:rPr>
          <w:t>.,</w:t>
        </w:r>
      </w:hyperlink>
      <w:r w:rsidRPr="00CD3232">
        <w:rPr>
          <w:b w:val="0"/>
          <w:bCs w:val="0"/>
          <w:sz w:val="28"/>
          <w:szCs w:val="28"/>
          <w:shd w:val="clear" w:color="auto" w:fill="FFFFFF"/>
          <w:lang w:val="en-US"/>
        </w:rPr>
        <w:t xml:space="preserve"> Ross </w:t>
      </w:r>
      <w:hyperlink r:id="rId302" w:history="1">
        <w:r w:rsidR="003D7628" w:rsidRPr="00CD3232">
          <w:rPr>
            <w:rStyle w:val="af"/>
            <w:b w:val="0"/>
            <w:bCs w:val="0"/>
            <w:color w:val="auto"/>
            <w:sz w:val="28"/>
            <w:szCs w:val="28"/>
            <w:u w:val="none"/>
            <w:shd w:val="clear" w:color="auto" w:fill="FFFFFF"/>
            <w:lang w:val="en-US"/>
          </w:rPr>
          <w:t>Jonathan</w:t>
        </w:r>
        <w:r w:rsidRPr="00CD3232">
          <w:rPr>
            <w:rStyle w:val="af"/>
            <w:b w:val="0"/>
            <w:bCs w:val="0"/>
            <w:color w:val="auto"/>
            <w:sz w:val="28"/>
            <w:szCs w:val="28"/>
            <w:u w:val="none"/>
            <w:shd w:val="clear" w:color="auto" w:fill="FFFFFF"/>
            <w:lang w:val="en-US"/>
          </w:rPr>
          <w:t>.</w:t>
        </w:r>
      </w:hyperlink>
      <w:r w:rsidR="00EF6D45" w:rsidRPr="00EF6D45">
        <w:rPr>
          <w:lang w:val="en-US"/>
        </w:rPr>
        <w:t xml:space="preserve"> </w:t>
      </w:r>
      <w:r w:rsidR="003D7628" w:rsidRPr="00CD3232">
        <w:rPr>
          <w:b w:val="0"/>
          <w:bCs w:val="0"/>
          <w:spacing w:val="-2"/>
          <w:sz w:val="28"/>
          <w:szCs w:val="28"/>
          <w:lang w:val="en-US"/>
        </w:rPr>
        <w:t xml:space="preserve">Antibiotic therapy for pelvic inflammatory disease // </w:t>
      </w:r>
      <w:hyperlink r:id="rId303" w:history="1">
        <w:r w:rsidR="003D7628" w:rsidRPr="00CD3232">
          <w:rPr>
            <w:rStyle w:val="af"/>
            <w:b w:val="0"/>
            <w:bCs w:val="0"/>
            <w:color w:val="auto"/>
            <w:sz w:val="28"/>
            <w:szCs w:val="28"/>
            <w:u w:val="none"/>
            <w:lang w:val="en-US"/>
          </w:rPr>
          <w:t>Cochrane Database Syst Rev.</w:t>
        </w:r>
      </w:hyperlink>
      <w:r w:rsidR="003D7628" w:rsidRPr="00510672">
        <w:rPr>
          <w:b w:val="0"/>
          <w:bCs w:val="0"/>
          <w:sz w:val="28"/>
          <w:szCs w:val="28"/>
          <w:shd w:val="clear" w:color="auto" w:fill="FFFFFF"/>
          <w:lang w:val="en-US"/>
        </w:rPr>
        <w:t>-</w:t>
      </w:r>
      <w:r w:rsidR="003D7628" w:rsidRPr="00CD3232">
        <w:rPr>
          <w:b w:val="0"/>
          <w:bCs w:val="0"/>
          <w:sz w:val="28"/>
          <w:szCs w:val="28"/>
          <w:shd w:val="clear" w:color="auto" w:fill="FFFFFF"/>
          <w:lang w:val="en-US"/>
        </w:rPr>
        <w:t> </w:t>
      </w:r>
      <w:r w:rsidR="003D7628" w:rsidRPr="00510672">
        <w:rPr>
          <w:b w:val="0"/>
          <w:bCs w:val="0"/>
          <w:sz w:val="28"/>
          <w:szCs w:val="28"/>
          <w:shd w:val="clear" w:color="auto" w:fill="FFFFFF"/>
          <w:lang w:val="en-US"/>
        </w:rPr>
        <w:t xml:space="preserve">2020. - </w:t>
      </w:r>
      <w:r w:rsidR="003D7628" w:rsidRPr="00CD3232">
        <w:rPr>
          <w:b w:val="0"/>
          <w:bCs w:val="0"/>
          <w:sz w:val="28"/>
          <w:szCs w:val="28"/>
          <w:shd w:val="clear" w:color="auto" w:fill="FFFFFF"/>
          <w:lang w:val="en-US"/>
        </w:rPr>
        <w:t>№</w:t>
      </w:r>
      <w:r w:rsidR="003D7628" w:rsidRPr="00510672">
        <w:rPr>
          <w:b w:val="0"/>
          <w:bCs w:val="0"/>
          <w:sz w:val="28"/>
          <w:szCs w:val="28"/>
          <w:shd w:val="clear" w:color="auto" w:fill="FFFFFF"/>
          <w:lang w:val="en-US"/>
        </w:rPr>
        <w:t>8</w:t>
      </w:r>
      <w:r w:rsidR="003D7628" w:rsidRPr="00510672">
        <w:rPr>
          <w:b w:val="0"/>
          <w:sz w:val="28"/>
          <w:szCs w:val="28"/>
          <w:shd w:val="clear" w:color="auto" w:fill="FFFFFF"/>
          <w:lang w:val="en-US"/>
        </w:rPr>
        <w:t>.</w:t>
      </w:r>
      <w:r w:rsidR="003D7628" w:rsidRPr="00110193">
        <w:rPr>
          <w:b w:val="0"/>
          <w:sz w:val="28"/>
          <w:szCs w:val="28"/>
          <w:shd w:val="clear" w:color="auto" w:fill="FFFFFF"/>
          <w:lang w:val="en-US"/>
        </w:rPr>
        <w:t> </w:t>
      </w:r>
      <w:r w:rsidR="006F40F2" w:rsidRPr="006F40F2">
        <w:rPr>
          <w:b w:val="0"/>
          <w:sz w:val="28"/>
          <w:szCs w:val="28"/>
          <w:shd w:val="clear" w:color="auto" w:fill="FFFFFF"/>
          <w:lang w:val="en-US"/>
        </w:rPr>
        <w:t>-</w:t>
      </w:r>
      <w:r w:rsidRPr="00510672">
        <w:rPr>
          <w:b w:val="0"/>
          <w:sz w:val="28"/>
          <w:szCs w:val="28"/>
          <w:shd w:val="clear" w:color="auto" w:fill="FFFFFF"/>
          <w:lang w:val="en-US"/>
        </w:rPr>
        <w:t xml:space="preserve"> </w:t>
      </w:r>
      <w:r>
        <w:rPr>
          <w:b w:val="0"/>
          <w:sz w:val="28"/>
          <w:szCs w:val="28"/>
          <w:shd w:val="clear" w:color="auto" w:fill="FFFFFF"/>
        </w:rPr>
        <w:t>Р</w:t>
      </w:r>
      <w:r w:rsidRPr="00510672">
        <w:rPr>
          <w:b w:val="0"/>
          <w:sz w:val="28"/>
          <w:szCs w:val="28"/>
          <w:shd w:val="clear" w:color="auto" w:fill="FFFFFF"/>
          <w:lang w:val="en-US"/>
        </w:rPr>
        <w:t>. 19-23.</w:t>
      </w:r>
    </w:p>
    <w:p w:rsidR="003D7628" w:rsidRPr="00110193" w:rsidRDefault="003D7628" w:rsidP="00B66567">
      <w:pPr>
        <w:pStyle w:val="1"/>
        <w:numPr>
          <w:ilvl w:val="0"/>
          <w:numId w:val="15"/>
        </w:numPr>
        <w:shd w:val="clear" w:color="auto" w:fill="FFFFFF"/>
        <w:tabs>
          <w:tab w:val="left" w:pos="1134"/>
        </w:tabs>
        <w:spacing w:before="0" w:beforeAutospacing="0" w:after="0" w:afterAutospacing="0"/>
        <w:ind w:left="0" w:firstLine="567"/>
        <w:jc w:val="both"/>
        <w:rPr>
          <w:b w:val="0"/>
          <w:sz w:val="28"/>
          <w:szCs w:val="28"/>
          <w:lang w:val="en-US"/>
        </w:rPr>
      </w:pPr>
      <w:r w:rsidRPr="00110193">
        <w:rPr>
          <w:b w:val="0"/>
          <w:sz w:val="28"/>
          <w:szCs w:val="28"/>
          <w:shd w:val="clear" w:color="auto" w:fill="FFFFFF"/>
          <w:lang w:val="en-US"/>
        </w:rPr>
        <w:t>van de Wijgert J</w:t>
      </w:r>
      <w:r w:rsidR="00CD3232" w:rsidRPr="00CD3232">
        <w:rPr>
          <w:b w:val="0"/>
          <w:sz w:val="28"/>
          <w:szCs w:val="28"/>
          <w:shd w:val="clear" w:color="auto" w:fill="FFFFFF"/>
          <w:lang w:val="en-US"/>
        </w:rPr>
        <w:t>.</w:t>
      </w:r>
      <w:r w:rsidRPr="00110193">
        <w:rPr>
          <w:b w:val="0"/>
          <w:sz w:val="28"/>
          <w:szCs w:val="28"/>
          <w:shd w:val="clear" w:color="auto" w:fill="FFFFFF"/>
          <w:lang w:val="en-US"/>
        </w:rPr>
        <w:t>H</w:t>
      </w:r>
      <w:r w:rsidR="00CD3232" w:rsidRPr="00CD3232">
        <w:rPr>
          <w:b w:val="0"/>
          <w:sz w:val="28"/>
          <w:szCs w:val="28"/>
          <w:shd w:val="clear" w:color="auto" w:fill="FFFFFF"/>
          <w:lang w:val="en-US"/>
        </w:rPr>
        <w:t>.</w:t>
      </w:r>
      <w:r w:rsidRPr="00110193">
        <w:rPr>
          <w:b w:val="0"/>
          <w:sz w:val="28"/>
          <w:szCs w:val="28"/>
          <w:shd w:val="clear" w:color="auto" w:fill="FFFFFF"/>
          <w:lang w:val="en-US"/>
        </w:rPr>
        <w:t>H</w:t>
      </w:r>
      <w:r w:rsidR="00CD3232" w:rsidRPr="00CD3232">
        <w:rPr>
          <w:b w:val="0"/>
          <w:sz w:val="28"/>
          <w:szCs w:val="28"/>
          <w:shd w:val="clear" w:color="auto" w:fill="FFFFFF"/>
          <w:lang w:val="en-US"/>
        </w:rPr>
        <w:t>.</w:t>
      </w:r>
      <w:r w:rsidRPr="00110193">
        <w:rPr>
          <w:b w:val="0"/>
          <w:sz w:val="28"/>
          <w:szCs w:val="28"/>
          <w:shd w:val="clear" w:color="auto" w:fill="FFFFFF"/>
          <w:lang w:val="en-US"/>
        </w:rPr>
        <w:t>M. The vaginal microbiome and sexually transmitted infections are interlinked: consequences for treatment and prevention // </w:t>
      </w:r>
      <w:r w:rsidRPr="00110193">
        <w:rPr>
          <w:rStyle w:val="ref-journal"/>
          <w:b w:val="0"/>
          <w:iCs/>
          <w:sz w:val="28"/>
          <w:szCs w:val="28"/>
          <w:shd w:val="clear" w:color="auto" w:fill="FFFFFF"/>
          <w:lang w:val="en-US"/>
        </w:rPr>
        <w:t>PLoS Med.</w:t>
      </w:r>
      <w:r w:rsidRPr="00110193">
        <w:rPr>
          <w:rStyle w:val="ref-journal"/>
          <w:b w:val="0"/>
          <w:i/>
          <w:iCs/>
          <w:sz w:val="28"/>
          <w:szCs w:val="28"/>
          <w:shd w:val="clear" w:color="auto" w:fill="FFFFFF"/>
          <w:lang w:val="en-US"/>
        </w:rPr>
        <w:t xml:space="preserve"> - </w:t>
      </w:r>
      <w:r w:rsidRPr="00110193">
        <w:rPr>
          <w:b w:val="0"/>
          <w:sz w:val="28"/>
          <w:szCs w:val="28"/>
          <w:shd w:val="clear" w:color="auto" w:fill="FFFFFF"/>
          <w:lang w:val="en-US"/>
        </w:rPr>
        <w:t>2017. - №</w:t>
      </w:r>
      <w:r w:rsidRPr="00110193">
        <w:rPr>
          <w:rStyle w:val="ref-vol"/>
          <w:b w:val="0"/>
          <w:bCs w:val="0"/>
          <w:sz w:val="28"/>
          <w:szCs w:val="28"/>
          <w:shd w:val="clear" w:color="auto" w:fill="FFFFFF"/>
          <w:lang w:val="en-US"/>
        </w:rPr>
        <w:t>14</w:t>
      </w:r>
      <w:r w:rsidRPr="00110193">
        <w:rPr>
          <w:b w:val="0"/>
          <w:sz w:val="28"/>
          <w:szCs w:val="28"/>
          <w:shd w:val="clear" w:color="auto" w:fill="FFFFFF"/>
          <w:lang w:val="en-US"/>
        </w:rPr>
        <w:t xml:space="preserve">. - </w:t>
      </w:r>
      <w:r w:rsidRPr="00110193">
        <w:rPr>
          <w:b w:val="0"/>
          <w:sz w:val="28"/>
          <w:szCs w:val="28"/>
          <w:shd w:val="clear" w:color="auto" w:fill="FFFFFF"/>
        </w:rPr>
        <w:t>Р</w:t>
      </w:r>
      <w:r w:rsidRPr="00110193">
        <w:rPr>
          <w:b w:val="0"/>
          <w:sz w:val="28"/>
          <w:szCs w:val="28"/>
          <w:shd w:val="clear" w:color="auto" w:fill="FFFFFF"/>
          <w:lang w:val="en-US"/>
        </w:rPr>
        <w:t>. 100-107. </w:t>
      </w:r>
    </w:p>
    <w:p w:rsidR="003D7628" w:rsidRPr="00110193" w:rsidRDefault="003D7628" w:rsidP="00B66567">
      <w:pPr>
        <w:pStyle w:val="a3"/>
        <w:numPr>
          <w:ilvl w:val="0"/>
          <w:numId w:val="15"/>
        </w:numPr>
        <w:shd w:val="clear" w:color="auto" w:fill="FFFFFF"/>
        <w:tabs>
          <w:tab w:val="left" w:pos="1134"/>
        </w:tabs>
        <w:spacing w:after="0" w:line="240" w:lineRule="auto"/>
        <w:ind w:left="0" w:firstLine="567"/>
        <w:jc w:val="both"/>
        <w:rPr>
          <w:rFonts w:ascii="Times New Roman" w:hAnsi="Times New Roman" w:cs="Times New Roman"/>
          <w:sz w:val="28"/>
          <w:szCs w:val="28"/>
          <w:lang w:val="en-US"/>
        </w:rPr>
      </w:pPr>
      <w:r w:rsidRPr="00110193">
        <w:rPr>
          <w:rFonts w:ascii="Times New Roman" w:hAnsi="Times New Roman" w:cs="Times New Roman"/>
          <w:sz w:val="28"/>
          <w:szCs w:val="28"/>
          <w:lang w:val="en-US"/>
        </w:rPr>
        <w:t>Nuradilova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D.M.</w:t>
      </w:r>
      <w:r w:rsidRPr="00110193">
        <w:rPr>
          <w:rFonts w:ascii="Times New Roman" w:hAnsi="Times New Roman" w:cs="Times New Roman"/>
          <w:sz w:val="28"/>
          <w:szCs w:val="28"/>
          <w:lang w:val="en-US"/>
        </w:rPr>
        <w:t>, Kaliyeva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L.K.</w:t>
      </w:r>
      <w:r w:rsidRPr="00110193">
        <w:rPr>
          <w:rFonts w:ascii="Times New Roman" w:hAnsi="Times New Roman" w:cs="Times New Roman"/>
          <w:sz w:val="28"/>
          <w:szCs w:val="28"/>
          <w:lang w:val="en-US"/>
        </w:rPr>
        <w:t>, Vaitkiene</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D.</w:t>
      </w:r>
      <w:r w:rsidRPr="00110193">
        <w:rPr>
          <w:rFonts w:ascii="Times New Roman" w:hAnsi="Times New Roman" w:cs="Times New Roman"/>
          <w:sz w:val="28"/>
          <w:szCs w:val="28"/>
          <w:lang w:val="en-US"/>
        </w:rPr>
        <w:t>, Kalimoldayeva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S.B.</w:t>
      </w:r>
      <w:r w:rsidRPr="00110193">
        <w:rPr>
          <w:rFonts w:ascii="Times New Roman" w:hAnsi="Times New Roman" w:cs="Times New Roman"/>
          <w:sz w:val="28"/>
          <w:szCs w:val="28"/>
          <w:lang w:val="en-US"/>
        </w:rPr>
        <w:t>, Dasibekov</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H.A.</w:t>
      </w:r>
      <w:r w:rsidRPr="00110193">
        <w:rPr>
          <w:rFonts w:ascii="Times New Roman" w:hAnsi="Times New Roman" w:cs="Times New Roman"/>
          <w:sz w:val="28"/>
          <w:szCs w:val="28"/>
          <w:lang w:val="en-US"/>
        </w:rPr>
        <w:t>, Zbigniew  Omiotek, Malesca-Massalka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Teresa</w:t>
      </w:r>
      <w:r w:rsidRPr="00110193">
        <w:rPr>
          <w:rFonts w:ascii="Times New Roman" w:hAnsi="Times New Roman" w:cs="Times New Roman"/>
          <w:sz w:val="28"/>
          <w:szCs w:val="28"/>
          <w:lang w:val="en-US"/>
        </w:rPr>
        <w:t xml:space="preserve">. Ureaplasma  spp. and Mycoplasma hominis </w:t>
      </w:r>
      <w:r w:rsidRPr="00110193">
        <w:rPr>
          <w:rFonts w:ascii="Times New Roman" w:hAnsi="Times New Roman" w:cs="Times New Roman"/>
          <w:sz w:val="28"/>
          <w:szCs w:val="28"/>
          <w:shd w:val="clear" w:color="auto" w:fill="FFFFFF"/>
          <w:lang w:val="en-US"/>
        </w:rPr>
        <w:t>in women of reproductive age with pelvic inflammatory disease //  Gulh Med J. -</w:t>
      </w:r>
      <w:r w:rsidRPr="00110193">
        <w:rPr>
          <w:rFonts w:ascii="Times New Roman" w:hAnsi="Times New Roman" w:cs="Times New Roman"/>
          <w:bCs/>
          <w:sz w:val="28"/>
          <w:szCs w:val="28"/>
          <w:shd w:val="clear" w:color="auto" w:fill="FFFFFF"/>
          <w:lang w:val="en-US"/>
        </w:rPr>
        <w:t xml:space="preserve"> 2019. - </w:t>
      </w:r>
      <w:r w:rsidRPr="00110193">
        <w:rPr>
          <w:rFonts w:ascii="Times New Roman" w:hAnsi="Times New Roman" w:cs="Times New Roman"/>
          <w:sz w:val="28"/>
          <w:szCs w:val="28"/>
          <w:shd w:val="clear" w:color="auto" w:fill="FFFFFF"/>
          <w:lang w:val="en-US"/>
        </w:rPr>
        <w:t xml:space="preserve"> №</w:t>
      </w:r>
      <w:r w:rsidRPr="00110193">
        <w:rPr>
          <w:rFonts w:ascii="Times New Roman" w:hAnsi="Times New Roman" w:cs="Times New Roman"/>
          <w:bCs/>
          <w:sz w:val="28"/>
          <w:szCs w:val="28"/>
          <w:shd w:val="clear" w:color="auto" w:fill="FFFFFF"/>
          <w:lang w:val="en-US"/>
        </w:rPr>
        <w:t xml:space="preserve">61. - </w:t>
      </w:r>
      <w:r w:rsidRPr="00110193">
        <w:rPr>
          <w:rFonts w:ascii="Times New Roman" w:hAnsi="Times New Roman" w:cs="Times New Roman"/>
          <w:bCs/>
          <w:sz w:val="28"/>
          <w:szCs w:val="28"/>
          <w:shd w:val="clear" w:color="auto" w:fill="FFFFFF"/>
        </w:rPr>
        <w:t>Р</w:t>
      </w:r>
      <w:r w:rsidRPr="00110193">
        <w:rPr>
          <w:rFonts w:ascii="Times New Roman" w:hAnsi="Times New Roman" w:cs="Times New Roman"/>
          <w:bCs/>
          <w:sz w:val="28"/>
          <w:szCs w:val="28"/>
          <w:shd w:val="clear" w:color="auto" w:fill="FFFFFF"/>
          <w:lang w:val="en-US"/>
        </w:rPr>
        <w:t xml:space="preserve">. </w:t>
      </w:r>
      <w:r w:rsidRPr="00110193">
        <w:rPr>
          <w:rFonts w:ascii="Times New Roman" w:hAnsi="Times New Roman" w:cs="Times New Roman"/>
          <w:sz w:val="28"/>
          <w:szCs w:val="28"/>
          <w:shd w:val="clear" w:color="auto" w:fill="FFFFFF"/>
          <w:lang w:val="en-US"/>
        </w:rPr>
        <w:t>1-5.</w:t>
      </w:r>
    </w:p>
    <w:p w:rsidR="003D7628" w:rsidRPr="00110193"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lang w:val="en-US"/>
        </w:rPr>
      </w:pPr>
      <w:r w:rsidRPr="00110193">
        <w:rPr>
          <w:rFonts w:ascii="Times New Roman" w:hAnsi="Times New Roman" w:cs="Times New Roman"/>
          <w:sz w:val="28"/>
          <w:szCs w:val="28"/>
          <w:shd w:val="clear" w:color="auto" w:fill="FFFFFF"/>
          <w:lang w:val="en-US"/>
        </w:rPr>
        <w:t>Nuradilova</w:t>
      </w:r>
      <w:r w:rsidR="00EF6D45" w:rsidRPr="00EF6D45">
        <w:rPr>
          <w:rFonts w:ascii="Times New Roman" w:hAnsi="Times New Roman" w:cs="Times New Roman"/>
          <w:sz w:val="28"/>
          <w:szCs w:val="28"/>
          <w:shd w:val="clear" w:color="auto" w:fill="FFFFFF"/>
          <w:lang w:val="en-US"/>
        </w:rPr>
        <w:t xml:space="preserve"> </w:t>
      </w:r>
      <w:r w:rsidR="00CD3232" w:rsidRPr="00110193">
        <w:rPr>
          <w:rFonts w:ascii="Times New Roman" w:hAnsi="Times New Roman" w:cs="Times New Roman"/>
          <w:sz w:val="28"/>
          <w:szCs w:val="28"/>
          <w:shd w:val="clear" w:color="auto" w:fill="FFFFFF"/>
          <w:lang w:val="en-US"/>
        </w:rPr>
        <w:t>D.M.</w:t>
      </w:r>
      <w:r w:rsidRPr="00110193">
        <w:rPr>
          <w:rFonts w:ascii="Times New Roman" w:hAnsi="Times New Roman" w:cs="Times New Roman"/>
          <w:sz w:val="28"/>
          <w:szCs w:val="28"/>
          <w:shd w:val="clear" w:color="auto" w:fill="FFFFFF"/>
          <w:lang w:val="en-US"/>
        </w:rPr>
        <w:t xml:space="preserve">, </w:t>
      </w:r>
      <w:r w:rsidRPr="00110193">
        <w:rPr>
          <w:rFonts w:ascii="Times New Roman" w:hAnsi="Times New Roman" w:cs="Times New Roman"/>
          <w:sz w:val="28"/>
          <w:szCs w:val="28"/>
          <w:lang w:val="en-US"/>
        </w:rPr>
        <w:t>Kaliyeva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L.K.</w:t>
      </w:r>
      <w:r w:rsidRPr="00110193">
        <w:rPr>
          <w:rFonts w:ascii="Times New Roman" w:hAnsi="Times New Roman" w:cs="Times New Roman"/>
          <w:sz w:val="28"/>
          <w:szCs w:val="28"/>
          <w:lang w:val="en-US"/>
        </w:rPr>
        <w:t>, Vaitkiene</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D.</w:t>
      </w:r>
      <w:r w:rsidRPr="00110193">
        <w:rPr>
          <w:rFonts w:ascii="Times New Roman" w:hAnsi="Times New Roman" w:cs="Times New Roman"/>
          <w:sz w:val="28"/>
          <w:szCs w:val="28"/>
          <w:lang w:val="en-US"/>
        </w:rPr>
        <w:t>, Kalimoldayeva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S.B.</w:t>
      </w:r>
      <w:r w:rsidRPr="00110193">
        <w:rPr>
          <w:rFonts w:ascii="Times New Roman" w:hAnsi="Times New Roman" w:cs="Times New Roman"/>
          <w:sz w:val="28"/>
          <w:szCs w:val="28"/>
          <w:lang w:val="en-US"/>
        </w:rPr>
        <w:t>,            Issenova</w:t>
      </w:r>
      <w:r w:rsidR="00EF6D45" w:rsidRPr="00EF6D45">
        <w:rPr>
          <w:rFonts w:ascii="Times New Roman" w:hAnsi="Times New Roman" w:cs="Times New Roman"/>
          <w:sz w:val="28"/>
          <w:szCs w:val="28"/>
          <w:lang w:val="en-US"/>
        </w:rPr>
        <w:t xml:space="preserve"> </w:t>
      </w:r>
      <w:r w:rsidR="00CD3232" w:rsidRPr="00110193">
        <w:rPr>
          <w:rFonts w:ascii="Times New Roman" w:hAnsi="Times New Roman" w:cs="Times New Roman"/>
          <w:sz w:val="28"/>
          <w:szCs w:val="28"/>
          <w:lang w:val="en-US"/>
        </w:rPr>
        <w:t>S.Sh.</w:t>
      </w:r>
      <w:r w:rsidR="00B7427C" w:rsidRPr="00B7427C">
        <w:rPr>
          <w:rFonts w:ascii="Times New Roman" w:hAnsi="Times New Roman" w:cs="Times New Roman"/>
          <w:sz w:val="28"/>
          <w:szCs w:val="28"/>
          <w:lang w:val="en-US"/>
        </w:rPr>
        <w:t xml:space="preserve"> </w:t>
      </w:r>
      <w:r w:rsidRPr="00110193">
        <w:rPr>
          <w:rFonts w:ascii="Times New Roman" w:hAnsi="Times New Roman" w:cs="Times New Roman"/>
          <w:sz w:val="28"/>
          <w:szCs w:val="28"/>
          <w:lang w:val="en-US"/>
        </w:rPr>
        <w:t xml:space="preserve">Urogenital mixed infection in </w:t>
      </w:r>
      <w:r w:rsidRPr="00110193">
        <w:rPr>
          <w:rFonts w:ascii="Times New Roman" w:hAnsi="Times New Roman" w:cs="Times New Roman"/>
          <w:sz w:val="28"/>
          <w:szCs w:val="28"/>
          <w:shd w:val="clear" w:color="auto" w:fill="FFFFFF"/>
          <w:lang w:val="en-US"/>
        </w:rPr>
        <w:t>reproductive aged women with pelvic inflammatory disease // Georgian Medical News.</w:t>
      </w:r>
      <w:r w:rsidR="00CD3232" w:rsidRPr="00CD3232">
        <w:rPr>
          <w:rFonts w:ascii="Times New Roman" w:hAnsi="Times New Roman" w:cs="Times New Roman"/>
          <w:sz w:val="28"/>
          <w:szCs w:val="28"/>
          <w:shd w:val="clear" w:color="auto" w:fill="FFFFFF"/>
          <w:lang w:val="en-US"/>
        </w:rPr>
        <w:t xml:space="preserve"> -</w:t>
      </w:r>
      <w:r w:rsidRPr="00110193">
        <w:rPr>
          <w:rFonts w:ascii="Times New Roman" w:hAnsi="Times New Roman" w:cs="Times New Roman"/>
          <w:sz w:val="28"/>
          <w:szCs w:val="28"/>
          <w:shd w:val="clear" w:color="auto" w:fill="FFFFFF"/>
          <w:lang w:val="en-US"/>
        </w:rPr>
        <w:t xml:space="preserve"> 2021. - №3. - P. 114-118.</w:t>
      </w:r>
    </w:p>
    <w:p w:rsidR="003D7628" w:rsidRPr="00110193"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110193">
        <w:rPr>
          <w:rFonts w:ascii="Times New Roman" w:hAnsi="Times New Roman" w:cs="Times New Roman"/>
          <w:sz w:val="28"/>
          <w:szCs w:val="28"/>
          <w:lang w:val="kk-KZ"/>
        </w:rPr>
        <w:t xml:space="preserve">Рыбальченко О.В. Ультраструктура микробных биопленок при </w:t>
      </w:r>
      <w:r w:rsidR="00EF6D45">
        <w:rPr>
          <w:rFonts w:ascii="Times New Roman" w:hAnsi="Times New Roman" w:cs="Times New Roman"/>
          <w:sz w:val="28"/>
          <w:szCs w:val="28"/>
          <w:lang w:val="kk-KZ"/>
        </w:rPr>
        <w:t xml:space="preserve"> </w:t>
      </w:r>
      <w:r w:rsidRPr="00110193">
        <w:rPr>
          <w:rFonts w:ascii="Times New Roman" w:hAnsi="Times New Roman" w:cs="Times New Roman"/>
          <w:sz w:val="28"/>
          <w:szCs w:val="28"/>
          <w:lang w:val="kk-KZ"/>
        </w:rPr>
        <w:t>межклеточных взаимоотношениях бактерий в сообществах</w:t>
      </w:r>
      <w:r w:rsidR="006F40F2">
        <w:rPr>
          <w:rFonts w:ascii="Times New Roman" w:hAnsi="Times New Roman" w:cs="Times New Roman"/>
          <w:sz w:val="28"/>
          <w:szCs w:val="28"/>
          <w:lang w:val="kk-KZ"/>
        </w:rPr>
        <w:t xml:space="preserve"> </w:t>
      </w:r>
      <w:r w:rsidRPr="00110193">
        <w:rPr>
          <w:rFonts w:ascii="Times New Roman" w:hAnsi="Times New Roman" w:cs="Times New Roman"/>
          <w:sz w:val="28"/>
          <w:szCs w:val="28"/>
        </w:rPr>
        <w:t>// Журнал микробиологии, эпидемиологии и иммунологии.</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2014.</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№14.</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w:t>
      </w:r>
      <w:r w:rsidR="00EF6D45">
        <w:rPr>
          <w:rFonts w:ascii="Times New Roman" w:hAnsi="Times New Roman" w:cs="Times New Roman"/>
          <w:sz w:val="28"/>
          <w:szCs w:val="28"/>
        </w:rPr>
        <w:t xml:space="preserve"> </w:t>
      </w:r>
      <w:r w:rsidRPr="00110193">
        <w:rPr>
          <w:rFonts w:ascii="Times New Roman" w:hAnsi="Times New Roman" w:cs="Times New Roman"/>
          <w:sz w:val="28"/>
          <w:szCs w:val="28"/>
        </w:rPr>
        <w:t>С.87-92</w:t>
      </w:r>
      <w:r w:rsidR="00CD3232">
        <w:rPr>
          <w:rFonts w:ascii="Times New Roman" w:hAnsi="Times New Roman" w:cs="Times New Roman"/>
          <w:sz w:val="28"/>
          <w:szCs w:val="28"/>
        </w:rPr>
        <w:t>.</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110193">
        <w:rPr>
          <w:rFonts w:ascii="Times New Roman" w:hAnsi="Times New Roman" w:cs="Times New Roman"/>
          <w:sz w:val="28"/>
          <w:szCs w:val="28"/>
        </w:rPr>
        <w:t>Пинегин Б.В., Сараф А.А. Иммуномодуляторы в лечении инфекционно-воспалительных</w:t>
      </w:r>
      <w:r w:rsidRPr="008A4C87">
        <w:rPr>
          <w:rFonts w:ascii="Times New Roman" w:hAnsi="Times New Roman" w:cs="Times New Roman"/>
          <w:sz w:val="28"/>
          <w:szCs w:val="28"/>
        </w:rPr>
        <w:t xml:space="preserve"> процессов урогенитального тракта //</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Лечащий врач.</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2008.</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№3.</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w:t>
      </w:r>
      <w:r w:rsidR="006F40F2">
        <w:rPr>
          <w:rFonts w:ascii="Times New Roman" w:hAnsi="Times New Roman" w:cs="Times New Roman"/>
          <w:sz w:val="28"/>
          <w:szCs w:val="28"/>
        </w:rPr>
        <w:t xml:space="preserve"> </w:t>
      </w:r>
      <w:r w:rsidRPr="008A4C87">
        <w:rPr>
          <w:rFonts w:ascii="Times New Roman" w:hAnsi="Times New Roman" w:cs="Times New Roman"/>
          <w:sz w:val="28"/>
          <w:szCs w:val="28"/>
        </w:rPr>
        <w:t xml:space="preserve"> С.24-28</w:t>
      </w:r>
      <w:r w:rsidR="00CD3232">
        <w:rPr>
          <w:rFonts w:ascii="Times New Roman" w:hAnsi="Times New Roman" w:cs="Times New Roman"/>
          <w:sz w:val="28"/>
          <w:szCs w:val="28"/>
        </w:rPr>
        <w:t>.</w:t>
      </w:r>
    </w:p>
    <w:p w:rsidR="003D7628" w:rsidRPr="008A4C87" w:rsidRDefault="003D7628" w:rsidP="00B66567">
      <w:pPr>
        <w:pStyle w:val="a3"/>
        <w:numPr>
          <w:ilvl w:val="0"/>
          <w:numId w:val="15"/>
        </w:numPr>
        <w:shd w:val="clear" w:color="auto" w:fill="FFFFFF"/>
        <w:tabs>
          <w:tab w:val="left" w:pos="1134"/>
        </w:tabs>
        <w:spacing w:before="375" w:after="0" w:line="240" w:lineRule="auto"/>
        <w:ind w:left="0" w:firstLine="567"/>
        <w:jc w:val="both"/>
        <w:outlineLvl w:val="0"/>
        <w:rPr>
          <w:rStyle w:val="articlepages"/>
          <w:rFonts w:ascii="Times New Roman" w:hAnsi="Times New Roman" w:cs="Times New Roman"/>
          <w:sz w:val="28"/>
          <w:szCs w:val="28"/>
          <w:shd w:val="clear" w:color="auto" w:fill="FFFFFF"/>
          <w:vertAlign w:val="superscript"/>
        </w:rPr>
      </w:pPr>
      <w:r w:rsidRPr="008A4C87">
        <w:rPr>
          <w:rFonts w:ascii="Times New Roman" w:hAnsi="Times New Roman" w:cs="Times New Roman"/>
          <w:sz w:val="28"/>
          <w:szCs w:val="28"/>
          <w:shd w:val="clear" w:color="auto" w:fill="FFFFFF"/>
        </w:rPr>
        <w:t>Серов В.Н.</w:t>
      </w:r>
      <w:r w:rsidR="00CD3232">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rPr>
        <w:t> </w:t>
      </w:r>
      <w:hyperlink r:id="rId304" w:history="1">
        <w:r w:rsidRPr="008A4C87">
          <w:rPr>
            <w:rStyle w:val="af"/>
            <w:rFonts w:ascii="Times New Roman" w:hAnsi="Times New Roman" w:cs="Times New Roman"/>
            <w:color w:val="auto"/>
            <w:sz w:val="28"/>
            <w:szCs w:val="28"/>
            <w:u w:val="none"/>
            <w:shd w:val="clear" w:color="auto" w:fill="FFFFFF"/>
          </w:rPr>
          <w:t>Твердикова М.А.</w:t>
        </w:r>
        <w:r w:rsidR="00CD3232">
          <w:rPr>
            <w:rStyle w:val="af"/>
            <w:rFonts w:ascii="Times New Roman" w:hAnsi="Times New Roman" w:cs="Times New Roman"/>
            <w:color w:val="auto"/>
            <w:sz w:val="28"/>
            <w:szCs w:val="28"/>
            <w:u w:val="none"/>
            <w:shd w:val="clear" w:color="auto" w:fill="FFFFFF"/>
          </w:rPr>
          <w:t>,</w:t>
        </w:r>
        <w:r w:rsidRPr="008A4C87">
          <w:rPr>
            <w:rStyle w:val="af"/>
            <w:rFonts w:ascii="Times New Roman" w:hAnsi="Times New Roman" w:cs="Times New Roman"/>
            <w:color w:val="auto"/>
            <w:sz w:val="28"/>
            <w:szCs w:val="28"/>
            <w:u w:val="none"/>
            <w:shd w:val="clear" w:color="auto" w:fill="FFFFFF"/>
          </w:rPr>
          <w:t> </w:t>
        </w:r>
      </w:hyperlink>
      <w:r w:rsidRPr="008A4C87">
        <w:rPr>
          <w:rFonts w:ascii="Times New Roman" w:hAnsi="Times New Roman" w:cs="Times New Roman"/>
          <w:sz w:val="28"/>
          <w:szCs w:val="28"/>
          <w:shd w:val="clear" w:color="auto" w:fill="FFFFFF"/>
        </w:rPr>
        <w:t> </w:t>
      </w:r>
      <w:hyperlink r:id="rId305" w:history="1">
        <w:r w:rsidRPr="008A4C87">
          <w:rPr>
            <w:rStyle w:val="af"/>
            <w:rFonts w:ascii="Times New Roman" w:hAnsi="Times New Roman" w:cs="Times New Roman"/>
            <w:color w:val="auto"/>
            <w:sz w:val="28"/>
            <w:szCs w:val="28"/>
            <w:u w:val="none"/>
            <w:shd w:val="clear" w:color="auto" w:fill="FFFFFF"/>
          </w:rPr>
          <w:t>Верес</w:t>
        </w:r>
        <w:r w:rsidR="00DE0BD4" w:rsidRPr="008A4C87">
          <w:rPr>
            <w:rStyle w:val="af"/>
            <w:rFonts w:ascii="Times New Roman" w:hAnsi="Times New Roman" w:cs="Times New Roman"/>
            <w:color w:val="auto"/>
            <w:sz w:val="28"/>
            <w:szCs w:val="28"/>
            <w:u w:val="none"/>
            <w:shd w:val="clear" w:color="auto" w:fill="FFFFFF"/>
          </w:rPr>
          <w:t xml:space="preserve">ова </w:t>
        </w:r>
        <w:r w:rsidRPr="008A4C87">
          <w:rPr>
            <w:rStyle w:val="af"/>
            <w:rFonts w:ascii="Times New Roman" w:hAnsi="Times New Roman" w:cs="Times New Roman"/>
            <w:color w:val="auto"/>
            <w:sz w:val="28"/>
            <w:szCs w:val="28"/>
            <w:u w:val="none"/>
            <w:shd w:val="clear" w:color="auto" w:fill="FFFFFF"/>
          </w:rPr>
          <w:t>А.А. </w:t>
        </w:r>
      </w:hyperlink>
      <w:r w:rsidRPr="008A4C87">
        <w:rPr>
          <w:rFonts w:ascii="Times New Roman" w:eastAsia="Times New Roman" w:hAnsi="Times New Roman" w:cs="Times New Roman"/>
          <w:kern w:val="36"/>
          <w:sz w:val="28"/>
          <w:szCs w:val="28"/>
          <w:lang w:eastAsia="ru-RU"/>
        </w:rPr>
        <w:t xml:space="preserve">Иммуномодуляторы в комплексной терапии воспалительных заболеваний органов малого таза // </w:t>
      </w:r>
      <w:hyperlink r:id="rId306" w:history="1">
        <w:r w:rsidRPr="008A4C87">
          <w:rPr>
            <w:rStyle w:val="af"/>
            <w:rFonts w:ascii="Times New Roman" w:hAnsi="Times New Roman" w:cs="Times New Roman"/>
            <w:color w:val="auto"/>
            <w:sz w:val="28"/>
            <w:szCs w:val="28"/>
            <w:u w:val="none"/>
            <w:shd w:val="clear" w:color="auto" w:fill="FFFFFF"/>
          </w:rPr>
          <w:t>РМЖ. Мать и дитя. - 2011. - №20. - </w:t>
        </w:r>
      </w:hyperlink>
      <w:r w:rsidRPr="008A4C87">
        <w:rPr>
          <w:rStyle w:val="articlepages"/>
          <w:rFonts w:ascii="Times New Roman" w:hAnsi="Times New Roman" w:cs="Times New Roman"/>
          <w:sz w:val="28"/>
          <w:szCs w:val="28"/>
          <w:shd w:val="clear" w:color="auto" w:fill="FFFFFF"/>
        </w:rPr>
        <w:t>С. 12-18.</w:t>
      </w:r>
    </w:p>
    <w:p w:rsidR="003D7628" w:rsidRPr="008A4C87" w:rsidRDefault="003D7628" w:rsidP="00B66567">
      <w:pPr>
        <w:pStyle w:val="a3"/>
        <w:numPr>
          <w:ilvl w:val="0"/>
          <w:numId w:val="15"/>
        </w:numPr>
        <w:shd w:val="clear" w:color="auto" w:fill="FFFFFF"/>
        <w:tabs>
          <w:tab w:val="left" w:pos="1134"/>
        </w:tabs>
        <w:spacing w:before="375" w:after="0" w:line="240" w:lineRule="auto"/>
        <w:ind w:left="0" w:firstLine="567"/>
        <w:jc w:val="both"/>
        <w:outlineLvl w:val="0"/>
        <w:rPr>
          <w:rStyle w:val="articlepages"/>
          <w:rFonts w:ascii="Times New Roman" w:hAnsi="Times New Roman" w:cs="Times New Roman"/>
          <w:sz w:val="28"/>
          <w:szCs w:val="28"/>
          <w:shd w:val="clear" w:color="auto" w:fill="FFFFFF"/>
          <w:vertAlign w:val="superscript"/>
        </w:rPr>
      </w:pPr>
      <w:r w:rsidRPr="008A4C87">
        <w:rPr>
          <w:rFonts w:ascii="Times New Roman" w:hAnsi="Times New Roman" w:cs="Times New Roman"/>
          <w:sz w:val="28"/>
          <w:szCs w:val="28"/>
          <w:shd w:val="clear" w:color="auto" w:fill="FFFFFF"/>
        </w:rPr>
        <w:t>Доброхотова Ю.Э.</w:t>
      </w:r>
      <w:r w:rsidR="00CD3232">
        <w:rPr>
          <w:rFonts w:ascii="Times New Roman" w:hAnsi="Times New Roman" w:cs="Times New Roman"/>
          <w:sz w:val="28"/>
          <w:szCs w:val="28"/>
          <w:shd w:val="clear" w:color="auto" w:fill="FFFFFF"/>
        </w:rPr>
        <w:t>,</w:t>
      </w:r>
      <w:r w:rsidRPr="008A4C87">
        <w:rPr>
          <w:rFonts w:ascii="Times New Roman" w:hAnsi="Times New Roman" w:cs="Times New Roman"/>
          <w:sz w:val="28"/>
          <w:szCs w:val="28"/>
          <w:shd w:val="clear" w:color="auto" w:fill="FFFFFF"/>
        </w:rPr>
        <w:t>  Шадрова П.А. Новые возможности в лечении воспалительных заболеваний органов малого таза с помощью иммуномодулирующей терапии</w:t>
      </w:r>
      <w:r w:rsidR="00EF6D45">
        <w:rPr>
          <w:rFonts w:ascii="Times New Roman" w:hAnsi="Times New Roman" w:cs="Times New Roman"/>
          <w:sz w:val="28"/>
          <w:szCs w:val="28"/>
          <w:shd w:val="clear" w:color="auto" w:fill="FFFFFF"/>
        </w:rPr>
        <w:t xml:space="preserve"> </w:t>
      </w:r>
      <w:r w:rsidRPr="008A4C87">
        <w:rPr>
          <w:rFonts w:ascii="Times New Roman" w:hAnsi="Times New Roman" w:cs="Times New Roman"/>
          <w:sz w:val="28"/>
          <w:szCs w:val="28"/>
          <w:shd w:val="clear" w:color="auto" w:fill="FFFFFF"/>
        </w:rPr>
        <w:t xml:space="preserve"> //</w:t>
      </w:r>
      <w:r w:rsidR="00EF6D45">
        <w:rPr>
          <w:rFonts w:ascii="Times New Roman" w:hAnsi="Times New Roman" w:cs="Times New Roman"/>
          <w:sz w:val="28"/>
          <w:szCs w:val="28"/>
          <w:shd w:val="clear" w:color="auto" w:fill="FFFFFF"/>
        </w:rPr>
        <w:t xml:space="preserve"> </w:t>
      </w:r>
      <w:hyperlink r:id="rId307" w:history="1">
        <w:r w:rsidRPr="008A4C87">
          <w:rPr>
            <w:rStyle w:val="af"/>
            <w:rFonts w:ascii="Times New Roman" w:hAnsi="Times New Roman" w:cs="Times New Roman"/>
            <w:color w:val="auto"/>
            <w:sz w:val="28"/>
            <w:szCs w:val="28"/>
            <w:u w:val="none"/>
          </w:rPr>
          <w:t>РМЖ. Мать и дитя. - 2021. - №2. - </w:t>
        </w:r>
      </w:hyperlink>
      <w:r w:rsidRPr="008A4C87">
        <w:rPr>
          <w:rStyle w:val="articlepages"/>
          <w:rFonts w:ascii="Times New Roman" w:hAnsi="Times New Roman" w:cs="Times New Roman"/>
          <w:sz w:val="28"/>
          <w:szCs w:val="28"/>
        </w:rPr>
        <w:t>С. 149-154.</w:t>
      </w:r>
    </w:p>
    <w:p w:rsidR="003D7628" w:rsidRPr="008A4C87" w:rsidRDefault="003D7628" w:rsidP="00B66567">
      <w:pPr>
        <w:pStyle w:val="a3"/>
        <w:numPr>
          <w:ilvl w:val="0"/>
          <w:numId w:val="15"/>
        </w:numPr>
        <w:tabs>
          <w:tab w:val="left" w:pos="1134"/>
        </w:tabs>
        <w:spacing w:after="0" w:line="240" w:lineRule="auto"/>
        <w:ind w:left="0" w:firstLine="567"/>
        <w:jc w:val="both"/>
        <w:textAlignment w:val="top"/>
        <w:outlineLvl w:val="0"/>
        <w:rPr>
          <w:rFonts w:ascii="Times New Roman" w:eastAsia="Times New Roman" w:hAnsi="Times New Roman" w:cs="Times New Roman"/>
          <w:bCs/>
          <w:kern w:val="36"/>
          <w:sz w:val="28"/>
          <w:szCs w:val="28"/>
          <w:lang w:eastAsia="ru-RU"/>
        </w:rPr>
      </w:pPr>
      <w:r w:rsidRPr="008A4C87">
        <w:rPr>
          <w:rFonts w:ascii="Times New Roman" w:eastAsia="Times New Roman" w:hAnsi="Times New Roman" w:cs="Times New Roman"/>
          <w:bCs/>
          <w:iCs/>
          <w:kern w:val="36"/>
          <w:sz w:val="28"/>
          <w:szCs w:val="28"/>
          <w:bdr w:val="none" w:sz="0" w:space="0" w:color="auto" w:frame="1"/>
          <w:lang w:eastAsia="ru-RU"/>
        </w:rPr>
        <w:t>Камилова</w:t>
      </w:r>
      <w:r w:rsidR="00EF6D45">
        <w:rPr>
          <w:rFonts w:ascii="Times New Roman" w:eastAsia="Times New Roman" w:hAnsi="Times New Roman" w:cs="Times New Roman"/>
          <w:bCs/>
          <w:iCs/>
          <w:kern w:val="36"/>
          <w:sz w:val="28"/>
          <w:szCs w:val="28"/>
          <w:bdr w:val="none" w:sz="0" w:space="0" w:color="auto" w:frame="1"/>
          <w:lang w:eastAsia="ru-RU"/>
        </w:rPr>
        <w:t xml:space="preserve"> </w:t>
      </w:r>
      <w:r w:rsidR="00CD3232" w:rsidRPr="008A4C87">
        <w:rPr>
          <w:rFonts w:ascii="Times New Roman" w:eastAsia="Times New Roman" w:hAnsi="Times New Roman" w:cs="Times New Roman"/>
          <w:bCs/>
          <w:iCs/>
          <w:kern w:val="36"/>
          <w:sz w:val="28"/>
          <w:szCs w:val="28"/>
          <w:bdr w:val="none" w:sz="0" w:space="0" w:color="auto" w:frame="1"/>
          <w:lang w:eastAsia="ru-RU"/>
        </w:rPr>
        <w:t>Н.М.</w:t>
      </w:r>
      <w:r w:rsidRPr="008A4C87">
        <w:rPr>
          <w:rFonts w:ascii="Times New Roman" w:eastAsia="Times New Roman" w:hAnsi="Times New Roman" w:cs="Times New Roman"/>
          <w:bCs/>
          <w:iCs/>
          <w:kern w:val="36"/>
          <w:sz w:val="28"/>
          <w:szCs w:val="28"/>
          <w:bdr w:val="none" w:sz="0" w:space="0" w:color="auto" w:frame="1"/>
          <w:lang w:eastAsia="ru-RU"/>
        </w:rPr>
        <w:t>, Исламова</w:t>
      </w:r>
      <w:r w:rsidR="00EF6D45">
        <w:rPr>
          <w:rFonts w:ascii="Times New Roman" w:eastAsia="Times New Roman" w:hAnsi="Times New Roman" w:cs="Times New Roman"/>
          <w:bCs/>
          <w:iCs/>
          <w:kern w:val="36"/>
          <w:sz w:val="28"/>
          <w:szCs w:val="28"/>
          <w:bdr w:val="none" w:sz="0" w:space="0" w:color="auto" w:frame="1"/>
          <w:lang w:eastAsia="ru-RU"/>
        </w:rPr>
        <w:t xml:space="preserve"> </w:t>
      </w:r>
      <w:r w:rsidR="00CD3232" w:rsidRPr="008A4C87">
        <w:rPr>
          <w:rFonts w:ascii="Times New Roman" w:eastAsia="Times New Roman" w:hAnsi="Times New Roman" w:cs="Times New Roman"/>
          <w:bCs/>
          <w:iCs/>
          <w:kern w:val="36"/>
          <w:sz w:val="28"/>
          <w:szCs w:val="28"/>
          <w:bdr w:val="none" w:sz="0" w:space="0" w:color="auto" w:frame="1"/>
          <w:lang w:eastAsia="ru-RU"/>
        </w:rPr>
        <w:t>Э.А.</w:t>
      </w:r>
      <w:r w:rsidRPr="008A4C87">
        <w:rPr>
          <w:rFonts w:ascii="Times New Roman" w:eastAsia="Times New Roman" w:hAnsi="Times New Roman" w:cs="Times New Roman"/>
          <w:bCs/>
          <w:iCs/>
          <w:kern w:val="36"/>
          <w:sz w:val="28"/>
          <w:szCs w:val="28"/>
          <w:bdr w:val="none" w:sz="0" w:space="0" w:color="auto" w:frame="1"/>
          <w:lang w:eastAsia="ru-RU"/>
        </w:rPr>
        <w:t>, Алиева</w:t>
      </w:r>
      <w:r w:rsidR="00EF6D45">
        <w:rPr>
          <w:rFonts w:ascii="Times New Roman" w:eastAsia="Times New Roman" w:hAnsi="Times New Roman" w:cs="Times New Roman"/>
          <w:bCs/>
          <w:iCs/>
          <w:kern w:val="36"/>
          <w:sz w:val="28"/>
          <w:szCs w:val="28"/>
          <w:bdr w:val="none" w:sz="0" w:space="0" w:color="auto" w:frame="1"/>
          <w:lang w:eastAsia="ru-RU"/>
        </w:rPr>
        <w:t xml:space="preserve"> </w:t>
      </w:r>
      <w:r w:rsidR="00CD3232" w:rsidRPr="008A4C87">
        <w:rPr>
          <w:rFonts w:ascii="Times New Roman" w:eastAsia="Times New Roman" w:hAnsi="Times New Roman" w:cs="Times New Roman"/>
          <w:bCs/>
          <w:iCs/>
          <w:kern w:val="36"/>
          <w:sz w:val="28"/>
          <w:szCs w:val="28"/>
          <w:bdr w:val="none" w:sz="0" w:space="0" w:color="auto" w:frame="1"/>
          <w:lang w:eastAsia="ru-RU"/>
        </w:rPr>
        <w:t>У.Г.</w:t>
      </w:r>
      <w:r w:rsidRPr="008A4C87">
        <w:rPr>
          <w:rFonts w:ascii="Times New Roman" w:eastAsia="Times New Roman" w:hAnsi="Times New Roman" w:cs="Times New Roman"/>
          <w:bCs/>
          <w:iCs/>
          <w:kern w:val="36"/>
          <w:sz w:val="28"/>
          <w:szCs w:val="28"/>
          <w:bdr w:val="none" w:sz="0" w:space="0" w:color="auto" w:frame="1"/>
          <w:lang w:eastAsia="ru-RU"/>
        </w:rPr>
        <w:t xml:space="preserve"> Результаты клинических исследований препарата «Лавомакс» при лечении хронического сальпингоофорита // Биомедицина. - 2016. - №3. - С. 1-6.</w:t>
      </w:r>
    </w:p>
    <w:p w:rsidR="003D7628" w:rsidRPr="008A4C87" w:rsidRDefault="003D7628" w:rsidP="00B66567">
      <w:pPr>
        <w:pStyle w:val="a3"/>
        <w:numPr>
          <w:ilvl w:val="0"/>
          <w:numId w:val="15"/>
        </w:numPr>
        <w:tabs>
          <w:tab w:val="left" w:pos="1134"/>
        </w:tabs>
        <w:spacing w:after="0" w:line="240" w:lineRule="auto"/>
        <w:ind w:left="0" w:firstLine="567"/>
        <w:jc w:val="both"/>
        <w:textAlignment w:val="top"/>
        <w:outlineLvl w:val="0"/>
        <w:rPr>
          <w:rFonts w:ascii="Times New Roman" w:eastAsia="Times New Roman" w:hAnsi="Times New Roman" w:cs="Times New Roman"/>
          <w:bCs/>
          <w:kern w:val="36"/>
          <w:sz w:val="28"/>
          <w:szCs w:val="28"/>
          <w:lang w:val="en-US" w:eastAsia="ru-RU"/>
        </w:rPr>
      </w:pPr>
      <w:r w:rsidRPr="008A4C87">
        <w:rPr>
          <w:rFonts w:ascii="Times New Roman" w:hAnsi="Times New Roman" w:cs="Times New Roman"/>
          <w:sz w:val="28"/>
          <w:szCs w:val="28"/>
          <w:shd w:val="clear" w:color="auto" w:fill="FFFFFF"/>
          <w:lang w:val="en-US"/>
        </w:rPr>
        <w:t>Gow N</w:t>
      </w:r>
      <w:r w:rsidR="00CD3232" w:rsidRPr="00CD32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A</w:t>
      </w:r>
      <w:r w:rsidR="00CD3232" w:rsidRPr="00CD32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R</w:t>
      </w:r>
      <w:r w:rsidR="00CD3232" w:rsidRPr="00CD3232">
        <w:rPr>
          <w:rFonts w:ascii="Times New Roman" w:hAnsi="Times New Roman" w:cs="Times New Roman"/>
          <w:sz w:val="28"/>
          <w:szCs w:val="28"/>
          <w:shd w:val="clear" w:color="auto" w:fill="FFFFFF"/>
          <w:lang w:val="en-US"/>
        </w:rPr>
        <w:t>.</w:t>
      </w:r>
      <w:r w:rsidRPr="008A4C87">
        <w:rPr>
          <w:rFonts w:ascii="Times New Roman" w:hAnsi="Times New Roman" w:cs="Times New Roman"/>
          <w:sz w:val="28"/>
          <w:szCs w:val="28"/>
          <w:shd w:val="clear" w:color="auto" w:fill="FFFFFF"/>
          <w:lang w:val="en-US"/>
        </w:rPr>
        <w:t>, Hube B. Importance of the </w:t>
      </w:r>
      <w:r w:rsidRPr="008A4C87">
        <w:rPr>
          <w:rStyle w:val="a6"/>
          <w:rFonts w:ascii="Times New Roman" w:hAnsi="Times New Roman" w:cs="Times New Roman"/>
          <w:i w:val="0"/>
          <w:sz w:val="28"/>
          <w:szCs w:val="28"/>
          <w:shd w:val="clear" w:color="auto" w:fill="FFFFFF"/>
          <w:lang w:val="en-US"/>
        </w:rPr>
        <w:t>Candida albicans</w:t>
      </w:r>
      <w:r w:rsidRPr="008A4C87">
        <w:rPr>
          <w:rFonts w:ascii="Times New Roman" w:hAnsi="Times New Roman" w:cs="Times New Roman"/>
          <w:sz w:val="28"/>
          <w:szCs w:val="28"/>
          <w:shd w:val="clear" w:color="auto" w:fill="FFFFFF"/>
          <w:lang w:val="en-US"/>
        </w:rPr>
        <w:t> cell wall during commensalism and infection // </w:t>
      </w:r>
      <w:r w:rsidRPr="008A4C87">
        <w:rPr>
          <w:rStyle w:val="ref-journal"/>
          <w:rFonts w:ascii="Times New Roman" w:hAnsi="Times New Roman" w:cs="Times New Roman"/>
          <w:iCs/>
          <w:sz w:val="28"/>
          <w:szCs w:val="28"/>
          <w:shd w:val="clear" w:color="auto" w:fill="FFFFFF"/>
          <w:lang w:val="en-US"/>
        </w:rPr>
        <w:t>Curr</w:t>
      </w:r>
      <w:r w:rsidR="006F40F2" w:rsidRPr="006F40F2">
        <w:rPr>
          <w:rStyle w:val="ref-journal"/>
          <w:rFonts w:ascii="Times New Roman" w:hAnsi="Times New Roman" w:cs="Times New Roman"/>
          <w:iCs/>
          <w:sz w:val="28"/>
          <w:szCs w:val="28"/>
          <w:shd w:val="clear" w:color="auto" w:fill="FFFFFF"/>
          <w:lang w:val="en-US"/>
        </w:rPr>
        <w:t xml:space="preserve"> </w:t>
      </w:r>
      <w:r w:rsidRPr="008A4C87">
        <w:rPr>
          <w:rStyle w:val="ref-journal"/>
          <w:rFonts w:ascii="Times New Roman" w:hAnsi="Times New Roman" w:cs="Times New Roman"/>
          <w:iCs/>
          <w:sz w:val="28"/>
          <w:szCs w:val="28"/>
          <w:shd w:val="clear" w:color="auto" w:fill="FFFFFF"/>
          <w:lang w:val="en-US"/>
        </w:rPr>
        <w:t>Opin</w:t>
      </w:r>
      <w:r w:rsidR="006F40F2" w:rsidRPr="006F40F2">
        <w:rPr>
          <w:rStyle w:val="ref-journal"/>
          <w:rFonts w:ascii="Times New Roman" w:hAnsi="Times New Roman" w:cs="Times New Roman"/>
          <w:iCs/>
          <w:sz w:val="28"/>
          <w:szCs w:val="28"/>
          <w:shd w:val="clear" w:color="auto" w:fill="FFFFFF"/>
          <w:lang w:val="en-US"/>
        </w:rPr>
        <w:t xml:space="preserve"> </w:t>
      </w:r>
      <w:r w:rsidRPr="008A4C87">
        <w:rPr>
          <w:rStyle w:val="ref-journal"/>
          <w:rFonts w:ascii="Times New Roman" w:hAnsi="Times New Roman" w:cs="Times New Roman"/>
          <w:iCs/>
          <w:sz w:val="28"/>
          <w:szCs w:val="28"/>
          <w:shd w:val="clear" w:color="auto" w:fill="FFFFFF"/>
          <w:lang w:val="en-US"/>
        </w:rPr>
        <w:t>Microbiol. - </w:t>
      </w:r>
      <w:r w:rsidRPr="008A4C87">
        <w:rPr>
          <w:rFonts w:ascii="Times New Roman" w:hAnsi="Times New Roman" w:cs="Times New Roman"/>
          <w:sz w:val="28"/>
          <w:szCs w:val="28"/>
          <w:shd w:val="clear" w:color="auto" w:fill="FFFFFF"/>
          <w:lang w:val="en-US"/>
        </w:rPr>
        <w:t>2012. - №</w:t>
      </w:r>
      <w:r w:rsidRPr="008A4C87">
        <w:rPr>
          <w:rStyle w:val="ref-vol"/>
          <w:rFonts w:ascii="Times New Roman" w:hAnsi="Times New Roman" w:cs="Times New Roman"/>
          <w:bCs/>
          <w:sz w:val="28"/>
          <w:szCs w:val="28"/>
          <w:shd w:val="clear" w:color="auto" w:fill="FFFFFF"/>
          <w:lang w:val="en-US"/>
        </w:rPr>
        <w:t>15</w:t>
      </w:r>
      <w:r w:rsidRPr="008A4C87">
        <w:rPr>
          <w:rFonts w:ascii="Times New Roman" w:hAnsi="Times New Roman" w:cs="Times New Roman"/>
          <w:sz w:val="28"/>
          <w:szCs w:val="28"/>
          <w:shd w:val="clear" w:color="auto" w:fill="FFFFFF"/>
          <w:lang w:val="en-US"/>
        </w:rPr>
        <w:t xml:space="preserve">. - </w:t>
      </w:r>
      <w:r w:rsidRPr="008A4C87">
        <w:rPr>
          <w:rFonts w:ascii="Times New Roman" w:hAnsi="Times New Roman" w:cs="Times New Roman"/>
          <w:sz w:val="28"/>
          <w:szCs w:val="28"/>
          <w:shd w:val="clear" w:color="auto" w:fill="FFFFFF"/>
        </w:rPr>
        <w:t>Р</w:t>
      </w:r>
      <w:r w:rsidRPr="008A4C87">
        <w:rPr>
          <w:rFonts w:ascii="Times New Roman" w:hAnsi="Times New Roman" w:cs="Times New Roman"/>
          <w:sz w:val="28"/>
          <w:szCs w:val="28"/>
          <w:shd w:val="clear" w:color="auto" w:fill="FFFFFF"/>
          <w:lang w:val="en-US"/>
        </w:rPr>
        <w:t>. 406-412. </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z w:val="28"/>
          <w:szCs w:val="28"/>
        </w:rPr>
      </w:pPr>
      <w:r w:rsidRPr="008A4C87">
        <w:rPr>
          <w:rFonts w:ascii="Times New Roman" w:hAnsi="Times New Roman" w:cs="Times New Roman"/>
          <w:sz w:val="28"/>
          <w:szCs w:val="28"/>
        </w:rPr>
        <w:lastRenderedPageBreak/>
        <w:t>Нурадилова Д.М. Современные методы диагностики урогенитальных инфекций у женщин репродуктивного возраста с воспалительными заболеваниями органов малого таза</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 Акушерство и гинекология и перинатология.</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2015.</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№1(61).</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С. 22-25</w:t>
      </w:r>
      <w:r w:rsidR="00CD3232">
        <w:rPr>
          <w:rFonts w:ascii="Times New Roman" w:hAnsi="Times New Roman" w:cs="Times New Roman"/>
          <w:sz w:val="28"/>
          <w:szCs w:val="28"/>
        </w:rPr>
        <w:t>.</w:t>
      </w:r>
    </w:p>
    <w:p w:rsidR="003D7628" w:rsidRPr="008A4C87"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spacing w:val="-2"/>
          <w:sz w:val="28"/>
          <w:szCs w:val="28"/>
        </w:rPr>
      </w:pPr>
      <w:r w:rsidRPr="008A4C87">
        <w:rPr>
          <w:rFonts w:ascii="Times New Roman" w:hAnsi="Times New Roman" w:cs="Times New Roman"/>
          <w:sz w:val="28"/>
          <w:szCs w:val="28"/>
        </w:rPr>
        <w:t>Нурадилова Д.М., Калимолдаева С.Б., Калиева Л.К. Культуральный метод экспресс-диагностики урогенитальных микоплазм у женщин репродуктивного возраста с воспалительными заболеваниями органов малого таза</w:t>
      </w:r>
      <w:r w:rsidR="00EF6D45">
        <w:rPr>
          <w:rFonts w:ascii="Times New Roman" w:hAnsi="Times New Roman" w:cs="Times New Roman"/>
          <w:sz w:val="28"/>
          <w:szCs w:val="28"/>
        </w:rPr>
        <w:t xml:space="preserve"> </w:t>
      </w:r>
      <w:r w:rsidRPr="008A4C87">
        <w:rPr>
          <w:rFonts w:ascii="Times New Roman" w:hAnsi="Times New Roman" w:cs="Times New Roman"/>
          <w:sz w:val="28"/>
          <w:szCs w:val="28"/>
        </w:rPr>
        <w:t>//</w:t>
      </w:r>
      <w:r w:rsidR="00EF6D45">
        <w:rPr>
          <w:rFonts w:ascii="Times New Roman" w:hAnsi="Times New Roman" w:cs="Times New Roman"/>
          <w:sz w:val="28"/>
          <w:szCs w:val="28"/>
        </w:rPr>
        <w:t xml:space="preserve"> </w:t>
      </w:r>
      <w:r w:rsidRPr="008A4C87">
        <w:rPr>
          <w:rFonts w:ascii="Times New Roman" w:hAnsi="Times New Roman" w:cs="Times New Roman"/>
          <w:bCs/>
          <w:iCs/>
          <w:spacing w:val="-2"/>
          <w:sz w:val="28"/>
          <w:szCs w:val="28"/>
          <w:shd w:val="clear" w:color="auto" w:fill="FFFFFF"/>
          <w:lang w:val="en-US"/>
        </w:rPr>
        <w:t>IInd</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International</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Scientific and</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Practical</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Conference</w:t>
      </w:r>
      <w:r w:rsidRPr="008A4C87">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International</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Trendsin</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Science</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and</w:t>
      </w:r>
      <w:r w:rsidR="00EF6D45">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Technology</w:t>
      </w:r>
      <w:r w:rsidRPr="008A4C87">
        <w:rPr>
          <w:rFonts w:ascii="Times New Roman" w:hAnsi="Times New Roman" w:cs="Times New Roman"/>
          <w:bCs/>
          <w:iCs/>
          <w:spacing w:val="-2"/>
          <w:sz w:val="28"/>
          <w:szCs w:val="28"/>
          <w:shd w:val="clear" w:color="auto" w:fill="FFFFFF"/>
        </w:rPr>
        <w:t>”</w:t>
      </w:r>
      <w:r w:rsidR="00CD3232">
        <w:rPr>
          <w:rFonts w:ascii="Times New Roman" w:hAnsi="Times New Roman" w:cs="Times New Roman"/>
          <w:bCs/>
          <w:iCs/>
          <w:spacing w:val="-2"/>
          <w:sz w:val="28"/>
          <w:szCs w:val="28"/>
          <w:shd w:val="clear" w:color="auto" w:fill="FFFFFF"/>
        </w:rPr>
        <w:t xml:space="preserve">. </w:t>
      </w:r>
      <w:r w:rsidR="00EF6D45">
        <w:rPr>
          <w:rFonts w:ascii="Times New Roman" w:hAnsi="Times New Roman" w:cs="Times New Roman"/>
          <w:bCs/>
          <w:iCs/>
          <w:spacing w:val="-2"/>
          <w:sz w:val="28"/>
          <w:szCs w:val="28"/>
          <w:shd w:val="clear" w:color="auto" w:fill="FFFFFF"/>
        </w:rPr>
        <w:t>-</w:t>
      </w:r>
      <w:r w:rsidR="00CD3232">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Warsaw</w:t>
      </w:r>
      <w:r w:rsidR="00CD3232">
        <w:rPr>
          <w:rFonts w:ascii="Times New Roman" w:hAnsi="Times New Roman" w:cs="Times New Roman"/>
          <w:bCs/>
          <w:iCs/>
          <w:spacing w:val="-2"/>
          <w:sz w:val="28"/>
          <w:szCs w:val="28"/>
          <w:shd w:val="clear" w:color="auto" w:fill="FFFFFF"/>
        </w:rPr>
        <w:t>:</w:t>
      </w:r>
      <w:r w:rsidR="008214E8">
        <w:rPr>
          <w:rFonts w:ascii="Times New Roman" w:hAnsi="Times New Roman" w:cs="Times New Roman"/>
          <w:bCs/>
          <w:iCs/>
          <w:spacing w:val="-2"/>
          <w:sz w:val="28"/>
          <w:szCs w:val="28"/>
          <w:shd w:val="clear" w:color="auto" w:fill="FFFFFF"/>
        </w:rPr>
        <w:t xml:space="preserve"> </w:t>
      </w:r>
      <w:r w:rsidRPr="008A4C87">
        <w:rPr>
          <w:rFonts w:ascii="Times New Roman" w:hAnsi="Times New Roman" w:cs="Times New Roman"/>
          <w:bCs/>
          <w:iCs/>
          <w:spacing w:val="-2"/>
          <w:sz w:val="28"/>
          <w:szCs w:val="28"/>
          <w:shd w:val="clear" w:color="auto" w:fill="FFFFFF"/>
          <w:lang w:val="en-US"/>
        </w:rPr>
        <w:t>Poland</w:t>
      </w:r>
      <w:r w:rsidR="00CD3232">
        <w:rPr>
          <w:rFonts w:ascii="Times New Roman" w:hAnsi="Times New Roman" w:cs="Times New Roman"/>
          <w:bCs/>
          <w:iCs/>
          <w:spacing w:val="-2"/>
          <w:sz w:val="28"/>
          <w:szCs w:val="28"/>
          <w:shd w:val="clear" w:color="auto" w:fill="FFFFFF"/>
        </w:rPr>
        <w:t xml:space="preserve">, </w:t>
      </w:r>
      <w:r w:rsidR="00CD3232" w:rsidRPr="008A4C87">
        <w:rPr>
          <w:rFonts w:ascii="Times New Roman" w:hAnsi="Times New Roman" w:cs="Times New Roman"/>
          <w:bCs/>
          <w:iCs/>
          <w:spacing w:val="-2"/>
          <w:sz w:val="28"/>
          <w:szCs w:val="28"/>
          <w:shd w:val="clear" w:color="auto" w:fill="FFFFFF"/>
        </w:rPr>
        <w:t>2018</w:t>
      </w:r>
      <w:r w:rsidRPr="008A4C87">
        <w:rPr>
          <w:rFonts w:ascii="Times New Roman" w:hAnsi="Times New Roman" w:cs="Times New Roman"/>
          <w:bCs/>
          <w:iCs/>
          <w:spacing w:val="-2"/>
          <w:sz w:val="28"/>
          <w:szCs w:val="28"/>
          <w:shd w:val="clear" w:color="auto" w:fill="FFFFFF"/>
        </w:rPr>
        <w:t xml:space="preserve">. - </w:t>
      </w:r>
      <w:r w:rsidRPr="008A4C87">
        <w:rPr>
          <w:rFonts w:ascii="Times New Roman" w:hAnsi="Times New Roman" w:cs="Times New Roman"/>
          <w:sz w:val="28"/>
          <w:szCs w:val="28"/>
        </w:rPr>
        <w:t xml:space="preserve">№4.- </w:t>
      </w:r>
      <w:r w:rsidRPr="008A4C87">
        <w:rPr>
          <w:rFonts w:ascii="Times New Roman" w:hAnsi="Times New Roman" w:cs="Times New Roman"/>
          <w:sz w:val="28"/>
          <w:szCs w:val="28"/>
          <w:lang w:val="en-US"/>
        </w:rPr>
        <w:t>P</w:t>
      </w:r>
      <w:r w:rsidRPr="008A4C87">
        <w:rPr>
          <w:rFonts w:ascii="Times New Roman" w:hAnsi="Times New Roman" w:cs="Times New Roman"/>
          <w:sz w:val="28"/>
          <w:szCs w:val="28"/>
        </w:rPr>
        <w:t>.16-21.</w:t>
      </w:r>
    </w:p>
    <w:p w:rsidR="003D7628" w:rsidRPr="00510672" w:rsidRDefault="00B86798" w:rsidP="00B66567">
      <w:pPr>
        <w:pStyle w:val="a3"/>
        <w:numPr>
          <w:ilvl w:val="0"/>
          <w:numId w:val="15"/>
        </w:numPr>
        <w:shd w:val="clear" w:color="auto" w:fill="FFFFFF"/>
        <w:tabs>
          <w:tab w:val="left" w:pos="1134"/>
        </w:tabs>
        <w:spacing w:before="400" w:after="0" w:line="240" w:lineRule="auto"/>
        <w:ind w:left="0" w:firstLine="567"/>
        <w:jc w:val="both"/>
        <w:rPr>
          <w:rFonts w:ascii="Times New Roman" w:hAnsi="Times New Roman" w:cs="Times New Roman"/>
          <w:spacing w:val="-2"/>
          <w:sz w:val="28"/>
          <w:szCs w:val="28"/>
          <w:lang w:val="en-US"/>
        </w:rPr>
      </w:pPr>
      <w:hyperlink r:id="rId308" w:history="1">
        <w:r w:rsidR="003D7628" w:rsidRPr="00BF14C0">
          <w:rPr>
            <w:rStyle w:val="af"/>
            <w:rFonts w:ascii="Times New Roman" w:hAnsi="Times New Roman" w:cs="Times New Roman"/>
            <w:color w:val="auto"/>
            <w:sz w:val="28"/>
            <w:szCs w:val="28"/>
            <w:u w:val="none"/>
            <w:lang w:val="en-US"/>
          </w:rPr>
          <w:t>Bethan Davies</w:t>
        </w:r>
      </w:hyperlink>
      <w:r w:rsidR="003D7628" w:rsidRPr="00BF14C0">
        <w:rPr>
          <w:rFonts w:ascii="Times New Roman" w:hAnsi="Times New Roman" w:cs="Times New Roman"/>
          <w:sz w:val="28"/>
          <w:szCs w:val="28"/>
          <w:lang w:val="en-US"/>
        </w:rPr>
        <w:t xml:space="preserve">, </w:t>
      </w:r>
      <w:r w:rsidR="00CD3232" w:rsidRPr="00CD3232">
        <w:rPr>
          <w:rFonts w:ascii="Times New Roman" w:hAnsi="Times New Roman" w:cs="Times New Roman"/>
          <w:sz w:val="28"/>
          <w:szCs w:val="28"/>
          <w:lang w:val="en-US"/>
        </w:rPr>
        <w:t xml:space="preserve">Turner </w:t>
      </w:r>
      <w:hyperlink r:id="rId309" w:history="1">
        <w:r w:rsidR="003D7628" w:rsidRPr="00BF14C0">
          <w:rPr>
            <w:rStyle w:val="af"/>
            <w:rFonts w:ascii="Times New Roman" w:hAnsi="Times New Roman" w:cs="Times New Roman"/>
            <w:color w:val="auto"/>
            <w:sz w:val="28"/>
            <w:szCs w:val="28"/>
            <w:u w:val="none"/>
            <w:lang w:val="en-US"/>
          </w:rPr>
          <w:t>Katy M.E.</w:t>
        </w:r>
        <w:r w:rsidR="00CD3232" w:rsidRPr="00CD3232">
          <w:rPr>
            <w:rStyle w:val="af"/>
            <w:rFonts w:ascii="Times New Roman" w:hAnsi="Times New Roman" w:cs="Times New Roman"/>
            <w:color w:val="auto"/>
            <w:sz w:val="28"/>
            <w:szCs w:val="28"/>
            <w:u w:val="none"/>
            <w:lang w:val="en-US"/>
          </w:rPr>
          <w:t>,</w:t>
        </w:r>
      </w:hyperlink>
      <w:r w:rsidR="00CD3232" w:rsidRPr="00CD3232">
        <w:rPr>
          <w:rFonts w:ascii="Times New Roman" w:hAnsi="Times New Roman" w:cs="Times New Roman"/>
          <w:sz w:val="28"/>
          <w:szCs w:val="28"/>
          <w:lang w:val="en-US"/>
        </w:rPr>
        <w:t xml:space="preserve"> Leung </w:t>
      </w:r>
      <w:hyperlink r:id="rId310" w:history="1">
        <w:r w:rsidR="003D7628" w:rsidRPr="00BF14C0">
          <w:rPr>
            <w:rStyle w:val="af"/>
            <w:rFonts w:ascii="Times New Roman" w:hAnsi="Times New Roman" w:cs="Times New Roman"/>
            <w:color w:val="auto"/>
            <w:sz w:val="28"/>
            <w:szCs w:val="28"/>
            <w:u w:val="none"/>
            <w:lang w:val="en-US"/>
          </w:rPr>
          <w:t>Stella</w:t>
        </w:r>
        <w:r w:rsidR="00CD3232" w:rsidRPr="00CD3232">
          <w:rPr>
            <w:rStyle w:val="af"/>
            <w:rFonts w:ascii="Times New Roman" w:hAnsi="Times New Roman" w:cs="Times New Roman"/>
            <w:color w:val="auto"/>
            <w:sz w:val="28"/>
            <w:szCs w:val="28"/>
            <w:u w:val="none"/>
            <w:lang w:val="en-US"/>
          </w:rPr>
          <w:t>,</w:t>
        </w:r>
      </w:hyperlink>
      <w:r w:rsidR="003D7628" w:rsidRPr="00BF14C0">
        <w:rPr>
          <w:rFonts w:ascii="Times New Roman" w:hAnsi="Times New Roman" w:cs="Times New Roman"/>
          <w:sz w:val="28"/>
          <w:szCs w:val="28"/>
          <w:lang w:val="en-US"/>
        </w:rPr>
        <w:t> </w:t>
      </w:r>
      <w:hyperlink r:id="rId311" w:history="1">
        <w:r w:rsidR="003D7628" w:rsidRPr="00BF14C0">
          <w:rPr>
            <w:rStyle w:val="af"/>
            <w:rFonts w:ascii="Times New Roman" w:hAnsi="Times New Roman" w:cs="Times New Roman"/>
            <w:color w:val="auto"/>
            <w:sz w:val="28"/>
            <w:szCs w:val="28"/>
            <w:u w:val="none"/>
            <w:lang w:val="en-US"/>
          </w:rPr>
          <w:t>Nancy Yu</w:t>
        </w:r>
      </w:hyperlink>
      <w:r w:rsidR="00CD3232" w:rsidRPr="00CD3232">
        <w:rPr>
          <w:rFonts w:ascii="Times New Roman" w:hAnsi="Times New Roman" w:cs="Times New Roman"/>
          <w:sz w:val="28"/>
          <w:szCs w:val="28"/>
          <w:lang w:val="en-US"/>
        </w:rPr>
        <w:t xml:space="preserve"> B.</w:t>
      </w:r>
      <w:r w:rsidR="003D7628" w:rsidRPr="00BF14C0">
        <w:rPr>
          <w:rFonts w:ascii="Times New Roman" w:hAnsi="Times New Roman" w:cs="Times New Roman"/>
          <w:sz w:val="28"/>
          <w:szCs w:val="28"/>
          <w:lang w:val="en-US"/>
        </w:rPr>
        <w:t>, </w:t>
      </w:r>
      <w:r w:rsidR="00CD3232" w:rsidRPr="00CD3232">
        <w:rPr>
          <w:rFonts w:ascii="Times New Roman" w:hAnsi="Times New Roman" w:cs="Times New Roman"/>
          <w:sz w:val="28"/>
          <w:szCs w:val="28"/>
          <w:lang w:val="en-US"/>
        </w:rPr>
        <w:t>Frølund</w:t>
      </w:r>
      <w:r w:rsidR="008214E8" w:rsidRPr="008214E8">
        <w:rPr>
          <w:rFonts w:ascii="Times New Roman" w:hAnsi="Times New Roman" w:cs="Times New Roman"/>
          <w:sz w:val="28"/>
          <w:szCs w:val="28"/>
          <w:lang w:val="en-US"/>
        </w:rPr>
        <w:t xml:space="preserve"> </w:t>
      </w:r>
      <w:hyperlink r:id="rId312" w:history="1">
        <w:r w:rsidR="003D7628" w:rsidRPr="00BF14C0">
          <w:rPr>
            <w:rStyle w:val="af"/>
            <w:rFonts w:ascii="Times New Roman" w:hAnsi="Times New Roman" w:cs="Times New Roman"/>
            <w:color w:val="auto"/>
            <w:sz w:val="28"/>
            <w:szCs w:val="28"/>
            <w:u w:val="none"/>
            <w:lang w:val="en-US"/>
          </w:rPr>
          <w:t>Maria</w:t>
        </w:r>
        <w:r w:rsidR="00CD3232" w:rsidRPr="00CD3232">
          <w:rPr>
            <w:rStyle w:val="af"/>
            <w:rFonts w:ascii="Times New Roman" w:hAnsi="Times New Roman" w:cs="Times New Roman"/>
            <w:color w:val="auto"/>
            <w:sz w:val="28"/>
            <w:szCs w:val="28"/>
            <w:u w:val="none"/>
            <w:lang w:val="en-US"/>
          </w:rPr>
          <w:t>,</w:t>
        </w:r>
      </w:hyperlink>
      <w:r w:rsidR="00CD3232" w:rsidRPr="00CD3232">
        <w:rPr>
          <w:rFonts w:ascii="Times New Roman" w:hAnsi="Times New Roman" w:cs="Times New Roman"/>
          <w:sz w:val="28"/>
          <w:szCs w:val="28"/>
          <w:lang w:val="en-US"/>
        </w:rPr>
        <w:t xml:space="preserve"> Benfield </w:t>
      </w:r>
      <w:hyperlink r:id="rId313" w:history="1">
        <w:r w:rsidR="003D7628" w:rsidRPr="00BF14C0">
          <w:rPr>
            <w:rStyle w:val="af"/>
            <w:rFonts w:ascii="Times New Roman" w:hAnsi="Times New Roman" w:cs="Times New Roman"/>
            <w:color w:val="auto"/>
            <w:sz w:val="28"/>
            <w:szCs w:val="28"/>
            <w:u w:val="none"/>
            <w:lang w:val="en-US"/>
          </w:rPr>
          <w:t>Thomas</w:t>
        </w:r>
        <w:r w:rsidR="00BF14C0" w:rsidRPr="00BF14C0">
          <w:rPr>
            <w:rStyle w:val="af"/>
            <w:rFonts w:ascii="Times New Roman" w:hAnsi="Times New Roman" w:cs="Times New Roman"/>
            <w:color w:val="auto"/>
            <w:sz w:val="28"/>
            <w:szCs w:val="28"/>
            <w:u w:val="none"/>
            <w:lang w:val="en-US"/>
          </w:rPr>
          <w:t>,</w:t>
        </w:r>
      </w:hyperlink>
      <w:r w:rsidR="008214E8" w:rsidRPr="008214E8">
        <w:rPr>
          <w:lang w:val="en-US"/>
        </w:rPr>
        <w:t xml:space="preserve"> </w:t>
      </w:r>
      <w:r w:rsidR="00CD3232" w:rsidRPr="00CD3232">
        <w:rPr>
          <w:rFonts w:ascii="Times New Roman" w:hAnsi="Times New Roman" w:cs="Times New Roman"/>
          <w:sz w:val="28"/>
          <w:szCs w:val="28"/>
          <w:lang w:val="en-US"/>
        </w:rPr>
        <w:t xml:space="preserve">Blanchard </w:t>
      </w:r>
      <w:hyperlink r:id="rId314" w:history="1">
        <w:r w:rsidR="003D7628" w:rsidRPr="00BF14C0">
          <w:rPr>
            <w:rStyle w:val="af"/>
            <w:rFonts w:ascii="Times New Roman" w:hAnsi="Times New Roman" w:cs="Times New Roman"/>
            <w:color w:val="auto"/>
            <w:sz w:val="28"/>
            <w:szCs w:val="28"/>
            <w:u w:val="none"/>
            <w:lang w:val="en-US"/>
          </w:rPr>
          <w:t>James</w:t>
        </w:r>
        <w:r w:rsidR="00BF14C0" w:rsidRPr="00BF14C0">
          <w:rPr>
            <w:rStyle w:val="af"/>
            <w:rFonts w:ascii="Times New Roman" w:hAnsi="Times New Roman" w:cs="Times New Roman"/>
            <w:color w:val="auto"/>
            <w:sz w:val="28"/>
            <w:szCs w:val="28"/>
            <w:u w:val="none"/>
            <w:lang w:val="en-US"/>
          </w:rPr>
          <w:t>,</w:t>
        </w:r>
      </w:hyperlink>
      <w:r w:rsidR="00CD3232" w:rsidRPr="00CD3232">
        <w:rPr>
          <w:rFonts w:ascii="Times New Roman" w:hAnsi="Times New Roman" w:cs="Times New Roman"/>
          <w:sz w:val="28"/>
          <w:szCs w:val="28"/>
          <w:lang w:val="en-US"/>
        </w:rPr>
        <w:t>Westh</w:t>
      </w:r>
      <w:r w:rsidR="008214E8" w:rsidRPr="008214E8">
        <w:rPr>
          <w:rFonts w:ascii="Times New Roman" w:hAnsi="Times New Roman" w:cs="Times New Roman"/>
          <w:sz w:val="28"/>
          <w:szCs w:val="28"/>
          <w:lang w:val="en-US"/>
        </w:rPr>
        <w:t xml:space="preserve"> </w:t>
      </w:r>
      <w:hyperlink r:id="rId315" w:history="1">
        <w:r w:rsidR="003D7628" w:rsidRPr="00BF14C0">
          <w:rPr>
            <w:rStyle w:val="af"/>
            <w:rFonts w:ascii="Times New Roman" w:hAnsi="Times New Roman" w:cs="Times New Roman"/>
            <w:color w:val="auto"/>
            <w:sz w:val="28"/>
            <w:szCs w:val="28"/>
            <w:u w:val="none"/>
            <w:lang w:val="en-US"/>
          </w:rPr>
          <w:t>Henrik</w:t>
        </w:r>
        <w:r w:rsidR="00BF14C0" w:rsidRPr="00BF14C0">
          <w:rPr>
            <w:rStyle w:val="af"/>
            <w:rFonts w:ascii="Times New Roman" w:hAnsi="Times New Roman" w:cs="Times New Roman"/>
            <w:color w:val="auto"/>
            <w:sz w:val="28"/>
            <w:szCs w:val="28"/>
            <w:u w:val="none"/>
            <w:lang w:val="en-US"/>
          </w:rPr>
          <w:t>,</w:t>
        </w:r>
      </w:hyperlink>
      <w:r w:rsidR="00CD3232" w:rsidRPr="00CD3232">
        <w:rPr>
          <w:rFonts w:ascii="Times New Roman" w:hAnsi="Times New Roman" w:cs="Times New Roman"/>
          <w:sz w:val="28"/>
          <w:szCs w:val="28"/>
          <w:lang w:val="en-US"/>
        </w:rPr>
        <w:t xml:space="preserve">Ward </w:t>
      </w:r>
      <w:hyperlink r:id="rId316" w:history="1">
        <w:r w:rsidR="003D7628" w:rsidRPr="00BF14C0">
          <w:rPr>
            <w:rStyle w:val="af"/>
            <w:rFonts w:ascii="Times New Roman" w:hAnsi="Times New Roman" w:cs="Times New Roman"/>
            <w:color w:val="auto"/>
            <w:sz w:val="28"/>
            <w:szCs w:val="28"/>
            <w:u w:val="none"/>
            <w:lang w:val="en-US"/>
          </w:rPr>
          <w:t>Helen</w:t>
        </w:r>
        <w:r w:rsidR="00BF14C0" w:rsidRPr="00BF14C0">
          <w:rPr>
            <w:rStyle w:val="af"/>
            <w:rFonts w:ascii="Times New Roman" w:hAnsi="Times New Roman" w:cs="Times New Roman"/>
            <w:color w:val="auto"/>
            <w:sz w:val="28"/>
            <w:szCs w:val="28"/>
            <w:u w:val="none"/>
            <w:lang w:val="en-US"/>
          </w:rPr>
          <w:t>.</w:t>
        </w:r>
      </w:hyperlink>
      <w:r w:rsidR="003D7628" w:rsidRPr="00BF14C0">
        <w:rPr>
          <w:rFonts w:ascii="Times New Roman" w:hAnsi="Times New Roman" w:cs="Times New Roman"/>
          <w:sz w:val="28"/>
          <w:szCs w:val="28"/>
          <w:lang w:val="en-US"/>
        </w:rPr>
        <w:t xml:space="preserve"> Comparison of the population excess fraction</w:t>
      </w:r>
      <w:r w:rsidR="003D7628" w:rsidRPr="008A4C87">
        <w:rPr>
          <w:rFonts w:ascii="Times New Roman" w:hAnsi="Times New Roman" w:cs="Times New Roman"/>
          <w:spacing w:val="-2"/>
          <w:sz w:val="28"/>
          <w:szCs w:val="28"/>
          <w:lang w:val="en-US"/>
        </w:rPr>
        <w:t xml:space="preserve"> of </w:t>
      </w:r>
      <w:r w:rsidR="003D7628" w:rsidRPr="008A4C87">
        <w:rPr>
          <w:rFonts w:ascii="Times New Roman" w:hAnsi="Times New Roman" w:cs="Times New Roman"/>
          <w:iCs/>
          <w:spacing w:val="-2"/>
          <w:sz w:val="28"/>
          <w:szCs w:val="28"/>
          <w:lang w:val="en-US"/>
        </w:rPr>
        <w:t>Chlamydia trachomatis</w:t>
      </w:r>
      <w:r w:rsidR="003D7628" w:rsidRPr="008A4C87">
        <w:rPr>
          <w:rFonts w:ascii="Times New Roman" w:hAnsi="Times New Roman" w:cs="Times New Roman"/>
          <w:spacing w:val="-2"/>
          <w:sz w:val="28"/>
          <w:szCs w:val="28"/>
          <w:lang w:val="en-US"/>
        </w:rPr>
        <w:t xml:space="preserve"> infection on pelvic inflammatory disease at 12-months in the presence and absence of chlamydia testing and treatment: Systematic review and retrospective cohort analysis // </w:t>
      </w:r>
      <w:hyperlink r:id="rId317" w:history="1">
        <w:r w:rsidR="003D7628" w:rsidRPr="008A4C87">
          <w:rPr>
            <w:rStyle w:val="af"/>
            <w:rFonts w:ascii="Times New Roman" w:hAnsi="Times New Roman" w:cs="Times New Roman"/>
            <w:color w:val="auto"/>
            <w:sz w:val="28"/>
            <w:szCs w:val="28"/>
            <w:u w:val="none"/>
            <w:lang w:val="en-US"/>
          </w:rPr>
          <w:t>PLoS One.</w:t>
        </w:r>
      </w:hyperlink>
      <w:r w:rsidR="003D7628" w:rsidRPr="00510672">
        <w:rPr>
          <w:rFonts w:ascii="Times New Roman" w:hAnsi="Times New Roman" w:cs="Times New Roman"/>
          <w:sz w:val="28"/>
          <w:szCs w:val="28"/>
          <w:shd w:val="clear" w:color="auto" w:fill="FFFFFF"/>
          <w:lang w:val="en-US"/>
        </w:rPr>
        <w:t>-</w:t>
      </w:r>
      <w:r w:rsidR="003D7628" w:rsidRPr="008A4C87">
        <w:rPr>
          <w:rFonts w:ascii="Times New Roman" w:hAnsi="Times New Roman" w:cs="Times New Roman"/>
          <w:sz w:val="28"/>
          <w:szCs w:val="28"/>
          <w:shd w:val="clear" w:color="auto" w:fill="FFFFFF"/>
          <w:lang w:val="en-US"/>
        </w:rPr>
        <w:t> </w:t>
      </w:r>
      <w:r w:rsidR="003D7628" w:rsidRPr="00510672">
        <w:rPr>
          <w:rFonts w:ascii="Times New Roman" w:hAnsi="Times New Roman" w:cs="Times New Roman"/>
          <w:sz w:val="28"/>
          <w:szCs w:val="28"/>
          <w:shd w:val="clear" w:color="auto" w:fill="FFFFFF"/>
          <w:lang w:val="en-US"/>
        </w:rPr>
        <w:t xml:space="preserve">2017. - №12(2). - </w:t>
      </w:r>
      <w:r w:rsidR="003D7628" w:rsidRPr="008A4C87">
        <w:rPr>
          <w:rFonts w:ascii="Times New Roman" w:hAnsi="Times New Roman" w:cs="Times New Roman"/>
          <w:sz w:val="28"/>
          <w:szCs w:val="28"/>
          <w:shd w:val="clear" w:color="auto" w:fill="FFFFFF"/>
        </w:rPr>
        <w:t>Р</w:t>
      </w:r>
      <w:r w:rsidR="003D7628" w:rsidRPr="00510672">
        <w:rPr>
          <w:rFonts w:ascii="Times New Roman" w:hAnsi="Times New Roman" w:cs="Times New Roman"/>
          <w:sz w:val="28"/>
          <w:szCs w:val="28"/>
          <w:shd w:val="clear" w:color="auto" w:fill="FFFFFF"/>
          <w:lang w:val="en-US"/>
        </w:rPr>
        <w:t>. 171-551.</w:t>
      </w:r>
    </w:p>
    <w:p w:rsidR="003D7628" w:rsidRPr="00BF14C0" w:rsidRDefault="003D7628" w:rsidP="00B66567">
      <w:pPr>
        <w:pStyle w:val="a3"/>
        <w:numPr>
          <w:ilvl w:val="0"/>
          <w:numId w:val="15"/>
        </w:numPr>
        <w:tabs>
          <w:tab w:val="left" w:pos="1134"/>
        </w:tabs>
        <w:spacing w:after="0" w:line="240" w:lineRule="auto"/>
        <w:ind w:left="0" w:firstLine="567"/>
        <w:jc w:val="both"/>
        <w:textAlignment w:val="top"/>
        <w:outlineLvl w:val="0"/>
        <w:rPr>
          <w:rFonts w:ascii="Times New Roman" w:eastAsia="Times New Roman" w:hAnsi="Times New Roman" w:cs="Times New Roman"/>
          <w:bCs/>
          <w:kern w:val="36"/>
          <w:sz w:val="28"/>
          <w:szCs w:val="28"/>
          <w:lang w:val="en-US" w:eastAsia="ru-RU"/>
        </w:rPr>
      </w:pPr>
      <w:r w:rsidRPr="00BF14C0">
        <w:rPr>
          <w:rFonts w:ascii="Times New Roman" w:hAnsi="Times New Roman" w:cs="Times New Roman"/>
          <w:sz w:val="28"/>
          <w:szCs w:val="28"/>
          <w:shd w:val="clear" w:color="auto" w:fill="FFFFFF"/>
          <w:lang w:val="en-US"/>
        </w:rPr>
        <w:t>Breshears L</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M</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 Edwards V</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L</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 Ravel J</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 Peterson M</w:t>
      </w:r>
      <w:r w:rsidR="00BF14C0" w:rsidRPr="00BF14C0">
        <w:rPr>
          <w:rFonts w:ascii="Times New Roman" w:hAnsi="Times New Roman" w:cs="Times New Roman"/>
          <w:sz w:val="28"/>
          <w:szCs w:val="28"/>
          <w:shd w:val="clear" w:color="auto" w:fill="FFFFFF"/>
          <w:lang w:val="en-US"/>
        </w:rPr>
        <w:t>.</w:t>
      </w:r>
      <w:r w:rsidRPr="00BF14C0">
        <w:rPr>
          <w:rFonts w:ascii="Times New Roman" w:hAnsi="Times New Roman" w:cs="Times New Roman"/>
          <w:sz w:val="28"/>
          <w:szCs w:val="28"/>
          <w:shd w:val="clear" w:color="auto" w:fill="FFFFFF"/>
          <w:lang w:val="en-US"/>
        </w:rPr>
        <w:t>L. </w:t>
      </w:r>
      <w:r w:rsidRPr="00BF14C0">
        <w:rPr>
          <w:rStyle w:val="a6"/>
          <w:rFonts w:ascii="Times New Roman" w:hAnsi="Times New Roman" w:cs="Times New Roman"/>
          <w:i w:val="0"/>
          <w:sz w:val="28"/>
          <w:szCs w:val="28"/>
          <w:shd w:val="clear" w:color="auto" w:fill="FFFFFF"/>
          <w:lang w:val="en-US"/>
        </w:rPr>
        <w:t>Lactobacillus crispatus</w:t>
      </w:r>
      <w:r w:rsidRPr="00BF14C0">
        <w:rPr>
          <w:rFonts w:ascii="Times New Roman" w:hAnsi="Times New Roman" w:cs="Times New Roman"/>
          <w:i/>
          <w:sz w:val="28"/>
          <w:szCs w:val="28"/>
          <w:shd w:val="clear" w:color="auto" w:fill="FFFFFF"/>
          <w:lang w:val="en-US"/>
        </w:rPr>
        <w:t> </w:t>
      </w:r>
      <w:r w:rsidRPr="00BF14C0">
        <w:rPr>
          <w:rFonts w:ascii="Times New Roman" w:hAnsi="Times New Roman" w:cs="Times New Roman"/>
          <w:sz w:val="28"/>
          <w:szCs w:val="28"/>
          <w:shd w:val="clear" w:color="auto" w:fill="FFFFFF"/>
          <w:lang w:val="en-US"/>
        </w:rPr>
        <w:t>inhibits growth of </w:t>
      </w:r>
      <w:r w:rsidRPr="00BF14C0">
        <w:rPr>
          <w:rStyle w:val="a6"/>
          <w:rFonts w:ascii="Times New Roman" w:hAnsi="Times New Roman" w:cs="Times New Roman"/>
          <w:i w:val="0"/>
          <w:sz w:val="28"/>
          <w:szCs w:val="28"/>
          <w:shd w:val="clear" w:color="auto" w:fill="FFFFFF"/>
          <w:lang w:val="en-US"/>
        </w:rPr>
        <w:t>Gardnerella vaginalis</w:t>
      </w:r>
      <w:r w:rsidRPr="00BF14C0">
        <w:rPr>
          <w:rFonts w:ascii="Times New Roman" w:hAnsi="Times New Roman" w:cs="Times New Roman"/>
          <w:sz w:val="28"/>
          <w:szCs w:val="28"/>
          <w:shd w:val="clear" w:color="auto" w:fill="FFFFFF"/>
          <w:lang w:val="en-US"/>
        </w:rPr>
        <w:t> and </w:t>
      </w:r>
      <w:r w:rsidRPr="00BF14C0">
        <w:rPr>
          <w:rStyle w:val="a6"/>
          <w:rFonts w:ascii="Times New Roman" w:hAnsi="Times New Roman" w:cs="Times New Roman"/>
          <w:i w:val="0"/>
          <w:sz w:val="28"/>
          <w:szCs w:val="28"/>
          <w:shd w:val="clear" w:color="auto" w:fill="FFFFFF"/>
          <w:lang w:val="en-US"/>
        </w:rPr>
        <w:t>Neisseria gonorrhoeae</w:t>
      </w:r>
      <w:r w:rsidRPr="00BF14C0">
        <w:rPr>
          <w:rFonts w:ascii="Times New Roman" w:hAnsi="Times New Roman" w:cs="Times New Roman"/>
          <w:sz w:val="28"/>
          <w:szCs w:val="28"/>
          <w:shd w:val="clear" w:color="auto" w:fill="FFFFFF"/>
          <w:lang w:val="en-US"/>
        </w:rPr>
        <w:t> on a porcine vaginal mucosa model // </w:t>
      </w:r>
      <w:r w:rsidRPr="00BF14C0">
        <w:rPr>
          <w:rStyle w:val="ref-journal"/>
          <w:rFonts w:ascii="Times New Roman" w:hAnsi="Times New Roman" w:cs="Times New Roman"/>
          <w:iCs/>
          <w:sz w:val="28"/>
          <w:szCs w:val="28"/>
          <w:shd w:val="clear" w:color="auto" w:fill="FFFFFF"/>
          <w:lang w:val="en-US"/>
        </w:rPr>
        <w:t>BMC Microbiol.</w:t>
      </w:r>
      <w:r w:rsidRPr="00BF14C0">
        <w:rPr>
          <w:rFonts w:ascii="Times New Roman" w:hAnsi="Times New Roman" w:cs="Times New Roman"/>
          <w:lang w:val="en-US"/>
        </w:rPr>
        <w:t xml:space="preserve"> - </w:t>
      </w:r>
      <w:r w:rsidRPr="00BF14C0">
        <w:rPr>
          <w:rFonts w:ascii="Times New Roman" w:hAnsi="Times New Roman" w:cs="Times New Roman"/>
          <w:sz w:val="28"/>
          <w:szCs w:val="28"/>
          <w:shd w:val="clear" w:color="auto" w:fill="FFFFFF"/>
          <w:lang w:val="en-US"/>
        </w:rPr>
        <w:t>2015.- №</w:t>
      </w:r>
      <w:r w:rsidRPr="00BF14C0">
        <w:rPr>
          <w:rStyle w:val="ref-vol"/>
          <w:rFonts w:ascii="Times New Roman" w:hAnsi="Times New Roman" w:cs="Times New Roman"/>
          <w:bCs/>
          <w:sz w:val="28"/>
          <w:szCs w:val="28"/>
          <w:shd w:val="clear" w:color="auto" w:fill="FFFFFF"/>
          <w:lang w:val="en-US"/>
        </w:rPr>
        <w:t>15</w:t>
      </w:r>
      <w:r w:rsidRPr="00BF14C0">
        <w:rPr>
          <w:rFonts w:ascii="Times New Roman" w:hAnsi="Times New Roman" w:cs="Times New Roman"/>
          <w:sz w:val="28"/>
          <w:szCs w:val="28"/>
          <w:shd w:val="clear" w:color="auto" w:fill="FFFFFF"/>
          <w:lang w:val="en-US"/>
        </w:rPr>
        <w:t xml:space="preserve">. - </w:t>
      </w:r>
      <w:r w:rsidRPr="00BF14C0">
        <w:rPr>
          <w:rFonts w:ascii="Times New Roman" w:hAnsi="Times New Roman" w:cs="Times New Roman"/>
          <w:sz w:val="28"/>
          <w:szCs w:val="28"/>
          <w:shd w:val="clear" w:color="auto" w:fill="FFFFFF"/>
        </w:rPr>
        <w:t>Р</w:t>
      </w:r>
      <w:r w:rsidRPr="00BF14C0">
        <w:rPr>
          <w:rFonts w:ascii="Times New Roman" w:hAnsi="Times New Roman" w:cs="Times New Roman"/>
          <w:sz w:val="28"/>
          <w:szCs w:val="28"/>
          <w:shd w:val="clear" w:color="auto" w:fill="FFFFFF"/>
          <w:lang w:val="en-US"/>
        </w:rPr>
        <w:t>. 276.</w:t>
      </w:r>
    </w:p>
    <w:p w:rsidR="003D7628" w:rsidRPr="00BF14C0" w:rsidRDefault="003D7628" w:rsidP="00B66567">
      <w:pPr>
        <w:pStyle w:val="a3"/>
        <w:numPr>
          <w:ilvl w:val="0"/>
          <w:numId w:val="15"/>
        </w:numPr>
        <w:shd w:val="clear" w:color="auto" w:fill="FFFFFF"/>
        <w:tabs>
          <w:tab w:val="left" w:pos="1134"/>
        </w:tabs>
        <w:spacing w:after="0" w:line="240" w:lineRule="auto"/>
        <w:ind w:left="0" w:firstLine="567"/>
        <w:jc w:val="both"/>
        <w:rPr>
          <w:rFonts w:ascii="Times New Roman" w:hAnsi="Times New Roman" w:cs="Times New Roman"/>
          <w:sz w:val="28"/>
          <w:szCs w:val="28"/>
          <w:lang w:val="en-US"/>
        </w:rPr>
      </w:pPr>
      <w:r w:rsidRPr="00BF14C0">
        <w:rPr>
          <w:rFonts w:ascii="Times New Roman" w:hAnsi="Times New Roman" w:cs="Times New Roman"/>
          <w:sz w:val="28"/>
          <w:szCs w:val="28"/>
          <w:lang w:val="en-US"/>
        </w:rPr>
        <w:t xml:space="preserve">Fabian Yuh Shiong Kong, Jane Simone Hocking. </w:t>
      </w:r>
      <w:hyperlink r:id="rId318" w:history="1">
        <w:r w:rsidRPr="00BF14C0">
          <w:rPr>
            <w:rStyle w:val="af"/>
            <w:rFonts w:ascii="Times New Roman" w:hAnsi="Times New Roman" w:cs="Times New Roman"/>
            <w:color w:val="auto"/>
            <w:sz w:val="28"/>
            <w:szCs w:val="28"/>
            <w:u w:val="none"/>
            <w:lang w:val="en-US"/>
          </w:rPr>
          <w:t>Treatment challenges for urogenital and anorectal </w:t>
        </w:r>
        <w:r w:rsidRPr="00BF14C0">
          <w:rPr>
            <w:rStyle w:val="af"/>
            <w:rFonts w:ascii="Times New Roman" w:hAnsi="Times New Roman" w:cs="Times New Roman"/>
            <w:bCs/>
            <w:color w:val="auto"/>
            <w:sz w:val="28"/>
            <w:szCs w:val="28"/>
            <w:u w:val="none"/>
            <w:lang w:val="en-US"/>
          </w:rPr>
          <w:t>Chlamydia trachomatis</w:t>
        </w:r>
      </w:hyperlink>
      <w:r w:rsidRPr="00BF14C0">
        <w:rPr>
          <w:rFonts w:ascii="Times New Roman" w:hAnsi="Times New Roman" w:cs="Times New Roman"/>
          <w:sz w:val="28"/>
          <w:szCs w:val="28"/>
          <w:lang w:val="en-US"/>
        </w:rPr>
        <w:t xml:space="preserve"> // BMC Infect Dis. - </w:t>
      </w:r>
      <w:r w:rsidRPr="00BF14C0">
        <w:rPr>
          <w:rStyle w:val="citation-publication-date"/>
          <w:rFonts w:ascii="Times New Roman" w:hAnsi="Times New Roman" w:cs="Times New Roman"/>
          <w:sz w:val="28"/>
          <w:szCs w:val="28"/>
          <w:lang w:val="en-US"/>
        </w:rPr>
        <w:t>2015. -  №</w:t>
      </w:r>
      <w:r w:rsidRPr="00BF14C0">
        <w:rPr>
          <w:rFonts w:ascii="Times New Roman" w:hAnsi="Times New Roman" w:cs="Times New Roman"/>
          <w:sz w:val="28"/>
          <w:szCs w:val="28"/>
          <w:lang w:val="en-US"/>
        </w:rPr>
        <w:t xml:space="preserve">15. -  </w:t>
      </w:r>
      <w:r w:rsidRPr="00BF14C0">
        <w:rPr>
          <w:rFonts w:ascii="Times New Roman" w:hAnsi="Times New Roman" w:cs="Times New Roman"/>
          <w:sz w:val="28"/>
          <w:szCs w:val="28"/>
        </w:rPr>
        <w:t>Р</w:t>
      </w:r>
      <w:r w:rsidRPr="00BF14C0">
        <w:rPr>
          <w:rFonts w:ascii="Times New Roman" w:hAnsi="Times New Roman" w:cs="Times New Roman"/>
          <w:sz w:val="28"/>
          <w:szCs w:val="28"/>
          <w:lang w:val="en-US"/>
        </w:rPr>
        <w:t>. 293.</w:t>
      </w:r>
    </w:p>
    <w:p w:rsidR="003D7628" w:rsidRPr="00BF14C0" w:rsidRDefault="003D7628" w:rsidP="00B66567">
      <w:pPr>
        <w:pStyle w:val="a3"/>
        <w:numPr>
          <w:ilvl w:val="0"/>
          <w:numId w:val="15"/>
        </w:numPr>
        <w:tabs>
          <w:tab w:val="left" w:pos="1134"/>
        </w:tabs>
        <w:spacing w:after="0" w:line="240" w:lineRule="auto"/>
        <w:ind w:left="0" w:firstLine="567"/>
        <w:jc w:val="both"/>
        <w:textAlignment w:val="top"/>
        <w:outlineLvl w:val="0"/>
        <w:rPr>
          <w:rFonts w:ascii="Times New Roman" w:eastAsia="Times New Roman" w:hAnsi="Times New Roman" w:cs="Times New Roman"/>
          <w:bCs/>
          <w:kern w:val="36"/>
          <w:sz w:val="28"/>
          <w:szCs w:val="28"/>
          <w:lang w:val="en-US" w:eastAsia="ru-RU"/>
        </w:rPr>
      </w:pPr>
      <w:r w:rsidRPr="00BF14C0">
        <w:rPr>
          <w:rFonts w:ascii="Times New Roman" w:hAnsi="Times New Roman" w:cs="Times New Roman"/>
          <w:sz w:val="28"/>
          <w:szCs w:val="28"/>
          <w:lang w:val="en-US"/>
        </w:rPr>
        <w:t>Barrow R</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Y</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 Ahmed F</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 Bolan G</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A</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 Workowski K</w:t>
      </w:r>
      <w:r w:rsidR="00BF14C0" w:rsidRPr="00BF14C0">
        <w:rPr>
          <w:rFonts w:ascii="Times New Roman" w:hAnsi="Times New Roman" w:cs="Times New Roman"/>
          <w:sz w:val="28"/>
          <w:szCs w:val="28"/>
          <w:lang w:val="en-US"/>
        </w:rPr>
        <w:t>.</w:t>
      </w:r>
      <w:r w:rsidRPr="00BF14C0">
        <w:rPr>
          <w:rFonts w:ascii="Times New Roman" w:hAnsi="Times New Roman" w:cs="Times New Roman"/>
          <w:sz w:val="28"/>
          <w:szCs w:val="28"/>
          <w:lang w:val="en-US"/>
        </w:rPr>
        <w:t>A. </w:t>
      </w:r>
      <w:r w:rsidRPr="00BF14C0">
        <w:rPr>
          <w:rStyle w:val="ref-title"/>
          <w:rFonts w:ascii="Times New Roman" w:hAnsi="Times New Roman" w:cs="Times New Roman"/>
          <w:sz w:val="28"/>
          <w:szCs w:val="28"/>
          <w:shd w:val="clear" w:color="auto" w:fill="FFFFFF"/>
          <w:lang w:val="en-US"/>
        </w:rPr>
        <w:t>Recommendations for providing quality sexually transmitted diseases clinical services//</w:t>
      </w:r>
      <w:r w:rsidRPr="00BF14C0">
        <w:rPr>
          <w:rFonts w:ascii="Times New Roman" w:hAnsi="Times New Roman" w:cs="Times New Roman"/>
          <w:sz w:val="28"/>
          <w:szCs w:val="28"/>
          <w:shd w:val="clear" w:color="auto" w:fill="FFFFFF"/>
          <w:lang w:val="en-US"/>
        </w:rPr>
        <w:t> </w:t>
      </w:r>
      <w:r w:rsidRPr="00BF14C0">
        <w:rPr>
          <w:rStyle w:val="ref-journal"/>
          <w:rFonts w:ascii="Times New Roman" w:hAnsi="Times New Roman" w:cs="Times New Roman"/>
          <w:iCs/>
          <w:sz w:val="28"/>
          <w:szCs w:val="28"/>
          <w:shd w:val="clear" w:color="auto" w:fill="FFFFFF"/>
          <w:lang w:val="en-US"/>
        </w:rPr>
        <w:t>MMWR Recomm Rep. -</w:t>
      </w:r>
      <w:r w:rsidRPr="00BF14C0">
        <w:rPr>
          <w:rFonts w:ascii="Times New Roman" w:hAnsi="Times New Roman" w:cs="Times New Roman"/>
          <w:sz w:val="28"/>
          <w:szCs w:val="28"/>
          <w:lang w:val="en-US"/>
        </w:rPr>
        <w:t> 2020. - №</w:t>
      </w:r>
      <w:r w:rsidRPr="00BF14C0">
        <w:rPr>
          <w:rStyle w:val="ref-vol"/>
          <w:rFonts w:ascii="Times New Roman" w:hAnsi="Times New Roman" w:cs="Times New Roman"/>
          <w:sz w:val="28"/>
          <w:szCs w:val="28"/>
          <w:shd w:val="clear" w:color="auto" w:fill="FFFFFF"/>
          <w:lang w:val="en-US"/>
        </w:rPr>
        <w:t>68</w:t>
      </w:r>
      <w:r w:rsidR="00BF14C0" w:rsidRPr="00BF14C0">
        <w:rPr>
          <w:rFonts w:ascii="Times New Roman" w:hAnsi="Times New Roman" w:cs="Times New Roman"/>
          <w:sz w:val="28"/>
          <w:szCs w:val="28"/>
          <w:lang w:val="en-US"/>
        </w:rPr>
        <w:t xml:space="preserve">. </w:t>
      </w:r>
      <w:r w:rsidR="006F40F2" w:rsidRPr="006F40F2">
        <w:rPr>
          <w:rFonts w:ascii="Times New Roman" w:hAnsi="Times New Roman" w:cs="Times New Roman"/>
          <w:sz w:val="28"/>
          <w:szCs w:val="28"/>
          <w:lang w:val="en-US"/>
        </w:rPr>
        <w:t xml:space="preserve">- </w:t>
      </w:r>
      <w:r w:rsidR="00BF14C0">
        <w:rPr>
          <w:rFonts w:ascii="Times New Roman" w:hAnsi="Times New Roman" w:cs="Times New Roman"/>
          <w:sz w:val="28"/>
          <w:szCs w:val="28"/>
        </w:rPr>
        <w:t>Р</w:t>
      </w:r>
      <w:r w:rsidR="00BF14C0" w:rsidRPr="00BF14C0">
        <w:rPr>
          <w:rFonts w:ascii="Times New Roman" w:hAnsi="Times New Roman" w:cs="Times New Roman"/>
          <w:sz w:val="28"/>
          <w:szCs w:val="28"/>
          <w:lang w:val="en-US"/>
        </w:rPr>
        <w:t>. 17-39.</w:t>
      </w:r>
    </w:p>
    <w:p w:rsidR="003D7628" w:rsidRPr="00BF14C0" w:rsidRDefault="00BF14C0" w:rsidP="00B66567">
      <w:pPr>
        <w:pStyle w:val="1"/>
        <w:numPr>
          <w:ilvl w:val="0"/>
          <w:numId w:val="15"/>
        </w:numPr>
        <w:shd w:val="clear" w:color="auto" w:fill="FFFFFF"/>
        <w:tabs>
          <w:tab w:val="left" w:pos="1134"/>
        </w:tabs>
        <w:spacing w:before="0" w:beforeAutospacing="0" w:after="0" w:afterAutospacing="0"/>
        <w:ind w:left="0" w:firstLine="567"/>
        <w:jc w:val="both"/>
        <w:rPr>
          <w:b w:val="0"/>
          <w:bCs w:val="0"/>
          <w:spacing w:val="-2"/>
          <w:sz w:val="28"/>
          <w:szCs w:val="28"/>
        </w:rPr>
      </w:pPr>
      <w:r w:rsidRPr="00BF14C0">
        <w:rPr>
          <w:b w:val="0"/>
          <w:bCs w:val="0"/>
          <w:sz w:val="28"/>
          <w:szCs w:val="28"/>
          <w:lang w:val="en-US"/>
        </w:rPr>
        <w:t>Thulkar</w:t>
      </w:r>
      <w:r w:rsidR="00EF6D45" w:rsidRPr="00EF6D45">
        <w:rPr>
          <w:b w:val="0"/>
          <w:bCs w:val="0"/>
          <w:sz w:val="28"/>
          <w:szCs w:val="28"/>
          <w:lang w:val="en-US"/>
        </w:rPr>
        <w:t xml:space="preserve"> </w:t>
      </w:r>
      <w:hyperlink r:id="rId319" w:history="1">
        <w:r w:rsidR="003D7628" w:rsidRPr="00BF14C0">
          <w:rPr>
            <w:rStyle w:val="af"/>
            <w:b w:val="0"/>
            <w:bCs w:val="0"/>
            <w:color w:val="auto"/>
            <w:sz w:val="28"/>
            <w:szCs w:val="28"/>
            <w:u w:val="none"/>
            <w:shd w:val="clear" w:color="auto" w:fill="FFFFFF"/>
            <w:lang w:val="en-US"/>
          </w:rPr>
          <w:t>Jyoti</w:t>
        </w:r>
        <w:r w:rsidRPr="00BF14C0">
          <w:rPr>
            <w:rStyle w:val="af"/>
            <w:b w:val="0"/>
            <w:bCs w:val="0"/>
            <w:color w:val="auto"/>
            <w:sz w:val="28"/>
            <w:szCs w:val="28"/>
            <w:u w:val="none"/>
            <w:shd w:val="clear" w:color="auto" w:fill="FFFFFF"/>
            <w:lang w:val="en-US"/>
          </w:rPr>
          <w:t>,</w:t>
        </w:r>
      </w:hyperlink>
      <w:r w:rsidR="00EF6D45" w:rsidRPr="00EF6D45">
        <w:rPr>
          <w:lang w:val="en-US"/>
        </w:rPr>
        <w:t xml:space="preserve"> </w:t>
      </w:r>
      <w:r w:rsidRPr="00BF14C0">
        <w:rPr>
          <w:b w:val="0"/>
          <w:bCs w:val="0"/>
          <w:sz w:val="28"/>
          <w:szCs w:val="28"/>
          <w:shd w:val="clear" w:color="auto" w:fill="FFFFFF"/>
          <w:lang w:val="en-US"/>
        </w:rPr>
        <w:t xml:space="preserve">Kriplani </w:t>
      </w:r>
      <w:hyperlink r:id="rId320" w:history="1">
        <w:r w:rsidR="003D7628" w:rsidRPr="00BF14C0">
          <w:rPr>
            <w:rStyle w:val="af"/>
            <w:b w:val="0"/>
            <w:bCs w:val="0"/>
            <w:color w:val="auto"/>
            <w:sz w:val="28"/>
            <w:szCs w:val="28"/>
            <w:u w:val="none"/>
            <w:shd w:val="clear" w:color="auto" w:fill="FFFFFF"/>
            <w:lang w:val="en-US"/>
          </w:rPr>
          <w:t>Alka</w:t>
        </w:r>
        <w:r w:rsidRPr="00BF14C0">
          <w:rPr>
            <w:rStyle w:val="af"/>
            <w:b w:val="0"/>
            <w:bCs w:val="0"/>
            <w:color w:val="auto"/>
            <w:sz w:val="28"/>
            <w:szCs w:val="28"/>
            <w:u w:val="none"/>
            <w:shd w:val="clear" w:color="auto" w:fill="FFFFFF"/>
            <w:lang w:val="en-US"/>
          </w:rPr>
          <w:t>,</w:t>
        </w:r>
      </w:hyperlink>
      <w:r w:rsidR="003D7628" w:rsidRPr="00BF14C0">
        <w:rPr>
          <w:b w:val="0"/>
          <w:bCs w:val="0"/>
          <w:sz w:val="28"/>
          <w:szCs w:val="28"/>
          <w:shd w:val="clear" w:color="auto" w:fill="FFFFFF"/>
          <w:lang w:val="en-US"/>
        </w:rPr>
        <w:t> </w:t>
      </w:r>
      <w:r w:rsidRPr="00BF14C0">
        <w:rPr>
          <w:b w:val="0"/>
          <w:bCs w:val="0"/>
          <w:sz w:val="28"/>
          <w:szCs w:val="28"/>
          <w:shd w:val="clear" w:color="auto" w:fill="FFFFFF"/>
          <w:lang w:val="en-US"/>
        </w:rPr>
        <w:t xml:space="preserve">Agarwal </w:t>
      </w:r>
      <w:hyperlink r:id="rId321" w:history="1">
        <w:r w:rsidR="003D7628" w:rsidRPr="00BF14C0">
          <w:rPr>
            <w:rStyle w:val="af"/>
            <w:b w:val="0"/>
            <w:bCs w:val="0"/>
            <w:color w:val="auto"/>
            <w:sz w:val="28"/>
            <w:szCs w:val="28"/>
            <w:u w:val="none"/>
            <w:shd w:val="clear" w:color="auto" w:fill="FFFFFF"/>
            <w:lang w:val="en-US"/>
          </w:rPr>
          <w:t>Nutan</w:t>
        </w:r>
        <w:r w:rsidRPr="00BF14C0">
          <w:rPr>
            <w:rStyle w:val="af"/>
            <w:b w:val="0"/>
            <w:bCs w:val="0"/>
            <w:color w:val="auto"/>
            <w:sz w:val="28"/>
            <w:szCs w:val="28"/>
            <w:u w:val="none"/>
            <w:shd w:val="clear" w:color="auto" w:fill="FFFFFF"/>
            <w:lang w:val="en-US"/>
          </w:rPr>
          <w:t>.</w:t>
        </w:r>
      </w:hyperlink>
      <w:r w:rsidR="003D7628" w:rsidRPr="00BF14C0">
        <w:rPr>
          <w:b w:val="0"/>
          <w:bCs w:val="0"/>
          <w:spacing w:val="-2"/>
          <w:sz w:val="28"/>
          <w:szCs w:val="28"/>
          <w:lang w:val="en-US"/>
        </w:rPr>
        <w:t xml:space="preserve">A comparative study of oral single dose of metronidazole, tinidazole, secnidazole and ornidazole in bacterial vaginosis // </w:t>
      </w:r>
      <w:hyperlink r:id="rId322" w:history="1">
        <w:r w:rsidR="003D7628" w:rsidRPr="00BF14C0">
          <w:rPr>
            <w:rStyle w:val="af"/>
            <w:b w:val="0"/>
            <w:bCs w:val="0"/>
            <w:color w:val="auto"/>
            <w:sz w:val="28"/>
            <w:szCs w:val="28"/>
            <w:u w:val="none"/>
            <w:lang w:val="en-US"/>
          </w:rPr>
          <w:t>Indian J Pharmacol.</w:t>
        </w:r>
      </w:hyperlink>
      <w:r w:rsidR="003D7628" w:rsidRPr="00BF14C0">
        <w:rPr>
          <w:b w:val="0"/>
          <w:bCs w:val="0"/>
          <w:sz w:val="28"/>
          <w:szCs w:val="28"/>
          <w:shd w:val="clear" w:color="auto" w:fill="FFFFFF"/>
          <w:lang w:val="en-US"/>
        </w:rPr>
        <w:t> </w:t>
      </w:r>
      <w:r w:rsidR="003D7628" w:rsidRPr="00BF14C0">
        <w:rPr>
          <w:b w:val="0"/>
          <w:bCs w:val="0"/>
          <w:sz w:val="28"/>
          <w:szCs w:val="28"/>
          <w:shd w:val="clear" w:color="auto" w:fill="FFFFFF"/>
        </w:rPr>
        <w:t>- 2012. - №44(2). - Р. 243-245.</w:t>
      </w:r>
    </w:p>
    <w:p w:rsidR="003D7628" w:rsidRPr="00510672" w:rsidRDefault="00BF14C0" w:rsidP="00B66567">
      <w:pPr>
        <w:pStyle w:val="1"/>
        <w:numPr>
          <w:ilvl w:val="0"/>
          <w:numId w:val="15"/>
        </w:numPr>
        <w:shd w:val="clear" w:color="auto" w:fill="FFFFFF"/>
        <w:tabs>
          <w:tab w:val="left" w:pos="1134"/>
        </w:tabs>
        <w:spacing w:before="0" w:beforeAutospacing="0" w:after="0" w:afterAutospacing="0"/>
        <w:ind w:left="0" w:firstLine="567"/>
        <w:jc w:val="both"/>
        <w:rPr>
          <w:b w:val="0"/>
          <w:bCs w:val="0"/>
          <w:spacing w:val="-2"/>
          <w:sz w:val="28"/>
          <w:szCs w:val="28"/>
          <w:lang w:val="en-US"/>
        </w:rPr>
      </w:pPr>
      <w:r w:rsidRPr="00BF14C0">
        <w:rPr>
          <w:b w:val="0"/>
          <w:bCs w:val="0"/>
          <w:sz w:val="28"/>
          <w:szCs w:val="28"/>
          <w:lang w:val="en-US"/>
        </w:rPr>
        <w:t xml:space="preserve">Bachmann </w:t>
      </w:r>
      <w:hyperlink r:id="rId323" w:history="1">
        <w:r w:rsidR="003D7628" w:rsidRPr="00BF14C0">
          <w:rPr>
            <w:rStyle w:val="af"/>
            <w:b w:val="0"/>
            <w:bCs w:val="0"/>
            <w:color w:val="auto"/>
            <w:sz w:val="28"/>
            <w:szCs w:val="28"/>
            <w:u w:val="none"/>
            <w:shd w:val="clear" w:color="auto" w:fill="FFFFFF"/>
            <w:lang w:val="en-US"/>
          </w:rPr>
          <w:t>Laura H.</w:t>
        </w:r>
        <w:r w:rsidRPr="00BF14C0">
          <w:rPr>
            <w:rStyle w:val="af"/>
            <w:b w:val="0"/>
            <w:bCs w:val="0"/>
            <w:color w:val="auto"/>
            <w:sz w:val="28"/>
            <w:szCs w:val="28"/>
            <w:u w:val="none"/>
            <w:shd w:val="clear" w:color="auto" w:fill="FFFFFF"/>
            <w:lang w:val="en-US"/>
          </w:rPr>
          <w:t>,</w:t>
        </w:r>
      </w:hyperlink>
      <w:r w:rsidR="003D7628" w:rsidRPr="00BF14C0">
        <w:rPr>
          <w:b w:val="0"/>
          <w:bCs w:val="0"/>
          <w:sz w:val="28"/>
          <w:szCs w:val="28"/>
          <w:shd w:val="clear" w:color="auto" w:fill="FFFFFF"/>
          <w:lang w:val="en-US"/>
        </w:rPr>
        <w:t> </w:t>
      </w:r>
      <w:r w:rsidRPr="00BF14C0">
        <w:rPr>
          <w:b w:val="0"/>
          <w:bCs w:val="0"/>
          <w:sz w:val="28"/>
          <w:szCs w:val="28"/>
          <w:shd w:val="clear" w:color="auto" w:fill="FFFFFF"/>
          <w:lang w:val="en-US"/>
        </w:rPr>
        <w:t xml:space="preserve">Hobbs </w:t>
      </w:r>
      <w:hyperlink r:id="rId324" w:history="1">
        <w:r w:rsidR="003D7628" w:rsidRPr="00BF14C0">
          <w:rPr>
            <w:rStyle w:val="af"/>
            <w:b w:val="0"/>
            <w:bCs w:val="0"/>
            <w:color w:val="auto"/>
            <w:sz w:val="28"/>
            <w:szCs w:val="28"/>
            <w:u w:val="none"/>
            <w:shd w:val="clear" w:color="auto" w:fill="FFFFFF"/>
            <w:lang w:val="en-US"/>
          </w:rPr>
          <w:t>Marcia M.</w:t>
        </w:r>
        <w:r w:rsidRPr="00BF14C0">
          <w:rPr>
            <w:rStyle w:val="af"/>
            <w:b w:val="0"/>
            <w:bCs w:val="0"/>
            <w:color w:val="auto"/>
            <w:sz w:val="28"/>
            <w:szCs w:val="28"/>
            <w:u w:val="none"/>
            <w:shd w:val="clear" w:color="auto" w:fill="FFFFFF"/>
            <w:lang w:val="en-US"/>
          </w:rPr>
          <w:t>,</w:t>
        </w:r>
      </w:hyperlink>
      <w:r w:rsidRPr="00BF14C0">
        <w:rPr>
          <w:b w:val="0"/>
          <w:bCs w:val="0"/>
          <w:sz w:val="28"/>
          <w:szCs w:val="28"/>
          <w:shd w:val="clear" w:color="auto" w:fill="FFFFFF"/>
          <w:lang w:val="en-US"/>
        </w:rPr>
        <w:t>Seña</w:t>
      </w:r>
      <w:r w:rsidR="00B7427C" w:rsidRPr="00B7427C">
        <w:rPr>
          <w:b w:val="0"/>
          <w:bCs w:val="0"/>
          <w:sz w:val="28"/>
          <w:szCs w:val="28"/>
          <w:shd w:val="clear" w:color="auto" w:fill="FFFFFF"/>
          <w:lang w:val="en-US"/>
        </w:rPr>
        <w:t xml:space="preserve"> </w:t>
      </w:r>
      <w:hyperlink r:id="rId325" w:history="1">
        <w:r w:rsidR="003D7628" w:rsidRPr="00BF14C0">
          <w:rPr>
            <w:rStyle w:val="af"/>
            <w:b w:val="0"/>
            <w:bCs w:val="0"/>
            <w:color w:val="auto"/>
            <w:sz w:val="28"/>
            <w:szCs w:val="28"/>
            <w:u w:val="none"/>
            <w:shd w:val="clear" w:color="auto" w:fill="FFFFFF"/>
            <w:lang w:val="en-US"/>
          </w:rPr>
          <w:t>Arlene C.</w:t>
        </w:r>
        <w:r w:rsidRPr="00BF14C0">
          <w:rPr>
            <w:rStyle w:val="af"/>
            <w:b w:val="0"/>
            <w:bCs w:val="0"/>
            <w:color w:val="auto"/>
            <w:sz w:val="28"/>
            <w:szCs w:val="28"/>
            <w:u w:val="none"/>
            <w:shd w:val="clear" w:color="auto" w:fill="FFFFFF"/>
            <w:lang w:val="en-US"/>
          </w:rPr>
          <w:t>,</w:t>
        </w:r>
      </w:hyperlink>
      <w:r w:rsidR="003D7628" w:rsidRPr="00BF14C0">
        <w:rPr>
          <w:b w:val="0"/>
          <w:bCs w:val="0"/>
          <w:sz w:val="28"/>
          <w:szCs w:val="28"/>
          <w:shd w:val="clear" w:color="auto" w:fill="FFFFFF"/>
          <w:lang w:val="en-US"/>
        </w:rPr>
        <w:t> </w:t>
      </w:r>
      <w:r w:rsidRPr="00BF14C0">
        <w:rPr>
          <w:b w:val="0"/>
          <w:bCs w:val="0"/>
          <w:sz w:val="28"/>
          <w:szCs w:val="28"/>
          <w:shd w:val="clear" w:color="auto" w:fill="FFFFFF"/>
          <w:lang w:val="en-US"/>
        </w:rPr>
        <w:t xml:space="preserve">Sobel </w:t>
      </w:r>
      <w:hyperlink r:id="rId326" w:history="1">
        <w:r w:rsidR="003D7628" w:rsidRPr="00BF14C0">
          <w:rPr>
            <w:rStyle w:val="af"/>
            <w:b w:val="0"/>
            <w:bCs w:val="0"/>
            <w:color w:val="auto"/>
            <w:sz w:val="28"/>
            <w:szCs w:val="28"/>
            <w:u w:val="none"/>
            <w:shd w:val="clear" w:color="auto" w:fill="FFFFFF"/>
            <w:lang w:val="en-US"/>
          </w:rPr>
          <w:t>Jack D.</w:t>
        </w:r>
        <w:r w:rsidRPr="00BF14C0">
          <w:rPr>
            <w:rStyle w:val="af"/>
            <w:b w:val="0"/>
            <w:bCs w:val="0"/>
            <w:color w:val="auto"/>
            <w:sz w:val="28"/>
            <w:szCs w:val="28"/>
            <w:u w:val="none"/>
            <w:shd w:val="clear" w:color="auto" w:fill="FFFFFF"/>
            <w:lang w:val="en-US"/>
          </w:rPr>
          <w:t>,</w:t>
        </w:r>
      </w:hyperlink>
      <w:r w:rsidRPr="00BF14C0">
        <w:rPr>
          <w:b w:val="0"/>
          <w:bCs w:val="0"/>
          <w:sz w:val="28"/>
          <w:szCs w:val="28"/>
          <w:shd w:val="clear" w:color="auto" w:fill="FFFFFF"/>
          <w:lang w:val="en-US"/>
        </w:rPr>
        <w:t>Schwebke</w:t>
      </w:r>
      <w:r w:rsidR="00B7427C" w:rsidRPr="00B7427C">
        <w:rPr>
          <w:b w:val="0"/>
          <w:bCs w:val="0"/>
          <w:sz w:val="28"/>
          <w:szCs w:val="28"/>
          <w:shd w:val="clear" w:color="auto" w:fill="FFFFFF"/>
          <w:lang w:val="en-US"/>
        </w:rPr>
        <w:t xml:space="preserve"> </w:t>
      </w:r>
      <w:hyperlink r:id="rId327" w:history="1">
        <w:r w:rsidR="003D7628" w:rsidRPr="00BF14C0">
          <w:rPr>
            <w:rStyle w:val="af"/>
            <w:b w:val="0"/>
            <w:bCs w:val="0"/>
            <w:color w:val="auto"/>
            <w:sz w:val="28"/>
            <w:szCs w:val="28"/>
            <w:u w:val="none"/>
            <w:shd w:val="clear" w:color="auto" w:fill="FFFFFF"/>
            <w:lang w:val="en-US"/>
          </w:rPr>
          <w:t>Jane R.</w:t>
        </w:r>
        <w:r w:rsidRPr="00BF14C0">
          <w:rPr>
            <w:rStyle w:val="af"/>
            <w:b w:val="0"/>
            <w:bCs w:val="0"/>
            <w:color w:val="auto"/>
            <w:sz w:val="28"/>
            <w:szCs w:val="28"/>
            <w:u w:val="none"/>
            <w:shd w:val="clear" w:color="auto" w:fill="FFFFFF"/>
            <w:lang w:val="en-US"/>
          </w:rPr>
          <w:t>,</w:t>
        </w:r>
      </w:hyperlink>
      <w:r w:rsidR="003D7628" w:rsidRPr="00BF14C0">
        <w:rPr>
          <w:b w:val="0"/>
          <w:bCs w:val="0"/>
          <w:sz w:val="28"/>
          <w:szCs w:val="28"/>
          <w:shd w:val="clear" w:color="auto" w:fill="FFFFFF"/>
          <w:lang w:val="en-US"/>
        </w:rPr>
        <w:t> </w:t>
      </w:r>
      <w:r w:rsidRPr="00BF14C0">
        <w:rPr>
          <w:b w:val="0"/>
          <w:bCs w:val="0"/>
          <w:sz w:val="28"/>
          <w:szCs w:val="28"/>
          <w:shd w:val="clear" w:color="auto" w:fill="FFFFFF"/>
          <w:lang w:val="en-US"/>
        </w:rPr>
        <w:t xml:space="preserve">Krieger </w:t>
      </w:r>
      <w:hyperlink r:id="rId328" w:history="1">
        <w:r w:rsidR="003D7628" w:rsidRPr="00BF14C0">
          <w:rPr>
            <w:rStyle w:val="af"/>
            <w:b w:val="0"/>
            <w:bCs w:val="0"/>
            <w:color w:val="auto"/>
            <w:sz w:val="28"/>
            <w:szCs w:val="28"/>
            <w:u w:val="none"/>
            <w:shd w:val="clear" w:color="auto" w:fill="FFFFFF"/>
            <w:lang w:val="en-US"/>
          </w:rPr>
          <w:t>John N.</w:t>
        </w:r>
        <w:r w:rsidRPr="00BF14C0">
          <w:rPr>
            <w:rStyle w:val="af"/>
            <w:b w:val="0"/>
            <w:bCs w:val="0"/>
            <w:color w:val="auto"/>
            <w:sz w:val="28"/>
            <w:szCs w:val="28"/>
            <w:u w:val="none"/>
            <w:shd w:val="clear" w:color="auto" w:fill="FFFFFF"/>
            <w:lang w:val="en-US"/>
          </w:rPr>
          <w:t>,</w:t>
        </w:r>
      </w:hyperlink>
      <w:r w:rsidRPr="00BF14C0">
        <w:rPr>
          <w:b w:val="0"/>
          <w:bCs w:val="0"/>
          <w:sz w:val="28"/>
          <w:szCs w:val="28"/>
          <w:shd w:val="clear" w:color="auto" w:fill="FFFFFF"/>
          <w:lang w:val="en-US"/>
        </w:rPr>
        <w:t xml:space="preserve"> McClelland </w:t>
      </w:r>
      <w:hyperlink r:id="rId329" w:history="1">
        <w:r w:rsidR="003D7628" w:rsidRPr="00BF14C0">
          <w:rPr>
            <w:rStyle w:val="af"/>
            <w:b w:val="0"/>
            <w:bCs w:val="0"/>
            <w:color w:val="auto"/>
            <w:sz w:val="28"/>
            <w:szCs w:val="28"/>
            <w:u w:val="none"/>
            <w:shd w:val="clear" w:color="auto" w:fill="FFFFFF"/>
            <w:lang w:val="en-US"/>
          </w:rPr>
          <w:t>R. Scott</w:t>
        </w:r>
        <w:r w:rsidRPr="00BF14C0">
          <w:rPr>
            <w:rStyle w:val="af"/>
            <w:b w:val="0"/>
            <w:bCs w:val="0"/>
            <w:color w:val="auto"/>
            <w:sz w:val="28"/>
            <w:szCs w:val="28"/>
            <w:u w:val="none"/>
            <w:shd w:val="clear" w:color="auto" w:fill="FFFFFF"/>
            <w:lang w:val="en-US"/>
          </w:rPr>
          <w:t>,</w:t>
        </w:r>
      </w:hyperlink>
      <w:r w:rsidR="003D7628" w:rsidRPr="00BF14C0">
        <w:rPr>
          <w:b w:val="0"/>
          <w:bCs w:val="0"/>
          <w:sz w:val="28"/>
          <w:szCs w:val="28"/>
          <w:lang w:val="en-US"/>
        </w:rPr>
        <w:t> </w:t>
      </w:r>
      <w:r w:rsidRPr="00BF14C0">
        <w:rPr>
          <w:b w:val="0"/>
          <w:bCs w:val="0"/>
          <w:sz w:val="28"/>
          <w:szCs w:val="28"/>
          <w:lang w:val="en-US"/>
        </w:rPr>
        <w:t>Workowski</w:t>
      </w:r>
      <w:r w:rsidR="00EF6D45" w:rsidRPr="00EF6D45">
        <w:rPr>
          <w:b w:val="0"/>
          <w:bCs w:val="0"/>
          <w:sz w:val="28"/>
          <w:szCs w:val="28"/>
          <w:lang w:val="en-US"/>
        </w:rPr>
        <w:t xml:space="preserve"> </w:t>
      </w:r>
      <w:hyperlink r:id="rId330" w:history="1">
        <w:r w:rsidR="003D7628" w:rsidRPr="00BF14C0">
          <w:rPr>
            <w:rStyle w:val="af"/>
            <w:b w:val="0"/>
            <w:bCs w:val="0"/>
            <w:color w:val="auto"/>
            <w:sz w:val="28"/>
            <w:szCs w:val="28"/>
            <w:u w:val="none"/>
            <w:shd w:val="clear" w:color="auto" w:fill="FFFFFF"/>
            <w:lang w:val="en-US"/>
          </w:rPr>
          <w:t xml:space="preserve">Kimberly A. </w:t>
        </w:r>
      </w:hyperlink>
      <w:r w:rsidR="003D7628" w:rsidRPr="00BF14C0">
        <w:rPr>
          <w:b w:val="0"/>
          <w:bCs w:val="0"/>
          <w:spacing w:val="-2"/>
          <w:sz w:val="28"/>
          <w:szCs w:val="28"/>
          <w:lang w:val="en-US"/>
        </w:rPr>
        <w:t xml:space="preserve">Trichomonas vaginalis Genital Infections: Progress and Challenges // </w:t>
      </w:r>
      <w:hyperlink r:id="rId331" w:history="1">
        <w:r w:rsidR="003D7628" w:rsidRPr="00BF14C0">
          <w:rPr>
            <w:rStyle w:val="af"/>
            <w:b w:val="0"/>
            <w:bCs w:val="0"/>
            <w:color w:val="auto"/>
            <w:sz w:val="28"/>
            <w:szCs w:val="28"/>
            <w:u w:val="none"/>
            <w:lang w:val="en-US"/>
          </w:rPr>
          <w:t>Clin Infect Dis.</w:t>
        </w:r>
      </w:hyperlink>
      <w:r w:rsidR="006F40F2" w:rsidRPr="006F40F2">
        <w:rPr>
          <w:lang w:val="en-US"/>
        </w:rPr>
        <w:t xml:space="preserve"> </w:t>
      </w:r>
      <w:r w:rsidR="003D7628" w:rsidRPr="00510672">
        <w:rPr>
          <w:b w:val="0"/>
          <w:bCs w:val="0"/>
          <w:sz w:val="28"/>
          <w:szCs w:val="28"/>
          <w:shd w:val="clear" w:color="auto" w:fill="FFFFFF"/>
          <w:lang w:val="en-US"/>
        </w:rPr>
        <w:t>-</w:t>
      </w:r>
      <w:r w:rsidR="003D7628" w:rsidRPr="00BF14C0">
        <w:rPr>
          <w:b w:val="0"/>
          <w:bCs w:val="0"/>
          <w:sz w:val="28"/>
          <w:szCs w:val="28"/>
          <w:lang w:val="en-US"/>
        </w:rPr>
        <w:t> </w:t>
      </w:r>
      <w:r w:rsidR="003D7628" w:rsidRPr="00510672">
        <w:rPr>
          <w:b w:val="0"/>
          <w:bCs w:val="0"/>
          <w:sz w:val="28"/>
          <w:szCs w:val="28"/>
          <w:lang w:val="en-US"/>
        </w:rPr>
        <w:t>2011. - №53</w:t>
      </w:r>
      <w:r w:rsidRPr="00510672">
        <w:rPr>
          <w:b w:val="0"/>
          <w:bCs w:val="0"/>
          <w:sz w:val="28"/>
          <w:szCs w:val="28"/>
          <w:lang w:val="en-US"/>
        </w:rPr>
        <w:t xml:space="preserve">, </w:t>
      </w:r>
      <w:r w:rsidRPr="008A4C87">
        <w:rPr>
          <w:rStyle w:val="a6"/>
          <w:i w:val="0"/>
          <w:sz w:val="28"/>
          <w:szCs w:val="28"/>
          <w:shd w:val="clear" w:color="auto" w:fill="FFFFFF"/>
          <w:lang w:val="en-US"/>
        </w:rPr>
        <w:t>s</w:t>
      </w:r>
      <w:r w:rsidR="003D7628" w:rsidRPr="00510672">
        <w:rPr>
          <w:b w:val="0"/>
          <w:bCs w:val="0"/>
          <w:sz w:val="28"/>
          <w:szCs w:val="28"/>
          <w:lang w:val="en-US"/>
        </w:rPr>
        <w:t>uppl</w:t>
      </w:r>
      <w:r>
        <w:rPr>
          <w:b w:val="0"/>
          <w:bCs w:val="0"/>
          <w:sz w:val="28"/>
          <w:szCs w:val="28"/>
        </w:rPr>
        <w:t>е</w:t>
      </w:r>
      <w:r w:rsidR="003D7628" w:rsidRPr="00510672">
        <w:rPr>
          <w:b w:val="0"/>
          <w:bCs w:val="0"/>
          <w:sz w:val="28"/>
          <w:szCs w:val="28"/>
          <w:lang w:val="en-US"/>
        </w:rPr>
        <w:t xml:space="preserve"> 3. - </w:t>
      </w:r>
      <w:r w:rsidR="003D7628" w:rsidRPr="00BF14C0">
        <w:rPr>
          <w:b w:val="0"/>
          <w:bCs w:val="0"/>
          <w:sz w:val="28"/>
          <w:szCs w:val="28"/>
        </w:rPr>
        <w:t>Р</w:t>
      </w:r>
      <w:r w:rsidR="003D7628" w:rsidRPr="00510672">
        <w:rPr>
          <w:b w:val="0"/>
          <w:bCs w:val="0"/>
          <w:sz w:val="28"/>
          <w:szCs w:val="28"/>
          <w:lang w:val="en-US"/>
        </w:rPr>
        <w:t>. 160-172.</w:t>
      </w:r>
    </w:p>
    <w:p w:rsidR="003D7628" w:rsidRPr="0004076E" w:rsidRDefault="003D7628" w:rsidP="00B66567">
      <w:pPr>
        <w:pStyle w:val="a3"/>
        <w:numPr>
          <w:ilvl w:val="0"/>
          <w:numId w:val="15"/>
        </w:numPr>
        <w:tabs>
          <w:tab w:val="left" w:pos="1134"/>
        </w:tabs>
        <w:spacing w:after="0" w:line="240" w:lineRule="auto"/>
        <w:ind w:left="0" w:firstLine="567"/>
        <w:jc w:val="both"/>
        <w:rPr>
          <w:rFonts w:ascii="Times New Roman" w:hAnsi="Times New Roman" w:cs="Times New Roman"/>
          <w:b/>
          <w:spacing w:val="-2"/>
          <w:sz w:val="28"/>
          <w:szCs w:val="28"/>
        </w:rPr>
      </w:pPr>
      <w:r w:rsidRPr="00BF14C0">
        <w:rPr>
          <w:rFonts w:ascii="Times New Roman" w:hAnsi="Times New Roman" w:cs="Times New Roman"/>
          <w:sz w:val="28"/>
          <w:szCs w:val="28"/>
        </w:rPr>
        <w:t>Нурадилова Д.М., Калимолдаева</w:t>
      </w:r>
      <w:r w:rsidR="00B7427C">
        <w:rPr>
          <w:rFonts w:ascii="Times New Roman" w:hAnsi="Times New Roman" w:cs="Times New Roman"/>
          <w:sz w:val="28"/>
          <w:szCs w:val="28"/>
        </w:rPr>
        <w:t xml:space="preserve"> </w:t>
      </w:r>
      <w:r w:rsidRPr="00BF14C0">
        <w:rPr>
          <w:rFonts w:ascii="Times New Roman" w:hAnsi="Times New Roman" w:cs="Times New Roman"/>
          <w:sz w:val="28"/>
          <w:szCs w:val="28"/>
        </w:rPr>
        <w:t>С.Б.</w:t>
      </w:r>
      <w:r w:rsidR="00EF6D45">
        <w:rPr>
          <w:rFonts w:ascii="Times New Roman" w:hAnsi="Times New Roman" w:cs="Times New Roman"/>
          <w:sz w:val="28"/>
          <w:szCs w:val="28"/>
        </w:rPr>
        <w:t xml:space="preserve"> </w:t>
      </w:r>
      <w:r w:rsidRPr="00BF14C0">
        <w:rPr>
          <w:rFonts w:ascii="Times New Roman" w:hAnsi="Times New Roman" w:cs="Times New Roman"/>
          <w:sz w:val="28"/>
          <w:szCs w:val="28"/>
        </w:rPr>
        <w:t>Возможности коррекции показателей иммунологической</w:t>
      </w:r>
      <w:r w:rsidRPr="008A4C87">
        <w:rPr>
          <w:rFonts w:ascii="Times New Roman" w:hAnsi="Times New Roman" w:cs="Times New Roman"/>
          <w:sz w:val="28"/>
          <w:szCs w:val="28"/>
        </w:rPr>
        <w:t xml:space="preserve"> реактивности у женщин репродуктивного возраста с воспалительными заболеваниями органов малого таза // Вестник КазНМУ. - 2017. - №4. - С. 456-459.</w:t>
      </w:r>
    </w:p>
    <w:p w:rsidR="0004076E" w:rsidRPr="00CA217B" w:rsidRDefault="00CA217B" w:rsidP="00B66567">
      <w:pPr>
        <w:pStyle w:val="a3"/>
        <w:numPr>
          <w:ilvl w:val="0"/>
          <w:numId w:val="15"/>
        </w:numPr>
        <w:tabs>
          <w:tab w:val="left" w:pos="1134"/>
        </w:tabs>
        <w:spacing w:after="0" w:line="240" w:lineRule="auto"/>
        <w:ind w:left="0" w:firstLine="567"/>
        <w:jc w:val="both"/>
        <w:rPr>
          <w:rFonts w:ascii="Times New Roman" w:hAnsi="Times New Roman" w:cs="Times New Roman"/>
          <w:b/>
          <w:spacing w:val="-2"/>
          <w:sz w:val="28"/>
          <w:szCs w:val="28"/>
          <w:lang w:val="en-US"/>
        </w:rPr>
      </w:pPr>
      <w:r w:rsidRPr="00CA217B">
        <w:rPr>
          <w:rFonts w:ascii="Times New Roman" w:hAnsi="Times New Roman" w:cs="Times New Roman"/>
          <w:color w:val="000000"/>
          <w:sz w:val="28"/>
          <w:szCs w:val="28"/>
          <w:shd w:val="clear" w:color="auto" w:fill="FFFFFF"/>
          <w:lang w:val="en-US"/>
        </w:rPr>
        <w:t>Namarta Kalia, Jatinder Singh, Manpreet Kaur</w:t>
      </w:r>
      <w:r>
        <w:rPr>
          <w:rFonts w:ascii="Times New Roman" w:hAnsi="Times New Roman" w:cs="Times New Roman"/>
          <w:color w:val="000000"/>
          <w:sz w:val="28"/>
          <w:szCs w:val="28"/>
          <w:shd w:val="clear" w:color="auto" w:fill="FFFFFF"/>
          <w:lang w:val="en-US"/>
        </w:rPr>
        <w:t xml:space="preserve">. </w:t>
      </w:r>
      <w:hyperlink r:id="rId332" w:history="1">
        <w:r w:rsidRPr="00CA217B">
          <w:rPr>
            <w:rStyle w:val="af"/>
            <w:rFonts w:ascii="Times New Roman" w:hAnsi="Times New Roman" w:cs="Times New Roman"/>
            <w:color w:val="auto"/>
            <w:sz w:val="28"/>
            <w:szCs w:val="28"/>
            <w:u w:val="none"/>
            <w:shd w:val="clear" w:color="auto" w:fill="FFFFFF"/>
            <w:lang w:val="en-US"/>
          </w:rPr>
          <w:t>Immunopathology of Recurrent Vulvovaginal Infections: New Aspects and Research Directions</w:t>
        </w:r>
      </w:hyperlink>
      <w:r>
        <w:rPr>
          <w:rFonts w:ascii="Times New Roman" w:hAnsi="Times New Roman" w:cs="Times New Roman"/>
          <w:sz w:val="28"/>
          <w:szCs w:val="28"/>
          <w:lang w:val="en-US"/>
        </w:rPr>
        <w:t xml:space="preserve"> // </w:t>
      </w:r>
      <w:r w:rsidRPr="00CA217B">
        <w:rPr>
          <w:rFonts w:ascii="Times New Roman" w:hAnsi="Times New Roman" w:cs="Times New Roman"/>
          <w:sz w:val="28"/>
          <w:szCs w:val="28"/>
          <w:lang w:val="en-US"/>
        </w:rPr>
        <w:t>Front Immunol. </w:t>
      </w:r>
      <w:r>
        <w:rPr>
          <w:rFonts w:ascii="Times New Roman" w:hAnsi="Times New Roman" w:cs="Times New Roman"/>
          <w:sz w:val="28"/>
          <w:szCs w:val="28"/>
          <w:lang w:val="en-US"/>
        </w:rPr>
        <w:t xml:space="preserve">- </w:t>
      </w:r>
      <w:r w:rsidRPr="00CA217B">
        <w:rPr>
          <w:rStyle w:val="citation-publication-date"/>
          <w:rFonts w:ascii="Times New Roman" w:hAnsi="Times New Roman" w:cs="Times New Roman"/>
          <w:color w:val="000000"/>
          <w:sz w:val="28"/>
          <w:szCs w:val="28"/>
          <w:shd w:val="clear" w:color="auto" w:fill="FFFFFF"/>
          <w:lang w:val="en-US"/>
        </w:rPr>
        <w:t>2019</w:t>
      </w:r>
      <w:r>
        <w:rPr>
          <w:rStyle w:val="citation-publication-date"/>
          <w:rFonts w:ascii="Times New Roman" w:hAnsi="Times New Roman" w:cs="Times New Roman"/>
          <w:color w:val="000000"/>
          <w:sz w:val="28"/>
          <w:szCs w:val="28"/>
          <w:shd w:val="clear" w:color="auto" w:fill="FFFFFF"/>
          <w:lang w:val="en-US"/>
        </w:rPr>
        <w:t>. -</w:t>
      </w:r>
      <w:r w:rsidRPr="00CA217B">
        <w:rPr>
          <w:rStyle w:val="citation-publication-date"/>
          <w:rFonts w:ascii="Times New Roman" w:hAnsi="Times New Roman" w:cs="Times New Roman"/>
          <w:color w:val="000000"/>
          <w:sz w:val="28"/>
          <w:szCs w:val="28"/>
          <w:shd w:val="clear" w:color="auto" w:fill="FFFFFF"/>
          <w:lang w:val="en-US"/>
        </w:rPr>
        <w:t> №</w:t>
      </w:r>
      <w:r>
        <w:rPr>
          <w:rFonts w:ascii="Times New Roman" w:hAnsi="Times New Roman" w:cs="Times New Roman"/>
          <w:sz w:val="28"/>
          <w:szCs w:val="28"/>
          <w:lang w:val="en-US"/>
        </w:rPr>
        <w:t>10</w:t>
      </w:r>
      <w:r w:rsidRPr="00CA217B">
        <w:rPr>
          <w:rFonts w:ascii="Times New Roman" w:hAnsi="Times New Roman" w:cs="Times New Roman"/>
          <w:sz w:val="28"/>
          <w:szCs w:val="28"/>
          <w:lang w:val="en-US"/>
        </w:rPr>
        <w:t xml:space="preserve">. </w:t>
      </w:r>
      <w:r w:rsidRPr="0058012F">
        <w:rPr>
          <w:rFonts w:ascii="Times New Roman" w:hAnsi="Times New Roman" w:cs="Times New Roman"/>
          <w:sz w:val="28"/>
          <w:szCs w:val="28"/>
          <w:lang w:val="en-US"/>
        </w:rPr>
        <w:t>-</w:t>
      </w:r>
      <w:r w:rsidRPr="00CA217B">
        <w:rPr>
          <w:rFonts w:ascii="Times New Roman" w:hAnsi="Times New Roman" w:cs="Times New Roman"/>
          <w:sz w:val="28"/>
          <w:szCs w:val="28"/>
          <w:lang w:val="en-US"/>
        </w:rPr>
        <w:t xml:space="preserve"> </w:t>
      </w:r>
      <w:r>
        <w:rPr>
          <w:rFonts w:ascii="Times New Roman" w:hAnsi="Times New Roman" w:cs="Times New Roman"/>
          <w:sz w:val="28"/>
          <w:szCs w:val="28"/>
        </w:rPr>
        <w:t>Р</w:t>
      </w:r>
      <w:r w:rsidRPr="00CA217B">
        <w:rPr>
          <w:rFonts w:ascii="Times New Roman" w:hAnsi="Times New Roman" w:cs="Times New Roman"/>
          <w:sz w:val="28"/>
          <w:szCs w:val="28"/>
          <w:lang w:val="en-US"/>
        </w:rPr>
        <w:t>. 2034. </w:t>
      </w:r>
    </w:p>
    <w:p w:rsidR="0004076E" w:rsidRPr="00CA217B" w:rsidRDefault="0004076E" w:rsidP="0004076E">
      <w:pPr>
        <w:pStyle w:val="a3"/>
        <w:tabs>
          <w:tab w:val="left" w:pos="1134"/>
        </w:tabs>
        <w:spacing w:after="0" w:line="240" w:lineRule="auto"/>
        <w:ind w:left="567"/>
        <w:jc w:val="both"/>
        <w:rPr>
          <w:rFonts w:ascii="Times New Roman" w:hAnsi="Times New Roman" w:cs="Times New Roman"/>
          <w:spacing w:val="-2"/>
          <w:sz w:val="28"/>
          <w:szCs w:val="28"/>
          <w:lang w:val="en-US"/>
        </w:rPr>
      </w:pPr>
    </w:p>
    <w:p w:rsidR="003D7628" w:rsidRPr="00CA217B" w:rsidRDefault="003D7628" w:rsidP="00B66567">
      <w:pPr>
        <w:pStyle w:val="11"/>
        <w:tabs>
          <w:tab w:val="left" w:pos="1134"/>
        </w:tabs>
        <w:spacing w:line="240" w:lineRule="auto"/>
        <w:ind w:firstLine="567"/>
        <w:jc w:val="both"/>
        <w:rPr>
          <w:rFonts w:ascii="Times New Roman" w:eastAsia="Times New Roman" w:hAnsi="Times New Roman" w:cs="Times New Roman"/>
          <w:sz w:val="28"/>
          <w:szCs w:val="28"/>
          <w:lang w:val="en-US"/>
        </w:rPr>
      </w:pPr>
    </w:p>
    <w:p w:rsidR="00B303C4" w:rsidRPr="00CA217B" w:rsidRDefault="00B303C4" w:rsidP="00FF167E">
      <w:pPr>
        <w:spacing w:after="0" w:line="240" w:lineRule="auto"/>
        <w:ind w:firstLine="567"/>
        <w:jc w:val="both"/>
        <w:rPr>
          <w:rFonts w:ascii="Times New Roman" w:hAnsi="Times New Roman" w:cs="Times New Roman"/>
          <w:sz w:val="28"/>
          <w:szCs w:val="28"/>
          <w:lang w:val="en-US"/>
        </w:rPr>
      </w:pPr>
    </w:p>
    <w:p w:rsidR="00A07427" w:rsidRPr="00CA217B" w:rsidRDefault="00A07427" w:rsidP="004A3C28">
      <w:pPr>
        <w:pStyle w:val="a3"/>
        <w:spacing w:after="0" w:line="240" w:lineRule="auto"/>
        <w:ind w:left="0" w:firstLine="567"/>
        <w:jc w:val="both"/>
        <w:rPr>
          <w:rFonts w:ascii="Times New Roman" w:hAnsi="Times New Roman" w:cs="Times New Roman"/>
          <w:sz w:val="24"/>
          <w:szCs w:val="24"/>
          <w:lang w:val="en-US"/>
        </w:rPr>
      </w:pPr>
    </w:p>
    <w:p w:rsidR="000C088D" w:rsidRPr="00CA217B" w:rsidRDefault="000C088D">
      <w:pPr>
        <w:pStyle w:val="a3"/>
        <w:spacing w:after="0" w:line="240" w:lineRule="auto"/>
        <w:ind w:left="0" w:firstLine="567"/>
        <w:jc w:val="both"/>
        <w:rPr>
          <w:rFonts w:ascii="Times New Roman" w:hAnsi="Times New Roman" w:cs="Times New Roman"/>
          <w:sz w:val="24"/>
          <w:szCs w:val="24"/>
          <w:lang w:val="en-US"/>
        </w:rPr>
      </w:pPr>
    </w:p>
    <w:p w:rsidR="002F318B" w:rsidRPr="00CA217B" w:rsidRDefault="002F318B">
      <w:pPr>
        <w:pStyle w:val="a3"/>
        <w:spacing w:after="0" w:line="240" w:lineRule="auto"/>
        <w:ind w:left="0" w:firstLine="567"/>
        <w:jc w:val="both"/>
        <w:rPr>
          <w:rFonts w:ascii="Times New Roman" w:hAnsi="Times New Roman" w:cs="Times New Roman"/>
          <w:sz w:val="24"/>
          <w:szCs w:val="24"/>
          <w:lang w:val="en-US"/>
        </w:rPr>
      </w:pPr>
    </w:p>
    <w:p w:rsidR="002F318B" w:rsidRPr="00CA217B" w:rsidRDefault="002F318B">
      <w:pPr>
        <w:pStyle w:val="a3"/>
        <w:spacing w:after="0" w:line="240" w:lineRule="auto"/>
        <w:ind w:left="0" w:firstLine="567"/>
        <w:jc w:val="both"/>
        <w:rPr>
          <w:rFonts w:ascii="Times New Roman" w:hAnsi="Times New Roman" w:cs="Times New Roman"/>
          <w:sz w:val="24"/>
          <w:szCs w:val="24"/>
          <w:lang w:val="en-US"/>
        </w:rPr>
      </w:pPr>
    </w:p>
    <w:p w:rsidR="002F318B" w:rsidRPr="00477D18" w:rsidRDefault="002F318B" w:rsidP="002F318B">
      <w:pPr>
        <w:jc w:val="center"/>
        <w:rPr>
          <w:rFonts w:ascii="Times New Roman" w:hAnsi="Times New Roman" w:cs="Times New Roman"/>
          <w:b/>
          <w:sz w:val="28"/>
          <w:szCs w:val="28"/>
        </w:rPr>
      </w:pPr>
      <w:r w:rsidRPr="00546109">
        <w:rPr>
          <w:rFonts w:ascii="Times New Roman" w:hAnsi="Times New Roman" w:cs="Times New Roman"/>
          <w:b/>
          <w:sz w:val="28"/>
          <w:szCs w:val="28"/>
        </w:rPr>
        <w:lastRenderedPageBreak/>
        <w:t xml:space="preserve">ПРИЛОЖЕНИЕ </w:t>
      </w:r>
      <w:r w:rsidRPr="00546109">
        <w:rPr>
          <w:rFonts w:ascii="Times New Roman" w:hAnsi="Times New Roman" w:cs="Times New Roman"/>
          <w:b/>
          <w:sz w:val="28"/>
          <w:szCs w:val="28"/>
          <w:lang w:val="en-US"/>
        </w:rPr>
        <w:t>A</w:t>
      </w:r>
    </w:p>
    <w:p w:rsidR="002F318B" w:rsidRDefault="002F318B" w:rsidP="002F318B">
      <w:pPr>
        <w:spacing w:after="0" w:line="240" w:lineRule="auto"/>
        <w:jc w:val="center"/>
        <w:rPr>
          <w:rFonts w:ascii="Times New Roman" w:hAnsi="Times New Roman" w:cs="Times New Roman"/>
          <w:b/>
          <w:sz w:val="24"/>
          <w:szCs w:val="24"/>
        </w:rPr>
      </w:pPr>
      <w:r w:rsidRPr="00733B3F">
        <w:rPr>
          <w:rFonts w:ascii="Times New Roman" w:hAnsi="Times New Roman" w:cs="Times New Roman"/>
          <w:b/>
          <w:sz w:val="24"/>
          <w:szCs w:val="24"/>
        </w:rPr>
        <w:t>АНКЕТА №</w:t>
      </w:r>
      <w:r>
        <w:rPr>
          <w:rFonts w:ascii="Times New Roman" w:hAnsi="Times New Roman" w:cs="Times New Roman"/>
          <w:b/>
          <w:sz w:val="24"/>
          <w:szCs w:val="24"/>
        </w:rPr>
        <w:t>____</w:t>
      </w:r>
    </w:p>
    <w:p w:rsidR="002F318B" w:rsidRDefault="002F318B" w:rsidP="002F3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для выяснения факторов риска и комплекса жалоб у женщин, страдающих хроническими</w:t>
      </w:r>
    </w:p>
    <w:p w:rsidR="002F318B" w:rsidRDefault="002F318B" w:rsidP="002F3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воспалительными заболеваниями органов малого таза</w:t>
      </w:r>
    </w:p>
    <w:p w:rsidR="002F318B" w:rsidRDefault="002F318B" w:rsidP="002F318B">
      <w:pPr>
        <w:spacing w:after="0" w:line="240" w:lineRule="auto"/>
        <w:jc w:val="center"/>
        <w:rPr>
          <w:rFonts w:ascii="Times New Roman" w:hAnsi="Times New Roman" w:cs="Times New Roman"/>
          <w:sz w:val="24"/>
          <w:szCs w:val="24"/>
        </w:rPr>
      </w:pPr>
    </w:p>
    <w:p w:rsidR="002F318B" w:rsidRDefault="00FA0320" w:rsidP="002F31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2F318B" w:rsidRDefault="002F318B" w:rsidP="002F318B">
      <w:pPr>
        <w:spacing w:after="0" w:line="240" w:lineRule="auto"/>
        <w:jc w:val="both"/>
        <w:rPr>
          <w:rFonts w:ascii="Times New Roman" w:hAnsi="Times New Roman" w:cs="Times New Roman"/>
          <w:sz w:val="24"/>
          <w:szCs w:val="24"/>
        </w:rPr>
      </w:pPr>
      <w:r w:rsidRPr="00733B3F">
        <w:rPr>
          <w:rFonts w:ascii="Times New Roman" w:hAnsi="Times New Roman" w:cs="Times New Roman"/>
          <w:b/>
          <w:sz w:val="24"/>
          <w:szCs w:val="24"/>
        </w:rPr>
        <w:t>Место проведения:</w:t>
      </w:r>
      <w:r>
        <w:rPr>
          <w:rFonts w:ascii="Times New Roman" w:hAnsi="Times New Roman" w:cs="Times New Roman"/>
          <w:sz w:val="24"/>
          <w:szCs w:val="24"/>
        </w:rPr>
        <w:t xml:space="preserve"> г. Алматы, КазНМУ им. Асфендиярова, ГКП на ПХВ «Региональный диагностический центр »</w:t>
      </w:r>
    </w:p>
    <w:p w:rsidR="002F318B" w:rsidRDefault="002F318B" w:rsidP="002F3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Ф.И.О. заполнившего анкету_______________________________________________</w:t>
      </w:r>
    </w:p>
    <w:p w:rsidR="002F318B" w:rsidRDefault="002F318B" w:rsidP="002F3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анкетирования «____» _____________________20___г.</w:t>
      </w:r>
    </w:p>
    <w:p w:rsidR="002F318B" w:rsidRDefault="002F318B" w:rsidP="002F318B">
      <w:pPr>
        <w:spacing w:after="0" w:line="240" w:lineRule="auto"/>
        <w:jc w:val="both"/>
        <w:rPr>
          <w:rFonts w:ascii="Times New Roman" w:hAnsi="Times New Roman" w:cs="Times New Roman"/>
          <w:sz w:val="24"/>
          <w:szCs w:val="24"/>
        </w:rPr>
      </w:pPr>
    </w:p>
    <w:p w:rsidR="002F318B" w:rsidRDefault="002F318B" w:rsidP="001465C7">
      <w:pPr>
        <w:pStyle w:val="a3"/>
        <w:numPr>
          <w:ilvl w:val="0"/>
          <w:numId w:val="16"/>
        </w:numPr>
        <w:spacing w:after="0" w:line="240" w:lineRule="auto"/>
        <w:ind w:left="567" w:firstLine="0"/>
        <w:jc w:val="center"/>
        <w:rPr>
          <w:rFonts w:ascii="Times New Roman" w:hAnsi="Times New Roman" w:cs="Times New Roman"/>
          <w:b/>
          <w:sz w:val="24"/>
          <w:szCs w:val="24"/>
        </w:rPr>
      </w:pPr>
      <w:r w:rsidRPr="00733B3F">
        <w:rPr>
          <w:rFonts w:ascii="Times New Roman" w:hAnsi="Times New Roman" w:cs="Times New Roman"/>
          <w:b/>
          <w:sz w:val="24"/>
          <w:szCs w:val="24"/>
        </w:rPr>
        <w:t>Идентифицирующие данные</w:t>
      </w:r>
    </w:p>
    <w:p w:rsidR="002F318B" w:rsidRDefault="002F318B" w:rsidP="001465C7">
      <w:pPr>
        <w:pStyle w:val="a3"/>
        <w:numPr>
          <w:ilvl w:val="1"/>
          <w:numId w:val="16"/>
        </w:numPr>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Ф.И.О. респондента</w:t>
      </w:r>
    </w:p>
    <w:p w:rsidR="002F318B" w:rsidRDefault="002F318B" w:rsidP="002F318B">
      <w:pPr>
        <w:spacing w:after="0" w:line="240" w:lineRule="auto"/>
        <w:ind w:left="567"/>
        <w:rPr>
          <w:rFonts w:ascii="Times New Roman" w:hAnsi="Times New Roman" w:cs="Times New Roman"/>
          <w:sz w:val="24"/>
          <w:szCs w:val="24"/>
        </w:rPr>
      </w:pPr>
      <w:r w:rsidRPr="00733B3F">
        <w:rPr>
          <w:rFonts w:ascii="Times New Roman" w:hAnsi="Times New Roman" w:cs="Times New Roman"/>
          <w:sz w:val="24"/>
          <w:szCs w:val="24"/>
        </w:rPr>
        <w:t>____________________________________________________________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1.2 Пол               1- жен; 2-муж;</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1.3 Дата рождения (число, месяц, год) ___________________________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1.4 Возраст__________ лет</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1.5 Национальность ___________________________________________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1.6 Место работы     ___________________________________________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1.7 Место жительства респондента на момент опроса:</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Республика _____________________ Область 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Район ________________________ Город 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Ул. __________________________ № дом 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1.8 Контактные телефоны ________________________________________</w:t>
      </w:r>
    </w:p>
    <w:p w:rsidR="002F318B" w:rsidRDefault="002F318B" w:rsidP="002F318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Электронный адрес (</w:t>
      </w:r>
      <w:r>
        <w:rPr>
          <w:rFonts w:ascii="Times New Roman" w:hAnsi="Times New Roman" w:cs="Times New Roman"/>
          <w:sz w:val="24"/>
          <w:szCs w:val="24"/>
          <w:lang w:val="en-US"/>
        </w:rPr>
        <w:t>e</w:t>
      </w:r>
      <w:r w:rsidRPr="00F05BD2">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)___________________________________</w:t>
      </w:r>
    </w:p>
    <w:p w:rsidR="002F318B" w:rsidRDefault="002F318B" w:rsidP="002F318B">
      <w:pPr>
        <w:spacing w:after="0" w:line="240" w:lineRule="auto"/>
        <w:ind w:left="567"/>
        <w:rPr>
          <w:rFonts w:ascii="Times New Roman" w:hAnsi="Times New Roman" w:cs="Times New Roman"/>
          <w:sz w:val="24"/>
          <w:szCs w:val="24"/>
        </w:rPr>
      </w:pPr>
    </w:p>
    <w:p w:rsidR="002F318B" w:rsidRPr="00B54565" w:rsidRDefault="002F318B" w:rsidP="002F318B">
      <w:pPr>
        <w:spacing w:after="0" w:line="240" w:lineRule="auto"/>
        <w:ind w:left="567"/>
        <w:jc w:val="center"/>
        <w:rPr>
          <w:rFonts w:ascii="Times New Roman" w:hAnsi="Times New Roman" w:cs="Times New Roman"/>
          <w:b/>
          <w:sz w:val="24"/>
          <w:szCs w:val="24"/>
        </w:rPr>
      </w:pPr>
      <w:r w:rsidRPr="00B54565">
        <w:rPr>
          <w:rFonts w:ascii="Times New Roman" w:hAnsi="Times New Roman" w:cs="Times New Roman"/>
          <w:b/>
          <w:sz w:val="24"/>
          <w:szCs w:val="24"/>
          <w:lang w:val="en-US"/>
        </w:rPr>
        <w:t>II</w:t>
      </w:r>
      <w:r w:rsidRPr="00B54565">
        <w:rPr>
          <w:rFonts w:ascii="Times New Roman" w:hAnsi="Times New Roman" w:cs="Times New Roman"/>
          <w:b/>
          <w:sz w:val="24"/>
          <w:szCs w:val="24"/>
        </w:rPr>
        <w:t>.Клинические данные</w:t>
      </w:r>
    </w:p>
    <w:p w:rsidR="002F318B" w:rsidRDefault="002F318B" w:rsidP="002F318B">
      <w:pPr>
        <w:spacing w:after="0" w:line="240" w:lineRule="auto"/>
        <w:ind w:left="567"/>
        <w:jc w:val="center"/>
        <w:rPr>
          <w:rFonts w:ascii="Times New Roman" w:hAnsi="Times New Roman" w:cs="Times New Roman"/>
          <w:b/>
          <w:sz w:val="24"/>
          <w:szCs w:val="24"/>
        </w:rPr>
      </w:pPr>
      <w:r w:rsidRPr="00B54565">
        <w:rPr>
          <w:rFonts w:ascii="Times New Roman" w:hAnsi="Times New Roman" w:cs="Times New Roman"/>
          <w:b/>
          <w:sz w:val="24"/>
          <w:szCs w:val="24"/>
        </w:rPr>
        <w:t>(нужное подчеркнуть)</w:t>
      </w:r>
    </w:p>
    <w:p w:rsidR="002F318B" w:rsidRDefault="002F318B" w:rsidP="001465C7">
      <w:pPr>
        <w:pStyle w:val="a3"/>
        <w:numPr>
          <w:ilvl w:val="0"/>
          <w:numId w:val="18"/>
        </w:numPr>
        <w:spacing w:after="0" w:line="240" w:lineRule="auto"/>
        <w:jc w:val="both"/>
        <w:rPr>
          <w:rFonts w:ascii="Times New Roman" w:hAnsi="Times New Roman" w:cs="Times New Roman"/>
          <w:sz w:val="24"/>
          <w:szCs w:val="24"/>
        </w:rPr>
      </w:pPr>
      <w:r w:rsidRPr="00DB6F52">
        <w:rPr>
          <w:rFonts w:ascii="Times New Roman" w:hAnsi="Times New Roman" w:cs="Times New Roman"/>
          <w:b/>
          <w:sz w:val="24"/>
          <w:szCs w:val="24"/>
        </w:rPr>
        <w:t>Жалобы:</w:t>
      </w:r>
      <w:r>
        <w:rPr>
          <w:rFonts w:ascii="Times New Roman" w:hAnsi="Times New Roman" w:cs="Times New Roman"/>
          <w:sz w:val="24"/>
          <w:szCs w:val="24"/>
        </w:rPr>
        <w:t xml:space="preserve"> Нет, Есть: (уточните)</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боли внизу живота, в пояснице, характер болей – тянущие, ноющие, схваткообразные;</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боли во время полового акта: Нет; Да;</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выделения из половых путей – скудные, умеренные, обильные; слизистые, гнойные; с запахом, без запаха;</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зуд в области  наружных половых органов; резь, жжение при мочеиспускании, частое мочеиспускание;</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на сыпь в области наружных половых органов, туловища, конечностей, слизистой полости рта;</w:t>
      </w:r>
    </w:p>
    <w:p w:rsidR="002F318B" w:rsidRDefault="002F318B" w:rsidP="002D4CD6">
      <w:pPr>
        <w:pStyle w:val="a3"/>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увеличение паховых лимфатических узлов</w:t>
      </w:r>
    </w:p>
    <w:p w:rsidR="002F318B" w:rsidRDefault="002F318B" w:rsidP="001465C7">
      <w:pPr>
        <w:pStyle w:val="a3"/>
        <w:numPr>
          <w:ilvl w:val="0"/>
          <w:numId w:val="1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Анамнез настоящего заболевания:</w:t>
      </w:r>
    </w:p>
    <w:p w:rsidR="002F318B" w:rsidRDefault="002F318B" w:rsidP="002D4CD6">
      <w:pPr>
        <w:pStyle w:val="a3"/>
        <w:numPr>
          <w:ilvl w:val="0"/>
          <w:numId w:val="32"/>
        </w:numPr>
        <w:spacing w:after="0" w:line="240" w:lineRule="auto"/>
        <w:ind w:left="0" w:firstLine="567"/>
        <w:jc w:val="both"/>
        <w:rPr>
          <w:rFonts w:ascii="Times New Roman" w:hAnsi="Times New Roman" w:cs="Times New Roman"/>
          <w:sz w:val="24"/>
          <w:szCs w:val="24"/>
        </w:rPr>
      </w:pPr>
      <w:r w:rsidRPr="00DB6F52">
        <w:rPr>
          <w:rFonts w:ascii="Times New Roman" w:hAnsi="Times New Roman" w:cs="Times New Roman"/>
          <w:sz w:val="24"/>
          <w:szCs w:val="24"/>
        </w:rPr>
        <w:t>Продолжительность болезни</w:t>
      </w:r>
      <w:r>
        <w:rPr>
          <w:rFonts w:ascii="Times New Roman" w:hAnsi="Times New Roman" w:cs="Times New Roman"/>
          <w:sz w:val="24"/>
          <w:szCs w:val="24"/>
        </w:rPr>
        <w:t xml:space="preserve"> ________________________________________________</w:t>
      </w:r>
    </w:p>
    <w:p w:rsidR="002F318B" w:rsidRDefault="002F318B" w:rsidP="002D4CD6">
      <w:pPr>
        <w:pStyle w:val="a3"/>
        <w:numPr>
          <w:ilvl w:val="0"/>
          <w:numId w:val="3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Самолечение:    Нет;                                           Да (название лекарственных препаратов)_________________________________________________________________</w:t>
      </w:r>
    </w:p>
    <w:p w:rsidR="002F318B" w:rsidRDefault="002F318B" w:rsidP="001465C7">
      <w:pPr>
        <w:pStyle w:val="a3"/>
        <w:numPr>
          <w:ilvl w:val="0"/>
          <w:numId w:val="18"/>
        </w:numPr>
        <w:spacing w:after="0" w:line="240" w:lineRule="auto"/>
        <w:jc w:val="both"/>
        <w:rPr>
          <w:rFonts w:ascii="Times New Roman" w:hAnsi="Times New Roman" w:cs="Times New Roman"/>
          <w:b/>
          <w:sz w:val="24"/>
          <w:szCs w:val="24"/>
        </w:rPr>
      </w:pPr>
      <w:r w:rsidRPr="00DB6F52">
        <w:rPr>
          <w:rFonts w:ascii="Times New Roman" w:hAnsi="Times New Roman" w:cs="Times New Roman"/>
          <w:b/>
          <w:sz w:val="24"/>
          <w:szCs w:val="24"/>
        </w:rPr>
        <w:t>Анамнез жизни:</w:t>
      </w:r>
    </w:p>
    <w:p w:rsidR="002F318B" w:rsidRDefault="002F318B" w:rsidP="002D4CD6">
      <w:pPr>
        <w:pStyle w:val="a3"/>
        <w:numPr>
          <w:ilvl w:val="0"/>
          <w:numId w:val="3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Перенесенные заболевания – вирусные гепатиты В, С, ВИЧ, туберкулез, сахарный диабет, кожно-венерические, аутоиммунные, онкологические заболевания (указать какие) _____________________________________________________________________</w:t>
      </w:r>
    </w:p>
    <w:p w:rsidR="002F318B" w:rsidRDefault="002F318B" w:rsidP="002D4CD6">
      <w:pPr>
        <w:pStyle w:val="a3"/>
        <w:numPr>
          <w:ilvl w:val="0"/>
          <w:numId w:val="3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Хронические заболевания:            Нет;                                     Да   (указать какие)</w:t>
      </w:r>
    </w:p>
    <w:p w:rsidR="002F318B" w:rsidRPr="00DB6F52" w:rsidRDefault="002F318B" w:rsidP="002F318B">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F318B" w:rsidRDefault="002F318B" w:rsidP="002D4CD6">
      <w:pPr>
        <w:pStyle w:val="a3"/>
        <w:numPr>
          <w:ilvl w:val="0"/>
          <w:numId w:val="34"/>
        </w:numPr>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 Аллергические реакции в прошлом:   Нет;                 Были (к лекарственным препаратам) ________________________________________________________________</w:t>
      </w:r>
    </w:p>
    <w:p w:rsidR="002F318B" w:rsidRDefault="002F318B" w:rsidP="002D4CD6">
      <w:pPr>
        <w:pStyle w:val="a3"/>
        <w:numPr>
          <w:ilvl w:val="0"/>
          <w:numId w:val="34"/>
        </w:numPr>
        <w:ind w:left="0" w:firstLine="567"/>
        <w:rPr>
          <w:rFonts w:ascii="Times New Roman" w:hAnsi="Times New Roman" w:cs="Times New Roman"/>
          <w:sz w:val="24"/>
          <w:szCs w:val="24"/>
        </w:rPr>
      </w:pPr>
      <w:r>
        <w:rPr>
          <w:rFonts w:ascii="Times New Roman" w:hAnsi="Times New Roman" w:cs="Times New Roman"/>
          <w:sz w:val="24"/>
          <w:szCs w:val="24"/>
        </w:rPr>
        <w:t xml:space="preserve"> Вредные привычки:   Нет;  Да – курит, алкоголь, наркотики______________________</w:t>
      </w:r>
    </w:p>
    <w:p w:rsidR="002F318B" w:rsidRDefault="002F318B" w:rsidP="002D4CD6">
      <w:pPr>
        <w:pStyle w:val="a3"/>
        <w:numPr>
          <w:ilvl w:val="0"/>
          <w:numId w:val="34"/>
        </w:numPr>
        <w:ind w:left="0" w:firstLine="567"/>
        <w:rPr>
          <w:rFonts w:ascii="Times New Roman" w:hAnsi="Times New Roman" w:cs="Times New Roman"/>
          <w:sz w:val="24"/>
          <w:szCs w:val="24"/>
        </w:rPr>
      </w:pPr>
      <w:r>
        <w:rPr>
          <w:rFonts w:ascii="Times New Roman" w:hAnsi="Times New Roman" w:cs="Times New Roman"/>
          <w:sz w:val="24"/>
          <w:szCs w:val="24"/>
        </w:rPr>
        <w:t xml:space="preserve"> Перенесенные операции:     Нет;               Да (указать какие, год)</w:t>
      </w:r>
    </w:p>
    <w:p w:rsidR="002F318B" w:rsidRDefault="002F318B" w:rsidP="002D4CD6">
      <w:pPr>
        <w:pStyle w:val="a3"/>
        <w:numPr>
          <w:ilvl w:val="0"/>
          <w:numId w:val="34"/>
        </w:numPr>
        <w:ind w:left="0" w:firstLine="56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F318B" w:rsidRDefault="002F318B" w:rsidP="002D4CD6">
      <w:pPr>
        <w:pStyle w:val="a3"/>
        <w:numPr>
          <w:ilvl w:val="0"/>
          <w:numId w:val="34"/>
        </w:numPr>
        <w:ind w:left="0" w:firstLine="567"/>
        <w:rPr>
          <w:rFonts w:ascii="Times New Roman" w:hAnsi="Times New Roman" w:cs="Times New Roman"/>
          <w:sz w:val="24"/>
          <w:szCs w:val="24"/>
        </w:rPr>
      </w:pPr>
      <w:r>
        <w:rPr>
          <w:rFonts w:ascii="Times New Roman" w:hAnsi="Times New Roman" w:cs="Times New Roman"/>
          <w:sz w:val="24"/>
          <w:szCs w:val="24"/>
        </w:rPr>
        <w:t xml:space="preserve"> Перенесенные гтнекологическиезаболевания:   Нет;      Да (указать какие)</w:t>
      </w:r>
    </w:p>
    <w:p w:rsidR="002F318B" w:rsidRDefault="002F318B" w:rsidP="002F318B">
      <w:pPr>
        <w:pStyle w:val="a3"/>
        <w:ind w:left="56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F318B" w:rsidRDefault="002F318B" w:rsidP="001465C7">
      <w:pPr>
        <w:pStyle w:val="a3"/>
        <w:numPr>
          <w:ilvl w:val="0"/>
          <w:numId w:val="18"/>
        </w:numPr>
        <w:rPr>
          <w:rFonts w:ascii="Times New Roman" w:hAnsi="Times New Roman" w:cs="Times New Roman"/>
          <w:b/>
          <w:sz w:val="24"/>
          <w:szCs w:val="24"/>
        </w:rPr>
      </w:pPr>
      <w:r w:rsidRPr="00467CB3">
        <w:rPr>
          <w:rFonts w:ascii="Times New Roman" w:hAnsi="Times New Roman" w:cs="Times New Roman"/>
          <w:b/>
          <w:sz w:val="24"/>
          <w:szCs w:val="24"/>
        </w:rPr>
        <w:t xml:space="preserve">Сексуальный анамнез: </w:t>
      </w:r>
    </w:p>
    <w:p w:rsidR="002F318B" w:rsidRDefault="002F318B" w:rsidP="002D4CD6">
      <w:pPr>
        <w:pStyle w:val="a3"/>
        <w:numPr>
          <w:ilvl w:val="0"/>
          <w:numId w:val="35"/>
        </w:numPr>
        <w:ind w:left="0" w:firstLine="567"/>
        <w:rPr>
          <w:rFonts w:ascii="Times New Roman" w:hAnsi="Times New Roman" w:cs="Times New Roman"/>
          <w:sz w:val="24"/>
          <w:szCs w:val="24"/>
        </w:rPr>
      </w:pPr>
      <w:r w:rsidRPr="00467CB3">
        <w:rPr>
          <w:rFonts w:ascii="Times New Roman" w:hAnsi="Times New Roman" w:cs="Times New Roman"/>
          <w:sz w:val="24"/>
          <w:szCs w:val="24"/>
        </w:rPr>
        <w:t xml:space="preserve">  Поло</w:t>
      </w:r>
      <w:r>
        <w:rPr>
          <w:rFonts w:ascii="Times New Roman" w:hAnsi="Times New Roman" w:cs="Times New Roman"/>
          <w:sz w:val="24"/>
          <w:szCs w:val="24"/>
        </w:rPr>
        <w:t>вая жизнь с _____лет, в браке, вне брака;</w:t>
      </w:r>
    </w:p>
    <w:p w:rsidR="002F318B" w:rsidRDefault="002F318B" w:rsidP="002D4CD6">
      <w:pPr>
        <w:pStyle w:val="a3"/>
        <w:numPr>
          <w:ilvl w:val="0"/>
          <w:numId w:val="35"/>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Первая менструация с _____ лет, по ____дней, через _____дней, болезненные, безболезненные, регулярные, нерегулярные _____________________________________</w:t>
      </w:r>
    </w:p>
    <w:p w:rsidR="002F318B" w:rsidRDefault="002F318B" w:rsidP="002D4CD6">
      <w:pPr>
        <w:pStyle w:val="a3"/>
        <w:ind w:left="567"/>
        <w:rPr>
          <w:rFonts w:ascii="Times New Roman" w:hAnsi="Times New Roman" w:cs="Times New Roman"/>
          <w:sz w:val="24"/>
          <w:szCs w:val="24"/>
        </w:rPr>
      </w:pPr>
      <w:r>
        <w:rPr>
          <w:rFonts w:ascii="Times New Roman" w:hAnsi="Times New Roman" w:cs="Times New Roman"/>
          <w:sz w:val="24"/>
          <w:szCs w:val="24"/>
        </w:rPr>
        <w:t>Последние месячные _______________</w:t>
      </w:r>
    </w:p>
    <w:p w:rsidR="002F318B" w:rsidRDefault="002F318B" w:rsidP="002D4CD6">
      <w:pPr>
        <w:pStyle w:val="a3"/>
        <w:numPr>
          <w:ilvl w:val="0"/>
          <w:numId w:val="35"/>
        </w:numPr>
        <w:ind w:left="0" w:firstLine="567"/>
        <w:rPr>
          <w:rFonts w:ascii="Times New Roman" w:hAnsi="Times New Roman" w:cs="Times New Roman"/>
          <w:sz w:val="24"/>
          <w:szCs w:val="24"/>
        </w:rPr>
      </w:pPr>
      <w:r>
        <w:rPr>
          <w:rFonts w:ascii="Times New Roman" w:hAnsi="Times New Roman" w:cs="Times New Roman"/>
          <w:sz w:val="24"/>
          <w:szCs w:val="24"/>
        </w:rPr>
        <w:t xml:space="preserve"> Количество беременностей __________,     закончились: роды живым плодом_______</w:t>
      </w:r>
    </w:p>
    <w:p w:rsidR="002F318B" w:rsidRDefault="002D4CD6" w:rsidP="002D4CD6">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2F318B">
        <w:rPr>
          <w:rFonts w:ascii="Times New Roman" w:hAnsi="Times New Roman" w:cs="Times New Roman"/>
          <w:sz w:val="24"/>
          <w:szCs w:val="24"/>
        </w:rPr>
        <w:t>медикаментозных абортов, срок _____, немедикаментозных абортов, срок__________</w:t>
      </w:r>
    </w:p>
    <w:p w:rsidR="002F318B" w:rsidRPr="00467CB3" w:rsidRDefault="002D4CD6" w:rsidP="002D4CD6">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2F318B">
        <w:rPr>
          <w:rFonts w:ascii="Times New Roman" w:hAnsi="Times New Roman" w:cs="Times New Roman"/>
          <w:sz w:val="24"/>
          <w:szCs w:val="24"/>
        </w:rPr>
        <w:t>самопроизвольных выкидышей  (причина и срок)_______________________________</w:t>
      </w:r>
    </w:p>
    <w:p w:rsidR="002F318B" w:rsidRDefault="002F318B" w:rsidP="002D4CD6">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2F318B" w:rsidRDefault="002F318B" w:rsidP="002D4CD6">
      <w:pPr>
        <w:pStyle w:val="a3"/>
        <w:numPr>
          <w:ilvl w:val="0"/>
          <w:numId w:val="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Наличие постоянного партнера:   Нет; Да;</w:t>
      </w:r>
    </w:p>
    <w:p w:rsidR="002F318B" w:rsidRDefault="002F318B" w:rsidP="002D4CD6">
      <w:pPr>
        <w:pStyle w:val="a3"/>
        <w:numPr>
          <w:ilvl w:val="0"/>
          <w:numId w:val="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Количество половых партнеров  ___________</w:t>
      </w:r>
    </w:p>
    <w:p w:rsidR="002F318B" w:rsidRDefault="002F318B" w:rsidP="002D4CD6">
      <w:pPr>
        <w:pStyle w:val="a3"/>
        <w:numPr>
          <w:ilvl w:val="0"/>
          <w:numId w:val="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Контрацепция: Нет (сколько месяцев, лет)__________, Да (метод контрацепции, срок)</w:t>
      </w:r>
    </w:p>
    <w:p w:rsidR="002F318B" w:rsidRDefault="002F318B" w:rsidP="002F318B">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F318B" w:rsidRDefault="002F318B" w:rsidP="002F318B">
      <w:pPr>
        <w:pStyle w:val="a3"/>
        <w:spacing w:after="0" w:line="240" w:lineRule="auto"/>
        <w:ind w:left="567"/>
        <w:jc w:val="both"/>
        <w:rPr>
          <w:rFonts w:ascii="Times New Roman" w:hAnsi="Times New Roman" w:cs="Times New Roman"/>
          <w:sz w:val="24"/>
          <w:szCs w:val="24"/>
        </w:rPr>
      </w:pPr>
    </w:p>
    <w:p w:rsidR="002F318B" w:rsidRDefault="002F318B" w:rsidP="002F318B">
      <w:pPr>
        <w:pStyle w:val="a3"/>
        <w:spacing w:after="0" w:line="240" w:lineRule="auto"/>
        <w:ind w:left="567"/>
        <w:jc w:val="both"/>
        <w:rPr>
          <w:rFonts w:ascii="Times New Roman" w:hAnsi="Times New Roman" w:cs="Times New Roman"/>
          <w:sz w:val="24"/>
          <w:szCs w:val="24"/>
        </w:rPr>
      </w:pPr>
    </w:p>
    <w:p w:rsidR="002F318B" w:rsidRDefault="002F318B" w:rsidP="002F318B">
      <w:pPr>
        <w:pStyle w:val="a3"/>
        <w:spacing w:after="0" w:line="240" w:lineRule="auto"/>
        <w:ind w:left="567"/>
        <w:jc w:val="both"/>
        <w:rPr>
          <w:rFonts w:ascii="Times New Roman" w:hAnsi="Times New Roman" w:cs="Times New Roman"/>
          <w:sz w:val="24"/>
          <w:szCs w:val="24"/>
        </w:rPr>
      </w:pPr>
    </w:p>
    <w:p w:rsidR="002F318B" w:rsidRDefault="002F318B" w:rsidP="002F318B">
      <w:pPr>
        <w:pStyle w:val="a3"/>
        <w:spacing w:after="0" w:line="240" w:lineRule="auto"/>
        <w:ind w:left="567"/>
        <w:jc w:val="both"/>
        <w:rPr>
          <w:rFonts w:ascii="Times New Roman" w:hAnsi="Times New Roman" w:cs="Times New Roman"/>
          <w:sz w:val="24"/>
          <w:szCs w:val="24"/>
        </w:rPr>
      </w:pPr>
    </w:p>
    <w:p w:rsidR="002F318B" w:rsidRDefault="002F318B" w:rsidP="002F318B">
      <w:pPr>
        <w:pStyle w:val="a3"/>
        <w:spacing w:after="0" w:line="240" w:lineRule="auto"/>
        <w:ind w:left="567"/>
        <w:jc w:val="both"/>
        <w:rPr>
          <w:rFonts w:ascii="Times New Roman" w:hAnsi="Times New Roman" w:cs="Times New Roman"/>
          <w:sz w:val="24"/>
          <w:szCs w:val="24"/>
        </w:rPr>
      </w:pPr>
      <w:r w:rsidRPr="00467CB3">
        <w:rPr>
          <w:rFonts w:ascii="Times New Roman" w:hAnsi="Times New Roman" w:cs="Times New Roman"/>
          <w:b/>
          <w:sz w:val="24"/>
          <w:szCs w:val="24"/>
        </w:rPr>
        <w:t>Ф.И.О. заполнившего анкету</w:t>
      </w:r>
      <w:r>
        <w:rPr>
          <w:rFonts w:ascii="Times New Roman" w:hAnsi="Times New Roman" w:cs="Times New Roman"/>
          <w:sz w:val="24"/>
          <w:szCs w:val="24"/>
        </w:rPr>
        <w:t xml:space="preserve"> ______________________________________</w:t>
      </w:r>
    </w:p>
    <w:p w:rsidR="002F318B" w:rsidRDefault="002F318B" w:rsidP="002F318B">
      <w:pPr>
        <w:pStyle w:val="a3"/>
        <w:spacing w:after="0" w:line="240" w:lineRule="auto"/>
        <w:ind w:left="567"/>
        <w:jc w:val="both"/>
        <w:rPr>
          <w:rFonts w:ascii="Times New Roman" w:hAnsi="Times New Roman" w:cs="Times New Roman"/>
          <w:sz w:val="24"/>
          <w:szCs w:val="24"/>
        </w:rPr>
      </w:pPr>
    </w:p>
    <w:p w:rsidR="002F318B" w:rsidRDefault="002F318B" w:rsidP="002F318B">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/__________________/</w:t>
      </w:r>
    </w:p>
    <w:p w:rsidR="002F318B" w:rsidRPr="00467CB3" w:rsidRDefault="002F318B" w:rsidP="002F318B">
      <w:pPr>
        <w:pStyle w:val="a3"/>
        <w:spacing w:after="0" w:line="240" w:lineRule="auto"/>
        <w:ind w:left="567"/>
        <w:jc w:val="both"/>
        <w:rPr>
          <w:rFonts w:ascii="Times New Roman" w:hAnsi="Times New Roman" w:cs="Times New Roman"/>
        </w:rPr>
      </w:pPr>
      <w:r>
        <w:rPr>
          <w:rFonts w:ascii="Times New Roman" w:hAnsi="Times New Roman" w:cs="Times New Roman"/>
        </w:rPr>
        <w:t xml:space="preserve">     (подпись)</w:t>
      </w:r>
    </w:p>
    <w:p w:rsidR="002F318B" w:rsidRDefault="002F318B">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424C67" w:rsidRDefault="00424C67">
      <w:pPr>
        <w:pStyle w:val="a3"/>
        <w:spacing w:after="0" w:line="240" w:lineRule="auto"/>
        <w:ind w:left="0" w:firstLine="567"/>
        <w:jc w:val="both"/>
        <w:rPr>
          <w:rFonts w:ascii="Times New Roman" w:hAnsi="Times New Roman" w:cs="Times New Roman"/>
          <w:sz w:val="24"/>
          <w:szCs w:val="24"/>
        </w:rPr>
      </w:pPr>
    </w:p>
    <w:p w:rsidR="00424C67" w:rsidRDefault="00424C67">
      <w:pPr>
        <w:pStyle w:val="a3"/>
        <w:spacing w:after="0" w:line="240" w:lineRule="auto"/>
        <w:ind w:left="0" w:firstLine="567"/>
        <w:jc w:val="both"/>
        <w:rPr>
          <w:rFonts w:ascii="Times New Roman" w:hAnsi="Times New Roman" w:cs="Times New Roman"/>
          <w:sz w:val="24"/>
          <w:szCs w:val="24"/>
        </w:rPr>
      </w:pPr>
    </w:p>
    <w:p w:rsidR="00424C67" w:rsidRDefault="00424C67">
      <w:pPr>
        <w:pStyle w:val="a3"/>
        <w:spacing w:after="0" w:line="240" w:lineRule="auto"/>
        <w:ind w:left="0" w:firstLine="567"/>
        <w:jc w:val="both"/>
        <w:rPr>
          <w:rFonts w:ascii="Times New Roman" w:hAnsi="Times New Roman" w:cs="Times New Roman"/>
          <w:sz w:val="24"/>
          <w:szCs w:val="24"/>
        </w:rPr>
      </w:pPr>
    </w:p>
    <w:p w:rsidR="00424C67" w:rsidRDefault="00424C67">
      <w:pPr>
        <w:pStyle w:val="a3"/>
        <w:spacing w:after="0" w:line="240" w:lineRule="auto"/>
        <w:ind w:left="0" w:firstLine="567"/>
        <w:jc w:val="both"/>
        <w:rPr>
          <w:rFonts w:ascii="Times New Roman" w:hAnsi="Times New Roman" w:cs="Times New Roman"/>
          <w:sz w:val="24"/>
          <w:szCs w:val="24"/>
        </w:rPr>
      </w:pPr>
    </w:p>
    <w:p w:rsidR="00D50B72" w:rsidRDefault="00D50B72">
      <w:pPr>
        <w:pStyle w:val="a3"/>
        <w:spacing w:after="0" w:line="240" w:lineRule="auto"/>
        <w:ind w:left="0" w:firstLine="567"/>
        <w:jc w:val="both"/>
        <w:rPr>
          <w:rFonts w:ascii="Times New Roman" w:hAnsi="Times New Roman" w:cs="Times New Roman"/>
          <w:sz w:val="24"/>
          <w:szCs w:val="24"/>
        </w:rPr>
      </w:pPr>
    </w:p>
    <w:p w:rsidR="00D50B72" w:rsidRDefault="00D50B72">
      <w:pPr>
        <w:pStyle w:val="a3"/>
        <w:spacing w:after="0" w:line="240" w:lineRule="auto"/>
        <w:ind w:left="0" w:firstLine="567"/>
        <w:jc w:val="both"/>
        <w:rPr>
          <w:rFonts w:ascii="Times New Roman" w:hAnsi="Times New Roman" w:cs="Times New Roman"/>
          <w:sz w:val="24"/>
          <w:szCs w:val="24"/>
        </w:rPr>
      </w:pPr>
    </w:p>
    <w:p w:rsidR="00D50B72" w:rsidRDefault="00D50B72">
      <w:pPr>
        <w:pStyle w:val="a3"/>
        <w:spacing w:after="0" w:line="240" w:lineRule="auto"/>
        <w:ind w:left="0" w:firstLine="567"/>
        <w:jc w:val="both"/>
        <w:rPr>
          <w:rFonts w:ascii="Times New Roman" w:hAnsi="Times New Roman" w:cs="Times New Roman"/>
          <w:sz w:val="24"/>
          <w:szCs w:val="24"/>
        </w:rPr>
      </w:pPr>
    </w:p>
    <w:p w:rsidR="00D50B72" w:rsidRDefault="00D50B72">
      <w:pPr>
        <w:pStyle w:val="a3"/>
        <w:spacing w:after="0" w:line="240" w:lineRule="auto"/>
        <w:ind w:left="0" w:firstLine="567"/>
        <w:jc w:val="both"/>
        <w:rPr>
          <w:rFonts w:ascii="Times New Roman" w:hAnsi="Times New Roman" w:cs="Times New Roman"/>
          <w:sz w:val="24"/>
          <w:szCs w:val="24"/>
        </w:rPr>
      </w:pPr>
    </w:p>
    <w:p w:rsidR="00D50B72" w:rsidRPr="00B20B2F" w:rsidRDefault="00D50B72">
      <w:pPr>
        <w:pStyle w:val="a3"/>
        <w:spacing w:after="0" w:line="240" w:lineRule="auto"/>
        <w:ind w:left="0" w:firstLine="567"/>
        <w:jc w:val="both"/>
        <w:rPr>
          <w:rFonts w:ascii="Times New Roman" w:hAnsi="Times New Roman" w:cs="Times New Roman"/>
          <w:sz w:val="24"/>
          <w:szCs w:val="24"/>
        </w:rPr>
      </w:pPr>
    </w:p>
    <w:p w:rsidR="006B5499" w:rsidRPr="00B20B2F" w:rsidRDefault="006B5499">
      <w:pPr>
        <w:pStyle w:val="a3"/>
        <w:spacing w:after="0" w:line="240" w:lineRule="auto"/>
        <w:ind w:left="0" w:firstLine="567"/>
        <w:jc w:val="both"/>
        <w:rPr>
          <w:rFonts w:ascii="Times New Roman" w:hAnsi="Times New Roman" w:cs="Times New Roman"/>
          <w:sz w:val="24"/>
          <w:szCs w:val="24"/>
        </w:rPr>
      </w:pPr>
    </w:p>
    <w:p w:rsidR="00424C67" w:rsidRPr="002D4CD6" w:rsidRDefault="00424C67" w:rsidP="00424C67">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B7427C">
        <w:rPr>
          <w:rFonts w:ascii="Times New Roman" w:hAnsi="Times New Roman" w:cs="Times New Roman"/>
          <w:b/>
          <w:sz w:val="28"/>
          <w:szCs w:val="28"/>
        </w:rPr>
        <w:t xml:space="preserve"> </w:t>
      </w:r>
      <w:r w:rsidR="002D4CD6">
        <w:rPr>
          <w:rFonts w:ascii="Times New Roman" w:hAnsi="Times New Roman" w:cs="Times New Roman"/>
          <w:b/>
          <w:sz w:val="28"/>
          <w:szCs w:val="28"/>
        </w:rPr>
        <w:t>Б</w:t>
      </w:r>
    </w:p>
    <w:p w:rsidR="002B431E" w:rsidRDefault="00424C67" w:rsidP="00424C67">
      <w:pPr>
        <w:jc w:val="center"/>
        <w:rPr>
          <w:rFonts w:ascii="Times New Roman" w:hAnsi="Times New Roman" w:cs="Times New Roman"/>
          <w:sz w:val="24"/>
          <w:szCs w:val="24"/>
        </w:rPr>
      </w:pPr>
      <w:r w:rsidRPr="002D4CD6">
        <w:rPr>
          <w:rFonts w:ascii="Times New Roman" w:hAnsi="Times New Roman" w:cs="Times New Roman"/>
          <w:b/>
          <w:bCs/>
          <w:sz w:val="28"/>
          <w:szCs w:val="28"/>
        </w:rPr>
        <w:t>Акты внедрения</w:t>
      </w:r>
      <w:r w:rsidRPr="00424C67">
        <w:rPr>
          <w:rFonts w:ascii="Times New Roman" w:hAnsi="Times New Roman" w:cs="Times New Roman"/>
          <w:noProof/>
          <w:sz w:val="24"/>
          <w:szCs w:val="24"/>
          <w:lang w:eastAsia="ru-RU"/>
        </w:rPr>
        <w:drawing>
          <wp:inline distT="0" distB="0" distL="0" distR="0">
            <wp:extent cx="5940425" cy="8168084"/>
            <wp:effectExtent l="19050" t="0" r="3175" b="0"/>
            <wp:docPr id="35" name="Рисунок 7" descr="C:\Documents and Settings\Nicol.NAUKA\Local Settings\Temporary Internet Files\Content.IE5\NIWAKOG6\Скан_2022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icol.NAUKA\Local Settings\Temporary Internet Files\Content.IE5\NIWAKOG6\Скан_20220410.png"/>
                    <pic:cNvPicPr>
                      <a:picLocks noChangeAspect="1" noChangeArrowheads="1"/>
                    </pic:cNvPicPr>
                  </pic:nvPicPr>
                  <pic:blipFill>
                    <a:blip r:embed="rId333"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E8349A" w:rsidP="002D4CD6">
      <w:pPr>
        <w:pStyle w:val="a3"/>
        <w:spacing w:after="0" w:line="240" w:lineRule="auto"/>
        <w:ind w:left="0"/>
        <w:jc w:val="both"/>
        <w:rPr>
          <w:rFonts w:ascii="Times New Roman" w:hAnsi="Times New Roman" w:cs="Times New Roman"/>
          <w:sz w:val="24"/>
          <w:szCs w:val="24"/>
        </w:rPr>
      </w:pPr>
      <w:r w:rsidRPr="00E8349A">
        <w:rPr>
          <w:rFonts w:ascii="Times New Roman" w:hAnsi="Times New Roman" w:cs="Times New Roman"/>
          <w:noProof/>
          <w:sz w:val="24"/>
          <w:szCs w:val="24"/>
          <w:lang w:eastAsia="ru-RU"/>
        </w:rPr>
        <w:lastRenderedPageBreak/>
        <w:drawing>
          <wp:inline distT="0" distB="0" distL="0" distR="0">
            <wp:extent cx="5940425" cy="8168084"/>
            <wp:effectExtent l="19050" t="0" r="3175" b="0"/>
            <wp:docPr id="26" name="Рисунок 2" descr="C:\Documents and Settings\Nicol.NAUKA\Local Settings\Temporary Internet Files\Content.IE5\NIWAKOG6\Скан_202204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icol.NAUKA\Local Settings\Temporary Internet Files\Content.IE5\NIWAKOG6\Скан_20220410 (2).png"/>
                    <pic:cNvPicPr>
                      <a:picLocks noChangeAspect="1" noChangeArrowheads="1"/>
                    </pic:cNvPicPr>
                  </pic:nvPicPr>
                  <pic:blipFill>
                    <a:blip r:embed="rId334"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E8349A" w:rsidP="002D4CD6">
      <w:pPr>
        <w:pStyle w:val="a3"/>
        <w:spacing w:after="0" w:line="240" w:lineRule="auto"/>
        <w:ind w:left="0"/>
        <w:jc w:val="both"/>
        <w:rPr>
          <w:rFonts w:ascii="Times New Roman" w:hAnsi="Times New Roman" w:cs="Times New Roman"/>
          <w:sz w:val="24"/>
          <w:szCs w:val="24"/>
        </w:rPr>
      </w:pPr>
      <w:r w:rsidRPr="00E8349A">
        <w:rPr>
          <w:rFonts w:ascii="Times New Roman" w:hAnsi="Times New Roman" w:cs="Times New Roman"/>
          <w:noProof/>
          <w:sz w:val="24"/>
          <w:szCs w:val="24"/>
          <w:lang w:eastAsia="ru-RU"/>
        </w:rPr>
        <w:lastRenderedPageBreak/>
        <w:drawing>
          <wp:inline distT="0" distB="0" distL="0" distR="0">
            <wp:extent cx="5940425" cy="8168084"/>
            <wp:effectExtent l="19050" t="0" r="3175" b="0"/>
            <wp:docPr id="23" name="Рисунок 3" descr="C:\Documents and Settings\Nicol.NAUKA\Local Settings\Temporary Internet Files\Content.IE5\NIWAKOG6\Скан_20220410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icol.NAUKA\Local Settings\Temporary Internet Files\Content.IE5\NIWAKOG6\Скан_20220410 (6).png"/>
                    <pic:cNvPicPr>
                      <a:picLocks noChangeAspect="1" noChangeArrowheads="1"/>
                    </pic:cNvPicPr>
                  </pic:nvPicPr>
                  <pic:blipFill>
                    <a:blip r:embed="rId33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E8349A" w:rsidP="002D4CD6">
      <w:pPr>
        <w:pStyle w:val="a3"/>
        <w:spacing w:after="0" w:line="240" w:lineRule="auto"/>
        <w:ind w:left="0"/>
        <w:jc w:val="both"/>
        <w:rPr>
          <w:rFonts w:ascii="Times New Roman" w:hAnsi="Times New Roman" w:cs="Times New Roman"/>
          <w:sz w:val="24"/>
          <w:szCs w:val="24"/>
        </w:rPr>
      </w:pPr>
      <w:r w:rsidRPr="00E8349A">
        <w:rPr>
          <w:rFonts w:ascii="Times New Roman" w:hAnsi="Times New Roman" w:cs="Times New Roman"/>
          <w:noProof/>
          <w:sz w:val="24"/>
          <w:szCs w:val="24"/>
          <w:lang w:eastAsia="ru-RU"/>
        </w:rPr>
        <w:lastRenderedPageBreak/>
        <w:drawing>
          <wp:inline distT="0" distB="0" distL="0" distR="0">
            <wp:extent cx="5940425" cy="8168084"/>
            <wp:effectExtent l="19050" t="0" r="3175" b="0"/>
            <wp:docPr id="16" name="Рисунок 4" descr="C:\Documents and Settings\Nicol.NAUKA\Local Settings\Temporary Internet Files\Content.IE5\NIWAKOG6\Скан_20220410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icol.NAUKA\Local Settings\Temporary Internet Files\Content.IE5\NIWAKOG6\Скан_20220410 (5).png"/>
                    <pic:cNvPicPr>
                      <a:picLocks noChangeAspect="1" noChangeArrowheads="1"/>
                    </pic:cNvPicPr>
                  </pic:nvPicPr>
                  <pic:blipFill>
                    <a:blip r:embed="rId33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2B431E">
      <w:pPr>
        <w:pStyle w:val="a3"/>
        <w:spacing w:after="0" w:line="240" w:lineRule="auto"/>
        <w:ind w:left="0" w:firstLine="567"/>
        <w:jc w:val="both"/>
        <w:rPr>
          <w:rFonts w:ascii="Times New Roman" w:hAnsi="Times New Roman" w:cs="Times New Roman"/>
          <w:sz w:val="24"/>
          <w:szCs w:val="24"/>
        </w:rPr>
      </w:pPr>
    </w:p>
    <w:p w:rsidR="002B431E" w:rsidRDefault="00E8349A" w:rsidP="002D4CD6">
      <w:pPr>
        <w:pStyle w:val="a3"/>
        <w:spacing w:after="0" w:line="240" w:lineRule="auto"/>
        <w:ind w:left="0"/>
        <w:jc w:val="both"/>
        <w:rPr>
          <w:rFonts w:ascii="Times New Roman" w:hAnsi="Times New Roman" w:cs="Times New Roman"/>
          <w:sz w:val="24"/>
          <w:szCs w:val="24"/>
        </w:rPr>
      </w:pPr>
      <w:r w:rsidRPr="00E8349A">
        <w:rPr>
          <w:rFonts w:ascii="Times New Roman" w:hAnsi="Times New Roman" w:cs="Times New Roman"/>
          <w:noProof/>
          <w:sz w:val="24"/>
          <w:szCs w:val="24"/>
          <w:lang w:eastAsia="ru-RU"/>
        </w:rPr>
        <w:lastRenderedPageBreak/>
        <w:drawing>
          <wp:inline distT="0" distB="0" distL="0" distR="0">
            <wp:extent cx="5940425" cy="8168084"/>
            <wp:effectExtent l="19050" t="0" r="3175" b="0"/>
            <wp:docPr id="15" name="Рисунок 5" descr="C:\Documents and Settings\Nicol.NAUKA\Local Settings\Temporary Internet Files\Content.IE5\NIWAKOG6\Скан_2022041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icol.NAUKA\Local Settings\Temporary Internet Files\Content.IE5\NIWAKOG6\Скан_20220410 (4).png"/>
                    <pic:cNvPicPr>
                      <a:picLocks noChangeAspect="1" noChangeArrowheads="1"/>
                    </pic:cNvPicPr>
                  </pic:nvPicPr>
                  <pic:blipFill>
                    <a:blip r:embed="rId33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F54A05" w:rsidP="002B431E">
      <w:pPr>
        <w:jc w:val="center"/>
        <w:rPr>
          <w:rFonts w:ascii="Times New Roman" w:hAnsi="Times New Roman" w:cs="Times New Roman"/>
          <w:b/>
          <w:sz w:val="28"/>
          <w:szCs w:val="28"/>
          <w:lang w:val="kk-KZ"/>
        </w:rPr>
      </w:pPr>
      <w:r w:rsidRPr="00F54A05">
        <w:rPr>
          <w:rFonts w:ascii="Times New Roman" w:hAnsi="Times New Roman" w:cs="Times New Roman"/>
          <w:b/>
          <w:noProof/>
          <w:sz w:val="28"/>
          <w:szCs w:val="28"/>
          <w:lang w:eastAsia="ru-RU"/>
        </w:rPr>
        <w:lastRenderedPageBreak/>
        <w:drawing>
          <wp:inline distT="0" distB="0" distL="0" distR="0">
            <wp:extent cx="5940425" cy="8168084"/>
            <wp:effectExtent l="19050" t="0" r="3175" b="0"/>
            <wp:docPr id="11" name="Рисунок 6" descr="C:\Documents and Settings\Nicol.NAUKA\Local Settings\Temporary Internet Files\Content.IE5\NIWAKOG6\Скан_2022041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icol.NAUKA\Local Settings\Temporary Internet Files\Content.IE5\NIWAKOG6\Скан_20220410 (3).png"/>
                    <pic:cNvPicPr>
                      <a:picLocks noChangeAspect="1" noChangeArrowheads="1"/>
                    </pic:cNvPicPr>
                  </pic:nvPicPr>
                  <pic:blipFill>
                    <a:blip r:embed="rId33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B431E" w:rsidRDefault="002B431E" w:rsidP="002B431E">
      <w:pPr>
        <w:jc w:val="center"/>
        <w:rPr>
          <w:rFonts w:ascii="Times New Roman" w:hAnsi="Times New Roman" w:cs="Times New Roman"/>
          <w:b/>
          <w:sz w:val="28"/>
          <w:szCs w:val="28"/>
          <w:lang w:val="kk-KZ"/>
        </w:rPr>
      </w:pPr>
    </w:p>
    <w:p w:rsidR="002B431E" w:rsidRDefault="002B431E" w:rsidP="002B431E">
      <w:pPr>
        <w:jc w:val="center"/>
        <w:rPr>
          <w:rFonts w:ascii="Times New Roman" w:hAnsi="Times New Roman" w:cs="Times New Roman"/>
          <w:b/>
          <w:sz w:val="28"/>
          <w:szCs w:val="28"/>
          <w:lang w:val="kk-KZ"/>
        </w:rPr>
      </w:pPr>
    </w:p>
    <w:p w:rsidR="002B431E" w:rsidRPr="002D4CD6" w:rsidRDefault="002B431E" w:rsidP="002B431E">
      <w:pPr>
        <w:jc w:val="center"/>
        <w:rPr>
          <w:rFonts w:ascii="Times New Roman" w:hAnsi="Times New Roman" w:cs="Times New Roman"/>
          <w:b/>
          <w:sz w:val="28"/>
          <w:szCs w:val="28"/>
        </w:rPr>
      </w:pPr>
      <w:r w:rsidRPr="00C46F1B">
        <w:rPr>
          <w:rFonts w:ascii="Times New Roman" w:hAnsi="Times New Roman" w:cs="Times New Roman"/>
          <w:b/>
          <w:sz w:val="28"/>
          <w:szCs w:val="28"/>
          <w:lang w:val="kk-KZ"/>
        </w:rPr>
        <w:lastRenderedPageBreak/>
        <w:t xml:space="preserve">ПРИЛОЖЕНИЕ </w:t>
      </w:r>
      <w:r w:rsidR="002D4CD6">
        <w:rPr>
          <w:rFonts w:ascii="Times New Roman" w:hAnsi="Times New Roman" w:cs="Times New Roman"/>
          <w:b/>
          <w:sz w:val="28"/>
          <w:szCs w:val="28"/>
        </w:rPr>
        <w:t>В</w:t>
      </w:r>
    </w:p>
    <w:p w:rsidR="002B431E" w:rsidRDefault="002B431E" w:rsidP="002D4CD6">
      <w:pPr>
        <w:spacing w:after="0" w:line="240" w:lineRule="auto"/>
        <w:jc w:val="center"/>
        <w:rPr>
          <w:rFonts w:ascii="Times New Roman" w:hAnsi="Times New Roman" w:cs="Times New Roman"/>
          <w:b/>
          <w:bCs/>
          <w:sz w:val="28"/>
          <w:szCs w:val="28"/>
        </w:rPr>
      </w:pPr>
      <w:r w:rsidRPr="002D4CD6">
        <w:rPr>
          <w:rFonts w:ascii="Times New Roman" w:hAnsi="Times New Roman" w:cs="Times New Roman"/>
          <w:b/>
          <w:bCs/>
          <w:sz w:val="28"/>
          <w:szCs w:val="28"/>
        </w:rPr>
        <w:t>Авторские</w:t>
      </w:r>
      <w:r w:rsidR="00FA0320">
        <w:rPr>
          <w:rFonts w:ascii="Times New Roman" w:hAnsi="Times New Roman" w:cs="Times New Roman"/>
          <w:b/>
          <w:bCs/>
          <w:sz w:val="28"/>
          <w:szCs w:val="28"/>
        </w:rPr>
        <w:t xml:space="preserve"> </w:t>
      </w:r>
      <w:r w:rsidRPr="002D4CD6">
        <w:rPr>
          <w:rFonts w:ascii="Times New Roman" w:hAnsi="Times New Roman" w:cs="Times New Roman"/>
          <w:b/>
          <w:bCs/>
          <w:sz w:val="28"/>
          <w:szCs w:val="28"/>
        </w:rPr>
        <w:t>свидетельства</w:t>
      </w:r>
    </w:p>
    <w:p w:rsidR="002D4CD6" w:rsidRPr="002D4CD6" w:rsidRDefault="002D4CD6" w:rsidP="002D4CD6">
      <w:pPr>
        <w:spacing w:after="0" w:line="240" w:lineRule="auto"/>
        <w:jc w:val="center"/>
        <w:rPr>
          <w:rFonts w:ascii="Times New Roman" w:hAnsi="Times New Roman" w:cs="Times New Roman"/>
          <w:b/>
          <w:bCs/>
          <w:sz w:val="24"/>
          <w:szCs w:val="24"/>
          <w:lang w:val="en-US"/>
        </w:rPr>
      </w:pPr>
    </w:p>
    <w:p w:rsidR="002B431E" w:rsidRPr="009E02A2" w:rsidRDefault="002B431E" w:rsidP="002B431E">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283" cy="8334375"/>
            <wp:effectExtent l="0" t="0" r="0" b="0"/>
            <wp:docPr id="5" name="Рисунок 2" descr="C:\Documents and Settings\Nicol.NAUKA\Рабочий стол\Свидетельство (1) (1)_Страниц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icol.NAUKA\Рабочий стол\Свидетельство (1) (1)_Страница_2.jpeg"/>
                    <pic:cNvPicPr>
                      <a:picLocks noChangeAspect="1" noChangeArrowheads="1"/>
                    </pic:cNvPicPr>
                  </pic:nvPicPr>
                  <pic:blipFill>
                    <a:blip r:embed="rId339"/>
                    <a:srcRect/>
                    <a:stretch>
                      <a:fillRect/>
                    </a:stretch>
                  </pic:blipFill>
                  <pic:spPr bwMode="auto">
                    <a:xfrm>
                      <a:off x="0" y="0"/>
                      <a:ext cx="5941904" cy="8336649"/>
                    </a:xfrm>
                    <a:prstGeom prst="rect">
                      <a:avLst/>
                    </a:prstGeom>
                    <a:noFill/>
                    <a:ln w="9525">
                      <a:noFill/>
                      <a:miter lim="800000"/>
                      <a:headEnd/>
                      <a:tailEnd/>
                    </a:ln>
                  </pic:spPr>
                </pic:pic>
              </a:graphicData>
            </a:graphic>
          </wp:inline>
        </w:drawing>
      </w:r>
    </w:p>
    <w:p w:rsidR="002B431E" w:rsidRDefault="002B431E" w:rsidP="002B431E">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-41910</wp:posOffset>
            </wp:positionH>
            <wp:positionV relativeFrom="paragraph">
              <wp:posOffset>-100965</wp:posOffset>
            </wp:positionV>
            <wp:extent cx="6162675" cy="9039225"/>
            <wp:effectExtent l="0" t="0" r="0" b="0"/>
            <wp:wrapTight wrapText="bothSides">
              <wp:wrapPolygon edited="0">
                <wp:start x="0" y="0"/>
                <wp:lineTo x="0" y="21577"/>
                <wp:lineTo x="21567" y="21577"/>
                <wp:lineTo x="21567" y="0"/>
                <wp:lineTo x="0" y="0"/>
              </wp:wrapPolygon>
            </wp:wrapTight>
            <wp:docPr id="6" name="Рисунок 1" descr="C:\Documents and Settings\Nicol.NAUKA\Рабочий стол\Свидетельство_Страниц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col.NAUKA\Рабочий стол\Свидетельство_Страница_2.jpeg"/>
                    <pic:cNvPicPr>
                      <a:picLocks noChangeAspect="1" noChangeArrowheads="1"/>
                    </pic:cNvPicPr>
                  </pic:nvPicPr>
                  <pic:blipFill>
                    <a:blip r:embed="rId340"/>
                    <a:srcRect/>
                    <a:stretch>
                      <a:fillRect/>
                    </a:stretch>
                  </pic:blipFill>
                  <pic:spPr bwMode="auto">
                    <a:xfrm>
                      <a:off x="0" y="0"/>
                      <a:ext cx="6162675" cy="9039225"/>
                    </a:xfrm>
                    <a:prstGeom prst="rect">
                      <a:avLst/>
                    </a:prstGeom>
                    <a:noFill/>
                    <a:ln w="9525">
                      <a:noFill/>
                      <a:miter lim="800000"/>
                      <a:headEnd/>
                      <a:tailEnd/>
                    </a:ln>
                  </pic:spPr>
                </pic:pic>
              </a:graphicData>
            </a:graphic>
          </wp:anchor>
        </w:drawing>
      </w:r>
    </w:p>
    <w:p w:rsidR="002B431E" w:rsidRDefault="002B431E" w:rsidP="002B431E">
      <w:pP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-60960</wp:posOffset>
            </wp:positionH>
            <wp:positionV relativeFrom="paragraph">
              <wp:posOffset>-100965</wp:posOffset>
            </wp:positionV>
            <wp:extent cx="6029325" cy="9029700"/>
            <wp:effectExtent l="0" t="0" r="0" b="0"/>
            <wp:wrapTight wrapText="bothSides">
              <wp:wrapPolygon edited="0">
                <wp:start x="0" y="0"/>
                <wp:lineTo x="0" y="21554"/>
                <wp:lineTo x="21566" y="21554"/>
                <wp:lineTo x="21566" y="0"/>
                <wp:lineTo x="0" y="0"/>
              </wp:wrapPolygon>
            </wp:wrapTight>
            <wp:docPr id="8" name="Рисунок 4" descr="C:\Documents and Settings\Nicol.NAUKA\Рабочий стол\Свидетельство (1)_Страниц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icol.NAUKA\Рабочий стол\Свидетельство (1)_Страница_2.jpeg"/>
                    <pic:cNvPicPr>
                      <a:picLocks noChangeAspect="1" noChangeArrowheads="1"/>
                    </pic:cNvPicPr>
                  </pic:nvPicPr>
                  <pic:blipFill>
                    <a:blip r:embed="rId341"/>
                    <a:srcRect/>
                    <a:stretch>
                      <a:fillRect/>
                    </a:stretch>
                  </pic:blipFill>
                  <pic:spPr bwMode="auto">
                    <a:xfrm>
                      <a:off x="0" y="0"/>
                      <a:ext cx="6029325" cy="9029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en-US" w:eastAsia="ru-RU"/>
        </w:rPr>
        <w:br w:type="page"/>
      </w:r>
    </w:p>
    <w:p w:rsidR="002B431E" w:rsidRPr="00A07427" w:rsidRDefault="002B431E" w:rsidP="006B5499">
      <w:pPr>
        <w:rPr>
          <w:rFonts w:ascii="Times New Roman" w:hAnsi="Times New Roman" w:cs="Times New Roman"/>
          <w:sz w:val="24"/>
          <w:szCs w:val="24"/>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-89535</wp:posOffset>
            </wp:positionH>
            <wp:positionV relativeFrom="paragraph">
              <wp:posOffset>-24765</wp:posOffset>
            </wp:positionV>
            <wp:extent cx="6162675" cy="8972550"/>
            <wp:effectExtent l="0" t="0" r="0" b="0"/>
            <wp:wrapTight wrapText="bothSides">
              <wp:wrapPolygon edited="0">
                <wp:start x="0" y="0"/>
                <wp:lineTo x="0" y="21554"/>
                <wp:lineTo x="21567" y="21554"/>
                <wp:lineTo x="21567" y="0"/>
                <wp:lineTo x="0" y="0"/>
              </wp:wrapPolygon>
            </wp:wrapTight>
            <wp:docPr id="9" name="Рисунок 3" descr="C:\Documents and Settings\Nicol.NAUKA\Рабочий стол\Свидетельство (2)_Страниц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icol.NAUKA\Рабочий стол\Свидетельство (2)_Страница_2.jpeg"/>
                    <pic:cNvPicPr>
                      <a:picLocks noChangeAspect="1" noChangeArrowheads="1"/>
                    </pic:cNvPicPr>
                  </pic:nvPicPr>
                  <pic:blipFill>
                    <a:blip r:embed="rId342"/>
                    <a:srcRect/>
                    <a:stretch>
                      <a:fillRect/>
                    </a:stretch>
                  </pic:blipFill>
                  <pic:spPr bwMode="auto">
                    <a:xfrm>
                      <a:off x="0" y="0"/>
                      <a:ext cx="6162675" cy="8972550"/>
                    </a:xfrm>
                    <a:prstGeom prst="rect">
                      <a:avLst/>
                    </a:prstGeom>
                    <a:noFill/>
                    <a:ln w="9525">
                      <a:noFill/>
                      <a:miter lim="800000"/>
                      <a:headEnd/>
                      <a:tailEnd/>
                    </a:ln>
                  </pic:spPr>
                </pic:pic>
              </a:graphicData>
            </a:graphic>
          </wp:anchor>
        </w:drawing>
      </w:r>
    </w:p>
    <w:sectPr w:rsidR="002B431E" w:rsidRPr="00A07427" w:rsidSect="00DB3A85">
      <w:footerReference w:type="default" r:id="rId343"/>
      <w:pgSz w:w="11906" w:h="16838"/>
      <w:pgMar w:top="1134" w:right="567" w:bottom="11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798" w:rsidRDefault="00B86798" w:rsidP="00552A9F">
      <w:pPr>
        <w:pStyle w:val="a3"/>
        <w:spacing w:after="0" w:line="240" w:lineRule="auto"/>
      </w:pPr>
      <w:r>
        <w:separator/>
      </w:r>
    </w:p>
  </w:endnote>
  <w:endnote w:type="continuationSeparator" w:id="0">
    <w:p w:rsidR="00B86798" w:rsidRDefault="00B86798" w:rsidP="00552A9F">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22590"/>
      <w:docPartObj>
        <w:docPartGallery w:val="Page Numbers (Bottom of Page)"/>
        <w:docPartUnique/>
      </w:docPartObj>
    </w:sdtPr>
    <w:sdtEndPr>
      <w:rPr>
        <w:rFonts w:ascii="Times New Roman" w:hAnsi="Times New Roman" w:cs="Times New Roman"/>
        <w:sz w:val="28"/>
        <w:szCs w:val="28"/>
      </w:rPr>
    </w:sdtEndPr>
    <w:sdtContent>
      <w:p w:rsidR="0004076E" w:rsidRPr="00CF4DDC" w:rsidRDefault="0004076E">
        <w:pPr>
          <w:pStyle w:val="ad"/>
          <w:jc w:val="center"/>
          <w:rPr>
            <w:rFonts w:ascii="Times New Roman" w:hAnsi="Times New Roman" w:cs="Times New Roman"/>
            <w:sz w:val="28"/>
            <w:szCs w:val="28"/>
          </w:rPr>
        </w:pPr>
        <w:r w:rsidRPr="00CF4DDC">
          <w:rPr>
            <w:rFonts w:ascii="Times New Roman" w:hAnsi="Times New Roman" w:cs="Times New Roman"/>
            <w:sz w:val="28"/>
            <w:szCs w:val="28"/>
          </w:rPr>
          <w:fldChar w:fldCharType="begin"/>
        </w:r>
        <w:r w:rsidRPr="00CF4DDC">
          <w:rPr>
            <w:rFonts w:ascii="Times New Roman" w:hAnsi="Times New Roman" w:cs="Times New Roman"/>
            <w:sz w:val="28"/>
            <w:szCs w:val="28"/>
          </w:rPr>
          <w:instrText xml:space="preserve"> PAGE   \* MERGEFORMAT </w:instrText>
        </w:r>
        <w:r w:rsidRPr="00CF4DDC">
          <w:rPr>
            <w:rFonts w:ascii="Times New Roman" w:hAnsi="Times New Roman" w:cs="Times New Roman"/>
            <w:sz w:val="28"/>
            <w:szCs w:val="28"/>
          </w:rPr>
          <w:fldChar w:fldCharType="separate"/>
        </w:r>
        <w:r w:rsidR="00053246">
          <w:rPr>
            <w:rFonts w:ascii="Times New Roman" w:hAnsi="Times New Roman" w:cs="Times New Roman"/>
            <w:noProof/>
            <w:sz w:val="28"/>
            <w:szCs w:val="28"/>
          </w:rPr>
          <w:t>2</w:t>
        </w:r>
        <w:r w:rsidRPr="00CF4DDC">
          <w:rPr>
            <w:rFonts w:ascii="Times New Roman" w:hAnsi="Times New Roman" w:cs="Times New Roman"/>
            <w:noProof/>
            <w:sz w:val="28"/>
            <w:szCs w:val="28"/>
          </w:rPr>
          <w:fldChar w:fldCharType="end"/>
        </w:r>
      </w:p>
    </w:sdtContent>
  </w:sdt>
  <w:p w:rsidR="0004076E" w:rsidRDefault="0004076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798" w:rsidRDefault="00B86798" w:rsidP="00552A9F">
      <w:pPr>
        <w:pStyle w:val="a3"/>
        <w:spacing w:after="0" w:line="240" w:lineRule="auto"/>
      </w:pPr>
      <w:r>
        <w:separator/>
      </w:r>
    </w:p>
  </w:footnote>
  <w:footnote w:type="continuationSeparator" w:id="0">
    <w:p w:rsidR="00B86798" w:rsidRDefault="00B86798" w:rsidP="00552A9F">
      <w:pPr>
        <w:pStyle w:val="a3"/>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06CCB"/>
    <w:multiLevelType w:val="hybridMultilevel"/>
    <w:tmpl w:val="03E6F0D4"/>
    <w:lvl w:ilvl="0" w:tplc="01D226AE">
      <w:start w:val="24"/>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ADD0163"/>
    <w:multiLevelType w:val="hybridMultilevel"/>
    <w:tmpl w:val="3476E384"/>
    <w:lvl w:ilvl="0" w:tplc="E33E466A">
      <w:start w:val="33"/>
      <w:numFmt w:val="decimal"/>
      <w:lvlText w:val="%1"/>
      <w:lvlJc w:val="left"/>
      <w:pPr>
        <w:ind w:left="360" w:hanging="360"/>
      </w:pPr>
      <w:rPr>
        <w:rFonts w:hint="default"/>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E451E51"/>
    <w:multiLevelType w:val="hybridMultilevel"/>
    <w:tmpl w:val="CA1AF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126FCE"/>
    <w:multiLevelType w:val="hybridMultilevel"/>
    <w:tmpl w:val="FD4AA274"/>
    <w:lvl w:ilvl="0" w:tplc="56464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98B2E24"/>
    <w:multiLevelType w:val="hybridMultilevel"/>
    <w:tmpl w:val="CF5484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15:restartNumberingAfterBreak="0">
    <w:nsid w:val="1CF52661"/>
    <w:multiLevelType w:val="multilevel"/>
    <w:tmpl w:val="0D12C82C"/>
    <w:lvl w:ilvl="0">
      <w:start w:val="4"/>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20FC10E8"/>
    <w:multiLevelType w:val="hybridMultilevel"/>
    <w:tmpl w:val="5314BBC0"/>
    <w:lvl w:ilvl="0" w:tplc="7DEA06A4">
      <w:start w:val="1"/>
      <w:numFmt w:val="decimal"/>
      <w:lvlText w:val="%1 "/>
      <w:lvlJc w:val="left"/>
      <w:pPr>
        <w:ind w:left="360" w:hanging="360"/>
      </w:pPr>
      <w:rPr>
        <w:rFonts w:hint="default"/>
        <w:b w:val="0"/>
        <w:lang w:val="ru-RU"/>
      </w:rPr>
    </w:lvl>
    <w:lvl w:ilvl="1" w:tplc="04190019">
      <w:start w:val="1"/>
      <w:numFmt w:val="lowerLetter"/>
      <w:lvlText w:val="%2."/>
      <w:lvlJc w:val="left"/>
      <w:pPr>
        <w:ind w:left="-55" w:hanging="360"/>
      </w:p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7" w15:restartNumberingAfterBreak="0">
    <w:nsid w:val="216E32D9"/>
    <w:multiLevelType w:val="multilevel"/>
    <w:tmpl w:val="E5CE93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7AB12C4"/>
    <w:multiLevelType w:val="hybridMultilevel"/>
    <w:tmpl w:val="95381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C53C23"/>
    <w:multiLevelType w:val="multilevel"/>
    <w:tmpl w:val="79F639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99332DD"/>
    <w:multiLevelType w:val="multilevel"/>
    <w:tmpl w:val="5C3A8262"/>
    <w:lvl w:ilvl="0">
      <w:start w:val="2"/>
      <w:numFmt w:val="decimal"/>
      <w:lvlText w:val="%1"/>
      <w:lvlJc w:val="left"/>
      <w:pPr>
        <w:ind w:left="786" w:hanging="360"/>
      </w:pPr>
      <w:rPr>
        <w:rFonts w:hint="default"/>
      </w:rPr>
    </w:lvl>
    <w:lvl w:ilvl="1">
      <w:start w:val="3"/>
      <w:numFmt w:val="decimal"/>
      <w:isLgl/>
      <w:lvlText w:val="%1.%2."/>
      <w:lvlJc w:val="left"/>
      <w:pPr>
        <w:ind w:left="1216"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646" w:hanging="180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146" w:hanging="2160"/>
      </w:pPr>
      <w:rPr>
        <w:rFonts w:hint="default"/>
      </w:rPr>
    </w:lvl>
  </w:abstractNum>
  <w:abstractNum w:abstractNumId="11" w15:restartNumberingAfterBreak="0">
    <w:nsid w:val="2A3271D8"/>
    <w:multiLevelType w:val="hybridMultilevel"/>
    <w:tmpl w:val="D06AF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D2D55F5"/>
    <w:multiLevelType w:val="hybridMultilevel"/>
    <w:tmpl w:val="5FCC87A0"/>
    <w:lvl w:ilvl="0" w:tplc="EA24FB8C">
      <w:start w:val="1"/>
      <w:numFmt w:val="decimal"/>
      <w:lvlText w:val="%1"/>
      <w:lvlJc w:val="left"/>
      <w:pPr>
        <w:ind w:left="360" w:hanging="360"/>
      </w:pPr>
      <w:rPr>
        <w:rFonts w:hint="default"/>
      </w:rPr>
    </w:lvl>
    <w:lvl w:ilvl="1" w:tplc="A3AC6E62">
      <w:start w:val="1"/>
      <w:numFmt w:val="decimal"/>
      <w:lvlText w:val="%2"/>
      <w:lvlJc w:val="left"/>
      <w:pPr>
        <w:ind w:left="2130" w:hanging="141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E5361D2"/>
    <w:multiLevelType w:val="hybridMultilevel"/>
    <w:tmpl w:val="450440FE"/>
    <w:lvl w:ilvl="0" w:tplc="DEFC0FC2">
      <w:start w:val="42"/>
      <w:numFmt w:val="decimal"/>
      <w:lvlText w:val="%1"/>
      <w:lvlJc w:val="left"/>
      <w:pPr>
        <w:ind w:left="786" w:hanging="360"/>
      </w:pPr>
      <w:rPr>
        <w:rFonts w:hint="default"/>
        <w:b w:val="0"/>
        <w:i w:val="0"/>
        <w:sz w:val="28"/>
        <w:szCs w:val="28"/>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E8D1ABF"/>
    <w:multiLevelType w:val="multilevel"/>
    <w:tmpl w:val="119CF38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05723A5"/>
    <w:multiLevelType w:val="hybridMultilevel"/>
    <w:tmpl w:val="E16A548A"/>
    <w:lvl w:ilvl="0" w:tplc="01D226AE">
      <w:start w:val="24"/>
      <w:numFmt w:val="bullet"/>
      <w:lvlText w:val="-"/>
      <w:lvlJc w:val="left"/>
      <w:pPr>
        <w:ind w:left="2160" w:hanging="360"/>
      </w:pPr>
      <w:rPr>
        <w:rFonts w:ascii="Times New Roman" w:eastAsiaTheme="minorHAnsi" w:hAnsi="Times New Roman" w:cs="Times New Roman"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33697C3F"/>
    <w:multiLevelType w:val="hybridMultilevel"/>
    <w:tmpl w:val="1FF6AC04"/>
    <w:lvl w:ilvl="0" w:tplc="01D226AE">
      <w:start w:val="24"/>
      <w:numFmt w:val="bullet"/>
      <w:lvlText w:val="-"/>
      <w:lvlJc w:val="left"/>
      <w:pPr>
        <w:ind w:left="1647" w:hanging="360"/>
      </w:pPr>
      <w:rPr>
        <w:rFonts w:ascii="Times New Roman" w:eastAsiaTheme="minorHAnsi" w:hAnsi="Times New Roman" w:cs="Times New Roman" w:hint="default"/>
      </w:rPr>
    </w:lvl>
    <w:lvl w:ilvl="1" w:tplc="FFFFFFFF" w:tentative="1">
      <w:start w:val="1"/>
      <w:numFmt w:val="bullet"/>
      <w:lvlText w:val="o"/>
      <w:lvlJc w:val="left"/>
      <w:pPr>
        <w:ind w:left="2367" w:hanging="360"/>
      </w:pPr>
      <w:rPr>
        <w:rFonts w:ascii="Courier New" w:hAnsi="Courier New" w:cs="Courier New" w:hint="default"/>
      </w:rPr>
    </w:lvl>
    <w:lvl w:ilvl="2" w:tplc="FFFFFFFF" w:tentative="1">
      <w:start w:val="1"/>
      <w:numFmt w:val="bullet"/>
      <w:lvlText w:val=""/>
      <w:lvlJc w:val="left"/>
      <w:pPr>
        <w:ind w:left="3087" w:hanging="360"/>
      </w:pPr>
      <w:rPr>
        <w:rFonts w:ascii="Wingdings" w:hAnsi="Wingdings" w:hint="default"/>
      </w:rPr>
    </w:lvl>
    <w:lvl w:ilvl="3" w:tplc="FFFFFFFF" w:tentative="1">
      <w:start w:val="1"/>
      <w:numFmt w:val="bullet"/>
      <w:lvlText w:val=""/>
      <w:lvlJc w:val="left"/>
      <w:pPr>
        <w:ind w:left="3807" w:hanging="360"/>
      </w:pPr>
      <w:rPr>
        <w:rFonts w:ascii="Symbol" w:hAnsi="Symbol" w:hint="default"/>
      </w:rPr>
    </w:lvl>
    <w:lvl w:ilvl="4" w:tplc="FFFFFFFF" w:tentative="1">
      <w:start w:val="1"/>
      <w:numFmt w:val="bullet"/>
      <w:lvlText w:val="o"/>
      <w:lvlJc w:val="left"/>
      <w:pPr>
        <w:ind w:left="4527" w:hanging="360"/>
      </w:pPr>
      <w:rPr>
        <w:rFonts w:ascii="Courier New" w:hAnsi="Courier New" w:cs="Courier New" w:hint="default"/>
      </w:rPr>
    </w:lvl>
    <w:lvl w:ilvl="5" w:tplc="FFFFFFFF" w:tentative="1">
      <w:start w:val="1"/>
      <w:numFmt w:val="bullet"/>
      <w:lvlText w:val=""/>
      <w:lvlJc w:val="left"/>
      <w:pPr>
        <w:ind w:left="5247" w:hanging="360"/>
      </w:pPr>
      <w:rPr>
        <w:rFonts w:ascii="Wingdings" w:hAnsi="Wingdings" w:hint="default"/>
      </w:rPr>
    </w:lvl>
    <w:lvl w:ilvl="6" w:tplc="FFFFFFFF" w:tentative="1">
      <w:start w:val="1"/>
      <w:numFmt w:val="bullet"/>
      <w:lvlText w:val=""/>
      <w:lvlJc w:val="left"/>
      <w:pPr>
        <w:ind w:left="5967" w:hanging="360"/>
      </w:pPr>
      <w:rPr>
        <w:rFonts w:ascii="Symbol" w:hAnsi="Symbol" w:hint="default"/>
      </w:rPr>
    </w:lvl>
    <w:lvl w:ilvl="7" w:tplc="FFFFFFFF" w:tentative="1">
      <w:start w:val="1"/>
      <w:numFmt w:val="bullet"/>
      <w:lvlText w:val="o"/>
      <w:lvlJc w:val="left"/>
      <w:pPr>
        <w:ind w:left="6687" w:hanging="360"/>
      </w:pPr>
      <w:rPr>
        <w:rFonts w:ascii="Courier New" w:hAnsi="Courier New" w:cs="Courier New" w:hint="default"/>
      </w:rPr>
    </w:lvl>
    <w:lvl w:ilvl="8" w:tplc="FFFFFFFF" w:tentative="1">
      <w:start w:val="1"/>
      <w:numFmt w:val="bullet"/>
      <w:lvlText w:val=""/>
      <w:lvlJc w:val="left"/>
      <w:pPr>
        <w:ind w:left="7407" w:hanging="360"/>
      </w:pPr>
      <w:rPr>
        <w:rFonts w:ascii="Wingdings" w:hAnsi="Wingdings" w:hint="default"/>
      </w:rPr>
    </w:lvl>
  </w:abstractNum>
  <w:abstractNum w:abstractNumId="17" w15:restartNumberingAfterBreak="0">
    <w:nsid w:val="3A4D6D05"/>
    <w:multiLevelType w:val="hybridMultilevel"/>
    <w:tmpl w:val="3E4EB4D6"/>
    <w:lvl w:ilvl="0" w:tplc="9B6C0B44">
      <w:start w:val="39"/>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5F5F5C"/>
    <w:multiLevelType w:val="hybridMultilevel"/>
    <w:tmpl w:val="8052623C"/>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11806B9"/>
    <w:multiLevelType w:val="hybridMultilevel"/>
    <w:tmpl w:val="07823EBC"/>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5A4603F"/>
    <w:multiLevelType w:val="hybridMultilevel"/>
    <w:tmpl w:val="25A8FE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5F343BA"/>
    <w:multiLevelType w:val="multilevel"/>
    <w:tmpl w:val="6E5E72F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15:restartNumberingAfterBreak="0">
    <w:nsid w:val="46D64804"/>
    <w:multiLevelType w:val="hybridMultilevel"/>
    <w:tmpl w:val="F8161E2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 w15:restartNumberingAfterBreak="0">
    <w:nsid w:val="4A723A84"/>
    <w:multiLevelType w:val="multilevel"/>
    <w:tmpl w:val="D2440B3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12501E"/>
    <w:multiLevelType w:val="hybridMultilevel"/>
    <w:tmpl w:val="6442A948"/>
    <w:lvl w:ilvl="0" w:tplc="01D226AE">
      <w:start w:val="24"/>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549232CF"/>
    <w:multiLevelType w:val="multilevel"/>
    <w:tmpl w:val="E4681B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4BA2066"/>
    <w:multiLevelType w:val="hybridMultilevel"/>
    <w:tmpl w:val="426CABCE"/>
    <w:lvl w:ilvl="0" w:tplc="01D226AE">
      <w:start w:val="24"/>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C86F4C"/>
    <w:multiLevelType w:val="multilevel"/>
    <w:tmpl w:val="FBDE21E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4AC69EC"/>
    <w:multiLevelType w:val="hybridMultilevel"/>
    <w:tmpl w:val="93EA1B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18082E"/>
    <w:multiLevelType w:val="hybridMultilevel"/>
    <w:tmpl w:val="1F00A41A"/>
    <w:lvl w:ilvl="0" w:tplc="2076BAD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EF920B1"/>
    <w:multiLevelType w:val="multilevel"/>
    <w:tmpl w:val="72628CE6"/>
    <w:lvl w:ilvl="0">
      <w:start w:val="1"/>
      <w:numFmt w:val="decimal"/>
      <w:lvlText w:val="%1"/>
      <w:lvlJc w:val="left"/>
      <w:pPr>
        <w:ind w:left="928"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765F5CB2"/>
    <w:multiLevelType w:val="hybridMultilevel"/>
    <w:tmpl w:val="EE2A4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6AD1875"/>
    <w:multiLevelType w:val="multilevel"/>
    <w:tmpl w:val="C644CED4"/>
    <w:lvl w:ilvl="0">
      <w:start w:val="1"/>
      <w:numFmt w:val="decimal"/>
      <w:lvlText w:val="%1."/>
      <w:lvlJc w:val="left"/>
      <w:pPr>
        <w:ind w:left="720"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3" w15:restartNumberingAfterBreak="0">
    <w:nsid w:val="77596948"/>
    <w:multiLevelType w:val="hybridMultilevel"/>
    <w:tmpl w:val="617ADB78"/>
    <w:lvl w:ilvl="0" w:tplc="01D226AE">
      <w:start w:val="2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7B152F6E"/>
    <w:multiLevelType w:val="hybridMultilevel"/>
    <w:tmpl w:val="7DFE1294"/>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DDD5CA0"/>
    <w:multiLevelType w:val="multilevel"/>
    <w:tmpl w:val="5FCC87A0"/>
    <w:lvl w:ilvl="0">
      <w:start w:val="1"/>
      <w:numFmt w:val="decimal"/>
      <w:lvlText w:val="%1"/>
      <w:lvlJc w:val="left"/>
      <w:pPr>
        <w:ind w:left="360" w:hanging="360"/>
      </w:pPr>
      <w:rPr>
        <w:rFonts w:hint="default"/>
      </w:rPr>
    </w:lvl>
    <w:lvl w:ilvl="1">
      <w:start w:val="1"/>
      <w:numFmt w:val="decimal"/>
      <w:lvlText w:val="%2"/>
      <w:lvlJc w:val="left"/>
      <w:pPr>
        <w:ind w:left="2130" w:hanging="141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15:restartNumberingAfterBreak="0">
    <w:nsid w:val="7EA5644D"/>
    <w:multiLevelType w:val="multilevel"/>
    <w:tmpl w:val="6E9CC11A"/>
    <w:lvl w:ilvl="0">
      <w:start w:val="2"/>
      <w:numFmt w:val="decimal"/>
      <w:lvlText w:val="%1"/>
      <w:lvlJc w:val="left"/>
      <w:pPr>
        <w:ind w:left="600" w:hanging="600"/>
      </w:pPr>
      <w:rPr>
        <w:rFonts w:hint="default"/>
      </w:rPr>
    </w:lvl>
    <w:lvl w:ilvl="1">
      <w:start w:val="3"/>
      <w:numFmt w:val="decimal"/>
      <w:lvlText w:val="%1.%2"/>
      <w:lvlJc w:val="left"/>
      <w:pPr>
        <w:ind w:left="1238" w:hanging="60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37" w15:restartNumberingAfterBreak="0">
    <w:nsid w:val="7FAA7D7C"/>
    <w:multiLevelType w:val="hybridMultilevel"/>
    <w:tmpl w:val="6734AD86"/>
    <w:lvl w:ilvl="0" w:tplc="45789194">
      <w:start w:val="29"/>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32"/>
  </w:num>
  <w:num w:numId="3">
    <w:abstractNumId w:val="34"/>
  </w:num>
  <w:num w:numId="4">
    <w:abstractNumId w:val="19"/>
  </w:num>
  <w:num w:numId="5">
    <w:abstractNumId w:val="33"/>
  </w:num>
  <w:num w:numId="6">
    <w:abstractNumId w:val="28"/>
  </w:num>
  <w:num w:numId="7">
    <w:abstractNumId w:val="5"/>
  </w:num>
  <w:num w:numId="8">
    <w:abstractNumId w:val="10"/>
  </w:num>
  <w:num w:numId="9">
    <w:abstractNumId w:val="3"/>
  </w:num>
  <w:num w:numId="10">
    <w:abstractNumId w:val="30"/>
  </w:num>
  <w:num w:numId="11">
    <w:abstractNumId w:val="6"/>
  </w:num>
  <w:num w:numId="12">
    <w:abstractNumId w:val="37"/>
  </w:num>
  <w:num w:numId="13">
    <w:abstractNumId w:val="1"/>
  </w:num>
  <w:num w:numId="14">
    <w:abstractNumId w:val="17"/>
  </w:num>
  <w:num w:numId="15">
    <w:abstractNumId w:val="13"/>
  </w:num>
  <w:num w:numId="16">
    <w:abstractNumId w:val="21"/>
  </w:num>
  <w:num w:numId="17">
    <w:abstractNumId w:val="4"/>
  </w:num>
  <w:num w:numId="18">
    <w:abstractNumId w:val="29"/>
  </w:num>
  <w:num w:numId="19">
    <w:abstractNumId w:val="11"/>
  </w:num>
  <w:num w:numId="20">
    <w:abstractNumId w:val="22"/>
  </w:num>
  <w:num w:numId="21">
    <w:abstractNumId w:val="20"/>
  </w:num>
  <w:num w:numId="22">
    <w:abstractNumId w:val="31"/>
  </w:num>
  <w:num w:numId="23">
    <w:abstractNumId w:val="2"/>
  </w:num>
  <w:num w:numId="24">
    <w:abstractNumId w:val="12"/>
  </w:num>
  <w:num w:numId="25">
    <w:abstractNumId w:val="23"/>
  </w:num>
  <w:num w:numId="26">
    <w:abstractNumId w:val="35"/>
  </w:num>
  <w:num w:numId="27">
    <w:abstractNumId w:val="9"/>
  </w:num>
  <w:num w:numId="28">
    <w:abstractNumId w:val="14"/>
  </w:num>
  <w:num w:numId="29">
    <w:abstractNumId w:val="7"/>
  </w:num>
  <w:num w:numId="30">
    <w:abstractNumId w:val="25"/>
  </w:num>
  <w:num w:numId="31">
    <w:abstractNumId w:val="15"/>
  </w:num>
  <w:num w:numId="32">
    <w:abstractNumId w:val="24"/>
  </w:num>
  <w:num w:numId="33">
    <w:abstractNumId w:val="16"/>
  </w:num>
  <w:num w:numId="34">
    <w:abstractNumId w:val="0"/>
  </w:num>
  <w:num w:numId="35">
    <w:abstractNumId w:val="26"/>
  </w:num>
  <w:num w:numId="36">
    <w:abstractNumId w:val="36"/>
  </w:num>
  <w:num w:numId="37">
    <w:abstractNumId w:val="27"/>
  </w:num>
  <w:num w:numId="3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800"/>
    <w:rsid w:val="0000008A"/>
    <w:rsid w:val="000005D1"/>
    <w:rsid w:val="00006DCC"/>
    <w:rsid w:val="000102C3"/>
    <w:rsid w:val="0001051F"/>
    <w:rsid w:val="00010EFE"/>
    <w:rsid w:val="000111D1"/>
    <w:rsid w:val="00014B0E"/>
    <w:rsid w:val="00016AD4"/>
    <w:rsid w:val="00016E7D"/>
    <w:rsid w:val="000177F1"/>
    <w:rsid w:val="00024714"/>
    <w:rsid w:val="00024B85"/>
    <w:rsid w:val="00027976"/>
    <w:rsid w:val="00027F01"/>
    <w:rsid w:val="00032FA8"/>
    <w:rsid w:val="000352F8"/>
    <w:rsid w:val="000375B2"/>
    <w:rsid w:val="0003789C"/>
    <w:rsid w:val="0004076E"/>
    <w:rsid w:val="000408FB"/>
    <w:rsid w:val="00041B79"/>
    <w:rsid w:val="00043A6D"/>
    <w:rsid w:val="00043FF4"/>
    <w:rsid w:val="00044647"/>
    <w:rsid w:val="00044E3A"/>
    <w:rsid w:val="00053246"/>
    <w:rsid w:val="00055C6E"/>
    <w:rsid w:val="00055D35"/>
    <w:rsid w:val="00056104"/>
    <w:rsid w:val="00057206"/>
    <w:rsid w:val="00060F50"/>
    <w:rsid w:val="0006392F"/>
    <w:rsid w:val="00065777"/>
    <w:rsid w:val="00066C06"/>
    <w:rsid w:val="00071272"/>
    <w:rsid w:val="00074F61"/>
    <w:rsid w:val="00076869"/>
    <w:rsid w:val="00076959"/>
    <w:rsid w:val="00077533"/>
    <w:rsid w:val="00080A51"/>
    <w:rsid w:val="00082B07"/>
    <w:rsid w:val="00083DE9"/>
    <w:rsid w:val="00084896"/>
    <w:rsid w:val="00084A75"/>
    <w:rsid w:val="000878F9"/>
    <w:rsid w:val="000917B0"/>
    <w:rsid w:val="00091CC8"/>
    <w:rsid w:val="00092771"/>
    <w:rsid w:val="000931D2"/>
    <w:rsid w:val="00096004"/>
    <w:rsid w:val="00096551"/>
    <w:rsid w:val="00097387"/>
    <w:rsid w:val="000A396F"/>
    <w:rsid w:val="000A3E9B"/>
    <w:rsid w:val="000A3FC2"/>
    <w:rsid w:val="000A5192"/>
    <w:rsid w:val="000A68B8"/>
    <w:rsid w:val="000A6AF6"/>
    <w:rsid w:val="000B0AAF"/>
    <w:rsid w:val="000B126F"/>
    <w:rsid w:val="000B7CF1"/>
    <w:rsid w:val="000C088D"/>
    <w:rsid w:val="000C32D1"/>
    <w:rsid w:val="000C3C1A"/>
    <w:rsid w:val="000C7A0A"/>
    <w:rsid w:val="000D0C9B"/>
    <w:rsid w:val="000D214A"/>
    <w:rsid w:val="000D45BC"/>
    <w:rsid w:val="000D503F"/>
    <w:rsid w:val="000E1B33"/>
    <w:rsid w:val="000E53E2"/>
    <w:rsid w:val="000E7006"/>
    <w:rsid w:val="000E70E3"/>
    <w:rsid w:val="000F3A03"/>
    <w:rsid w:val="000F3E42"/>
    <w:rsid w:val="000F3F20"/>
    <w:rsid w:val="000F54B1"/>
    <w:rsid w:val="000F57EA"/>
    <w:rsid w:val="000F7A22"/>
    <w:rsid w:val="000F7ADA"/>
    <w:rsid w:val="001027ED"/>
    <w:rsid w:val="0010298C"/>
    <w:rsid w:val="00103450"/>
    <w:rsid w:val="00104B3F"/>
    <w:rsid w:val="00105A71"/>
    <w:rsid w:val="00105C2E"/>
    <w:rsid w:val="00106364"/>
    <w:rsid w:val="00110193"/>
    <w:rsid w:val="001110DE"/>
    <w:rsid w:val="0011251E"/>
    <w:rsid w:val="001126A9"/>
    <w:rsid w:val="0011283F"/>
    <w:rsid w:val="001139DD"/>
    <w:rsid w:val="001274CE"/>
    <w:rsid w:val="00133D4B"/>
    <w:rsid w:val="001342CD"/>
    <w:rsid w:val="00134519"/>
    <w:rsid w:val="001351F0"/>
    <w:rsid w:val="00141589"/>
    <w:rsid w:val="00142DF3"/>
    <w:rsid w:val="00143186"/>
    <w:rsid w:val="001432BD"/>
    <w:rsid w:val="00145361"/>
    <w:rsid w:val="0014584D"/>
    <w:rsid w:val="001465C7"/>
    <w:rsid w:val="00152EF7"/>
    <w:rsid w:val="0015534C"/>
    <w:rsid w:val="0015761C"/>
    <w:rsid w:val="00160970"/>
    <w:rsid w:val="001611B1"/>
    <w:rsid w:val="00161BA0"/>
    <w:rsid w:val="001643C9"/>
    <w:rsid w:val="00170E62"/>
    <w:rsid w:val="001713D3"/>
    <w:rsid w:val="0017165F"/>
    <w:rsid w:val="00173D1D"/>
    <w:rsid w:val="00174AF5"/>
    <w:rsid w:val="00174E35"/>
    <w:rsid w:val="00177068"/>
    <w:rsid w:val="001811ED"/>
    <w:rsid w:val="00181490"/>
    <w:rsid w:val="00191D0E"/>
    <w:rsid w:val="00195FDD"/>
    <w:rsid w:val="0019642E"/>
    <w:rsid w:val="0019682E"/>
    <w:rsid w:val="00197F37"/>
    <w:rsid w:val="001A41AC"/>
    <w:rsid w:val="001A6349"/>
    <w:rsid w:val="001A6E8A"/>
    <w:rsid w:val="001B5A87"/>
    <w:rsid w:val="001B6938"/>
    <w:rsid w:val="001B6D19"/>
    <w:rsid w:val="001B70BA"/>
    <w:rsid w:val="001B7517"/>
    <w:rsid w:val="001B7A25"/>
    <w:rsid w:val="001C092B"/>
    <w:rsid w:val="001C1826"/>
    <w:rsid w:val="001C5C21"/>
    <w:rsid w:val="001C5C4B"/>
    <w:rsid w:val="001D0BF3"/>
    <w:rsid w:val="001D116C"/>
    <w:rsid w:val="001D701B"/>
    <w:rsid w:val="001E0760"/>
    <w:rsid w:val="001E1917"/>
    <w:rsid w:val="001E39FF"/>
    <w:rsid w:val="001E471B"/>
    <w:rsid w:val="001E6FC6"/>
    <w:rsid w:val="001F014B"/>
    <w:rsid w:val="001F55C2"/>
    <w:rsid w:val="002033FD"/>
    <w:rsid w:val="002054C5"/>
    <w:rsid w:val="002072AD"/>
    <w:rsid w:val="00211B06"/>
    <w:rsid w:val="002127B9"/>
    <w:rsid w:val="002146DC"/>
    <w:rsid w:val="00215189"/>
    <w:rsid w:val="00215CB9"/>
    <w:rsid w:val="002179AC"/>
    <w:rsid w:val="0022309F"/>
    <w:rsid w:val="00226F3E"/>
    <w:rsid w:val="00227D8A"/>
    <w:rsid w:val="00232E36"/>
    <w:rsid w:val="00237DBF"/>
    <w:rsid w:val="002400C3"/>
    <w:rsid w:val="00243A59"/>
    <w:rsid w:val="00244DEF"/>
    <w:rsid w:val="00245BD7"/>
    <w:rsid w:val="00246437"/>
    <w:rsid w:val="002470CE"/>
    <w:rsid w:val="002474CD"/>
    <w:rsid w:val="00250985"/>
    <w:rsid w:val="002518B1"/>
    <w:rsid w:val="00253781"/>
    <w:rsid w:val="00253DEC"/>
    <w:rsid w:val="002545BC"/>
    <w:rsid w:val="00262542"/>
    <w:rsid w:val="002627B1"/>
    <w:rsid w:val="00265012"/>
    <w:rsid w:val="00271BB8"/>
    <w:rsid w:val="00273CEC"/>
    <w:rsid w:val="00280D82"/>
    <w:rsid w:val="00282E84"/>
    <w:rsid w:val="0028389A"/>
    <w:rsid w:val="00287B60"/>
    <w:rsid w:val="00290070"/>
    <w:rsid w:val="00293F57"/>
    <w:rsid w:val="00294F66"/>
    <w:rsid w:val="002956EA"/>
    <w:rsid w:val="00295EC5"/>
    <w:rsid w:val="00296B82"/>
    <w:rsid w:val="002A11AD"/>
    <w:rsid w:val="002A1A70"/>
    <w:rsid w:val="002A1F82"/>
    <w:rsid w:val="002A6D7C"/>
    <w:rsid w:val="002B0B96"/>
    <w:rsid w:val="002B41FC"/>
    <w:rsid w:val="002B431E"/>
    <w:rsid w:val="002B4E8E"/>
    <w:rsid w:val="002B50E9"/>
    <w:rsid w:val="002B57AA"/>
    <w:rsid w:val="002B60FD"/>
    <w:rsid w:val="002B694F"/>
    <w:rsid w:val="002C09DC"/>
    <w:rsid w:val="002C146B"/>
    <w:rsid w:val="002C1690"/>
    <w:rsid w:val="002D266A"/>
    <w:rsid w:val="002D4CD6"/>
    <w:rsid w:val="002D61BC"/>
    <w:rsid w:val="002D78FB"/>
    <w:rsid w:val="002E04CE"/>
    <w:rsid w:val="002E2EB5"/>
    <w:rsid w:val="002E3A4C"/>
    <w:rsid w:val="002E49DD"/>
    <w:rsid w:val="002E606E"/>
    <w:rsid w:val="002F129D"/>
    <w:rsid w:val="002F1C89"/>
    <w:rsid w:val="002F29C9"/>
    <w:rsid w:val="002F2A51"/>
    <w:rsid w:val="002F30B9"/>
    <w:rsid w:val="002F318B"/>
    <w:rsid w:val="002F417E"/>
    <w:rsid w:val="002F49A2"/>
    <w:rsid w:val="002F4DB5"/>
    <w:rsid w:val="002F571E"/>
    <w:rsid w:val="002F6A53"/>
    <w:rsid w:val="0030096D"/>
    <w:rsid w:val="003022B1"/>
    <w:rsid w:val="00302435"/>
    <w:rsid w:val="0030491E"/>
    <w:rsid w:val="003054E2"/>
    <w:rsid w:val="00305A84"/>
    <w:rsid w:val="0031170C"/>
    <w:rsid w:val="003119D8"/>
    <w:rsid w:val="003133AB"/>
    <w:rsid w:val="00314B39"/>
    <w:rsid w:val="00314CA7"/>
    <w:rsid w:val="0032415E"/>
    <w:rsid w:val="00324AFD"/>
    <w:rsid w:val="00327A91"/>
    <w:rsid w:val="0033211A"/>
    <w:rsid w:val="003324C1"/>
    <w:rsid w:val="00332BCA"/>
    <w:rsid w:val="00334C61"/>
    <w:rsid w:val="003351B3"/>
    <w:rsid w:val="003364C2"/>
    <w:rsid w:val="003416FA"/>
    <w:rsid w:val="0034236F"/>
    <w:rsid w:val="003441C2"/>
    <w:rsid w:val="00345CE3"/>
    <w:rsid w:val="003474B1"/>
    <w:rsid w:val="00353D04"/>
    <w:rsid w:val="00355CE6"/>
    <w:rsid w:val="00355FF1"/>
    <w:rsid w:val="00356EB7"/>
    <w:rsid w:val="00357138"/>
    <w:rsid w:val="003571A2"/>
    <w:rsid w:val="00361DAB"/>
    <w:rsid w:val="00363251"/>
    <w:rsid w:val="00366571"/>
    <w:rsid w:val="00373973"/>
    <w:rsid w:val="00375A6D"/>
    <w:rsid w:val="00381A41"/>
    <w:rsid w:val="003865C6"/>
    <w:rsid w:val="00392288"/>
    <w:rsid w:val="003927D5"/>
    <w:rsid w:val="00394635"/>
    <w:rsid w:val="003952FB"/>
    <w:rsid w:val="003A2217"/>
    <w:rsid w:val="003A36FA"/>
    <w:rsid w:val="003A4BAE"/>
    <w:rsid w:val="003B0616"/>
    <w:rsid w:val="003B3CCE"/>
    <w:rsid w:val="003B5A2E"/>
    <w:rsid w:val="003B5D85"/>
    <w:rsid w:val="003B6AD0"/>
    <w:rsid w:val="003C5977"/>
    <w:rsid w:val="003C6117"/>
    <w:rsid w:val="003C6995"/>
    <w:rsid w:val="003D331B"/>
    <w:rsid w:val="003D4265"/>
    <w:rsid w:val="003D4E45"/>
    <w:rsid w:val="003D6A7A"/>
    <w:rsid w:val="003D7628"/>
    <w:rsid w:val="003E18AE"/>
    <w:rsid w:val="003E1945"/>
    <w:rsid w:val="003E5C4D"/>
    <w:rsid w:val="003E5D5B"/>
    <w:rsid w:val="003E639C"/>
    <w:rsid w:val="003E7640"/>
    <w:rsid w:val="003F1A22"/>
    <w:rsid w:val="003F1C90"/>
    <w:rsid w:val="003F2362"/>
    <w:rsid w:val="003F2724"/>
    <w:rsid w:val="003F3802"/>
    <w:rsid w:val="003F5DEB"/>
    <w:rsid w:val="003F671F"/>
    <w:rsid w:val="003F76CC"/>
    <w:rsid w:val="004002A9"/>
    <w:rsid w:val="004004E5"/>
    <w:rsid w:val="0040051E"/>
    <w:rsid w:val="00400AD4"/>
    <w:rsid w:val="00402CC4"/>
    <w:rsid w:val="0040328E"/>
    <w:rsid w:val="00404766"/>
    <w:rsid w:val="004047FD"/>
    <w:rsid w:val="004149DF"/>
    <w:rsid w:val="00417DDE"/>
    <w:rsid w:val="00423BE6"/>
    <w:rsid w:val="004248AC"/>
    <w:rsid w:val="00424C67"/>
    <w:rsid w:val="004264E0"/>
    <w:rsid w:val="00426BD7"/>
    <w:rsid w:val="00427C2C"/>
    <w:rsid w:val="00430300"/>
    <w:rsid w:val="00434E05"/>
    <w:rsid w:val="00435207"/>
    <w:rsid w:val="00436E6C"/>
    <w:rsid w:val="004431CC"/>
    <w:rsid w:val="00445258"/>
    <w:rsid w:val="004458A0"/>
    <w:rsid w:val="00453518"/>
    <w:rsid w:val="004542DB"/>
    <w:rsid w:val="00454700"/>
    <w:rsid w:val="0045677E"/>
    <w:rsid w:val="00456800"/>
    <w:rsid w:val="00456AF2"/>
    <w:rsid w:val="004609FF"/>
    <w:rsid w:val="004626E7"/>
    <w:rsid w:val="00470D07"/>
    <w:rsid w:val="00475A6D"/>
    <w:rsid w:val="004804E7"/>
    <w:rsid w:val="00484561"/>
    <w:rsid w:val="004845AB"/>
    <w:rsid w:val="0048575C"/>
    <w:rsid w:val="004868DF"/>
    <w:rsid w:val="00487CB8"/>
    <w:rsid w:val="004928A2"/>
    <w:rsid w:val="00494538"/>
    <w:rsid w:val="0049531D"/>
    <w:rsid w:val="00496C62"/>
    <w:rsid w:val="00497E14"/>
    <w:rsid w:val="004A3C28"/>
    <w:rsid w:val="004A5CE1"/>
    <w:rsid w:val="004A7936"/>
    <w:rsid w:val="004A7C79"/>
    <w:rsid w:val="004B1B77"/>
    <w:rsid w:val="004B29F7"/>
    <w:rsid w:val="004B321B"/>
    <w:rsid w:val="004B3222"/>
    <w:rsid w:val="004B7585"/>
    <w:rsid w:val="004C7B88"/>
    <w:rsid w:val="004D0606"/>
    <w:rsid w:val="004D38F0"/>
    <w:rsid w:val="004D4827"/>
    <w:rsid w:val="004E042D"/>
    <w:rsid w:val="004E0DED"/>
    <w:rsid w:val="004E34A5"/>
    <w:rsid w:val="004E7189"/>
    <w:rsid w:val="004F0A32"/>
    <w:rsid w:val="004F1F5D"/>
    <w:rsid w:val="004F219B"/>
    <w:rsid w:val="004F320B"/>
    <w:rsid w:val="004F4531"/>
    <w:rsid w:val="004F48F7"/>
    <w:rsid w:val="004F5CF3"/>
    <w:rsid w:val="004F63D4"/>
    <w:rsid w:val="00501621"/>
    <w:rsid w:val="00506294"/>
    <w:rsid w:val="00510672"/>
    <w:rsid w:val="00511CA2"/>
    <w:rsid w:val="00513038"/>
    <w:rsid w:val="00517157"/>
    <w:rsid w:val="00517452"/>
    <w:rsid w:val="005204A0"/>
    <w:rsid w:val="00526AE9"/>
    <w:rsid w:val="00530A1A"/>
    <w:rsid w:val="00530ADA"/>
    <w:rsid w:val="00530E7A"/>
    <w:rsid w:val="00532CD3"/>
    <w:rsid w:val="00532D85"/>
    <w:rsid w:val="005356E1"/>
    <w:rsid w:val="005366EC"/>
    <w:rsid w:val="00540667"/>
    <w:rsid w:val="00541F55"/>
    <w:rsid w:val="00544581"/>
    <w:rsid w:val="00544801"/>
    <w:rsid w:val="0054582C"/>
    <w:rsid w:val="005506CD"/>
    <w:rsid w:val="00552885"/>
    <w:rsid w:val="00552A9F"/>
    <w:rsid w:val="00553414"/>
    <w:rsid w:val="00556885"/>
    <w:rsid w:val="00560EAD"/>
    <w:rsid w:val="00561776"/>
    <w:rsid w:val="005617B7"/>
    <w:rsid w:val="00562631"/>
    <w:rsid w:val="0056363B"/>
    <w:rsid w:val="0056489B"/>
    <w:rsid w:val="005739F4"/>
    <w:rsid w:val="00573A80"/>
    <w:rsid w:val="0058012F"/>
    <w:rsid w:val="0058188A"/>
    <w:rsid w:val="00583340"/>
    <w:rsid w:val="0058714F"/>
    <w:rsid w:val="00590B73"/>
    <w:rsid w:val="00590BC8"/>
    <w:rsid w:val="00590FFD"/>
    <w:rsid w:val="00591FC2"/>
    <w:rsid w:val="005956C5"/>
    <w:rsid w:val="00595BA4"/>
    <w:rsid w:val="005979E5"/>
    <w:rsid w:val="005A6E58"/>
    <w:rsid w:val="005B0E6D"/>
    <w:rsid w:val="005B1655"/>
    <w:rsid w:val="005B3271"/>
    <w:rsid w:val="005B77E3"/>
    <w:rsid w:val="005C038C"/>
    <w:rsid w:val="005C0492"/>
    <w:rsid w:val="005C1FD4"/>
    <w:rsid w:val="005C359A"/>
    <w:rsid w:val="005C73CA"/>
    <w:rsid w:val="005C75E1"/>
    <w:rsid w:val="005C7B8C"/>
    <w:rsid w:val="005D0B17"/>
    <w:rsid w:val="005D100A"/>
    <w:rsid w:val="005D2745"/>
    <w:rsid w:val="005D48DC"/>
    <w:rsid w:val="005E060C"/>
    <w:rsid w:val="005E24B8"/>
    <w:rsid w:val="005E4335"/>
    <w:rsid w:val="005E71D9"/>
    <w:rsid w:val="005E799D"/>
    <w:rsid w:val="005F2071"/>
    <w:rsid w:val="005F4E61"/>
    <w:rsid w:val="005F5378"/>
    <w:rsid w:val="005F5D7A"/>
    <w:rsid w:val="005F6181"/>
    <w:rsid w:val="00600966"/>
    <w:rsid w:val="00606E7E"/>
    <w:rsid w:val="0060722B"/>
    <w:rsid w:val="00607DC1"/>
    <w:rsid w:val="00611150"/>
    <w:rsid w:val="006131C6"/>
    <w:rsid w:val="00613D13"/>
    <w:rsid w:val="00613D3B"/>
    <w:rsid w:val="00613F95"/>
    <w:rsid w:val="00614A9B"/>
    <w:rsid w:val="00616362"/>
    <w:rsid w:val="00616CEF"/>
    <w:rsid w:val="0062163D"/>
    <w:rsid w:val="00621C33"/>
    <w:rsid w:val="00623BF5"/>
    <w:rsid w:val="00626C3C"/>
    <w:rsid w:val="006272A5"/>
    <w:rsid w:val="0063227C"/>
    <w:rsid w:val="0063290D"/>
    <w:rsid w:val="00636A59"/>
    <w:rsid w:val="006404C9"/>
    <w:rsid w:val="006418EF"/>
    <w:rsid w:val="006427C4"/>
    <w:rsid w:val="006441CF"/>
    <w:rsid w:val="006455F8"/>
    <w:rsid w:val="0065020E"/>
    <w:rsid w:val="00650F2C"/>
    <w:rsid w:val="006539EA"/>
    <w:rsid w:val="00656019"/>
    <w:rsid w:val="00656BA1"/>
    <w:rsid w:val="006605FC"/>
    <w:rsid w:val="00661AC5"/>
    <w:rsid w:val="0066545D"/>
    <w:rsid w:val="00666A41"/>
    <w:rsid w:val="0066704D"/>
    <w:rsid w:val="00667D67"/>
    <w:rsid w:val="00671CFE"/>
    <w:rsid w:val="00671E0B"/>
    <w:rsid w:val="006736AC"/>
    <w:rsid w:val="00673B33"/>
    <w:rsid w:val="00676E76"/>
    <w:rsid w:val="00681B32"/>
    <w:rsid w:val="00682584"/>
    <w:rsid w:val="006846E2"/>
    <w:rsid w:val="00686AA0"/>
    <w:rsid w:val="006914BF"/>
    <w:rsid w:val="006927B8"/>
    <w:rsid w:val="006A10A8"/>
    <w:rsid w:val="006A27F3"/>
    <w:rsid w:val="006A5060"/>
    <w:rsid w:val="006B0C54"/>
    <w:rsid w:val="006B5499"/>
    <w:rsid w:val="006B5F9B"/>
    <w:rsid w:val="006B6EA8"/>
    <w:rsid w:val="006B6F87"/>
    <w:rsid w:val="006C1FE7"/>
    <w:rsid w:val="006C434B"/>
    <w:rsid w:val="006C44A7"/>
    <w:rsid w:val="006C46C2"/>
    <w:rsid w:val="006C4F5B"/>
    <w:rsid w:val="006C6E4E"/>
    <w:rsid w:val="006C7509"/>
    <w:rsid w:val="006D3D3D"/>
    <w:rsid w:val="006D412C"/>
    <w:rsid w:val="006D6AD3"/>
    <w:rsid w:val="006D6D7A"/>
    <w:rsid w:val="006E105D"/>
    <w:rsid w:val="006E6B02"/>
    <w:rsid w:val="006E742C"/>
    <w:rsid w:val="006F0618"/>
    <w:rsid w:val="006F0C63"/>
    <w:rsid w:val="006F40F2"/>
    <w:rsid w:val="006F6CEB"/>
    <w:rsid w:val="006F7ABE"/>
    <w:rsid w:val="00700A6C"/>
    <w:rsid w:val="0070133C"/>
    <w:rsid w:val="00702CA2"/>
    <w:rsid w:val="007049E3"/>
    <w:rsid w:val="00704DA1"/>
    <w:rsid w:val="00710793"/>
    <w:rsid w:val="00710C8B"/>
    <w:rsid w:val="00710CCD"/>
    <w:rsid w:val="0071485D"/>
    <w:rsid w:val="00716466"/>
    <w:rsid w:val="00717367"/>
    <w:rsid w:val="00720A71"/>
    <w:rsid w:val="00721650"/>
    <w:rsid w:val="007219FC"/>
    <w:rsid w:val="00722C99"/>
    <w:rsid w:val="007309AA"/>
    <w:rsid w:val="0073346B"/>
    <w:rsid w:val="007337A1"/>
    <w:rsid w:val="007360D0"/>
    <w:rsid w:val="00741D5A"/>
    <w:rsid w:val="007425A8"/>
    <w:rsid w:val="00742CE7"/>
    <w:rsid w:val="007453F8"/>
    <w:rsid w:val="007463C1"/>
    <w:rsid w:val="0075045E"/>
    <w:rsid w:val="007574B9"/>
    <w:rsid w:val="007575CB"/>
    <w:rsid w:val="00761161"/>
    <w:rsid w:val="007634E4"/>
    <w:rsid w:val="00763F8A"/>
    <w:rsid w:val="007665E9"/>
    <w:rsid w:val="00771581"/>
    <w:rsid w:val="00771801"/>
    <w:rsid w:val="00772411"/>
    <w:rsid w:val="00774E70"/>
    <w:rsid w:val="0077516A"/>
    <w:rsid w:val="00775909"/>
    <w:rsid w:val="007768CD"/>
    <w:rsid w:val="0077693B"/>
    <w:rsid w:val="00777B5C"/>
    <w:rsid w:val="00780774"/>
    <w:rsid w:val="00780AD1"/>
    <w:rsid w:val="00780B03"/>
    <w:rsid w:val="00781107"/>
    <w:rsid w:val="0078126E"/>
    <w:rsid w:val="00783FB5"/>
    <w:rsid w:val="00784DB7"/>
    <w:rsid w:val="00784FB3"/>
    <w:rsid w:val="00787A19"/>
    <w:rsid w:val="00790703"/>
    <w:rsid w:val="00793A66"/>
    <w:rsid w:val="00796E91"/>
    <w:rsid w:val="007A10FC"/>
    <w:rsid w:val="007A1E33"/>
    <w:rsid w:val="007A3AE1"/>
    <w:rsid w:val="007A4282"/>
    <w:rsid w:val="007A47B7"/>
    <w:rsid w:val="007A784F"/>
    <w:rsid w:val="007B0B5D"/>
    <w:rsid w:val="007B41B1"/>
    <w:rsid w:val="007B4E15"/>
    <w:rsid w:val="007B7862"/>
    <w:rsid w:val="007B7EAB"/>
    <w:rsid w:val="007C08E1"/>
    <w:rsid w:val="007C0BE6"/>
    <w:rsid w:val="007C100B"/>
    <w:rsid w:val="007C3C91"/>
    <w:rsid w:val="007C483B"/>
    <w:rsid w:val="007C4CD6"/>
    <w:rsid w:val="007D022B"/>
    <w:rsid w:val="007D0A94"/>
    <w:rsid w:val="007D0FDA"/>
    <w:rsid w:val="007D130C"/>
    <w:rsid w:val="007D200E"/>
    <w:rsid w:val="007D2D8A"/>
    <w:rsid w:val="007E07EB"/>
    <w:rsid w:val="007E0DE2"/>
    <w:rsid w:val="007E311F"/>
    <w:rsid w:val="007E3897"/>
    <w:rsid w:val="007E407E"/>
    <w:rsid w:val="007E46DD"/>
    <w:rsid w:val="007E606E"/>
    <w:rsid w:val="007E7C47"/>
    <w:rsid w:val="007F3239"/>
    <w:rsid w:val="007F6F71"/>
    <w:rsid w:val="00803A19"/>
    <w:rsid w:val="00804D64"/>
    <w:rsid w:val="00805AC3"/>
    <w:rsid w:val="00805DD8"/>
    <w:rsid w:val="00810794"/>
    <w:rsid w:val="0081453F"/>
    <w:rsid w:val="008214E8"/>
    <w:rsid w:val="008216C7"/>
    <w:rsid w:val="00831515"/>
    <w:rsid w:val="00832B1E"/>
    <w:rsid w:val="00834BF8"/>
    <w:rsid w:val="0084204C"/>
    <w:rsid w:val="008441EA"/>
    <w:rsid w:val="00845DB6"/>
    <w:rsid w:val="0085036E"/>
    <w:rsid w:val="00851051"/>
    <w:rsid w:val="00852270"/>
    <w:rsid w:val="008526C8"/>
    <w:rsid w:val="00852C6D"/>
    <w:rsid w:val="008530B2"/>
    <w:rsid w:val="00853930"/>
    <w:rsid w:val="00853C7B"/>
    <w:rsid w:val="0085535D"/>
    <w:rsid w:val="00856E2B"/>
    <w:rsid w:val="00860905"/>
    <w:rsid w:val="00862586"/>
    <w:rsid w:val="00863787"/>
    <w:rsid w:val="00863A28"/>
    <w:rsid w:val="0086456E"/>
    <w:rsid w:val="00864F01"/>
    <w:rsid w:val="00870C8F"/>
    <w:rsid w:val="0087208C"/>
    <w:rsid w:val="008742FC"/>
    <w:rsid w:val="00874383"/>
    <w:rsid w:val="008747E1"/>
    <w:rsid w:val="00875B34"/>
    <w:rsid w:val="00877AB3"/>
    <w:rsid w:val="00883462"/>
    <w:rsid w:val="008856C6"/>
    <w:rsid w:val="00886316"/>
    <w:rsid w:val="00886A44"/>
    <w:rsid w:val="00887894"/>
    <w:rsid w:val="008928DE"/>
    <w:rsid w:val="00892E7B"/>
    <w:rsid w:val="0089366D"/>
    <w:rsid w:val="00894B95"/>
    <w:rsid w:val="00896CA6"/>
    <w:rsid w:val="008A2823"/>
    <w:rsid w:val="008A321E"/>
    <w:rsid w:val="008A38D3"/>
    <w:rsid w:val="008A4336"/>
    <w:rsid w:val="008A4C87"/>
    <w:rsid w:val="008A6443"/>
    <w:rsid w:val="008B1B8F"/>
    <w:rsid w:val="008B2747"/>
    <w:rsid w:val="008B5D8C"/>
    <w:rsid w:val="008C5E42"/>
    <w:rsid w:val="008C770D"/>
    <w:rsid w:val="008D0A79"/>
    <w:rsid w:val="008D15CA"/>
    <w:rsid w:val="008D1949"/>
    <w:rsid w:val="008D1DD6"/>
    <w:rsid w:val="008D1F95"/>
    <w:rsid w:val="008D3001"/>
    <w:rsid w:val="008D5ED5"/>
    <w:rsid w:val="008E1AF8"/>
    <w:rsid w:val="008E4A38"/>
    <w:rsid w:val="008E7579"/>
    <w:rsid w:val="008E77AE"/>
    <w:rsid w:val="008F0D48"/>
    <w:rsid w:val="008F2B46"/>
    <w:rsid w:val="008F2E7B"/>
    <w:rsid w:val="008F3AB9"/>
    <w:rsid w:val="008F4F64"/>
    <w:rsid w:val="008F52A9"/>
    <w:rsid w:val="008F56BF"/>
    <w:rsid w:val="008F6E18"/>
    <w:rsid w:val="0090171F"/>
    <w:rsid w:val="00903DEF"/>
    <w:rsid w:val="00904371"/>
    <w:rsid w:val="009044CD"/>
    <w:rsid w:val="00910FDD"/>
    <w:rsid w:val="0091141B"/>
    <w:rsid w:val="0092204C"/>
    <w:rsid w:val="009264A6"/>
    <w:rsid w:val="00930F06"/>
    <w:rsid w:val="00933A5B"/>
    <w:rsid w:val="009406E3"/>
    <w:rsid w:val="00940D84"/>
    <w:rsid w:val="0094627B"/>
    <w:rsid w:val="00947C1A"/>
    <w:rsid w:val="00950523"/>
    <w:rsid w:val="00950E15"/>
    <w:rsid w:val="00952342"/>
    <w:rsid w:val="0095685C"/>
    <w:rsid w:val="009656D6"/>
    <w:rsid w:val="00965AA2"/>
    <w:rsid w:val="0096794A"/>
    <w:rsid w:val="00967DBE"/>
    <w:rsid w:val="00971442"/>
    <w:rsid w:val="00971AA8"/>
    <w:rsid w:val="00972231"/>
    <w:rsid w:val="009725CF"/>
    <w:rsid w:val="0097652E"/>
    <w:rsid w:val="009827A4"/>
    <w:rsid w:val="00984E72"/>
    <w:rsid w:val="00987CBF"/>
    <w:rsid w:val="009947AF"/>
    <w:rsid w:val="00996881"/>
    <w:rsid w:val="009A25AA"/>
    <w:rsid w:val="009A2D71"/>
    <w:rsid w:val="009A348D"/>
    <w:rsid w:val="009A3E3C"/>
    <w:rsid w:val="009A4D8B"/>
    <w:rsid w:val="009A7F98"/>
    <w:rsid w:val="009B0EA4"/>
    <w:rsid w:val="009B1204"/>
    <w:rsid w:val="009B4455"/>
    <w:rsid w:val="009B596F"/>
    <w:rsid w:val="009B7385"/>
    <w:rsid w:val="009B7E8B"/>
    <w:rsid w:val="009C09E0"/>
    <w:rsid w:val="009C155C"/>
    <w:rsid w:val="009C57D3"/>
    <w:rsid w:val="009D535C"/>
    <w:rsid w:val="009D6624"/>
    <w:rsid w:val="009E65B2"/>
    <w:rsid w:val="009E6CD3"/>
    <w:rsid w:val="009E7A1C"/>
    <w:rsid w:val="009F034E"/>
    <w:rsid w:val="009F367A"/>
    <w:rsid w:val="009F3A06"/>
    <w:rsid w:val="009F3D87"/>
    <w:rsid w:val="009F4106"/>
    <w:rsid w:val="009F4664"/>
    <w:rsid w:val="009F4927"/>
    <w:rsid w:val="009F5B84"/>
    <w:rsid w:val="009F601F"/>
    <w:rsid w:val="009F6929"/>
    <w:rsid w:val="009F69F1"/>
    <w:rsid w:val="009F6F9C"/>
    <w:rsid w:val="009F7AE2"/>
    <w:rsid w:val="00A00BA8"/>
    <w:rsid w:val="00A02C6D"/>
    <w:rsid w:val="00A039F2"/>
    <w:rsid w:val="00A03F61"/>
    <w:rsid w:val="00A07427"/>
    <w:rsid w:val="00A11A2C"/>
    <w:rsid w:val="00A15217"/>
    <w:rsid w:val="00A15FEE"/>
    <w:rsid w:val="00A17183"/>
    <w:rsid w:val="00A20507"/>
    <w:rsid w:val="00A20F15"/>
    <w:rsid w:val="00A2528A"/>
    <w:rsid w:val="00A25453"/>
    <w:rsid w:val="00A323AF"/>
    <w:rsid w:val="00A3390E"/>
    <w:rsid w:val="00A33BBE"/>
    <w:rsid w:val="00A3528F"/>
    <w:rsid w:val="00A36B94"/>
    <w:rsid w:val="00A36F33"/>
    <w:rsid w:val="00A37DBB"/>
    <w:rsid w:val="00A42389"/>
    <w:rsid w:val="00A44C34"/>
    <w:rsid w:val="00A46447"/>
    <w:rsid w:val="00A46E29"/>
    <w:rsid w:val="00A50DB7"/>
    <w:rsid w:val="00A55077"/>
    <w:rsid w:val="00A56E5D"/>
    <w:rsid w:val="00A60621"/>
    <w:rsid w:val="00A64BA6"/>
    <w:rsid w:val="00A67E97"/>
    <w:rsid w:val="00A70584"/>
    <w:rsid w:val="00A710A0"/>
    <w:rsid w:val="00A75537"/>
    <w:rsid w:val="00A771B3"/>
    <w:rsid w:val="00A816A5"/>
    <w:rsid w:val="00A83AF6"/>
    <w:rsid w:val="00A85074"/>
    <w:rsid w:val="00A92EBD"/>
    <w:rsid w:val="00A95E18"/>
    <w:rsid w:val="00AA1037"/>
    <w:rsid w:val="00AA220F"/>
    <w:rsid w:val="00AA5B53"/>
    <w:rsid w:val="00AA5D93"/>
    <w:rsid w:val="00AA6183"/>
    <w:rsid w:val="00AB0F92"/>
    <w:rsid w:val="00AB2A6F"/>
    <w:rsid w:val="00AB2DF4"/>
    <w:rsid w:val="00AB712A"/>
    <w:rsid w:val="00AB7337"/>
    <w:rsid w:val="00AB7A5C"/>
    <w:rsid w:val="00AC3944"/>
    <w:rsid w:val="00AC4E65"/>
    <w:rsid w:val="00AC4F0F"/>
    <w:rsid w:val="00AC5D95"/>
    <w:rsid w:val="00AC7247"/>
    <w:rsid w:val="00AD17E7"/>
    <w:rsid w:val="00AD2674"/>
    <w:rsid w:val="00AD3873"/>
    <w:rsid w:val="00AD4D5B"/>
    <w:rsid w:val="00AD7B87"/>
    <w:rsid w:val="00AE1DBC"/>
    <w:rsid w:val="00AE1F81"/>
    <w:rsid w:val="00AE217C"/>
    <w:rsid w:val="00AE3741"/>
    <w:rsid w:val="00AE49C7"/>
    <w:rsid w:val="00AE7C6B"/>
    <w:rsid w:val="00B01D11"/>
    <w:rsid w:val="00B052F0"/>
    <w:rsid w:val="00B063A0"/>
    <w:rsid w:val="00B06AF5"/>
    <w:rsid w:val="00B077B5"/>
    <w:rsid w:val="00B078B4"/>
    <w:rsid w:val="00B131AE"/>
    <w:rsid w:val="00B131C2"/>
    <w:rsid w:val="00B14167"/>
    <w:rsid w:val="00B16B71"/>
    <w:rsid w:val="00B17E4B"/>
    <w:rsid w:val="00B20B2F"/>
    <w:rsid w:val="00B2131F"/>
    <w:rsid w:val="00B22EBD"/>
    <w:rsid w:val="00B269AF"/>
    <w:rsid w:val="00B27128"/>
    <w:rsid w:val="00B278C7"/>
    <w:rsid w:val="00B303C4"/>
    <w:rsid w:val="00B32C31"/>
    <w:rsid w:val="00B335BA"/>
    <w:rsid w:val="00B343CD"/>
    <w:rsid w:val="00B3462E"/>
    <w:rsid w:val="00B40863"/>
    <w:rsid w:val="00B429D6"/>
    <w:rsid w:val="00B4553F"/>
    <w:rsid w:val="00B467CC"/>
    <w:rsid w:val="00B514A8"/>
    <w:rsid w:val="00B53103"/>
    <w:rsid w:val="00B53ACD"/>
    <w:rsid w:val="00B54300"/>
    <w:rsid w:val="00B5697B"/>
    <w:rsid w:val="00B61118"/>
    <w:rsid w:val="00B61825"/>
    <w:rsid w:val="00B66567"/>
    <w:rsid w:val="00B719B8"/>
    <w:rsid w:val="00B72653"/>
    <w:rsid w:val="00B74214"/>
    <w:rsid w:val="00B7427C"/>
    <w:rsid w:val="00B82613"/>
    <w:rsid w:val="00B84345"/>
    <w:rsid w:val="00B86798"/>
    <w:rsid w:val="00B91422"/>
    <w:rsid w:val="00B92964"/>
    <w:rsid w:val="00B93C92"/>
    <w:rsid w:val="00B94950"/>
    <w:rsid w:val="00B95B2E"/>
    <w:rsid w:val="00B96EB0"/>
    <w:rsid w:val="00BA4536"/>
    <w:rsid w:val="00BB3475"/>
    <w:rsid w:val="00BB3D73"/>
    <w:rsid w:val="00BB549B"/>
    <w:rsid w:val="00BB62A7"/>
    <w:rsid w:val="00BB695F"/>
    <w:rsid w:val="00BC0099"/>
    <w:rsid w:val="00BC338F"/>
    <w:rsid w:val="00BC64C3"/>
    <w:rsid w:val="00BC7AD4"/>
    <w:rsid w:val="00BD2534"/>
    <w:rsid w:val="00BD3708"/>
    <w:rsid w:val="00BD47A0"/>
    <w:rsid w:val="00BE0C8D"/>
    <w:rsid w:val="00BE0E0B"/>
    <w:rsid w:val="00BE14A0"/>
    <w:rsid w:val="00BE16D2"/>
    <w:rsid w:val="00BE3DCF"/>
    <w:rsid w:val="00BE5A18"/>
    <w:rsid w:val="00BE79C5"/>
    <w:rsid w:val="00BF03DA"/>
    <w:rsid w:val="00BF14C0"/>
    <w:rsid w:val="00BF1C6B"/>
    <w:rsid w:val="00BF2847"/>
    <w:rsid w:val="00BF3054"/>
    <w:rsid w:val="00BF39C3"/>
    <w:rsid w:val="00BF43B2"/>
    <w:rsid w:val="00BF4DE6"/>
    <w:rsid w:val="00BF5387"/>
    <w:rsid w:val="00C00638"/>
    <w:rsid w:val="00C032F7"/>
    <w:rsid w:val="00C05427"/>
    <w:rsid w:val="00C0616B"/>
    <w:rsid w:val="00C0702B"/>
    <w:rsid w:val="00C0715C"/>
    <w:rsid w:val="00C07FBE"/>
    <w:rsid w:val="00C10821"/>
    <w:rsid w:val="00C125B8"/>
    <w:rsid w:val="00C12B7B"/>
    <w:rsid w:val="00C22DCC"/>
    <w:rsid w:val="00C22DE8"/>
    <w:rsid w:val="00C25F38"/>
    <w:rsid w:val="00C27FD8"/>
    <w:rsid w:val="00C3118D"/>
    <w:rsid w:val="00C3290C"/>
    <w:rsid w:val="00C33C2B"/>
    <w:rsid w:val="00C34141"/>
    <w:rsid w:val="00C354E6"/>
    <w:rsid w:val="00C3580D"/>
    <w:rsid w:val="00C408F1"/>
    <w:rsid w:val="00C41391"/>
    <w:rsid w:val="00C41EDA"/>
    <w:rsid w:val="00C44048"/>
    <w:rsid w:val="00C45081"/>
    <w:rsid w:val="00C45889"/>
    <w:rsid w:val="00C45E0B"/>
    <w:rsid w:val="00C5056B"/>
    <w:rsid w:val="00C50613"/>
    <w:rsid w:val="00C511DA"/>
    <w:rsid w:val="00C543F4"/>
    <w:rsid w:val="00C56045"/>
    <w:rsid w:val="00C57D87"/>
    <w:rsid w:val="00C64532"/>
    <w:rsid w:val="00C6543B"/>
    <w:rsid w:val="00C6688F"/>
    <w:rsid w:val="00C67C10"/>
    <w:rsid w:val="00C70271"/>
    <w:rsid w:val="00C7238F"/>
    <w:rsid w:val="00C756B9"/>
    <w:rsid w:val="00C75728"/>
    <w:rsid w:val="00C8004C"/>
    <w:rsid w:val="00C8175B"/>
    <w:rsid w:val="00C81B9A"/>
    <w:rsid w:val="00C85288"/>
    <w:rsid w:val="00C85432"/>
    <w:rsid w:val="00C917E0"/>
    <w:rsid w:val="00CA217B"/>
    <w:rsid w:val="00CA2B6B"/>
    <w:rsid w:val="00CA4C69"/>
    <w:rsid w:val="00CA691D"/>
    <w:rsid w:val="00CB08CB"/>
    <w:rsid w:val="00CB1DA2"/>
    <w:rsid w:val="00CB2439"/>
    <w:rsid w:val="00CB60F4"/>
    <w:rsid w:val="00CC0ABB"/>
    <w:rsid w:val="00CC18F0"/>
    <w:rsid w:val="00CC1A21"/>
    <w:rsid w:val="00CC1D15"/>
    <w:rsid w:val="00CC20ED"/>
    <w:rsid w:val="00CC2B3D"/>
    <w:rsid w:val="00CC4197"/>
    <w:rsid w:val="00CC5A0B"/>
    <w:rsid w:val="00CC7AE2"/>
    <w:rsid w:val="00CD1966"/>
    <w:rsid w:val="00CD3232"/>
    <w:rsid w:val="00CD401F"/>
    <w:rsid w:val="00CD49EB"/>
    <w:rsid w:val="00CD60B5"/>
    <w:rsid w:val="00CD7ADE"/>
    <w:rsid w:val="00CE66E5"/>
    <w:rsid w:val="00CE6CC5"/>
    <w:rsid w:val="00CE6F85"/>
    <w:rsid w:val="00CF176A"/>
    <w:rsid w:val="00CF4DDB"/>
    <w:rsid w:val="00CF4DDC"/>
    <w:rsid w:val="00D01D3E"/>
    <w:rsid w:val="00D026E4"/>
    <w:rsid w:val="00D03A59"/>
    <w:rsid w:val="00D03E0B"/>
    <w:rsid w:val="00D03F6C"/>
    <w:rsid w:val="00D06D95"/>
    <w:rsid w:val="00D076A1"/>
    <w:rsid w:val="00D10498"/>
    <w:rsid w:val="00D10AA4"/>
    <w:rsid w:val="00D11CA4"/>
    <w:rsid w:val="00D12D1D"/>
    <w:rsid w:val="00D151FB"/>
    <w:rsid w:val="00D17D1C"/>
    <w:rsid w:val="00D21926"/>
    <w:rsid w:val="00D2219B"/>
    <w:rsid w:val="00D32C3F"/>
    <w:rsid w:val="00D34EED"/>
    <w:rsid w:val="00D4176C"/>
    <w:rsid w:val="00D42032"/>
    <w:rsid w:val="00D46845"/>
    <w:rsid w:val="00D47623"/>
    <w:rsid w:val="00D50B72"/>
    <w:rsid w:val="00D523DD"/>
    <w:rsid w:val="00D526B4"/>
    <w:rsid w:val="00D55C29"/>
    <w:rsid w:val="00D604D3"/>
    <w:rsid w:val="00D635D7"/>
    <w:rsid w:val="00D637B1"/>
    <w:rsid w:val="00D64EEB"/>
    <w:rsid w:val="00D66D97"/>
    <w:rsid w:val="00D670C8"/>
    <w:rsid w:val="00D71425"/>
    <w:rsid w:val="00D755C8"/>
    <w:rsid w:val="00D81B9F"/>
    <w:rsid w:val="00D8417C"/>
    <w:rsid w:val="00D86777"/>
    <w:rsid w:val="00D87C0E"/>
    <w:rsid w:val="00D90FAA"/>
    <w:rsid w:val="00D938C0"/>
    <w:rsid w:val="00D94E44"/>
    <w:rsid w:val="00D963D6"/>
    <w:rsid w:val="00D96F69"/>
    <w:rsid w:val="00D97BA4"/>
    <w:rsid w:val="00DA1979"/>
    <w:rsid w:val="00DA28A7"/>
    <w:rsid w:val="00DA5ABB"/>
    <w:rsid w:val="00DA6387"/>
    <w:rsid w:val="00DA699D"/>
    <w:rsid w:val="00DB0767"/>
    <w:rsid w:val="00DB2359"/>
    <w:rsid w:val="00DB3498"/>
    <w:rsid w:val="00DB3A85"/>
    <w:rsid w:val="00DB77D3"/>
    <w:rsid w:val="00DC5C56"/>
    <w:rsid w:val="00DC6762"/>
    <w:rsid w:val="00DC6E37"/>
    <w:rsid w:val="00DC7751"/>
    <w:rsid w:val="00DD0444"/>
    <w:rsid w:val="00DD183A"/>
    <w:rsid w:val="00DD34B2"/>
    <w:rsid w:val="00DD3FC4"/>
    <w:rsid w:val="00DD5DC2"/>
    <w:rsid w:val="00DE0BD4"/>
    <w:rsid w:val="00DE1271"/>
    <w:rsid w:val="00DE1DAD"/>
    <w:rsid w:val="00DE3CB7"/>
    <w:rsid w:val="00DE4B00"/>
    <w:rsid w:val="00DE5401"/>
    <w:rsid w:val="00DE6AD7"/>
    <w:rsid w:val="00DE75AA"/>
    <w:rsid w:val="00DF01EC"/>
    <w:rsid w:val="00DF11B2"/>
    <w:rsid w:val="00DF3B89"/>
    <w:rsid w:val="00DF4405"/>
    <w:rsid w:val="00DF4653"/>
    <w:rsid w:val="00DF5104"/>
    <w:rsid w:val="00DF6C66"/>
    <w:rsid w:val="00DF7D53"/>
    <w:rsid w:val="00E00B09"/>
    <w:rsid w:val="00E031F9"/>
    <w:rsid w:val="00E06287"/>
    <w:rsid w:val="00E140B9"/>
    <w:rsid w:val="00E1508A"/>
    <w:rsid w:val="00E15511"/>
    <w:rsid w:val="00E23A17"/>
    <w:rsid w:val="00E23F0D"/>
    <w:rsid w:val="00E246AA"/>
    <w:rsid w:val="00E253F4"/>
    <w:rsid w:val="00E2623A"/>
    <w:rsid w:val="00E2796B"/>
    <w:rsid w:val="00E30357"/>
    <w:rsid w:val="00E30E6A"/>
    <w:rsid w:val="00E32B7A"/>
    <w:rsid w:val="00E3473C"/>
    <w:rsid w:val="00E36BEB"/>
    <w:rsid w:val="00E36FD1"/>
    <w:rsid w:val="00E407EC"/>
    <w:rsid w:val="00E428C9"/>
    <w:rsid w:val="00E44C2B"/>
    <w:rsid w:val="00E479F2"/>
    <w:rsid w:val="00E5634F"/>
    <w:rsid w:val="00E605DA"/>
    <w:rsid w:val="00E61247"/>
    <w:rsid w:val="00E62040"/>
    <w:rsid w:val="00E644F4"/>
    <w:rsid w:val="00E649ED"/>
    <w:rsid w:val="00E67459"/>
    <w:rsid w:val="00E7091E"/>
    <w:rsid w:val="00E71621"/>
    <w:rsid w:val="00E72900"/>
    <w:rsid w:val="00E72D57"/>
    <w:rsid w:val="00E756BB"/>
    <w:rsid w:val="00E81014"/>
    <w:rsid w:val="00E8349A"/>
    <w:rsid w:val="00E83B02"/>
    <w:rsid w:val="00E90BD1"/>
    <w:rsid w:val="00E918C8"/>
    <w:rsid w:val="00E921B4"/>
    <w:rsid w:val="00E92FDB"/>
    <w:rsid w:val="00E92FF5"/>
    <w:rsid w:val="00E94D0D"/>
    <w:rsid w:val="00E94FA1"/>
    <w:rsid w:val="00E96A6D"/>
    <w:rsid w:val="00E96EC6"/>
    <w:rsid w:val="00EA0838"/>
    <w:rsid w:val="00EA1980"/>
    <w:rsid w:val="00EA3B08"/>
    <w:rsid w:val="00EA498A"/>
    <w:rsid w:val="00EA4D07"/>
    <w:rsid w:val="00EA5027"/>
    <w:rsid w:val="00EA59A7"/>
    <w:rsid w:val="00EA61CE"/>
    <w:rsid w:val="00EA7A6A"/>
    <w:rsid w:val="00EB0734"/>
    <w:rsid w:val="00EB1DEE"/>
    <w:rsid w:val="00EB5AD6"/>
    <w:rsid w:val="00EC13C4"/>
    <w:rsid w:val="00EC344F"/>
    <w:rsid w:val="00EC3800"/>
    <w:rsid w:val="00EC3FBF"/>
    <w:rsid w:val="00EC6E86"/>
    <w:rsid w:val="00EC74FA"/>
    <w:rsid w:val="00EC7B0F"/>
    <w:rsid w:val="00ED004A"/>
    <w:rsid w:val="00ED236B"/>
    <w:rsid w:val="00ED2417"/>
    <w:rsid w:val="00ED2808"/>
    <w:rsid w:val="00ED2DB5"/>
    <w:rsid w:val="00ED3CF6"/>
    <w:rsid w:val="00EE0F75"/>
    <w:rsid w:val="00EE0F9F"/>
    <w:rsid w:val="00EE7BB4"/>
    <w:rsid w:val="00EF1795"/>
    <w:rsid w:val="00EF1EB0"/>
    <w:rsid w:val="00EF2EBA"/>
    <w:rsid w:val="00EF416E"/>
    <w:rsid w:val="00EF6D45"/>
    <w:rsid w:val="00EF6D64"/>
    <w:rsid w:val="00EF7430"/>
    <w:rsid w:val="00F042BB"/>
    <w:rsid w:val="00F05949"/>
    <w:rsid w:val="00F1138C"/>
    <w:rsid w:val="00F11B0E"/>
    <w:rsid w:val="00F15D64"/>
    <w:rsid w:val="00F16F82"/>
    <w:rsid w:val="00F21372"/>
    <w:rsid w:val="00F22595"/>
    <w:rsid w:val="00F22D3B"/>
    <w:rsid w:val="00F237AA"/>
    <w:rsid w:val="00F23F56"/>
    <w:rsid w:val="00F23FF2"/>
    <w:rsid w:val="00F33E51"/>
    <w:rsid w:val="00F349D7"/>
    <w:rsid w:val="00F34A54"/>
    <w:rsid w:val="00F42DBC"/>
    <w:rsid w:val="00F446E8"/>
    <w:rsid w:val="00F46E1D"/>
    <w:rsid w:val="00F479DA"/>
    <w:rsid w:val="00F50BDD"/>
    <w:rsid w:val="00F5111B"/>
    <w:rsid w:val="00F5349B"/>
    <w:rsid w:val="00F540E6"/>
    <w:rsid w:val="00F54A05"/>
    <w:rsid w:val="00F6104D"/>
    <w:rsid w:val="00F62615"/>
    <w:rsid w:val="00F65243"/>
    <w:rsid w:val="00F6705D"/>
    <w:rsid w:val="00F6760A"/>
    <w:rsid w:val="00F71D06"/>
    <w:rsid w:val="00F71DFF"/>
    <w:rsid w:val="00F81871"/>
    <w:rsid w:val="00F82FA1"/>
    <w:rsid w:val="00F85F71"/>
    <w:rsid w:val="00F86088"/>
    <w:rsid w:val="00F91B63"/>
    <w:rsid w:val="00F93135"/>
    <w:rsid w:val="00F93899"/>
    <w:rsid w:val="00FA0320"/>
    <w:rsid w:val="00FA1874"/>
    <w:rsid w:val="00FA22D0"/>
    <w:rsid w:val="00FA5578"/>
    <w:rsid w:val="00FA6A9D"/>
    <w:rsid w:val="00FB2158"/>
    <w:rsid w:val="00FB34EE"/>
    <w:rsid w:val="00FB481A"/>
    <w:rsid w:val="00FB4B64"/>
    <w:rsid w:val="00FB7F1E"/>
    <w:rsid w:val="00FC0D84"/>
    <w:rsid w:val="00FC266D"/>
    <w:rsid w:val="00FC4410"/>
    <w:rsid w:val="00FC6753"/>
    <w:rsid w:val="00FC7ADE"/>
    <w:rsid w:val="00FD1386"/>
    <w:rsid w:val="00FD1886"/>
    <w:rsid w:val="00FD2678"/>
    <w:rsid w:val="00FD29B7"/>
    <w:rsid w:val="00FD492D"/>
    <w:rsid w:val="00FD5C6D"/>
    <w:rsid w:val="00FE0AE0"/>
    <w:rsid w:val="00FE0AF3"/>
    <w:rsid w:val="00FE16AF"/>
    <w:rsid w:val="00FE75B6"/>
    <w:rsid w:val="00FE7A0D"/>
    <w:rsid w:val="00FF1081"/>
    <w:rsid w:val="00FF167E"/>
    <w:rsid w:val="00FF1E48"/>
    <w:rsid w:val="00FF2020"/>
    <w:rsid w:val="00FF24FA"/>
    <w:rsid w:val="00FF5404"/>
    <w:rsid w:val="00FF6954"/>
    <w:rsid w:val="00FF7F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C3DA6-B69B-4BDC-BBA4-174B5415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A9D"/>
  </w:style>
  <w:style w:type="paragraph" w:styleId="1">
    <w:name w:val="heading 1"/>
    <w:basedOn w:val="a"/>
    <w:link w:val="10"/>
    <w:uiPriority w:val="9"/>
    <w:qFormat/>
    <w:rsid w:val="00357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93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D7628"/>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800"/>
    <w:pPr>
      <w:ind w:left="720"/>
      <w:contextualSpacing/>
    </w:pPr>
  </w:style>
  <w:style w:type="paragraph" w:styleId="a4">
    <w:name w:val="Balloon Text"/>
    <w:basedOn w:val="a"/>
    <w:link w:val="a5"/>
    <w:uiPriority w:val="99"/>
    <w:semiHidden/>
    <w:unhideWhenUsed/>
    <w:rsid w:val="00FD18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1886"/>
    <w:rPr>
      <w:rFonts w:ascii="Tahoma" w:hAnsi="Tahoma" w:cs="Tahoma"/>
      <w:sz w:val="16"/>
      <w:szCs w:val="16"/>
    </w:rPr>
  </w:style>
  <w:style w:type="character" w:customStyle="1" w:styleId="10">
    <w:name w:val="Заголовок 1 Знак"/>
    <w:basedOn w:val="a0"/>
    <w:link w:val="1"/>
    <w:uiPriority w:val="9"/>
    <w:rsid w:val="00357138"/>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357138"/>
  </w:style>
  <w:style w:type="character" w:styleId="a6">
    <w:name w:val="Emphasis"/>
    <w:basedOn w:val="a0"/>
    <w:uiPriority w:val="20"/>
    <w:qFormat/>
    <w:rsid w:val="00357138"/>
    <w:rPr>
      <w:i/>
      <w:iCs/>
    </w:rPr>
  </w:style>
  <w:style w:type="character" w:customStyle="1" w:styleId="element-citation">
    <w:name w:val="element-citation"/>
    <w:basedOn w:val="a0"/>
    <w:rsid w:val="00357138"/>
  </w:style>
  <w:style w:type="table" w:styleId="a7">
    <w:name w:val="Table Grid"/>
    <w:basedOn w:val="a1"/>
    <w:uiPriority w:val="39"/>
    <w:rsid w:val="00613F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Placeholder Text"/>
    <w:basedOn w:val="a0"/>
    <w:uiPriority w:val="99"/>
    <w:semiHidden/>
    <w:rsid w:val="00B94950"/>
    <w:rPr>
      <w:color w:val="808080"/>
    </w:rPr>
  </w:style>
  <w:style w:type="paragraph" w:styleId="a9">
    <w:name w:val="caption"/>
    <w:basedOn w:val="a"/>
    <w:next w:val="a"/>
    <w:uiPriority w:val="35"/>
    <w:unhideWhenUsed/>
    <w:qFormat/>
    <w:rsid w:val="00A92EBD"/>
    <w:pPr>
      <w:spacing w:line="240" w:lineRule="auto"/>
    </w:pPr>
    <w:rPr>
      <w:b/>
      <w:bCs/>
      <w:color w:val="4F81BD" w:themeColor="accent1"/>
      <w:sz w:val="18"/>
      <w:szCs w:val="18"/>
    </w:rPr>
  </w:style>
  <w:style w:type="character" w:styleId="aa">
    <w:name w:val="Strong"/>
    <w:basedOn w:val="a0"/>
    <w:uiPriority w:val="22"/>
    <w:qFormat/>
    <w:rsid w:val="006F0618"/>
    <w:rPr>
      <w:b/>
      <w:bCs/>
    </w:rPr>
  </w:style>
  <w:style w:type="paragraph" w:styleId="ab">
    <w:name w:val="header"/>
    <w:basedOn w:val="a"/>
    <w:link w:val="ac"/>
    <w:uiPriority w:val="99"/>
    <w:unhideWhenUsed/>
    <w:rsid w:val="00552A9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9F"/>
  </w:style>
  <w:style w:type="paragraph" w:styleId="ad">
    <w:name w:val="footer"/>
    <w:basedOn w:val="a"/>
    <w:link w:val="ae"/>
    <w:uiPriority w:val="99"/>
    <w:unhideWhenUsed/>
    <w:rsid w:val="00552A9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9F"/>
  </w:style>
  <w:style w:type="paragraph" w:customStyle="1" w:styleId="11">
    <w:name w:val="Обычный1"/>
    <w:rsid w:val="00FF167E"/>
    <w:pPr>
      <w:spacing w:after="0"/>
    </w:pPr>
    <w:rPr>
      <w:rFonts w:ascii="Arial" w:eastAsia="Arial" w:hAnsi="Arial" w:cs="Arial"/>
      <w:lang w:eastAsia="ru-RU"/>
    </w:rPr>
  </w:style>
  <w:style w:type="character" w:customStyle="1" w:styleId="30">
    <w:name w:val="Заголовок 3 Знак"/>
    <w:basedOn w:val="a0"/>
    <w:link w:val="3"/>
    <w:uiPriority w:val="9"/>
    <w:semiHidden/>
    <w:rsid w:val="003D7628"/>
    <w:rPr>
      <w:rFonts w:asciiTheme="majorHAnsi" w:eastAsiaTheme="majorEastAsia" w:hAnsiTheme="majorHAnsi" w:cstheme="majorBidi"/>
      <w:b/>
      <w:bCs/>
      <w:color w:val="4F81BD" w:themeColor="accent1"/>
    </w:rPr>
  </w:style>
  <w:style w:type="character" w:customStyle="1" w:styleId="ref-journal">
    <w:name w:val="ref-journal"/>
    <w:basedOn w:val="a0"/>
    <w:rsid w:val="003D7628"/>
  </w:style>
  <w:style w:type="character" w:customStyle="1" w:styleId="ref-vol">
    <w:name w:val="ref-vol"/>
    <w:basedOn w:val="a0"/>
    <w:rsid w:val="003D7628"/>
  </w:style>
  <w:style w:type="character" w:customStyle="1" w:styleId="ref-title">
    <w:name w:val="ref-title"/>
    <w:basedOn w:val="a0"/>
    <w:rsid w:val="003D7628"/>
  </w:style>
  <w:style w:type="character" w:customStyle="1" w:styleId="ref-iss">
    <w:name w:val="ref-iss"/>
    <w:basedOn w:val="a0"/>
    <w:rsid w:val="003D7628"/>
  </w:style>
  <w:style w:type="character" w:styleId="af">
    <w:name w:val="Hyperlink"/>
    <w:basedOn w:val="a0"/>
    <w:uiPriority w:val="99"/>
    <w:unhideWhenUsed/>
    <w:rsid w:val="003D7628"/>
    <w:rPr>
      <w:color w:val="0000FF"/>
      <w:u w:val="single"/>
    </w:rPr>
  </w:style>
  <w:style w:type="character" w:customStyle="1" w:styleId="mixed-citation">
    <w:name w:val="mixed-citation"/>
    <w:basedOn w:val="a0"/>
    <w:rsid w:val="003D7628"/>
  </w:style>
  <w:style w:type="character" w:customStyle="1" w:styleId="period">
    <w:name w:val="period"/>
    <w:basedOn w:val="a0"/>
    <w:rsid w:val="003D7628"/>
  </w:style>
  <w:style w:type="character" w:customStyle="1" w:styleId="authors-list-item">
    <w:name w:val="authors-list-item"/>
    <w:basedOn w:val="a0"/>
    <w:rsid w:val="003D7628"/>
  </w:style>
  <w:style w:type="character" w:customStyle="1" w:styleId="author-sup-separator">
    <w:name w:val="author-sup-separator"/>
    <w:basedOn w:val="a0"/>
    <w:rsid w:val="003D7628"/>
  </w:style>
  <w:style w:type="character" w:customStyle="1" w:styleId="comma">
    <w:name w:val="comma"/>
    <w:basedOn w:val="a0"/>
    <w:rsid w:val="003D7628"/>
  </w:style>
  <w:style w:type="character" w:customStyle="1" w:styleId="cit">
    <w:name w:val="cit"/>
    <w:basedOn w:val="a0"/>
    <w:rsid w:val="003D7628"/>
  </w:style>
  <w:style w:type="character" w:customStyle="1" w:styleId="citation-doi">
    <w:name w:val="citation-doi"/>
    <w:basedOn w:val="a0"/>
    <w:rsid w:val="003D7628"/>
  </w:style>
  <w:style w:type="character" w:customStyle="1" w:styleId="citation-publication-date">
    <w:name w:val="citation-publication-date"/>
    <w:basedOn w:val="a0"/>
    <w:rsid w:val="003D7628"/>
  </w:style>
  <w:style w:type="character" w:customStyle="1" w:styleId="nowrap">
    <w:name w:val="nowrap"/>
    <w:basedOn w:val="a0"/>
    <w:rsid w:val="003D7628"/>
  </w:style>
  <w:style w:type="character" w:customStyle="1" w:styleId="fm-role">
    <w:name w:val="fm-role"/>
    <w:basedOn w:val="a0"/>
    <w:rsid w:val="003D7628"/>
  </w:style>
  <w:style w:type="character" w:customStyle="1" w:styleId="articlepages">
    <w:name w:val="article_pages"/>
    <w:basedOn w:val="a0"/>
    <w:rsid w:val="003D7628"/>
  </w:style>
  <w:style w:type="character" w:customStyle="1" w:styleId="20">
    <w:name w:val="Заголовок 2 Знак"/>
    <w:basedOn w:val="a0"/>
    <w:link w:val="2"/>
    <w:uiPriority w:val="9"/>
    <w:semiHidden/>
    <w:rsid w:val="0089366D"/>
    <w:rPr>
      <w:rFonts w:asciiTheme="majorHAnsi" w:eastAsiaTheme="majorEastAsia" w:hAnsiTheme="majorHAnsi" w:cstheme="majorBidi"/>
      <w:b/>
      <w:bCs/>
      <w:color w:val="4F81BD" w:themeColor="accent1"/>
      <w:sz w:val="26"/>
      <w:szCs w:val="26"/>
    </w:rPr>
  </w:style>
  <w:style w:type="character" w:customStyle="1" w:styleId="organictitlecontentspan">
    <w:name w:val="organictitlecontentspan"/>
    <w:basedOn w:val="a0"/>
    <w:rsid w:val="0089366D"/>
  </w:style>
  <w:style w:type="character" w:styleId="af0">
    <w:name w:val="FollowedHyperlink"/>
    <w:basedOn w:val="a0"/>
    <w:uiPriority w:val="99"/>
    <w:semiHidden/>
    <w:unhideWhenUsed/>
    <w:rsid w:val="00CB2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22046">
      <w:bodyDiv w:val="1"/>
      <w:marLeft w:val="0"/>
      <w:marRight w:val="0"/>
      <w:marTop w:val="0"/>
      <w:marBottom w:val="0"/>
      <w:divBdr>
        <w:top w:val="none" w:sz="0" w:space="0" w:color="auto"/>
        <w:left w:val="none" w:sz="0" w:space="0" w:color="auto"/>
        <w:bottom w:val="none" w:sz="0" w:space="0" w:color="auto"/>
        <w:right w:val="none" w:sz="0" w:space="0" w:color="auto"/>
      </w:divBdr>
    </w:div>
    <w:div w:id="307907547">
      <w:bodyDiv w:val="1"/>
      <w:marLeft w:val="0"/>
      <w:marRight w:val="0"/>
      <w:marTop w:val="0"/>
      <w:marBottom w:val="0"/>
      <w:divBdr>
        <w:top w:val="none" w:sz="0" w:space="0" w:color="auto"/>
        <w:left w:val="none" w:sz="0" w:space="0" w:color="auto"/>
        <w:bottom w:val="none" w:sz="0" w:space="0" w:color="auto"/>
        <w:right w:val="none" w:sz="0" w:space="0" w:color="auto"/>
      </w:divBdr>
    </w:div>
    <w:div w:id="859199916">
      <w:bodyDiv w:val="1"/>
      <w:marLeft w:val="0"/>
      <w:marRight w:val="0"/>
      <w:marTop w:val="0"/>
      <w:marBottom w:val="0"/>
      <w:divBdr>
        <w:top w:val="none" w:sz="0" w:space="0" w:color="auto"/>
        <w:left w:val="none" w:sz="0" w:space="0" w:color="auto"/>
        <w:bottom w:val="none" w:sz="0" w:space="0" w:color="auto"/>
        <w:right w:val="none" w:sz="0" w:space="0" w:color="auto"/>
      </w:divBdr>
    </w:div>
    <w:div w:id="1302151334">
      <w:bodyDiv w:val="1"/>
      <w:marLeft w:val="0"/>
      <w:marRight w:val="0"/>
      <w:marTop w:val="0"/>
      <w:marBottom w:val="0"/>
      <w:divBdr>
        <w:top w:val="none" w:sz="0" w:space="0" w:color="auto"/>
        <w:left w:val="none" w:sz="0" w:space="0" w:color="auto"/>
        <w:bottom w:val="none" w:sz="0" w:space="0" w:color="auto"/>
        <w:right w:val="none" w:sz="0" w:space="0" w:color="auto"/>
      </w:divBdr>
    </w:div>
    <w:div w:id="1395004469">
      <w:bodyDiv w:val="1"/>
      <w:marLeft w:val="0"/>
      <w:marRight w:val="0"/>
      <w:marTop w:val="0"/>
      <w:marBottom w:val="0"/>
      <w:divBdr>
        <w:top w:val="none" w:sz="0" w:space="0" w:color="auto"/>
        <w:left w:val="none" w:sz="0" w:space="0" w:color="auto"/>
        <w:bottom w:val="none" w:sz="0" w:space="0" w:color="auto"/>
        <w:right w:val="none" w:sz="0" w:space="0" w:color="auto"/>
      </w:divBdr>
      <w:divsChild>
        <w:div w:id="2102026110">
          <w:marLeft w:val="360"/>
          <w:marRight w:val="0"/>
          <w:marTop w:val="200"/>
          <w:marBottom w:val="0"/>
          <w:divBdr>
            <w:top w:val="none" w:sz="0" w:space="0" w:color="auto"/>
            <w:left w:val="none" w:sz="0" w:space="0" w:color="auto"/>
            <w:bottom w:val="none" w:sz="0" w:space="0" w:color="auto"/>
            <w:right w:val="none" w:sz="0" w:space="0" w:color="auto"/>
          </w:divBdr>
        </w:div>
        <w:div w:id="359890781">
          <w:marLeft w:val="360"/>
          <w:marRight w:val="0"/>
          <w:marTop w:val="200"/>
          <w:marBottom w:val="0"/>
          <w:divBdr>
            <w:top w:val="none" w:sz="0" w:space="0" w:color="auto"/>
            <w:left w:val="none" w:sz="0" w:space="0" w:color="auto"/>
            <w:bottom w:val="none" w:sz="0" w:space="0" w:color="auto"/>
            <w:right w:val="none" w:sz="0" w:space="0" w:color="auto"/>
          </w:divBdr>
        </w:div>
        <w:div w:id="874385798">
          <w:marLeft w:val="360"/>
          <w:marRight w:val="0"/>
          <w:marTop w:val="200"/>
          <w:marBottom w:val="0"/>
          <w:divBdr>
            <w:top w:val="none" w:sz="0" w:space="0" w:color="auto"/>
            <w:left w:val="none" w:sz="0" w:space="0" w:color="auto"/>
            <w:bottom w:val="none" w:sz="0" w:space="0" w:color="auto"/>
            <w:right w:val="none" w:sz="0" w:space="0" w:color="auto"/>
          </w:divBdr>
        </w:div>
        <w:div w:id="1608535177">
          <w:marLeft w:val="360"/>
          <w:marRight w:val="0"/>
          <w:marTop w:val="200"/>
          <w:marBottom w:val="0"/>
          <w:divBdr>
            <w:top w:val="none" w:sz="0" w:space="0" w:color="auto"/>
            <w:left w:val="none" w:sz="0" w:space="0" w:color="auto"/>
            <w:bottom w:val="none" w:sz="0" w:space="0" w:color="auto"/>
            <w:right w:val="none" w:sz="0" w:space="0" w:color="auto"/>
          </w:divBdr>
        </w:div>
        <w:div w:id="894316499">
          <w:marLeft w:val="360"/>
          <w:marRight w:val="0"/>
          <w:marTop w:val="200"/>
          <w:marBottom w:val="0"/>
          <w:divBdr>
            <w:top w:val="none" w:sz="0" w:space="0" w:color="auto"/>
            <w:left w:val="none" w:sz="0" w:space="0" w:color="auto"/>
            <w:bottom w:val="none" w:sz="0" w:space="0" w:color="auto"/>
            <w:right w:val="none" w:sz="0" w:space="0" w:color="auto"/>
          </w:divBdr>
        </w:div>
      </w:divsChild>
    </w:div>
    <w:div w:id="1449278862">
      <w:bodyDiv w:val="1"/>
      <w:marLeft w:val="0"/>
      <w:marRight w:val="0"/>
      <w:marTop w:val="0"/>
      <w:marBottom w:val="0"/>
      <w:divBdr>
        <w:top w:val="none" w:sz="0" w:space="0" w:color="auto"/>
        <w:left w:val="none" w:sz="0" w:space="0" w:color="auto"/>
        <w:bottom w:val="none" w:sz="0" w:space="0" w:color="auto"/>
        <w:right w:val="none" w:sz="0" w:space="0" w:color="auto"/>
      </w:divBdr>
    </w:div>
    <w:div w:id="14993447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439">
          <w:marLeft w:val="0"/>
          <w:marRight w:val="0"/>
          <w:marTop w:val="0"/>
          <w:marBottom w:val="0"/>
          <w:divBdr>
            <w:top w:val="none" w:sz="0" w:space="0" w:color="auto"/>
            <w:left w:val="none" w:sz="0" w:space="0" w:color="auto"/>
            <w:bottom w:val="none" w:sz="0" w:space="0" w:color="auto"/>
            <w:right w:val="none" w:sz="0" w:space="0" w:color="auto"/>
          </w:divBdr>
        </w:div>
      </w:divsChild>
    </w:div>
    <w:div w:id="1832329261">
      <w:bodyDiv w:val="1"/>
      <w:marLeft w:val="0"/>
      <w:marRight w:val="0"/>
      <w:marTop w:val="0"/>
      <w:marBottom w:val="0"/>
      <w:divBdr>
        <w:top w:val="none" w:sz="0" w:space="0" w:color="auto"/>
        <w:left w:val="none" w:sz="0" w:space="0" w:color="auto"/>
        <w:bottom w:val="none" w:sz="0" w:space="0" w:color="auto"/>
        <w:right w:val="none" w:sz="0" w:space="0" w:color="auto"/>
      </w:divBdr>
      <w:divsChild>
        <w:div w:id="812941028">
          <w:marLeft w:val="0"/>
          <w:marRight w:val="0"/>
          <w:marTop w:val="0"/>
          <w:marBottom w:val="0"/>
          <w:divBdr>
            <w:top w:val="none" w:sz="0" w:space="0" w:color="auto"/>
            <w:left w:val="none" w:sz="0" w:space="0" w:color="auto"/>
            <w:bottom w:val="none" w:sz="0" w:space="0" w:color="auto"/>
            <w:right w:val="none" w:sz="0" w:space="0" w:color="auto"/>
          </w:divBdr>
          <w:divsChild>
            <w:div w:id="325985340">
              <w:marLeft w:val="0"/>
              <w:marRight w:val="0"/>
              <w:marTop w:val="0"/>
              <w:marBottom w:val="0"/>
              <w:divBdr>
                <w:top w:val="none" w:sz="0" w:space="0" w:color="auto"/>
                <w:left w:val="none" w:sz="0" w:space="0" w:color="auto"/>
                <w:bottom w:val="none" w:sz="0" w:space="0" w:color="auto"/>
                <w:right w:val="none" w:sz="0" w:space="0" w:color="auto"/>
              </w:divBdr>
              <w:divsChild>
                <w:div w:id="1988365013">
                  <w:marLeft w:val="0"/>
                  <w:marRight w:val="0"/>
                  <w:marTop w:val="0"/>
                  <w:marBottom w:val="0"/>
                  <w:divBdr>
                    <w:top w:val="none" w:sz="0" w:space="0" w:color="auto"/>
                    <w:left w:val="none" w:sz="0" w:space="0" w:color="auto"/>
                    <w:bottom w:val="none" w:sz="0" w:space="0" w:color="auto"/>
                    <w:right w:val="none" w:sz="0" w:space="0" w:color="auto"/>
                  </w:divBdr>
                  <w:divsChild>
                    <w:div w:id="81268476">
                      <w:marLeft w:val="-240"/>
                      <w:marRight w:val="-240"/>
                      <w:marTop w:val="150"/>
                      <w:marBottom w:val="0"/>
                      <w:divBdr>
                        <w:top w:val="none" w:sz="0" w:space="0" w:color="auto"/>
                        <w:left w:val="none" w:sz="0" w:space="0" w:color="auto"/>
                        <w:bottom w:val="none" w:sz="0" w:space="0" w:color="auto"/>
                        <w:right w:val="none" w:sz="0" w:space="0" w:color="auto"/>
                      </w:divBdr>
                      <w:divsChild>
                        <w:div w:id="824200087">
                          <w:marLeft w:val="0"/>
                          <w:marRight w:val="0"/>
                          <w:marTop w:val="0"/>
                          <w:marBottom w:val="0"/>
                          <w:divBdr>
                            <w:top w:val="none" w:sz="0" w:space="0" w:color="auto"/>
                            <w:left w:val="none" w:sz="0" w:space="0" w:color="auto"/>
                            <w:bottom w:val="none" w:sz="0" w:space="0" w:color="auto"/>
                            <w:right w:val="none" w:sz="0" w:space="0" w:color="auto"/>
                          </w:divBdr>
                          <w:divsChild>
                            <w:div w:id="472792423">
                              <w:marLeft w:val="0"/>
                              <w:marRight w:val="465"/>
                              <w:marTop w:val="45"/>
                              <w:marBottom w:val="450"/>
                              <w:divBdr>
                                <w:top w:val="none" w:sz="0" w:space="0" w:color="auto"/>
                                <w:left w:val="none" w:sz="0" w:space="0" w:color="auto"/>
                                <w:bottom w:val="none" w:sz="0" w:space="0" w:color="auto"/>
                                <w:right w:val="none" w:sz="0" w:space="0" w:color="auto"/>
                              </w:divBdr>
                              <w:divsChild>
                                <w:div w:id="5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40960">
          <w:marLeft w:val="0"/>
          <w:marRight w:val="0"/>
          <w:marTop w:val="0"/>
          <w:marBottom w:val="0"/>
          <w:divBdr>
            <w:top w:val="none" w:sz="0" w:space="0" w:color="auto"/>
            <w:left w:val="none" w:sz="0" w:space="0" w:color="auto"/>
            <w:bottom w:val="none" w:sz="0" w:space="0" w:color="auto"/>
            <w:right w:val="none" w:sz="0" w:space="0" w:color="auto"/>
          </w:divBdr>
          <w:divsChild>
            <w:div w:id="2090036648">
              <w:marLeft w:val="0"/>
              <w:marRight w:val="0"/>
              <w:marTop w:val="0"/>
              <w:marBottom w:val="0"/>
              <w:divBdr>
                <w:top w:val="none" w:sz="0" w:space="0" w:color="auto"/>
                <w:left w:val="none" w:sz="0" w:space="0" w:color="auto"/>
                <w:bottom w:val="none" w:sz="0" w:space="0" w:color="auto"/>
                <w:right w:val="none" w:sz="0" w:space="0" w:color="auto"/>
              </w:divBdr>
              <w:divsChild>
                <w:div w:id="6644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6258741/" TargetMode="External"/><Relationship Id="rId299" Type="http://schemas.openxmlformats.org/officeDocument/2006/relationships/hyperlink" Target="https://www.ncbi.nlm.nih.gov/pubmed/?term=Fuhrich%20DG%5BAuthor%5D&amp;cauthor=true&amp;cauthor_uid=32820536" TargetMode="External"/><Relationship Id="rId303" Type="http://schemas.openxmlformats.org/officeDocument/2006/relationships/hyperlink" Target="https://www.ncbi.nlm.nih.gov/pmc/articles/PMC8094882/" TargetMode="External"/><Relationship Id="rId21" Type="http://schemas.openxmlformats.org/officeDocument/2006/relationships/chart" Target="charts/chart13.xml"/><Relationship Id="rId42" Type="http://schemas.openxmlformats.org/officeDocument/2006/relationships/hyperlink" Target="https://pubmed.ncbi.nlm.nih.gov/?term=Johnston%20CM%5BAuthor%5D" TargetMode="External"/><Relationship Id="rId63" Type="http://schemas.openxmlformats.org/officeDocument/2006/relationships/hyperlink" Target="https://pubmed.ncbi.nlm.nih.gov/?term=Hollingsworth%20B%5BAuthor%5D" TargetMode="External"/><Relationship Id="rId84" Type="http://schemas.openxmlformats.org/officeDocument/2006/relationships/hyperlink" Target="https://www.ncbi.nlm.nih.gov/pubmed/?term=Robinson-Dunn%20B%5BAuthor%5D&amp;cauthor=true&amp;cauthor_uid=29955859" TargetMode="External"/><Relationship Id="rId138" Type="http://schemas.openxmlformats.org/officeDocument/2006/relationships/hyperlink" Target="https://www.ncbi.nlm.nih.gov/pubmed/?term=Wang%20Y%5BAuthor%5D&amp;cauthor=true&amp;cauthor_uid=19460133" TargetMode="External"/><Relationship Id="rId159" Type="http://schemas.openxmlformats.org/officeDocument/2006/relationships/hyperlink" Target="https://www.ncbi.nlm.nih.gov/pubmed/?term=Fields%20KA%5BAuthor%5D&amp;cauthor=true&amp;cauthor_uid=32152196" TargetMode="External"/><Relationship Id="rId324" Type="http://schemas.openxmlformats.org/officeDocument/2006/relationships/hyperlink" Target="https://www.ncbi.nlm.nih.gov/pubmed/?term=Hobbs%20MM%5BAuthor%5D&amp;cauthor=true&amp;cauthor_uid=22080269" TargetMode="External"/><Relationship Id="rId345" Type="http://schemas.openxmlformats.org/officeDocument/2006/relationships/theme" Target="theme/theme1.xml"/><Relationship Id="rId170" Type="http://schemas.openxmlformats.org/officeDocument/2006/relationships/hyperlink" Target="https://www.ncbi.nlm.nih.gov/pubmed/?term=Li%20Y%5BAuthor%5D&amp;cauthor=true&amp;cauthor_uid=31383744" TargetMode="External"/><Relationship Id="rId191" Type="http://schemas.openxmlformats.org/officeDocument/2006/relationships/hyperlink" Target="https://www.ncbi.nlm.nih.gov/pubmed/?term=Tabrizi%20SN%5BAuthor%5D&amp;cauthor=true&amp;cauthor_uid=23957327" TargetMode="External"/><Relationship Id="rId205" Type="http://schemas.openxmlformats.org/officeDocument/2006/relationships/hyperlink" Target="https://www.ncbi.nlm.nih.gov/pubmed/?term=Cripps%20AW%5BAuthor%5D&amp;cauthor=true&amp;cauthor_uid=25483666" TargetMode="External"/><Relationship Id="rId226" Type="http://schemas.openxmlformats.org/officeDocument/2006/relationships/hyperlink" Target="https://www.ncbi.nlm.nih.gov/pubmed/?term=Martins%20HB%5BAuthor%5D&amp;cauthor=true&amp;cauthor_uid=25886914" TargetMode="External"/><Relationship Id="rId247" Type="http://schemas.openxmlformats.org/officeDocument/2006/relationships/hyperlink" Target="https://www.ncbi.nlm.nih.gov/pubmed/?term=Bella%20ZI%5BAuthor%5D&amp;cauthor=true&amp;cauthor_uid=32031768" TargetMode="External"/><Relationship Id="rId107" Type="http://schemas.openxmlformats.org/officeDocument/2006/relationships/hyperlink" Target="https://pubmed.ncbi.nlm.nih.gov/?term=Hidalgo%20P%5BAuthor%5D" TargetMode="External"/><Relationship Id="rId268" Type="http://schemas.openxmlformats.org/officeDocument/2006/relationships/hyperlink" Target="https://www.ncbi.nlm.nih.gov/pmc/articles/PMC3102684/" TargetMode="External"/><Relationship Id="rId289" Type="http://schemas.openxmlformats.org/officeDocument/2006/relationships/hyperlink" Target="https://www.ncbi.nlm.nih.gov/pmc/articles/PMC7338309/" TargetMode="External"/><Relationship Id="rId11" Type="http://schemas.openxmlformats.org/officeDocument/2006/relationships/chart" Target="charts/chart3.xml"/><Relationship Id="rId32" Type="http://schemas.openxmlformats.org/officeDocument/2006/relationships/chart" Target="charts/chart24.xml"/><Relationship Id="rId53" Type="http://schemas.openxmlformats.org/officeDocument/2006/relationships/hyperlink" Target="https://www.ncbi.nlm.nih.gov/pmc/articles/PMC6816965/" TargetMode="External"/><Relationship Id="rId74" Type="http://schemas.openxmlformats.org/officeDocument/2006/relationships/hyperlink" Target="https://www.ncbi.nlm.nih.gov/pubmed/?term=Campbell%20S%5BAuthor%5D&amp;cauthor=true&amp;cauthor_uid=29955859" TargetMode="External"/><Relationship Id="rId128" Type="http://schemas.openxmlformats.org/officeDocument/2006/relationships/hyperlink" Target="https://www.ncbi.nlm.nih.gov/pubmed/?term=Bignell%20A%5BAuthor%5D&amp;cauthor=true&amp;cauthor_uid=19460133" TargetMode="External"/><Relationship Id="rId149" Type="http://schemas.openxmlformats.org/officeDocument/2006/relationships/hyperlink" Target="https://www.ncbi.nlm.nih.gov/pubmed/?term=Engel%20J%5BAuthor%5D&amp;cauthor=true&amp;cauthor_uid=27108705" TargetMode="External"/><Relationship Id="rId314" Type="http://schemas.openxmlformats.org/officeDocument/2006/relationships/hyperlink" Target="https://www.ncbi.nlm.nih.gov/pubmed/?term=Blanchard%20J%5BAuthor%5D&amp;cauthor=true&amp;cauthor_uid=28199392" TargetMode="External"/><Relationship Id="rId335" Type="http://schemas.openxmlformats.org/officeDocument/2006/relationships/image" Target="media/image3.png"/><Relationship Id="rId5" Type="http://schemas.openxmlformats.org/officeDocument/2006/relationships/webSettings" Target="webSettings.xml"/><Relationship Id="rId95" Type="http://schemas.openxmlformats.org/officeDocument/2006/relationships/hyperlink" Target="https://www.ncbi.nlm.nih.gov/pubmed/?term=Bueloni-Dias%20FN%5BAuthor%5D&amp;cauthor=true&amp;cauthor_uid=30785511" TargetMode="External"/><Relationship Id="rId160" Type="http://schemas.openxmlformats.org/officeDocument/2006/relationships/hyperlink" Target="https://www.ncbi.nlm.nih.gov/pubmed/?term=Jewett%20TJ%5BAuthor%5D&amp;cauthor=true&amp;cauthor_uid=32152196" TargetMode="External"/><Relationship Id="rId181" Type="http://schemas.openxmlformats.org/officeDocument/2006/relationships/hyperlink" Target="https://www.ncbi.nlm.nih.gov/pubmed/?term=Bugalh%26%23x000e3%3Bo%20JN%5BAuthor%5D&amp;cauthor=true&amp;cauthor_uid=31528632" TargetMode="External"/><Relationship Id="rId216" Type="http://schemas.openxmlformats.org/officeDocument/2006/relationships/hyperlink" Target="https://www.ncbi.nlm.nih.gov/pubmed/?term=Johannesen%20TB%5BAuthor%5D&amp;cauthor=true&amp;cauthor_uid=32722712" TargetMode="External"/><Relationship Id="rId237" Type="http://schemas.openxmlformats.org/officeDocument/2006/relationships/hyperlink" Target="https://www.ncbi.nlm.nih.gov/pubmed/?term=Olivera%20C%5BAuthor%5D&amp;cauthor=true&amp;cauthor_uid=34211075" TargetMode="External"/><Relationship Id="rId258" Type="http://schemas.openxmlformats.org/officeDocument/2006/relationships/hyperlink" Target="http://www.ncbi.nlm.nih.gov/pubmed/?term=F%26%23x000e9%3Brandon%20C%5Bauth%5D" TargetMode="External"/><Relationship Id="rId279" Type="http://schemas.openxmlformats.org/officeDocument/2006/relationships/hyperlink" Target="https://www.ncbi.nlm.nih.gov/pmc/articles/PMC4607362/" TargetMode="External"/><Relationship Id="rId22" Type="http://schemas.openxmlformats.org/officeDocument/2006/relationships/chart" Target="charts/chart14.xml"/><Relationship Id="rId43" Type="http://schemas.openxmlformats.org/officeDocument/2006/relationships/hyperlink" Target="https://pubmed.ncbi.nlm.nih.gov/?term=Muzny%20CA%5BAuthor%5D" TargetMode="External"/><Relationship Id="rId64" Type="http://schemas.openxmlformats.org/officeDocument/2006/relationships/hyperlink" Target="https://pubmed.ncbi.nlm.nih.gov/?term=Sanchez%20JL%5BAuthor%5D" TargetMode="External"/><Relationship Id="rId118" Type="http://schemas.openxmlformats.org/officeDocument/2006/relationships/hyperlink" Target="https://www.ncbi.nlm.nih.gov/pmc/articles/PMC4657597/" TargetMode="External"/><Relationship Id="rId139" Type="http://schemas.openxmlformats.org/officeDocument/2006/relationships/hyperlink" Target="https://www.ncbi.nlm.nih.gov/pubmed/?term=Holland%20MJ%5BAuthor%5D&amp;cauthor=true&amp;cauthor_uid=19460133" TargetMode="External"/><Relationship Id="rId290" Type="http://schemas.openxmlformats.org/officeDocument/2006/relationships/hyperlink" Target="https://pubmed.ncbi.nlm.nih.gov/?term=Mielczarek+E&amp;cauthor_id=26546373" TargetMode="External"/><Relationship Id="rId304" Type="http://schemas.openxmlformats.org/officeDocument/2006/relationships/hyperlink" Target="https://www.rmj.ru/authors/tverdikova_m_a/" TargetMode="External"/><Relationship Id="rId325" Type="http://schemas.openxmlformats.org/officeDocument/2006/relationships/hyperlink" Target="https://www.ncbi.nlm.nih.gov/pubmed/?term=Se%26%23x000f1%3Ba%20AC%5BAuthor%5D&amp;cauthor=true&amp;cauthor_uid=22080269" TargetMode="External"/><Relationship Id="rId85" Type="http://schemas.openxmlformats.org/officeDocument/2006/relationships/hyperlink" Target="https://www.ncbi.nlm.nih.gov/pubmed/?term=Schwartzman%20JD%5BAuthor%5D&amp;cauthor=true&amp;cauthor_uid=29955859" TargetMode="External"/><Relationship Id="rId150" Type="http://schemas.openxmlformats.org/officeDocument/2006/relationships/hyperlink" Target="https://www.ncbi.nlm.nih.gov/entrez/eutils/elink.fcgi?dbfrom=pubmed&amp;retmode=ref&amp;cmd=prlinks&amp;id=27108705" TargetMode="External"/><Relationship Id="rId171" Type="http://schemas.openxmlformats.org/officeDocument/2006/relationships/hyperlink" Target="https://www.ncbi.nlm.nih.gov/pubmed/?term=Derbigny%20WA%5BAuthor%5D&amp;cauthor=true&amp;cauthor_uid=31383744" TargetMode="External"/><Relationship Id="rId192" Type="http://schemas.openxmlformats.org/officeDocument/2006/relationships/hyperlink" Target="https://www.ncbi.nlm.nih.gov/pmc/articles/PMC3751832/" TargetMode="External"/><Relationship Id="rId206" Type="http://schemas.openxmlformats.org/officeDocument/2006/relationships/hyperlink" Target="https://www.ncbi.nlm.nih.gov/pmc/articles/PMC4977452/" TargetMode="External"/><Relationship Id="rId227" Type="http://schemas.openxmlformats.org/officeDocument/2006/relationships/hyperlink" Target="https://www.ncbi.nlm.nih.gov/pubmed/?term=Barbosa%20MS%5BAuthor%5D&amp;cauthor=true&amp;cauthor_uid=25886914" TargetMode="External"/><Relationship Id="rId248" Type="http://schemas.openxmlformats.org/officeDocument/2006/relationships/hyperlink" Target="https://www.ncbi.nlm.nih.gov/pubmed/?term=Gir%26%23x000e3%3Bo%20MJ%5BAuthor%5D&amp;cauthor=true&amp;cauthor_uid=32031768" TargetMode="External"/><Relationship Id="rId269" Type="http://schemas.openxmlformats.org/officeDocument/2006/relationships/hyperlink" Target="https://www.ncbi.nlm.nih.gov/pmc/articles/PMC8249471/" TargetMode="External"/><Relationship Id="rId12" Type="http://schemas.openxmlformats.org/officeDocument/2006/relationships/chart" Target="charts/chart4.xml"/><Relationship Id="rId33" Type="http://schemas.openxmlformats.org/officeDocument/2006/relationships/chart" Target="charts/chart25.xml"/><Relationship Id="rId108" Type="http://schemas.openxmlformats.org/officeDocument/2006/relationships/hyperlink" Target="https://www.ncbi.nlm.nih.gov/pmc/articles/PMC7232719/" TargetMode="External"/><Relationship Id="rId129" Type="http://schemas.openxmlformats.org/officeDocument/2006/relationships/hyperlink" Target="https://www.ncbi.nlm.nih.gov/pubmed/?term=Bjartling%20C%5BAuthor%5D&amp;cauthor=true&amp;cauthor_uid=19460133" TargetMode="External"/><Relationship Id="rId280" Type="http://schemas.openxmlformats.org/officeDocument/2006/relationships/hyperlink" Target="https://www.ncbi.nlm.nih.gov/pmc/articles/PMC4657597/" TargetMode="External"/><Relationship Id="rId315" Type="http://schemas.openxmlformats.org/officeDocument/2006/relationships/hyperlink" Target="https://www.ncbi.nlm.nih.gov/pubmed/?term=Westh%20H%5BAuthor%5D&amp;cauthor=true&amp;cauthor_uid=28199392" TargetMode="External"/><Relationship Id="rId336" Type="http://schemas.openxmlformats.org/officeDocument/2006/relationships/image" Target="media/image4.png"/><Relationship Id="rId54" Type="http://schemas.openxmlformats.org/officeDocument/2006/relationships/hyperlink" Target="https://www.ncbi.nlm.nih.gov/pmc/articles/PMC5749678/" TargetMode="External"/><Relationship Id="rId75" Type="http://schemas.openxmlformats.org/officeDocument/2006/relationships/hyperlink" Target="https://www.ncbi.nlm.nih.gov/pubmed/?term=Carroll%20KC%5BAuthor%5D&amp;cauthor=true&amp;cauthor_uid=29955859" TargetMode="External"/><Relationship Id="rId96" Type="http://schemas.openxmlformats.org/officeDocument/2006/relationships/hyperlink" Target="https://www.ncbi.nlm.nih.gov/pubmed/?term=Leite%20NJ%5BAuthor%5D&amp;cauthor=true&amp;cauthor_uid=30785511" TargetMode="External"/><Relationship Id="rId140" Type="http://schemas.openxmlformats.org/officeDocument/2006/relationships/hyperlink" Target="https://www.ncbi.nlm.nih.gov/pubmed/?term=Parkhill%20J%5BAuthor%5D&amp;cauthor=true&amp;cauthor_uid=19460133" TargetMode="External"/><Relationship Id="rId161" Type="http://schemas.openxmlformats.org/officeDocument/2006/relationships/hyperlink" Target="https://www.ncbi.nlm.nih.gov/pmc/articles/PMC7171248/" TargetMode="External"/><Relationship Id="rId182" Type="http://schemas.openxmlformats.org/officeDocument/2006/relationships/hyperlink" Target="https://www.ncbi.nlm.nih.gov/pubmed/?term=Mota%20LJ%5BAuthor%5D&amp;cauthor=true&amp;cauthor_uid=31528632" TargetMode="External"/><Relationship Id="rId217" Type="http://schemas.openxmlformats.org/officeDocument/2006/relationships/hyperlink" Target="https://www.ncbi.nlm.nih.gov/pubmed/?term=Dahl%20EG%5BAuthor%5D&amp;cauthor=true&amp;cauthor_uid=32722712" TargetMode="External"/><Relationship Id="rId6" Type="http://schemas.openxmlformats.org/officeDocument/2006/relationships/footnotes" Target="footnotes.xml"/><Relationship Id="rId238" Type="http://schemas.openxmlformats.org/officeDocument/2006/relationships/hyperlink" Target="https://www.ncbi.nlm.nih.gov/pubmed/?term=Molina%20RI%5BAuthor%5D&amp;cauthor=true&amp;cauthor_uid=34211075" TargetMode="External"/><Relationship Id="rId259" Type="http://schemas.openxmlformats.org/officeDocument/2006/relationships/hyperlink" Target="http://www.ncbi.nlm.nih.gov/pubmed/?term=Peuchant%20O%5Bauth%5D" TargetMode="External"/><Relationship Id="rId23" Type="http://schemas.openxmlformats.org/officeDocument/2006/relationships/chart" Target="charts/chart15.xml"/><Relationship Id="rId119" Type="http://schemas.openxmlformats.org/officeDocument/2006/relationships/hyperlink" Target="https://www.ncbi.nlm.nih.gov/pmc/articles/PMC6758837/" TargetMode="External"/><Relationship Id="rId270" Type="http://schemas.openxmlformats.org/officeDocument/2006/relationships/hyperlink" Target="https://www.ncbi.nlm.nih.gov/pmc/articles/PMC5853983/" TargetMode="External"/><Relationship Id="rId291" Type="http://schemas.openxmlformats.org/officeDocument/2006/relationships/hyperlink" Target="https://pubmed.ncbi.nlm.nih.gov/?term=Blaszkowska+J&amp;cauthor_id=26546373" TargetMode="External"/><Relationship Id="rId305" Type="http://schemas.openxmlformats.org/officeDocument/2006/relationships/hyperlink" Target="https://www.rmj.ru/authors/veresova_a_a/" TargetMode="External"/><Relationship Id="rId326" Type="http://schemas.openxmlformats.org/officeDocument/2006/relationships/hyperlink" Target="https://www.ncbi.nlm.nih.gov/pubmed/?term=Sobel%20JD%5BAuthor%5D&amp;cauthor=true&amp;cauthor_uid=22080269" TargetMode="External"/><Relationship Id="rId44" Type="http://schemas.openxmlformats.org/officeDocument/2006/relationships/hyperlink" Target="https://pubmed.ncbi.nlm.nih.gov/?term=Park%20I%5BAuthor%5D" TargetMode="External"/><Relationship Id="rId65" Type="http://schemas.openxmlformats.org/officeDocument/2006/relationships/hyperlink" Target="https://www.ncbi.nlm.nih.gov/pmc/articles/PMC4752809/" TargetMode="External"/><Relationship Id="rId86" Type="http://schemas.openxmlformats.org/officeDocument/2006/relationships/hyperlink" Target="https://www.ncbi.nlm.nih.gov/pubmed/?term=Snyder%20JW%5BAuthor%5D&amp;cauthor=true&amp;cauthor_uid=29955859" TargetMode="External"/><Relationship Id="rId130" Type="http://schemas.openxmlformats.org/officeDocument/2006/relationships/hyperlink" Target="https://www.ncbi.nlm.nih.gov/pubmed/?term=Clark%20L%5BAuthor%5D&amp;cauthor=true&amp;cauthor_uid=19460133" TargetMode="External"/><Relationship Id="rId151" Type="http://schemas.openxmlformats.org/officeDocument/2006/relationships/hyperlink" Target="https://www.ncbi.nlm.nih.gov/pubmed/?term=de%20la%20Maza%20LM%5BAuthor%5D&amp;cauthor=true&amp;cauthor_uid=28228394" TargetMode="External"/><Relationship Id="rId172" Type="http://schemas.openxmlformats.org/officeDocument/2006/relationships/hyperlink" Target="https://www.ncbi.nlm.nih.gov/pmc/articles/PMC6759307/" TargetMode="External"/><Relationship Id="rId193" Type="http://schemas.openxmlformats.org/officeDocument/2006/relationships/hyperlink" Target="https://www.ncbi.nlm.nih.gov/pubmed/?term=Miguel%20RD%5BAuthor%5D&amp;cauthor=true&amp;cauthor_uid=22986006" TargetMode="External"/><Relationship Id="rId207" Type="http://schemas.openxmlformats.org/officeDocument/2006/relationships/hyperlink" Target="https://www.ncbi.nlm.nih.gov/pmc/articles/PMC6278811/" TargetMode="External"/><Relationship Id="rId228" Type="http://schemas.openxmlformats.org/officeDocument/2006/relationships/hyperlink" Target="https://www.ncbi.nlm.nih.gov/pubmed/?term=Oliveira%20TH%5BAuthor%5D&amp;cauthor=true&amp;cauthor_uid=25886914" TargetMode="External"/><Relationship Id="rId249" Type="http://schemas.openxmlformats.org/officeDocument/2006/relationships/hyperlink" Target="https://www.ncbi.nlm.nih.gov/pubmed/?term=Samama%20M%5BAuthor%5D&amp;cauthor=true&amp;cauthor_uid=32031768" TargetMode="External"/><Relationship Id="rId13" Type="http://schemas.openxmlformats.org/officeDocument/2006/relationships/chart" Target="charts/chart5.xml"/><Relationship Id="rId109" Type="http://schemas.openxmlformats.org/officeDocument/2006/relationships/hyperlink" Target="https://www.ncbi.nlm.nih.gov/pubmed/?term=Savaris%20RF%5BAuthor%5D&amp;cauthor=true&amp;cauthor_uid=30341232" TargetMode="External"/><Relationship Id="rId260" Type="http://schemas.openxmlformats.org/officeDocument/2006/relationships/hyperlink" Target="http://www.ncbi.nlm.nih.gov/pubmed/?term=Renaudin%20H%5Bauth%5D" TargetMode="External"/><Relationship Id="rId281" Type="http://schemas.openxmlformats.org/officeDocument/2006/relationships/hyperlink" Target="https://www.ncbi.nlm.nih.gov/pmc/articles/PMC5026393/" TargetMode="External"/><Relationship Id="rId316" Type="http://schemas.openxmlformats.org/officeDocument/2006/relationships/hyperlink" Target="https://www.ncbi.nlm.nih.gov/pubmed/?term=Ward%20H%5BAuthor%5D&amp;cauthor=true&amp;cauthor_uid=28199392" TargetMode="External"/><Relationship Id="rId337" Type="http://schemas.openxmlformats.org/officeDocument/2006/relationships/image" Target="media/image5.png"/><Relationship Id="rId34" Type="http://schemas.openxmlformats.org/officeDocument/2006/relationships/chart" Target="charts/chart26.xml"/><Relationship Id="rId55" Type="http://schemas.openxmlformats.org/officeDocument/2006/relationships/hyperlink" Target="https://www.ncbi.nlm.nih.gov/pmc/articles/PMC6439431/" TargetMode="External"/><Relationship Id="rId76" Type="http://schemas.openxmlformats.org/officeDocument/2006/relationships/hyperlink" Target="https://www.ncbi.nlm.nih.gov/pubmed/?term=Chapin%20KC%5BAuthor%5D&amp;cauthor=true&amp;cauthor_uid=29955859" TargetMode="External"/><Relationship Id="rId97" Type="http://schemas.openxmlformats.org/officeDocument/2006/relationships/hyperlink" Target="https://www.ncbi.nlm.nih.gov/pubmed/?term=Peres%20GF%5BAuthor%5D&amp;cauthor=true&amp;cauthor_uid=30785511" TargetMode="External"/><Relationship Id="rId120" Type="http://schemas.openxmlformats.org/officeDocument/2006/relationships/hyperlink" Target="https://www.ncbi.nlm.nih.gov/pubmed/?term=Bugalh%26%23x000e3%3Bo%20JN%5BAuthor%5D&amp;cauthor=true&amp;cauthor_uid=31528632" TargetMode="External"/><Relationship Id="rId141" Type="http://schemas.openxmlformats.org/officeDocument/2006/relationships/hyperlink" Target="https://www.ncbi.nlm.nih.gov/pubmed/?term=Thomson%20NR%5BAuthor%5D&amp;cauthor=true&amp;cauthor_uid=19460133" TargetMode="External"/><Relationship Id="rId7" Type="http://schemas.openxmlformats.org/officeDocument/2006/relationships/endnotes" Target="endnotes.xml"/><Relationship Id="rId162" Type="http://schemas.openxmlformats.org/officeDocument/2006/relationships/hyperlink" Target="https://www.ncbi.nlm.nih.gov/pubmed/?term=Finethy%20R%5BAuthor%5D&amp;cauthor=true&amp;cauthor_uid=28201690" TargetMode="External"/><Relationship Id="rId183" Type="http://schemas.openxmlformats.org/officeDocument/2006/relationships/hyperlink" Target="https://www.ncbi.nlm.nih.gov/pmc/articles/PMC6717882/" TargetMode="External"/><Relationship Id="rId218" Type="http://schemas.openxmlformats.org/officeDocument/2006/relationships/hyperlink" Target="https://www.ncbi.nlm.nih.gov/pubmed/?term=Baig%20S%5BAuthor%5D&amp;cauthor=true&amp;cauthor_uid=32722712" TargetMode="External"/><Relationship Id="rId239" Type="http://schemas.openxmlformats.org/officeDocument/2006/relationships/hyperlink" Target="https://www.ncbi.nlm.nih.gov/pubmed/?term=Motrich%20RD%5BAuthor%5D&amp;cauthor=true&amp;cauthor_uid=34211075" TargetMode="External"/><Relationship Id="rId250" Type="http://schemas.openxmlformats.org/officeDocument/2006/relationships/hyperlink" Target="https://www.ncbi.nlm.nih.gov/pmc/articles/PMC7169909/" TargetMode="External"/><Relationship Id="rId271" Type="http://schemas.openxmlformats.org/officeDocument/2006/relationships/hyperlink" Target="https://www.ncbi.nlm.nih.gov/pmc/articles/PMC5447219/" TargetMode="External"/><Relationship Id="rId292" Type="http://schemas.openxmlformats.org/officeDocument/2006/relationships/hyperlink" Target="https://www.ncbi.nlm.nih.gov/pmc/articles/PMC7817646/" TargetMode="External"/><Relationship Id="rId306" Type="http://schemas.openxmlformats.org/officeDocument/2006/relationships/hyperlink" Target="https://www.rmj.ru/archive/mat_i_ditya_akusherstvo_i_ginekologiya_8/" TargetMode="External"/><Relationship Id="rId24" Type="http://schemas.openxmlformats.org/officeDocument/2006/relationships/chart" Target="charts/chart16.xml"/><Relationship Id="rId45" Type="http://schemas.openxmlformats.org/officeDocument/2006/relationships/hyperlink" Target="https://pubmed.ncbi.nlm.nih.gov/?term=Reno%20H%5BAuthor%5D" TargetMode="External"/><Relationship Id="rId66" Type="http://schemas.openxmlformats.org/officeDocument/2006/relationships/hyperlink" Target="https://www.ncbi.nlm.nih.gov/pubmed/?term=Wiesenfeld%20HC%5BAuthor%5D&amp;cauthor=true&amp;cauthor_uid=32052831" TargetMode="External"/><Relationship Id="rId87" Type="http://schemas.openxmlformats.org/officeDocument/2006/relationships/hyperlink" Target="https://www.ncbi.nlm.nih.gov/pubmed/?term=Telford%20S%5BAuthor%5D&amp;cauthor=true&amp;cauthor_uid=29955859" TargetMode="External"/><Relationship Id="rId110" Type="http://schemas.openxmlformats.org/officeDocument/2006/relationships/hyperlink" Target="https://www.ncbi.nlm.nih.gov/pubmed/?term=Fuhrich%20DG%5BAuthor%5D&amp;cauthor=true&amp;cauthor_uid=30341232" TargetMode="External"/><Relationship Id="rId131" Type="http://schemas.openxmlformats.org/officeDocument/2006/relationships/hyperlink" Target="https://www.ncbi.nlm.nih.gov/pubmed/?term=Cutcliffe%20LT%5BAuthor%5D&amp;cauthor=true&amp;cauthor_uid=19460133" TargetMode="External"/><Relationship Id="rId327" Type="http://schemas.openxmlformats.org/officeDocument/2006/relationships/hyperlink" Target="https://www.ncbi.nlm.nih.gov/pubmed/?term=Schwebke%20JR%5BAuthor%5D&amp;cauthor=true&amp;cauthor_uid=22080269" TargetMode="External"/><Relationship Id="rId152" Type="http://schemas.openxmlformats.org/officeDocument/2006/relationships/hyperlink" Target="https://www.ncbi.nlm.nih.gov/pubmed/?term=Zhong%20G%5BAuthor%5D&amp;cauthor=true&amp;cauthor_uid=28228394" TargetMode="External"/><Relationship Id="rId173" Type="http://schemas.openxmlformats.org/officeDocument/2006/relationships/hyperlink" Target="https://www.ncbi.nlm.nih.gov/pubmed/?term=Brankovi%26%23x00107%3B%20I%5BAuthor%5D&amp;cauthor=true&amp;cauthor_uid=25854006" TargetMode="External"/><Relationship Id="rId194" Type="http://schemas.openxmlformats.org/officeDocument/2006/relationships/hyperlink" Target="https://www.ncbi.nlm.nih.gov/pubmed/?term=Cherpes%20TL%5BAuthor%5D&amp;cauthor=true&amp;cauthor_uid=22986006" TargetMode="External"/><Relationship Id="rId208" Type="http://schemas.openxmlformats.org/officeDocument/2006/relationships/hyperlink" Target="https://www.ncbi.nlm.nih.gov/pubmed/?term=Beeton%20ML%5BAuthor%5D&amp;cauthor=true&amp;cauthor_uid=31270127" TargetMode="External"/><Relationship Id="rId229" Type="http://schemas.openxmlformats.org/officeDocument/2006/relationships/hyperlink" Target="https://www.ncbi.nlm.nih.gov/pubmed/?term=dos%20Santos%20DB%5BAuthor%5D&amp;cauthor=true&amp;cauthor_uid=25886914" TargetMode="External"/><Relationship Id="rId240" Type="http://schemas.openxmlformats.org/officeDocument/2006/relationships/hyperlink" Target="https://www.ncbi.nlm.nih.gov/pmc/articles/PMC8249471/" TargetMode="External"/><Relationship Id="rId261" Type="http://schemas.openxmlformats.org/officeDocument/2006/relationships/hyperlink" Target="http://www.ncbi.nlm.nih.gov/pubmed/?term=B%26%23x000e9%3Bb%26%23x000e9%3Bar%20C%5Bauth%5D" TargetMode="External"/><Relationship Id="rId14" Type="http://schemas.openxmlformats.org/officeDocument/2006/relationships/chart" Target="charts/chart6.xml"/><Relationship Id="rId35" Type="http://schemas.openxmlformats.org/officeDocument/2006/relationships/chart" Target="charts/chart27.xml"/><Relationship Id="rId56" Type="http://schemas.openxmlformats.org/officeDocument/2006/relationships/hyperlink" Target="https://www.ncbi.nlm.nih.gov/pmc/articles/PMC6239332/" TargetMode="External"/><Relationship Id="rId77" Type="http://schemas.openxmlformats.org/officeDocument/2006/relationships/hyperlink" Target="https://www.ncbi.nlm.nih.gov/pubmed/?term=Gilligan%20PH%5BAuthor%5D&amp;cauthor=true&amp;cauthor_uid=29955859" TargetMode="External"/><Relationship Id="rId100" Type="http://schemas.openxmlformats.org/officeDocument/2006/relationships/hyperlink" Target="https://www.ncbi.nlm.nih.gov/pubmed/?term=Padovani%20CR%5BAuthor%5D&amp;cauthor=true&amp;cauthor_uid=30785511" TargetMode="External"/><Relationship Id="rId282" Type="http://schemas.openxmlformats.org/officeDocument/2006/relationships/hyperlink" Target="https://www.ncbi.nlm.nih.gov/pmc/articles/PMC7297358/" TargetMode="External"/><Relationship Id="rId317" Type="http://schemas.openxmlformats.org/officeDocument/2006/relationships/hyperlink" Target="https://www.ncbi.nlm.nih.gov/pmc/articles/PMC5310913/" TargetMode="External"/><Relationship Id="rId338" Type="http://schemas.openxmlformats.org/officeDocument/2006/relationships/image" Target="media/image6.png"/><Relationship Id="rId8" Type="http://schemas.openxmlformats.org/officeDocument/2006/relationships/hyperlink" Target="http://dcenter.kz/ru" TargetMode="External"/><Relationship Id="rId98" Type="http://schemas.openxmlformats.org/officeDocument/2006/relationships/hyperlink" Target="https://www.ncbi.nlm.nih.gov/pubmed/?term=Elias%20LV%5BAuthor%5D&amp;cauthor=true&amp;cauthor_uid=30785511" TargetMode="External"/><Relationship Id="rId121" Type="http://schemas.openxmlformats.org/officeDocument/2006/relationships/hyperlink" Target="https://www.ncbi.nlm.nih.gov/pubmed/?term=Mota%20LJ%5BAuthor%5D&amp;cauthor=true&amp;cauthor_uid=31528632" TargetMode="External"/><Relationship Id="rId142" Type="http://schemas.openxmlformats.org/officeDocument/2006/relationships/hyperlink" Target="https://www.ncbi.nlm.nih.gov/pubmed/?term=Clarke%20IN%5BAuthor%5D&amp;cauthor=true&amp;cauthor_uid=19460133" TargetMode="External"/><Relationship Id="rId163" Type="http://schemas.openxmlformats.org/officeDocument/2006/relationships/hyperlink" Target="https://www.ncbi.nlm.nih.gov/pubmed/?term=Coers%20J%5BAuthor%5D&amp;cauthor=true&amp;cauthor_uid=28201690" TargetMode="External"/><Relationship Id="rId184" Type="http://schemas.openxmlformats.org/officeDocument/2006/relationships/hyperlink" Target="https://www.ncbi.nlm.nih.gov/pubmed/?term=Hocking%20JS%5BAuthor%5D&amp;cauthor=true&amp;cauthor_uid=23957327" TargetMode="External"/><Relationship Id="rId219" Type="http://schemas.openxmlformats.org/officeDocument/2006/relationships/hyperlink" Target="https://www.ncbi.nlm.nih.gov/pubmed/?term=Jensen%20JS%5BAuthor%5D&amp;cauthor=true&amp;cauthor_uid=32722712" TargetMode="External"/><Relationship Id="rId230" Type="http://schemas.openxmlformats.org/officeDocument/2006/relationships/hyperlink" Target="https://www.ncbi.nlm.nih.gov/pubmed/?term=Figueiredo%20TB%5BAuthor%5D&amp;cauthor=true&amp;cauthor_uid=25886914" TargetMode="External"/><Relationship Id="rId251" Type="http://schemas.openxmlformats.org/officeDocument/2006/relationships/hyperlink" Target="https://www.ncbi.nlm.nih.gov/pubmed/?term=WIESENFELD%20HC%5BAuthor%5D&amp;cauthor=true&amp;cauthor_uid=28007229" TargetMode="External"/><Relationship Id="rId25" Type="http://schemas.openxmlformats.org/officeDocument/2006/relationships/chart" Target="charts/chart17.xml"/><Relationship Id="rId46" Type="http://schemas.openxmlformats.org/officeDocument/2006/relationships/hyperlink" Target="https://pubmed.ncbi.nlm.nih.gov/?term=Zenilman%20JM%5BAuthor%5D" TargetMode="External"/><Relationship Id="rId67" Type="http://schemas.openxmlformats.org/officeDocument/2006/relationships/hyperlink" Target="https://www.ncbi.nlm.nih.gov/pubmed/?term=Meyn%20LA%5BAuthor%5D&amp;cauthor=true&amp;cauthor_uid=32052831" TargetMode="External"/><Relationship Id="rId116" Type="http://schemas.openxmlformats.org/officeDocument/2006/relationships/hyperlink" Target="https://www.ncbi.nlm.nih.gov/pubmed/?term=Dillard%20JP%5BAuthor%5D&amp;cauthor=true&amp;cauthor_uid=30524442" TargetMode="External"/><Relationship Id="rId137" Type="http://schemas.openxmlformats.org/officeDocument/2006/relationships/hyperlink" Target="https://www.ncbi.nlm.nih.gov/pubmed/?term=Skilton%20RJ%5BAuthor%5D&amp;cauthor=true&amp;cauthor_uid=19460133" TargetMode="External"/><Relationship Id="rId158" Type="http://schemas.openxmlformats.org/officeDocument/2006/relationships/hyperlink" Target="https://www.ncbi.nlm.nih.gov/pubmed/?term=Bodero%20MD%5BAuthor%5D&amp;cauthor=true&amp;cauthor_uid=32152196" TargetMode="External"/><Relationship Id="rId272" Type="http://schemas.openxmlformats.org/officeDocument/2006/relationships/hyperlink" Target="https://www.ncbi.nlm.nih.gov/pmc/articles/PMC7322857/" TargetMode="External"/><Relationship Id="rId293" Type="http://schemas.openxmlformats.org/officeDocument/2006/relationships/hyperlink" Target="https://www.ncbi.nlm.nih.gov/pmc/articles/PMC7817646/" TargetMode="External"/><Relationship Id="rId302" Type="http://schemas.openxmlformats.org/officeDocument/2006/relationships/hyperlink" Target="https://www.ncbi.nlm.nih.gov/pubmed/?term=Ross%20J%5BAuthor%5D&amp;cauthor=true&amp;cauthor_uid=32820536" TargetMode="External"/><Relationship Id="rId307" Type="http://schemas.openxmlformats.org/officeDocument/2006/relationships/hyperlink" Target="https://www.rmj.ru/archive/rmzh-mat-i-ditya-akusherstvo-i-ginekologiya-2-2021/" TargetMode="External"/><Relationship Id="rId323" Type="http://schemas.openxmlformats.org/officeDocument/2006/relationships/hyperlink" Target="https://www.ncbi.nlm.nih.gov/pubmed/?term=Bachmann%20LH%5BAuthor%5D&amp;cauthor=true&amp;cauthor_uid=22080269" TargetMode="External"/><Relationship Id="rId328" Type="http://schemas.openxmlformats.org/officeDocument/2006/relationships/hyperlink" Target="https://www.ncbi.nlm.nih.gov/pubmed/?term=Krieger%20JN%5BAuthor%5D&amp;cauthor=true&amp;cauthor_uid=22080269" TargetMode="External"/><Relationship Id="rId344"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hyperlink" Target="https://pubmed.ncbi.nlm.nih.gov/?term=Chan%20PA%5BAuthor%5D" TargetMode="External"/><Relationship Id="rId62" Type="http://schemas.openxmlformats.org/officeDocument/2006/relationships/hyperlink" Target="https://pubmed.ncbi.nlm.nih.gov/?term=Morris%20S%5BAuthor%5D" TargetMode="External"/><Relationship Id="rId83" Type="http://schemas.openxmlformats.org/officeDocument/2006/relationships/hyperlink" Target="https://www.ncbi.nlm.nih.gov/pubmed/?term=Richter%20SS%5BAuthor%5D&amp;cauthor=true&amp;cauthor_uid=29955859" TargetMode="External"/><Relationship Id="rId88" Type="http://schemas.openxmlformats.org/officeDocument/2006/relationships/hyperlink" Target="https://www.ncbi.nlm.nih.gov/pubmed/?term=Theel%20ES%5BAuthor%5D&amp;cauthor=true&amp;cauthor_uid=29955859" TargetMode="External"/><Relationship Id="rId111" Type="http://schemas.openxmlformats.org/officeDocument/2006/relationships/hyperlink" Target="https://www.ncbi.nlm.nih.gov/pubmed/?term=Duarte%20RV%5BAuthor%5D&amp;cauthor=true&amp;cauthor_uid=30341232" TargetMode="External"/><Relationship Id="rId132" Type="http://schemas.openxmlformats.org/officeDocument/2006/relationships/hyperlink" Target="https://www.ncbi.nlm.nih.gov/pubmed/?term=Lambden%20PR%5BAuthor%5D&amp;cauthor=true&amp;cauthor_uid=19460133" TargetMode="External"/><Relationship Id="rId153" Type="http://schemas.openxmlformats.org/officeDocument/2006/relationships/hyperlink" Target="https://www.ncbi.nlm.nih.gov/pubmed/?term=Brunham%20RC%5BAuthor%5D&amp;cauthor=true&amp;cauthor_uid=28228394" TargetMode="External"/><Relationship Id="rId174" Type="http://schemas.openxmlformats.org/officeDocument/2006/relationships/hyperlink" Target="https://www.ncbi.nlm.nih.gov/pubmed/?term=van%20Ess%20EF%5BAuthor%5D&amp;cauthor=true&amp;cauthor_uid=25854006" TargetMode="External"/><Relationship Id="rId179" Type="http://schemas.openxmlformats.org/officeDocument/2006/relationships/hyperlink" Target="https://www.ncbi.nlm.nih.gov/pubmed/?term=Ouburg%20S%5BAuthor%5D&amp;cauthor=true&amp;cauthor_uid=25854006" TargetMode="External"/><Relationship Id="rId195" Type="http://schemas.openxmlformats.org/officeDocument/2006/relationships/hyperlink" Target="https://www.ncbi.nlm.nih.gov/entrez/eutils/elink.fcgi?dbfrom=pubmed&amp;retmode=ref&amp;cmd=prlinks&amp;id=22986006" TargetMode="External"/><Relationship Id="rId209" Type="http://schemas.openxmlformats.org/officeDocument/2006/relationships/hyperlink" Target="https://www.ncbi.nlm.nih.gov/pubmed/?term=Payne%20MS%5BAuthor%5D&amp;cauthor=true&amp;cauthor_uid=31270127" TargetMode="External"/><Relationship Id="rId190" Type="http://schemas.openxmlformats.org/officeDocument/2006/relationships/hyperlink" Target="https://www.ncbi.nlm.nih.gov/pubmed/?term=McIver%20R%5BAuthor%5D&amp;cauthor=true&amp;cauthor_uid=23957327" TargetMode="External"/><Relationship Id="rId204" Type="http://schemas.openxmlformats.org/officeDocument/2006/relationships/hyperlink" Target="https://www.ncbi.nlm.nih.gov/pubmed/?term=Ross%20AG%5BAuthor%5D&amp;cauthor=true&amp;cauthor_uid=25483666" TargetMode="External"/><Relationship Id="rId220" Type="http://schemas.openxmlformats.org/officeDocument/2006/relationships/hyperlink" Target="https://www.ncbi.nlm.nih.gov/pubmed/?term=Falk%20L%5BAuthor%5D&amp;cauthor=true&amp;cauthor_uid=32722712" TargetMode="External"/><Relationship Id="rId225" Type="http://schemas.openxmlformats.org/officeDocument/2006/relationships/hyperlink" Target="https://www.ncbi.nlm.nih.gov/pubmed/?term=Amorim%20AT%5BAuthor%5D&amp;cauthor=true&amp;cauthor_uid=25886914" TargetMode="External"/><Relationship Id="rId241" Type="http://schemas.openxmlformats.org/officeDocument/2006/relationships/hyperlink" Target="https://www.ncbi.nlm.nih.gov/pmc/articles/PMC6392471/" TargetMode="External"/><Relationship Id="rId246" Type="http://schemas.openxmlformats.org/officeDocument/2006/relationships/hyperlink" Target="https://www.ncbi.nlm.nih.gov/pubmed/?term=Ikeda%20F%5BAuthor%5D&amp;cauthor=true&amp;cauthor_uid=32031768" TargetMode="External"/><Relationship Id="rId267" Type="http://schemas.openxmlformats.org/officeDocument/2006/relationships/hyperlink" Target="https://www.ncbi.nlm.nih.gov/pmc/articles/PMC6278811/" TargetMode="External"/><Relationship Id="rId288" Type="http://schemas.openxmlformats.org/officeDocument/2006/relationships/hyperlink" Target="https://www.ncbi.nlm.nih.gov/pmc/articles/PMC4986988/" TargetMode="External"/><Relationship Id="rId15" Type="http://schemas.openxmlformats.org/officeDocument/2006/relationships/chart" Target="charts/chart7.xml"/><Relationship Id="rId36" Type="http://schemas.openxmlformats.org/officeDocument/2006/relationships/hyperlink" Target="https://www.ncbi.nlm.nih.gov/pmc/articles/PMC6740322/" TargetMode="External"/><Relationship Id="rId57" Type="http://schemas.openxmlformats.org/officeDocument/2006/relationships/hyperlink" Target="https://www.ncbi.nlm.nih.gov/pmc/articles/PMC4752626/" TargetMode="External"/><Relationship Id="rId106" Type="http://schemas.openxmlformats.org/officeDocument/2006/relationships/hyperlink" Target="https://pubmed.ncbi.nlm.nih.gov/?term=Caicedo%20A%5BAuthor%5D" TargetMode="External"/><Relationship Id="rId127" Type="http://schemas.openxmlformats.org/officeDocument/2006/relationships/hyperlink" Target="https://www.ncbi.nlm.nih.gov/pubmed/?term=Barron%20A%5BAuthor%5D&amp;cauthor=true&amp;cauthor_uid=19460133" TargetMode="External"/><Relationship Id="rId262" Type="http://schemas.openxmlformats.org/officeDocument/2006/relationships/hyperlink" Target="https://www.ncbi.nlm.nih.gov/pmc/articles/PMC7669805/" TargetMode="External"/><Relationship Id="rId283" Type="http://schemas.openxmlformats.org/officeDocument/2006/relationships/hyperlink" Target="https://www.ncbi.nlm.nih.gov/pmc/articles/PMC8236142/" TargetMode="External"/><Relationship Id="rId313" Type="http://schemas.openxmlformats.org/officeDocument/2006/relationships/hyperlink" Target="https://www.ncbi.nlm.nih.gov/pubmed/?term=Benfield%20T%5BAuthor%5D&amp;cauthor=true&amp;cauthor_uid=28199392" TargetMode="External"/><Relationship Id="rId318" Type="http://schemas.openxmlformats.org/officeDocument/2006/relationships/hyperlink" Target="https://www.ncbi.nlm.nih.gov/pmc/articles/PMC4518511/" TargetMode="External"/><Relationship Id="rId339" Type="http://schemas.openxmlformats.org/officeDocument/2006/relationships/image" Target="media/image7.jpeg"/><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hyperlink" Target="https://www.ncbi.nlm.nih.gov/pmc/articles/PMC4706991/" TargetMode="External"/><Relationship Id="rId73" Type="http://schemas.openxmlformats.org/officeDocument/2006/relationships/hyperlink" Target="https://www.ncbi.nlm.nih.gov/pubmed/?term=Binnicker%20MJ%5BAuthor%5D&amp;cauthor=true&amp;cauthor_uid=29955859" TargetMode="External"/><Relationship Id="rId78" Type="http://schemas.openxmlformats.org/officeDocument/2006/relationships/hyperlink" Target="https://www.ncbi.nlm.nih.gov/pubmed/?term=Gonzalez%20MD%5BAuthor%5D&amp;cauthor=true&amp;cauthor_uid=29955859" TargetMode="External"/><Relationship Id="rId94" Type="http://schemas.openxmlformats.org/officeDocument/2006/relationships/hyperlink" Target="https://www.ncbi.nlm.nih.gov/pubmed/?term=Argentino%20GL%5BAuthor%5D&amp;cauthor=true&amp;cauthor_uid=30785511" TargetMode="External"/><Relationship Id="rId99" Type="http://schemas.openxmlformats.org/officeDocument/2006/relationships/hyperlink" Target="https://www.ncbi.nlm.nih.gov/pubmed/?term=Bortolani%20VC%5BAuthor%5D&amp;cauthor=true&amp;cauthor_uid=30785511" TargetMode="External"/><Relationship Id="rId101" Type="http://schemas.openxmlformats.org/officeDocument/2006/relationships/hyperlink" Target="https://www.ncbi.nlm.nih.gov/pubmed/?term=Spadoto-Dias%20D%5BAuthor%5D&amp;cauthor=true&amp;cauthor_uid=30785511" TargetMode="External"/><Relationship Id="rId122" Type="http://schemas.openxmlformats.org/officeDocument/2006/relationships/hyperlink" Target="https://www.ncbi.nlm.nih.gov/pmc/articles/PMC6717882/" TargetMode="External"/><Relationship Id="rId143" Type="http://schemas.openxmlformats.org/officeDocument/2006/relationships/hyperlink" Target="https://www.ncbi.nlm.nih.gov/pmc/articles/PMC2693142/" TargetMode="External"/><Relationship Id="rId148" Type="http://schemas.openxmlformats.org/officeDocument/2006/relationships/hyperlink" Target="https://www.ncbi.nlm.nih.gov/pubmed/?term=Mirrashidi%20K%5BAuthor%5D&amp;cauthor=true&amp;cauthor_uid=27108705" TargetMode="External"/><Relationship Id="rId164" Type="http://schemas.openxmlformats.org/officeDocument/2006/relationships/hyperlink" Target="https://www.ncbi.nlm.nih.gov/pmc/articles/PMC5975928/" TargetMode="External"/><Relationship Id="rId169" Type="http://schemas.openxmlformats.org/officeDocument/2006/relationships/hyperlink" Target="https://www.ncbi.nlm.nih.gov/pubmed/?term=Ramos-Solis%20N%5BAuthor%5D&amp;cauthor=true&amp;cauthor_uid=31383744" TargetMode="External"/><Relationship Id="rId185" Type="http://schemas.openxmlformats.org/officeDocument/2006/relationships/hyperlink" Target="https://www.ncbi.nlm.nih.gov/pubmed/?term=Vodstrcil%20LA%5BAuthor%5D&amp;cauthor=true&amp;cauthor_uid=23957327" TargetMode="External"/><Relationship Id="rId33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www.ncbi.nlm.nih.gov/pmc/articles/PMC4542905/" TargetMode="External"/><Relationship Id="rId210" Type="http://schemas.openxmlformats.org/officeDocument/2006/relationships/hyperlink" Target="https://www.ncbi.nlm.nih.gov/pubmed/?term=Jones%20L%5BAuthor%5D&amp;cauthor=true&amp;cauthor_uid=31270127" TargetMode="External"/><Relationship Id="rId215" Type="http://schemas.openxmlformats.org/officeDocument/2006/relationships/hyperlink" Target="https://www.ncbi.nlm.nih.gov/pubmed/?term=Lilje%20B%5BAuthor%5D&amp;cauthor=true&amp;cauthor_uid=32722712" TargetMode="External"/><Relationship Id="rId236" Type="http://schemas.openxmlformats.org/officeDocument/2006/relationships/hyperlink" Target="https://www.ncbi.nlm.nih.gov/pubmed/?term=Tissera%20AD%5BAuthor%5D&amp;cauthor=true&amp;cauthor_uid=34211075" TargetMode="External"/><Relationship Id="rId257" Type="http://schemas.openxmlformats.org/officeDocument/2006/relationships/hyperlink" Target="https://www.ncbi.nlm.nih.gov/pmc/articles/PMC5217797/" TargetMode="External"/><Relationship Id="rId278" Type="http://schemas.openxmlformats.org/officeDocument/2006/relationships/hyperlink" Target="https://www.ncbi.nlm.nih.gov/pmc/articles/PMC4525749/" TargetMode="External"/><Relationship Id="rId26" Type="http://schemas.openxmlformats.org/officeDocument/2006/relationships/chart" Target="charts/chart18.xml"/><Relationship Id="rId231" Type="http://schemas.openxmlformats.org/officeDocument/2006/relationships/hyperlink" Target="https://www.ncbi.nlm.nih.gov/pubmed/?term=Miranda%20Marques%20L%5BAuthor%5D&amp;cauthor=true&amp;cauthor_uid=25886914" TargetMode="External"/><Relationship Id="rId252" Type="http://schemas.openxmlformats.org/officeDocument/2006/relationships/hyperlink" Target="https://www.ncbi.nlm.nih.gov/pubmed/?term=Parks%20C%5BAuthor%5D&amp;cauthor=true&amp;cauthor_uid=28007229" TargetMode="External"/><Relationship Id="rId273" Type="http://schemas.openxmlformats.org/officeDocument/2006/relationships/hyperlink" Target="https://www.ncbi.nlm.nih.gov/pmc/articles/PMC4950889/" TargetMode="External"/><Relationship Id="rId294" Type="http://schemas.openxmlformats.org/officeDocument/2006/relationships/hyperlink" Target="https://www.ncbi.nlm.nih.gov/pubmed/?term=Chee%20WJ%5BAuthor%5D&amp;cauthor=true&amp;cauthor_uid=33160356" TargetMode="External"/><Relationship Id="rId308" Type="http://schemas.openxmlformats.org/officeDocument/2006/relationships/hyperlink" Target="https://www.ncbi.nlm.nih.gov/pubmed/?term=Davies%20B%5BAuthor%5D&amp;cauthor=true&amp;cauthor_uid=28199392" TargetMode="External"/><Relationship Id="rId329" Type="http://schemas.openxmlformats.org/officeDocument/2006/relationships/hyperlink" Target="https://www.ncbi.nlm.nih.gov/pubmed/?term=McClelland%20RS%5BAuthor%5D&amp;cauthor=true&amp;cauthor_uid=22080269" TargetMode="External"/><Relationship Id="rId47" Type="http://schemas.openxmlformats.org/officeDocument/2006/relationships/hyperlink" Target="https://pubmed.ncbi.nlm.nih.gov/?term=Bolan%20GA%5BAuthor%5D" TargetMode="External"/><Relationship Id="rId68" Type="http://schemas.openxmlformats.org/officeDocument/2006/relationships/hyperlink" Target="https://www.ncbi.nlm.nih.gov/pubmed/?term=Darville%20T%5BAuthor%5D&amp;cauthor=true&amp;cauthor_uid=32052831" TargetMode="External"/><Relationship Id="rId89" Type="http://schemas.openxmlformats.org/officeDocument/2006/relationships/hyperlink" Target="https://www.ncbi.nlm.nih.gov/pubmed/?term=Thomson%20RB%5BAuthor%5D&amp;cauthor=true&amp;cauthor_uid=29955859" TargetMode="External"/><Relationship Id="rId112" Type="http://schemas.openxmlformats.org/officeDocument/2006/relationships/hyperlink" Target="https://www.ncbi.nlm.nih.gov/pubmed/?term=Franik%20S%5BAuthor%5D&amp;cauthor=true&amp;cauthor_uid=30341232" TargetMode="External"/><Relationship Id="rId133" Type="http://schemas.openxmlformats.org/officeDocument/2006/relationships/hyperlink" Target="https://www.ncbi.nlm.nih.gov/pubmed/?term=Lennard%20N%5BAuthor%5D&amp;cauthor=true&amp;cauthor_uid=19460133" TargetMode="External"/><Relationship Id="rId154" Type="http://schemas.openxmlformats.org/officeDocument/2006/relationships/hyperlink" Target="https://www.ncbi.nlm.nih.gov/pmc/articles/PMC5382834/" TargetMode="External"/><Relationship Id="rId175" Type="http://schemas.openxmlformats.org/officeDocument/2006/relationships/hyperlink" Target="https://www.ncbi.nlm.nih.gov/pubmed/?term=Noz%20MP%5BAuthor%5D&amp;cauthor=true&amp;cauthor_uid=25854006" TargetMode="External"/><Relationship Id="rId340" Type="http://schemas.openxmlformats.org/officeDocument/2006/relationships/image" Target="media/image8.jpeg"/><Relationship Id="rId196" Type="http://schemas.openxmlformats.org/officeDocument/2006/relationships/hyperlink" Target="https://www.ncbi.nlm.nih.gov/pubmed/?term=Vasilevsky%20S%5BAuthor%5D&amp;cauthor=true&amp;cauthor_uid=24696438" TargetMode="External"/><Relationship Id="rId200" Type="http://schemas.openxmlformats.org/officeDocument/2006/relationships/hyperlink" Target="https://www.ncbi.nlm.nih.gov/pmc/articles/PMC3993100/" TargetMode="External"/><Relationship Id="rId16" Type="http://schemas.openxmlformats.org/officeDocument/2006/relationships/chart" Target="charts/chart8.xml"/><Relationship Id="rId221" Type="http://schemas.openxmlformats.org/officeDocument/2006/relationships/hyperlink" Target="https://www.ncbi.nlm.nih.gov/pmc/articles/PMC7386580/" TargetMode="External"/><Relationship Id="rId242" Type="http://schemas.openxmlformats.org/officeDocument/2006/relationships/hyperlink" Target="https://www.ncbi.nlm.nih.gov/pmc/articles/PMC5691826/" TargetMode="External"/><Relationship Id="rId263" Type="http://schemas.openxmlformats.org/officeDocument/2006/relationships/hyperlink" Target="https://www.ncbi.nlm.nih.gov/pmc/articles/PMC7669805/" TargetMode="External"/><Relationship Id="rId284" Type="http://schemas.openxmlformats.org/officeDocument/2006/relationships/hyperlink" Target="https://www.ncbi.nlm.nih.gov/pmc/articles/PMC8236142/" TargetMode="External"/><Relationship Id="rId319" Type="http://schemas.openxmlformats.org/officeDocument/2006/relationships/hyperlink" Target="https://www.ncbi.nlm.nih.gov/pubmed/?term=Thulkar%20J%5BAuthor%5D&amp;cauthor=true&amp;cauthor_uid=22529484" TargetMode="External"/><Relationship Id="rId37" Type="http://schemas.openxmlformats.org/officeDocument/2006/relationships/hyperlink" Target="https://www.ncbi.nlm.nih.gov/pmc/articles/PMC5025323/" TargetMode="External"/><Relationship Id="rId58" Type="http://schemas.openxmlformats.org/officeDocument/2006/relationships/hyperlink" Target="https://www.ncbi.nlm.nih.gov/pmc/articles/PMC5013099/" TargetMode="External"/><Relationship Id="rId79" Type="http://schemas.openxmlformats.org/officeDocument/2006/relationships/hyperlink" Target="https://www.ncbi.nlm.nih.gov/pubmed/?term=Jerris%20RC%5BAuthor%5D&amp;cauthor=true&amp;cauthor_uid=29955859" TargetMode="External"/><Relationship Id="rId102" Type="http://schemas.openxmlformats.org/officeDocument/2006/relationships/hyperlink" Target="https://www.ncbi.nlm.nih.gov/pubmed/?term=Dias%20R%5BAuthor%5D&amp;cauthor=true&amp;cauthor_uid=30785511" TargetMode="External"/><Relationship Id="rId123" Type="http://schemas.openxmlformats.org/officeDocument/2006/relationships/hyperlink" Target="https://www.ncbi.nlm.nih.gov/pubmed/?term=Seth-Smith%20HM%5BAuthor%5D&amp;cauthor=true&amp;cauthor_uid=19460133" TargetMode="External"/><Relationship Id="rId144" Type="http://schemas.openxmlformats.org/officeDocument/2006/relationships/hyperlink" Target="https://www.ncbi.nlm.nih.gov/pubmed/?term=Redgrove%20KA%5BAuthor%5D&amp;cauthor=true&amp;cauthor_uid=25386180" TargetMode="External"/><Relationship Id="rId330" Type="http://schemas.openxmlformats.org/officeDocument/2006/relationships/hyperlink" Target="https://www.ncbi.nlm.nih.gov/pubmed/?term=Workowski%20KA%5BAuthor%5D&amp;cauthor=true&amp;cauthor_uid=22080269" TargetMode="External"/><Relationship Id="rId90" Type="http://schemas.openxmlformats.org/officeDocument/2006/relationships/hyperlink" Target="https://www.ncbi.nlm.nih.gov/pubmed/?term=Weinstein%20MP%5BAuthor%5D&amp;cauthor=true&amp;cauthor_uid=29955859" TargetMode="External"/><Relationship Id="rId165" Type="http://schemas.openxmlformats.org/officeDocument/2006/relationships/hyperlink" Target="https://www.ncbi.nlm.nih.gov/pubmed/?term=Xu%20JZ%5BAuthor%5D&amp;cauthor=true&amp;cauthor_uid=31383744" TargetMode="External"/><Relationship Id="rId186" Type="http://schemas.openxmlformats.org/officeDocument/2006/relationships/hyperlink" Target="https://www.ncbi.nlm.nih.gov/pubmed/?term=Huston%20WM%5BAuthor%5D&amp;cauthor=true&amp;cauthor_uid=23957327" TargetMode="External"/><Relationship Id="rId211" Type="http://schemas.openxmlformats.org/officeDocument/2006/relationships/hyperlink" Target="https://www.ncbi.nlm.nih.gov/pmc/articles/PMC6750135/" TargetMode="External"/><Relationship Id="rId232" Type="http://schemas.openxmlformats.org/officeDocument/2006/relationships/hyperlink" Target="https://www.ncbi.nlm.nih.gov/pubmed/?term=Timenetsky%20J%5BAuthor%5D&amp;cauthor=true&amp;cauthor_uid=25886914" TargetMode="External"/><Relationship Id="rId253" Type="http://schemas.openxmlformats.org/officeDocument/2006/relationships/hyperlink" Target="https://www.ncbi.nlm.nih.gov/pubmed/?term=PEIPERT%20JF%5BAuthor%5D&amp;cauthor=true&amp;cauthor_uid=28007229" TargetMode="External"/><Relationship Id="rId274" Type="http://schemas.openxmlformats.org/officeDocument/2006/relationships/hyperlink" Target="https://www.ncbi.nlm.nih.gov/pmc/articles/PMC5734936/" TargetMode="External"/><Relationship Id="rId295" Type="http://schemas.openxmlformats.org/officeDocument/2006/relationships/hyperlink" Target="https://www.ncbi.nlm.nih.gov/pubmed/?term=Chew%20SY%5BAuthor%5D&amp;cauthor=true&amp;cauthor_uid=33160356" TargetMode="External"/><Relationship Id="rId309" Type="http://schemas.openxmlformats.org/officeDocument/2006/relationships/hyperlink" Target="https://www.ncbi.nlm.nih.gov/pubmed/?term=Turner%20KM%5BAuthor%5D&amp;cauthor=true&amp;cauthor_uid=28199392" TargetMode="External"/><Relationship Id="rId27" Type="http://schemas.openxmlformats.org/officeDocument/2006/relationships/chart" Target="charts/chart19.xml"/><Relationship Id="rId48" Type="http://schemas.openxmlformats.org/officeDocument/2006/relationships/hyperlink" Target="https://www.ncbi.nlm.nih.gov/pmc/articles/PMC6585279/" TargetMode="External"/><Relationship Id="rId69" Type="http://schemas.openxmlformats.org/officeDocument/2006/relationships/hyperlink" Target="https://www.ncbi.nlm.nih.gov/pubmed/?term=Macio%20IS%5BAuthor%5D&amp;cauthor=true&amp;cauthor_uid=32052831" TargetMode="External"/><Relationship Id="rId113" Type="http://schemas.openxmlformats.org/officeDocument/2006/relationships/hyperlink" Target="https://www.ncbi.nlm.nih.gov/pubmed/?term=Ross%20JD%5BAuthor%5D&amp;cauthor=true&amp;cauthor_uid=30341232" TargetMode="External"/><Relationship Id="rId134" Type="http://schemas.openxmlformats.org/officeDocument/2006/relationships/hyperlink" Target="https://www.ncbi.nlm.nih.gov/pubmed/?term=Lockey%20SJ%5BAuthor%5D&amp;cauthor=true&amp;cauthor_uid=19460133" TargetMode="External"/><Relationship Id="rId320" Type="http://schemas.openxmlformats.org/officeDocument/2006/relationships/hyperlink" Target="https://www.ncbi.nlm.nih.gov/pubmed/?term=Kriplani%20A%5BAuthor%5D&amp;cauthor=true&amp;cauthor_uid=22529484" TargetMode="External"/><Relationship Id="rId80" Type="http://schemas.openxmlformats.org/officeDocument/2006/relationships/hyperlink" Target="https://www.ncbi.nlm.nih.gov/pubmed/?term=Kehl%20SC%5BAuthor%5D&amp;cauthor=true&amp;cauthor_uid=29955859" TargetMode="External"/><Relationship Id="rId155" Type="http://schemas.openxmlformats.org/officeDocument/2006/relationships/hyperlink" Target="https://www.ncbi.nlm.nih.gov/pubmed/?term=Ghosh%20S%5BAuthor%5D&amp;cauthor=true&amp;cauthor_uid=32152196" TargetMode="External"/><Relationship Id="rId176" Type="http://schemas.openxmlformats.org/officeDocument/2006/relationships/hyperlink" Target="https://www.ncbi.nlm.nih.gov/pubmed/?term=Wiericx%20W(%5BAuthor%5D&amp;cauthor=true&amp;cauthor_uid=25854006" TargetMode="External"/><Relationship Id="rId197" Type="http://schemas.openxmlformats.org/officeDocument/2006/relationships/hyperlink" Target="https://www.ncbi.nlm.nih.gov/pubmed/?term=Greub%20G%5BAuthor%5D&amp;cauthor=true&amp;cauthor_uid=24696438" TargetMode="External"/><Relationship Id="rId341" Type="http://schemas.openxmlformats.org/officeDocument/2006/relationships/image" Target="media/image9.jpeg"/><Relationship Id="rId201" Type="http://schemas.openxmlformats.org/officeDocument/2006/relationships/hyperlink" Target="https://www.ncbi.nlm.nih.gov/pmc/articles/PMC5683219/" TargetMode="External"/><Relationship Id="rId222" Type="http://schemas.openxmlformats.org/officeDocument/2006/relationships/hyperlink" Target="https://www.ncbi.nlm.nih.gov/pubmed/?term=Campos%20GB%5BAuthor%5D&amp;cauthor=true&amp;cauthor_uid=25886914" TargetMode="External"/><Relationship Id="rId243" Type="http://schemas.openxmlformats.org/officeDocument/2006/relationships/hyperlink" Target="https://www.ncbi.nlm.nih.gov/pubmed/?term=Piscopo%20RC%5BAuthor%5D&amp;cauthor=true&amp;cauthor_uid=32031768" TargetMode="External"/><Relationship Id="rId264" Type="http://schemas.openxmlformats.org/officeDocument/2006/relationships/hyperlink" Target="https://www.ncbi.nlm.nih.gov/pmc/articles/PMC5620762/" TargetMode="External"/><Relationship Id="rId285" Type="http://schemas.openxmlformats.org/officeDocument/2006/relationships/hyperlink" Target="https://www.ncbi.nlm.nih.gov/pmc/articles/PMC4677780/" TargetMode="External"/><Relationship Id="rId17" Type="http://schemas.openxmlformats.org/officeDocument/2006/relationships/chart" Target="charts/chart9.xml"/><Relationship Id="rId38" Type="http://schemas.openxmlformats.org/officeDocument/2006/relationships/hyperlink" Target="https://www.ncbi.nlm.nih.gov/pmc/articles/PMC7031556/" TargetMode="External"/><Relationship Id="rId59" Type="http://schemas.openxmlformats.org/officeDocument/2006/relationships/hyperlink" Target="https://pubmed.ncbi.nlm.nih.gov/?term=Bautista%20CT%5BAuthor%5D" TargetMode="External"/><Relationship Id="rId103" Type="http://schemas.openxmlformats.org/officeDocument/2006/relationships/hyperlink" Target="https://www.ncbi.nlm.nih.gov/pmc/articles/PMC6585922/" TargetMode="External"/><Relationship Id="rId124" Type="http://schemas.openxmlformats.org/officeDocument/2006/relationships/hyperlink" Target="https://www.ncbi.nlm.nih.gov/pubmed/?term=Harris%20SR%5BAuthor%5D&amp;cauthor=true&amp;cauthor_uid=19460133" TargetMode="External"/><Relationship Id="rId310" Type="http://schemas.openxmlformats.org/officeDocument/2006/relationships/hyperlink" Target="https://www.ncbi.nlm.nih.gov/pubmed/?term=Leung%20S%5BAuthor%5D&amp;cauthor=true&amp;cauthor_uid=28199392" TargetMode="External"/><Relationship Id="rId70" Type="http://schemas.openxmlformats.org/officeDocument/2006/relationships/hyperlink" Target="https://www.ncbi.nlm.nih.gov/pubmed/?term=Hillier%20SL%5BAuthor%5D&amp;cauthor=true&amp;cauthor_uid=32052831" TargetMode="External"/><Relationship Id="rId91" Type="http://schemas.openxmlformats.org/officeDocument/2006/relationships/hyperlink" Target="https://www.ncbi.nlm.nih.gov/pubmed/?term=Yao%20JD%5BAuthor%5D&amp;cauthor=true&amp;cauthor_uid=29955859" TargetMode="External"/><Relationship Id="rId145" Type="http://schemas.openxmlformats.org/officeDocument/2006/relationships/hyperlink" Target="https://www.ncbi.nlm.nih.gov/pubmed/?term=McLaughlin%20EA%5BAuthor%5D&amp;cauthor=true&amp;cauthor_uid=25386180" TargetMode="External"/><Relationship Id="rId166" Type="http://schemas.openxmlformats.org/officeDocument/2006/relationships/hyperlink" Target="https://www.ncbi.nlm.nih.gov/pubmed/?term=Kumar%20R%5BAuthor%5D&amp;cauthor=true&amp;cauthor_uid=31383744" TargetMode="External"/><Relationship Id="rId187" Type="http://schemas.openxmlformats.org/officeDocument/2006/relationships/hyperlink" Target="https://www.ncbi.nlm.nih.gov/pubmed/?term=Timms%20P%5BAuthor%5D&amp;cauthor=true&amp;cauthor_uid=23957327" TargetMode="External"/><Relationship Id="rId331" Type="http://schemas.openxmlformats.org/officeDocument/2006/relationships/hyperlink" Target="https://www.ncbi.nlm.nih.gov/pmc/articles/PMC3897282/" TargetMode="External"/><Relationship Id="rId1" Type="http://schemas.openxmlformats.org/officeDocument/2006/relationships/customXml" Target="../customXml/item1.xml"/><Relationship Id="rId212" Type="http://schemas.openxmlformats.org/officeDocument/2006/relationships/hyperlink" Target="https://www.ncbi.nlm.nih.gov/pmc/articles/PMC5734936/" TargetMode="External"/><Relationship Id="rId233" Type="http://schemas.openxmlformats.org/officeDocument/2006/relationships/hyperlink" Target="https://www.ncbi.nlm.nih.gov/pmc/articles/PMC4336719/" TargetMode="External"/><Relationship Id="rId254" Type="http://schemas.openxmlformats.org/officeDocument/2006/relationships/hyperlink" Target="https://www.ncbi.nlm.nih.gov/entrez/eutils/elink.fcgi?dbfrom=pubmed&amp;retmode=ref&amp;cmd=prlinks&amp;id=28007229" TargetMode="External"/><Relationship Id="rId28" Type="http://schemas.openxmlformats.org/officeDocument/2006/relationships/chart" Target="charts/chart20.xml"/><Relationship Id="rId49" Type="http://schemas.openxmlformats.org/officeDocument/2006/relationships/hyperlink" Target="https://www.ncbi.nlm.nih.gov/pmc/articles/PMC3727337/" TargetMode="External"/><Relationship Id="rId114" Type="http://schemas.openxmlformats.org/officeDocument/2006/relationships/hyperlink" Target="https://www.ncbi.nlm.nih.gov/pmc/articles/PMC6580736/" TargetMode="External"/><Relationship Id="rId275" Type="http://schemas.openxmlformats.org/officeDocument/2006/relationships/hyperlink" Target="https://www.ncbi.nlm.nih.gov/pmc/articles/PMC5734936/" TargetMode="External"/><Relationship Id="rId296" Type="http://schemas.openxmlformats.org/officeDocument/2006/relationships/hyperlink" Target="https://www.ncbi.nlm.nih.gov/pubmed/?term=Than%20LT%5BAuthor%5D&amp;cauthor=true&amp;cauthor_uid=33160356" TargetMode="External"/><Relationship Id="rId300" Type="http://schemas.openxmlformats.org/officeDocument/2006/relationships/hyperlink" Target="https://www.ncbi.nlm.nih.gov/pubmed/?term=Maissiat%20J%5BAuthor%5D&amp;cauthor=true&amp;cauthor_uid=32820536" TargetMode="External"/><Relationship Id="rId60" Type="http://schemas.openxmlformats.org/officeDocument/2006/relationships/hyperlink" Target="https://pubmed.ncbi.nlm.nih.gov/?term=Wurapa%20E%5BAuthor%5D" TargetMode="External"/><Relationship Id="rId81" Type="http://schemas.openxmlformats.org/officeDocument/2006/relationships/hyperlink" Target="https://www.ncbi.nlm.nih.gov/pubmed/?term=Patel%20R%5BAuthor%5D&amp;cauthor=true&amp;cauthor_uid=29955859" TargetMode="External"/><Relationship Id="rId135" Type="http://schemas.openxmlformats.org/officeDocument/2006/relationships/hyperlink" Target="https://www.ncbi.nlm.nih.gov/pubmed/?term=Quail%20MA%5BAuthor%5D&amp;cauthor=true&amp;cauthor_uid=19460133" TargetMode="External"/><Relationship Id="rId156" Type="http://schemas.openxmlformats.org/officeDocument/2006/relationships/hyperlink" Target="https://www.ncbi.nlm.nih.gov/pubmed/?term=Ruelke%20EA%5BAuthor%5D&amp;cauthor=true&amp;cauthor_uid=32152196" TargetMode="External"/><Relationship Id="rId177" Type="http://schemas.openxmlformats.org/officeDocument/2006/relationships/hyperlink" Target="https://www.ncbi.nlm.nih.gov/pubmed/?term=Spaargaren%20J%5BAuthor%5D&amp;cauthor=true&amp;cauthor_uid=25854006" TargetMode="External"/><Relationship Id="rId198" Type="http://schemas.openxmlformats.org/officeDocument/2006/relationships/hyperlink" Target="https://www.ncbi.nlm.nih.gov/pubmed/?term=Nardelli-Haefliger%20D%5BAuthor%5D&amp;cauthor=true&amp;cauthor_uid=24696438" TargetMode="External"/><Relationship Id="rId321" Type="http://schemas.openxmlformats.org/officeDocument/2006/relationships/hyperlink" Target="https://www.ncbi.nlm.nih.gov/pubmed/?term=Agarwal%20N%5BAuthor%5D&amp;cauthor=true&amp;cauthor_uid=22529484" TargetMode="External"/><Relationship Id="rId342" Type="http://schemas.openxmlformats.org/officeDocument/2006/relationships/image" Target="media/image10.jpeg"/><Relationship Id="rId202" Type="http://schemas.openxmlformats.org/officeDocument/2006/relationships/hyperlink" Target="https://www.ncbi.nlm.nih.gov/pmc/articles/PMC5683219/" TargetMode="External"/><Relationship Id="rId223" Type="http://schemas.openxmlformats.org/officeDocument/2006/relationships/hyperlink" Target="https://www.ncbi.nlm.nih.gov/pubmed/?term=Lob%26%23x000e3%3Bo%20TN%5BAuthor%5D&amp;cauthor=true&amp;cauthor_uid=25886914" TargetMode="External"/><Relationship Id="rId244" Type="http://schemas.openxmlformats.org/officeDocument/2006/relationships/hyperlink" Target="https://www.ncbi.nlm.nih.gov/pubmed/?term=Guimar%26%23x000e3%3Bes%20RV%5BAuthor%5D&amp;cauthor=true&amp;cauthor_uid=32031768" TargetMode="External"/><Relationship Id="rId18" Type="http://schemas.openxmlformats.org/officeDocument/2006/relationships/chart" Target="charts/chart10.xml"/><Relationship Id="rId39" Type="http://schemas.openxmlformats.org/officeDocument/2006/relationships/hyperlink" Target="https://pubmed.ncbi.nlm.nih.gov/?term=Workowski%20KA%5BAuthor%5D" TargetMode="External"/><Relationship Id="rId265" Type="http://schemas.openxmlformats.org/officeDocument/2006/relationships/hyperlink" Target="https://www.ncbi.nlm.nih.gov/pmc/articles/PMC5193130/" TargetMode="External"/><Relationship Id="rId286" Type="http://schemas.openxmlformats.org/officeDocument/2006/relationships/hyperlink" Target="https://www.ncbi.nlm.nih.gov/entrez/eutils/elink.fcgi?dbfrom=pubmed&amp;retmode=ref&amp;cmd=prlinks&amp;id=24113409" TargetMode="External"/><Relationship Id="rId50" Type="http://schemas.openxmlformats.org/officeDocument/2006/relationships/hyperlink" Target="https://www.ncbi.nlm.nih.gov/pmc/articles/PMC6077933/" TargetMode="External"/><Relationship Id="rId104" Type="http://schemas.openxmlformats.org/officeDocument/2006/relationships/hyperlink" Target="https://www.ncbi.nlm.nih.gov/pmc/articles/PMC4708266/" TargetMode="External"/><Relationship Id="rId125" Type="http://schemas.openxmlformats.org/officeDocument/2006/relationships/hyperlink" Target="https://www.ncbi.nlm.nih.gov/pubmed/?term=Persson%20K%5BAuthor%5D&amp;cauthor=true&amp;cauthor_uid=19460133" TargetMode="External"/><Relationship Id="rId146" Type="http://schemas.openxmlformats.org/officeDocument/2006/relationships/hyperlink" Target="https://www.ncbi.nlm.nih.gov/pmc/articles/PMC4209867/" TargetMode="External"/><Relationship Id="rId167" Type="http://schemas.openxmlformats.org/officeDocument/2006/relationships/hyperlink" Target="https://www.ncbi.nlm.nih.gov/pubmed/?term=Gong%20H%5BAuthor%5D&amp;cauthor=true&amp;cauthor_uid=31383744" TargetMode="External"/><Relationship Id="rId188" Type="http://schemas.openxmlformats.org/officeDocument/2006/relationships/hyperlink" Target="https://www.ncbi.nlm.nih.gov/pubmed/?term=Chen%20MY%5BAuthor%5D&amp;cauthor=true&amp;cauthor_uid=23957327" TargetMode="External"/><Relationship Id="rId311" Type="http://schemas.openxmlformats.org/officeDocument/2006/relationships/hyperlink" Target="https://www.ncbi.nlm.nih.gov/pubmed/?term=Yu%20BN%5BAuthor%5D&amp;cauthor=true&amp;cauthor_uid=28199392" TargetMode="External"/><Relationship Id="rId332" Type="http://schemas.openxmlformats.org/officeDocument/2006/relationships/hyperlink" Target="https://www.ncbi.nlm.nih.gov/pmc/articles/PMC6722227/" TargetMode="External"/><Relationship Id="rId71" Type="http://schemas.openxmlformats.org/officeDocument/2006/relationships/hyperlink" Target="https://www.ncbi.nlm.nih.gov/pmc/articles/PMC8028096/" TargetMode="External"/><Relationship Id="rId92" Type="http://schemas.openxmlformats.org/officeDocument/2006/relationships/hyperlink" Target="https://www.ncbi.nlm.nih.gov/pmc/articles/PMC7108105/" TargetMode="External"/><Relationship Id="rId213" Type="http://schemas.openxmlformats.org/officeDocument/2006/relationships/hyperlink" Target="https://www.ncbi.nlm.nih.gov/pubmed/?term=Ahrens%20P%5BAuthor%5D&amp;cauthor=true&amp;cauthor_uid=32722712" TargetMode="External"/><Relationship Id="rId234" Type="http://schemas.openxmlformats.org/officeDocument/2006/relationships/hyperlink" Target="https://www.ncbi.nlm.nih.gov/pubmed/?term=Paira%20DA%5BAuthor%5D&amp;cauthor=true&amp;cauthor_uid=34211075" TargetMode="External"/><Relationship Id="rId2" Type="http://schemas.openxmlformats.org/officeDocument/2006/relationships/numbering" Target="numbering.xml"/><Relationship Id="rId29" Type="http://schemas.openxmlformats.org/officeDocument/2006/relationships/chart" Target="charts/chart21.xml"/><Relationship Id="rId255" Type="http://schemas.openxmlformats.org/officeDocument/2006/relationships/hyperlink" Target="https://www.ncbi.nlm.nih.gov/pmc/articles/PMC5892972/" TargetMode="External"/><Relationship Id="rId276" Type="http://schemas.openxmlformats.org/officeDocument/2006/relationships/hyperlink" Target="https://www.ncbi.nlm.nih.gov/pmc/articles/PMC8815903/" TargetMode="External"/><Relationship Id="rId297" Type="http://schemas.openxmlformats.org/officeDocument/2006/relationships/hyperlink" Target="https://www.ncbi.nlm.nih.gov/pmc/articles/PMC7648308/" TargetMode="External"/><Relationship Id="rId40" Type="http://schemas.openxmlformats.org/officeDocument/2006/relationships/hyperlink" Target="https://pubmed.ncbi.nlm.nih.gov/?term=Bachmann%20LH%5BAuthor%5D" TargetMode="External"/><Relationship Id="rId115" Type="http://schemas.openxmlformats.org/officeDocument/2006/relationships/hyperlink" Target="https://www.ncbi.nlm.nih.gov/pubmed/?term=Lenz%20JD%5BAuthor%5D&amp;cauthor=true&amp;cauthor_uid=30524442" TargetMode="External"/><Relationship Id="rId136" Type="http://schemas.openxmlformats.org/officeDocument/2006/relationships/hyperlink" Target="https://www.ncbi.nlm.nih.gov/pubmed/?term=Salim%20O%5BAuthor%5D&amp;cauthor=true&amp;cauthor_uid=19460133" TargetMode="External"/><Relationship Id="rId157" Type="http://schemas.openxmlformats.org/officeDocument/2006/relationships/hyperlink" Target="https://www.ncbi.nlm.nih.gov/pubmed/?term=Ferrell%20JC%5BAuthor%5D&amp;cauthor=true&amp;cauthor_uid=32152196" TargetMode="External"/><Relationship Id="rId178" Type="http://schemas.openxmlformats.org/officeDocument/2006/relationships/hyperlink" Target="https://www.ncbi.nlm.nih.gov/pubmed/?term=Morr%26%23x000e9%3B%20SA%5BAuthor%5D&amp;cauthor=true&amp;cauthor_uid=25854006" TargetMode="External"/><Relationship Id="rId301" Type="http://schemas.openxmlformats.org/officeDocument/2006/relationships/hyperlink" Target="https://www.ncbi.nlm.nih.gov/pubmed/?term=Duarte%20RV%5BAuthor%5D&amp;cauthor=true&amp;cauthor_uid=32820536" TargetMode="External"/><Relationship Id="rId322" Type="http://schemas.openxmlformats.org/officeDocument/2006/relationships/hyperlink" Target="https://www.ncbi.nlm.nih.gov/pmc/articles/PMC3326921/" TargetMode="External"/><Relationship Id="rId343" Type="http://schemas.openxmlformats.org/officeDocument/2006/relationships/footer" Target="footer1.xml"/><Relationship Id="rId61" Type="http://schemas.openxmlformats.org/officeDocument/2006/relationships/hyperlink" Target="https://pubmed.ncbi.nlm.nih.gov/?term=Sateren%20WB%5BAuthor%5D" TargetMode="External"/><Relationship Id="rId82" Type="http://schemas.openxmlformats.org/officeDocument/2006/relationships/hyperlink" Target="https://www.ncbi.nlm.nih.gov/pubmed/?term=Pritt%20BS%5BAuthor%5D&amp;cauthor=true&amp;cauthor_uid=29955859" TargetMode="External"/><Relationship Id="rId199" Type="http://schemas.openxmlformats.org/officeDocument/2006/relationships/hyperlink" Target="https://www.ncbi.nlm.nih.gov/pubmed/?term=Baud%20D%5BAuthor%5D&amp;cauthor=true&amp;cauthor_uid=24696438" TargetMode="External"/><Relationship Id="rId203" Type="http://schemas.openxmlformats.org/officeDocument/2006/relationships/hyperlink" Target="https://www.ncbi.nlm.nih.gov/pubmed/?term=Rey-Ladino%20J%5BAuthor%5D&amp;cauthor=true&amp;cauthor_uid=25483666" TargetMode="External"/><Relationship Id="rId19" Type="http://schemas.openxmlformats.org/officeDocument/2006/relationships/chart" Target="charts/chart11.xml"/><Relationship Id="rId224" Type="http://schemas.openxmlformats.org/officeDocument/2006/relationships/hyperlink" Target="https://www.ncbi.nlm.nih.gov/pubmed/?term=Selis%20NN%5BAuthor%5D&amp;cauthor=true&amp;cauthor_uid=25886914" TargetMode="External"/><Relationship Id="rId245" Type="http://schemas.openxmlformats.org/officeDocument/2006/relationships/hyperlink" Target="https://www.ncbi.nlm.nih.gov/pubmed/?term=Ueno%20J%5BAuthor%5D&amp;cauthor=true&amp;cauthor_uid=32031768" TargetMode="External"/><Relationship Id="rId266" Type="http://schemas.openxmlformats.org/officeDocument/2006/relationships/hyperlink" Target="https://www.ncbi.nlm.nih.gov/pmc/articles/PMC6278811/" TargetMode="External"/><Relationship Id="rId287" Type="http://schemas.openxmlformats.org/officeDocument/2006/relationships/hyperlink" Target="https://www.ncbi.nlm.nih.gov/pmc/articles/PMC7536067/" TargetMode="External"/><Relationship Id="rId30" Type="http://schemas.openxmlformats.org/officeDocument/2006/relationships/chart" Target="charts/chart22.xml"/><Relationship Id="rId105" Type="http://schemas.openxmlformats.org/officeDocument/2006/relationships/hyperlink" Target="https://pubmed.ncbi.nlm.nih.gov/?term=Cueva%20F%5BAuthor%5D" TargetMode="External"/><Relationship Id="rId126" Type="http://schemas.openxmlformats.org/officeDocument/2006/relationships/hyperlink" Target="https://www.ncbi.nlm.nih.gov/pubmed/?term=Marsh%20P%5BAuthor%5D&amp;cauthor=true&amp;cauthor_uid=19460133" TargetMode="External"/><Relationship Id="rId147" Type="http://schemas.openxmlformats.org/officeDocument/2006/relationships/hyperlink" Target="https://www.ncbi.nlm.nih.gov/pubmed/?term=Elwell%20C%5BAuthor%5D&amp;cauthor=true&amp;cauthor_uid=27108705" TargetMode="External"/><Relationship Id="rId168" Type="http://schemas.openxmlformats.org/officeDocument/2006/relationships/hyperlink" Target="https://www.ncbi.nlm.nih.gov/pubmed/?term=Liu%20L%5BAuthor%5D&amp;cauthor=true&amp;cauthor_uid=31383744" TargetMode="External"/><Relationship Id="rId312" Type="http://schemas.openxmlformats.org/officeDocument/2006/relationships/hyperlink" Target="https://www.ncbi.nlm.nih.gov/pubmed/?term=Fr%26%23x000f8%3Blund%20M%5BAuthor%5D&amp;cauthor=true&amp;cauthor_uid=28199392" TargetMode="External"/><Relationship Id="rId333" Type="http://schemas.openxmlformats.org/officeDocument/2006/relationships/image" Target="media/image1.png"/><Relationship Id="rId51" Type="http://schemas.openxmlformats.org/officeDocument/2006/relationships/hyperlink" Target="https://www.ncbi.nlm.nih.gov/pmc/articles/PMC7169909/" TargetMode="External"/><Relationship Id="rId72" Type="http://schemas.openxmlformats.org/officeDocument/2006/relationships/hyperlink" Target="https://www.ncbi.nlm.nih.gov/pubmed/?term=Miller%20JM%5BAuthor%5D&amp;cauthor=true&amp;cauthor_uid=29955859" TargetMode="External"/><Relationship Id="rId93" Type="http://schemas.openxmlformats.org/officeDocument/2006/relationships/hyperlink" Target="https://pubmed.ncbi.nlm.nih.gov/32031768/" TargetMode="External"/><Relationship Id="rId189" Type="http://schemas.openxmlformats.org/officeDocument/2006/relationships/hyperlink" Target="https://www.ncbi.nlm.nih.gov/pubmed/?term=Worthington%20K%5BAuthor%5D&amp;cauthor=true&amp;cauthor_uid=23957327" TargetMode="External"/><Relationship Id="rId3" Type="http://schemas.openxmlformats.org/officeDocument/2006/relationships/styles" Target="styles.xml"/><Relationship Id="rId214" Type="http://schemas.openxmlformats.org/officeDocument/2006/relationships/hyperlink" Target="https://www.ncbi.nlm.nih.gov/pubmed/?term=Andersen%20LO%5BAuthor%5D&amp;cauthor=true&amp;cauthor_uid=32722712" TargetMode="External"/><Relationship Id="rId235" Type="http://schemas.openxmlformats.org/officeDocument/2006/relationships/hyperlink" Target="https://www.ncbi.nlm.nih.gov/pubmed/?term=Molina%20G%5BAuthor%5D&amp;cauthor=true&amp;cauthor_uid=34211075" TargetMode="External"/><Relationship Id="rId256" Type="http://schemas.openxmlformats.org/officeDocument/2006/relationships/hyperlink" Target="https://www.ncbi.nlm.nih.gov/pmc/articles/PMC6221323/" TargetMode="External"/><Relationship Id="rId277" Type="http://schemas.openxmlformats.org/officeDocument/2006/relationships/hyperlink" Target="https://www.ncbi.nlm.nih.gov/pmc/articles/PMC5354568/" TargetMode="External"/><Relationship Id="rId298" Type="http://schemas.openxmlformats.org/officeDocument/2006/relationships/hyperlink" Target="https://www.ncbi.nlm.nih.gov/pubmed/?term=Savaris%20RF%5BAuthor%5D&amp;cauthor=true&amp;cauthor_uid=3282053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EA0-4A21-83BA-564BAD2228B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EA0-4A21-83BA-564BAD2228BC}"/>
              </c:ext>
            </c:extLst>
          </c:dPt>
          <c:dPt>
            <c:idx val="2"/>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4EA0-4A21-83BA-564BAD2228B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EA0-4A21-83BA-564BAD2228B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EA0-4A21-83BA-564BAD2228BC}"/>
              </c:ext>
            </c:extLst>
          </c:dPt>
          <c:dLbls>
            <c:dLbl>
              <c:idx val="0"/>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 lastClr="FFFFFF"/>
                      </a:solidFill>
                      <a:latin typeface="+mn-lt"/>
                      <a:ea typeface="+mn-ea"/>
                      <a:cs typeface="+mn-cs"/>
                    </a:defRPr>
                  </a:pPr>
                  <a:endParaRPr lang="ru-RU"/>
                </a:p>
              </c:txPr>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EA0-4A21-83BA-564BAD2228BC}"/>
                </c:ext>
                <c:ext xmlns:c15="http://schemas.microsoft.com/office/drawing/2012/chart" uri="{CE6537A1-D6FC-4f65-9D91-7224C49458BB}"/>
              </c:extLst>
            </c:dLbl>
            <c:dLbl>
              <c:idx val="1"/>
              <c:tx>
                <c:rich>
                  <a:bodyPr/>
                  <a:lstStyle/>
                  <a:p>
                    <a:r>
                      <a:rPr lang="en-US" baseline="0"/>
                      <a:t>1,8%</a:t>
                    </a:r>
                    <a:endParaRPr lang="en-US"/>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EA0-4A21-83BA-564BAD2228BC}"/>
                </c:ext>
                <c:ext xmlns:c15="http://schemas.microsoft.com/office/drawing/2012/chart" uri="{CE6537A1-D6FC-4f65-9D91-7224C49458BB}"/>
              </c:extLst>
            </c:dLbl>
            <c:dLbl>
              <c:idx val="2"/>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EA0-4A21-83BA-564BAD2228BC}"/>
                </c:ext>
                <c:ext xmlns:c15="http://schemas.microsoft.com/office/drawing/2012/chart" uri="{CE6537A1-D6FC-4f65-9D91-7224C49458BB}"/>
              </c:extLst>
            </c:dLbl>
            <c:dLbl>
              <c:idx val="3"/>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EA0-4A21-83BA-564BAD2228BC}"/>
                </c:ext>
                <c:ext xmlns:c15="http://schemas.microsoft.com/office/drawing/2012/chart" uri="{CE6537A1-D6FC-4f65-9D91-7224C49458BB}"/>
              </c:extLst>
            </c:dLbl>
            <c:dLbl>
              <c:idx val="4"/>
              <c:layout>
                <c:manualLayout>
                  <c:x val="5.8703762029748335E-2"/>
                  <c:y val="0"/>
                </c:manualLayout>
              </c:layout>
              <c:tx>
                <c:rich>
                  <a:bodyPr rot="0" spcFirstLastPara="1" vertOverflow="ellipsis" vert="horz" wrap="square" lIns="38100" tIns="19050" rIns="38100" bIns="19050" anchor="ctr" anchorCtr="1">
                    <a:spAutoFit/>
                  </a:bodyPr>
                  <a:lstStyle/>
                  <a:p>
                    <a:pPr>
                      <a:defRPr sz="1000" b="1" i="0" u="none" strike="noStrike" kern="1200" baseline="0">
                        <a:ln>
                          <a:noFill/>
                        </a:ln>
                        <a:solidFill>
                          <a:sysClr val="window" lastClr="FFFFFF"/>
                        </a:solidFill>
                        <a:latin typeface="+mn-lt"/>
                        <a:ea typeface="+mn-ea"/>
                        <a:cs typeface="+mn-cs"/>
                      </a:defRPr>
                    </a:pPr>
                    <a:r>
                      <a:rPr lang="en-US">
                        <a:ln>
                          <a:noFill/>
                        </a:ln>
                        <a:solidFill>
                          <a:sysClr val="window" lastClr="FFFFFF"/>
                        </a:solidFill>
                      </a:rPr>
                      <a:t>1%</a:t>
                    </a:r>
                    <a:endParaRPr lang="en-US"/>
                  </a:p>
                </c:rich>
              </c:tx>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EA0-4A21-83BA-564BAD2228BC}"/>
                </c:ext>
                <c:ext xmlns:c15="http://schemas.microsoft.com/office/drawing/2012/chart" uri="{CE6537A1-D6FC-4f65-9D91-7224C49458BB}"/>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казашки</c:v>
                </c:pt>
                <c:pt idx="1">
                  <c:v>кореянки</c:v>
                </c:pt>
                <c:pt idx="2">
                  <c:v>русские</c:v>
                </c:pt>
                <c:pt idx="3">
                  <c:v>уйгурки</c:v>
                </c:pt>
                <c:pt idx="4">
                  <c:v>украинки</c:v>
                </c:pt>
              </c:strCache>
            </c:strRef>
          </c:cat>
          <c:val>
            <c:numRef>
              <c:f>Лист1!$B$2:$B$6</c:f>
              <c:numCache>
                <c:formatCode>General</c:formatCode>
                <c:ptCount val="5"/>
                <c:pt idx="0">
                  <c:v>81.099999999999994</c:v>
                </c:pt>
                <c:pt idx="1">
                  <c:v>1.8</c:v>
                </c:pt>
                <c:pt idx="2">
                  <c:v>13.4</c:v>
                </c:pt>
                <c:pt idx="3">
                  <c:v>2.7</c:v>
                </c:pt>
                <c:pt idx="4">
                  <c:v>1</c:v>
                </c:pt>
              </c:numCache>
            </c:numRef>
          </c:val>
          <c:extLst xmlns:c16r2="http://schemas.microsoft.com/office/drawing/2015/06/chart">
            <c:ext xmlns:c16="http://schemas.microsoft.com/office/drawing/2014/chart" uri="{C3380CC4-5D6E-409C-BE32-E72D297353CC}">
              <c16:uniqueId val="{00000008-4EA0-4A21-83BA-564BAD2228BC}"/>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3341-4794-94F5-387A1FDF8D4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3341-4794-94F5-387A1FDF8D4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3341-4794-94F5-387A1FDF8D4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3341-4794-94F5-387A1FDF8D44}"/>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69,5%</a:t>
                    </a:r>
                  </a:p>
                </c:rich>
              </c:tx>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41-4794-94F5-387A1FDF8D44}"/>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22,4%</a:t>
                    </a:r>
                  </a:p>
                </c:rich>
              </c:tx>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41-4794-94F5-387A1FDF8D44}"/>
                </c:ext>
                <c:ext xmlns:c15="http://schemas.microsoft.com/office/drawing/2012/chart" uri="{CE6537A1-D6FC-4f65-9D91-7224C49458BB}"/>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11,4%</a:t>
                    </a:r>
                  </a:p>
                </c:rich>
              </c:tx>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41-4794-94F5-387A1FDF8D44}"/>
                </c:ext>
                <c:ext xmlns:c15="http://schemas.microsoft.com/office/drawing/2012/chart" uri="{CE6537A1-D6FC-4f65-9D91-7224C49458BB}"/>
              </c:extLst>
            </c:dLbl>
            <c:dLbl>
              <c:idx val="3"/>
              <c:tx>
                <c:rich>
                  <a:bodyPr/>
                  <a:lstStyle/>
                  <a:p>
                    <a:r>
                      <a:rPr lang="en-US"/>
                      <a:t>1,1%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41-4794-94F5-387A1FDF8D44}"/>
                </c:ext>
                <c:ext xmlns:c15="http://schemas.microsoft.com/office/drawing/2012/chart" uri="{CE6537A1-D6FC-4f65-9D91-7224C49458BB}"/>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без запаха</c:v>
                </c:pt>
                <c:pt idx="1">
                  <c:v>молочно-кислый</c:v>
                </c:pt>
                <c:pt idx="2">
                  <c:v>рыбный запах</c:v>
                </c:pt>
                <c:pt idx="3">
                  <c:v>гнилостный запах</c:v>
                </c:pt>
              </c:strCache>
            </c:strRef>
          </c:cat>
          <c:val>
            <c:numRef>
              <c:f>Лист1!$B$2:$B$5</c:f>
              <c:numCache>
                <c:formatCode>0.00%</c:formatCode>
                <c:ptCount val="4"/>
                <c:pt idx="0">
                  <c:v>0.69499999999999995</c:v>
                </c:pt>
                <c:pt idx="1">
                  <c:v>0.224</c:v>
                </c:pt>
                <c:pt idx="2">
                  <c:v>0.114</c:v>
                </c:pt>
                <c:pt idx="3">
                  <c:v>1.0999999999999998E-2</c:v>
                </c:pt>
              </c:numCache>
            </c:numRef>
          </c:val>
          <c:extLst xmlns:c16r2="http://schemas.microsoft.com/office/drawing/2015/06/chart">
            <c:ext xmlns:c16="http://schemas.microsoft.com/office/drawing/2014/chart" uri="{C3380CC4-5D6E-409C-BE32-E72D297353CC}">
              <c16:uniqueId val="{00000006-3341-4794-94F5-387A1FDF8D44}"/>
            </c:ext>
          </c:extLst>
        </c:ser>
        <c:dLbls>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ADF-4668-8BEF-791319BC90A1}"/>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ADF-4668-8BEF-791319BC90A1}"/>
              </c:ext>
            </c:extLst>
          </c:dPt>
          <c:dLbls>
            <c:dLbl>
              <c:idx val="0"/>
              <c:tx>
                <c:rich>
                  <a:bodyPr/>
                  <a:lstStyle/>
                  <a:p>
                    <a:r>
                      <a:rPr lang="en-US"/>
                      <a:t>85,7%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ADF-4668-8BEF-791319BC90A1}"/>
                </c:ext>
                <c:ext xmlns:c15="http://schemas.microsoft.com/office/drawing/2012/chart" uri="{CE6537A1-D6FC-4f65-9D91-7224C49458BB}"/>
              </c:extLst>
            </c:dLbl>
            <c:dLbl>
              <c:idx val="1"/>
              <c:tx>
                <c:rich>
                  <a:bodyPr/>
                  <a:lstStyle/>
                  <a:p>
                    <a:r>
                      <a:rPr lang="en-US"/>
                      <a:t>143%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ADF-4668-8BEF-791319BC90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0.00%</c:formatCode>
                <c:ptCount val="2"/>
                <c:pt idx="0">
                  <c:v>0.85700000000000065</c:v>
                </c:pt>
                <c:pt idx="1">
                  <c:v>0.14300000000000004</c:v>
                </c:pt>
              </c:numCache>
            </c:numRef>
          </c:val>
          <c:extLst xmlns:c16r2="http://schemas.microsoft.com/office/drawing/2015/06/chart">
            <c:ext xmlns:c16="http://schemas.microsoft.com/office/drawing/2014/chart" uri="{C3380CC4-5D6E-409C-BE32-E72D297353CC}">
              <c16:uniqueId val="{00000000-E95A-4A08-AC30-E3C7134DB176}"/>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1492-406B-B7CD-7A270B344EF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1492-406B-B7CD-7A270B344EF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1492-406B-B7CD-7A270B344EF4}"/>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1"/>
                        </a:solidFill>
                        <a:effectLst/>
                        <a:latin typeface="+mn-lt"/>
                        <a:ea typeface="+mn-ea"/>
                        <a:cs typeface="+mn-cs"/>
                      </a:defRPr>
                    </a:pPr>
                    <a:r>
                      <a:rPr lang="en-US"/>
                      <a:t>41,7%</a:t>
                    </a:r>
                  </a:p>
                </c:rich>
              </c:tx>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92-406B-B7CD-7A270B344EF4}"/>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2"/>
                        </a:solidFill>
                        <a:effectLst/>
                        <a:latin typeface="+mn-lt"/>
                        <a:ea typeface="+mn-ea"/>
                        <a:cs typeface="+mn-cs"/>
                      </a:defRPr>
                    </a:pPr>
                    <a:r>
                      <a:rPr lang="en-US"/>
                      <a:t>53,1%</a:t>
                    </a:r>
                  </a:p>
                </c:rich>
              </c:tx>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92-406B-B7CD-7A270B344EF4}"/>
                </c:ext>
                <c:ext xmlns:c15="http://schemas.microsoft.com/office/drawing/2012/chart" uri="{CE6537A1-D6FC-4f65-9D91-7224C49458BB}"/>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3"/>
                        </a:solidFill>
                        <a:effectLst/>
                        <a:latin typeface="+mn-lt"/>
                        <a:ea typeface="+mn-ea"/>
                        <a:cs typeface="+mn-cs"/>
                      </a:defRPr>
                    </a:pPr>
                    <a:r>
                      <a:rPr lang="en-US"/>
                      <a:t>5,2%</a:t>
                    </a:r>
                  </a:p>
                </c:rich>
              </c:tx>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92-406B-B7CD-7A270B344EF4}"/>
                </c:ext>
                <c:ext xmlns:c15="http://schemas.microsoft.com/office/drawing/2012/chart" uri="{CE6537A1-D6FC-4f65-9D91-7224C49458BB}"/>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1"/>
                    </a:solidFill>
                    <a:effectLst/>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тянущие</c:v>
                </c:pt>
                <c:pt idx="1">
                  <c:v>ноющие</c:v>
                </c:pt>
                <c:pt idx="2">
                  <c:v>схватнообразные</c:v>
                </c:pt>
              </c:strCache>
            </c:strRef>
          </c:cat>
          <c:val>
            <c:numRef>
              <c:f>Лист1!$B$2:$B$4</c:f>
              <c:numCache>
                <c:formatCode>0.00%</c:formatCode>
                <c:ptCount val="3"/>
                <c:pt idx="0">
                  <c:v>0.41700000000000031</c:v>
                </c:pt>
                <c:pt idx="1">
                  <c:v>0.53100000000000003</c:v>
                </c:pt>
                <c:pt idx="2">
                  <c:v>5.1999999999999998E-2</c:v>
                </c:pt>
              </c:numCache>
            </c:numRef>
          </c:val>
          <c:extLst xmlns:c16r2="http://schemas.microsoft.com/office/drawing/2015/06/chart">
            <c:ext xmlns:c16="http://schemas.microsoft.com/office/drawing/2014/chart" uri="{C3380CC4-5D6E-409C-BE32-E72D297353CC}">
              <c16:uniqueId val="{00000006-1492-406B-B7CD-7A270B344EF4}"/>
            </c:ext>
          </c:extLst>
        </c:ser>
        <c:dLbls>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F1F-414B-BE8D-CE622A028422}"/>
              </c:ext>
            </c:extLst>
          </c:dPt>
          <c:dPt>
            <c:idx val="1"/>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AF1F-414B-BE8D-CE622A028422}"/>
              </c:ext>
            </c:extLst>
          </c:dPt>
          <c:dLbls>
            <c:dLbl>
              <c:idx val="0"/>
              <c:tx>
                <c:rich>
                  <a:bodyPr/>
                  <a:lstStyle/>
                  <a:p>
                    <a:r>
                      <a:rPr lang="en-US"/>
                      <a:t>74,4%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1F-414B-BE8D-CE622A028422}"/>
                </c:ext>
                <c:ext xmlns:c15="http://schemas.microsoft.com/office/drawing/2012/chart" uri="{CE6537A1-D6FC-4f65-9D91-7224C49458BB}"/>
              </c:extLst>
            </c:dLbl>
            <c:dLbl>
              <c:idx val="1"/>
              <c:tx>
                <c:rich>
                  <a:bodyPr/>
                  <a:lstStyle/>
                  <a:p>
                    <a:r>
                      <a:rPr lang="en-US"/>
                      <a:t>25,6%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1F-414B-BE8D-CE622A0284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0.00%</c:formatCode>
                <c:ptCount val="2"/>
                <c:pt idx="0">
                  <c:v>0.74400000000000865</c:v>
                </c:pt>
                <c:pt idx="1">
                  <c:v>0.25600000000000001</c:v>
                </c:pt>
              </c:numCache>
            </c:numRef>
          </c:val>
          <c:extLst xmlns:c16r2="http://schemas.microsoft.com/office/drawing/2015/06/chart">
            <c:ext xmlns:c16="http://schemas.microsoft.com/office/drawing/2014/chart" uri="{C3380CC4-5D6E-409C-BE32-E72D297353CC}">
              <c16:uniqueId val="{00000004-AF1F-414B-BE8D-CE622A028422}"/>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r"/>
      <c:layout>
        <c:manualLayout>
          <c:xMode val="edge"/>
          <c:yMode val="edge"/>
          <c:x val="0.7489774194892469"/>
          <c:y val="0.40816240827039485"/>
          <c:w val="8.4355913844102848E-2"/>
          <c:h val="0.1836747549413466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a:softEdge rad="0"/>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4F05-4935-8368-5D8A9ADA3C7D}"/>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4F05-4935-8368-5D8A9ADA3C7D}"/>
              </c:ext>
            </c:extLst>
          </c:dPt>
          <c:dLbls>
            <c:dLbl>
              <c:idx val="0"/>
              <c:tx>
                <c:rich>
                  <a:bodyPr/>
                  <a:lstStyle/>
                  <a:p>
                    <a:r>
                      <a:rPr lang="ru-RU"/>
                      <a:t>есть
21,4%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F05-4935-8368-5D8A9ADA3C7D}"/>
                </c:ext>
                <c:ext xmlns:c15="http://schemas.microsoft.com/office/drawing/2012/chart" uri="{CE6537A1-D6FC-4f65-9D91-7224C49458BB}"/>
              </c:extLst>
            </c:dLbl>
            <c:dLbl>
              <c:idx val="1"/>
              <c:tx>
                <c:rich>
                  <a:bodyPr/>
                  <a:lstStyle/>
                  <a:p>
                    <a:r>
                      <a:rPr lang="ru-RU"/>
                      <a:t>нет
78,6%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F05-4935-8368-5D8A9ADA3C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0.00%</c:formatCode>
                <c:ptCount val="2"/>
                <c:pt idx="0">
                  <c:v>0.21400000000000041</c:v>
                </c:pt>
                <c:pt idx="1">
                  <c:v>0.78600000000000003</c:v>
                </c:pt>
              </c:numCache>
            </c:numRef>
          </c:val>
          <c:extLst xmlns:c16r2="http://schemas.microsoft.com/office/drawing/2015/06/chart">
            <c:ext xmlns:c16="http://schemas.microsoft.com/office/drawing/2014/chart" uri="{C3380CC4-5D6E-409C-BE32-E72D297353CC}">
              <c16:uniqueId val="{00000004-4F05-4935-8368-5D8A9ADA3C7D}"/>
            </c:ext>
          </c:extLst>
        </c:ser>
        <c:dLbls>
          <c:showLegendKey val="0"/>
          <c:showVal val="0"/>
          <c:showCatName val="1"/>
          <c:showSerName val="0"/>
          <c:showPercent val="1"/>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a:softEdge rad="0"/>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0741-4D8D-BAE6-D841E4FBB868}"/>
              </c:ext>
            </c:extLst>
          </c:dPt>
          <c:dPt>
            <c:idx val="1"/>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0741-4D8D-BAE6-D841E4FBB868}"/>
              </c:ext>
            </c:extLst>
          </c:dPt>
          <c:dLbls>
            <c:dLbl>
              <c:idx val="0"/>
              <c:tx>
                <c:rich>
                  <a:bodyPr/>
                  <a:lstStyle/>
                  <a:p>
                    <a:r>
                      <a:rPr lang="en-US"/>
                      <a:t>27,6%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741-4D8D-BAE6-D841E4FBB868}"/>
                </c:ext>
                <c:ext xmlns:c15="http://schemas.microsoft.com/office/drawing/2012/chart" uri="{CE6537A1-D6FC-4f65-9D91-7224C49458BB}"/>
              </c:extLst>
            </c:dLbl>
            <c:dLbl>
              <c:idx val="1"/>
              <c:tx>
                <c:rich>
                  <a:bodyPr/>
                  <a:lstStyle/>
                  <a:p>
                    <a:r>
                      <a:rPr lang="en-US"/>
                      <a:t>72,4%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741-4D8D-BAE6-D841E4FBB8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0.00%</c:formatCode>
                <c:ptCount val="2"/>
                <c:pt idx="0">
                  <c:v>0.27600000000000002</c:v>
                </c:pt>
                <c:pt idx="1">
                  <c:v>0.72400000000000064</c:v>
                </c:pt>
              </c:numCache>
            </c:numRef>
          </c:val>
          <c:extLst xmlns:c16r2="http://schemas.microsoft.com/office/drawing/2015/06/chart">
            <c:ext xmlns:c16="http://schemas.microsoft.com/office/drawing/2014/chart" uri="{C3380CC4-5D6E-409C-BE32-E72D297353CC}">
              <c16:uniqueId val="{00000004-0741-4D8D-BAE6-D841E4FBB868}"/>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Лист1!$A$2:$A$9</c:f>
              <c:strCache>
                <c:ptCount val="8"/>
                <c:pt idx="0">
                  <c:v>Сливкообразные выделения на стенках влагалища</c:v>
                </c:pt>
                <c:pt idx="1">
                  <c:v>Тяжистость в области придатков</c:v>
                </c:pt>
                <c:pt idx="2">
                  <c:v>Гиперемия слизистой влагалища</c:v>
                </c:pt>
                <c:pt idx="3">
                  <c:v>Водянистые гомогенные выделения на стенках влагалища</c:v>
                </c:pt>
                <c:pt idx="4">
                  <c:v>Болезненность в области придатков</c:v>
                </c:pt>
                <c:pt idx="5">
                  <c:v>Гиперемия шейки матки</c:v>
                </c:pt>
                <c:pt idx="6">
                  <c:v>Слизисто-гнойные выделения из канала шейки матки</c:v>
                </c:pt>
                <c:pt idx="7">
                  <c:v>Творожистые выделения на стенках влагалища</c:v>
                </c:pt>
              </c:strCache>
            </c:strRef>
          </c:cat>
          <c:val>
            <c:numRef>
              <c:f>Лист1!$B$2:$B$9</c:f>
              <c:numCache>
                <c:formatCode>0.00%</c:formatCode>
                <c:ptCount val="8"/>
                <c:pt idx="0">
                  <c:v>0.46400000000000002</c:v>
                </c:pt>
                <c:pt idx="1">
                  <c:v>0.38100000000000306</c:v>
                </c:pt>
                <c:pt idx="2">
                  <c:v>0.32100000000000306</c:v>
                </c:pt>
                <c:pt idx="3">
                  <c:v>0.21400000000000041</c:v>
                </c:pt>
                <c:pt idx="4">
                  <c:v>0.18700000000000044</c:v>
                </c:pt>
                <c:pt idx="5">
                  <c:v>0.125</c:v>
                </c:pt>
                <c:pt idx="6">
                  <c:v>7.0999999999999994E-2</c:v>
                </c:pt>
                <c:pt idx="7">
                  <c:v>7.0999999999999994E-2</c:v>
                </c:pt>
              </c:numCache>
            </c:numRef>
          </c:val>
          <c:extLst xmlns:c16r2="http://schemas.microsoft.com/office/drawing/2015/06/chart">
            <c:ext xmlns:c16="http://schemas.microsoft.com/office/drawing/2014/chart" uri="{C3380CC4-5D6E-409C-BE32-E72D297353CC}">
              <c16:uniqueId val="{00000000-B193-4657-AE42-C7A9107BB395}"/>
            </c:ext>
          </c:extLst>
        </c:ser>
        <c:dLbls>
          <c:showLegendKey val="0"/>
          <c:showVal val="0"/>
          <c:showCatName val="0"/>
          <c:showSerName val="0"/>
          <c:showPercent val="0"/>
          <c:showBubbleSize val="0"/>
        </c:dLbls>
        <c:gapWidth val="150"/>
        <c:shape val="box"/>
        <c:axId val="306167576"/>
        <c:axId val="306167968"/>
        <c:axId val="0"/>
      </c:bar3DChart>
      <c:catAx>
        <c:axId val="306167576"/>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306167968"/>
        <c:crosses val="autoZero"/>
        <c:auto val="0"/>
        <c:lblAlgn val="ctr"/>
        <c:lblOffset val="100"/>
        <c:noMultiLvlLbl val="0"/>
      </c:catAx>
      <c:valAx>
        <c:axId val="3061679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6167576"/>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29365806018434E-2"/>
          <c:y val="3.0294684659873356E-2"/>
          <c:w val="0.94160654336813165"/>
          <c:h val="0.55390176888863829"/>
        </c:manualLayout>
      </c:layout>
      <c:bar3DChart>
        <c:barDir val="col"/>
        <c:grouping val="stacked"/>
        <c:varyColors val="0"/>
        <c:ser>
          <c:idx val="0"/>
          <c:order val="0"/>
          <c:tx>
            <c:strRef>
              <c:f>Лист1!$B$1</c:f>
              <c:strCache>
                <c:ptCount val="1"/>
                <c:pt idx="0">
                  <c:v>Ряд 1</c:v>
                </c:pt>
              </c:strCache>
            </c:strRef>
          </c:tx>
          <c:spPr>
            <a:solidFill>
              <a:schemeClr val="accent4"/>
            </a:solidFill>
            <a:ln>
              <a:noFill/>
            </a:ln>
            <a:effectLst/>
            <a:sp3d/>
          </c:spPr>
          <c:invertIfNegative val="0"/>
          <c:cat>
            <c:strRef>
              <c:f>Лист1!$A$2:$A$10</c:f>
              <c:strCache>
                <c:ptCount val="9"/>
                <c:pt idx="0">
                  <c:v>Спаечный процесс</c:v>
                </c:pt>
                <c:pt idx="1">
                  <c:v>Эндометрит</c:v>
                </c:pt>
                <c:pt idx="2">
                  <c:v>Гидросальпинкс односторонний </c:v>
                </c:pt>
                <c:pt idx="3">
                  <c:v>Гидросальпинкс двухсторонний </c:v>
                </c:pt>
                <c:pt idx="4">
                  <c:v>Аномалии строения</c:v>
                </c:pt>
                <c:pt idx="5">
                  <c:v>Кисты яичников</c:v>
                </c:pt>
                <c:pt idx="6">
                  <c:v>Эндометриоз</c:v>
                </c:pt>
                <c:pt idx="7">
                  <c:v>Миома матки</c:v>
                </c:pt>
                <c:pt idx="8">
                  <c:v>Варикоз вен матки</c:v>
                </c:pt>
              </c:strCache>
            </c:strRef>
          </c:cat>
          <c:val>
            <c:numRef>
              <c:f>Лист1!$B$2:$B$10</c:f>
              <c:numCache>
                <c:formatCode>0.00%</c:formatCode>
                <c:ptCount val="9"/>
                <c:pt idx="0">
                  <c:v>0.33000000000000418</c:v>
                </c:pt>
                <c:pt idx="1">
                  <c:v>0.18200000000000024</c:v>
                </c:pt>
                <c:pt idx="2">
                  <c:v>0.17600000000000021</c:v>
                </c:pt>
                <c:pt idx="3">
                  <c:v>0.125</c:v>
                </c:pt>
                <c:pt idx="4">
                  <c:v>0.10100000000000002</c:v>
                </c:pt>
                <c:pt idx="5">
                  <c:v>8.0000000000000043E-2</c:v>
                </c:pt>
                <c:pt idx="6">
                  <c:v>6.2000000000000034E-2</c:v>
                </c:pt>
                <c:pt idx="7">
                  <c:v>5.3000000000000012E-2</c:v>
                </c:pt>
                <c:pt idx="8">
                  <c:v>3.5999999999999997E-2</c:v>
                </c:pt>
              </c:numCache>
            </c:numRef>
          </c:val>
          <c:extLst xmlns:c16r2="http://schemas.microsoft.com/office/drawing/2015/06/chart">
            <c:ext xmlns:c16="http://schemas.microsoft.com/office/drawing/2014/chart" uri="{C3380CC4-5D6E-409C-BE32-E72D297353CC}">
              <c16:uniqueId val="{00000005-C6C8-4507-A209-C4E863BFAA42}"/>
            </c:ext>
          </c:extLst>
        </c:ser>
        <c:dLbls>
          <c:showLegendKey val="0"/>
          <c:showVal val="0"/>
          <c:showCatName val="0"/>
          <c:showSerName val="0"/>
          <c:showPercent val="0"/>
          <c:showBubbleSize val="0"/>
        </c:dLbls>
        <c:gapWidth val="150"/>
        <c:shape val="box"/>
        <c:axId val="310960568"/>
        <c:axId val="310963704"/>
        <c:axId val="0"/>
      </c:bar3DChart>
      <c:catAx>
        <c:axId val="310960568"/>
        <c:scaling>
          <c:orientation val="minMax"/>
        </c:scaling>
        <c:delete val="0"/>
        <c:axPos val="b"/>
        <c:numFmt formatCode="General" sourceLinked="1"/>
        <c:majorTickMark val="none"/>
        <c:minorTickMark val="none"/>
        <c:tickLblPos val="low"/>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3704"/>
        <c:crosses val="autoZero"/>
        <c:auto val="0"/>
        <c:lblAlgn val="ctr"/>
        <c:lblOffset val="100"/>
        <c:noMultiLvlLbl val="0"/>
      </c:catAx>
      <c:valAx>
        <c:axId val="31096370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0568"/>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женщины с ВЗОМТ</c:v>
                </c:pt>
              </c:strCache>
            </c:strRef>
          </c:tx>
          <c:spPr>
            <a:solidFill>
              <a:schemeClr val="accent1"/>
            </a:solidFill>
            <a:ln>
              <a:noFill/>
            </a:ln>
            <a:effectLst/>
            <a:sp3d/>
          </c:spPr>
          <c:invertIfNegative val="0"/>
          <c:dLbls>
            <c:dLbl>
              <c:idx val="0"/>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0D-443D-A3E4-3F283B3B656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830D-443D-A3E4-3F283B3B6568}"/>
                </c:ext>
                <c:ext xmlns:c15="http://schemas.microsoft.com/office/drawing/2012/chart" uri="{CE6537A1-D6FC-4f65-9D91-7224C49458BB}"/>
              </c:extLst>
            </c:dLbl>
            <c:dLbl>
              <c:idx val="2"/>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0D-443D-A3E4-3F283B3B6568}"/>
                </c:ext>
                <c:ext xmlns:c15="http://schemas.microsoft.com/office/drawing/2012/chart" uri="{CE6537A1-D6FC-4f65-9D91-7224C49458BB}"/>
              </c:extLst>
            </c:dLbl>
            <c:dLbl>
              <c:idx val="3"/>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0D-443D-A3E4-3F283B3B6568}"/>
                </c:ext>
                <c:ext xmlns:c15="http://schemas.microsoft.com/office/drawing/2012/chart" uri="{CE6537A1-D6FC-4f65-9D91-7224C49458BB}"/>
              </c:extLst>
            </c:dLbl>
            <c:dLbl>
              <c:idx val="4"/>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30D-443D-A3E4-3F283B3B65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ПМЯЛ&gt;ЭК</c:v>
                </c:pt>
                <c:pt idx="1">
                  <c:v>ПМЯЛ=ЭК</c:v>
                </c:pt>
                <c:pt idx="2">
                  <c:v>ПМЯЛ&lt;ЭК</c:v>
                </c:pt>
                <c:pt idx="3">
                  <c:v>Ключевые клетки</c:v>
                </c:pt>
                <c:pt idx="4">
                  <c:v>Дрожжеподобные грибы</c:v>
                </c:pt>
              </c:strCache>
            </c:strRef>
          </c:cat>
          <c:val>
            <c:numRef>
              <c:f>Лист1!$B$2:$B$6</c:f>
              <c:numCache>
                <c:formatCode>0.00%</c:formatCode>
                <c:ptCount val="5"/>
                <c:pt idx="0">
                  <c:v>0.77500000000001268</c:v>
                </c:pt>
                <c:pt idx="1">
                  <c:v>0.10700000000000012</c:v>
                </c:pt>
                <c:pt idx="2">
                  <c:v>0.11600000000000002</c:v>
                </c:pt>
                <c:pt idx="3">
                  <c:v>0.38400000000000623</c:v>
                </c:pt>
                <c:pt idx="4">
                  <c:v>0.29500000000000032</c:v>
                </c:pt>
              </c:numCache>
            </c:numRef>
          </c:val>
          <c:extLst xmlns:c16r2="http://schemas.microsoft.com/office/drawing/2015/06/chart">
            <c:ext xmlns:c16="http://schemas.microsoft.com/office/drawing/2014/chart" uri="{C3380CC4-5D6E-409C-BE32-E72D297353CC}">
              <c16:uniqueId val="{00000000-830D-443D-A3E4-3F283B3B6568}"/>
            </c:ext>
          </c:extLst>
        </c:ser>
        <c:ser>
          <c:idx val="1"/>
          <c:order val="1"/>
          <c:tx>
            <c:strRef>
              <c:f>Лист1!$C$1</c:f>
              <c:strCache>
                <c:ptCount val="1"/>
                <c:pt idx="0">
                  <c:v>Лица контрольной группы</c:v>
                </c:pt>
              </c:strCache>
            </c:strRef>
          </c:tx>
          <c:spPr>
            <a:solidFill>
              <a:schemeClr val="accent2"/>
            </a:solidFill>
            <a:ln>
              <a:noFill/>
            </a:ln>
            <a:effectLst/>
            <a:sp3d/>
          </c:spPr>
          <c:invertIfNegative val="0"/>
          <c:cat>
            <c:strRef>
              <c:f>Лист1!$A$2:$A$6</c:f>
              <c:strCache>
                <c:ptCount val="5"/>
                <c:pt idx="0">
                  <c:v>ПМЯЛ&gt;ЭК</c:v>
                </c:pt>
                <c:pt idx="1">
                  <c:v>ПМЯЛ=ЭК</c:v>
                </c:pt>
                <c:pt idx="2">
                  <c:v>ПМЯЛ&lt;ЭК</c:v>
                </c:pt>
                <c:pt idx="3">
                  <c:v>Ключевые клетки</c:v>
                </c:pt>
                <c:pt idx="4">
                  <c:v>Дрожжеподобные грибы</c:v>
                </c:pt>
              </c:strCache>
            </c:strRef>
          </c:cat>
          <c:val>
            <c:numRef>
              <c:f>Лист1!$C$2:$C$6</c:f>
              <c:numCache>
                <c:formatCode>0.00%</c:formatCode>
                <c:ptCount val="5"/>
                <c:pt idx="0">
                  <c:v>4.5000000000000012E-2</c:v>
                </c:pt>
                <c:pt idx="1">
                  <c:v>0.13400000000000001</c:v>
                </c:pt>
                <c:pt idx="2">
                  <c:v>0.82099999999999995</c:v>
                </c:pt>
                <c:pt idx="3">
                  <c:v>0.14300000000000004</c:v>
                </c:pt>
                <c:pt idx="4">
                  <c:v>8.9000000000000065E-2</c:v>
                </c:pt>
              </c:numCache>
            </c:numRef>
          </c:val>
          <c:extLst xmlns:c16r2="http://schemas.microsoft.com/office/drawing/2015/06/chart">
            <c:ext xmlns:c16="http://schemas.microsoft.com/office/drawing/2014/chart" uri="{C3380CC4-5D6E-409C-BE32-E72D297353CC}">
              <c16:uniqueId val="{00000001-830D-443D-A3E4-3F283B3B6568}"/>
            </c:ext>
          </c:extLst>
        </c:ser>
        <c:dLbls>
          <c:showLegendKey val="0"/>
          <c:showVal val="0"/>
          <c:showCatName val="0"/>
          <c:showSerName val="0"/>
          <c:showPercent val="0"/>
          <c:showBubbleSize val="0"/>
        </c:dLbls>
        <c:gapWidth val="150"/>
        <c:shape val="box"/>
        <c:axId val="310964096"/>
        <c:axId val="310961352"/>
        <c:axId val="0"/>
      </c:bar3DChart>
      <c:catAx>
        <c:axId val="31096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1352"/>
        <c:crosses val="autoZero"/>
        <c:auto val="1"/>
        <c:lblAlgn val="ctr"/>
        <c:lblOffset val="100"/>
        <c:noMultiLvlLbl val="0"/>
      </c:catAx>
      <c:valAx>
        <c:axId val="310961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309098912550363E-2"/>
          <c:y val="3.0294684659873356E-2"/>
          <c:w val="0.87959107222264665"/>
          <c:h val="0.55390176888863829"/>
        </c:manualLayout>
      </c:layout>
      <c:bar3DChart>
        <c:barDir val="col"/>
        <c:grouping val="stacked"/>
        <c:varyColors val="0"/>
        <c:ser>
          <c:idx val="0"/>
          <c:order val="0"/>
          <c:tx>
            <c:strRef>
              <c:f>Лист1!$B$1</c:f>
              <c:strCache>
                <c:ptCount val="1"/>
                <c:pt idx="0">
                  <c:v>Ряд 1</c:v>
                </c:pt>
              </c:strCache>
            </c:strRef>
          </c:tx>
          <c:spPr>
            <a:solidFill>
              <a:schemeClr val="accent6"/>
            </a:solidFill>
            <a:ln>
              <a:solidFill>
                <a:schemeClr val="accent6"/>
              </a:solidFill>
            </a:ln>
            <a:effectLst/>
            <a:sp3d>
              <a:contourClr>
                <a:schemeClr val="accent6"/>
              </a:contourClr>
            </a:sp3d>
          </c:spPr>
          <c:invertIfNegative val="0"/>
          <c:cat>
            <c:strRef>
              <c:f>Лист1!$A$2:$A$5</c:f>
              <c:strCache>
                <c:ptCount val="4"/>
                <c:pt idx="0">
                  <c:v>водянистые гомогенные выделения</c:v>
                </c:pt>
                <c:pt idx="1">
                  <c:v>"ключевые клетки"</c:v>
                </c:pt>
                <c:pt idx="2">
                  <c:v>pH&gt;4,5 влагалищной жидкости</c:v>
                </c:pt>
                <c:pt idx="3">
                  <c:v>Положительный аминный тест</c:v>
                </c:pt>
              </c:strCache>
            </c:strRef>
          </c:cat>
          <c:val>
            <c:numRef>
              <c:f>Лист1!$B$2:$B$5</c:f>
              <c:numCache>
                <c:formatCode>0.00%</c:formatCode>
                <c:ptCount val="4"/>
                <c:pt idx="0">
                  <c:v>0.21400000000000041</c:v>
                </c:pt>
                <c:pt idx="1">
                  <c:v>0.38400000000000739</c:v>
                </c:pt>
                <c:pt idx="2">
                  <c:v>0.49800000000000288</c:v>
                </c:pt>
                <c:pt idx="3">
                  <c:v>0.29500000000000032</c:v>
                </c:pt>
              </c:numCache>
            </c:numRef>
          </c:val>
          <c:extLst xmlns:c16r2="http://schemas.microsoft.com/office/drawing/2015/06/chart">
            <c:ext xmlns:c16="http://schemas.microsoft.com/office/drawing/2014/chart" uri="{C3380CC4-5D6E-409C-BE32-E72D297353CC}">
              <c16:uniqueId val="{0000000A-9F86-45C0-B859-CD6CFAD55597}"/>
            </c:ext>
          </c:extLst>
        </c:ser>
        <c:dLbls>
          <c:showLegendKey val="0"/>
          <c:showVal val="0"/>
          <c:showCatName val="0"/>
          <c:showSerName val="0"/>
          <c:showPercent val="0"/>
          <c:showBubbleSize val="0"/>
        </c:dLbls>
        <c:gapWidth val="150"/>
        <c:shape val="box"/>
        <c:axId val="310961744"/>
        <c:axId val="310966056"/>
        <c:axId val="0"/>
      </c:bar3DChart>
      <c:catAx>
        <c:axId val="310961744"/>
        <c:scaling>
          <c:orientation val="minMax"/>
        </c:scaling>
        <c:delete val="0"/>
        <c:axPos val="b"/>
        <c:numFmt formatCode="General" sourceLinked="1"/>
        <c:majorTickMark val="none"/>
        <c:minorTickMark val="none"/>
        <c:tickLblPos val="low"/>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6056"/>
        <c:crosses val="autoZero"/>
        <c:auto val="0"/>
        <c:lblAlgn val="ctr"/>
        <c:lblOffset val="100"/>
        <c:noMultiLvlLbl val="0"/>
      </c:catAx>
      <c:valAx>
        <c:axId val="310966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61744"/>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724-4B6C-ADFC-3A64E7174E24}"/>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A724-4B6C-ADFC-3A64E7174E2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724-4B6C-ADFC-3A64E7174E2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A724-4B6C-ADFC-3A64E7174E2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724-4B6C-ADFC-3A64E7174E2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A724-4B6C-ADFC-3A64E7174E24}"/>
              </c:ext>
            </c:extLst>
          </c:dPt>
          <c:dLbls>
            <c:dLbl>
              <c:idx val="1"/>
              <c:layout>
                <c:manualLayout>
                  <c:x val="2.3032629558541268E-2"/>
                  <c:y val="-4.2060988433229134E-3"/>
                </c:manualLayout>
              </c:layout>
              <c:tx>
                <c:rich>
                  <a:bodyPr/>
                  <a:lstStyle/>
                  <a:p>
                    <a:r>
                      <a:rPr lang="en-US"/>
                      <a:t>8,9 %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24-4B6C-ADFC-3A64E7174E24}"/>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гос. служащие</c:v>
                </c:pt>
                <c:pt idx="1">
                  <c:v>рабочие</c:v>
                </c:pt>
                <c:pt idx="2">
                  <c:v>предприниматели</c:v>
                </c:pt>
                <c:pt idx="3">
                  <c:v>сфера обслуживания</c:v>
                </c:pt>
                <c:pt idx="4">
                  <c:v>студентки</c:v>
                </c:pt>
                <c:pt idx="5">
                  <c:v>не работает</c:v>
                </c:pt>
              </c:strCache>
            </c:strRef>
          </c:cat>
          <c:val>
            <c:numRef>
              <c:f>Лист1!$B$2:$B$7</c:f>
              <c:numCache>
                <c:formatCode>0.0%</c:formatCode>
                <c:ptCount val="6"/>
                <c:pt idx="0">
                  <c:v>7.1000000000000008E-2</c:v>
                </c:pt>
                <c:pt idx="1">
                  <c:v>8.9000000000000065E-2</c:v>
                </c:pt>
                <c:pt idx="2">
                  <c:v>4.5000000000000012E-2</c:v>
                </c:pt>
                <c:pt idx="3">
                  <c:v>0.17</c:v>
                </c:pt>
                <c:pt idx="4">
                  <c:v>2.7000000000000256E-2</c:v>
                </c:pt>
                <c:pt idx="5">
                  <c:v>0.59800000000000009</c:v>
                </c:pt>
              </c:numCache>
            </c:numRef>
          </c:val>
          <c:extLst xmlns:c16r2="http://schemas.microsoft.com/office/drawing/2015/06/chart">
            <c:ext xmlns:c16="http://schemas.microsoft.com/office/drawing/2014/chart" uri="{C3380CC4-5D6E-409C-BE32-E72D297353CC}">
              <c16:uniqueId val="{00000000-A724-4B6C-ADFC-3A64E7174E24}"/>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лица контрольной группы</c:v>
                </c:pt>
              </c:strCache>
            </c:strRef>
          </c:tx>
          <c:spPr>
            <a:solidFill>
              <a:schemeClr val="accent6">
                <a:lumMod val="40000"/>
                <a:lumOff val="60000"/>
              </a:schemeClr>
            </a:solidFill>
            <a:ln>
              <a:noFill/>
            </a:ln>
            <a:effectLst/>
          </c:spPr>
          <c:invertIfNegative val="0"/>
          <c:cat>
            <c:strRef>
              <c:f>Лист1!$A$2:$A$6</c:f>
              <c:strCache>
                <c:ptCount val="5"/>
                <c:pt idx="0">
                  <c:v>CD3+</c:v>
                </c:pt>
                <c:pt idx="1">
                  <c:v>CD4+</c:v>
                </c:pt>
                <c:pt idx="2">
                  <c:v>CD8+</c:v>
                </c:pt>
                <c:pt idx="3">
                  <c:v>CD16+CD56+</c:v>
                </c:pt>
                <c:pt idx="4">
                  <c:v>CD19+</c:v>
                </c:pt>
              </c:strCache>
            </c:strRef>
          </c:cat>
          <c:val>
            <c:numRef>
              <c:f>Лист1!$B$2:$B$6</c:f>
              <c:numCache>
                <c:formatCode>0.00%</c:formatCode>
                <c:ptCount val="5"/>
                <c:pt idx="0">
                  <c:v>0.705600000000007</c:v>
                </c:pt>
                <c:pt idx="1">
                  <c:v>0.45890000000000031</c:v>
                </c:pt>
                <c:pt idx="2">
                  <c:v>0.24600000000000041</c:v>
                </c:pt>
                <c:pt idx="3">
                  <c:v>0.15700000000000044</c:v>
                </c:pt>
                <c:pt idx="4">
                  <c:v>0.11660000000000002</c:v>
                </c:pt>
              </c:numCache>
            </c:numRef>
          </c:val>
          <c:extLst xmlns:c16r2="http://schemas.microsoft.com/office/drawing/2015/06/chart">
            <c:ext xmlns:c16="http://schemas.microsoft.com/office/drawing/2014/chart" uri="{C3380CC4-5D6E-409C-BE32-E72D297353CC}">
              <c16:uniqueId val="{00000000-D9C0-4BE8-A35B-2E43A8A8A750}"/>
            </c:ext>
          </c:extLst>
        </c:ser>
        <c:ser>
          <c:idx val="1"/>
          <c:order val="1"/>
          <c:tx>
            <c:strRef>
              <c:f>Лист1!$C$1</c:f>
              <c:strCache>
                <c:ptCount val="1"/>
                <c:pt idx="0">
                  <c:v>женщины с ВЗОМТ</c:v>
                </c:pt>
              </c:strCache>
            </c:strRef>
          </c:tx>
          <c:spPr>
            <a:pattFill prst="dkUpDiag">
              <a:fgClr>
                <a:schemeClr val="tx1"/>
              </a:fgClr>
              <a:bgClr>
                <a:schemeClr val="bg1"/>
              </a:bgClr>
            </a:pattFill>
            <a:ln>
              <a:noFill/>
            </a:ln>
            <a:effectLst/>
          </c:spPr>
          <c:invertIfNegative val="0"/>
          <c:dPt>
            <c:idx val="0"/>
            <c:invertIfNegative val="0"/>
            <c:bubble3D val="0"/>
            <c:spPr>
              <a:pattFill prst="dkUpDiag">
                <a:fgClr>
                  <a:schemeClr val="accent1">
                    <a:lumMod val="75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2-D9C0-4BE8-A35B-2E43A8A8A750}"/>
              </c:ext>
            </c:extLst>
          </c:dPt>
          <c:dPt>
            <c:idx val="1"/>
            <c:invertIfNegative val="0"/>
            <c:bubble3D val="0"/>
            <c:spPr>
              <a:pattFill prst="dkUpDiag">
                <a:fgClr>
                  <a:schemeClr val="accent1">
                    <a:lumMod val="75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4-D9C0-4BE8-A35B-2E43A8A8A750}"/>
              </c:ext>
            </c:extLst>
          </c:dPt>
          <c:dPt>
            <c:idx val="2"/>
            <c:invertIfNegative val="0"/>
            <c:bubble3D val="0"/>
            <c:spPr>
              <a:pattFill prst="dkUpDiag">
                <a:fgClr>
                  <a:schemeClr val="accent1">
                    <a:lumMod val="75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6-D9C0-4BE8-A35B-2E43A8A8A750}"/>
              </c:ext>
            </c:extLst>
          </c:dPt>
          <c:dPt>
            <c:idx val="3"/>
            <c:invertIfNegative val="0"/>
            <c:bubble3D val="0"/>
            <c:spPr>
              <a:pattFill prst="dkUpDiag">
                <a:fgClr>
                  <a:schemeClr val="accent1">
                    <a:lumMod val="75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8-D9C0-4BE8-A35B-2E43A8A8A750}"/>
              </c:ext>
            </c:extLst>
          </c:dPt>
          <c:dPt>
            <c:idx val="4"/>
            <c:invertIfNegative val="0"/>
            <c:bubble3D val="0"/>
            <c:spPr>
              <a:pattFill prst="dkUpDiag">
                <a:fgClr>
                  <a:schemeClr val="accent1">
                    <a:lumMod val="75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A-D9C0-4BE8-A35B-2E43A8A8A750}"/>
              </c:ext>
            </c:extLst>
          </c:dPt>
          <c:dLbls>
            <c:dLbl>
              <c:idx val="0"/>
              <c:delete val="1"/>
              <c:extLst xmlns:c16r2="http://schemas.microsoft.com/office/drawing/2015/06/chart">
                <c:ext xmlns:c16="http://schemas.microsoft.com/office/drawing/2014/chart" uri="{C3380CC4-5D6E-409C-BE32-E72D297353CC}">
                  <c16:uniqueId val="{00000002-D9C0-4BE8-A35B-2E43A8A8A750}"/>
                </c:ext>
                <c:ext xmlns:c15="http://schemas.microsoft.com/office/drawing/2012/chart" uri="{CE6537A1-D6FC-4f65-9D91-7224C49458BB}"/>
              </c:extLst>
            </c:dLbl>
            <c:dLbl>
              <c:idx val="1"/>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C0-4BE8-A35B-2E43A8A8A75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D9C0-4BE8-A35B-2E43A8A8A750}"/>
                </c:ext>
                <c:ext xmlns:c15="http://schemas.microsoft.com/office/drawing/2012/chart" uri="{CE6537A1-D6FC-4f65-9D91-7224C49458BB}"/>
              </c:extLst>
            </c:dLbl>
            <c:dLbl>
              <c:idx val="3"/>
              <c:tx>
                <c:rich>
                  <a:bodyPr/>
                  <a:lstStyle/>
                  <a:p>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9C0-4BE8-A35B-2E43A8A8A75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D9C0-4BE8-A35B-2E43A8A8A7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CD3+</c:v>
                </c:pt>
                <c:pt idx="1">
                  <c:v>CD4+</c:v>
                </c:pt>
                <c:pt idx="2">
                  <c:v>CD8+</c:v>
                </c:pt>
                <c:pt idx="3">
                  <c:v>CD16+CD56+</c:v>
                </c:pt>
                <c:pt idx="4">
                  <c:v>CD19+</c:v>
                </c:pt>
              </c:strCache>
            </c:strRef>
          </c:cat>
          <c:val>
            <c:numRef>
              <c:f>Лист1!$C$2:$C$6</c:f>
              <c:numCache>
                <c:formatCode>0.00%</c:formatCode>
                <c:ptCount val="5"/>
                <c:pt idx="0">
                  <c:v>0.60000000000000064</c:v>
                </c:pt>
                <c:pt idx="1">
                  <c:v>0.34960000000000002</c:v>
                </c:pt>
                <c:pt idx="2">
                  <c:v>0.25119999999999998</c:v>
                </c:pt>
                <c:pt idx="3">
                  <c:v>9.8000000000000226E-2</c:v>
                </c:pt>
                <c:pt idx="4">
                  <c:v>0.10910000000000022</c:v>
                </c:pt>
              </c:numCache>
            </c:numRef>
          </c:val>
          <c:extLst xmlns:c16r2="http://schemas.microsoft.com/office/drawing/2015/06/chart">
            <c:ext xmlns:c16="http://schemas.microsoft.com/office/drawing/2014/chart" uri="{C3380CC4-5D6E-409C-BE32-E72D297353CC}">
              <c16:uniqueId val="{0000000B-D9C0-4BE8-A35B-2E43A8A8A750}"/>
            </c:ext>
          </c:extLst>
        </c:ser>
        <c:dLbls>
          <c:showLegendKey val="0"/>
          <c:showVal val="0"/>
          <c:showCatName val="0"/>
          <c:showSerName val="0"/>
          <c:showPercent val="0"/>
          <c:showBubbleSize val="0"/>
        </c:dLbls>
        <c:gapWidth val="300"/>
        <c:axId val="310964488"/>
        <c:axId val="310966448"/>
      </c:barChart>
      <c:catAx>
        <c:axId val="31096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10966448"/>
        <c:crosses val="autoZero"/>
        <c:auto val="1"/>
        <c:lblAlgn val="ctr"/>
        <c:lblOffset val="100"/>
        <c:noMultiLvlLbl val="0"/>
      </c:catAx>
      <c:valAx>
        <c:axId val="310966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0964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лечения</c:v>
                </c:pt>
              </c:strCache>
            </c:strRef>
          </c:tx>
          <c:spPr>
            <a:solidFill>
              <a:schemeClr val="accent1"/>
            </a:solidFill>
            <a:ln>
              <a:noFill/>
            </a:ln>
            <a:effectLst/>
          </c:spPr>
          <c:invertIfNegative val="0"/>
          <c:cat>
            <c:strRef>
              <c:f>Лист1!$A$2:$A$6</c:f>
              <c:strCache>
                <c:ptCount val="5"/>
                <c:pt idx="0">
                  <c:v>Влагалищные выделения </c:v>
                </c:pt>
                <c:pt idx="1">
                  <c:v>Тазовые боли </c:v>
                </c:pt>
                <c:pt idx="2">
                  <c:v>Дизурия</c:v>
                </c:pt>
                <c:pt idx="3">
                  <c:v>Диспареуния</c:v>
                </c:pt>
                <c:pt idx="4">
                  <c:v>Генитальный зуд</c:v>
                </c:pt>
              </c:strCache>
            </c:strRef>
          </c:cat>
          <c:val>
            <c:numRef>
              <c:f>Лист1!$B$2:$B$6</c:f>
              <c:numCache>
                <c:formatCode>0.00%</c:formatCode>
                <c:ptCount val="5"/>
                <c:pt idx="0">
                  <c:v>0.85500000000000065</c:v>
                </c:pt>
                <c:pt idx="1">
                  <c:v>0.83900000000000063</c:v>
                </c:pt>
                <c:pt idx="2">
                  <c:v>0.29000000000000031</c:v>
                </c:pt>
                <c:pt idx="3">
                  <c:v>0.17700000000000021</c:v>
                </c:pt>
                <c:pt idx="4">
                  <c:v>0.161</c:v>
                </c:pt>
              </c:numCache>
            </c:numRef>
          </c:val>
          <c:extLst xmlns:c16r2="http://schemas.microsoft.com/office/drawing/2015/06/chart">
            <c:ext xmlns:c16="http://schemas.microsoft.com/office/drawing/2014/chart" uri="{C3380CC4-5D6E-409C-BE32-E72D297353CC}">
              <c16:uniqueId val="{00000000-0B48-472E-9FC4-88758E5A2260}"/>
            </c:ext>
          </c:extLst>
        </c:ser>
        <c:ser>
          <c:idx val="1"/>
          <c:order val="1"/>
          <c:tx>
            <c:strRef>
              <c:f>Лист1!$C$1</c:f>
              <c:strCache>
                <c:ptCount val="1"/>
                <c:pt idx="0">
                  <c:v>после лечения</c:v>
                </c:pt>
              </c:strCache>
            </c:strRef>
          </c:tx>
          <c:spPr>
            <a:pattFill prst="ltUpDiag">
              <a:fgClr>
                <a:schemeClr val="tx1"/>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48-472E-9FC4-88758E5A2260}"/>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48-472E-9FC4-88758E5A2260}"/>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48-472E-9FC4-88758E5A2260}"/>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48-472E-9FC4-88758E5A2260}"/>
                </c:ext>
                <c:ext xmlns:c15="http://schemas.microsoft.com/office/drawing/2012/chart" uri="{CE6537A1-D6FC-4f65-9D91-7224C49458BB}"/>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48-472E-9FC4-88758E5A22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Влагалищные выделения </c:v>
                </c:pt>
                <c:pt idx="1">
                  <c:v>Тазовые боли </c:v>
                </c:pt>
                <c:pt idx="2">
                  <c:v>Дизурия</c:v>
                </c:pt>
                <c:pt idx="3">
                  <c:v>Диспареуния</c:v>
                </c:pt>
                <c:pt idx="4">
                  <c:v>Генитальный зуд</c:v>
                </c:pt>
              </c:strCache>
            </c:strRef>
          </c:cat>
          <c:val>
            <c:numRef>
              <c:f>Лист1!$C$2:$C$6</c:f>
              <c:numCache>
                <c:formatCode>0.00%</c:formatCode>
                <c:ptCount val="5"/>
                <c:pt idx="0">
                  <c:v>0.21000000000000021</c:v>
                </c:pt>
                <c:pt idx="1">
                  <c:v>0.21000000000000021</c:v>
                </c:pt>
                <c:pt idx="2">
                  <c:v>4.8000000000000001E-2</c:v>
                </c:pt>
                <c:pt idx="3">
                  <c:v>0</c:v>
                </c:pt>
                <c:pt idx="4">
                  <c:v>3.2000000000000042E-2</c:v>
                </c:pt>
              </c:numCache>
            </c:numRef>
          </c:val>
          <c:extLst xmlns:c16r2="http://schemas.microsoft.com/office/drawing/2015/06/chart">
            <c:ext xmlns:c16="http://schemas.microsoft.com/office/drawing/2014/chart" uri="{C3380CC4-5D6E-409C-BE32-E72D297353CC}">
              <c16:uniqueId val="{00000006-0B48-472E-9FC4-88758E5A2260}"/>
            </c:ext>
          </c:extLst>
        </c:ser>
        <c:dLbls>
          <c:showLegendKey val="0"/>
          <c:showVal val="0"/>
          <c:showCatName val="0"/>
          <c:showSerName val="0"/>
          <c:showPercent val="0"/>
          <c:showBubbleSize val="0"/>
        </c:dLbls>
        <c:gapWidth val="150"/>
        <c:axId val="310967624"/>
        <c:axId val="310963312"/>
      </c:barChart>
      <c:catAx>
        <c:axId val="3109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963312"/>
        <c:crosses val="autoZero"/>
        <c:auto val="1"/>
        <c:lblAlgn val="ctr"/>
        <c:lblOffset val="100"/>
        <c:noMultiLvlLbl val="0"/>
      </c:catAx>
      <c:valAx>
        <c:axId val="31096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967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лечения</c:v>
                </c:pt>
              </c:strCache>
            </c:strRef>
          </c:tx>
          <c:spPr>
            <a:solidFill>
              <a:schemeClr val="accent4">
                <a:lumMod val="60000"/>
                <a:lumOff val="40000"/>
              </a:schemeClr>
            </a:solidFill>
            <a:ln>
              <a:noFill/>
            </a:ln>
            <a:effectLst/>
          </c:spPr>
          <c:invertIfNegative val="0"/>
          <c:cat>
            <c:strRef>
              <c:f>Лист1!$A$2:$A$6</c:f>
              <c:strCache>
                <c:ptCount val="5"/>
                <c:pt idx="0">
                  <c:v>Влагалищные выделения</c:v>
                </c:pt>
                <c:pt idx="1">
                  <c:v>Тазовые боли</c:v>
                </c:pt>
                <c:pt idx="2">
                  <c:v>Диспареуния</c:v>
                </c:pt>
                <c:pt idx="3">
                  <c:v>Генитальный зуд</c:v>
                </c:pt>
                <c:pt idx="4">
                  <c:v>Дизурия</c:v>
                </c:pt>
              </c:strCache>
            </c:strRef>
          </c:cat>
          <c:val>
            <c:numRef>
              <c:f>Лист1!$B$2:$B$6</c:f>
              <c:numCache>
                <c:formatCode>0.00%</c:formatCode>
                <c:ptCount val="5"/>
                <c:pt idx="0">
                  <c:v>0.88</c:v>
                </c:pt>
                <c:pt idx="1">
                  <c:v>0.88</c:v>
                </c:pt>
                <c:pt idx="2">
                  <c:v>0.4</c:v>
                </c:pt>
                <c:pt idx="3">
                  <c:v>0.38000000000000261</c:v>
                </c:pt>
                <c:pt idx="4">
                  <c:v>0.12000000000000002</c:v>
                </c:pt>
              </c:numCache>
            </c:numRef>
          </c:val>
          <c:extLst xmlns:c16r2="http://schemas.microsoft.com/office/drawing/2015/06/chart">
            <c:ext xmlns:c16="http://schemas.microsoft.com/office/drawing/2014/chart" uri="{C3380CC4-5D6E-409C-BE32-E72D297353CC}">
              <c16:uniqueId val="{00000000-1151-4D16-AF71-42065CAC8A30}"/>
            </c:ext>
          </c:extLst>
        </c:ser>
        <c:ser>
          <c:idx val="1"/>
          <c:order val="1"/>
          <c:tx>
            <c:strRef>
              <c:f>Лист1!$C$1</c:f>
              <c:strCache>
                <c:ptCount val="1"/>
                <c:pt idx="0">
                  <c:v>после лечения</c:v>
                </c:pt>
              </c:strCache>
            </c:strRef>
          </c:tx>
          <c:spPr>
            <a:pattFill prst="ltUpDiag">
              <a:fgClr>
                <a:schemeClr val="tx1"/>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51-4D16-AF71-42065CAC8A30}"/>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51-4D16-AF71-42065CAC8A30}"/>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51-4D16-AF71-42065CAC8A30}"/>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51-4D16-AF71-42065CAC8A30}"/>
                </c:ext>
                <c:ext xmlns:c15="http://schemas.microsoft.com/office/drawing/2012/chart" uri="{CE6537A1-D6FC-4f65-9D91-7224C49458BB}"/>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51-4D16-AF71-42065CAC8A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Влагалищные выделения</c:v>
                </c:pt>
                <c:pt idx="1">
                  <c:v>Тазовые боли</c:v>
                </c:pt>
                <c:pt idx="2">
                  <c:v>Диспареуния</c:v>
                </c:pt>
                <c:pt idx="3">
                  <c:v>Генитальный зуд</c:v>
                </c:pt>
                <c:pt idx="4">
                  <c:v>Дизурия</c:v>
                </c:pt>
              </c:strCache>
            </c:strRef>
          </c:cat>
          <c:val>
            <c:numRef>
              <c:f>Лист1!$C$2:$C$6</c:f>
              <c:numCache>
                <c:formatCode>0.00%</c:formatCode>
                <c:ptCount val="5"/>
                <c:pt idx="0">
                  <c:v>4.8000000000000001E-2</c:v>
                </c:pt>
                <c:pt idx="1">
                  <c:v>6.0000000000000032E-2</c:v>
                </c:pt>
                <c:pt idx="2">
                  <c:v>0</c:v>
                </c:pt>
                <c:pt idx="3">
                  <c:v>0</c:v>
                </c:pt>
                <c:pt idx="4">
                  <c:v>0</c:v>
                </c:pt>
              </c:numCache>
            </c:numRef>
          </c:val>
          <c:extLst xmlns:c16r2="http://schemas.microsoft.com/office/drawing/2015/06/chart">
            <c:ext xmlns:c16="http://schemas.microsoft.com/office/drawing/2014/chart" uri="{C3380CC4-5D6E-409C-BE32-E72D297353CC}">
              <c16:uniqueId val="{00000006-1151-4D16-AF71-42065CAC8A30}"/>
            </c:ext>
          </c:extLst>
        </c:ser>
        <c:dLbls>
          <c:showLegendKey val="0"/>
          <c:showVal val="0"/>
          <c:showCatName val="0"/>
          <c:showSerName val="0"/>
          <c:showPercent val="0"/>
          <c:showBubbleSize val="0"/>
        </c:dLbls>
        <c:gapWidth val="150"/>
        <c:axId val="310962136"/>
        <c:axId val="310964880"/>
      </c:barChart>
      <c:catAx>
        <c:axId val="31096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964880"/>
        <c:crosses val="autoZero"/>
        <c:auto val="1"/>
        <c:lblAlgn val="ctr"/>
        <c:lblOffset val="100"/>
        <c:noMultiLvlLbl val="0"/>
      </c:catAx>
      <c:valAx>
        <c:axId val="31096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962136"/>
        <c:crosses val="autoZero"/>
        <c:crossBetween val="between"/>
      </c:valAx>
      <c:spPr>
        <a:noFill/>
        <a:ln>
          <a:noFill/>
        </a:ln>
        <a:effectLst/>
      </c:spPr>
    </c:plotArea>
    <c:legend>
      <c:legendPos val="r"/>
      <c:layout>
        <c:manualLayout>
          <c:xMode val="edge"/>
          <c:yMode val="edge"/>
          <c:x val="0.80107283464566925"/>
          <c:y val="0.43303524559430084"/>
          <c:w val="0.18503827646544513"/>
          <c:h val="0.165675540557430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начала</c:v>
                </c:pt>
              </c:strCache>
            </c:strRef>
          </c:tx>
          <c:spPr>
            <a:solidFill>
              <a:schemeClr val="accent2">
                <a:lumMod val="60000"/>
                <a:lumOff val="40000"/>
              </a:schemeClr>
            </a:solidFill>
            <a:ln>
              <a:noFill/>
            </a:ln>
            <a:effectLst/>
          </c:spPr>
          <c:invertIfNegative val="0"/>
          <c:cat>
            <c:strRef>
              <c:f>Лист1!$A$2:$A$9</c:f>
              <c:strCache>
                <c:ptCount val="8"/>
                <c:pt idx="0">
                  <c:v>Тяжистость в области придатков матки</c:v>
                </c:pt>
                <c:pt idx="1">
                  <c:v>Сливкообразные выделения на стенках влагалища</c:v>
                </c:pt>
                <c:pt idx="2">
                  <c:v>Гиперемия и отек слизистой влагалища</c:v>
                </c:pt>
                <c:pt idx="3">
                  <c:v>Водянистые гомогенные выделения</c:v>
                </c:pt>
                <c:pt idx="4">
                  <c:v>Гиперемия и отек слизистой шейки матки</c:v>
                </c:pt>
                <c:pt idx="5">
                  <c:v>Болезненность в области придатков</c:v>
                </c:pt>
                <c:pt idx="6">
                  <c:v>Творожистые выделения на стенках влагалища</c:v>
                </c:pt>
                <c:pt idx="7">
                  <c:v>Слизисто-гнойные выделения из канала шейки матки</c:v>
                </c:pt>
              </c:strCache>
            </c:strRef>
          </c:cat>
          <c:val>
            <c:numRef>
              <c:f>Лист1!$B$2:$B$9</c:f>
              <c:numCache>
                <c:formatCode>0.00%</c:formatCode>
                <c:ptCount val="8"/>
                <c:pt idx="0">
                  <c:v>0.41900000000000032</c:v>
                </c:pt>
                <c:pt idx="1">
                  <c:v>0.38700000000000268</c:v>
                </c:pt>
                <c:pt idx="2">
                  <c:v>0.32200000000000267</c:v>
                </c:pt>
                <c:pt idx="3">
                  <c:v>0.24200000000000021</c:v>
                </c:pt>
                <c:pt idx="4">
                  <c:v>0.14500000000000021</c:v>
                </c:pt>
                <c:pt idx="5">
                  <c:v>0.129</c:v>
                </c:pt>
                <c:pt idx="6">
                  <c:v>9.7000000000000003E-2</c:v>
                </c:pt>
                <c:pt idx="7">
                  <c:v>8.1000000000000003E-2</c:v>
                </c:pt>
              </c:numCache>
            </c:numRef>
          </c:val>
          <c:extLst xmlns:c16r2="http://schemas.microsoft.com/office/drawing/2015/06/chart">
            <c:ext xmlns:c16="http://schemas.microsoft.com/office/drawing/2014/chart" uri="{C3380CC4-5D6E-409C-BE32-E72D297353CC}">
              <c16:uniqueId val="{00000000-AC02-4280-9778-F2AD256FF938}"/>
            </c:ext>
          </c:extLst>
        </c:ser>
        <c:ser>
          <c:idx val="1"/>
          <c:order val="1"/>
          <c:tx>
            <c:strRef>
              <c:f>Лист1!$C$1</c:f>
              <c:strCache>
                <c:ptCount val="1"/>
                <c:pt idx="0">
                  <c:v>после начала</c:v>
                </c:pt>
              </c:strCache>
            </c:strRef>
          </c:tx>
          <c:spPr>
            <a:pattFill prst="wdDnDiag">
              <a:fgClr>
                <a:schemeClr val="accent1">
                  <a:lumMod val="75000"/>
                </a:schemeClr>
              </a:fgClr>
              <a:bgClr>
                <a:schemeClr val="bg1"/>
              </a:bgClr>
            </a:patt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1-AC02-4280-9778-F2AD256FF938}"/>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02-4280-9778-F2AD256FF938}"/>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02-4280-9778-F2AD256FF938}"/>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02-4280-9778-F2AD256FF938}"/>
                </c:ext>
                <c:ext xmlns:c15="http://schemas.microsoft.com/office/drawing/2012/chart" uri="{CE6537A1-D6FC-4f65-9D91-7224C49458BB}"/>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02-4280-9778-F2AD256FF938}"/>
                </c:ext>
                <c:ext xmlns:c15="http://schemas.microsoft.com/office/drawing/2012/chart" uri="{CE6537A1-D6FC-4f65-9D91-7224C49458BB}"/>
              </c:extLst>
            </c:dLbl>
            <c:dLbl>
              <c:idx val="5"/>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02-4280-9778-F2AD256FF938}"/>
                </c:ext>
                <c:ext xmlns:c15="http://schemas.microsoft.com/office/drawing/2012/chart" uri="{CE6537A1-D6FC-4f65-9D91-7224C49458BB}"/>
              </c:extLst>
            </c:dLbl>
            <c:dLbl>
              <c:idx val="6"/>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83-4831-8922-837E6DF7A39E}"/>
                </c:ext>
                <c:ext xmlns:c15="http://schemas.microsoft.com/office/drawing/2012/chart" uri="{CE6537A1-D6FC-4f65-9D91-7224C49458BB}"/>
              </c:extLst>
            </c:dLbl>
            <c:dLbl>
              <c:idx val="7"/>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83-4831-8922-837E6DF7A3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Тяжистость в области придатков матки</c:v>
                </c:pt>
                <c:pt idx="1">
                  <c:v>Сливкообразные выделения на стенках влагалища</c:v>
                </c:pt>
                <c:pt idx="2">
                  <c:v>Гиперемия и отек слизистой влагалища</c:v>
                </c:pt>
                <c:pt idx="3">
                  <c:v>Водянистые гомогенные выделения</c:v>
                </c:pt>
                <c:pt idx="4">
                  <c:v>Гиперемия и отек слизистой шейки матки</c:v>
                </c:pt>
                <c:pt idx="5">
                  <c:v>Болезненность в области придатков</c:v>
                </c:pt>
                <c:pt idx="6">
                  <c:v>Творожистые выделения на стенках влагалища</c:v>
                </c:pt>
                <c:pt idx="7">
                  <c:v>Слизисто-гнойные выделения из канала шейки матки</c:v>
                </c:pt>
              </c:strCache>
            </c:strRef>
          </c:cat>
          <c:val>
            <c:numRef>
              <c:f>Лист1!$C$2:$C$9</c:f>
              <c:numCache>
                <c:formatCode>0.00%</c:formatCode>
                <c:ptCount val="8"/>
                <c:pt idx="0">
                  <c:v>0.32200000000000267</c:v>
                </c:pt>
                <c:pt idx="1">
                  <c:v>8.1000000000000003E-2</c:v>
                </c:pt>
                <c:pt idx="2">
                  <c:v>6.4000000000000112E-2</c:v>
                </c:pt>
                <c:pt idx="3">
                  <c:v>6.4000000000000112E-2</c:v>
                </c:pt>
                <c:pt idx="4">
                  <c:v>1.6000000000000021E-2</c:v>
                </c:pt>
                <c:pt idx="5">
                  <c:v>0</c:v>
                </c:pt>
                <c:pt idx="6">
                  <c:v>1.6000000000000021E-2</c:v>
                </c:pt>
                <c:pt idx="7">
                  <c:v>1.6000000000000021E-2</c:v>
                </c:pt>
              </c:numCache>
            </c:numRef>
          </c:val>
          <c:extLst xmlns:c16r2="http://schemas.microsoft.com/office/drawing/2015/06/chart">
            <c:ext xmlns:c16="http://schemas.microsoft.com/office/drawing/2014/chart" uri="{C3380CC4-5D6E-409C-BE32-E72D297353CC}">
              <c16:uniqueId val="{00000007-AC02-4280-9778-F2AD256FF938}"/>
            </c:ext>
          </c:extLst>
        </c:ser>
        <c:dLbls>
          <c:showLegendKey val="0"/>
          <c:showVal val="0"/>
          <c:showCatName val="0"/>
          <c:showSerName val="0"/>
          <c:showPercent val="0"/>
          <c:showBubbleSize val="0"/>
        </c:dLbls>
        <c:gapWidth val="150"/>
        <c:axId val="310962528"/>
        <c:axId val="306166400"/>
      </c:barChart>
      <c:catAx>
        <c:axId val="3109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166400"/>
        <c:crosses val="autoZero"/>
        <c:auto val="1"/>
        <c:lblAlgn val="ctr"/>
        <c:lblOffset val="100"/>
        <c:noMultiLvlLbl val="0"/>
      </c:catAx>
      <c:valAx>
        <c:axId val="306166400"/>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962528"/>
        <c:crosses val="autoZero"/>
        <c:crossBetween val="between"/>
      </c:valAx>
      <c:spPr>
        <a:noFill/>
        <a:ln>
          <a:noFill/>
        </a:ln>
        <a:effectLst/>
      </c:spPr>
    </c:plotArea>
    <c:legend>
      <c:legendPos val="t"/>
      <c:layout>
        <c:manualLayout>
          <c:xMode val="edge"/>
          <c:yMode val="edge"/>
          <c:x val="0.74545968212308389"/>
          <c:y val="3.5714285714285712E-2"/>
          <c:w val="0.24056211723534571"/>
          <c:h val="0.17577646544181991"/>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начала лечения</c:v>
                </c:pt>
              </c:strCache>
            </c:strRef>
          </c:tx>
          <c:spPr>
            <a:solidFill>
              <a:srgbClr val="00B050"/>
            </a:solidFill>
            <a:ln>
              <a:noFill/>
            </a:ln>
            <a:effectLst/>
          </c:spPr>
          <c:invertIfNegative val="0"/>
          <c:cat>
            <c:strRef>
              <c:f>Лист1!$A$2:$A$9</c:f>
              <c:strCache>
                <c:ptCount val="8"/>
                <c:pt idx="0">
                  <c:v>Сливкообразные выделения на стенках влагалища</c:v>
                </c:pt>
                <c:pt idx="1">
                  <c:v>Тяжистость в области придатков</c:v>
                </c:pt>
                <c:pt idx="2">
                  <c:v>Гиперемия и отек слизистой влагалища</c:v>
                </c:pt>
                <c:pt idx="3">
                  <c:v>Болезненность в области придатков</c:v>
                </c:pt>
                <c:pt idx="4">
                  <c:v>Водянистые гомогенные выделения</c:v>
                </c:pt>
                <c:pt idx="5">
                  <c:v>Гиперемия и отек слизистой шейки матки</c:v>
                </c:pt>
                <c:pt idx="6">
                  <c:v>Слизисто-гнойные выделения низ канала шейки матки</c:v>
                </c:pt>
                <c:pt idx="7">
                  <c:v>Творожистые налеты на стенках влагалища</c:v>
                </c:pt>
              </c:strCache>
            </c:strRef>
          </c:cat>
          <c:val>
            <c:numRef>
              <c:f>Лист1!$B$2:$B$9</c:f>
              <c:numCache>
                <c:formatCode>0.00%</c:formatCode>
                <c:ptCount val="8"/>
                <c:pt idx="0">
                  <c:v>0.56000000000000005</c:v>
                </c:pt>
                <c:pt idx="1">
                  <c:v>0.34</c:v>
                </c:pt>
                <c:pt idx="2">
                  <c:v>0.32000000000000267</c:v>
                </c:pt>
                <c:pt idx="3">
                  <c:v>0.26</c:v>
                </c:pt>
                <c:pt idx="4">
                  <c:v>0.18000000000000024</c:v>
                </c:pt>
                <c:pt idx="5">
                  <c:v>0.1</c:v>
                </c:pt>
                <c:pt idx="6">
                  <c:v>6.0000000000000032E-2</c:v>
                </c:pt>
                <c:pt idx="7">
                  <c:v>4.0000000000000022E-2</c:v>
                </c:pt>
              </c:numCache>
            </c:numRef>
          </c:val>
          <c:extLst xmlns:c16r2="http://schemas.microsoft.com/office/drawing/2015/06/chart">
            <c:ext xmlns:c16="http://schemas.microsoft.com/office/drawing/2014/chart" uri="{C3380CC4-5D6E-409C-BE32-E72D297353CC}">
              <c16:uniqueId val="{00000000-501A-46C4-9604-79D7F24B9390}"/>
            </c:ext>
          </c:extLst>
        </c:ser>
        <c:ser>
          <c:idx val="1"/>
          <c:order val="1"/>
          <c:tx>
            <c:strRef>
              <c:f>Лист1!$C$1</c:f>
              <c:strCache>
                <c:ptCount val="1"/>
                <c:pt idx="0">
                  <c:v>после начала лечения</c:v>
                </c:pt>
              </c:strCache>
            </c:strRef>
          </c:tx>
          <c:spPr>
            <a:pattFill prst="wdDnDiag">
              <a:fgClr>
                <a:schemeClr val="accent1">
                  <a:lumMod val="75000"/>
                </a:schemeClr>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1A-46C4-9604-79D7F24B939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501A-46C4-9604-79D7F24B9390}"/>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01A-46C4-9604-79D7F24B9390}"/>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01A-46C4-9604-79D7F24B9390}"/>
                </c:ext>
                <c:ext xmlns:c15="http://schemas.microsoft.com/office/drawing/2012/chart" uri="{CE6537A1-D6FC-4f65-9D91-7224C49458BB}"/>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01A-46C4-9604-79D7F24B9390}"/>
                </c:ext>
                <c:ext xmlns:c15="http://schemas.microsoft.com/office/drawing/2012/chart" uri="{CE6537A1-D6FC-4f65-9D91-7224C49458BB}"/>
              </c:extLst>
            </c:dLbl>
            <c:dLbl>
              <c:idx val="5"/>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01A-46C4-9604-79D7F24B9390}"/>
                </c:ext>
                <c:ext xmlns:c15="http://schemas.microsoft.com/office/drawing/2012/chart" uri="{CE6537A1-D6FC-4f65-9D91-7224C49458BB}"/>
              </c:extLst>
            </c:dLbl>
            <c:dLbl>
              <c:idx val="6"/>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DE-4137-870B-AA3B1F34294E}"/>
                </c:ext>
                <c:ext xmlns:c15="http://schemas.microsoft.com/office/drawing/2012/chart" uri="{CE6537A1-D6FC-4f65-9D91-7224C49458BB}"/>
              </c:extLst>
            </c:dLbl>
            <c:dLbl>
              <c:idx val="7"/>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DE-4137-870B-AA3B1F34294E}"/>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Сливкообразные выделения на стенках влагалища</c:v>
                </c:pt>
                <c:pt idx="1">
                  <c:v>Тяжистость в области придатков</c:v>
                </c:pt>
                <c:pt idx="2">
                  <c:v>Гиперемия и отек слизистой влагалища</c:v>
                </c:pt>
                <c:pt idx="3">
                  <c:v>Болезненность в области придатков</c:v>
                </c:pt>
                <c:pt idx="4">
                  <c:v>Водянистые гомогенные выделения</c:v>
                </c:pt>
                <c:pt idx="5">
                  <c:v>Гиперемия и отек слизистой шейки матки</c:v>
                </c:pt>
                <c:pt idx="6">
                  <c:v>Слизисто-гнойные выделения низ канала шейки матки</c:v>
                </c:pt>
                <c:pt idx="7">
                  <c:v>Творожистые налеты на стенках влагалища</c:v>
                </c:pt>
              </c:strCache>
            </c:strRef>
          </c:cat>
          <c:val>
            <c:numRef>
              <c:f>Лист1!$C$2:$C$9</c:f>
              <c:numCache>
                <c:formatCode>0.00%</c:formatCode>
                <c:ptCount val="8"/>
                <c:pt idx="0">
                  <c:v>6.0000000000000032E-2</c:v>
                </c:pt>
                <c:pt idx="1">
                  <c:v>0.26</c:v>
                </c:pt>
                <c:pt idx="2">
                  <c:v>2.0000000000000011E-2</c:v>
                </c:pt>
                <c:pt idx="3">
                  <c:v>0</c:v>
                </c:pt>
                <c:pt idx="4">
                  <c:v>2.0000000000000011E-2</c:v>
                </c:pt>
                <c:pt idx="5">
                  <c:v>0</c:v>
                </c:pt>
                <c:pt idx="6">
                  <c:v>0</c:v>
                </c:pt>
                <c:pt idx="7">
                  <c:v>0</c:v>
                </c:pt>
              </c:numCache>
            </c:numRef>
          </c:val>
          <c:extLst xmlns:c16r2="http://schemas.microsoft.com/office/drawing/2015/06/chart">
            <c:ext xmlns:c16="http://schemas.microsoft.com/office/drawing/2014/chart" uri="{C3380CC4-5D6E-409C-BE32-E72D297353CC}">
              <c16:uniqueId val="{00000007-501A-46C4-9604-79D7F24B9390}"/>
            </c:ext>
          </c:extLst>
        </c:ser>
        <c:dLbls>
          <c:showLegendKey val="0"/>
          <c:showVal val="0"/>
          <c:showCatName val="0"/>
          <c:showSerName val="0"/>
          <c:showPercent val="0"/>
          <c:showBubbleSize val="0"/>
        </c:dLbls>
        <c:gapWidth val="150"/>
        <c:axId val="312149952"/>
        <c:axId val="312146032"/>
      </c:barChart>
      <c:catAx>
        <c:axId val="3121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ru-RU"/>
          </a:p>
        </c:txPr>
        <c:crossAx val="312146032"/>
        <c:crosses val="autoZero"/>
        <c:auto val="1"/>
        <c:lblAlgn val="ctr"/>
        <c:lblOffset val="100"/>
        <c:noMultiLvlLbl val="0"/>
      </c:catAx>
      <c:valAx>
        <c:axId val="312146032"/>
        <c:scaling>
          <c:orientation val="minMax"/>
          <c:max val="0.6000000000000006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vert="horz"/>
          <a:lstStyle/>
          <a:p>
            <a:pPr>
              <a:defRPr/>
            </a:pPr>
            <a:endParaRPr lang="ru-RU"/>
          </a:p>
        </c:txPr>
        <c:crossAx val="312149952"/>
        <c:crosses val="autoZero"/>
        <c:crossBetween val="between"/>
      </c:valAx>
      <c:spPr>
        <a:noFill/>
        <a:ln>
          <a:noFill/>
        </a:ln>
        <a:effectLst/>
      </c:spPr>
    </c:plotArea>
    <c:legend>
      <c:legendPos val="r"/>
      <c:layout>
        <c:manualLayout>
          <c:xMode val="edge"/>
          <c:yMode val="edge"/>
          <c:x val="0.68533209390492456"/>
          <c:y val="6.0019372578427717E-2"/>
          <c:w val="0.30077901720618255"/>
          <c:h val="0.21329458817648231"/>
        </c:manualLayout>
      </c:layout>
      <c:overlay val="1"/>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лечения</c:v>
                </c:pt>
              </c:strCache>
            </c:strRef>
          </c:tx>
          <c:spPr>
            <a:solidFill>
              <a:schemeClr val="accent4">
                <a:lumMod val="75000"/>
              </a:schemeClr>
            </a:solidFill>
            <a:ln>
              <a:noFill/>
            </a:ln>
            <a:effectLst/>
          </c:spPr>
          <c:invertIfNegative val="0"/>
          <c:cat>
            <c:strRef>
              <c:f>Лист1!$A$2:$A$4</c:f>
              <c:strCache>
                <c:ptCount val="3"/>
                <c:pt idx="0">
                  <c:v>Гидросальпинкс (общее количество)</c:v>
                </c:pt>
                <c:pt idx="1">
                  <c:v>Односторонний гидросальпинкс</c:v>
                </c:pt>
                <c:pt idx="2">
                  <c:v>Двухсторонний гидросальпинкс</c:v>
                </c:pt>
              </c:strCache>
            </c:strRef>
          </c:cat>
          <c:val>
            <c:numRef>
              <c:f>Лист1!$B$2:$B$4</c:f>
              <c:numCache>
                <c:formatCode>0.00%</c:formatCode>
                <c:ptCount val="3"/>
                <c:pt idx="0">
                  <c:v>0.30100000000000032</c:v>
                </c:pt>
                <c:pt idx="1">
                  <c:v>0.17600000000000021</c:v>
                </c:pt>
                <c:pt idx="2">
                  <c:v>0.125</c:v>
                </c:pt>
              </c:numCache>
            </c:numRef>
          </c:val>
          <c:extLst xmlns:c16r2="http://schemas.microsoft.com/office/drawing/2015/06/chart">
            <c:ext xmlns:c16="http://schemas.microsoft.com/office/drawing/2014/chart" uri="{C3380CC4-5D6E-409C-BE32-E72D297353CC}">
              <c16:uniqueId val="{00000000-5D92-4697-B21F-CC4D6A851EA3}"/>
            </c:ext>
          </c:extLst>
        </c:ser>
        <c:ser>
          <c:idx val="1"/>
          <c:order val="1"/>
          <c:tx>
            <c:strRef>
              <c:f>Лист1!$C$1</c:f>
              <c:strCache>
                <c:ptCount val="1"/>
                <c:pt idx="0">
                  <c:v>после лечения</c:v>
                </c:pt>
              </c:strCache>
            </c:strRef>
          </c:tx>
          <c:spPr>
            <a:pattFill prst="wdDnDiag">
              <a:fgClr>
                <a:schemeClr val="accent1">
                  <a:lumMod val="75000"/>
                </a:schemeClr>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92-4697-B21F-CC4D6A851EA3}"/>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92-4697-B21F-CC4D6A851EA3}"/>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92-4697-B21F-CC4D6A851E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Гидросальпинкс (общее количество)</c:v>
                </c:pt>
                <c:pt idx="1">
                  <c:v>Односторонний гидросальпинкс</c:v>
                </c:pt>
                <c:pt idx="2">
                  <c:v>Двухсторонний гидросальпинкс</c:v>
                </c:pt>
              </c:strCache>
            </c:strRef>
          </c:cat>
          <c:val>
            <c:numRef>
              <c:f>Лист1!$C$2:$C$4</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5D92-4697-B21F-CC4D6A851EA3}"/>
            </c:ext>
          </c:extLst>
        </c:ser>
        <c:dLbls>
          <c:showLegendKey val="0"/>
          <c:showVal val="0"/>
          <c:showCatName val="0"/>
          <c:showSerName val="0"/>
          <c:showPercent val="0"/>
          <c:showBubbleSize val="0"/>
        </c:dLbls>
        <c:gapWidth val="150"/>
        <c:axId val="312155440"/>
        <c:axId val="312150736"/>
      </c:barChart>
      <c:catAx>
        <c:axId val="31215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12150736"/>
        <c:crosses val="autoZero"/>
        <c:auto val="1"/>
        <c:lblAlgn val="ctr"/>
        <c:lblOffset val="100"/>
        <c:noMultiLvlLbl val="0"/>
      </c:catAx>
      <c:valAx>
        <c:axId val="312150736"/>
        <c:scaling>
          <c:orientation val="minMax"/>
          <c:max val="0.3500000000000003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155440"/>
        <c:crosses val="autoZero"/>
        <c:crossBetween val="between"/>
      </c:valAx>
      <c:spPr>
        <a:noFill/>
        <a:ln>
          <a:noFill/>
        </a:ln>
        <a:effectLst/>
      </c:spPr>
    </c:plotArea>
    <c:legend>
      <c:legendPos val="r"/>
      <c:layout>
        <c:manualLayout>
          <c:xMode val="edge"/>
          <c:yMode val="edge"/>
          <c:x val="0.69690616797900251"/>
          <c:y val="4.9556305461817194E-4"/>
          <c:w val="0.30077901720618255"/>
          <c:h val="0.21329458817648231"/>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лечения</c:v>
                </c:pt>
              </c:strCache>
            </c:strRef>
          </c:tx>
          <c:spPr>
            <a:solidFill>
              <a:srgbClr val="92D050"/>
            </a:solidFill>
            <a:ln>
              <a:noFill/>
            </a:ln>
            <a:effectLst/>
          </c:spPr>
          <c:invertIfNegative val="0"/>
          <c:cat>
            <c:strRef>
              <c:f>Лист1!$A$2:$A$6</c:f>
              <c:strCache>
                <c:ptCount val="5"/>
                <c:pt idx="0">
                  <c:v>ПМЯЛ&gt;ЭК</c:v>
                </c:pt>
                <c:pt idx="1">
                  <c:v>ПМЯЛ=ЭК</c:v>
                </c:pt>
                <c:pt idx="2">
                  <c:v>ПМЯЛ&lt;ЭК</c:v>
                </c:pt>
                <c:pt idx="3">
                  <c:v>Ключевые "клетки"</c:v>
                </c:pt>
                <c:pt idx="4">
                  <c:v>Candida spp.</c:v>
                </c:pt>
              </c:strCache>
            </c:strRef>
          </c:cat>
          <c:val>
            <c:numRef>
              <c:f>Лист1!$B$2:$B$6</c:f>
              <c:numCache>
                <c:formatCode>0.00%</c:formatCode>
                <c:ptCount val="5"/>
                <c:pt idx="0">
                  <c:v>0.77700000000000946</c:v>
                </c:pt>
                <c:pt idx="1">
                  <c:v>9.8000000000000226E-2</c:v>
                </c:pt>
                <c:pt idx="2">
                  <c:v>9.1000000000000025E-2</c:v>
                </c:pt>
                <c:pt idx="3">
                  <c:v>0.38400000000000456</c:v>
                </c:pt>
                <c:pt idx="4">
                  <c:v>0.29500000000000032</c:v>
                </c:pt>
              </c:numCache>
            </c:numRef>
          </c:val>
          <c:extLst xmlns:c16r2="http://schemas.microsoft.com/office/drawing/2015/06/chart">
            <c:ext xmlns:c16="http://schemas.microsoft.com/office/drawing/2014/chart" uri="{C3380CC4-5D6E-409C-BE32-E72D297353CC}">
              <c16:uniqueId val="{00000000-02FA-44D1-A805-053BDCE17B29}"/>
            </c:ext>
          </c:extLst>
        </c:ser>
        <c:ser>
          <c:idx val="1"/>
          <c:order val="1"/>
          <c:tx>
            <c:strRef>
              <c:f>Лист1!$C$1</c:f>
              <c:strCache>
                <c:ptCount val="1"/>
                <c:pt idx="0">
                  <c:v>после лечения</c:v>
                </c:pt>
              </c:strCache>
            </c:strRef>
          </c:tx>
          <c:spPr>
            <a:pattFill prst="ltUpDiag">
              <a:fgClr>
                <a:schemeClr val="accent1">
                  <a:lumMod val="75000"/>
                </a:schemeClr>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FA-44D1-A805-053BDCE17B29}"/>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FA-44D1-A805-053BDCE17B29}"/>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FA-44D1-A805-053BDCE17B29}"/>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FA-44D1-A805-053BDCE17B29}"/>
                </c:ext>
                <c:ext xmlns:c15="http://schemas.microsoft.com/office/drawing/2012/chart" uri="{CE6537A1-D6FC-4f65-9D91-7224C49458BB}"/>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FA-44D1-A805-053BDCE17B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ПМЯЛ&gt;ЭК</c:v>
                </c:pt>
                <c:pt idx="1">
                  <c:v>ПМЯЛ=ЭК</c:v>
                </c:pt>
                <c:pt idx="2">
                  <c:v>ПМЯЛ&lt;ЭК</c:v>
                </c:pt>
                <c:pt idx="3">
                  <c:v>Ключевые "клетки"</c:v>
                </c:pt>
                <c:pt idx="4">
                  <c:v>Candida spp.</c:v>
                </c:pt>
              </c:strCache>
            </c:strRef>
          </c:cat>
          <c:val>
            <c:numRef>
              <c:f>Лист1!$C$2:$C$6</c:f>
              <c:numCache>
                <c:formatCode>0.00%</c:formatCode>
                <c:ptCount val="5"/>
                <c:pt idx="0">
                  <c:v>0.11799999999999998</c:v>
                </c:pt>
                <c:pt idx="1">
                  <c:v>9.9000000000000046E-2</c:v>
                </c:pt>
                <c:pt idx="2">
                  <c:v>0.68400000000000005</c:v>
                </c:pt>
                <c:pt idx="3">
                  <c:v>4.5000000000000012E-2</c:v>
                </c:pt>
                <c:pt idx="4">
                  <c:v>0.25700000000000001</c:v>
                </c:pt>
              </c:numCache>
            </c:numRef>
          </c:val>
          <c:extLst xmlns:c16r2="http://schemas.microsoft.com/office/drawing/2015/06/chart">
            <c:ext xmlns:c16="http://schemas.microsoft.com/office/drawing/2014/chart" uri="{C3380CC4-5D6E-409C-BE32-E72D297353CC}">
              <c16:uniqueId val="{00000006-02FA-44D1-A805-053BDCE17B29}"/>
            </c:ext>
          </c:extLst>
        </c:ser>
        <c:ser>
          <c:idx val="2"/>
          <c:order val="2"/>
          <c:tx>
            <c:strRef>
              <c:f>Лист1!$D$1</c:f>
              <c:strCache>
                <c:ptCount val="1"/>
                <c:pt idx="0">
                  <c:v>контроль</c:v>
                </c:pt>
              </c:strCache>
            </c:strRef>
          </c:tx>
          <c:spPr>
            <a:pattFill prst="openDmnd">
              <a:fgClr>
                <a:schemeClr val="accent4">
                  <a:lumMod val="75000"/>
                </a:schemeClr>
              </a:fgClr>
              <a:bgClr>
                <a:schemeClr val="bg1"/>
              </a:bgClr>
            </a:pattFill>
            <a:ln>
              <a:noFill/>
            </a:ln>
            <a:effectLst/>
          </c:spPr>
          <c:invertIfNegative val="0"/>
          <c:cat>
            <c:strRef>
              <c:f>Лист1!$A$2:$A$6</c:f>
              <c:strCache>
                <c:ptCount val="5"/>
                <c:pt idx="0">
                  <c:v>ПМЯЛ&gt;ЭК</c:v>
                </c:pt>
                <c:pt idx="1">
                  <c:v>ПМЯЛ=ЭК</c:v>
                </c:pt>
                <c:pt idx="2">
                  <c:v>ПМЯЛ&lt;ЭК</c:v>
                </c:pt>
                <c:pt idx="3">
                  <c:v>Ключевые "клетки"</c:v>
                </c:pt>
                <c:pt idx="4">
                  <c:v>Candida spp.</c:v>
                </c:pt>
              </c:strCache>
            </c:strRef>
          </c:cat>
          <c:val>
            <c:numRef>
              <c:f>Лист1!$D$2:$D$6</c:f>
              <c:numCache>
                <c:formatCode>0.00%</c:formatCode>
                <c:ptCount val="5"/>
                <c:pt idx="0">
                  <c:v>4.5000000000000012E-2</c:v>
                </c:pt>
                <c:pt idx="1">
                  <c:v>0.10100000000000002</c:v>
                </c:pt>
                <c:pt idx="2">
                  <c:v>0.82099999999999995</c:v>
                </c:pt>
                <c:pt idx="3">
                  <c:v>0.18100000000000024</c:v>
                </c:pt>
                <c:pt idx="4">
                  <c:v>0.112</c:v>
                </c:pt>
              </c:numCache>
            </c:numRef>
          </c:val>
          <c:extLst xmlns:c16r2="http://schemas.microsoft.com/office/drawing/2015/06/chart">
            <c:ext xmlns:c16="http://schemas.microsoft.com/office/drawing/2014/chart" uri="{C3380CC4-5D6E-409C-BE32-E72D297353CC}">
              <c16:uniqueId val="{00000007-02FA-44D1-A805-053BDCE17B29}"/>
            </c:ext>
          </c:extLst>
        </c:ser>
        <c:dLbls>
          <c:showLegendKey val="0"/>
          <c:showVal val="0"/>
          <c:showCatName val="0"/>
          <c:showSerName val="0"/>
          <c:showPercent val="0"/>
          <c:showBubbleSize val="0"/>
        </c:dLbls>
        <c:gapWidth val="150"/>
        <c:axId val="312157008"/>
        <c:axId val="312155832"/>
      </c:barChart>
      <c:catAx>
        <c:axId val="31215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12155832"/>
        <c:crosses val="autoZero"/>
        <c:auto val="1"/>
        <c:lblAlgn val="ctr"/>
        <c:lblOffset val="100"/>
        <c:noMultiLvlLbl val="0"/>
      </c:catAx>
      <c:valAx>
        <c:axId val="312155832"/>
        <c:scaling>
          <c:orientation val="minMax"/>
          <c:max val="0.8500000000000006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157008"/>
        <c:crosses val="autoZero"/>
        <c:crossBetween val="between"/>
      </c:valAx>
      <c:spPr>
        <a:noFill/>
        <a:ln>
          <a:noFill/>
        </a:ln>
        <a:effectLst/>
      </c:spPr>
    </c:plotArea>
    <c:legend>
      <c:legendPos val="r"/>
      <c:layout>
        <c:manualLayout>
          <c:xMode val="edge"/>
          <c:yMode val="edge"/>
          <c:x val="0.80107283464566925"/>
          <c:y val="0.43303524559430084"/>
          <c:w val="0.18349427675707594"/>
          <c:h val="0.21527277840269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 лечения</c:v>
                </c:pt>
              </c:strCache>
            </c:strRef>
          </c:tx>
          <c:spPr>
            <a:solidFill>
              <a:schemeClr val="bg1">
                <a:lumMod val="65000"/>
              </a:schemeClr>
            </a:solidFill>
            <a:ln>
              <a:noFill/>
            </a:ln>
            <a:effectLst/>
          </c:spPr>
          <c:invertIfNegative val="0"/>
          <c:cat>
            <c:strRef>
              <c:f>Лист1!$A$2:$A$5</c:f>
              <c:strCache>
                <c:ptCount val="4"/>
                <c:pt idx="0">
                  <c:v>Водянистые гомогенные выделения на стенках влагалища</c:v>
                </c:pt>
                <c:pt idx="1">
                  <c:v>Ключевые "клетки"</c:v>
                </c:pt>
                <c:pt idx="2">
                  <c:v>рН влагалищной жидкости &gt; 4,5</c:v>
                </c:pt>
                <c:pt idx="3">
                  <c:v>Положительный аминный тест</c:v>
                </c:pt>
              </c:strCache>
            </c:strRef>
          </c:cat>
          <c:val>
            <c:numRef>
              <c:f>Лист1!$B$2:$B$5</c:f>
              <c:numCache>
                <c:formatCode>0.00%</c:formatCode>
                <c:ptCount val="4"/>
                <c:pt idx="0">
                  <c:v>0.21400000000000041</c:v>
                </c:pt>
                <c:pt idx="1">
                  <c:v>0.38400000000000417</c:v>
                </c:pt>
                <c:pt idx="2">
                  <c:v>0.49800000000000288</c:v>
                </c:pt>
                <c:pt idx="3">
                  <c:v>0.29500000000000032</c:v>
                </c:pt>
              </c:numCache>
            </c:numRef>
          </c:val>
          <c:extLst xmlns:c16r2="http://schemas.microsoft.com/office/drawing/2015/06/chart">
            <c:ext xmlns:c16="http://schemas.microsoft.com/office/drawing/2014/chart" uri="{C3380CC4-5D6E-409C-BE32-E72D297353CC}">
              <c16:uniqueId val="{00000000-5889-4B7E-BF56-B65D464EA298}"/>
            </c:ext>
          </c:extLst>
        </c:ser>
        <c:ser>
          <c:idx val="1"/>
          <c:order val="1"/>
          <c:tx>
            <c:strRef>
              <c:f>Лист1!$C$1</c:f>
              <c:strCache>
                <c:ptCount val="1"/>
                <c:pt idx="0">
                  <c:v>после лечения</c:v>
                </c:pt>
              </c:strCache>
            </c:strRef>
          </c:tx>
          <c:spPr>
            <a:pattFill prst="ltUpDiag">
              <a:fgClr>
                <a:schemeClr val="accent1">
                  <a:lumMod val="75000"/>
                </a:schemeClr>
              </a:fgClr>
              <a:bgClr>
                <a:schemeClr val="bg1"/>
              </a:bgClr>
            </a:patt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88-4578-9CC7-255D135AFB13}"/>
                </c:ext>
                <c:ext xmlns:c15="http://schemas.microsoft.com/office/drawing/2012/chart" uri="{CE6537A1-D6FC-4f65-9D91-7224C49458BB}"/>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88-4578-9CC7-255D135AFB13}"/>
                </c:ext>
                <c:ext xmlns:c15="http://schemas.microsoft.com/office/drawing/2012/chart" uri="{CE6537A1-D6FC-4f65-9D91-7224C49458BB}"/>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88-4578-9CC7-255D135AFB13}"/>
                </c:ext>
                <c:ext xmlns:c15="http://schemas.microsoft.com/office/drawing/2012/chart" uri="{CE6537A1-D6FC-4f65-9D91-7224C49458BB}"/>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88-4578-9CC7-255D135AFB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Водянистые гомогенные выделения на стенках влагалища</c:v>
                </c:pt>
                <c:pt idx="1">
                  <c:v>Ключевые "клетки"</c:v>
                </c:pt>
                <c:pt idx="2">
                  <c:v>рН влагалищной жидкости &gt; 4,5</c:v>
                </c:pt>
                <c:pt idx="3">
                  <c:v>Положительный аминный тест</c:v>
                </c:pt>
              </c:strCache>
            </c:strRef>
          </c:cat>
          <c:val>
            <c:numRef>
              <c:f>Лист1!$C$2:$C$5</c:f>
              <c:numCache>
                <c:formatCode>0.00%</c:formatCode>
                <c:ptCount val="4"/>
                <c:pt idx="0">
                  <c:v>4.2000000000000023E-2</c:v>
                </c:pt>
                <c:pt idx="1">
                  <c:v>4.5000000000000012E-2</c:v>
                </c:pt>
                <c:pt idx="2">
                  <c:v>0.11600000000000002</c:v>
                </c:pt>
                <c:pt idx="3">
                  <c:v>0.10100000000000002</c:v>
                </c:pt>
              </c:numCache>
            </c:numRef>
          </c:val>
          <c:extLst xmlns:c16r2="http://schemas.microsoft.com/office/drawing/2015/06/chart">
            <c:ext xmlns:c16="http://schemas.microsoft.com/office/drawing/2014/chart" uri="{C3380CC4-5D6E-409C-BE32-E72D297353CC}">
              <c16:uniqueId val="{00000001-5889-4B7E-BF56-B65D464EA298}"/>
            </c:ext>
          </c:extLst>
        </c:ser>
        <c:dLbls>
          <c:showLegendKey val="0"/>
          <c:showVal val="0"/>
          <c:showCatName val="0"/>
          <c:showSerName val="0"/>
          <c:showPercent val="0"/>
          <c:showBubbleSize val="0"/>
        </c:dLbls>
        <c:gapWidth val="150"/>
        <c:axId val="312158184"/>
        <c:axId val="312146424"/>
      </c:barChart>
      <c:catAx>
        <c:axId val="312158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12146424"/>
        <c:crosses val="autoZero"/>
        <c:auto val="1"/>
        <c:lblAlgn val="ctr"/>
        <c:lblOffset val="100"/>
        <c:noMultiLvlLbl val="0"/>
      </c:catAx>
      <c:valAx>
        <c:axId val="312146424"/>
        <c:scaling>
          <c:orientation val="minMax"/>
          <c:max val="0.3500000000000003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158184"/>
        <c:crosses val="autoZero"/>
        <c:crossBetween val="between"/>
      </c:valAx>
      <c:spPr>
        <a:noFill/>
        <a:ln>
          <a:noFill/>
        </a:ln>
        <a:effectLst/>
      </c:spPr>
    </c:plotArea>
    <c:legend>
      <c:legendPos val="r"/>
      <c:layout>
        <c:manualLayout>
          <c:xMode val="edge"/>
          <c:yMode val="edge"/>
          <c:x val="0.7787106299212595"/>
          <c:y val="2.6604486939132567E-2"/>
          <c:w val="0.20045603674540988"/>
          <c:h val="0.1531402324709444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D48-41CD-BE8B-9C6057786EE6}"/>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D48-41CD-BE8B-9C6057786EE6}"/>
              </c:ext>
            </c:extLst>
          </c:dPt>
          <c:dPt>
            <c:idx val="2"/>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AD48-41CD-BE8B-9C6057786EE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D48-41CD-BE8B-9C6057786EE6}"/>
              </c:ext>
            </c:extLst>
          </c:dPt>
          <c:dLbls>
            <c:dLbl>
              <c:idx val="0"/>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D48-41CD-BE8B-9C6057786EE6}"/>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r>
                      <a:rPr lang="en-US" baseline="0"/>
                      <a:t>1,0%</a:t>
                    </a:r>
                    <a:endParaRPr lang="en-US"/>
                  </a:p>
                </c:rich>
              </c:tx>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D48-41CD-BE8B-9C6057786EE6}"/>
                </c:ext>
                <c:ext xmlns:c15="http://schemas.microsoft.com/office/drawing/2012/chart" uri="{CE6537A1-D6FC-4f65-9D91-7224C49458BB}"/>
              </c:extLst>
            </c:dLbl>
            <c:dLbl>
              <c:idx val="2"/>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48-41CD-BE8B-9C6057786EE6}"/>
                </c:ext>
                <c:ext xmlns:c15="http://schemas.microsoft.com/office/drawing/2012/chart" uri="{CE6537A1-D6FC-4f65-9D91-7224C49458BB}"/>
              </c:extLst>
            </c:dLbl>
            <c:dLbl>
              <c:idx val="3"/>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D48-41CD-BE8B-9C6057786EE6}"/>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 разводе</c:v>
                </c:pt>
                <c:pt idx="1">
                  <c:v>гражданский брак</c:v>
                </c:pt>
                <c:pt idx="2">
                  <c:v>замужем</c:v>
                </c:pt>
                <c:pt idx="3">
                  <c:v>не замужем</c:v>
                </c:pt>
              </c:strCache>
            </c:strRef>
          </c:cat>
          <c:val>
            <c:numRef>
              <c:f>Лист1!$B$2:$B$5</c:f>
              <c:numCache>
                <c:formatCode>0.0%</c:formatCode>
                <c:ptCount val="4"/>
                <c:pt idx="0">
                  <c:v>7.0999999999999994E-2</c:v>
                </c:pt>
                <c:pt idx="1">
                  <c:v>1.0000000000000005E-2</c:v>
                </c:pt>
                <c:pt idx="2">
                  <c:v>0.73200000000000065</c:v>
                </c:pt>
                <c:pt idx="3">
                  <c:v>0.18700000000000044</c:v>
                </c:pt>
              </c:numCache>
            </c:numRef>
          </c:val>
          <c:extLst xmlns:c16r2="http://schemas.microsoft.com/office/drawing/2015/06/chart">
            <c:ext xmlns:c16="http://schemas.microsoft.com/office/drawing/2014/chart" uri="{C3380CC4-5D6E-409C-BE32-E72D297353CC}">
              <c16:uniqueId val="{0000000C-AD48-41CD-BE8B-9C6057786EE6}"/>
            </c:ext>
          </c:extLst>
        </c:ser>
        <c:dLbls>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Лист1!$B$1</c:f>
              <c:strCache>
                <c:ptCount val="1"/>
                <c:pt idx="0">
                  <c:v>начало половой жизни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начало половой жизни</c:v>
                </c:pt>
                <c:pt idx="1">
                  <c:v>ВМС</c:v>
                </c:pt>
                <c:pt idx="2">
                  <c:v>роды</c:v>
                </c:pt>
                <c:pt idx="3">
                  <c:v>аборт</c:v>
                </c:pt>
                <c:pt idx="4">
                  <c:v>другие факторы</c:v>
                </c:pt>
              </c:strCache>
            </c:strRef>
          </c:cat>
          <c:val>
            <c:numRef>
              <c:f>Лист1!$B$2:$B$6</c:f>
              <c:numCache>
                <c:formatCode>General</c:formatCode>
                <c:ptCount val="5"/>
                <c:pt idx="0" formatCode="0.0%">
                  <c:v>0.40100000000000002</c:v>
                </c:pt>
              </c:numCache>
            </c:numRef>
          </c:val>
          <c:extLst xmlns:c16r2="http://schemas.microsoft.com/office/drawing/2015/06/chart">
            <c:ext xmlns:c16="http://schemas.microsoft.com/office/drawing/2014/chart" uri="{C3380CC4-5D6E-409C-BE32-E72D297353CC}">
              <c16:uniqueId val="{00000000-F710-46B4-99FD-E899CD0D47B5}"/>
            </c:ext>
          </c:extLst>
        </c:ser>
        <c:ser>
          <c:idx val="1"/>
          <c:order val="1"/>
          <c:tx>
            <c:strRef>
              <c:f>Лист1!$C$1</c:f>
              <c:strCache>
                <c:ptCount val="1"/>
                <c:pt idx="0">
                  <c:v>ВМС</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начало половой жизни</c:v>
                </c:pt>
                <c:pt idx="1">
                  <c:v>ВМС</c:v>
                </c:pt>
                <c:pt idx="2">
                  <c:v>роды</c:v>
                </c:pt>
                <c:pt idx="3">
                  <c:v>аборт</c:v>
                </c:pt>
                <c:pt idx="4">
                  <c:v>другие факторы</c:v>
                </c:pt>
              </c:strCache>
            </c:strRef>
          </c:cat>
          <c:val>
            <c:numRef>
              <c:f>Лист1!$C$2:$C$6</c:f>
              <c:numCache>
                <c:formatCode>0.0%</c:formatCode>
                <c:ptCount val="5"/>
                <c:pt idx="1">
                  <c:v>0.20600000000000004</c:v>
                </c:pt>
              </c:numCache>
            </c:numRef>
          </c:val>
          <c:extLst xmlns:c16r2="http://schemas.microsoft.com/office/drawing/2015/06/chart">
            <c:ext xmlns:c16="http://schemas.microsoft.com/office/drawing/2014/chart" uri="{C3380CC4-5D6E-409C-BE32-E72D297353CC}">
              <c16:uniqueId val="{00000001-F710-46B4-99FD-E899CD0D47B5}"/>
            </c:ext>
          </c:extLst>
        </c:ser>
        <c:ser>
          <c:idx val="2"/>
          <c:order val="2"/>
          <c:tx>
            <c:strRef>
              <c:f>Лист1!$D$1</c:f>
              <c:strCache>
                <c:ptCount val="1"/>
                <c:pt idx="0">
                  <c:v>роды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начало половой жизни</c:v>
                </c:pt>
                <c:pt idx="1">
                  <c:v>ВМС</c:v>
                </c:pt>
                <c:pt idx="2">
                  <c:v>роды</c:v>
                </c:pt>
                <c:pt idx="3">
                  <c:v>аборт</c:v>
                </c:pt>
                <c:pt idx="4">
                  <c:v>другие факторы</c:v>
                </c:pt>
              </c:strCache>
            </c:strRef>
          </c:cat>
          <c:val>
            <c:numRef>
              <c:f>Лист1!$D$2:$D$6</c:f>
              <c:numCache>
                <c:formatCode>General</c:formatCode>
                <c:ptCount val="5"/>
                <c:pt idx="2" formatCode="0.0%">
                  <c:v>0.15200000000000041</c:v>
                </c:pt>
              </c:numCache>
            </c:numRef>
          </c:val>
          <c:extLst xmlns:c16r2="http://schemas.microsoft.com/office/drawing/2015/06/chart">
            <c:ext xmlns:c16="http://schemas.microsoft.com/office/drawing/2014/chart" uri="{C3380CC4-5D6E-409C-BE32-E72D297353CC}">
              <c16:uniqueId val="{00000002-F710-46B4-99FD-E899CD0D47B5}"/>
            </c:ext>
          </c:extLst>
        </c:ser>
        <c:ser>
          <c:idx val="3"/>
          <c:order val="3"/>
          <c:tx>
            <c:strRef>
              <c:f>Лист1!$E$1</c:f>
              <c:strCache>
                <c:ptCount val="1"/>
                <c:pt idx="0">
                  <c:v>аборт</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начало половой жизни</c:v>
                </c:pt>
                <c:pt idx="1">
                  <c:v>ВМС</c:v>
                </c:pt>
                <c:pt idx="2">
                  <c:v>роды</c:v>
                </c:pt>
                <c:pt idx="3">
                  <c:v>аборт</c:v>
                </c:pt>
                <c:pt idx="4">
                  <c:v>другие факторы</c:v>
                </c:pt>
              </c:strCache>
            </c:strRef>
          </c:cat>
          <c:val>
            <c:numRef>
              <c:f>Лист1!$E$2:$E$6</c:f>
              <c:numCache>
                <c:formatCode>General</c:formatCode>
                <c:ptCount val="5"/>
                <c:pt idx="3" formatCode="0.0%">
                  <c:v>0.13300000000000001</c:v>
                </c:pt>
              </c:numCache>
            </c:numRef>
          </c:val>
          <c:extLst xmlns:c16r2="http://schemas.microsoft.com/office/drawing/2015/06/chart">
            <c:ext xmlns:c16="http://schemas.microsoft.com/office/drawing/2014/chart" uri="{C3380CC4-5D6E-409C-BE32-E72D297353CC}">
              <c16:uniqueId val="{00000003-F710-46B4-99FD-E899CD0D47B5}"/>
            </c:ext>
          </c:extLst>
        </c:ser>
        <c:ser>
          <c:idx val="4"/>
          <c:order val="4"/>
          <c:tx>
            <c:strRef>
              <c:f>Лист1!$F$1</c:f>
              <c:strCache>
                <c:ptCount val="1"/>
                <c:pt idx="0">
                  <c:v>другие факторы</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начало половой жизни</c:v>
                </c:pt>
                <c:pt idx="1">
                  <c:v>ВМС</c:v>
                </c:pt>
                <c:pt idx="2">
                  <c:v>роды</c:v>
                </c:pt>
                <c:pt idx="3">
                  <c:v>аборт</c:v>
                </c:pt>
                <c:pt idx="4">
                  <c:v>другие факторы</c:v>
                </c:pt>
              </c:strCache>
            </c:strRef>
          </c:cat>
          <c:val>
            <c:numRef>
              <c:f>Лист1!$F$2:$F$6</c:f>
              <c:numCache>
                <c:formatCode>General</c:formatCode>
                <c:ptCount val="5"/>
                <c:pt idx="4" formatCode="0.0%">
                  <c:v>0.10800000000000012</c:v>
                </c:pt>
              </c:numCache>
            </c:numRef>
          </c:val>
          <c:extLst xmlns:c16r2="http://schemas.microsoft.com/office/drawing/2015/06/chart">
            <c:ext xmlns:c16="http://schemas.microsoft.com/office/drawing/2014/chart" uri="{C3380CC4-5D6E-409C-BE32-E72D297353CC}">
              <c16:uniqueId val="{00000004-F710-46B4-99FD-E899CD0D47B5}"/>
            </c:ext>
          </c:extLst>
        </c:ser>
        <c:dLbls>
          <c:showLegendKey val="0"/>
          <c:showVal val="0"/>
          <c:showCatName val="0"/>
          <c:showSerName val="0"/>
          <c:showPercent val="0"/>
          <c:showBubbleSize val="0"/>
        </c:dLbls>
        <c:gapWidth val="150"/>
        <c:shape val="box"/>
        <c:axId val="306169536"/>
        <c:axId val="306169928"/>
        <c:axId val="0"/>
      </c:bar3DChart>
      <c:catAx>
        <c:axId val="306169536"/>
        <c:scaling>
          <c:orientation val="minMax"/>
        </c:scaling>
        <c:delete val="1"/>
        <c:axPos val="b"/>
        <c:numFmt formatCode="General" sourceLinked="1"/>
        <c:majorTickMark val="none"/>
        <c:minorTickMark val="none"/>
        <c:tickLblPos val="nextTo"/>
        <c:crossAx val="306169928"/>
        <c:crosses val="autoZero"/>
        <c:auto val="1"/>
        <c:lblAlgn val="ctr"/>
        <c:lblOffset val="100"/>
        <c:noMultiLvlLbl val="0"/>
      </c:catAx>
      <c:valAx>
        <c:axId val="306169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169536"/>
        <c:crosses val="autoZero"/>
        <c:crossBetween val="between"/>
      </c:valAx>
      <c:spPr>
        <a:noFill/>
        <a:ln>
          <a:noFill/>
        </a:ln>
        <a:effectLst/>
      </c:spPr>
    </c:plotArea>
    <c:legend>
      <c:legendPos val="b"/>
      <c:layout>
        <c:manualLayout>
          <c:xMode val="edge"/>
          <c:yMode val="edge"/>
          <c:x val="0.63095909886264212"/>
          <c:y val="8.3828896387955543E-2"/>
          <c:w val="0.36539661708953836"/>
          <c:h val="0.2812504686914135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D56-4AF1-844C-1D5D86C7A5B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D56-4AF1-844C-1D5D86C7A5B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D56-4AF1-844C-1D5D86C7A5BB}"/>
              </c:ext>
            </c:extLst>
          </c:dPt>
          <c:dLbls>
            <c:dLbl>
              <c:idx val="0"/>
              <c:tx>
                <c:rich>
                  <a:bodyPr/>
                  <a:lstStyle/>
                  <a:p>
                    <a:r>
                      <a:rPr lang="en-US"/>
                      <a:t>2,7%</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56-4AF1-844C-1D5D86C7A5BB}"/>
                </c:ext>
                <c:ext xmlns:c15="http://schemas.microsoft.com/office/drawing/2012/chart" uri="{CE6537A1-D6FC-4f65-9D91-7224C49458BB}"/>
              </c:extLst>
            </c:dLbl>
            <c:dLbl>
              <c:idx val="1"/>
              <c:tx>
                <c:rich>
                  <a:bodyPr/>
                  <a:lstStyle/>
                  <a:p>
                    <a:r>
                      <a:rPr lang="en-US"/>
                      <a:t>24,1%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56-4AF1-844C-1D5D86C7A5BB}"/>
                </c:ext>
                <c:ext xmlns:c15="http://schemas.microsoft.com/office/drawing/2012/chart" uri="{CE6537A1-D6FC-4f65-9D91-7224C49458BB}"/>
              </c:extLst>
            </c:dLbl>
            <c:dLbl>
              <c:idx val="2"/>
              <c:tx>
                <c:rich>
                  <a:bodyPr/>
                  <a:lstStyle/>
                  <a:p>
                    <a:r>
                      <a:rPr lang="en-US"/>
                      <a:t>73,2%</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56-4AF1-844C-1D5D86C7A5BB}"/>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До 16 лет</c:v>
                </c:pt>
                <c:pt idx="1">
                  <c:v>17-18 лет</c:v>
                </c:pt>
                <c:pt idx="2">
                  <c:v>19 лет и старше</c:v>
                </c:pt>
              </c:strCache>
            </c:strRef>
          </c:cat>
          <c:val>
            <c:numRef>
              <c:f>Лист1!$B$2:$B$4</c:f>
              <c:numCache>
                <c:formatCode>0.00%</c:formatCode>
                <c:ptCount val="3"/>
                <c:pt idx="0">
                  <c:v>2.7000000000000256E-2</c:v>
                </c:pt>
                <c:pt idx="1">
                  <c:v>0.24100000000000021</c:v>
                </c:pt>
                <c:pt idx="2">
                  <c:v>0.73200000000000065</c:v>
                </c:pt>
              </c:numCache>
            </c:numRef>
          </c:val>
          <c:extLst xmlns:c16r2="http://schemas.microsoft.com/office/drawing/2015/06/chart">
            <c:ext xmlns:c16="http://schemas.microsoft.com/office/drawing/2014/chart" uri="{C3380CC4-5D6E-409C-BE32-E72D297353CC}">
              <c16:uniqueId val="{00000006-BD56-4AF1-844C-1D5D86C7A5BB}"/>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0-0514-452C-82D6-C8B1E6126FB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0514-452C-82D6-C8B1E6126FB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2-0514-452C-82D6-C8B1E6126FB8}"/>
              </c:ext>
            </c:extLst>
          </c:dPt>
          <c:dLbls>
            <c:dLbl>
              <c:idx val="0"/>
              <c:tx>
                <c:rich>
                  <a:bodyPr/>
                  <a:lstStyle/>
                  <a:p>
                    <a:r>
                      <a:rPr lang="en-US">
                        <a:solidFill>
                          <a:sysClr val="windowText" lastClr="000000"/>
                        </a:solidFill>
                      </a:rPr>
                      <a:t>39,3%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514-452C-82D6-C8B1E6126FB8}"/>
                </c:ext>
                <c:ext xmlns:c15="http://schemas.microsoft.com/office/drawing/2012/chart" uri="{CE6537A1-D6FC-4f65-9D91-7224C49458BB}"/>
              </c:extLst>
            </c:dLbl>
            <c:dLbl>
              <c:idx val="1"/>
              <c:tx>
                <c:rich>
                  <a:bodyPr/>
                  <a:lstStyle/>
                  <a:p>
                    <a:r>
                      <a:rPr lang="en-US">
                        <a:solidFill>
                          <a:sysClr val="windowText" lastClr="000000"/>
                        </a:solidFill>
                      </a:rPr>
                      <a:t>44,6%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514-452C-82D6-C8B1E6126FB8}"/>
                </c:ext>
                <c:ext xmlns:c15="http://schemas.microsoft.com/office/drawing/2012/chart" uri="{CE6537A1-D6FC-4f65-9D91-7224C49458BB}"/>
              </c:extLst>
            </c:dLbl>
            <c:dLbl>
              <c:idx val="2"/>
              <c:tx>
                <c:rich>
                  <a:bodyPr/>
                  <a:lstStyle/>
                  <a:p>
                    <a:r>
                      <a:rPr lang="en-US">
                        <a:solidFill>
                          <a:sysClr val="windowText" lastClr="000000"/>
                        </a:solidFill>
                      </a:rPr>
                      <a:t>16,1</a:t>
                    </a:r>
                    <a:r>
                      <a:rPr lang="en-US" baseline="0">
                        <a:solidFill>
                          <a:sysClr val="windowText" lastClr="000000"/>
                        </a:solidFill>
                      </a:rPr>
                      <a:t> %</a:t>
                    </a:r>
                    <a:endParaRPr lang="en-US">
                      <a:solidFill>
                        <a:sysClr val="windowText" lastClr="000000"/>
                      </a:solidFill>
                    </a:endParaRP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514-452C-82D6-C8B1E612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1</c:v>
                </c:pt>
                <c:pt idx="1">
                  <c:v>от 2 до 5</c:v>
                </c:pt>
                <c:pt idx="2">
                  <c:v>более 5</c:v>
                </c:pt>
              </c:strCache>
            </c:strRef>
          </c:cat>
          <c:val>
            <c:numRef>
              <c:f>Лист1!$B$2:$B$4</c:f>
              <c:numCache>
                <c:formatCode>General</c:formatCode>
                <c:ptCount val="3"/>
                <c:pt idx="0">
                  <c:v>44</c:v>
                </c:pt>
                <c:pt idx="1">
                  <c:v>50</c:v>
                </c:pt>
                <c:pt idx="2">
                  <c:v>18</c:v>
                </c:pt>
              </c:numCache>
            </c:numRef>
          </c:val>
          <c:extLst xmlns:c16r2="http://schemas.microsoft.com/office/drawing/2015/06/chart">
            <c:ext xmlns:c16="http://schemas.microsoft.com/office/drawing/2014/chart" uri="{C3380CC4-5D6E-409C-BE32-E72D297353CC}">
              <c16:uniqueId val="{00000003-0514-452C-82D6-C8B1E6126FB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Лист1!$A$2</c:f>
              <c:strCache>
                <c:ptCount val="1"/>
                <c:pt idx="0">
                  <c:v>1 роды</c:v>
                </c:pt>
              </c:strCache>
            </c:strRef>
          </c:tx>
          <c:spPr>
            <a:solidFill>
              <a:schemeClr val="accent1"/>
            </a:solidFill>
            <a:ln>
              <a:noFill/>
            </a:ln>
            <a:effectLst/>
            <a:sp3d/>
          </c:spPr>
          <c:invertIfNegative val="0"/>
          <c:dLbls>
            <c:dLbl>
              <c:idx val="0"/>
              <c:layout>
                <c:manualLayout>
                  <c:x val="6.944444444444647E-3"/>
                  <c:y val="-0.22222222222222229"/>
                </c:manualLayout>
              </c:layout>
              <c:tx>
                <c:rich>
                  <a:bodyPr/>
                  <a:lstStyle/>
                  <a:p>
                    <a:r>
                      <a:rPr lang="en-US"/>
                      <a:t>28,6%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66-4655-BB8D-195639200717}"/>
                </c:ex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Лист1!$B$2:$H$2</c:f>
              <c:numCache>
                <c:formatCode>General</c:formatCode>
                <c:ptCount val="7"/>
                <c:pt idx="0" formatCode="0.0%">
                  <c:v>0.28600000000000031</c:v>
                </c:pt>
              </c:numCache>
            </c:numRef>
          </c:val>
          <c:extLst xmlns:c16r2="http://schemas.microsoft.com/office/drawing/2015/06/chart">
            <c:ext xmlns:c16="http://schemas.microsoft.com/office/drawing/2014/chart" uri="{C3380CC4-5D6E-409C-BE32-E72D297353CC}">
              <c16:uniqueId val="{00000001-1266-4655-BB8D-195639200717}"/>
            </c:ext>
          </c:extLst>
        </c:ser>
        <c:ser>
          <c:idx val="1"/>
          <c:order val="1"/>
          <c:tx>
            <c:strRef>
              <c:f>Лист1!$A$3</c:f>
              <c:strCache>
                <c:ptCount val="1"/>
                <c:pt idx="0">
                  <c:v>2 родов</c:v>
                </c:pt>
              </c:strCache>
            </c:strRef>
          </c:tx>
          <c:spPr>
            <a:solidFill>
              <a:schemeClr val="accent2"/>
            </a:solidFill>
            <a:ln>
              <a:noFill/>
            </a:ln>
            <a:effectLst/>
            <a:sp3d/>
          </c:spPr>
          <c:invertIfNegative val="0"/>
          <c:dLbls>
            <c:dLbl>
              <c:idx val="1"/>
              <c:layout>
                <c:manualLayout>
                  <c:x val="4.6296296296297014E-3"/>
                  <c:y val="-0.261904761904777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Лист1!$B$3:$H$3</c:f>
              <c:numCache>
                <c:formatCode>0.0%</c:formatCode>
                <c:ptCount val="7"/>
                <c:pt idx="1">
                  <c:v>0.39300000000000496</c:v>
                </c:pt>
              </c:numCache>
            </c:numRef>
          </c:val>
          <c:extLst xmlns:c16r2="http://schemas.microsoft.com/office/drawing/2015/06/chart">
            <c:ext xmlns:c16="http://schemas.microsoft.com/office/drawing/2014/chart" uri="{C3380CC4-5D6E-409C-BE32-E72D297353CC}">
              <c16:uniqueId val="{00000003-1266-4655-BB8D-195639200717}"/>
            </c:ext>
          </c:extLst>
        </c:ser>
        <c:ser>
          <c:idx val="2"/>
          <c:order val="2"/>
          <c:tx>
            <c:strRef>
              <c:f>Лист1!$A$4</c:f>
              <c:strCache>
                <c:ptCount val="1"/>
                <c:pt idx="0">
                  <c:v>3 и более родов</c:v>
                </c:pt>
              </c:strCache>
            </c:strRef>
          </c:tx>
          <c:spPr>
            <a:solidFill>
              <a:schemeClr val="accent3"/>
            </a:solidFill>
            <a:ln>
              <a:noFill/>
            </a:ln>
            <a:effectLst/>
            <a:sp3d/>
          </c:spPr>
          <c:invertIfNegative val="0"/>
          <c:dLbls>
            <c:dLbl>
              <c:idx val="2"/>
              <c:layout>
                <c:manualLayout>
                  <c:x val="4.6296296296297014E-3"/>
                  <c:y val="-0.166666666666666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Лист1!$B$4:$H$4</c:f>
              <c:numCache>
                <c:formatCode>General</c:formatCode>
                <c:ptCount val="7"/>
                <c:pt idx="2" formatCode="0.0%">
                  <c:v>0.18700000000000044</c:v>
                </c:pt>
              </c:numCache>
            </c:numRef>
          </c:val>
          <c:extLst xmlns:c16r2="http://schemas.microsoft.com/office/drawing/2015/06/chart">
            <c:ext xmlns:c16="http://schemas.microsoft.com/office/drawing/2014/chart" uri="{C3380CC4-5D6E-409C-BE32-E72D297353CC}">
              <c16:uniqueId val="{00000005-1266-4655-BB8D-195639200717}"/>
            </c:ext>
          </c:extLst>
        </c:ser>
        <c:ser>
          <c:idx val="3"/>
          <c:order val="3"/>
          <c:tx>
            <c:strRef>
              <c:f>Лист1!$A$5</c:f>
              <c:strCache>
                <c:ptCount val="1"/>
                <c:pt idx="0">
                  <c:v>аборты</c:v>
                </c:pt>
              </c:strCache>
            </c:strRef>
          </c:tx>
          <c:spPr>
            <a:solidFill>
              <a:schemeClr val="accent4"/>
            </a:solidFill>
            <a:ln>
              <a:noFill/>
            </a:ln>
            <a:effectLst/>
            <a:sp3d/>
          </c:spPr>
          <c:invertIfNegative val="0"/>
          <c:dLbls>
            <c:dLbl>
              <c:idx val="3"/>
              <c:layout>
                <c:manualLayout>
                  <c:x val="9.2592592592596265E-3"/>
                  <c:y val="-0.456349206349213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Лист1!$B$5:$H$5</c:f>
              <c:numCache>
                <c:formatCode>General</c:formatCode>
                <c:ptCount val="7"/>
                <c:pt idx="3" formatCode="0.0%">
                  <c:v>0.75600000000000878</c:v>
                </c:pt>
              </c:numCache>
            </c:numRef>
          </c:val>
          <c:extLst xmlns:c16r2="http://schemas.microsoft.com/office/drawing/2015/06/chart">
            <c:ext xmlns:c16="http://schemas.microsoft.com/office/drawing/2014/chart" uri="{C3380CC4-5D6E-409C-BE32-E72D297353CC}">
              <c16:uniqueId val="{00000007-1266-4655-BB8D-195639200717}"/>
            </c:ext>
          </c:extLst>
        </c:ser>
        <c:ser>
          <c:idx val="4"/>
          <c:order val="4"/>
          <c:tx>
            <c:strRef>
              <c:f>Лист1!$A$6</c:f>
              <c:strCache>
                <c:ptCount val="1"/>
                <c:pt idx="0">
                  <c:v>выкидыши</c:v>
                </c:pt>
              </c:strCache>
            </c:strRef>
          </c:tx>
          <c:spPr>
            <a:solidFill>
              <a:schemeClr val="accent5"/>
            </a:solidFill>
            <a:ln>
              <a:noFill/>
            </a:ln>
            <a:effectLst/>
            <a:sp3d/>
          </c:spPr>
          <c:invertIfNegative val="0"/>
          <c:dLbls>
            <c:dLbl>
              <c:idx val="4"/>
              <c:layout>
                <c:manualLayout>
                  <c:x val="6.9444444444445447E-3"/>
                  <c:y val="-0.123015873015873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Лист1!$B$6:$H$6</c:f>
              <c:numCache>
                <c:formatCode>General</c:formatCode>
                <c:ptCount val="7"/>
                <c:pt idx="4" formatCode="0.0%">
                  <c:v>0.13900000000000001</c:v>
                </c:pt>
              </c:numCache>
            </c:numRef>
          </c:val>
          <c:extLst xmlns:c16r2="http://schemas.microsoft.com/office/drawing/2015/06/chart">
            <c:ext xmlns:c16="http://schemas.microsoft.com/office/drawing/2014/chart" uri="{C3380CC4-5D6E-409C-BE32-E72D297353CC}">
              <c16:uniqueId val="{00000009-1266-4655-BB8D-195639200717}"/>
            </c:ext>
          </c:extLst>
        </c:ser>
        <c:ser>
          <c:idx val="5"/>
          <c:order val="5"/>
          <c:tx>
            <c:strRef>
              <c:f>Лист1!$A$7</c:f>
              <c:strCache>
                <c:ptCount val="1"/>
                <c:pt idx="0">
                  <c:v>бесплодие</c:v>
                </c:pt>
              </c:strCache>
            </c:strRef>
          </c:tx>
          <c:spPr>
            <a:solidFill>
              <a:schemeClr val="accent6"/>
            </a:solidFill>
            <a:ln>
              <a:noFill/>
            </a:ln>
            <a:effectLst/>
            <a:sp3d/>
          </c:spPr>
          <c:invertIfNegative val="0"/>
          <c:dLbls>
            <c:dLbl>
              <c:idx val="5"/>
              <c:layout>
                <c:manualLayout>
                  <c:x val="6.944444444444647E-3"/>
                  <c:y val="-0.123015873015873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Лист1!$B$7:$H$7</c:f>
              <c:numCache>
                <c:formatCode>General</c:formatCode>
                <c:ptCount val="7"/>
                <c:pt idx="5" formatCode="0.0%">
                  <c:v>0.13400000000000001</c:v>
                </c:pt>
              </c:numCache>
            </c:numRef>
          </c:val>
          <c:extLst xmlns:c16r2="http://schemas.microsoft.com/office/drawing/2015/06/chart">
            <c:ext xmlns:c16="http://schemas.microsoft.com/office/drawing/2014/chart" uri="{C3380CC4-5D6E-409C-BE32-E72D297353CC}">
              <c16:uniqueId val="{0000000B-1266-4655-BB8D-195639200717}"/>
            </c:ext>
          </c:extLst>
        </c:ser>
        <c:ser>
          <c:idx val="6"/>
          <c:order val="6"/>
          <c:tx>
            <c:strRef>
              <c:f>Лист1!$A$8</c:f>
              <c:strCache>
                <c:ptCount val="1"/>
                <c:pt idx="0">
                  <c:v>внематочная беременность</c:v>
                </c:pt>
              </c:strCache>
            </c:strRef>
          </c:tx>
          <c:spPr>
            <a:solidFill>
              <a:schemeClr val="accent1">
                <a:lumMod val="60000"/>
              </a:schemeClr>
            </a:solidFill>
            <a:ln>
              <a:noFill/>
            </a:ln>
            <a:effectLst/>
            <a:sp3d/>
          </c:spPr>
          <c:invertIfNegative val="0"/>
          <c:dLbls>
            <c:dLbl>
              <c:idx val="6"/>
              <c:layout>
                <c:manualLayout>
                  <c:x val="6.944444444444647E-3"/>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266-4655-BB8D-1956392007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Ряд 1</c:v>
                </c:pt>
                <c:pt idx="1">
                  <c:v>Столбец1</c:v>
                </c:pt>
                <c:pt idx="2">
                  <c:v>Столбец2</c:v>
                </c:pt>
                <c:pt idx="3">
                  <c:v>Столбец3</c:v>
                </c:pt>
                <c:pt idx="4">
                  <c:v>Столбец4</c:v>
                </c:pt>
                <c:pt idx="5">
                  <c:v>Столбец5</c:v>
                </c:pt>
                <c:pt idx="6">
                  <c:v>Столбец6</c:v>
                </c:pt>
              </c:strCache>
            </c:strRef>
          </c:cat>
          <c:val>
            <c:numRef>
              <c:f>Лист1!$B$8:$H$8</c:f>
              <c:numCache>
                <c:formatCode>General</c:formatCode>
                <c:ptCount val="7"/>
                <c:pt idx="6" formatCode="0.0%">
                  <c:v>0.10700000000000012</c:v>
                </c:pt>
              </c:numCache>
            </c:numRef>
          </c:val>
          <c:extLst xmlns:c16r2="http://schemas.microsoft.com/office/drawing/2015/06/chart">
            <c:ext xmlns:c16="http://schemas.microsoft.com/office/drawing/2014/chart" uri="{C3380CC4-5D6E-409C-BE32-E72D297353CC}">
              <c16:uniqueId val="{0000000D-1266-4655-BB8D-195639200717}"/>
            </c:ext>
          </c:extLst>
        </c:ser>
        <c:dLbls>
          <c:showLegendKey val="0"/>
          <c:showVal val="1"/>
          <c:showCatName val="0"/>
          <c:showSerName val="0"/>
          <c:showPercent val="0"/>
          <c:showBubbleSize val="0"/>
        </c:dLbls>
        <c:gapWidth val="150"/>
        <c:shape val="box"/>
        <c:axId val="306171888"/>
        <c:axId val="306169144"/>
        <c:axId val="0"/>
      </c:bar3DChart>
      <c:catAx>
        <c:axId val="306171888"/>
        <c:scaling>
          <c:orientation val="minMax"/>
        </c:scaling>
        <c:delete val="1"/>
        <c:axPos val="b"/>
        <c:numFmt formatCode="General" sourceLinked="1"/>
        <c:majorTickMark val="none"/>
        <c:minorTickMark val="none"/>
        <c:tickLblPos val="nextTo"/>
        <c:crossAx val="306169144"/>
        <c:crosses val="autoZero"/>
        <c:auto val="1"/>
        <c:lblAlgn val="ctr"/>
        <c:lblOffset val="100"/>
        <c:noMultiLvlLbl val="0"/>
      </c:catAx>
      <c:valAx>
        <c:axId val="30616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171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08F9-4587-AD94-14B7533497C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08F9-4587-AD94-14B7533497C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08F9-4587-AD94-14B7533497CA}"/>
              </c:ext>
            </c:extLst>
          </c:dPt>
          <c:dLbls>
            <c:dLbl>
              <c:idx val="0"/>
              <c:tx>
                <c:rich>
                  <a:bodyPr rot="0" spcFirstLastPara="1" vertOverflow="clip" horzOverflow="clip" vert="horz" wrap="square" lIns="38100" tIns="19050" rIns="38100" bIns="19050" anchor="ctr" anchorCtr="0">
                    <a:spAutoFit/>
                  </a:bodyPr>
                  <a:lstStyle/>
                  <a:p>
                    <a:pPr algn="ct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65,3%</a:t>
                    </a:r>
                  </a:p>
                </c:rich>
              </c:tx>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F9-4587-AD94-14B7533497CA}"/>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20,4%</a:t>
                    </a:r>
                  </a:p>
                </c:rich>
              </c:tx>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F9-4587-AD94-14B7533497CA}"/>
                </c:ext>
                <c:ext xmlns:c15="http://schemas.microsoft.com/office/drawing/2012/chart" uri="{CE6537A1-D6FC-4f65-9D91-7224C49458BB}"/>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14,3%</a:t>
                    </a:r>
                  </a:p>
                </c:rich>
              </c:tx>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F9-4587-AD94-14B7533497CA}"/>
                </c:ext>
                <c:ext xmlns:c15="http://schemas.microsoft.com/office/drawing/2012/chart" uri="{CE6537A1-D6FC-4f65-9D91-7224C49458BB}"/>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скудные</c:v>
                </c:pt>
                <c:pt idx="1">
                  <c:v>умеренные</c:v>
                </c:pt>
                <c:pt idx="2">
                  <c:v>обильные</c:v>
                </c:pt>
              </c:strCache>
            </c:strRef>
          </c:cat>
          <c:val>
            <c:numRef>
              <c:f>Лист1!$B$2:$B$4</c:f>
              <c:numCache>
                <c:formatCode>0.00%</c:formatCode>
                <c:ptCount val="3"/>
                <c:pt idx="0">
                  <c:v>0.65300000000001845</c:v>
                </c:pt>
                <c:pt idx="1">
                  <c:v>0.20400000000000001</c:v>
                </c:pt>
                <c:pt idx="2">
                  <c:v>0.14300000000000004</c:v>
                </c:pt>
              </c:numCache>
            </c:numRef>
          </c:val>
          <c:extLst xmlns:c16r2="http://schemas.microsoft.com/office/drawing/2015/06/chart">
            <c:ext xmlns:c16="http://schemas.microsoft.com/office/drawing/2014/chart" uri="{C3380CC4-5D6E-409C-BE32-E72D297353CC}">
              <c16:uniqueId val="{00000006-08F9-4587-AD94-14B7533497CA}"/>
            </c:ext>
          </c:extLst>
        </c:ser>
        <c:dLbls>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1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8197-4671-BBF9-6082609E127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8197-4671-BBF9-6082609E127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8197-4671-BBF9-6082609E1275}"/>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1"/>
                        </a:solidFill>
                        <a:effectLst/>
                        <a:latin typeface="+mn-lt"/>
                        <a:ea typeface="+mn-ea"/>
                        <a:cs typeface="+mn-cs"/>
                      </a:defRPr>
                    </a:pPr>
                    <a:r>
                      <a:rPr lang="en-US"/>
                      <a:t>73,5%</a:t>
                    </a:r>
                  </a:p>
                </c:rich>
              </c:tx>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97-4671-BBF9-6082609E1275}"/>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2"/>
                        </a:solidFill>
                        <a:effectLst/>
                        <a:latin typeface="+mn-lt"/>
                        <a:ea typeface="+mn-ea"/>
                        <a:cs typeface="+mn-cs"/>
                      </a:defRPr>
                    </a:pPr>
                    <a:r>
                      <a:rPr lang="en-US"/>
                      <a:t>15,1%</a:t>
                    </a:r>
                  </a:p>
                </c:rich>
              </c:tx>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97-4671-BBF9-6082609E1275}"/>
                </c:ext>
                <c:ext xmlns:c15="http://schemas.microsoft.com/office/drawing/2012/chart" uri="{CE6537A1-D6FC-4f65-9D91-7224C49458BB}"/>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3"/>
                        </a:solidFill>
                        <a:effectLst/>
                        <a:latin typeface="+mn-lt"/>
                        <a:ea typeface="+mn-ea"/>
                        <a:cs typeface="+mn-cs"/>
                      </a:defRPr>
                    </a:pPr>
                    <a:r>
                      <a:rPr lang="en-US"/>
                      <a:t>11,4%</a:t>
                    </a:r>
                  </a:p>
                </c:rich>
              </c:tx>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97-4671-BBF9-6082609E1275}"/>
                </c:ext>
                <c:ext xmlns:c15="http://schemas.microsoft.com/office/drawing/2012/chart" uri="{CE6537A1-D6FC-4f65-9D91-7224C49458BB}"/>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accent1"/>
                    </a:solidFill>
                    <a:effectLst/>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молочно - белого цвета</c:v>
                </c:pt>
                <c:pt idx="1">
                  <c:v>гнойные, желтого цвета</c:v>
                </c:pt>
                <c:pt idx="2">
                  <c:v>слизистые, бесцветное</c:v>
                </c:pt>
              </c:strCache>
            </c:strRef>
          </c:cat>
          <c:val>
            <c:numRef>
              <c:f>Лист1!$B$2:$B$4</c:f>
              <c:numCache>
                <c:formatCode>0.00%</c:formatCode>
                <c:ptCount val="3"/>
                <c:pt idx="0">
                  <c:v>0.73500000000000065</c:v>
                </c:pt>
                <c:pt idx="1">
                  <c:v>0.15100000000000041</c:v>
                </c:pt>
                <c:pt idx="2">
                  <c:v>0.114</c:v>
                </c:pt>
              </c:numCache>
            </c:numRef>
          </c:val>
          <c:extLst xmlns:c16r2="http://schemas.microsoft.com/office/drawing/2015/06/chart">
            <c:ext xmlns:c16="http://schemas.microsoft.com/office/drawing/2014/chart" uri="{C3380CC4-5D6E-409C-BE32-E72D297353CC}">
              <c16:uniqueId val="{00000006-8197-4671-BBF9-6082609E1275}"/>
            </c:ext>
          </c:extLst>
        </c:ser>
        <c:dLbls>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6E0D4-3677-4AA8-BCBE-E41A361B1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49019</Words>
  <Characters>279411</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IPIC</Company>
  <LinksUpToDate>false</LinksUpToDate>
  <CharactersWithSpaces>327775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dc:creator>
  <cp:keywords/>
  <dc:description/>
  <cp:lastModifiedBy>Асия Баймухаметова</cp:lastModifiedBy>
  <cp:revision>3</cp:revision>
  <cp:lastPrinted>2022-08-08T18:57:00Z</cp:lastPrinted>
  <dcterms:created xsi:type="dcterms:W3CDTF">2022-08-26T10:44:00Z</dcterms:created>
  <dcterms:modified xsi:type="dcterms:W3CDTF">2022-08-26T10:45:00Z</dcterms:modified>
</cp:coreProperties>
</file>