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56614F" w14:textId="4009D5FB" w:rsidR="00051440" w:rsidRPr="00974176" w:rsidRDefault="0075396E" w:rsidP="00283DC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 xml:space="preserve"> </w:t>
      </w:r>
      <w:r w:rsidR="00051440" w:rsidRPr="00974176">
        <w:rPr>
          <w:rFonts w:ascii="Times New Roman" w:eastAsia="Times New Roman" w:hAnsi="Times New Roman"/>
          <w:sz w:val="28"/>
          <w:szCs w:val="28"/>
          <w:lang w:eastAsia="ru-RU"/>
        </w:rPr>
        <w:t>Евразийский национальный университет имени Л.Н. Гумилева</w:t>
      </w:r>
    </w:p>
    <w:p w14:paraId="7EDFD110" w14:textId="77777777" w:rsidR="00051440" w:rsidRPr="00364ADD" w:rsidRDefault="00051440" w:rsidP="00051440">
      <w:pPr>
        <w:spacing w:after="0" w:line="240" w:lineRule="auto"/>
        <w:ind w:firstLine="709"/>
        <w:jc w:val="center"/>
        <w:rPr>
          <w:rFonts w:ascii="Times New Roman" w:eastAsia="Times New Roman" w:hAnsi="Times New Roman"/>
          <w:sz w:val="28"/>
          <w:szCs w:val="28"/>
          <w:lang w:eastAsia="ru-RU"/>
        </w:rPr>
      </w:pPr>
    </w:p>
    <w:p w14:paraId="6B6449F2" w14:textId="77777777" w:rsidR="00051440" w:rsidRPr="00364ADD" w:rsidRDefault="00051440" w:rsidP="00051440">
      <w:pPr>
        <w:spacing w:after="0" w:line="240" w:lineRule="auto"/>
        <w:rPr>
          <w:rFonts w:ascii="Times New Roman" w:eastAsia="Times New Roman" w:hAnsi="Times New Roman"/>
          <w:b/>
          <w:sz w:val="28"/>
          <w:szCs w:val="28"/>
          <w:lang w:eastAsia="ru-RU"/>
        </w:rPr>
      </w:pPr>
    </w:p>
    <w:p w14:paraId="0175C1ED"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1D9D6210" w14:textId="035334A1" w:rsidR="00051440" w:rsidRPr="0037255F" w:rsidRDefault="00051440" w:rsidP="00051440">
      <w:pPr>
        <w:shd w:val="clear" w:color="auto" w:fill="FFFFFF"/>
        <w:tabs>
          <w:tab w:val="left" w:pos="3946"/>
        </w:tabs>
        <w:spacing w:after="0" w:line="240" w:lineRule="auto"/>
        <w:rPr>
          <w:rFonts w:ascii="Times New Roman" w:hAnsi="Times New Roman"/>
          <w:sz w:val="28"/>
          <w:szCs w:val="28"/>
        </w:rPr>
      </w:pPr>
      <w:r w:rsidRPr="0037255F">
        <w:rPr>
          <w:rFonts w:ascii="Times New Roman" w:hAnsi="Times New Roman"/>
          <w:spacing w:val="-6"/>
          <w:sz w:val="28"/>
          <w:szCs w:val="28"/>
        </w:rPr>
        <w:t>УД</w:t>
      </w:r>
      <w:r w:rsidRPr="0037255F">
        <w:rPr>
          <w:rFonts w:ascii="Times New Roman" w:hAnsi="Times New Roman"/>
          <w:sz w:val="28"/>
          <w:szCs w:val="28"/>
        </w:rPr>
        <w:t xml:space="preserve">К </w:t>
      </w:r>
      <w:r>
        <w:rPr>
          <w:rFonts w:ascii="Times New Roman" w:hAnsi="Times New Roman"/>
          <w:sz w:val="28"/>
          <w:szCs w:val="28"/>
        </w:rPr>
        <w:t>378.147</w:t>
      </w:r>
      <w:r w:rsidRPr="0037255F">
        <w:rPr>
          <w:rFonts w:ascii="Times New Roman" w:hAnsi="Times New Roman"/>
          <w:sz w:val="28"/>
          <w:szCs w:val="28"/>
        </w:rPr>
        <w:t xml:space="preserve">                                   </w:t>
      </w:r>
      <w:r w:rsidR="00974176">
        <w:rPr>
          <w:rFonts w:ascii="Times New Roman" w:hAnsi="Times New Roman"/>
          <w:sz w:val="28"/>
          <w:szCs w:val="28"/>
        </w:rPr>
        <w:t xml:space="preserve">        </w:t>
      </w:r>
      <w:r w:rsidRPr="0037255F">
        <w:rPr>
          <w:rFonts w:ascii="Times New Roman" w:hAnsi="Times New Roman"/>
          <w:sz w:val="28"/>
          <w:szCs w:val="28"/>
        </w:rPr>
        <w:t xml:space="preserve">                                      На правах рукописи</w:t>
      </w:r>
    </w:p>
    <w:p w14:paraId="39C7C5CC"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3FFBFB1D"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40DD5B28"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06FEDC49" w14:textId="77777777" w:rsidR="00051440" w:rsidRPr="00364ADD" w:rsidRDefault="00051440" w:rsidP="00974176">
      <w:pPr>
        <w:spacing w:after="0" w:line="240" w:lineRule="auto"/>
        <w:jc w:val="center"/>
        <w:rPr>
          <w:rFonts w:ascii="Times New Roman" w:eastAsia="Times New Roman" w:hAnsi="Times New Roman"/>
          <w:b/>
          <w:sz w:val="28"/>
          <w:szCs w:val="28"/>
          <w:lang w:val="kk-KZ" w:eastAsia="ru-RU"/>
        </w:rPr>
      </w:pPr>
      <w:r>
        <w:rPr>
          <w:rFonts w:ascii="Times New Roman" w:eastAsia="Times New Roman" w:hAnsi="Times New Roman"/>
          <w:b/>
          <w:sz w:val="28"/>
          <w:szCs w:val="28"/>
          <w:lang w:eastAsia="ru-RU"/>
        </w:rPr>
        <w:t>МОЛДАБЕКОВА САНДУГАШ КАЙРХАНОВНА</w:t>
      </w:r>
    </w:p>
    <w:p w14:paraId="7A558C52"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3EF521A5"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5D189A85" w14:textId="77777777" w:rsidR="00051440" w:rsidRPr="00364ADD" w:rsidRDefault="00051440" w:rsidP="00051440">
      <w:pPr>
        <w:spacing w:after="0" w:line="240" w:lineRule="auto"/>
        <w:rPr>
          <w:rFonts w:ascii="Times New Roman" w:eastAsia="Times New Roman" w:hAnsi="Times New Roman"/>
          <w:b/>
          <w:sz w:val="28"/>
          <w:szCs w:val="28"/>
          <w:lang w:eastAsia="ru-RU"/>
        </w:rPr>
      </w:pPr>
    </w:p>
    <w:p w14:paraId="13ECC985" w14:textId="77777777" w:rsidR="00051440" w:rsidRDefault="00051440" w:rsidP="00051440">
      <w:pPr>
        <w:spacing w:after="0" w:line="240" w:lineRule="auto"/>
        <w:jc w:val="center"/>
        <w:rPr>
          <w:rFonts w:ascii="Times New Roman" w:hAnsi="Times New Roman"/>
          <w:b/>
          <w:sz w:val="28"/>
          <w:szCs w:val="28"/>
        </w:rPr>
      </w:pPr>
      <w:r>
        <w:rPr>
          <w:rFonts w:ascii="Times New Roman" w:hAnsi="Times New Roman"/>
          <w:b/>
          <w:sz w:val="28"/>
          <w:szCs w:val="28"/>
        </w:rPr>
        <w:t>Д</w:t>
      </w:r>
      <w:r w:rsidRPr="00A82A50">
        <w:rPr>
          <w:rFonts w:ascii="Times New Roman" w:hAnsi="Times New Roman"/>
          <w:b/>
          <w:sz w:val="28"/>
          <w:szCs w:val="28"/>
        </w:rPr>
        <w:t xml:space="preserve">идактические основы полиязычной подготовки  </w:t>
      </w:r>
    </w:p>
    <w:p w14:paraId="7DFBA7B0" w14:textId="77777777" w:rsidR="00051440" w:rsidRPr="00A82A50" w:rsidRDefault="00051440" w:rsidP="00051440">
      <w:pPr>
        <w:spacing w:after="0" w:line="240" w:lineRule="auto"/>
        <w:jc w:val="center"/>
        <w:rPr>
          <w:rFonts w:ascii="Times New Roman" w:hAnsi="Times New Roman"/>
          <w:b/>
          <w:sz w:val="28"/>
          <w:szCs w:val="28"/>
        </w:rPr>
      </w:pPr>
      <w:r w:rsidRPr="00A82A50">
        <w:rPr>
          <w:rFonts w:ascii="Times New Roman" w:hAnsi="Times New Roman"/>
          <w:b/>
          <w:sz w:val="28"/>
          <w:szCs w:val="28"/>
        </w:rPr>
        <w:t>будущих педагогов</w:t>
      </w:r>
    </w:p>
    <w:p w14:paraId="3A5D09DE" w14:textId="77777777" w:rsidR="00051440" w:rsidRPr="00364ADD" w:rsidRDefault="00051440" w:rsidP="00051440">
      <w:pPr>
        <w:spacing w:after="0" w:line="240" w:lineRule="auto"/>
        <w:ind w:firstLine="709"/>
        <w:jc w:val="center"/>
        <w:rPr>
          <w:rFonts w:ascii="Times New Roman" w:eastAsia="Times New Roman" w:hAnsi="Times New Roman"/>
          <w:sz w:val="28"/>
          <w:szCs w:val="28"/>
          <w:lang w:eastAsia="ru-RU"/>
        </w:rPr>
      </w:pPr>
    </w:p>
    <w:p w14:paraId="1E50581A" w14:textId="77777777" w:rsidR="00051440" w:rsidRDefault="00051440" w:rsidP="00051440">
      <w:pPr>
        <w:spacing w:after="0" w:line="240" w:lineRule="auto"/>
        <w:jc w:val="center"/>
        <w:rPr>
          <w:rFonts w:ascii="Times New Roman" w:eastAsia="Times New Roman" w:hAnsi="Times New Roman"/>
          <w:b/>
          <w:sz w:val="28"/>
          <w:szCs w:val="28"/>
          <w:lang w:val="kk-KZ" w:eastAsia="ru-RU"/>
        </w:rPr>
      </w:pPr>
    </w:p>
    <w:p w14:paraId="0B5097BE" w14:textId="16EF525C" w:rsidR="00051440" w:rsidRPr="00BB1CA2" w:rsidRDefault="00051440" w:rsidP="00974176">
      <w:pPr>
        <w:spacing w:after="0" w:line="240" w:lineRule="auto"/>
        <w:jc w:val="center"/>
        <w:rPr>
          <w:rFonts w:ascii="Times New Roman" w:eastAsia="Times New Roman" w:hAnsi="Times New Roman"/>
          <w:sz w:val="28"/>
          <w:szCs w:val="28"/>
          <w:lang w:eastAsia="ru-RU"/>
        </w:rPr>
      </w:pPr>
      <w:r w:rsidRPr="00BB1CA2">
        <w:rPr>
          <w:rFonts w:ascii="Times New Roman" w:eastAsia="Times New Roman" w:hAnsi="Times New Roman"/>
          <w:sz w:val="28"/>
          <w:szCs w:val="28"/>
          <w:lang w:eastAsia="ru-RU"/>
        </w:rPr>
        <w:t>6</w:t>
      </w:r>
      <w:r w:rsidRPr="00BB1CA2">
        <w:rPr>
          <w:rFonts w:ascii="Times New Roman" w:eastAsia="Times New Roman" w:hAnsi="Times New Roman"/>
          <w:sz w:val="28"/>
          <w:szCs w:val="28"/>
          <w:lang w:val="en-GB" w:eastAsia="ru-RU"/>
        </w:rPr>
        <w:t>D</w:t>
      </w:r>
      <w:r w:rsidRPr="00BB1CA2">
        <w:rPr>
          <w:rFonts w:ascii="Times New Roman" w:eastAsia="Times New Roman" w:hAnsi="Times New Roman"/>
          <w:sz w:val="28"/>
          <w:szCs w:val="28"/>
          <w:lang w:eastAsia="ru-RU"/>
        </w:rPr>
        <w:t xml:space="preserve">010300 </w:t>
      </w:r>
      <w:r w:rsidR="00974176">
        <w:rPr>
          <w:rFonts w:ascii="Times New Roman" w:eastAsia="Times New Roman" w:hAnsi="Times New Roman" w:cs="Times New Roman"/>
          <w:sz w:val="28"/>
          <w:szCs w:val="28"/>
          <w:lang w:eastAsia="ru-RU"/>
        </w:rPr>
        <w:t>–</w:t>
      </w:r>
      <w:r w:rsidR="00974176">
        <w:rPr>
          <w:rFonts w:ascii="Times New Roman" w:eastAsia="Times New Roman" w:hAnsi="Times New Roman"/>
          <w:sz w:val="28"/>
          <w:szCs w:val="28"/>
          <w:lang w:eastAsia="ru-RU"/>
        </w:rPr>
        <w:t xml:space="preserve"> </w:t>
      </w:r>
      <w:r w:rsidRPr="00BB1CA2">
        <w:rPr>
          <w:rFonts w:ascii="Times New Roman" w:eastAsia="Times New Roman" w:hAnsi="Times New Roman"/>
          <w:sz w:val="28"/>
          <w:szCs w:val="28"/>
          <w:lang w:eastAsia="ru-RU"/>
        </w:rPr>
        <w:t>Педагогика и психология</w:t>
      </w:r>
    </w:p>
    <w:p w14:paraId="2DDA13A4" w14:textId="77777777" w:rsidR="00051440" w:rsidRDefault="00051440" w:rsidP="00051440">
      <w:pPr>
        <w:spacing w:after="0" w:line="240" w:lineRule="auto"/>
        <w:jc w:val="center"/>
        <w:rPr>
          <w:rFonts w:ascii="Times New Roman" w:eastAsia="Times New Roman" w:hAnsi="Times New Roman"/>
          <w:b/>
          <w:sz w:val="28"/>
          <w:szCs w:val="28"/>
          <w:lang w:val="kk-KZ" w:eastAsia="ru-RU"/>
        </w:rPr>
      </w:pPr>
    </w:p>
    <w:p w14:paraId="22303639" w14:textId="77777777" w:rsidR="00051440" w:rsidRDefault="00051440" w:rsidP="00051440">
      <w:pPr>
        <w:spacing w:after="0" w:line="240" w:lineRule="auto"/>
        <w:jc w:val="center"/>
        <w:rPr>
          <w:rFonts w:ascii="Times New Roman" w:eastAsia="Times New Roman" w:hAnsi="Times New Roman"/>
          <w:b/>
          <w:sz w:val="28"/>
          <w:szCs w:val="28"/>
          <w:lang w:val="kk-KZ" w:eastAsia="ru-RU"/>
        </w:rPr>
      </w:pPr>
    </w:p>
    <w:p w14:paraId="44C3F367" w14:textId="77777777" w:rsidR="00974176" w:rsidRDefault="00051440" w:rsidP="00051440">
      <w:pPr>
        <w:shd w:val="clear" w:color="auto" w:fill="FFFFFF"/>
        <w:spacing w:after="0" w:line="240" w:lineRule="auto"/>
        <w:jc w:val="center"/>
        <w:rPr>
          <w:rFonts w:ascii="Times New Roman" w:hAnsi="Times New Roman"/>
          <w:spacing w:val="2"/>
          <w:sz w:val="28"/>
          <w:szCs w:val="28"/>
        </w:rPr>
      </w:pPr>
      <w:r w:rsidRPr="0037255F">
        <w:rPr>
          <w:rFonts w:ascii="Times New Roman" w:hAnsi="Times New Roman"/>
          <w:spacing w:val="2"/>
          <w:sz w:val="28"/>
          <w:szCs w:val="28"/>
        </w:rPr>
        <w:t>Диссертация на соискание степени</w:t>
      </w:r>
    </w:p>
    <w:p w14:paraId="2E9CF2AA" w14:textId="2C5D9940" w:rsidR="00051440" w:rsidRDefault="00051440" w:rsidP="00051440">
      <w:pPr>
        <w:shd w:val="clear" w:color="auto" w:fill="FFFFFF"/>
        <w:spacing w:after="0" w:line="240" w:lineRule="auto"/>
        <w:jc w:val="center"/>
        <w:rPr>
          <w:rFonts w:ascii="Times New Roman" w:hAnsi="Times New Roman"/>
          <w:spacing w:val="-3"/>
          <w:sz w:val="28"/>
          <w:szCs w:val="28"/>
        </w:rPr>
      </w:pPr>
      <w:r w:rsidRPr="0037255F">
        <w:rPr>
          <w:rFonts w:ascii="Times New Roman" w:hAnsi="Times New Roman"/>
          <w:spacing w:val="4"/>
          <w:sz w:val="28"/>
          <w:szCs w:val="28"/>
        </w:rPr>
        <w:t xml:space="preserve">доктора </w:t>
      </w:r>
      <w:r w:rsidRPr="0037255F">
        <w:rPr>
          <w:rFonts w:ascii="Times New Roman" w:hAnsi="Times New Roman"/>
          <w:spacing w:val="-3"/>
          <w:sz w:val="28"/>
          <w:szCs w:val="28"/>
        </w:rPr>
        <w:t>философии (</w:t>
      </w:r>
      <w:r w:rsidRPr="0037255F">
        <w:rPr>
          <w:rFonts w:ascii="Times New Roman" w:hAnsi="Times New Roman"/>
          <w:spacing w:val="-3"/>
          <w:sz w:val="28"/>
          <w:szCs w:val="28"/>
          <w:lang w:val="en-US"/>
        </w:rPr>
        <w:t>PhD</w:t>
      </w:r>
      <w:r w:rsidRPr="0037255F">
        <w:rPr>
          <w:rFonts w:ascii="Times New Roman" w:hAnsi="Times New Roman"/>
          <w:spacing w:val="-3"/>
          <w:sz w:val="28"/>
          <w:szCs w:val="28"/>
        </w:rPr>
        <w:t>)</w:t>
      </w:r>
    </w:p>
    <w:p w14:paraId="561621F3" w14:textId="77777777" w:rsidR="00051440" w:rsidRPr="00364ADD" w:rsidRDefault="00051440" w:rsidP="00051440">
      <w:pPr>
        <w:spacing w:after="0" w:line="240" w:lineRule="auto"/>
        <w:rPr>
          <w:rFonts w:ascii="Times New Roman" w:eastAsia="Times New Roman" w:hAnsi="Times New Roman"/>
          <w:b/>
          <w:sz w:val="28"/>
          <w:szCs w:val="28"/>
          <w:lang w:eastAsia="ru-RU"/>
        </w:rPr>
      </w:pPr>
    </w:p>
    <w:p w14:paraId="2A2137FA" w14:textId="77777777" w:rsidR="00051440" w:rsidRPr="00364ADD" w:rsidRDefault="00051440" w:rsidP="00051440">
      <w:pPr>
        <w:spacing w:after="0" w:line="240" w:lineRule="auto"/>
        <w:ind w:firstLine="709"/>
        <w:jc w:val="center"/>
        <w:rPr>
          <w:rFonts w:ascii="Times New Roman" w:eastAsia="Times New Roman" w:hAnsi="Times New Roman"/>
          <w:b/>
          <w:sz w:val="28"/>
          <w:szCs w:val="28"/>
          <w:lang w:eastAsia="ru-RU"/>
        </w:rPr>
      </w:pPr>
    </w:p>
    <w:p w14:paraId="576D3D59" w14:textId="77777777" w:rsidR="00051440" w:rsidRPr="00364ADD" w:rsidRDefault="00051440" w:rsidP="00974176">
      <w:pPr>
        <w:spacing w:after="0" w:line="240" w:lineRule="auto"/>
        <w:ind w:firstLine="709"/>
        <w:jc w:val="right"/>
        <w:rPr>
          <w:rFonts w:ascii="Times New Roman" w:eastAsia="Times New Roman" w:hAnsi="Times New Roman"/>
          <w:b/>
          <w:sz w:val="28"/>
          <w:szCs w:val="28"/>
          <w:lang w:eastAsia="ru-RU"/>
        </w:rPr>
      </w:pPr>
    </w:p>
    <w:p w14:paraId="14D75CC5" w14:textId="1DCCF622" w:rsidR="00051440" w:rsidRDefault="00051440" w:rsidP="00974176">
      <w:pPr>
        <w:shd w:val="clear" w:color="auto" w:fill="FFFFFF"/>
        <w:tabs>
          <w:tab w:val="left" w:pos="7088"/>
        </w:tabs>
        <w:spacing w:after="0" w:line="240" w:lineRule="auto"/>
        <w:jc w:val="right"/>
        <w:rPr>
          <w:rFonts w:ascii="Times New Roman" w:hAnsi="Times New Roman"/>
          <w:sz w:val="28"/>
          <w:szCs w:val="28"/>
          <w:lang w:val="kk-KZ"/>
        </w:rPr>
      </w:pPr>
    </w:p>
    <w:p w14:paraId="250EB873" w14:textId="5B0B2D93" w:rsidR="00051440" w:rsidRPr="00974176" w:rsidRDefault="00051440" w:rsidP="00974176">
      <w:pPr>
        <w:shd w:val="clear" w:color="auto" w:fill="FFFFFF"/>
        <w:tabs>
          <w:tab w:val="left" w:pos="7088"/>
        </w:tabs>
        <w:spacing w:after="0" w:line="240" w:lineRule="auto"/>
        <w:jc w:val="right"/>
        <w:rPr>
          <w:rFonts w:ascii="Times New Roman" w:hAnsi="Times New Roman"/>
          <w:sz w:val="28"/>
          <w:szCs w:val="28"/>
        </w:rPr>
      </w:pPr>
      <w:r w:rsidRPr="00974176">
        <w:rPr>
          <w:rFonts w:ascii="Times New Roman" w:hAnsi="Times New Roman"/>
          <w:sz w:val="28"/>
          <w:szCs w:val="28"/>
        </w:rPr>
        <w:t>Научный консультант</w:t>
      </w:r>
    </w:p>
    <w:p w14:paraId="40C6E72C" w14:textId="56E03538" w:rsidR="00051440" w:rsidRPr="0037255F" w:rsidRDefault="00051440" w:rsidP="00974176">
      <w:pPr>
        <w:shd w:val="clear" w:color="auto" w:fill="FFFFFF"/>
        <w:spacing w:after="0" w:line="240" w:lineRule="auto"/>
        <w:ind w:left="38"/>
        <w:jc w:val="right"/>
        <w:rPr>
          <w:rFonts w:ascii="Times New Roman" w:hAnsi="Times New Roman"/>
          <w:sz w:val="28"/>
          <w:szCs w:val="28"/>
        </w:rPr>
      </w:pPr>
      <w:r>
        <w:rPr>
          <w:rFonts w:ascii="Times New Roman" w:hAnsi="Times New Roman"/>
          <w:sz w:val="28"/>
          <w:szCs w:val="28"/>
        </w:rPr>
        <w:t>доктор педагогических наук,</w:t>
      </w:r>
    </w:p>
    <w:p w14:paraId="3F7A6F98" w14:textId="77777777" w:rsidR="00974176" w:rsidRDefault="00051440" w:rsidP="00974176">
      <w:pPr>
        <w:spacing w:after="0" w:line="240" w:lineRule="auto"/>
        <w:ind w:left="3959" w:firstLine="708"/>
        <w:jc w:val="right"/>
        <w:rPr>
          <w:rFonts w:ascii="Times New Roman" w:hAnsi="Times New Roman"/>
          <w:sz w:val="28"/>
          <w:szCs w:val="28"/>
        </w:rPr>
      </w:pPr>
      <w:r>
        <w:rPr>
          <w:rFonts w:ascii="Times New Roman" w:hAnsi="Times New Roman"/>
          <w:sz w:val="28"/>
          <w:szCs w:val="28"/>
        </w:rPr>
        <w:t xml:space="preserve">профессор </w:t>
      </w:r>
    </w:p>
    <w:p w14:paraId="62AD3154" w14:textId="5BE18076" w:rsidR="00051440" w:rsidRPr="00974176" w:rsidRDefault="00974176" w:rsidP="00974176">
      <w:pPr>
        <w:spacing w:after="0" w:line="240" w:lineRule="auto"/>
        <w:ind w:left="4667" w:firstLine="11"/>
        <w:jc w:val="right"/>
        <w:rPr>
          <w:rFonts w:ascii="Times New Roman" w:hAnsi="Times New Roman"/>
          <w:sz w:val="28"/>
          <w:szCs w:val="28"/>
        </w:rPr>
      </w:pPr>
      <w:r w:rsidRPr="00974176">
        <w:rPr>
          <w:rFonts w:ascii="Times New Roman" w:hAnsi="Times New Roman"/>
          <w:sz w:val="28"/>
          <w:szCs w:val="28"/>
        </w:rPr>
        <w:t xml:space="preserve">Г.К. </w:t>
      </w:r>
      <w:r w:rsidR="00051440" w:rsidRPr="00974176">
        <w:rPr>
          <w:rFonts w:ascii="Times New Roman" w:hAnsi="Times New Roman"/>
          <w:sz w:val="28"/>
          <w:szCs w:val="28"/>
        </w:rPr>
        <w:t xml:space="preserve">Длимбетова </w:t>
      </w:r>
    </w:p>
    <w:p w14:paraId="294A5E40" w14:textId="77777777" w:rsidR="00051440" w:rsidRPr="00974176" w:rsidRDefault="00051440" w:rsidP="00974176">
      <w:pPr>
        <w:spacing w:after="0" w:line="240" w:lineRule="auto"/>
        <w:jc w:val="right"/>
        <w:rPr>
          <w:rFonts w:ascii="Times New Roman" w:hAnsi="Times New Roman"/>
          <w:sz w:val="16"/>
          <w:szCs w:val="16"/>
        </w:rPr>
      </w:pPr>
    </w:p>
    <w:p w14:paraId="250E84F5" w14:textId="77777777" w:rsidR="00051440" w:rsidRPr="00974176" w:rsidRDefault="00051440" w:rsidP="00974176">
      <w:pPr>
        <w:spacing w:after="0" w:line="240" w:lineRule="auto"/>
        <w:ind w:left="4667" w:firstLine="11"/>
        <w:jc w:val="right"/>
        <w:rPr>
          <w:rFonts w:ascii="Times New Roman" w:hAnsi="Times New Roman"/>
          <w:sz w:val="28"/>
          <w:szCs w:val="28"/>
          <w:lang w:val="kk-KZ"/>
        </w:rPr>
      </w:pPr>
      <w:r w:rsidRPr="00974176">
        <w:rPr>
          <w:rFonts w:ascii="Times New Roman" w:hAnsi="Times New Roman"/>
          <w:sz w:val="28"/>
          <w:szCs w:val="28"/>
          <w:lang w:val="kk-KZ"/>
        </w:rPr>
        <w:t>Зарубежный консультант</w:t>
      </w:r>
    </w:p>
    <w:p w14:paraId="390F7E53" w14:textId="422FD13A" w:rsidR="00051440" w:rsidRPr="0090493A" w:rsidRDefault="00051440" w:rsidP="00974176">
      <w:pPr>
        <w:spacing w:after="0" w:line="240" w:lineRule="auto"/>
        <w:ind w:left="4667" w:firstLine="11"/>
        <w:jc w:val="right"/>
        <w:rPr>
          <w:rFonts w:ascii="Times New Roman" w:hAnsi="Times New Roman"/>
          <w:sz w:val="28"/>
          <w:szCs w:val="28"/>
        </w:rPr>
      </w:pPr>
      <w:r w:rsidRPr="0090493A">
        <w:rPr>
          <w:rFonts w:ascii="Times New Roman" w:hAnsi="Times New Roman"/>
          <w:sz w:val="28"/>
          <w:szCs w:val="28"/>
          <w:lang w:val="kk-KZ"/>
        </w:rPr>
        <w:t>доктор философских наук</w:t>
      </w:r>
      <w:r w:rsidRPr="0090493A">
        <w:rPr>
          <w:rFonts w:ascii="Times New Roman" w:hAnsi="Times New Roman"/>
          <w:sz w:val="28"/>
          <w:szCs w:val="28"/>
        </w:rPr>
        <w:t>,</w:t>
      </w:r>
    </w:p>
    <w:p w14:paraId="226E0F65" w14:textId="77777777" w:rsidR="00051440" w:rsidRPr="0090493A" w:rsidRDefault="00051440" w:rsidP="00974176">
      <w:pPr>
        <w:spacing w:after="0" w:line="240" w:lineRule="auto"/>
        <w:ind w:left="4667" w:firstLine="11"/>
        <w:jc w:val="right"/>
        <w:rPr>
          <w:rFonts w:ascii="Times New Roman" w:hAnsi="Times New Roman"/>
          <w:sz w:val="28"/>
          <w:szCs w:val="28"/>
        </w:rPr>
      </w:pPr>
      <w:r w:rsidRPr="0090493A">
        <w:rPr>
          <w:rFonts w:ascii="Times New Roman" w:hAnsi="Times New Roman"/>
          <w:sz w:val="28"/>
          <w:szCs w:val="28"/>
        </w:rPr>
        <w:t>кандидат педагогических наук,</w:t>
      </w:r>
    </w:p>
    <w:p w14:paraId="4E1A7FBA" w14:textId="77777777" w:rsidR="00974176" w:rsidRDefault="00051440" w:rsidP="00974176">
      <w:pPr>
        <w:spacing w:after="0" w:line="240" w:lineRule="auto"/>
        <w:ind w:left="4667" w:firstLine="11"/>
        <w:jc w:val="right"/>
        <w:rPr>
          <w:rFonts w:ascii="Times New Roman" w:hAnsi="Times New Roman"/>
          <w:sz w:val="28"/>
          <w:szCs w:val="28"/>
        </w:rPr>
      </w:pPr>
      <w:r w:rsidRPr="0090493A">
        <w:rPr>
          <w:rFonts w:ascii="Times New Roman" w:hAnsi="Times New Roman"/>
          <w:sz w:val="28"/>
          <w:szCs w:val="28"/>
        </w:rPr>
        <w:t xml:space="preserve">профессор </w:t>
      </w:r>
    </w:p>
    <w:p w14:paraId="735155FA" w14:textId="301FA1D9" w:rsidR="00051440" w:rsidRPr="00974176" w:rsidRDefault="00974176" w:rsidP="00974176">
      <w:pPr>
        <w:spacing w:after="0" w:line="240" w:lineRule="auto"/>
        <w:ind w:left="4667" w:firstLine="11"/>
        <w:jc w:val="right"/>
        <w:rPr>
          <w:rFonts w:ascii="Times New Roman" w:hAnsi="Times New Roman"/>
          <w:sz w:val="28"/>
          <w:szCs w:val="28"/>
        </w:rPr>
      </w:pPr>
      <w:r w:rsidRPr="00974176">
        <w:rPr>
          <w:rFonts w:ascii="Times New Roman" w:hAnsi="Times New Roman"/>
          <w:sz w:val="28"/>
          <w:lang w:val="kk-KZ"/>
        </w:rPr>
        <w:t xml:space="preserve">А.М. </w:t>
      </w:r>
      <w:r w:rsidR="00051440" w:rsidRPr="00974176">
        <w:rPr>
          <w:rFonts w:ascii="Times New Roman" w:hAnsi="Times New Roman"/>
          <w:sz w:val="28"/>
          <w:lang w:val="kk-KZ"/>
        </w:rPr>
        <w:t xml:space="preserve">Егорычев </w:t>
      </w:r>
    </w:p>
    <w:p w14:paraId="125C522E" w14:textId="77777777" w:rsidR="00051440" w:rsidRPr="00364ADD" w:rsidRDefault="00051440" w:rsidP="00051440">
      <w:pPr>
        <w:spacing w:after="0" w:line="240" w:lineRule="auto"/>
        <w:ind w:firstLine="709"/>
        <w:jc w:val="both"/>
        <w:rPr>
          <w:rFonts w:ascii="Times New Roman" w:eastAsia="Times New Roman" w:hAnsi="Times New Roman"/>
          <w:b/>
          <w:sz w:val="28"/>
          <w:szCs w:val="28"/>
          <w:lang w:eastAsia="ru-RU"/>
        </w:rPr>
      </w:pPr>
    </w:p>
    <w:p w14:paraId="7AC97A03" w14:textId="77777777" w:rsidR="00051440" w:rsidRDefault="00051440" w:rsidP="00051440">
      <w:pPr>
        <w:spacing w:after="0" w:line="240" w:lineRule="auto"/>
        <w:ind w:firstLine="709"/>
        <w:jc w:val="both"/>
        <w:rPr>
          <w:rFonts w:ascii="Times New Roman" w:eastAsia="Times New Roman" w:hAnsi="Times New Roman"/>
          <w:b/>
          <w:sz w:val="28"/>
          <w:szCs w:val="28"/>
          <w:lang w:eastAsia="ru-RU"/>
        </w:rPr>
      </w:pPr>
    </w:p>
    <w:p w14:paraId="1E5AB3FC" w14:textId="77777777" w:rsidR="00051440" w:rsidRDefault="00051440" w:rsidP="00051440">
      <w:pPr>
        <w:spacing w:after="0" w:line="240" w:lineRule="auto"/>
        <w:ind w:firstLine="709"/>
        <w:jc w:val="both"/>
        <w:rPr>
          <w:rFonts w:ascii="Times New Roman" w:eastAsia="Times New Roman" w:hAnsi="Times New Roman"/>
          <w:b/>
          <w:sz w:val="28"/>
          <w:szCs w:val="28"/>
          <w:lang w:eastAsia="ru-RU"/>
        </w:rPr>
      </w:pPr>
    </w:p>
    <w:p w14:paraId="18B79DCC" w14:textId="77777777" w:rsidR="00051440" w:rsidRDefault="00051440" w:rsidP="00051440">
      <w:pPr>
        <w:spacing w:after="0" w:line="240" w:lineRule="auto"/>
        <w:ind w:firstLine="709"/>
        <w:jc w:val="both"/>
        <w:rPr>
          <w:rFonts w:ascii="Times New Roman" w:eastAsia="Times New Roman" w:hAnsi="Times New Roman"/>
          <w:b/>
          <w:sz w:val="28"/>
          <w:szCs w:val="28"/>
          <w:lang w:eastAsia="ru-RU"/>
        </w:rPr>
      </w:pPr>
    </w:p>
    <w:p w14:paraId="572D4704" w14:textId="77777777" w:rsidR="00051440" w:rsidRDefault="00051440" w:rsidP="00051440">
      <w:pPr>
        <w:spacing w:after="0" w:line="240" w:lineRule="auto"/>
        <w:ind w:firstLine="709"/>
        <w:jc w:val="both"/>
        <w:rPr>
          <w:rFonts w:ascii="Times New Roman" w:eastAsia="Times New Roman" w:hAnsi="Times New Roman"/>
          <w:b/>
          <w:sz w:val="28"/>
          <w:szCs w:val="28"/>
          <w:lang w:eastAsia="ru-RU"/>
        </w:rPr>
      </w:pPr>
    </w:p>
    <w:p w14:paraId="4890D1A1" w14:textId="77777777" w:rsidR="00974176" w:rsidRDefault="00974176" w:rsidP="00051440">
      <w:pPr>
        <w:spacing w:after="0" w:line="240" w:lineRule="auto"/>
        <w:ind w:firstLine="709"/>
        <w:jc w:val="both"/>
        <w:rPr>
          <w:rFonts w:ascii="Times New Roman" w:eastAsia="Times New Roman" w:hAnsi="Times New Roman"/>
          <w:b/>
          <w:sz w:val="28"/>
          <w:szCs w:val="28"/>
          <w:lang w:eastAsia="ru-RU"/>
        </w:rPr>
      </w:pPr>
    </w:p>
    <w:p w14:paraId="76C6F87C" w14:textId="77777777" w:rsidR="00974176" w:rsidRDefault="00974176" w:rsidP="00051440">
      <w:pPr>
        <w:spacing w:after="0" w:line="240" w:lineRule="auto"/>
        <w:ind w:firstLine="709"/>
        <w:jc w:val="both"/>
        <w:rPr>
          <w:rFonts w:ascii="Times New Roman" w:eastAsia="Times New Roman" w:hAnsi="Times New Roman"/>
          <w:b/>
          <w:sz w:val="28"/>
          <w:szCs w:val="28"/>
          <w:lang w:eastAsia="ru-RU"/>
        </w:rPr>
      </w:pPr>
    </w:p>
    <w:p w14:paraId="498E37B1" w14:textId="77777777" w:rsidR="00051440" w:rsidRPr="00364ADD" w:rsidRDefault="00051440" w:rsidP="00051440">
      <w:pPr>
        <w:spacing w:after="0" w:line="240" w:lineRule="auto"/>
        <w:ind w:firstLine="709"/>
        <w:jc w:val="both"/>
        <w:rPr>
          <w:rFonts w:ascii="Times New Roman" w:eastAsia="Times New Roman" w:hAnsi="Times New Roman"/>
          <w:b/>
          <w:sz w:val="28"/>
          <w:szCs w:val="28"/>
          <w:lang w:eastAsia="ru-RU"/>
        </w:rPr>
      </w:pPr>
    </w:p>
    <w:p w14:paraId="6FFB500C" w14:textId="77777777" w:rsidR="00051440" w:rsidRPr="00BB1CA2" w:rsidRDefault="00051440" w:rsidP="00974176">
      <w:pPr>
        <w:shd w:val="clear" w:color="auto" w:fill="FFFFFF"/>
        <w:spacing w:after="0" w:line="240" w:lineRule="auto"/>
        <w:jc w:val="center"/>
        <w:rPr>
          <w:rFonts w:ascii="Times New Roman" w:hAnsi="Times New Roman"/>
          <w:sz w:val="28"/>
          <w:szCs w:val="28"/>
        </w:rPr>
      </w:pPr>
      <w:r>
        <w:rPr>
          <w:rFonts w:ascii="Times New Roman" w:hAnsi="Times New Roman"/>
          <w:sz w:val="28"/>
          <w:szCs w:val="28"/>
        </w:rPr>
        <w:t>Республика Казахстан,</w:t>
      </w:r>
    </w:p>
    <w:p w14:paraId="173AD8E5" w14:textId="71332F11" w:rsidR="00051440" w:rsidRDefault="00974176" w:rsidP="00974176">
      <w:pPr>
        <w:tabs>
          <w:tab w:val="left" w:pos="2865"/>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val="en-GB" w:eastAsia="en-GB"/>
        </w:rPr>
        <mc:AlternateContent>
          <mc:Choice Requires="wps">
            <w:drawing>
              <wp:anchor distT="0" distB="0" distL="114300" distR="114300" simplePos="0" relativeHeight="251808256" behindDoc="0" locked="0" layoutInCell="1" allowOverlap="1" wp14:anchorId="53A18587" wp14:editId="6288736E">
                <wp:simplePos x="0" y="0"/>
                <wp:positionH relativeFrom="column">
                  <wp:posOffset>2710815</wp:posOffset>
                </wp:positionH>
                <wp:positionV relativeFrom="paragraph">
                  <wp:posOffset>201295</wp:posOffset>
                </wp:positionV>
                <wp:extent cx="819150" cy="333375"/>
                <wp:effectExtent l="0" t="0" r="0" b="9525"/>
                <wp:wrapNone/>
                <wp:docPr id="251" name="Прямоугольник 251"/>
                <wp:cNvGraphicFramePr/>
                <a:graphic xmlns:a="http://schemas.openxmlformats.org/drawingml/2006/main">
                  <a:graphicData uri="http://schemas.microsoft.com/office/word/2010/wordprocessingShape">
                    <wps:wsp>
                      <wps:cNvSpPr/>
                      <wps:spPr>
                        <a:xfrm>
                          <a:off x="0" y="0"/>
                          <a:ext cx="8191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32A9A" id="Прямоугольник 251" o:spid="_x0000_s1026" style="position:absolute;margin-left:213.45pt;margin-top:15.85pt;width:64.5pt;height:26.2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" fillcolor="white [3212]" stroked="f" strokeweight="1pt"/>
            </w:pict>
          </mc:Fallback>
        </mc:AlternateContent>
      </w:r>
      <w:r w:rsidR="00051440">
        <w:rPr>
          <w:rFonts w:ascii="Times New Roman" w:eastAsia="Times New Roman" w:hAnsi="Times New Roman"/>
          <w:sz w:val="28"/>
          <w:szCs w:val="28"/>
          <w:lang w:eastAsia="ru-RU"/>
        </w:rPr>
        <w:t>Нур-Султан</w:t>
      </w:r>
      <w:r w:rsidR="00051440" w:rsidRPr="00364ADD">
        <w:rPr>
          <w:rFonts w:ascii="Times New Roman" w:eastAsia="Times New Roman" w:hAnsi="Times New Roman"/>
          <w:sz w:val="28"/>
          <w:szCs w:val="28"/>
          <w:lang w:eastAsia="ru-RU"/>
        </w:rPr>
        <w:t>, 20</w:t>
      </w:r>
      <w:r w:rsidR="00051440">
        <w:rPr>
          <w:rFonts w:ascii="Times New Roman" w:eastAsia="Times New Roman" w:hAnsi="Times New Roman"/>
          <w:sz w:val="28"/>
          <w:szCs w:val="28"/>
          <w:lang w:eastAsia="ru-RU"/>
        </w:rPr>
        <w:t>21</w:t>
      </w:r>
    </w:p>
    <w:p w14:paraId="479F7879" w14:textId="33D4F40D" w:rsidR="00051440" w:rsidRDefault="00051440" w:rsidP="00051440">
      <w:pPr>
        <w:tabs>
          <w:tab w:val="left" w:pos="2865"/>
        </w:tabs>
        <w:spacing w:after="0" w:line="240" w:lineRule="auto"/>
        <w:jc w:val="center"/>
        <w:rPr>
          <w:rFonts w:ascii="Times New Roman" w:hAnsi="Times New Roman"/>
          <w:b/>
          <w:sz w:val="28"/>
          <w:szCs w:val="28"/>
        </w:rPr>
      </w:pPr>
      <w:r w:rsidRPr="00073D57">
        <w:rPr>
          <w:rFonts w:ascii="Times New Roman" w:hAnsi="Times New Roman"/>
          <w:b/>
          <w:sz w:val="28"/>
          <w:szCs w:val="28"/>
        </w:rPr>
        <w:lastRenderedPageBreak/>
        <w:t>СОДЕРЖАНИЕ</w:t>
      </w:r>
    </w:p>
    <w:p w14:paraId="27C124E5" w14:textId="77777777" w:rsidR="00974176" w:rsidRDefault="00974176" w:rsidP="00974176">
      <w:pPr>
        <w:tabs>
          <w:tab w:val="left" w:pos="2865"/>
        </w:tabs>
        <w:spacing w:after="0" w:line="240" w:lineRule="auto"/>
        <w:jc w:val="right"/>
        <w:rPr>
          <w:rFonts w:ascii="Times New Roman" w:hAnsi="Times New Roman"/>
          <w:b/>
          <w:sz w:val="28"/>
          <w:szCs w:val="28"/>
        </w:rPr>
      </w:pPr>
    </w:p>
    <w:tbl>
      <w:tblPr>
        <w:tblW w:w="9823" w:type="dxa"/>
        <w:tblLayout w:type="fixed"/>
        <w:tblLook w:val="04A0" w:firstRow="1" w:lastRow="0" w:firstColumn="1" w:lastColumn="0" w:noHBand="0" w:noVBand="1"/>
      </w:tblPr>
      <w:tblGrid>
        <w:gridCol w:w="9067"/>
        <w:gridCol w:w="756"/>
      </w:tblGrid>
      <w:tr w:rsidR="00051440" w:rsidRPr="00386578" w14:paraId="42A92F4A" w14:textId="77777777" w:rsidTr="00974176">
        <w:tc>
          <w:tcPr>
            <w:tcW w:w="9067" w:type="dxa"/>
            <w:shd w:val="clear" w:color="auto" w:fill="auto"/>
          </w:tcPr>
          <w:p w14:paraId="5BFE1C4B" w14:textId="37D1E0E9" w:rsidR="00051440" w:rsidRPr="00974176" w:rsidRDefault="00974176"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lang w:val="kk-KZ"/>
              </w:rPr>
              <w:t>НОРМАТИВНЫЕ ССЫЛКИ</w:t>
            </w:r>
            <w:r>
              <w:rPr>
                <w:rFonts w:ascii="Times New Roman" w:hAnsi="Times New Roman"/>
                <w:sz w:val="28"/>
                <w:szCs w:val="28"/>
                <w:lang w:val="kk-KZ"/>
              </w:rPr>
              <w:t>............................................................</w:t>
            </w:r>
            <w:r w:rsidR="00FA33EA">
              <w:rPr>
                <w:rFonts w:ascii="Times New Roman" w:hAnsi="Times New Roman"/>
                <w:sz w:val="28"/>
                <w:szCs w:val="28"/>
                <w:lang w:val="kk-KZ"/>
              </w:rPr>
              <w:t>....</w:t>
            </w:r>
            <w:r>
              <w:rPr>
                <w:rFonts w:ascii="Times New Roman" w:hAnsi="Times New Roman"/>
                <w:sz w:val="28"/>
                <w:szCs w:val="28"/>
                <w:lang w:val="kk-KZ"/>
              </w:rPr>
              <w:t>.........</w:t>
            </w:r>
          </w:p>
        </w:tc>
        <w:tc>
          <w:tcPr>
            <w:tcW w:w="756" w:type="dxa"/>
            <w:shd w:val="clear" w:color="auto" w:fill="auto"/>
          </w:tcPr>
          <w:p w14:paraId="3E9058BD" w14:textId="77777777" w:rsidR="00051440" w:rsidRPr="00386578" w:rsidRDefault="00051440"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3</w:t>
            </w:r>
          </w:p>
        </w:tc>
      </w:tr>
      <w:tr w:rsidR="00051440" w:rsidRPr="00386578" w14:paraId="386C0F60" w14:textId="77777777" w:rsidTr="00974176">
        <w:tc>
          <w:tcPr>
            <w:tcW w:w="9067" w:type="dxa"/>
            <w:shd w:val="clear" w:color="auto" w:fill="auto"/>
          </w:tcPr>
          <w:p w14:paraId="6F88018C" w14:textId="037CE2CC" w:rsidR="00051440" w:rsidRPr="00974176" w:rsidRDefault="00974176"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lang w:val="kk-KZ"/>
              </w:rPr>
              <w:t>ОПРЕДЕЛЕНИЯ</w:t>
            </w:r>
            <w:r>
              <w:rPr>
                <w:rFonts w:ascii="Times New Roman" w:hAnsi="Times New Roman"/>
                <w:sz w:val="28"/>
                <w:szCs w:val="28"/>
                <w:lang w:val="kk-KZ"/>
              </w:rPr>
              <w:t>..............................................................................</w:t>
            </w:r>
            <w:r w:rsidR="00FA33EA">
              <w:rPr>
                <w:rFonts w:ascii="Times New Roman" w:hAnsi="Times New Roman"/>
                <w:sz w:val="28"/>
                <w:szCs w:val="28"/>
                <w:lang w:val="kk-KZ"/>
              </w:rPr>
              <w:t>.....</w:t>
            </w:r>
            <w:r>
              <w:rPr>
                <w:rFonts w:ascii="Times New Roman" w:hAnsi="Times New Roman"/>
                <w:sz w:val="28"/>
                <w:szCs w:val="28"/>
                <w:lang w:val="kk-KZ"/>
              </w:rPr>
              <w:t>...........</w:t>
            </w:r>
          </w:p>
        </w:tc>
        <w:tc>
          <w:tcPr>
            <w:tcW w:w="756" w:type="dxa"/>
            <w:shd w:val="clear" w:color="auto" w:fill="auto"/>
          </w:tcPr>
          <w:p w14:paraId="4FB045A1" w14:textId="77777777" w:rsidR="00051440" w:rsidRPr="00386578" w:rsidRDefault="00051440"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4</w:t>
            </w:r>
          </w:p>
        </w:tc>
      </w:tr>
      <w:tr w:rsidR="00051440" w:rsidRPr="00386578" w14:paraId="5177FF30" w14:textId="77777777" w:rsidTr="00974176">
        <w:tc>
          <w:tcPr>
            <w:tcW w:w="9067" w:type="dxa"/>
            <w:shd w:val="clear" w:color="auto" w:fill="auto"/>
          </w:tcPr>
          <w:p w14:paraId="2496A035" w14:textId="7B5A633E" w:rsidR="00051440" w:rsidRPr="00974176" w:rsidRDefault="00974176"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lang w:val="kk-KZ"/>
              </w:rPr>
              <w:t>ОБОЗНАЧЕНИЯ И СОКРАЩЕНИЯ</w:t>
            </w:r>
            <w:r>
              <w:rPr>
                <w:rFonts w:ascii="Times New Roman" w:hAnsi="Times New Roman"/>
                <w:sz w:val="28"/>
                <w:szCs w:val="28"/>
                <w:lang w:val="kk-KZ"/>
              </w:rPr>
              <w:t>........................................</w:t>
            </w:r>
            <w:r w:rsidR="00FA33EA">
              <w:rPr>
                <w:rFonts w:ascii="Times New Roman" w:hAnsi="Times New Roman"/>
                <w:sz w:val="28"/>
                <w:szCs w:val="28"/>
                <w:lang w:val="kk-KZ"/>
              </w:rPr>
              <w:t>...</w:t>
            </w:r>
            <w:r>
              <w:rPr>
                <w:rFonts w:ascii="Times New Roman" w:hAnsi="Times New Roman"/>
                <w:sz w:val="28"/>
                <w:szCs w:val="28"/>
                <w:lang w:val="kk-KZ"/>
              </w:rPr>
              <w:t>................</w:t>
            </w:r>
          </w:p>
        </w:tc>
        <w:tc>
          <w:tcPr>
            <w:tcW w:w="756" w:type="dxa"/>
            <w:shd w:val="clear" w:color="auto" w:fill="auto"/>
          </w:tcPr>
          <w:p w14:paraId="418CCBEC" w14:textId="77777777" w:rsidR="00051440" w:rsidRPr="00386578" w:rsidRDefault="00051440"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5</w:t>
            </w:r>
          </w:p>
        </w:tc>
      </w:tr>
      <w:tr w:rsidR="00051440" w:rsidRPr="00386578" w14:paraId="4098EBCA" w14:textId="77777777" w:rsidTr="00974176">
        <w:tc>
          <w:tcPr>
            <w:tcW w:w="9067" w:type="dxa"/>
            <w:shd w:val="clear" w:color="auto" w:fill="auto"/>
          </w:tcPr>
          <w:p w14:paraId="0385C835" w14:textId="674CC8BF" w:rsidR="00051440" w:rsidRPr="00974176" w:rsidRDefault="00974176"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lang w:val="kk-KZ"/>
              </w:rPr>
              <w:t>ВВЕДЕНИЕ</w:t>
            </w:r>
            <w:r>
              <w:rPr>
                <w:rFonts w:ascii="Times New Roman" w:hAnsi="Times New Roman"/>
                <w:sz w:val="28"/>
                <w:szCs w:val="28"/>
                <w:lang w:val="kk-KZ"/>
              </w:rPr>
              <w:t>.....................................................................................</w:t>
            </w:r>
            <w:r w:rsidR="00FA33EA">
              <w:rPr>
                <w:rFonts w:ascii="Times New Roman" w:hAnsi="Times New Roman"/>
                <w:sz w:val="28"/>
                <w:szCs w:val="28"/>
                <w:lang w:val="kk-KZ"/>
              </w:rPr>
              <w:t>.......</w:t>
            </w:r>
            <w:r>
              <w:rPr>
                <w:rFonts w:ascii="Times New Roman" w:hAnsi="Times New Roman"/>
                <w:sz w:val="28"/>
                <w:szCs w:val="28"/>
                <w:lang w:val="kk-KZ"/>
              </w:rPr>
              <w:t>............</w:t>
            </w:r>
          </w:p>
        </w:tc>
        <w:tc>
          <w:tcPr>
            <w:tcW w:w="756" w:type="dxa"/>
            <w:shd w:val="clear" w:color="auto" w:fill="auto"/>
          </w:tcPr>
          <w:p w14:paraId="3E5E3EB8" w14:textId="77777777" w:rsidR="00051440" w:rsidRPr="00386578" w:rsidRDefault="00051440"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6</w:t>
            </w:r>
          </w:p>
        </w:tc>
      </w:tr>
      <w:tr w:rsidR="00051440" w:rsidRPr="00386578" w14:paraId="69737715" w14:textId="77777777" w:rsidTr="00974176">
        <w:tc>
          <w:tcPr>
            <w:tcW w:w="9067" w:type="dxa"/>
            <w:shd w:val="clear" w:color="auto" w:fill="auto"/>
          </w:tcPr>
          <w:p w14:paraId="1A6972A0" w14:textId="26B83E60" w:rsidR="00051440" w:rsidRPr="00974176" w:rsidRDefault="00051440" w:rsidP="00974176">
            <w:pPr>
              <w:pStyle w:val="NoSpacing"/>
              <w:tabs>
                <w:tab w:val="left" w:pos="7972"/>
              </w:tabs>
              <w:jc w:val="both"/>
              <w:rPr>
                <w:rFonts w:ascii="Times New Roman" w:hAnsi="Times New Roman"/>
                <w:sz w:val="28"/>
                <w:szCs w:val="28"/>
              </w:rPr>
            </w:pPr>
            <w:r w:rsidRPr="001B4891">
              <w:rPr>
                <w:rFonts w:ascii="Times New Roman" w:hAnsi="Times New Roman"/>
                <w:b/>
                <w:sz w:val="28"/>
                <w:szCs w:val="28"/>
              </w:rPr>
              <w:t>1</w:t>
            </w:r>
            <w:r w:rsidR="00974176">
              <w:rPr>
                <w:rFonts w:ascii="Times New Roman" w:hAnsi="Times New Roman"/>
                <w:b/>
                <w:sz w:val="28"/>
                <w:szCs w:val="28"/>
              </w:rPr>
              <w:t> </w:t>
            </w:r>
            <w:r w:rsidRPr="001B4891">
              <w:rPr>
                <w:rFonts w:ascii="Times New Roman" w:hAnsi="Times New Roman"/>
                <w:b/>
                <w:sz w:val="28"/>
                <w:szCs w:val="28"/>
              </w:rPr>
              <w:t>ТЕОРЕТИКО-МЕТОДОЛОГИЧЕСКИЕ ОСНОВЫ ПОЛИЯЗЫЧНОЙ ПОДГОТОВКИ БУДУЩЕГО ПЕДАГОГА В ВУЗЕ</w:t>
            </w:r>
            <w:r w:rsidR="00974176">
              <w:rPr>
                <w:rFonts w:ascii="Times New Roman" w:hAnsi="Times New Roman"/>
                <w:sz w:val="28"/>
                <w:szCs w:val="28"/>
              </w:rPr>
              <w:t>……………………………………………………………………………</w:t>
            </w:r>
          </w:p>
        </w:tc>
        <w:tc>
          <w:tcPr>
            <w:tcW w:w="756" w:type="dxa"/>
            <w:shd w:val="clear" w:color="auto" w:fill="auto"/>
          </w:tcPr>
          <w:p w14:paraId="5A5F199F" w14:textId="77777777" w:rsidR="00051440" w:rsidRDefault="00051440" w:rsidP="00574B8B">
            <w:pPr>
              <w:pStyle w:val="NoSpacing"/>
              <w:tabs>
                <w:tab w:val="left" w:pos="7972"/>
              </w:tabs>
              <w:jc w:val="both"/>
              <w:rPr>
                <w:rFonts w:ascii="Times New Roman" w:hAnsi="Times New Roman"/>
                <w:sz w:val="28"/>
                <w:szCs w:val="28"/>
                <w:lang w:val="kk-KZ"/>
              </w:rPr>
            </w:pPr>
          </w:p>
          <w:p w14:paraId="0D66DD21" w14:textId="77777777" w:rsidR="00051440" w:rsidRDefault="00051440" w:rsidP="00574B8B">
            <w:pPr>
              <w:pStyle w:val="NoSpacing"/>
              <w:tabs>
                <w:tab w:val="left" w:pos="7972"/>
              </w:tabs>
              <w:jc w:val="both"/>
              <w:rPr>
                <w:rFonts w:ascii="Times New Roman" w:hAnsi="Times New Roman"/>
                <w:sz w:val="28"/>
                <w:szCs w:val="28"/>
                <w:lang w:val="kk-KZ"/>
              </w:rPr>
            </w:pPr>
          </w:p>
          <w:p w14:paraId="3E3DF1D6" w14:textId="09C227B9" w:rsidR="00051440" w:rsidRPr="00386578" w:rsidRDefault="007100EE"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15</w:t>
            </w:r>
          </w:p>
        </w:tc>
      </w:tr>
      <w:tr w:rsidR="00051440" w:rsidRPr="00386578" w14:paraId="387BBA75" w14:textId="77777777" w:rsidTr="00974176">
        <w:tc>
          <w:tcPr>
            <w:tcW w:w="9067" w:type="dxa"/>
            <w:shd w:val="clear" w:color="auto" w:fill="auto"/>
          </w:tcPr>
          <w:p w14:paraId="0DAC4064" w14:textId="63C233C6" w:rsidR="00051440" w:rsidRPr="00386578" w:rsidRDefault="00051440" w:rsidP="00574B8B">
            <w:pPr>
              <w:pStyle w:val="NoSpacing"/>
              <w:tabs>
                <w:tab w:val="left" w:pos="7972"/>
              </w:tabs>
              <w:jc w:val="both"/>
              <w:rPr>
                <w:rFonts w:ascii="Times New Roman" w:hAnsi="Times New Roman"/>
                <w:sz w:val="28"/>
                <w:szCs w:val="28"/>
              </w:rPr>
            </w:pPr>
            <w:r w:rsidRPr="00386578">
              <w:rPr>
                <w:rFonts w:ascii="Times New Roman" w:hAnsi="Times New Roman"/>
                <w:sz w:val="28"/>
                <w:szCs w:val="28"/>
              </w:rPr>
              <w:t>1.1 Теоретические основы полиязычного образования в Казахстане</w:t>
            </w:r>
            <w:r w:rsidR="00974176">
              <w:rPr>
                <w:rFonts w:ascii="Times New Roman" w:hAnsi="Times New Roman"/>
                <w:sz w:val="28"/>
                <w:szCs w:val="28"/>
              </w:rPr>
              <w:t>……...</w:t>
            </w:r>
          </w:p>
        </w:tc>
        <w:tc>
          <w:tcPr>
            <w:tcW w:w="756" w:type="dxa"/>
            <w:shd w:val="clear" w:color="auto" w:fill="auto"/>
          </w:tcPr>
          <w:p w14:paraId="242EF50D" w14:textId="10483B33" w:rsidR="00051440" w:rsidRPr="00386578" w:rsidRDefault="007100EE"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15</w:t>
            </w:r>
          </w:p>
        </w:tc>
      </w:tr>
      <w:tr w:rsidR="00051440" w:rsidRPr="00386578" w14:paraId="0DDCDBDC" w14:textId="77777777" w:rsidTr="00974176">
        <w:tc>
          <w:tcPr>
            <w:tcW w:w="9067" w:type="dxa"/>
            <w:shd w:val="clear" w:color="auto" w:fill="auto"/>
          </w:tcPr>
          <w:p w14:paraId="7DACDFF6" w14:textId="3E5235C0" w:rsidR="00051440" w:rsidRPr="00386578" w:rsidRDefault="00051440" w:rsidP="00974176">
            <w:pPr>
              <w:pStyle w:val="NoSpacing"/>
              <w:tabs>
                <w:tab w:val="left" w:pos="7972"/>
              </w:tabs>
              <w:jc w:val="both"/>
              <w:rPr>
                <w:rFonts w:ascii="Times New Roman" w:hAnsi="Times New Roman"/>
                <w:sz w:val="28"/>
                <w:szCs w:val="28"/>
              </w:rPr>
            </w:pPr>
            <w:r w:rsidRPr="00386578">
              <w:rPr>
                <w:rFonts w:ascii="Times New Roman" w:hAnsi="Times New Roman"/>
                <w:sz w:val="28"/>
                <w:szCs w:val="28"/>
              </w:rPr>
              <w:t>1.2 Зарубежный опыт полиязычного образования</w:t>
            </w:r>
            <w:r w:rsidR="00974176">
              <w:rPr>
                <w:rFonts w:ascii="Times New Roman" w:hAnsi="Times New Roman"/>
                <w:sz w:val="28"/>
                <w:szCs w:val="28"/>
              </w:rPr>
              <w:t>…………………………..</w:t>
            </w:r>
          </w:p>
        </w:tc>
        <w:tc>
          <w:tcPr>
            <w:tcW w:w="756" w:type="dxa"/>
            <w:shd w:val="clear" w:color="auto" w:fill="auto"/>
          </w:tcPr>
          <w:p w14:paraId="6C18C8D1" w14:textId="77777777" w:rsidR="00051440" w:rsidRPr="00386578" w:rsidRDefault="00051440"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28</w:t>
            </w:r>
          </w:p>
        </w:tc>
      </w:tr>
      <w:tr w:rsidR="00051440" w:rsidRPr="00386578" w14:paraId="2DF2BE5E" w14:textId="77777777" w:rsidTr="00974176">
        <w:tc>
          <w:tcPr>
            <w:tcW w:w="9067" w:type="dxa"/>
            <w:shd w:val="clear" w:color="auto" w:fill="auto"/>
          </w:tcPr>
          <w:p w14:paraId="6CEB49FB" w14:textId="5A37C619" w:rsidR="00051440" w:rsidRPr="00386578" w:rsidRDefault="00051440" w:rsidP="00974176">
            <w:pPr>
              <w:pStyle w:val="NoSpacing"/>
              <w:tabs>
                <w:tab w:val="left" w:pos="7972"/>
              </w:tabs>
              <w:jc w:val="both"/>
              <w:rPr>
                <w:rFonts w:ascii="Times New Roman" w:hAnsi="Times New Roman"/>
                <w:sz w:val="28"/>
                <w:szCs w:val="28"/>
              </w:rPr>
            </w:pPr>
            <w:r w:rsidRPr="00386578">
              <w:rPr>
                <w:rFonts w:ascii="Times New Roman" w:hAnsi="Times New Roman"/>
                <w:sz w:val="28"/>
                <w:szCs w:val="28"/>
              </w:rPr>
              <w:t xml:space="preserve">1.3 </w:t>
            </w:r>
            <w:r>
              <w:rPr>
                <w:rFonts w:ascii="Times New Roman" w:hAnsi="Times New Roman"/>
                <w:sz w:val="28"/>
                <w:szCs w:val="28"/>
              </w:rPr>
              <w:t>П</w:t>
            </w:r>
            <w:r w:rsidRPr="00386578">
              <w:rPr>
                <w:rFonts w:ascii="Times New Roman" w:hAnsi="Times New Roman"/>
                <w:sz w:val="28"/>
                <w:szCs w:val="28"/>
              </w:rPr>
              <w:t>одход</w:t>
            </w:r>
            <w:r>
              <w:rPr>
                <w:rFonts w:ascii="Times New Roman" w:hAnsi="Times New Roman"/>
                <w:sz w:val="28"/>
                <w:szCs w:val="28"/>
                <w:lang w:val="kk-KZ"/>
              </w:rPr>
              <w:t>ы</w:t>
            </w:r>
            <w:r w:rsidRPr="00386578">
              <w:rPr>
                <w:rFonts w:ascii="Times New Roman" w:hAnsi="Times New Roman"/>
                <w:sz w:val="28"/>
                <w:szCs w:val="28"/>
              </w:rPr>
              <w:t xml:space="preserve"> при полиязычной подготовке педагогов</w:t>
            </w:r>
            <w:r w:rsidR="00974176">
              <w:rPr>
                <w:rFonts w:ascii="Times New Roman" w:hAnsi="Times New Roman"/>
                <w:sz w:val="28"/>
                <w:szCs w:val="28"/>
              </w:rPr>
              <w:t>……………………...</w:t>
            </w:r>
          </w:p>
        </w:tc>
        <w:tc>
          <w:tcPr>
            <w:tcW w:w="756" w:type="dxa"/>
            <w:shd w:val="clear" w:color="auto" w:fill="auto"/>
          </w:tcPr>
          <w:p w14:paraId="198211D4" w14:textId="77777777" w:rsidR="00051440" w:rsidRPr="00386578" w:rsidRDefault="00051440" w:rsidP="00574B8B">
            <w:pPr>
              <w:pStyle w:val="NoSpacing"/>
              <w:tabs>
                <w:tab w:val="left" w:pos="7972"/>
              </w:tabs>
              <w:jc w:val="both"/>
              <w:rPr>
                <w:rFonts w:ascii="Times New Roman" w:hAnsi="Times New Roman"/>
                <w:sz w:val="28"/>
                <w:szCs w:val="28"/>
                <w:lang w:val="kk-KZ"/>
              </w:rPr>
            </w:pPr>
            <w:r w:rsidRPr="00386578">
              <w:rPr>
                <w:rFonts w:ascii="Times New Roman" w:hAnsi="Times New Roman"/>
                <w:sz w:val="28"/>
                <w:szCs w:val="28"/>
                <w:lang w:val="kk-KZ"/>
              </w:rPr>
              <w:t>3</w:t>
            </w:r>
            <w:r>
              <w:rPr>
                <w:rFonts w:ascii="Times New Roman" w:hAnsi="Times New Roman"/>
                <w:sz w:val="28"/>
                <w:szCs w:val="28"/>
                <w:lang w:val="kk-KZ"/>
              </w:rPr>
              <w:t>4</w:t>
            </w:r>
          </w:p>
        </w:tc>
      </w:tr>
      <w:tr w:rsidR="005B3E6F" w:rsidRPr="00386578" w14:paraId="50A26685" w14:textId="77777777" w:rsidTr="00974176">
        <w:tc>
          <w:tcPr>
            <w:tcW w:w="9067" w:type="dxa"/>
            <w:shd w:val="clear" w:color="auto" w:fill="auto"/>
          </w:tcPr>
          <w:p w14:paraId="095C8ED9" w14:textId="57473627" w:rsidR="005B3E6F" w:rsidRPr="005B3E6F" w:rsidRDefault="005B3E6F" w:rsidP="00974176">
            <w:pPr>
              <w:pStyle w:val="NoSpacing"/>
              <w:tabs>
                <w:tab w:val="left" w:pos="7972"/>
              </w:tabs>
              <w:jc w:val="both"/>
              <w:rPr>
                <w:rFonts w:ascii="Times New Roman" w:hAnsi="Times New Roman"/>
                <w:sz w:val="28"/>
                <w:szCs w:val="28"/>
              </w:rPr>
            </w:pPr>
            <w:r w:rsidRPr="005B3E6F">
              <w:rPr>
                <w:rFonts w:ascii="Times New Roman" w:hAnsi="Times New Roman" w:cs="Times New Roman"/>
                <w:sz w:val="28"/>
                <w:szCs w:val="24"/>
              </w:rPr>
              <w:t>Выводы по первому разделу</w:t>
            </w:r>
            <w:r>
              <w:rPr>
                <w:rFonts w:ascii="Times New Roman" w:hAnsi="Times New Roman" w:cs="Times New Roman"/>
                <w:sz w:val="28"/>
                <w:szCs w:val="24"/>
              </w:rPr>
              <w:t>………………………………………………….</w:t>
            </w:r>
          </w:p>
        </w:tc>
        <w:tc>
          <w:tcPr>
            <w:tcW w:w="756" w:type="dxa"/>
            <w:shd w:val="clear" w:color="auto" w:fill="auto"/>
          </w:tcPr>
          <w:p w14:paraId="3EE0C996" w14:textId="0D4471DD" w:rsidR="005B3E6F" w:rsidRPr="00386578" w:rsidRDefault="007100EE"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49</w:t>
            </w:r>
          </w:p>
        </w:tc>
      </w:tr>
      <w:tr w:rsidR="00051440" w:rsidRPr="00386578" w14:paraId="505AC4D4" w14:textId="77777777" w:rsidTr="00974176">
        <w:tc>
          <w:tcPr>
            <w:tcW w:w="9067" w:type="dxa"/>
            <w:shd w:val="clear" w:color="auto" w:fill="auto"/>
          </w:tcPr>
          <w:p w14:paraId="1B5A6B13" w14:textId="05A1DCA0" w:rsidR="00051440" w:rsidRPr="00974176" w:rsidRDefault="00051440"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rPr>
              <w:t>2 ОСНОВНЫЕ ТЕНДЕНЦИИ В СОВРЕМЕННОМ ОБРАЗОВАНИИ</w:t>
            </w:r>
            <w:r w:rsidR="00974176" w:rsidRPr="005A42F1">
              <w:rPr>
                <w:rFonts w:ascii="Times New Roman" w:hAnsi="Times New Roman"/>
                <w:sz w:val="28"/>
                <w:szCs w:val="28"/>
              </w:rPr>
              <w:t>.</w:t>
            </w:r>
          </w:p>
        </w:tc>
        <w:tc>
          <w:tcPr>
            <w:tcW w:w="756" w:type="dxa"/>
            <w:shd w:val="clear" w:color="auto" w:fill="auto"/>
          </w:tcPr>
          <w:p w14:paraId="76CA7797" w14:textId="2EC686E9" w:rsidR="00051440" w:rsidRPr="00386578" w:rsidRDefault="00051440"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5</w:t>
            </w:r>
            <w:r w:rsidR="00F91DAE">
              <w:rPr>
                <w:rFonts w:ascii="Times New Roman" w:hAnsi="Times New Roman"/>
                <w:sz w:val="28"/>
                <w:szCs w:val="28"/>
                <w:lang w:val="kk-KZ"/>
              </w:rPr>
              <w:t>0</w:t>
            </w:r>
          </w:p>
        </w:tc>
      </w:tr>
      <w:tr w:rsidR="00051440" w:rsidRPr="00386578" w14:paraId="68198AED" w14:textId="77777777" w:rsidTr="00974176">
        <w:tc>
          <w:tcPr>
            <w:tcW w:w="9067" w:type="dxa"/>
            <w:shd w:val="clear" w:color="auto" w:fill="auto"/>
          </w:tcPr>
          <w:p w14:paraId="453DE549" w14:textId="1BEB30AD" w:rsidR="00051440" w:rsidRPr="00386578" w:rsidRDefault="00051440" w:rsidP="00574B8B">
            <w:pPr>
              <w:pStyle w:val="NoSpacing"/>
              <w:tabs>
                <w:tab w:val="left" w:pos="7972"/>
              </w:tabs>
              <w:jc w:val="both"/>
              <w:rPr>
                <w:rFonts w:ascii="Times New Roman" w:hAnsi="Times New Roman"/>
                <w:sz w:val="28"/>
                <w:szCs w:val="28"/>
                <w:lang w:val="kk-KZ"/>
              </w:rPr>
            </w:pPr>
            <w:r w:rsidRPr="00386578">
              <w:rPr>
                <w:rFonts w:ascii="Times New Roman" w:hAnsi="Times New Roman"/>
                <w:sz w:val="28"/>
                <w:szCs w:val="28"/>
                <w:lang w:val="kk-KZ"/>
              </w:rPr>
              <w:t xml:space="preserve">2.1 </w:t>
            </w:r>
            <w:r w:rsidRPr="00386578">
              <w:rPr>
                <w:rFonts w:ascii="Times New Roman" w:hAnsi="Times New Roman"/>
                <w:sz w:val="28"/>
                <w:szCs w:val="28"/>
              </w:rPr>
              <w:t>Билингвизм как педагогический феномен в образовании</w:t>
            </w:r>
            <w:r w:rsidR="00974176">
              <w:rPr>
                <w:rFonts w:ascii="Times New Roman" w:hAnsi="Times New Roman"/>
                <w:sz w:val="28"/>
                <w:szCs w:val="28"/>
              </w:rPr>
              <w:t>………………</w:t>
            </w:r>
          </w:p>
        </w:tc>
        <w:tc>
          <w:tcPr>
            <w:tcW w:w="756" w:type="dxa"/>
            <w:shd w:val="clear" w:color="auto" w:fill="auto"/>
          </w:tcPr>
          <w:p w14:paraId="72920D6A" w14:textId="542E7572" w:rsidR="00051440" w:rsidRPr="00386578" w:rsidRDefault="00051440"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5</w:t>
            </w:r>
            <w:r w:rsidR="00F91DAE">
              <w:rPr>
                <w:rFonts w:ascii="Times New Roman" w:hAnsi="Times New Roman"/>
                <w:sz w:val="28"/>
                <w:szCs w:val="28"/>
                <w:lang w:val="kk-KZ"/>
              </w:rPr>
              <w:t>0</w:t>
            </w:r>
          </w:p>
        </w:tc>
      </w:tr>
      <w:tr w:rsidR="00051440" w:rsidRPr="00386578" w14:paraId="4AD5B2A0" w14:textId="77777777" w:rsidTr="00974176">
        <w:tc>
          <w:tcPr>
            <w:tcW w:w="9067" w:type="dxa"/>
            <w:shd w:val="clear" w:color="auto" w:fill="auto"/>
          </w:tcPr>
          <w:p w14:paraId="36F383D5" w14:textId="0C357113" w:rsidR="00051440" w:rsidRPr="00386578" w:rsidRDefault="00051440" w:rsidP="00574B8B">
            <w:pPr>
              <w:pStyle w:val="NoSpacing"/>
              <w:tabs>
                <w:tab w:val="left" w:pos="7972"/>
              </w:tabs>
              <w:jc w:val="both"/>
              <w:rPr>
                <w:rFonts w:ascii="Times New Roman" w:hAnsi="Times New Roman"/>
                <w:sz w:val="28"/>
                <w:szCs w:val="28"/>
              </w:rPr>
            </w:pPr>
            <w:r w:rsidRPr="00386578">
              <w:rPr>
                <w:rFonts w:ascii="Times New Roman" w:hAnsi="Times New Roman"/>
                <w:sz w:val="28"/>
                <w:szCs w:val="28"/>
                <w:lang w:val="kk-KZ"/>
              </w:rPr>
              <w:t xml:space="preserve">2.2 </w:t>
            </w:r>
            <w:r w:rsidRPr="00386578">
              <w:rPr>
                <w:rFonts w:ascii="Times New Roman" w:hAnsi="Times New Roman"/>
                <w:sz w:val="28"/>
                <w:szCs w:val="28"/>
              </w:rPr>
              <w:t>Предметно-языковое интегрированное обучение CLIL</w:t>
            </w:r>
            <w:r w:rsidR="00974176">
              <w:rPr>
                <w:rFonts w:ascii="Times New Roman" w:hAnsi="Times New Roman"/>
                <w:sz w:val="28"/>
                <w:szCs w:val="28"/>
              </w:rPr>
              <w:t>………………...</w:t>
            </w:r>
          </w:p>
        </w:tc>
        <w:tc>
          <w:tcPr>
            <w:tcW w:w="756" w:type="dxa"/>
            <w:shd w:val="clear" w:color="auto" w:fill="auto"/>
          </w:tcPr>
          <w:p w14:paraId="37156523" w14:textId="481677F0" w:rsidR="00051440" w:rsidRPr="00386578" w:rsidRDefault="00FD7888"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64</w:t>
            </w:r>
          </w:p>
        </w:tc>
      </w:tr>
      <w:tr w:rsidR="00051440" w:rsidRPr="00386578" w14:paraId="28A33D55" w14:textId="77777777" w:rsidTr="00974176">
        <w:tc>
          <w:tcPr>
            <w:tcW w:w="9067" w:type="dxa"/>
            <w:shd w:val="clear" w:color="auto" w:fill="auto"/>
          </w:tcPr>
          <w:p w14:paraId="033285D6" w14:textId="68F14D75" w:rsidR="00051440" w:rsidRPr="00386578" w:rsidRDefault="00051440" w:rsidP="00974176">
            <w:pPr>
              <w:pStyle w:val="NoSpacing"/>
              <w:tabs>
                <w:tab w:val="left" w:pos="7972"/>
              </w:tabs>
              <w:jc w:val="both"/>
              <w:rPr>
                <w:rFonts w:ascii="Times New Roman" w:hAnsi="Times New Roman"/>
                <w:sz w:val="28"/>
                <w:szCs w:val="28"/>
                <w:lang w:val="kk-KZ"/>
              </w:rPr>
            </w:pPr>
            <w:r w:rsidRPr="00386578">
              <w:rPr>
                <w:rFonts w:ascii="Times New Roman" w:hAnsi="Times New Roman"/>
                <w:sz w:val="28"/>
                <w:szCs w:val="28"/>
                <w:lang w:val="kk-KZ"/>
              </w:rPr>
              <w:t xml:space="preserve">2.3 </w:t>
            </w:r>
            <w:r w:rsidRPr="00386578">
              <w:rPr>
                <w:rFonts w:ascii="Times New Roman" w:hAnsi="Times New Roman"/>
                <w:sz w:val="28"/>
                <w:szCs w:val="28"/>
              </w:rPr>
              <w:t>Коммуникативная готовность обучающихся в контексте трехъязычного образования</w:t>
            </w:r>
            <w:r w:rsidR="00974176">
              <w:rPr>
                <w:rFonts w:ascii="Times New Roman" w:hAnsi="Times New Roman"/>
                <w:sz w:val="28"/>
                <w:szCs w:val="28"/>
              </w:rPr>
              <w:t>…………………………………………………..</w:t>
            </w:r>
          </w:p>
        </w:tc>
        <w:tc>
          <w:tcPr>
            <w:tcW w:w="756" w:type="dxa"/>
            <w:shd w:val="clear" w:color="auto" w:fill="auto"/>
          </w:tcPr>
          <w:p w14:paraId="0EF8FB01" w14:textId="77777777" w:rsidR="005B3E6F" w:rsidRDefault="005B3E6F" w:rsidP="00574B8B">
            <w:pPr>
              <w:pStyle w:val="NoSpacing"/>
              <w:tabs>
                <w:tab w:val="left" w:pos="7972"/>
              </w:tabs>
              <w:jc w:val="both"/>
              <w:rPr>
                <w:rFonts w:ascii="Times New Roman" w:hAnsi="Times New Roman"/>
                <w:sz w:val="28"/>
                <w:szCs w:val="28"/>
                <w:lang w:val="kk-KZ"/>
              </w:rPr>
            </w:pPr>
          </w:p>
          <w:p w14:paraId="444510D3" w14:textId="31BEAC31" w:rsidR="00051440" w:rsidRPr="00386578" w:rsidRDefault="00FD7888"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72</w:t>
            </w:r>
          </w:p>
        </w:tc>
      </w:tr>
      <w:tr w:rsidR="00051440" w:rsidRPr="00386578" w14:paraId="2CE06449" w14:textId="77777777" w:rsidTr="00974176">
        <w:tc>
          <w:tcPr>
            <w:tcW w:w="9067" w:type="dxa"/>
            <w:shd w:val="clear" w:color="auto" w:fill="auto"/>
          </w:tcPr>
          <w:p w14:paraId="1974A5B8" w14:textId="459B232C" w:rsidR="00051440" w:rsidRPr="00386578" w:rsidRDefault="00051440" w:rsidP="00574B8B">
            <w:pPr>
              <w:pStyle w:val="NoSpacing"/>
              <w:tabs>
                <w:tab w:val="left" w:pos="7972"/>
              </w:tabs>
              <w:jc w:val="both"/>
              <w:rPr>
                <w:rFonts w:ascii="Times New Roman" w:hAnsi="Times New Roman"/>
                <w:sz w:val="28"/>
                <w:szCs w:val="28"/>
                <w:lang w:val="kk-KZ"/>
              </w:rPr>
            </w:pPr>
            <w:r w:rsidRPr="00386578">
              <w:rPr>
                <w:rFonts w:ascii="Times New Roman" w:hAnsi="Times New Roman"/>
                <w:sz w:val="28"/>
                <w:szCs w:val="28"/>
                <w:lang w:val="kk-KZ"/>
              </w:rPr>
              <w:t xml:space="preserve">2.4 </w:t>
            </w:r>
            <w:r w:rsidRPr="00386578">
              <w:rPr>
                <w:rFonts w:ascii="Times New Roman" w:eastAsia="Times New Roman" w:hAnsi="Times New Roman"/>
                <w:sz w:val="28"/>
                <w:szCs w:val="28"/>
                <w:lang w:val="kk-KZ"/>
              </w:rPr>
              <w:t>М</w:t>
            </w:r>
            <w:r w:rsidRPr="00386578">
              <w:rPr>
                <w:rFonts w:ascii="Times New Roman" w:eastAsia="Times New Roman" w:hAnsi="Times New Roman"/>
                <w:sz w:val="28"/>
                <w:szCs w:val="28"/>
              </w:rPr>
              <w:t xml:space="preserve">одель реализации дидактических </w:t>
            </w:r>
            <w:r w:rsidR="005B3E6F">
              <w:rPr>
                <w:rFonts w:ascii="Times New Roman" w:eastAsia="Times New Roman" w:hAnsi="Times New Roman"/>
                <w:sz w:val="28"/>
                <w:szCs w:val="28"/>
              </w:rPr>
              <w:t>основ</w:t>
            </w:r>
            <w:r w:rsidRPr="00386578">
              <w:rPr>
                <w:rFonts w:ascii="Times New Roman" w:eastAsia="Times New Roman" w:hAnsi="Times New Roman"/>
                <w:sz w:val="28"/>
                <w:szCs w:val="28"/>
              </w:rPr>
              <w:t xml:space="preserve"> полиязычного образования студентов педагогических специальностей</w:t>
            </w:r>
            <w:r w:rsidR="00974176">
              <w:rPr>
                <w:rFonts w:ascii="Times New Roman" w:eastAsia="Times New Roman" w:hAnsi="Times New Roman"/>
                <w:sz w:val="28"/>
                <w:szCs w:val="28"/>
              </w:rPr>
              <w:t>………………………………….</w:t>
            </w:r>
          </w:p>
        </w:tc>
        <w:tc>
          <w:tcPr>
            <w:tcW w:w="756" w:type="dxa"/>
            <w:shd w:val="clear" w:color="auto" w:fill="auto"/>
          </w:tcPr>
          <w:p w14:paraId="6BA12680" w14:textId="77777777" w:rsidR="005B3E6F" w:rsidRDefault="005B3E6F" w:rsidP="00574B8B">
            <w:pPr>
              <w:pStyle w:val="NoSpacing"/>
              <w:tabs>
                <w:tab w:val="left" w:pos="7972"/>
              </w:tabs>
              <w:jc w:val="both"/>
              <w:rPr>
                <w:rFonts w:ascii="Times New Roman" w:hAnsi="Times New Roman"/>
                <w:sz w:val="28"/>
                <w:szCs w:val="28"/>
                <w:lang w:val="kk-KZ"/>
              </w:rPr>
            </w:pPr>
          </w:p>
          <w:p w14:paraId="2B065465" w14:textId="17FC638E" w:rsidR="00051440" w:rsidRPr="00386578" w:rsidRDefault="00FD7888"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78</w:t>
            </w:r>
          </w:p>
        </w:tc>
      </w:tr>
      <w:tr w:rsidR="005B3E6F" w:rsidRPr="00386578" w14:paraId="6253B5BF" w14:textId="77777777" w:rsidTr="00974176">
        <w:tc>
          <w:tcPr>
            <w:tcW w:w="9067" w:type="dxa"/>
            <w:shd w:val="clear" w:color="auto" w:fill="auto"/>
          </w:tcPr>
          <w:p w14:paraId="187AE74E" w14:textId="518CC66D" w:rsidR="005B3E6F" w:rsidRPr="005B3E6F" w:rsidRDefault="005B3E6F" w:rsidP="00574B8B">
            <w:pPr>
              <w:pStyle w:val="NoSpacing"/>
              <w:tabs>
                <w:tab w:val="left" w:pos="7972"/>
              </w:tabs>
              <w:jc w:val="both"/>
              <w:rPr>
                <w:rFonts w:ascii="Times New Roman" w:hAnsi="Times New Roman"/>
                <w:sz w:val="28"/>
                <w:szCs w:val="28"/>
                <w:lang w:val="kk-KZ"/>
              </w:rPr>
            </w:pPr>
            <w:r w:rsidRPr="005B3E6F">
              <w:rPr>
                <w:rFonts w:ascii="Times New Roman" w:hAnsi="Times New Roman" w:cs="Times New Roman"/>
                <w:sz w:val="28"/>
                <w:szCs w:val="28"/>
              </w:rPr>
              <w:t>Выводы по второму разделу</w:t>
            </w:r>
            <w:r>
              <w:rPr>
                <w:rFonts w:ascii="Times New Roman" w:hAnsi="Times New Roman" w:cs="Times New Roman"/>
                <w:sz w:val="28"/>
                <w:szCs w:val="28"/>
              </w:rPr>
              <w:t>…………………………………………………..</w:t>
            </w:r>
          </w:p>
        </w:tc>
        <w:tc>
          <w:tcPr>
            <w:tcW w:w="756" w:type="dxa"/>
            <w:shd w:val="clear" w:color="auto" w:fill="auto"/>
          </w:tcPr>
          <w:p w14:paraId="3E085FE5" w14:textId="160D1215" w:rsidR="005B3E6F" w:rsidRDefault="00FC1D49"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8</w:t>
            </w:r>
            <w:r w:rsidR="005B3E6F">
              <w:rPr>
                <w:rFonts w:ascii="Times New Roman" w:hAnsi="Times New Roman"/>
                <w:sz w:val="28"/>
                <w:szCs w:val="28"/>
                <w:lang w:val="kk-KZ"/>
              </w:rPr>
              <w:t>8</w:t>
            </w:r>
          </w:p>
        </w:tc>
      </w:tr>
      <w:tr w:rsidR="00051440" w:rsidRPr="00386578" w14:paraId="553B58C1" w14:textId="77777777" w:rsidTr="00974176">
        <w:tc>
          <w:tcPr>
            <w:tcW w:w="9067" w:type="dxa"/>
            <w:shd w:val="clear" w:color="auto" w:fill="auto"/>
          </w:tcPr>
          <w:p w14:paraId="6976CBB1" w14:textId="2ED042C2" w:rsidR="00051440" w:rsidRPr="00974176" w:rsidRDefault="00051440" w:rsidP="00574B8B">
            <w:pPr>
              <w:pStyle w:val="NoSpacing"/>
              <w:tabs>
                <w:tab w:val="left" w:pos="7972"/>
              </w:tabs>
              <w:jc w:val="both"/>
              <w:rPr>
                <w:rFonts w:ascii="Times New Roman" w:hAnsi="Times New Roman"/>
                <w:sz w:val="28"/>
                <w:szCs w:val="28"/>
              </w:rPr>
            </w:pPr>
            <w:r w:rsidRPr="001B4891">
              <w:rPr>
                <w:rFonts w:ascii="Times New Roman" w:hAnsi="Times New Roman"/>
                <w:b/>
                <w:sz w:val="28"/>
                <w:szCs w:val="28"/>
              </w:rPr>
              <w:t>3 ФУНКЦИОНАЛЬНЫЕ ОСОБЕННОСТИ ДЕЯТЕЛЬНОСТИ ПЕДАГОГА В УСЛОВИЯХ ПОЛИЯЗЫЧНОГО ОБРАЗОВАНИЯ</w:t>
            </w:r>
            <w:r w:rsidR="00974176">
              <w:rPr>
                <w:rFonts w:ascii="Times New Roman" w:hAnsi="Times New Roman"/>
                <w:sz w:val="28"/>
                <w:szCs w:val="28"/>
              </w:rPr>
              <w:t>…..</w:t>
            </w:r>
          </w:p>
        </w:tc>
        <w:tc>
          <w:tcPr>
            <w:tcW w:w="756" w:type="dxa"/>
            <w:shd w:val="clear" w:color="auto" w:fill="auto"/>
          </w:tcPr>
          <w:p w14:paraId="0D712B0F" w14:textId="77777777" w:rsidR="00051440" w:rsidRDefault="00051440" w:rsidP="00574B8B">
            <w:pPr>
              <w:pStyle w:val="NoSpacing"/>
              <w:tabs>
                <w:tab w:val="left" w:pos="7972"/>
              </w:tabs>
              <w:jc w:val="both"/>
              <w:rPr>
                <w:rFonts w:ascii="Times New Roman" w:hAnsi="Times New Roman"/>
                <w:sz w:val="28"/>
                <w:szCs w:val="28"/>
                <w:lang w:val="kk-KZ"/>
              </w:rPr>
            </w:pPr>
          </w:p>
          <w:p w14:paraId="498D8530" w14:textId="0E1BA66D" w:rsidR="00051440" w:rsidRPr="00386578" w:rsidRDefault="005A42F1"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90</w:t>
            </w:r>
          </w:p>
        </w:tc>
      </w:tr>
      <w:tr w:rsidR="00051440" w:rsidRPr="00386578" w14:paraId="34C3AB52" w14:textId="77777777" w:rsidTr="00974176">
        <w:tc>
          <w:tcPr>
            <w:tcW w:w="9067" w:type="dxa"/>
            <w:shd w:val="clear" w:color="auto" w:fill="auto"/>
          </w:tcPr>
          <w:p w14:paraId="60C8C78B" w14:textId="3014CF31" w:rsidR="00051440" w:rsidRPr="00386578" w:rsidRDefault="00051440" w:rsidP="00574B8B">
            <w:pPr>
              <w:pStyle w:val="NoSpacing"/>
              <w:tabs>
                <w:tab w:val="left" w:pos="7972"/>
              </w:tabs>
              <w:jc w:val="both"/>
              <w:rPr>
                <w:rFonts w:ascii="Times New Roman" w:hAnsi="Times New Roman"/>
                <w:sz w:val="28"/>
                <w:szCs w:val="28"/>
              </w:rPr>
            </w:pPr>
            <w:r w:rsidRPr="00386578">
              <w:rPr>
                <w:rFonts w:ascii="Times New Roman" w:eastAsia="Times New Roman" w:hAnsi="Times New Roman"/>
                <w:sz w:val="28"/>
                <w:szCs w:val="28"/>
              </w:rPr>
              <w:t xml:space="preserve">3.1 </w:t>
            </w:r>
            <w:r w:rsidRPr="00386578">
              <w:rPr>
                <w:rFonts w:ascii="Times New Roman" w:hAnsi="Times New Roman"/>
                <w:sz w:val="28"/>
                <w:szCs w:val="28"/>
              </w:rPr>
              <w:t xml:space="preserve">Исходное состояние </w:t>
            </w:r>
            <w:r w:rsidRPr="00386578">
              <w:rPr>
                <w:rFonts w:ascii="Times New Roman" w:eastAsia="Times New Roman" w:hAnsi="Times New Roman"/>
                <w:sz w:val="28"/>
                <w:szCs w:val="28"/>
                <w:lang w:val="kk-KZ"/>
              </w:rPr>
              <w:t>полиязычной подготовки будущего педагога в вузе</w:t>
            </w:r>
            <w:r w:rsidR="00974176">
              <w:rPr>
                <w:rFonts w:ascii="Times New Roman" w:eastAsia="Times New Roman" w:hAnsi="Times New Roman"/>
                <w:sz w:val="28"/>
                <w:szCs w:val="28"/>
                <w:lang w:val="kk-KZ"/>
              </w:rPr>
              <w:t>............................................................................................................</w:t>
            </w:r>
            <w:r w:rsidR="00FA33EA">
              <w:rPr>
                <w:rFonts w:ascii="Times New Roman" w:eastAsia="Times New Roman" w:hAnsi="Times New Roman"/>
                <w:sz w:val="28"/>
                <w:szCs w:val="28"/>
                <w:lang w:val="kk-KZ"/>
              </w:rPr>
              <w:t>........</w:t>
            </w:r>
            <w:r w:rsidR="00974176">
              <w:rPr>
                <w:rFonts w:ascii="Times New Roman" w:eastAsia="Times New Roman" w:hAnsi="Times New Roman"/>
                <w:sz w:val="28"/>
                <w:szCs w:val="28"/>
                <w:lang w:val="kk-KZ"/>
              </w:rPr>
              <w:t>...</w:t>
            </w:r>
          </w:p>
        </w:tc>
        <w:tc>
          <w:tcPr>
            <w:tcW w:w="756" w:type="dxa"/>
            <w:shd w:val="clear" w:color="auto" w:fill="auto"/>
          </w:tcPr>
          <w:p w14:paraId="119BFAC3" w14:textId="77777777" w:rsidR="00051440" w:rsidRDefault="00051440" w:rsidP="00574B8B">
            <w:pPr>
              <w:pStyle w:val="NoSpacing"/>
              <w:tabs>
                <w:tab w:val="left" w:pos="7972"/>
              </w:tabs>
              <w:jc w:val="both"/>
              <w:rPr>
                <w:rFonts w:ascii="Times New Roman" w:hAnsi="Times New Roman"/>
                <w:sz w:val="28"/>
                <w:szCs w:val="28"/>
                <w:lang w:val="kk-KZ"/>
              </w:rPr>
            </w:pPr>
          </w:p>
          <w:p w14:paraId="27EFC775" w14:textId="1A1E721F" w:rsidR="00051440" w:rsidRPr="00386578" w:rsidRDefault="005A42F1"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90</w:t>
            </w:r>
          </w:p>
        </w:tc>
      </w:tr>
      <w:tr w:rsidR="00051440" w:rsidRPr="00386578" w14:paraId="52DC8494" w14:textId="77777777" w:rsidTr="00974176">
        <w:tc>
          <w:tcPr>
            <w:tcW w:w="9067" w:type="dxa"/>
            <w:shd w:val="clear" w:color="auto" w:fill="auto"/>
          </w:tcPr>
          <w:p w14:paraId="51903E22" w14:textId="272B9CBE" w:rsidR="00051440" w:rsidRPr="00386578" w:rsidRDefault="00051440" w:rsidP="00974176">
            <w:pPr>
              <w:pStyle w:val="NoSpacing"/>
              <w:tabs>
                <w:tab w:val="left" w:pos="7972"/>
              </w:tabs>
              <w:jc w:val="both"/>
              <w:rPr>
                <w:rFonts w:ascii="Times New Roman" w:hAnsi="Times New Roman"/>
                <w:sz w:val="28"/>
                <w:szCs w:val="28"/>
              </w:rPr>
            </w:pPr>
            <w:r w:rsidRPr="00386578">
              <w:rPr>
                <w:rFonts w:ascii="Times New Roman" w:eastAsia="Times New Roman" w:hAnsi="Times New Roman"/>
                <w:sz w:val="28"/>
                <w:szCs w:val="28"/>
              </w:rPr>
              <w:t>3.2 Использование программы CLIL в рамках реализации программы внедрения полиязычия (</w:t>
            </w:r>
            <w:r w:rsidR="00974176">
              <w:rPr>
                <w:rFonts w:ascii="Times New Roman" w:eastAsia="Times New Roman" w:hAnsi="Times New Roman"/>
                <w:sz w:val="28"/>
                <w:szCs w:val="28"/>
              </w:rPr>
              <w:t xml:space="preserve">на примере работы полиязычного </w:t>
            </w:r>
            <w:r w:rsidRPr="00386578">
              <w:rPr>
                <w:rFonts w:ascii="Times New Roman" w:eastAsia="Times New Roman" w:hAnsi="Times New Roman"/>
                <w:sz w:val="28"/>
                <w:szCs w:val="28"/>
              </w:rPr>
              <w:t>педагога)</w:t>
            </w:r>
            <w:r w:rsidR="00974176">
              <w:rPr>
                <w:rFonts w:ascii="Times New Roman" w:eastAsia="Times New Roman" w:hAnsi="Times New Roman"/>
                <w:sz w:val="28"/>
                <w:szCs w:val="28"/>
              </w:rPr>
              <w:t>……..</w:t>
            </w:r>
          </w:p>
        </w:tc>
        <w:tc>
          <w:tcPr>
            <w:tcW w:w="756" w:type="dxa"/>
            <w:shd w:val="clear" w:color="auto" w:fill="auto"/>
          </w:tcPr>
          <w:p w14:paraId="25AC73EC" w14:textId="77777777" w:rsidR="00051440" w:rsidRDefault="00051440" w:rsidP="00574B8B">
            <w:pPr>
              <w:pStyle w:val="NoSpacing"/>
              <w:tabs>
                <w:tab w:val="left" w:pos="7972"/>
              </w:tabs>
              <w:jc w:val="both"/>
              <w:rPr>
                <w:rFonts w:ascii="Times New Roman" w:hAnsi="Times New Roman"/>
                <w:sz w:val="28"/>
                <w:szCs w:val="28"/>
                <w:lang w:val="kk-KZ"/>
              </w:rPr>
            </w:pPr>
          </w:p>
          <w:p w14:paraId="63E7E8D8" w14:textId="07245BD4" w:rsidR="00051440" w:rsidRPr="00386578" w:rsidRDefault="00AC766B"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11</w:t>
            </w:r>
            <w:r w:rsidR="005B3E6F">
              <w:rPr>
                <w:rFonts w:ascii="Times New Roman" w:hAnsi="Times New Roman"/>
                <w:sz w:val="28"/>
                <w:szCs w:val="28"/>
                <w:lang w:val="kk-KZ"/>
              </w:rPr>
              <w:t>3</w:t>
            </w:r>
          </w:p>
        </w:tc>
      </w:tr>
      <w:tr w:rsidR="00051440" w:rsidRPr="00386578" w14:paraId="112E8BF9" w14:textId="77777777" w:rsidTr="00974176">
        <w:tc>
          <w:tcPr>
            <w:tcW w:w="9067" w:type="dxa"/>
            <w:shd w:val="clear" w:color="auto" w:fill="auto"/>
          </w:tcPr>
          <w:p w14:paraId="70D700FF" w14:textId="295D68C3" w:rsidR="00051440" w:rsidRPr="00386578" w:rsidRDefault="00051440" w:rsidP="00574B8B">
            <w:pPr>
              <w:pStyle w:val="NoSpacing"/>
              <w:tabs>
                <w:tab w:val="left" w:pos="7972"/>
              </w:tabs>
              <w:jc w:val="both"/>
              <w:rPr>
                <w:rFonts w:ascii="Times New Roman" w:eastAsia="Times New Roman" w:hAnsi="Times New Roman"/>
                <w:sz w:val="28"/>
                <w:szCs w:val="28"/>
              </w:rPr>
            </w:pPr>
            <w:r w:rsidRPr="00386578">
              <w:rPr>
                <w:rFonts w:ascii="Times New Roman" w:hAnsi="Times New Roman"/>
                <w:sz w:val="28"/>
                <w:szCs w:val="28"/>
                <w:lang w:val="kk-KZ"/>
              </w:rPr>
              <w:t xml:space="preserve">3.3 </w:t>
            </w:r>
            <w:r w:rsidRPr="00386578">
              <w:rPr>
                <w:rFonts w:ascii="Times New Roman" w:hAnsi="Times New Roman"/>
                <w:sz w:val="28"/>
                <w:szCs w:val="28"/>
              </w:rPr>
              <w:t xml:space="preserve">Результаты экспериментальной работы по </w:t>
            </w:r>
            <w:r w:rsidRPr="00386578">
              <w:rPr>
                <w:rFonts w:ascii="Times New Roman" w:eastAsia="Times New Roman" w:hAnsi="Times New Roman"/>
                <w:sz w:val="28"/>
                <w:szCs w:val="28"/>
                <w:lang w:val="kk-KZ"/>
              </w:rPr>
              <w:t>полиязычной подготовке будущего педагога в вузе</w:t>
            </w:r>
            <w:r w:rsidR="00974176">
              <w:rPr>
                <w:rFonts w:ascii="Times New Roman" w:eastAsia="Times New Roman" w:hAnsi="Times New Roman"/>
                <w:sz w:val="28"/>
                <w:szCs w:val="28"/>
                <w:lang w:val="kk-KZ"/>
              </w:rPr>
              <w:t>.........................................................................</w:t>
            </w:r>
            <w:r w:rsidR="00FA33EA">
              <w:rPr>
                <w:rFonts w:ascii="Times New Roman" w:eastAsia="Times New Roman" w:hAnsi="Times New Roman"/>
                <w:sz w:val="28"/>
                <w:szCs w:val="28"/>
                <w:lang w:val="kk-KZ"/>
              </w:rPr>
              <w:t>....</w:t>
            </w:r>
            <w:r w:rsidR="00974176">
              <w:rPr>
                <w:rFonts w:ascii="Times New Roman" w:eastAsia="Times New Roman" w:hAnsi="Times New Roman"/>
                <w:sz w:val="28"/>
                <w:szCs w:val="28"/>
                <w:lang w:val="kk-KZ"/>
              </w:rPr>
              <w:t>.....</w:t>
            </w:r>
          </w:p>
        </w:tc>
        <w:tc>
          <w:tcPr>
            <w:tcW w:w="756" w:type="dxa"/>
            <w:shd w:val="clear" w:color="auto" w:fill="auto"/>
          </w:tcPr>
          <w:p w14:paraId="034E31AC" w14:textId="77777777" w:rsidR="00051440" w:rsidRDefault="00051440" w:rsidP="00574B8B">
            <w:pPr>
              <w:pStyle w:val="NoSpacing"/>
              <w:tabs>
                <w:tab w:val="left" w:pos="7972"/>
              </w:tabs>
              <w:jc w:val="both"/>
              <w:rPr>
                <w:rFonts w:ascii="Times New Roman" w:hAnsi="Times New Roman"/>
                <w:sz w:val="28"/>
                <w:szCs w:val="28"/>
                <w:lang w:val="kk-KZ"/>
              </w:rPr>
            </w:pPr>
          </w:p>
          <w:p w14:paraId="69D450D9" w14:textId="09B2E5A4" w:rsidR="00051440" w:rsidRPr="00386578" w:rsidRDefault="00AC766B"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w:t>
            </w:r>
            <w:r w:rsidR="005B3E6F">
              <w:rPr>
                <w:rFonts w:ascii="Times New Roman" w:hAnsi="Times New Roman"/>
                <w:sz w:val="28"/>
                <w:szCs w:val="28"/>
                <w:lang w:val="kk-KZ"/>
              </w:rPr>
              <w:t>29</w:t>
            </w:r>
          </w:p>
        </w:tc>
      </w:tr>
      <w:tr w:rsidR="005B3E6F" w:rsidRPr="00386578" w14:paraId="46016AC9" w14:textId="77777777" w:rsidTr="00974176">
        <w:tc>
          <w:tcPr>
            <w:tcW w:w="9067" w:type="dxa"/>
            <w:shd w:val="clear" w:color="auto" w:fill="auto"/>
          </w:tcPr>
          <w:p w14:paraId="17E2FE1B" w14:textId="00F91B61" w:rsidR="005B3E6F" w:rsidRPr="005B3E6F" w:rsidRDefault="005B3E6F" w:rsidP="00574B8B">
            <w:pPr>
              <w:pStyle w:val="NoSpacing"/>
              <w:tabs>
                <w:tab w:val="left" w:pos="7972"/>
              </w:tabs>
              <w:jc w:val="both"/>
              <w:rPr>
                <w:rFonts w:ascii="Times New Roman" w:hAnsi="Times New Roman"/>
                <w:sz w:val="28"/>
                <w:szCs w:val="28"/>
                <w:lang w:val="kk-KZ"/>
              </w:rPr>
            </w:pPr>
            <w:r w:rsidRPr="005B3E6F">
              <w:rPr>
                <w:rFonts w:ascii="Times New Roman" w:hAnsi="Times New Roman" w:cs="Times New Roman"/>
                <w:sz w:val="28"/>
                <w:szCs w:val="24"/>
              </w:rPr>
              <w:t>Выводы по третьему разделу</w:t>
            </w:r>
            <w:r>
              <w:rPr>
                <w:rFonts w:ascii="Times New Roman" w:hAnsi="Times New Roman" w:cs="Times New Roman"/>
                <w:sz w:val="28"/>
                <w:szCs w:val="24"/>
              </w:rPr>
              <w:t>………………………………………………..</w:t>
            </w:r>
          </w:p>
        </w:tc>
        <w:tc>
          <w:tcPr>
            <w:tcW w:w="756" w:type="dxa"/>
            <w:shd w:val="clear" w:color="auto" w:fill="auto"/>
          </w:tcPr>
          <w:p w14:paraId="7A3B0A27" w14:textId="3F4BC51B" w:rsidR="005B3E6F" w:rsidRDefault="007100EE" w:rsidP="00574B8B">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136</w:t>
            </w:r>
          </w:p>
        </w:tc>
      </w:tr>
      <w:tr w:rsidR="00051440" w:rsidRPr="00386578" w14:paraId="4E843A7F" w14:textId="77777777" w:rsidTr="00974176">
        <w:tc>
          <w:tcPr>
            <w:tcW w:w="9067" w:type="dxa"/>
            <w:shd w:val="clear" w:color="auto" w:fill="auto"/>
          </w:tcPr>
          <w:p w14:paraId="3570FCCC" w14:textId="005FA20B" w:rsidR="00051440" w:rsidRPr="00974176" w:rsidRDefault="00051440" w:rsidP="00574B8B">
            <w:pPr>
              <w:pStyle w:val="NoSpacing"/>
              <w:tabs>
                <w:tab w:val="left" w:pos="7972"/>
              </w:tabs>
              <w:jc w:val="both"/>
              <w:rPr>
                <w:rFonts w:ascii="Times New Roman" w:eastAsia="Times New Roman" w:hAnsi="Times New Roman"/>
                <w:sz w:val="28"/>
                <w:szCs w:val="28"/>
              </w:rPr>
            </w:pPr>
            <w:r w:rsidRPr="001B4891">
              <w:rPr>
                <w:rFonts w:ascii="Times New Roman" w:hAnsi="Times New Roman"/>
                <w:b/>
                <w:sz w:val="28"/>
                <w:szCs w:val="28"/>
              </w:rPr>
              <w:t>З</w:t>
            </w:r>
            <w:r w:rsidR="00974176" w:rsidRPr="001B4891">
              <w:rPr>
                <w:rFonts w:ascii="Times New Roman" w:hAnsi="Times New Roman"/>
                <w:b/>
                <w:sz w:val="28"/>
                <w:szCs w:val="28"/>
              </w:rPr>
              <w:t>АКЛЮЧЕНИЕ</w:t>
            </w:r>
            <w:r w:rsidR="00974176">
              <w:rPr>
                <w:rFonts w:ascii="Times New Roman" w:hAnsi="Times New Roman"/>
                <w:sz w:val="28"/>
                <w:szCs w:val="28"/>
              </w:rPr>
              <w:t>………………………………………………………………</w:t>
            </w:r>
          </w:p>
        </w:tc>
        <w:tc>
          <w:tcPr>
            <w:tcW w:w="756" w:type="dxa"/>
            <w:shd w:val="clear" w:color="auto" w:fill="auto"/>
          </w:tcPr>
          <w:p w14:paraId="4A9EF0AF" w14:textId="7BDBF4F6" w:rsidR="00051440" w:rsidRPr="00386578" w:rsidRDefault="00AC766B"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w:t>
            </w:r>
            <w:r w:rsidR="005B3E6F">
              <w:rPr>
                <w:rFonts w:ascii="Times New Roman" w:hAnsi="Times New Roman"/>
                <w:sz w:val="28"/>
                <w:szCs w:val="28"/>
                <w:lang w:val="kk-KZ"/>
              </w:rPr>
              <w:t>37</w:t>
            </w:r>
          </w:p>
        </w:tc>
      </w:tr>
      <w:tr w:rsidR="00051440" w:rsidRPr="00386578" w14:paraId="3352148B" w14:textId="77777777" w:rsidTr="00974176">
        <w:tc>
          <w:tcPr>
            <w:tcW w:w="9067" w:type="dxa"/>
            <w:shd w:val="clear" w:color="auto" w:fill="auto"/>
          </w:tcPr>
          <w:p w14:paraId="41C4FA92" w14:textId="211B4C2A" w:rsidR="00051440" w:rsidRPr="00974176" w:rsidRDefault="00974176" w:rsidP="00574B8B">
            <w:pPr>
              <w:pStyle w:val="NoSpacing"/>
              <w:tabs>
                <w:tab w:val="left" w:pos="7972"/>
              </w:tabs>
              <w:jc w:val="both"/>
              <w:rPr>
                <w:rFonts w:ascii="Times New Roman" w:hAnsi="Times New Roman"/>
                <w:sz w:val="28"/>
                <w:szCs w:val="28"/>
              </w:rPr>
            </w:pPr>
            <w:r w:rsidRPr="001B4891">
              <w:rPr>
                <w:rFonts w:ascii="Times New Roman" w:hAnsi="Times New Roman"/>
                <w:b/>
                <w:bCs/>
                <w:sz w:val="28"/>
                <w:szCs w:val="28"/>
              </w:rPr>
              <w:t>СПИСОК ИСПОЛЬЗОВАННЫХ ИСТОЧНИКОВ</w:t>
            </w:r>
            <w:r>
              <w:rPr>
                <w:rFonts w:ascii="Times New Roman" w:hAnsi="Times New Roman"/>
                <w:bCs/>
                <w:sz w:val="28"/>
                <w:szCs w:val="28"/>
              </w:rPr>
              <w:t>……………………..</w:t>
            </w:r>
          </w:p>
        </w:tc>
        <w:tc>
          <w:tcPr>
            <w:tcW w:w="756" w:type="dxa"/>
            <w:shd w:val="clear" w:color="auto" w:fill="auto"/>
          </w:tcPr>
          <w:p w14:paraId="3CCD841D" w14:textId="5D3C38ED" w:rsidR="00051440" w:rsidRPr="00386578" w:rsidRDefault="00AC766B" w:rsidP="005B3E6F">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w:t>
            </w:r>
            <w:r w:rsidR="005B3E6F">
              <w:rPr>
                <w:rFonts w:ascii="Times New Roman" w:hAnsi="Times New Roman"/>
                <w:sz w:val="28"/>
                <w:szCs w:val="28"/>
                <w:lang w:val="kk-KZ"/>
              </w:rPr>
              <w:t>39</w:t>
            </w:r>
          </w:p>
        </w:tc>
      </w:tr>
      <w:tr w:rsidR="00051440" w:rsidRPr="00386578" w14:paraId="14F06B4B" w14:textId="77777777" w:rsidTr="00974176">
        <w:tc>
          <w:tcPr>
            <w:tcW w:w="9067" w:type="dxa"/>
            <w:shd w:val="clear" w:color="auto" w:fill="auto"/>
          </w:tcPr>
          <w:p w14:paraId="6EEAE153" w14:textId="41CC2844" w:rsidR="00D52237" w:rsidRPr="00974176" w:rsidRDefault="00974176" w:rsidP="00574B8B">
            <w:pPr>
              <w:pStyle w:val="NoSpacing"/>
              <w:tabs>
                <w:tab w:val="left" w:pos="7972"/>
              </w:tabs>
              <w:jc w:val="both"/>
              <w:rPr>
                <w:rFonts w:ascii="Times New Roman" w:hAnsi="Times New Roman"/>
                <w:bCs/>
                <w:sz w:val="28"/>
                <w:szCs w:val="28"/>
              </w:rPr>
            </w:pPr>
            <w:r w:rsidRPr="001B4891">
              <w:rPr>
                <w:rFonts w:ascii="Times New Roman" w:hAnsi="Times New Roman"/>
                <w:b/>
                <w:bCs/>
                <w:sz w:val="28"/>
                <w:szCs w:val="28"/>
              </w:rPr>
              <w:t>ПРИЛОЖЕНИЯ</w:t>
            </w:r>
            <w:r>
              <w:rPr>
                <w:rFonts w:ascii="Times New Roman" w:hAnsi="Times New Roman"/>
                <w:bCs/>
                <w:sz w:val="28"/>
                <w:szCs w:val="28"/>
              </w:rPr>
              <w:t>……………………………………………………………...</w:t>
            </w:r>
          </w:p>
        </w:tc>
        <w:tc>
          <w:tcPr>
            <w:tcW w:w="756" w:type="dxa"/>
            <w:shd w:val="clear" w:color="auto" w:fill="auto"/>
          </w:tcPr>
          <w:p w14:paraId="43D31C45" w14:textId="7BDF88B2" w:rsidR="00051440" w:rsidRPr="00386578" w:rsidRDefault="00051440" w:rsidP="00064BFE">
            <w:pPr>
              <w:pStyle w:val="NoSpacing"/>
              <w:tabs>
                <w:tab w:val="left" w:pos="7972"/>
              </w:tabs>
              <w:jc w:val="both"/>
              <w:rPr>
                <w:rFonts w:ascii="Times New Roman" w:hAnsi="Times New Roman"/>
                <w:sz w:val="28"/>
                <w:szCs w:val="28"/>
                <w:lang w:val="kk-KZ"/>
              </w:rPr>
            </w:pPr>
            <w:r>
              <w:rPr>
                <w:rFonts w:ascii="Times New Roman" w:hAnsi="Times New Roman"/>
                <w:sz w:val="28"/>
                <w:szCs w:val="28"/>
                <w:lang w:val="kk-KZ"/>
              </w:rPr>
              <w:t>15</w:t>
            </w:r>
            <w:r w:rsidR="00064BFE">
              <w:rPr>
                <w:rFonts w:ascii="Times New Roman" w:hAnsi="Times New Roman"/>
                <w:sz w:val="28"/>
                <w:szCs w:val="28"/>
                <w:lang w:val="kk-KZ"/>
              </w:rPr>
              <w:t>3</w:t>
            </w:r>
          </w:p>
        </w:tc>
      </w:tr>
    </w:tbl>
    <w:p w14:paraId="6650E91F" w14:textId="77777777" w:rsidR="00051440" w:rsidRPr="00CF2E46" w:rsidRDefault="00051440" w:rsidP="00051440">
      <w:pPr>
        <w:tabs>
          <w:tab w:val="left" w:pos="2865"/>
        </w:tabs>
        <w:spacing w:after="0" w:line="240" w:lineRule="auto"/>
        <w:rPr>
          <w:rFonts w:ascii="Times New Roman" w:eastAsia="Times New Roman" w:hAnsi="Times New Roman"/>
          <w:sz w:val="28"/>
          <w:szCs w:val="28"/>
          <w:lang w:eastAsia="ru-RU"/>
        </w:rPr>
      </w:pPr>
    </w:p>
    <w:p w14:paraId="1ECE3BF6" w14:textId="77777777" w:rsidR="00051440" w:rsidRDefault="00051440" w:rsidP="00293083">
      <w:pPr>
        <w:spacing w:before="100" w:beforeAutospacing="1" w:after="100" w:afterAutospacing="1"/>
        <w:ind w:right="-284"/>
        <w:jc w:val="center"/>
        <w:rPr>
          <w:rFonts w:ascii="Times New Roman" w:hAnsi="Times New Roman" w:cs="Times New Roman"/>
          <w:b/>
          <w:sz w:val="28"/>
          <w:szCs w:val="28"/>
        </w:rPr>
      </w:pPr>
    </w:p>
    <w:p w14:paraId="531758F1" w14:textId="77777777" w:rsidR="00051440" w:rsidRDefault="00051440" w:rsidP="00293083">
      <w:pPr>
        <w:spacing w:before="100" w:beforeAutospacing="1" w:after="100" w:afterAutospacing="1"/>
        <w:ind w:right="-284"/>
        <w:jc w:val="center"/>
        <w:rPr>
          <w:rFonts w:ascii="Times New Roman" w:hAnsi="Times New Roman" w:cs="Times New Roman"/>
          <w:b/>
          <w:sz w:val="28"/>
          <w:szCs w:val="28"/>
        </w:rPr>
      </w:pPr>
    </w:p>
    <w:p w14:paraId="5D41793D" w14:textId="77777777" w:rsidR="00D52237" w:rsidRDefault="00D52237" w:rsidP="00293083">
      <w:pPr>
        <w:spacing w:before="100" w:beforeAutospacing="1" w:after="100" w:afterAutospacing="1"/>
        <w:ind w:right="-284"/>
        <w:jc w:val="center"/>
        <w:rPr>
          <w:rFonts w:ascii="Times New Roman" w:hAnsi="Times New Roman" w:cs="Times New Roman"/>
          <w:b/>
          <w:sz w:val="28"/>
          <w:szCs w:val="28"/>
        </w:rPr>
      </w:pPr>
    </w:p>
    <w:p w14:paraId="1DB4686C" w14:textId="77777777" w:rsidR="00974176" w:rsidRDefault="00974176" w:rsidP="00293083">
      <w:pPr>
        <w:spacing w:before="100" w:beforeAutospacing="1" w:after="100" w:afterAutospacing="1"/>
        <w:ind w:right="-284"/>
        <w:jc w:val="center"/>
        <w:rPr>
          <w:rFonts w:ascii="Times New Roman" w:hAnsi="Times New Roman" w:cs="Times New Roman"/>
          <w:b/>
          <w:sz w:val="28"/>
          <w:szCs w:val="28"/>
        </w:rPr>
      </w:pPr>
    </w:p>
    <w:p w14:paraId="2D16A624" w14:textId="77777777" w:rsidR="00974176" w:rsidRDefault="00974176" w:rsidP="00293083">
      <w:pPr>
        <w:spacing w:before="100" w:beforeAutospacing="1" w:after="100" w:afterAutospacing="1"/>
        <w:ind w:right="-284"/>
        <w:jc w:val="center"/>
        <w:rPr>
          <w:rFonts w:ascii="Times New Roman" w:hAnsi="Times New Roman" w:cs="Times New Roman"/>
          <w:b/>
          <w:sz w:val="28"/>
          <w:szCs w:val="28"/>
        </w:rPr>
      </w:pPr>
    </w:p>
    <w:p w14:paraId="12A4EF43" w14:textId="6E916278" w:rsidR="009F772E" w:rsidRPr="00E07E8B" w:rsidRDefault="009F772E" w:rsidP="004C61B0">
      <w:pPr>
        <w:spacing w:after="0" w:line="240" w:lineRule="auto"/>
        <w:ind w:right="-1"/>
        <w:jc w:val="center"/>
        <w:rPr>
          <w:rFonts w:ascii="Times New Roman" w:hAnsi="Times New Roman" w:cs="Times New Roman"/>
          <w:b/>
          <w:sz w:val="28"/>
          <w:szCs w:val="28"/>
        </w:rPr>
      </w:pPr>
      <w:r w:rsidRPr="00E07E8B">
        <w:rPr>
          <w:rFonts w:ascii="Times New Roman" w:hAnsi="Times New Roman" w:cs="Times New Roman"/>
          <w:b/>
          <w:sz w:val="28"/>
          <w:szCs w:val="28"/>
        </w:rPr>
        <w:lastRenderedPageBreak/>
        <w:t>НОРМАТИВНЫЕ ССЫЛКИ</w:t>
      </w:r>
    </w:p>
    <w:p w14:paraId="6259CA98" w14:textId="77777777" w:rsidR="00974176" w:rsidRDefault="00974176" w:rsidP="004C61B0">
      <w:pPr>
        <w:pStyle w:val="ListParagraph"/>
        <w:spacing w:after="0" w:line="240" w:lineRule="auto"/>
        <w:ind w:left="0" w:right="-1" w:firstLine="709"/>
        <w:jc w:val="both"/>
        <w:rPr>
          <w:rFonts w:ascii="Times New Roman" w:hAnsi="Times New Roman" w:cs="Times New Roman"/>
          <w:spacing w:val="-3"/>
          <w:sz w:val="28"/>
        </w:rPr>
      </w:pPr>
    </w:p>
    <w:p w14:paraId="7CC3A23D" w14:textId="77777777" w:rsidR="00A12D4A" w:rsidRPr="0053508A" w:rsidRDefault="00A12D4A" w:rsidP="00A12D4A">
      <w:pPr>
        <w:pStyle w:val="ListParagraph"/>
        <w:spacing w:after="0" w:line="240" w:lineRule="auto"/>
        <w:ind w:left="0" w:right="-1" w:firstLine="709"/>
        <w:jc w:val="both"/>
        <w:rPr>
          <w:rFonts w:ascii="Times New Roman" w:hAnsi="Times New Roman" w:cs="Times New Roman"/>
          <w:sz w:val="36"/>
          <w:szCs w:val="28"/>
        </w:rPr>
      </w:pPr>
      <w:r w:rsidRPr="0053508A">
        <w:rPr>
          <w:rFonts w:ascii="Times New Roman" w:hAnsi="Times New Roman" w:cs="Times New Roman"/>
          <w:spacing w:val="-3"/>
          <w:sz w:val="28"/>
        </w:rPr>
        <w:t xml:space="preserve">В настоящей </w:t>
      </w:r>
      <w:r w:rsidRPr="0053508A">
        <w:rPr>
          <w:rFonts w:ascii="Times New Roman" w:hAnsi="Times New Roman" w:cs="Times New Roman"/>
          <w:spacing w:val="-4"/>
          <w:sz w:val="28"/>
        </w:rPr>
        <w:t>диссертации использованы ссылки на следующие стандарты:</w:t>
      </w:r>
    </w:p>
    <w:p w14:paraId="7833E868" w14:textId="70584463" w:rsidR="00A12D4A" w:rsidRPr="009C4171" w:rsidRDefault="00A105CA" w:rsidP="00A12D4A">
      <w:pPr>
        <w:pStyle w:val="ListParagraph"/>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Закон Республики Казахстан</w:t>
      </w:r>
      <w:r w:rsidR="00A12D4A" w:rsidRPr="009C4171">
        <w:rPr>
          <w:rFonts w:ascii="Times New Roman" w:hAnsi="Times New Roman" w:cs="Times New Roman"/>
          <w:sz w:val="28"/>
          <w:szCs w:val="28"/>
        </w:rPr>
        <w:t xml:space="preserve"> </w:t>
      </w:r>
      <w:r>
        <w:rPr>
          <w:rFonts w:ascii="Times New Roman" w:hAnsi="Times New Roman" w:cs="Times New Roman"/>
          <w:sz w:val="28"/>
          <w:szCs w:val="28"/>
        </w:rPr>
        <w:t>«</w:t>
      </w:r>
      <w:r w:rsidR="00A12D4A" w:rsidRPr="009C4171">
        <w:rPr>
          <w:rFonts w:ascii="Times New Roman" w:hAnsi="Times New Roman" w:cs="Times New Roman"/>
          <w:sz w:val="28"/>
          <w:szCs w:val="28"/>
        </w:rPr>
        <w:t>Об образовании</w:t>
      </w:r>
      <w:r>
        <w:rPr>
          <w:rFonts w:ascii="Times New Roman" w:hAnsi="Times New Roman" w:cs="Times New Roman"/>
          <w:sz w:val="28"/>
          <w:szCs w:val="28"/>
        </w:rPr>
        <w:t>»</w:t>
      </w:r>
      <w:r w:rsidR="00A12D4A" w:rsidRPr="009C4171">
        <w:rPr>
          <w:rFonts w:ascii="Times New Roman" w:hAnsi="Times New Roman" w:cs="Times New Roman"/>
          <w:sz w:val="28"/>
          <w:szCs w:val="28"/>
        </w:rPr>
        <w:t xml:space="preserve"> от 27 июля 2007 года, №319-III (с изменениями и дополнениями по состоянию на 18.02.2014 г.).</w:t>
      </w:r>
    </w:p>
    <w:p w14:paraId="621B6569" w14:textId="78C57563" w:rsidR="00A105CA" w:rsidRDefault="00A12D4A" w:rsidP="00A12D4A">
      <w:pPr>
        <w:pStyle w:val="ListParagraph"/>
        <w:spacing w:after="0" w:line="240" w:lineRule="auto"/>
        <w:ind w:left="0" w:right="-1" w:firstLine="709"/>
        <w:jc w:val="both"/>
        <w:rPr>
          <w:rStyle w:val="s1"/>
          <w:b w:val="0"/>
          <w:bCs w:val="0"/>
          <w:sz w:val="28"/>
          <w:szCs w:val="28"/>
        </w:rPr>
      </w:pPr>
      <w:r w:rsidRPr="009C4171">
        <w:rPr>
          <w:rFonts w:ascii="Times New Roman" w:hAnsi="Times New Roman" w:cs="Times New Roman"/>
          <w:sz w:val="28"/>
          <w:szCs w:val="28"/>
        </w:rPr>
        <w:t xml:space="preserve">Закон Республики Казахстан </w:t>
      </w:r>
      <w:r w:rsidRPr="009C4171">
        <w:rPr>
          <w:rFonts w:ascii="Times New Roman" w:hAnsi="Times New Roman" w:cs="Times New Roman"/>
          <w:b/>
          <w:sz w:val="28"/>
          <w:szCs w:val="28"/>
        </w:rPr>
        <w:t>«</w:t>
      </w:r>
      <w:r w:rsidRPr="009C4171">
        <w:rPr>
          <w:rStyle w:val="Strong"/>
          <w:rFonts w:ascii="Times New Roman" w:hAnsi="Times New Roman"/>
          <w:b w:val="0"/>
          <w:sz w:val="28"/>
          <w:szCs w:val="28"/>
        </w:rPr>
        <w:t>О</w:t>
      </w:r>
      <w:r w:rsidR="00A105CA">
        <w:rPr>
          <w:rStyle w:val="Strong"/>
          <w:rFonts w:ascii="Times New Roman" w:hAnsi="Times New Roman"/>
          <w:b w:val="0"/>
          <w:sz w:val="28"/>
          <w:szCs w:val="28"/>
        </w:rPr>
        <w:t xml:space="preserve"> языках» от 11 июля 1997 года «</w:t>
      </w:r>
      <w:r w:rsidRPr="009C4171">
        <w:rPr>
          <w:rStyle w:val="Strong"/>
          <w:rFonts w:ascii="Times New Roman" w:hAnsi="Times New Roman"/>
          <w:b w:val="0"/>
          <w:sz w:val="28"/>
          <w:szCs w:val="28"/>
        </w:rPr>
        <w:t>151-</w:t>
      </w:r>
      <w:r w:rsidRPr="009C4171">
        <w:rPr>
          <w:rStyle w:val="s1"/>
          <w:b w:val="0"/>
          <w:bCs w:val="0"/>
          <w:sz w:val="28"/>
          <w:szCs w:val="28"/>
        </w:rPr>
        <w:t xml:space="preserve"> </w:t>
      </w:r>
      <w:r w:rsidRPr="00A12D4A">
        <w:rPr>
          <w:rStyle w:val="s1"/>
          <w:b w:val="0"/>
          <w:bCs w:val="0"/>
          <w:sz w:val="28"/>
          <w:szCs w:val="28"/>
        </w:rPr>
        <w:t xml:space="preserve">I </w:t>
      </w:r>
    </w:p>
    <w:p w14:paraId="7A67CD7F" w14:textId="500E555E" w:rsidR="00A12D4A" w:rsidRPr="00A105CA" w:rsidRDefault="00A12D4A" w:rsidP="00A105CA">
      <w:pPr>
        <w:spacing w:after="0" w:line="240" w:lineRule="auto"/>
        <w:ind w:right="-1"/>
        <w:jc w:val="both"/>
        <w:rPr>
          <w:rStyle w:val="Strong"/>
          <w:rFonts w:ascii="Times New Roman" w:hAnsi="Times New Roman"/>
          <w:b w:val="0"/>
          <w:sz w:val="28"/>
          <w:szCs w:val="28"/>
        </w:rPr>
      </w:pPr>
      <w:r w:rsidRPr="00A105CA">
        <w:rPr>
          <w:rStyle w:val="s1"/>
          <w:b w:val="0"/>
          <w:bCs w:val="0"/>
          <w:sz w:val="28"/>
          <w:szCs w:val="28"/>
        </w:rPr>
        <w:t>(с изменениями и дополнениями по состоянию на 30.04.2021 г.)</w:t>
      </w:r>
    </w:p>
    <w:p w14:paraId="7B437ABE" w14:textId="77777777" w:rsidR="00A12D4A" w:rsidRPr="009C4171" w:rsidRDefault="00A12D4A" w:rsidP="00A12D4A">
      <w:pPr>
        <w:pStyle w:val="ListParagraph"/>
        <w:spacing w:after="0" w:line="240" w:lineRule="auto"/>
        <w:ind w:left="0" w:right="-1" w:firstLine="709"/>
        <w:jc w:val="both"/>
        <w:rPr>
          <w:rFonts w:ascii="Times New Roman" w:hAnsi="Times New Roman" w:cs="Times New Roman"/>
          <w:sz w:val="28"/>
          <w:szCs w:val="28"/>
        </w:rPr>
      </w:pPr>
      <w:r w:rsidRPr="009C4171">
        <w:rPr>
          <w:rFonts w:ascii="Times New Roman" w:hAnsi="Times New Roman" w:cs="Times New Roman"/>
          <w:color w:val="111111"/>
          <w:sz w:val="28"/>
          <w:szCs w:val="28"/>
        </w:rPr>
        <w:t>Государственная программа развития образования Республики Казахстан на 2011-2020 годы</w:t>
      </w:r>
      <w:r w:rsidRPr="009C4171">
        <w:rPr>
          <w:rFonts w:ascii="Times New Roman" w:hAnsi="Times New Roman" w:cs="Times New Roman"/>
          <w:sz w:val="28"/>
          <w:szCs w:val="28"/>
        </w:rPr>
        <w:t xml:space="preserve"> утверждена 7 декабря 2010, № 1118.</w:t>
      </w:r>
    </w:p>
    <w:p w14:paraId="66C8C3BB" w14:textId="77777777" w:rsidR="00A12D4A" w:rsidRPr="009C4171" w:rsidRDefault="00A12D4A" w:rsidP="00A12D4A">
      <w:pPr>
        <w:pStyle w:val="ListParagraph"/>
        <w:spacing w:after="0" w:line="240" w:lineRule="auto"/>
        <w:ind w:left="0" w:right="-1" w:firstLine="709"/>
        <w:jc w:val="both"/>
        <w:rPr>
          <w:rFonts w:ascii="Times New Roman" w:hAnsi="Times New Roman" w:cs="Times New Roman"/>
          <w:sz w:val="28"/>
          <w:szCs w:val="28"/>
        </w:rPr>
      </w:pPr>
      <w:r w:rsidRPr="009C4171">
        <w:rPr>
          <w:rFonts w:ascii="Times New Roman" w:hAnsi="Times New Roman" w:cs="Times New Roman"/>
          <w:color w:val="111111"/>
          <w:sz w:val="28"/>
          <w:szCs w:val="28"/>
        </w:rPr>
        <w:t>Государственная программа функционирования и развития языков на 2011-2020 годы</w:t>
      </w:r>
      <w:r w:rsidRPr="009C4171">
        <w:rPr>
          <w:rFonts w:ascii="Times New Roman" w:hAnsi="Times New Roman" w:cs="Times New Roman"/>
          <w:sz w:val="28"/>
          <w:szCs w:val="28"/>
        </w:rPr>
        <w:t xml:space="preserve"> утверждена 29 июня 2011, № 110.</w:t>
      </w:r>
    </w:p>
    <w:p w14:paraId="3F09CEC0" w14:textId="77777777" w:rsidR="00A12D4A" w:rsidRPr="009C4171" w:rsidRDefault="00A12D4A" w:rsidP="00A12D4A">
      <w:pPr>
        <w:pStyle w:val="ListParagraph"/>
        <w:spacing w:after="0" w:line="240" w:lineRule="auto"/>
        <w:ind w:left="0" w:right="-1" w:firstLine="709"/>
        <w:jc w:val="both"/>
        <w:rPr>
          <w:rFonts w:ascii="Times New Roman" w:hAnsi="Times New Roman" w:cs="Times New Roman"/>
          <w:sz w:val="28"/>
          <w:szCs w:val="28"/>
        </w:rPr>
      </w:pPr>
      <w:r w:rsidRPr="009C4171">
        <w:rPr>
          <w:rFonts w:ascii="Times New Roman" w:hAnsi="Times New Roman" w:cs="Times New Roman"/>
          <w:sz w:val="28"/>
          <w:szCs w:val="28"/>
        </w:rPr>
        <w:t>Дорожная карта развития трехъязычного образования на 2015-2020 годы утверждена 13 ноября 2015 года, № 1066.</w:t>
      </w:r>
    </w:p>
    <w:p w14:paraId="1423995A" w14:textId="1FE69D53" w:rsidR="00A12D4A" w:rsidRPr="009734D6" w:rsidRDefault="00A12D4A" w:rsidP="009734D6">
      <w:pPr>
        <w:widowControl w:val="0"/>
        <w:shd w:val="clear" w:color="auto" w:fill="FFFFFF"/>
        <w:tabs>
          <w:tab w:val="left" w:pos="0"/>
          <w:tab w:val="left" w:pos="709"/>
          <w:tab w:val="left" w:pos="1276"/>
        </w:tabs>
        <w:autoSpaceDE w:val="0"/>
        <w:autoSpaceDN w:val="0"/>
        <w:adjustRightInd w:val="0"/>
        <w:spacing w:after="0" w:line="240" w:lineRule="auto"/>
        <w:ind w:left="709"/>
        <w:jc w:val="both"/>
        <w:rPr>
          <w:rFonts w:ascii="Times New Roman" w:hAnsi="Times New Roman" w:cs="Times New Roman"/>
          <w:sz w:val="28"/>
          <w:szCs w:val="28"/>
          <w:lang w:val="kk-KZ"/>
        </w:rPr>
      </w:pPr>
      <w:r w:rsidRPr="00482876">
        <w:rPr>
          <w:rFonts w:ascii="Times New Roman" w:hAnsi="Times New Roman" w:cs="Times New Roman"/>
          <w:sz w:val="28"/>
          <w:szCs w:val="28"/>
          <w:lang w:val="kk-KZ"/>
        </w:rPr>
        <w:t>Единый языково</w:t>
      </w:r>
      <w:r w:rsidR="009734D6" w:rsidRPr="00482876">
        <w:rPr>
          <w:rFonts w:ascii="Times New Roman" w:hAnsi="Times New Roman" w:cs="Times New Roman"/>
          <w:sz w:val="28"/>
          <w:szCs w:val="28"/>
          <w:lang w:val="kk-KZ"/>
        </w:rPr>
        <w:t>й стандарт обучения трем языкам,</w:t>
      </w:r>
      <w:r w:rsidR="009734D6">
        <w:rPr>
          <w:rFonts w:ascii="Times New Roman" w:hAnsi="Times New Roman" w:cs="Times New Roman"/>
          <w:sz w:val="28"/>
          <w:szCs w:val="28"/>
          <w:lang w:val="kk-KZ"/>
        </w:rPr>
        <w:t xml:space="preserve"> 2017 г.</w:t>
      </w:r>
    </w:p>
    <w:p w14:paraId="34BEBE6E" w14:textId="77777777" w:rsidR="00A12D4A" w:rsidRPr="009C4171" w:rsidRDefault="00A12D4A" w:rsidP="00A12D4A">
      <w:pPr>
        <w:pStyle w:val="ListParagraph"/>
        <w:spacing w:after="0" w:line="240" w:lineRule="auto"/>
        <w:ind w:left="0" w:right="-1" w:firstLine="709"/>
        <w:jc w:val="both"/>
        <w:rPr>
          <w:rFonts w:ascii="Times New Roman" w:hAnsi="Times New Roman" w:cs="Times New Roman"/>
          <w:sz w:val="28"/>
          <w:szCs w:val="28"/>
        </w:rPr>
      </w:pPr>
      <w:r w:rsidRPr="009C4171">
        <w:rPr>
          <w:rFonts w:ascii="Times New Roman" w:hAnsi="Times New Roman" w:cs="Times New Roman"/>
          <w:color w:val="111111"/>
          <w:sz w:val="28"/>
          <w:szCs w:val="28"/>
        </w:rPr>
        <w:t>Государственная программа развития образования Республики Казахстан на 2020-2025 годы</w:t>
      </w:r>
      <w:r w:rsidRPr="009C4171">
        <w:rPr>
          <w:rFonts w:ascii="Times New Roman" w:hAnsi="Times New Roman" w:cs="Times New Roman"/>
          <w:sz w:val="28"/>
          <w:szCs w:val="28"/>
        </w:rPr>
        <w:t xml:space="preserve"> утверждена от 27 декабря 2019 года, № 988.</w:t>
      </w:r>
    </w:p>
    <w:p w14:paraId="149C464C" w14:textId="77777777" w:rsidR="00A12D4A" w:rsidRPr="009C4171" w:rsidRDefault="00A12D4A" w:rsidP="00A12D4A">
      <w:pPr>
        <w:shd w:val="clear" w:color="auto" w:fill="FFFFFF"/>
        <w:spacing w:after="0" w:line="240" w:lineRule="auto"/>
        <w:ind w:firstLine="709"/>
        <w:jc w:val="both"/>
        <w:rPr>
          <w:rFonts w:ascii="Times New Roman" w:eastAsia="Times New Roman" w:hAnsi="Times New Roman" w:cs="Times New Roman"/>
          <w:color w:val="000000"/>
          <w:sz w:val="28"/>
          <w:szCs w:val="28"/>
          <w:lang w:eastAsia="en-GB"/>
        </w:rPr>
      </w:pPr>
      <w:r w:rsidRPr="009C4171">
        <w:rPr>
          <w:rFonts w:ascii="Times New Roman" w:eastAsia="Times New Roman" w:hAnsi="Times New Roman" w:cs="Times New Roman"/>
          <w:color w:val="000000"/>
          <w:sz w:val="28"/>
          <w:szCs w:val="28"/>
          <w:lang w:eastAsia="en-GB"/>
        </w:rPr>
        <w:t xml:space="preserve">Государственный общеобязательный стандарт высшего образования от 31 октября 2018 года № 604  </w:t>
      </w:r>
    </w:p>
    <w:p w14:paraId="52614336" w14:textId="77777777" w:rsidR="00A12D4A" w:rsidRPr="009C4171" w:rsidRDefault="00A12D4A" w:rsidP="00A12D4A">
      <w:pPr>
        <w:pStyle w:val="ListParagraph"/>
        <w:spacing w:after="0" w:line="240" w:lineRule="auto"/>
        <w:ind w:left="0" w:right="-1" w:firstLine="709"/>
        <w:jc w:val="both"/>
        <w:rPr>
          <w:rFonts w:ascii="Times New Roman" w:eastAsia="Times New Roman" w:hAnsi="Times New Roman" w:cs="Times New Roman"/>
          <w:sz w:val="28"/>
          <w:szCs w:val="28"/>
          <w:lang w:eastAsia="en-GB"/>
        </w:rPr>
      </w:pPr>
      <w:r w:rsidRPr="009C4171">
        <w:rPr>
          <w:rFonts w:ascii="Times New Roman" w:eastAsia="Times New Roman" w:hAnsi="Times New Roman" w:cs="Times New Roman"/>
          <w:sz w:val="28"/>
          <w:szCs w:val="28"/>
          <w:lang w:eastAsia="en-GB"/>
        </w:rPr>
        <w:t xml:space="preserve">Послание Первого Президента Республики Казахстан – Лидера Нации Н.А. Назарбаева народу Казахстан «Новый Казахстан в новом мире», 2009 г. </w:t>
      </w:r>
    </w:p>
    <w:p w14:paraId="785C4468" w14:textId="77777777" w:rsidR="00A12D4A" w:rsidRPr="009C4171" w:rsidRDefault="00A12D4A" w:rsidP="00A12D4A">
      <w:pPr>
        <w:pStyle w:val="ListParagraph"/>
        <w:spacing w:after="0" w:line="240" w:lineRule="auto"/>
        <w:ind w:left="0" w:right="-1" w:firstLine="709"/>
        <w:jc w:val="both"/>
        <w:rPr>
          <w:rFonts w:ascii="Times New Roman" w:eastAsia="Times New Roman" w:hAnsi="Times New Roman" w:cs="Times New Roman"/>
          <w:sz w:val="28"/>
          <w:szCs w:val="28"/>
          <w:lang w:eastAsia="en-GB"/>
        </w:rPr>
      </w:pPr>
      <w:r w:rsidRPr="009C4171">
        <w:rPr>
          <w:rFonts w:ascii="Times New Roman" w:hAnsi="Times New Roman" w:cs="Times New Roman"/>
          <w:sz w:val="28"/>
          <w:szCs w:val="28"/>
        </w:rPr>
        <w:t xml:space="preserve">Послание </w:t>
      </w:r>
      <w:r w:rsidRPr="009C4171">
        <w:rPr>
          <w:rFonts w:ascii="Times New Roman" w:eastAsia="Times New Roman" w:hAnsi="Times New Roman" w:cs="Times New Roman"/>
          <w:sz w:val="28"/>
          <w:szCs w:val="28"/>
          <w:lang w:eastAsia="en-GB"/>
        </w:rPr>
        <w:t xml:space="preserve">Первого Президента Республики Казахстан – Лидера Нации Н.А. Назарбаева </w:t>
      </w:r>
      <w:r w:rsidRPr="009C4171">
        <w:rPr>
          <w:rFonts w:ascii="Times New Roman" w:hAnsi="Times New Roman" w:cs="Times New Roman"/>
          <w:sz w:val="28"/>
          <w:szCs w:val="28"/>
        </w:rPr>
        <w:t>народу Казахстан «Социально-экономическая модернизация – главный вектор развития Казахстана», 2012 г.</w:t>
      </w:r>
    </w:p>
    <w:p w14:paraId="06B9492A" w14:textId="77777777" w:rsidR="00A12D4A" w:rsidRPr="009C4171" w:rsidRDefault="00A12D4A" w:rsidP="00A12D4A">
      <w:pPr>
        <w:pStyle w:val="ListParagraph"/>
        <w:spacing w:after="0" w:line="240" w:lineRule="auto"/>
        <w:ind w:left="0" w:right="-1" w:firstLine="709"/>
        <w:jc w:val="both"/>
        <w:rPr>
          <w:rFonts w:ascii="Times New Roman" w:eastAsia="Times New Roman" w:hAnsi="Times New Roman" w:cs="Times New Roman"/>
          <w:sz w:val="28"/>
          <w:szCs w:val="28"/>
          <w:lang w:eastAsia="en-GB"/>
        </w:rPr>
      </w:pPr>
      <w:r w:rsidRPr="009C4171">
        <w:rPr>
          <w:rFonts w:ascii="Times New Roman" w:eastAsia="Times New Roman" w:hAnsi="Times New Roman" w:cs="Times New Roman"/>
          <w:sz w:val="28"/>
          <w:szCs w:val="28"/>
          <w:lang w:eastAsia="en-GB"/>
        </w:rPr>
        <w:t>План нации – 100 конкретных шагов от 20 мая 2015 года.</w:t>
      </w:r>
    </w:p>
    <w:p w14:paraId="0D387BA5" w14:textId="77777777" w:rsidR="00A12D4A" w:rsidRPr="009C4171" w:rsidRDefault="00A12D4A" w:rsidP="00A12D4A">
      <w:pPr>
        <w:pStyle w:val="ListParagraph"/>
        <w:spacing w:after="0" w:line="240" w:lineRule="auto"/>
        <w:ind w:left="0" w:right="-1" w:firstLine="709"/>
        <w:jc w:val="both"/>
        <w:rPr>
          <w:rFonts w:ascii="Times New Roman" w:hAnsi="Times New Roman" w:cs="Times New Roman"/>
          <w:sz w:val="28"/>
          <w:szCs w:val="28"/>
        </w:rPr>
      </w:pPr>
      <w:r w:rsidRPr="009C4171">
        <w:rPr>
          <w:rFonts w:ascii="Times New Roman" w:hAnsi="Times New Roman" w:cs="Times New Roman"/>
          <w:sz w:val="28"/>
          <w:szCs w:val="28"/>
        </w:rPr>
        <w:t>Концепция развития полиязычного образования в Республике Казахстан, 2008 г.</w:t>
      </w:r>
    </w:p>
    <w:p w14:paraId="4AEC22F0" w14:textId="77777777" w:rsidR="00A12D4A" w:rsidRDefault="00A12D4A" w:rsidP="00A12D4A">
      <w:pPr>
        <w:pStyle w:val="NoSpacing"/>
        <w:ind w:firstLine="709"/>
        <w:jc w:val="both"/>
        <w:rPr>
          <w:rFonts w:ascii="Times New Roman" w:hAnsi="Times New Roman" w:cs="Times New Roman"/>
          <w:sz w:val="28"/>
          <w:szCs w:val="28"/>
        </w:rPr>
      </w:pPr>
    </w:p>
    <w:p w14:paraId="105089D0" w14:textId="77777777" w:rsidR="00A12D4A" w:rsidRDefault="00A12D4A" w:rsidP="00974176">
      <w:pPr>
        <w:pStyle w:val="NoSpacing"/>
        <w:ind w:firstLine="709"/>
        <w:jc w:val="both"/>
        <w:rPr>
          <w:rFonts w:ascii="Times New Roman" w:hAnsi="Times New Roman" w:cs="Times New Roman"/>
          <w:sz w:val="28"/>
          <w:szCs w:val="28"/>
        </w:rPr>
      </w:pPr>
    </w:p>
    <w:p w14:paraId="20A67BF2" w14:textId="77777777" w:rsidR="009F772E" w:rsidRDefault="009F772E" w:rsidP="00974176">
      <w:pPr>
        <w:pStyle w:val="NoSpacing"/>
        <w:jc w:val="both"/>
        <w:rPr>
          <w:rFonts w:ascii="Times New Roman" w:hAnsi="Times New Roman" w:cs="Times New Roman"/>
          <w:sz w:val="28"/>
          <w:szCs w:val="28"/>
        </w:rPr>
      </w:pPr>
    </w:p>
    <w:p w14:paraId="2DEDA604" w14:textId="77777777" w:rsidR="009F772E" w:rsidRDefault="009F772E" w:rsidP="00974176">
      <w:pPr>
        <w:pStyle w:val="NoSpacing"/>
        <w:jc w:val="both"/>
        <w:rPr>
          <w:rFonts w:ascii="Times New Roman" w:hAnsi="Times New Roman" w:cs="Times New Roman"/>
          <w:sz w:val="28"/>
          <w:szCs w:val="28"/>
        </w:rPr>
      </w:pPr>
    </w:p>
    <w:p w14:paraId="1106BCA6" w14:textId="77777777" w:rsidR="009F772E" w:rsidRDefault="009F772E" w:rsidP="00974176">
      <w:pPr>
        <w:pStyle w:val="NoSpacing"/>
        <w:jc w:val="both"/>
        <w:rPr>
          <w:rFonts w:ascii="Times New Roman" w:hAnsi="Times New Roman" w:cs="Times New Roman"/>
          <w:sz w:val="28"/>
          <w:szCs w:val="28"/>
        </w:rPr>
      </w:pPr>
    </w:p>
    <w:p w14:paraId="4A7FF3F0" w14:textId="77777777" w:rsidR="009F772E" w:rsidRDefault="009F772E" w:rsidP="00974176">
      <w:pPr>
        <w:pStyle w:val="NoSpacing"/>
        <w:jc w:val="both"/>
        <w:rPr>
          <w:rFonts w:ascii="Times New Roman" w:hAnsi="Times New Roman" w:cs="Times New Roman"/>
          <w:sz w:val="28"/>
          <w:szCs w:val="28"/>
        </w:rPr>
      </w:pPr>
    </w:p>
    <w:p w14:paraId="29BE0A8B" w14:textId="77777777" w:rsidR="009F772E" w:rsidRDefault="009F772E" w:rsidP="00974176">
      <w:pPr>
        <w:pStyle w:val="NoSpacing"/>
        <w:jc w:val="both"/>
        <w:rPr>
          <w:rFonts w:ascii="Times New Roman" w:hAnsi="Times New Roman" w:cs="Times New Roman"/>
          <w:sz w:val="28"/>
          <w:szCs w:val="28"/>
        </w:rPr>
      </w:pPr>
    </w:p>
    <w:p w14:paraId="7AA72D7D" w14:textId="77777777" w:rsidR="009F772E" w:rsidRDefault="009F772E" w:rsidP="00974176">
      <w:pPr>
        <w:pStyle w:val="NoSpacing"/>
        <w:jc w:val="both"/>
        <w:rPr>
          <w:rFonts w:ascii="Times New Roman" w:hAnsi="Times New Roman" w:cs="Times New Roman"/>
          <w:sz w:val="28"/>
          <w:szCs w:val="28"/>
        </w:rPr>
      </w:pPr>
    </w:p>
    <w:p w14:paraId="7A89210C" w14:textId="77777777" w:rsidR="009F772E" w:rsidRDefault="009F772E" w:rsidP="00974176">
      <w:pPr>
        <w:pStyle w:val="NoSpacing"/>
        <w:jc w:val="both"/>
        <w:rPr>
          <w:rFonts w:ascii="Times New Roman" w:hAnsi="Times New Roman" w:cs="Times New Roman"/>
          <w:sz w:val="28"/>
          <w:szCs w:val="28"/>
        </w:rPr>
      </w:pPr>
    </w:p>
    <w:p w14:paraId="79C5C750" w14:textId="77777777" w:rsidR="009F772E" w:rsidRDefault="009F772E" w:rsidP="00974176">
      <w:pPr>
        <w:pStyle w:val="NoSpacing"/>
        <w:jc w:val="both"/>
        <w:rPr>
          <w:rFonts w:ascii="Times New Roman" w:hAnsi="Times New Roman" w:cs="Times New Roman"/>
          <w:sz w:val="28"/>
          <w:szCs w:val="28"/>
        </w:rPr>
      </w:pPr>
    </w:p>
    <w:p w14:paraId="337C2EF1" w14:textId="77777777" w:rsidR="009F772E" w:rsidRDefault="009F772E" w:rsidP="00974176">
      <w:pPr>
        <w:pStyle w:val="NoSpacing"/>
        <w:jc w:val="both"/>
        <w:rPr>
          <w:rFonts w:ascii="Times New Roman" w:hAnsi="Times New Roman" w:cs="Times New Roman"/>
          <w:sz w:val="28"/>
          <w:szCs w:val="28"/>
        </w:rPr>
      </w:pPr>
    </w:p>
    <w:p w14:paraId="3E21962A" w14:textId="77777777" w:rsidR="009F772E" w:rsidRDefault="009F772E" w:rsidP="00974176">
      <w:pPr>
        <w:pStyle w:val="NoSpacing"/>
        <w:jc w:val="both"/>
        <w:rPr>
          <w:rFonts w:ascii="Times New Roman" w:hAnsi="Times New Roman" w:cs="Times New Roman"/>
          <w:sz w:val="28"/>
          <w:szCs w:val="28"/>
        </w:rPr>
      </w:pPr>
    </w:p>
    <w:p w14:paraId="298A8F18" w14:textId="77777777" w:rsidR="009F772E" w:rsidRDefault="009F772E" w:rsidP="00974176">
      <w:pPr>
        <w:pStyle w:val="NoSpacing"/>
        <w:jc w:val="both"/>
        <w:rPr>
          <w:rFonts w:ascii="Times New Roman" w:hAnsi="Times New Roman" w:cs="Times New Roman"/>
          <w:sz w:val="28"/>
          <w:szCs w:val="28"/>
        </w:rPr>
      </w:pPr>
    </w:p>
    <w:p w14:paraId="43A04A49" w14:textId="77777777" w:rsidR="009F772E" w:rsidRDefault="009F772E" w:rsidP="00974176">
      <w:pPr>
        <w:pStyle w:val="NoSpacing"/>
        <w:jc w:val="both"/>
        <w:rPr>
          <w:rFonts w:ascii="Times New Roman" w:hAnsi="Times New Roman" w:cs="Times New Roman"/>
          <w:sz w:val="28"/>
          <w:szCs w:val="28"/>
        </w:rPr>
      </w:pPr>
    </w:p>
    <w:p w14:paraId="4C7BC332" w14:textId="77777777" w:rsidR="004D6B42" w:rsidRDefault="004D6B42" w:rsidP="00974176">
      <w:pPr>
        <w:pStyle w:val="NoSpacing"/>
        <w:jc w:val="both"/>
        <w:rPr>
          <w:rFonts w:ascii="Times New Roman" w:hAnsi="Times New Roman" w:cs="Times New Roman"/>
          <w:sz w:val="28"/>
          <w:szCs w:val="28"/>
        </w:rPr>
      </w:pPr>
    </w:p>
    <w:p w14:paraId="42FC3466" w14:textId="77777777" w:rsidR="004D6B42" w:rsidRDefault="004D6B42" w:rsidP="00974176">
      <w:pPr>
        <w:pStyle w:val="NoSpacing"/>
        <w:jc w:val="both"/>
        <w:rPr>
          <w:rFonts w:ascii="Times New Roman" w:hAnsi="Times New Roman" w:cs="Times New Roman"/>
          <w:sz w:val="28"/>
          <w:szCs w:val="28"/>
        </w:rPr>
      </w:pPr>
    </w:p>
    <w:p w14:paraId="774E9FB1" w14:textId="77777777" w:rsidR="009F772E" w:rsidRDefault="009F772E" w:rsidP="00974176">
      <w:pPr>
        <w:pStyle w:val="NoSpacing"/>
        <w:jc w:val="both"/>
        <w:rPr>
          <w:rFonts w:ascii="Times New Roman" w:hAnsi="Times New Roman" w:cs="Times New Roman"/>
          <w:sz w:val="28"/>
          <w:szCs w:val="28"/>
        </w:rPr>
      </w:pPr>
    </w:p>
    <w:p w14:paraId="6D2E4D4A" w14:textId="77777777" w:rsidR="009734D6" w:rsidRDefault="009734D6" w:rsidP="00974176">
      <w:pPr>
        <w:pStyle w:val="NoSpacing"/>
        <w:jc w:val="both"/>
        <w:rPr>
          <w:rFonts w:ascii="Times New Roman" w:hAnsi="Times New Roman" w:cs="Times New Roman"/>
          <w:sz w:val="28"/>
          <w:szCs w:val="28"/>
        </w:rPr>
      </w:pPr>
    </w:p>
    <w:p w14:paraId="3001E5AA" w14:textId="77777777" w:rsidR="009F772E" w:rsidRPr="00293083" w:rsidRDefault="009F772E" w:rsidP="004C61B0">
      <w:pPr>
        <w:spacing w:after="0" w:line="240" w:lineRule="auto"/>
        <w:ind w:right="-1"/>
        <w:jc w:val="center"/>
        <w:rPr>
          <w:rFonts w:ascii="Times New Roman" w:hAnsi="Times New Roman" w:cs="Times New Roman"/>
          <w:b/>
          <w:sz w:val="28"/>
          <w:szCs w:val="28"/>
        </w:rPr>
      </w:pPr>
      <w:r w:rsidRPr="00293083">
        <w:rPr>
          <w:rFonts w:ascii="Times New Roman" w:hAnsi="Times New Roman" w:cs="Times New Roman"/>
          <w:b/>
          <w:sz w:val="28"/>
          <w:szCs w:val="28"/>
        </w:rPr>
        <w:lastRenderedPageBreak/>
        <w:t>ОПРЕДЕЛЕНИЯ</w:t>
      </w:r>
    </w:p>
    <w:p w14:paraId="5864DA3A" w14:textId="77777777" w:rsidR="00FA33EA" w:rsidRDefault="00FA33EA" w:rsidP="00FA33EA">
      <w:pPr>
        <w:shd w:val="clear" w:color="auto" w:fill="FFFFFF"/>
        <w:tabs>
          <w:tab w:val="left" w:pos="1094"/>
        </w:tabs>
        <w:spacing w:after="0" w:line="240" w:lineRule="auto"/>
        <w:ind w:firstLine="709"/>
        <w:jc w:val="both"/>
        <w:rPr>
          <w:rFonts w:ascii="Times New Roman" w:hAnsi="Times New Roman" w:cs="Times New Roman"/>
          <w:spacing w:val="9"/>
          <w:sz w:val="28"/>
        </w:rPr>
      </w:pPr>
    </w:p>
    <w:p w14:paraId="2E4C45BF" w14:textId="6D12D538" w:rsidR="0053508A" w:rsidRPr="0053508A" w:rsidRDefault="0053508A" w:rsidP="00FA33EA">
      <w:pPr>
        <w:shd w:val="clear" w:color="auto" w:fill="FFFFFF"/>
        <w:tabs>
          <w:tab w:val="left" w:pos="1094"/>
        </w:tabs>
        <w:spacing w:after="0" w:line="240" w:lineRule="auto"/>
        <w:ind w:firstLine="709"/>
        <w:jc w:val="both"/>
        <w:rPr>
          <w:rFonts w:ascii="Times New Roman" w:hAnsi="Times New Roman" w:cs="Times New Roman"/>
          <w:sz w:val="28"/>
        </w:rPr>
      </w:pPr>
      <w:r w:rsidRPr="0053508A">
        <w:rPr>
          <w:rFonts w:ascii="Times New Roman" w:hAnsi="Times New Roman" w:cs="Times New Roman"/>
          <w:spacing w:val="9"/>
          <w:sz w:val="28"/>
        </w:rPr>
        <w:t xml:space="preserve">В настоящей </w:t>
      </w:r>
      <w:r w:rsidRPr="0053508A">
        <w:rPr>
          <w:rFonts w:ascii="Times New Roman" w:hAnsi="Times New Roman" w:cs="Times New Roman"/>
          <w:spacing w:val="2"/>
          <w:sz w:val="28"/>
        </w:rPr>
        <w:t xml:space="preserve">диссертации применяют следующие термины с соответствующими </w:t>
      </w:r>
      <w:r>
        <w:rPr>
          <w:rFonts w:ascii="Times New Roman" w:hAnsi="Times New Roman" w:cs="Times New Roman"/>
          <w:spacing w:val="-5"/>
          <w:sz w:val="28"/>
        </w:rPr>
        <w:t>определениями:</w:t>
      </w:r>
    </w:p>
    <w:p w14:paraId="52173B31" w14:textId="45B88EF4" w:rsidR="002E0FAF" w:rsidRPr="002D59A4" w:rsidRDefault="002E0FAF" w:rsidP="00FA33EA">
      <w:pPr>
        <w:spacing w:after="0" w:line="240" w:lineRule="auto"/>
        <w:ind w:firstLine="709"/>
        <w:contextualSpacing/>
        <w:jc w:val="both"/>
        <w:rPr>
          <w:rFonts w:ascii="Times New Roman" w:hAnsi="Times New Roman" w:cs="Times New Roman"/>
          <w:sz w:val="28"/>
          <w:szCs w:val="28"/>
        </w:rPr>
      </w:pPr>
      <w:r w:rsidRPr="00974176">
        <w:rPr>
          <w:rFonts w:ascii="Times New Roman" w:hAnsi="Times New Roman" w:cs="Times New Roman"/>
          <w:b/>
          <w:sz w:val="28"/>
          <w:szCs w:val="28"/>
        </w:rPr>
        <w:t xml:space="preserve">Билингвизм </w:t>
      </w:r>
      <w:r w:rsidR="00974176">
        <w:rPr>
          <w:rFonts w:ascii="Times New Roman" w:hAnsi="Times New Roman" w:cs="Times New Roman"/>
          <w:i/>
          <w:sz w:val="28"/>
          <w:szCs w:val="28"/>
        </w:rPr>
        <w:t>–</w:t>
      </w:r>
      <w:r w:rsidRPr="002D59A4">
        <w:rPr>
          <w:rFonts w:ascii="Times New Roman" w:hAnsi="Times New Roman" w:cs="Times New Roman"/>
          <w:i/>
          <w:sz w:val="28"/>
          <w:szCs w:val="28"/>
        </w:rPr>
        <w:t xml:space="preserve"> </w:t>
      </w:r>
      <w:r w:rsidRPr="002D59A4">
        <w:rPr>
          <w:rFonts w:ascii="Times New Roman" w:hAnsi="Times New Roman" w:cs="Times New Roman"/>
          <w:sz w:val="28"/>
          <w:szCs w:val="28"/>
        </w:rPr>
        <w:t xml:space="preserve">1) </w:t>
      </w:r>
      <w:r w:rsidR="00974176" w:rsidRPr="002D59A4">
        <w:rPr>
          <w:rFonts w:ascii="Times New Roman" w:hAnsi="Times New Roman" w:cs="Times New Roman"/>
          <w:sz w:val="28"/>
          <w:szCs w:val="28"/>
        </w:rPr>
        <w:t>с</w:t>
      </w:r>
      <w:r w:rsidRPr="002D59A4">
        <w:rPr>
          <w:rFonts w:ascii="Times New Roman" w:hAnsi="Times New Roman" w:cs="Times New Roman"/>
          <w:sz w:val="28"/>
          <w:szCs w:val="28"/>
        </w:rPr>
        <w:t xml:space="preserve">пособность индивида или группы пользоваться попеременно двумя языками; 2) </w:t>
      </w:r>
      <w:r w:rsidR="00974176" w:rsidRPr="002D59A4">
        <w:rPr>
          <w:rFonts w:ascii="Times New Roman" w:hAnsi="Times New Roman" w:cs="Times New Roman"/>
          <w:sz w:val="28"/>
          <w:szCs w:val="28"/>
        </w:rPr>
        <w:t>р</w:t>
      </w:r>
      <w:r w:rsidRPr="002D59A4">
        <w:rPr>
          <w:rFonts w:ascii="Times New Roman" w:hAnsi="Times New Roman" w:cs="Times New Roman"/>
          <w:sz w:val="28"/>
          <w:szCs w:val="28"/>
        </w:rPr>
        <w:t>еализация способности пользоваться попеременно двумя языками; практика попеременного общения на двух языках.</w:t>
      </w:r>
    </w:p>
    <w:p w14:paraId="60469A7E" w14:textId="2899FBB7" w:rsidR="002E0FAF" w:rsidRPr="002D59A4" w:rsidRDefault="002E0FAF" w:rsidP="002E0FAF">
      <w:pPr>
        <w:spacing w:after="0" w:line="240" w:lineRule="auto"/>
        <w:ind w:firstLine="709"/>
        <w:contextualSpacing/>
        <w:jc w:val="both"/>
        <w:rPr>
          <w:rFonts w:ascii="Times New Roman" w:hAnsi="Times New Roman" w:cs="Times New Roman"/>
          <w:sz w:val="28"/>
          <w:szCs w:val="28"/>
        </w:rPr>
      </w:pPr>
      <w:r w:rsidRPr="00974176">
        <w:rPr>
          <w:rFonts w:ascii="Times New Roman" w:hAnsi="Times New Roman" w:cs="Times New Roman"/>
          <w:b/>
          <w:sz w:val="28"/>
          <w:szCs w:val="28"/>
        </w:rPr>
        <w:t>Готовность</w:t>
      </w:r>
      <w:r w:rsidRPr="002D59A4">
        <w:rPr>
          <w:rFonts w:ascii="Times New Roman" w:hAnsi="Times New Roman" w:cs="Times New Roman"/>
          <w:sz w:val="28"/>
          <w:szCs w:val="28"/>
        </w:rPr>
        <w:t xml:space="preserve"> </w:t>
      </w:r>
      <w:r w:rsidR="00974176">
        <w:rPr>
          <w:rFonts w:ascii="Times New Roman" w:hAnsi="Times New Roman" w:cs="Times New Roman"/>
          <w:sz w:val="28"/>
          <w:szCs w:val="28"/>
        </w:rPr>
        <w:t>–</w:t>
      </w:r>
      <w:r w:rsidRPr="002D59A4">
        <w:rPr>
          <w:rFonts w:ascii="Times New Roman" w:hAnsi="Times New Roman" w:cs="Times New Roman"/>
          <w:sz w:val="28"/>
          <w:szCs w:val="28"/>
        </w:rPr>
        <w:t xml:space="preserve"> условие успешного выполнения профессиональной деятельности и система личностных качеств, обеспечивающих её продуктивность. </w:t>
      </w:r>
    </w:p>
    <w:p w14:paraId="0FA1CFDC" w14:textId="2B1CD0EF" w:rsidR="002E0FAF" w:rsidRPr="002D59A4" w:rsidRDefault="002E0FAF" w:rsidP="002E0FAF">
      <w:pPr>
        <w:spacing w:after="0" w:line="240" w:lineRule="auto"/>
        <w:ind w:firstLine="709"/>
        <w:jc w:val="both"/>
        <w:rPr>
          <w:rFonts w:ascii="Times New Roman" w:hAnsi="Times New Roman" w:cs="Times New Roman"/>
          <w:sz w:val="28"/>
          <w:szCs w:val="28"/>
        </w:rPr>
      </w:pPr>
      <w:r w:rsidRPr="00974176">
        <w:rPr>
          <w:rFonts w:ascii="Times New Roman" w:hAnsi="Times New Roman" w:cs="Times New Roman"/>
          <w:b/>
          <w:sz w:val="28"/>
          <w:szCs w:val="28"/>
        </w:rPr>
        <w:t>Коммуникативные компетенции</w:t>
      </w:r>
      <w:r w:rsidR="005B4F86">
        <w:rPr>
          <w:rFonts w:ascii="Times New Roman" w:hAnsi="Times New Roman" w:cs="Times New Roman"/>
          <w:sz w:val="28"/>
          <w:szCs w:val="28"/>
        </w:rPr>
        <w:t xml:space="preserve"> – з</w:t>
      </w:r>
      <w:r w:rsidRPr="002D59A4">
        <w:rPr>
          <w:rFonts w:ascii="Times New Roman" w:hAnsi="Times New Roman" w:cs="Times New Roman"/>
          <w:sz w:val="28"/>
          <w:szCs w:val="28"/>
        </w:rPr>
        <w:t>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w:t>
      </w:r>
    </w:p>
    <w:p w14:paraId="4DAFD69B" w14:textId="26911CC5" w:rsidR="002E0FAF" w:rsidRPr="002D59A4" w:rsidRDefault="002E0FAF" w:rsidP="00633782">
      <w:pPr>
        <w:spacing w:after="0" w:line="240" w:lineRule="auto"/>
        <w:ind w:firstLine="709"/>
        <w:jc w:val="both"/>
        <w:rPr>
          <w:rFonts w:ascii="Times New Roman" w:hAnsi="Times New Roman" w:cs="Times New Roman"/>
          <w:sz w:val="28"/>
          <w:szCs w:val="28"/>
        </w:rPr>
      </w:pPr>
      <w:r w:rsidRPr="00974176">
        <w:rPr>
          <w:rFonts w:ascii="Times New Roman" w:hAnsi="Times New Roman" w:cs="Times New Roman"/>
          <w:b/>
          <w:sz w:val="28"/>
          <w:szCs w:val="28"/>
        </w:rPr>
        <w:t>Коммуникативная готовность к овладению иностранным языком</w:t>
      </w:r>
      <w:r w:rsidRPr="002D59A4">
        <w:rPr>
          <w:rFonts w:ascii="Times New Roman" w:hAnsi="Times New Roman" w:cs="Times New Roman"/>
          <w:i/>
          <w:sz w:val="28"/>
          <w:szCs w:val="28"/>
        </w:rPr>
        <w:t xml:space="preserve"> </w:t>
      </w:r>
      <w:r w:rsidR="009734D6">
        <w:rPr>
          <w:rFonts w:ascii="Times New Roman" w:hAnsi="Times New Roman" w:cs="Times New Roman"/>
          <w:sz w:val="28"/>
          <w:szCs w:val="28"/>
        </w:rPr>
        <w:t xml:space="preserve">– </w:t>
      </w:r>
      <w:r w:rsidRPr="002D59A4">
        <w:rPr>
          <w:rFonts w:ascii="Times New Roman" w:hAnsi="Times New Roman" w:cs="Times New Roman"/>
          <w:sz w:val="28"/>
          <w:szCs w:val="28"/>
        </w:rPr>
        <w:t>направленност</w:t>
      </w:r>
      <w:r w:rsidR="009734D6">
        <w:rPr>
          <w:rFonts w:ascii="Times New Roman" w:hAnsi="Times New Roman" w:cs="Times New Roman"/>
          <w:sz w:val="28"/>
          <w:szCs w:val="28"/>
        </w:rPr>
        <w:t>ь на коммуникацию, теоретическая</w:t>
      </w:r>
      <w:r w:rsidRPr="002D59A4">
        <w:rPr>
          <w:rFonts w:ascii="Times New Roman" w:hAnsi="Times New Roman" w:cs="Times New Roman"/>
          <w:sz w:val="28"/>
          <w:szCs w:val="28"/>
        </w:rPr>
        <w:t xml:space="preserve"> готовность в виде необходимого объема знаний и практическую готовность, представленную в сформированности коммуникативных умений, способности преодолевать коммуникативные трудности в овладении иностранным языком.  </w:t>
      </w:r>
    </w:p>
    <w:p w14:paraId="6DC8CE2D" w14:textId="77777777" w:rsidR="002E0FAF" w:rsidRPr="002D59A4" w:rsidRDefault="002E0FAF" w:rsidP="00633782">
      <w:pPr>
        <w:spacing w:after="0" w:line="240" w:lineRule="auto"/>
        <w:ind w:firstLine="709"/>
        <w:jc w:val="both"/>
        <w:rPr>
          <w:rFonts w:ascii="Times New Roman" w:hAnsi="Times New Roman" w:cs="Times New Roman"/>
          <w:sz w:val="28"/>
          <w:szCs w:val="28"/>
        </w:rPr>
      </w:pPr>
      <w:r w:rsidRPr="00974176">
        <w:rPr>
          <w:rFonts w:ascii="Times New Roman" w:hAnsi="Times New Roman" w:cs="Times New Roman"/>
          <w:b/>
          <w:sz w:val="28"/>
          <w:szCs w:val="28"/>
        </w:rPr>
        <w:t>Коммуникативная иноязычная компетенция</w:t>
      </w:r>
      <w:r w:rsidRPr="002D59A4">
        <w:rPr>
          <w:rFonts w:ascii="Times New Roman" w:hAnsi="Times New Roman" w:cs="Times New Roman"/>
          <w:sz w:val="28"/>
          <w:szCs w:val="28"/>
        </w:rPr>
        <w:t xml:space="preserve"> трактуется как способность обучающихся использовать средства иностранного языка для решения актуальных для них и общества в целом коммуникативных задач в учебной, бытовой, культурной и производственной сферах</w:t>
      </w:r>
    </w:p>
    <w:p w14:paraId="4B9A7455" w14:textId="2900392A" w:rsidR="002E0FAF" w:rsidRPr="002D59A4" w:rsidRDefault="002E0FAF" w:rsidP="002E0FAF">
      <w:pPr>
        <w:spacing w:after="0" w:line="240" w:lineRule="auto"/>
        <w:ind w:firstLine="709"/>
        <w:contextualSpacing/>
        <w:jc w:val="both"/>
        <w:rPr>
          <w:rFonts w:ascii="Times New Roman" w:hAnsi="Times New Roman" w:cs="Times New Roman"/>
          <w:sz w:val="28"/>
          <w:szCs w:val="28"/>
        </w:rPr>
      </w:pPr>
      <w:r w:rsidRPr="00974176">
        <w:rPr>
          <w:rFonts w:ascii="Times New Roman" w:hAnsi="Times New Roman" w:cs="Times New Roman"/>
          <w:b/>
          <w:sz w:val="28"/>
          <w:szCs w:val="28"/>
        </w:rPr>
        <w:t>Профессиональная билингвальная подготовка</w:t>
      </w:r>
      <w:r w:rsidRPr="002D59A4">
        <w:rPr>
          <w:rFonts w:ascii="Times New Roman" w:hAnsi="Times New Roman" w:cs="Times New Roman"/>
          <w:sz w:val="28"/>
          <w:szCs w:val="28"/>
        </w:rPr>
        <w:t xml:space="preserve"> </w:t>
      </w:r>
      <w:r w:rsidR="00974176">
        <w:rPr>
          <w:rFonts w:ascii="Times New Roman" w:hAnsi="Times New Roman" w:cs="Times New Roman"/>
          <w:sz w:val="28"/>
          <w:szCs w:val="28"/>
        </w:rPr>
        <w:t>–</w:t>
      </w:r>
      <w:r w:rsidRPr="002D59A4">
        <w:rPr>
          <w:rFonts w:ascii="Times New Roman" w:hAnsi="Times New Roman" w:cs="Times New Roman"/>
          <w:sz w:val="28"/>
          <w:szCs w:val="28"/>
        </w:rPr>
        <w:t xml:space="preserve"> эффективное средство формирования билингвальной компетентности будущих специалистов, поскольку систематические занятия по усвоению студентами иностранного языка направлены не только на лингвистическую сост</w:t>
      </w:r>
      <w:r w:rsidR="00974176">
        <w:rPr>
          <w:rFonts w:ascii="Times New Roman" w:hAnsi="Times New Roman" w:cs="Times New Roman"/>
          <w:sz w:val="28"/>
          <w:szCs w:val="28"/>
        </w:rPr>
        <w:t>авляющую данной компетенции, т.</w:t>
      </w:r>
      <w:r w:rsidRPr="002D59A4">
        <w:rPr>
          <w:rFonts w:ascii="Times New Roman" w:hAnsi="Times New Roman" w:cs="Times New Roman"/>
          <w:sz w:val="28"/>
          <w:szCs w:val="28"/>
        </w:rPr>
        <w:t>е. знание специальных терминов и перевод текстов в специальной области, но и на формирование значимой профессионально ориентированной коммуникации.</w:t>
      </w:r>
    </w:p>
    <w:p w14:paraId="7F6DAE93" w14:textId="77777777" w:rsidR="002E0FAF" w:rsidRPr="002D59A4" w:rsidRDefault="002E0FAF" w:rsidP="002E0FAF">
      <w:pPr>
        <w:spacing w:after="0" w:line="240" w:lineRule="auto"/>
        <w:ind w:firstLine="709"/>
        <w:contextualSpacing/>
        <w:jc w:val="both"/>
        <w:rPr>
          <w:rFonts w:ascii="Times New Roman" w:hAnsi="Times New Roman" w:cs="Times New Roman"/>
          <w:sz w:val="28"/>
          <w:szCs w:val="28"/>
        </w:rPr>
      </w:pPr>
      <w:r w:rsidRPr="00974176">
        <w:rPr>
          <w:rFonts w:ascii="Times New Roman" w:hAnsi="Times New Roman" w:cs="Times New Roman"/>
          <w:b/>
          <w:sz w:val="28"/>
          <w:szCs w:val="28"/>
        </w:rPr>
        <w:t xml:space="preserve">Под </w:t>
      </w:r>
      <w:r w:rsidRPr="00974176">
        <w:rPr>
          <w:rFonts w:ascii="Times New Roman" w:hAnsi="Times New Roman" w:cs="Times New Roman"/>
          <w:b/>
          <w:bCs/>
          <w:sz w:val="28"/>
          <w:szCs w:val="28"/>
        </w:rPr>
        <w:t>профессиональными компетенциями</w:t>
      </w:r>
      <w:r w:rsidRPr="002D59A4">
        <w:rPr>
          <w:rFonts w:ascii="Times New Roman" w:hAnsi="Times New Roman" w:cs="Times New Roman"/>
          <w:sz w:val="28"/>
          <w:szCs w:val="28"/>
        </w:rPr>
        <w:t xml:space="preserve"> понимается готовность (способность) выпускника на основе сознательно усвоенных знаний, умений, приобретенного опыта, всех своих внутренних ресурсов самостоятельно анализировать и практически решать значимые профессиональные проблемы, ключевые и типичные производственные задачи. </w:t>
      </w:r>
    </w:p>
    <w:p w14:paraId="2DCF4B78" w14:textId="60787A82" w:rsidR="002E0FAF" w:rsidRPr="002D59A4" w:rsidRDefault="002E0FAF" w:rsidP="002E0FAF">
      <w:pPr>
        <w:spacing w:after="0" w:line="240" w:lineRule="auto"/>
        <w:ind w:firstLine="709"/>
        <w:contextualSpacing/>
        <w:jc w:val="both"/>
        <w:rPr>
          <w:rFonts w:ascii="Times New Roman" w:hAnsi="Times New Roman" w:cs="Times New Roman"/>
          <w:sz w:val="28"/>
          <w:szCs w:val="28"/>
        </w:rPr>
      </w:pPr>
      <w:r w:rsidRPr="00974176">
        <w:rPr>
          <w:rFonts w:ascii="Times New Roman" w:hAnsi="Times New Roman" w:cs="Times New Roman"/>
          <w:b/>
          <w:sz w:val="28"/>
          <w:szCs w:val="28"/>
        </w:rPr>
        <w:t>Полиязычие</w:t>
      </w:r>
      <w:r w:rsidR="00CB3955">
        <w:rPr>
          <w:rFonts w:ascii="Times New Roman" w:hAnsi="Times New Roman" w:cs="Times New Roman"/>
          <w:sz w:val="28"/>
          <w:szCs w:val="28"/>
        </w:rPr>
        <w:t xml:space="preserve"> </w:t>
      </w:r>
      <w:r w:rsidR="00974176">
        <w:rPr>
          <w:rFonts w:ascii="Times New Roman" w:hAnsi="Times New Roman" w:cs="Times New Roman"/>
          <w:sz w:val="28"/>
          <w:szCs w:val="28"/>
        </w:rPr>
        <w:t>–</w:t>
      </w:r>
      <w:r w:rsidR="00CB3955">
        <w:rPr>
          <w:rFonts w:ascii="Times New Roman" w:hAnsi="Times New Roman" w:cs="Times New Roman"/>
          <w:sz w:val="28"/>
          <w:szCs w:val="28"/>
        </w:rPr>
        <w:t xml:space="preserve"> владение той или</w:t>
      </w:r>
      <w:r w:rsidRPr="00C00D3A">
        <w:rPr>
          <w:rFonts w:ascii="Times New Roman" w:hAnsi="Times New Roman" w:cs="Times New Roman"/>
          <w:sz w:val="28"/>
          <w:szCs w:val="28"/>
        </w:rPr>
        <w:t xml:space="preserve"> другой</w:t>
      </w:r>
      <w:r w:rsidR="00CB3955">
        <w:rPr>
          <w:rFonts w:ascii="Times New Roman" w:hAnsi="Times New Roman" w:cs="Times New Roman"/>
          <w:sz w:val="28"/>
          <w:szCs w:val="28"/>
        </w:rPr>
        <w:t xml:space="preserve"> группой населения, тремя или </w:t>
      </w:r>
      <w:r w:rsidRPr="00C00D3A">
        <w:rPr>
          <w:rFonts w:ascii="Times New Roman" w:hAnsi="Times New Roman" w:cs="Times New Roman"/>
          <w:sz w:val="28"/>
          <w:szCs w:val="28"/>
        </w:rPr>
        <w:t xml:space="preserve"> более языками.</w:t>
      </w:r>
    </w:p>
    <w:p w14:paraId="048EFD0F" w14:textId="245807C5" w:rsidR="009F772E" w:rsidRPr="00DC3D03" w:rsidRDefault="002E0FAF" w:rsidP="00B20F05">
      <w:pPr>
        <w:spacing w:line="240" w:lineRule="auto"/>
        <w:ind w:firstLine="685"/>
        <w:contextualSpacing/>
        <w:jc w:val="both"/>
        <w:rPr>
          <w:rFonts w:ascii="Times New Roman" w:hAnsi="Times New Roman" w:cs="Times New Roman"/>
          <w:sz w:val="28"/>
          <w:szCs w:val="28"/>
        </w:rPr>
      </w:pPr>
      <w:r w:rsidRPr="00974176">
        <w:rPr>
          <w:rFonts w:ascii="Times New Roman" w:hAnsi="Times New Roman" w:cs="Times New Roman"/>
          <w:b/>
          <w:sz w:val="28"/>
          <w:szCs w:val="28"/>
        </w:rPr>
        <w:t>CLIL</w:t>
      </w:r>
      <w:r w:rsidRPr="00DE6FBC">
        <w:rPr>
          <w:rFonts w:ascii="Times New Roman" w:hAnsi="Times New Roman" w:cs="Times New Roman"/>
          <w:i/>
          <w:sz w:val="28"/>
          <w:szCs w:val="28"/>
        </w:rPr>
        <w:t xml:space="preserve"> </w:t>
      </w:r>
      <w:r w:rsidR="00974176">
        <w:rPr>
          <w:rFonts w:ascii="Times New Roman" w:hAnsi="Times New Roman" w:cs="Times New Roman"/>
          <w:i/>
          <w:sz w:val="28"/>
          <w:szCs w:val="28"/>
        </w:rPr>
        <w:t>(</w:t>
      </w:r>
      <w:r w:rsidRPr="00A72918">
        <w:rPr>
          <w:rFonts w:ascii="Times New Roman" w:hAnsi="Times New Roman" w:cs="Times New Roman"/>
          <w:sz w:val="28"/>
          <w:szCs w:val="28"/>
        </w:rPr>
        <w:t>Content</w:t>
      </w:r>
      <w:r w:rsidR="00B821E5">
        <w:rPr>
          <w:rFonts w:ascii="Times New Roman" w:hAnsi="Times New Roman" w:cs="Times New Roman"/>
          <w:sz w:val="28"/>
          <w:szCs w:val="28"/>
        </w:rPr>
        <w:t xml:space="preserve"> </w:t>
      </w:r>
      <w:r w:rsidRPr="00A72918">
        <w:rPr>
          <w:rFonts w:ascii="Times New Roman" w:hAnsi="Times New Roman" w:cs="Times New Roman"/>
          <w:sz w:val="28"/>
          <w:szCs w:val="28"/>
        </w:rPr>
        <w:t>and</w:t>
      </w:r>
      <w:r w:rsidRPr="00DE6FBC">
        <w:rPr>
          <w:rFonts w:ascii="Times New Roman" w:hAnsi="Times New Roman" w:cs="Times New Roman"/>
          <w:sz w:val="28"/>
          <w:szCs w:val="28"/>
        </w:rPr>
        <w:t xml:space="preserve"> </w:t>
      </w:r>
      <w:r w:rsidRPr="00A72918">
        <w:rPr>
          <w:rFonts w:ascii="Times New Roman" w:hAnsi="Times New Roman" w:cs="Times New Roman"/>
          <w:sz w:val="28"/>
          <w:szCs w:val="28"/>
        </w:rPr>
        <w:t>Language</w:t>
      </w:r>
      <w:r w:rsidRPr="00DE6FBC">
        <w:rPr>
          <w:rFonts w:ascii="Times New Roman" w:hAnsi="Times New Roman" w:cs="Times New Roman"/>
          <w:sz w:val="28"/>
          <w:szCs w:val="28"/>
        </w:rPr>
        <w:t xml:space="preserve"> </w:t>
      </w:r>
      <w:r w:rsidRPr="00A72918">
        <w:rPr>
          <w:rFonts w:ascii="Times New Roman" w:hAnsi="Times New Roman" w:cs="Times New Roman"/>
          <w:sz w:val="28"/>
          <w:szCs w:val="28"/>
        </w:rPr>
        <w:t>Integrated</w:t>
      </w:r>
      <w:r w:rsidRPr="00DE6FBC">
        <w:rPr>
          <w:rFonts w:ascii="Times New Roman" w:hAnsi="Times New Roman" w:cs="Times New Roman"/>
          <w:sz w:val="28"/>
          <w:szCs w:val="28"/>
        </w:rPr>
        <w:t xml:space="preserve"> </w:t>
      </w:r>
      <w:r w:rsidRPr="00A72918">
        <w:rPr>
          <w:rFonts w:ascii="Times New Roman" w:hAnsi="Times New Roman" w:cs="Times New Roman"/>
          <w:sz w:val="28"/>
          <w:szCs w:val="28"/>
        </w:rPr>
        <w:t>Learning</w:t>
      </w:r>
      <w:r w:rsidR="00974176">
        <w:rPr>
          <w:rFonts w:ascii="Times New Roman" w:hAnsi="Times New Roman" w:cs="Times New Roman"/>
          <w:sz w:val="28"/>
          <w:szCs w:val="28"/>
        </w:rPr>
        <w:t>)</w:t>
      </w:r>
      <w:r w:rsidRPr="00DE6FBC">
        <w:rPr>
          <w:rFonts w:ascii="Times New Roman" w:hAnsi="Times New Roman" w:cs="Times New Roman"/>
          <w:sz w:val="28"/>
          <w:szCs w:val="28"/>
        </w:rPr>
        <w:t xml:space="preserve"> </w:t>
      </w:r>
      <w:r w:rsidR="00974176">
        <w:rPr>
          <w:rFonts w:ascii="Times New Roman" w:hAnsi="Times New Roman" w:cs="Times New Roman"/>
          <w:sz w:val="28"/>
          <w:szCs w:val="28"/>
        </w:rPr>
        <w:t>–</w:t>
      </w:r>
      <w:r w:rsidRPr="00DE6FBC">
        <w:rPr>
          <w:rFonts w:ascii="Times New Roman" w:hAnsi="Times New Roman" w:cs="Times New Roman"/>
          <w:sz w:val="28"/>
          <w:szCs w:val="28"/>
        </w:rPr>
        <w:t>предметно-языковое интегрированное изучение</w:t>
      </w:r>
      <w:r>
        <w:rPr>
          <w:rFonts w:ascii="Times New Roman" w:hAnsi="Times New Roman" w:cs="Times New Roman"/>
          <w:sz w:val="28"/>
          <w:szCs w:val="28"/>
        </w:rPr>
        <w:t xml:space="preserve">, </w:t>
      </w:r>
      <w:r w:rsidR="00CB3955">
        <w:rPr>
          <w:rFonts w:ascii="Times New Roman" w:hAnsi="Times New Roman" w:cs="Times New Roman"/>
          <w:sz w:val="28"/>
          <w:szCs w:val="28"/>
        </w:rPr>
        <w:t>способ изучения</w:t>
      </w:r>
      <w:r w:rsidRPr="00DE6FBC">
        <w:rPr>
          <w:rFonts w:ascii="Times New Roman" w:hAnsi="Times New Roman" w:cs="Times New Roman"/>
          <w:sz w:val="28"/>
          <w:szCs w:val="28"/>
        </w:rPr>
        <w:t xml:space="preserve"> при котором, часть предметов преподается на иностранных языках.</w:t>
      </w:r>
    </w:p>
    <w:p w14:paraId="231C6C53" w14:textId="77777777" w:rsidR="00CC1234" w:rsidRDefault="00CC1234" w:rsidP="00293083">
      <w:pPr>
        <w:pStyle w:val="NoSpacing"/>
        <w:jc w:val="center"/>
        <w:rPr>
          <w:rFonts w:ascii="Times New Roman" w:hAnsi="Times New Roman" w:cs="Times New Roman"/>
          <w:b/>
          <w:sz w:val="28"/>
          <w:szCs w:val="28"/>
        </w:rPr>
      </w:pPr>
    </w:p>
    <w:p w14:paraId="59D562CB" w14:textId="77777777" w:rsidR="00F65EFB" w:rsidRDefault="00F65EFB" w:rsidP="00293083">
      <w:pPr>
        <w:pStyle w:val="NoSpacing"/>
        <w:jc w:val="center"/>
        <w:rPr>
          <w:rFonts w:ascii="Times New Roman" w:hAnsi="Times New Roman" w:cs="Times New Roman"/>
          <w:b/>
          <w:sz w:val="28"/>
          <w:szCs w:val="28"/>
        </w:rPr>
      </w:pPr>
    </w:p>
    <w:p w14:paraId="6A3BEC9F" w14:textId="77777777" w:rsidR="00F65EFB" w:rsidRDefault="00F65EFB" w:rsidP="00293083">
      <w:pPr>
        <w:pStyle w:val="NoSpacing"/>
        <w:jc w:val="center"/>
        <w:rPr>
          <w:rFonts w:ascii="Times New Roman" w:hAnsi="Times New Roman" w:cs="Times New Roman"/>
          <w:b/>
          <w:sz w:val="28"/>
          <w:szCs w:val="28"/>
        </w:rPr>
      </w:pPr>
    </w:p>
    <w:p w14:paraId="280984AA" w14:textId="77777777" w:rsidR="009734D6" w:rsidRDefault="009734D6" w:rsidP="00293083">
      <w:pPr>
        <w:pStyle w:val="NoSpacing"/>
        <w:jc w:val="center"/>
        <w:rPr>
          <w:rFonts w:ascii="Times New Roman" w:hAnsi="Times New Roman" w:cs="Times New Roman"/>
          <w:b/>
          <w:sz w:val="28"/>
          <w:szCs w:val="28"/>
        </w:rPr>
      </w:pPr>
    </w:p>
    <w:p w14:paraId="17F178AA" w14:textId="77777777" w:rsidR="00F65EFB" w:rsidRDefault="00F65EFB" w:rsidP="00293083">
      <w:pPr>
        <w:pStyle w:val="NoSpacing"/>
        <w:jc w:val="center"/>
        <w:rPr>
          <w:rFonts w:ascii="Times New Roman" w:hAnsi="Times New Roman" w:cs="Times New Roman"/>
          <w:b/>
          <w:sz w:val="28"/>
          <w:szCs w:val="28"/>
        </w:rPr>
      </w:pPr>
    </w:p>
    <w:p w14:paraId="7C8EE058" w14:textId="2C6E6B70" w:rsidR="00FD7B58" w:rsidRPr="00F8773F" w:rsidRDefault="00FD7B58" w:rsidP="00293083">
      <w:pPr>
        <w:pStyle w:val="NoSpacing"/>
        <w:jc w:val="center"/>
        <w:rPr>
          <w:rFonts w:ascii="Times New Roman" w:hAnsi="Times New Roman" w:cs="Times New Roman"/>
          <w:b/>
          <w:sz w:val="28"/>
          <w:szCs w:val="28"/>
        </w:rPr>
      </w:pPr>
      <w:r w:rsidRPr="00F8773F">
        <w:rPr>
          <w:rFonts w:ascii="Times New Roman" w:hAnsi="Times New Roman" w:cs="Times New Roman"/>
          <w:b/>
          <w:sz w:val="28"/>
          <w:szCs w:val="28"/>
        </w:rPr>
        <w:lastRenderedPageBreak/>
        <w:t>ОБОЗНАЧЕНИЯ И СОКРАЩЕНИЯ</w:t>
      </w:r>
    </w:p>
    <w:p w14:paraId="10417D24" w14:textId="77777777" w:rsidR="00FD7B58" w:rsidRPr="00F8773F" w:rsidRDefault="00FD7B58" w:rsidP="00F8773F">
      <w:pPr>
        <w:pStyle w:val="NoSpacing"/>
        <w:jc w:val="cente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165"/>
      </w:tblGrid>
      <w:tr w:rsidR="00574B8B" w:rsidRPr="00303084" w14:paraId="7484A8FF" w14:textId="77777777" w:rsidTr="00574B8B">
        <w:tc>
          <w:tcPr>
            <w:tcW w:w="2689" w:type="dxa"/>
          </w:tcPr>
          <w:p w14:paraId="74407A62" w14:textId="54DF7CF3" w:rsidR="00574B8B" w:rsidRPr="00574B8B" w:rsidRDefault="00574B8B" w:rsidP="00574B8B">
            <w:pPr>
              <w:pStyle w:val="NoSpacing"/>
              <w:jc w:val="both"/>
              <w:rPr>
                <w:rFonts w:ascii="Times New Roman" w:hAnsi="Times New Roman" w:cs="Times New Roman"/>
                <w:sz w:val="28"/>
                <w:szCs w:val="28"/>
                <w:lang w:val="en-US"/>
              </w:rPr>
            </w:pPr>
            <w:r w:rsidRPr="002875BB">
              <w:rPr>
                <w:rFonts w:ascii="Times New Roman" w:hAnsi="Times New Roman" w:cs="Times New Roman"/>
                <w:sz w:val="28"/>
                <w:szCs w:val="28"/>
                <w:lang w:val="en-GB"/>
              </w:rPr>
              <w:t>CLIL</w:t>
            </w:r>
          </w:p>
        </w:tc>
        <w:tc>
          <w:tcPr>
            <w:tcW w:w="7165" w:type="dxa"/>
          </w:tcPr>
          <w:p w14:paraId="68A3F1EB" w14:textId="41156D42" w:rsidR="00574B8B" w:rsidRPr="00574B8B" w:rsidRDefault="00574B8B" w:rsidP="00574B8B">
            <w:pPr>
              <w:pStyle w:val="NoSpacing"/>
              <w:ind w:left="223" w:hanging="223"/>
              <w:rPr>
                <w:rFonts w:ascii="Times New Roman" w:hAnsi="Times New Roman" w:cs="Times New Roman"/>
                <w:sz w:val="28"/>
                <w:szCs w:val="28"/>
                <w:lang w:val="en-US"/>
              </w:rPr>
            </w:pPr>
            <w:r w:rsidRPr="00274C70">
              <w:rPr>
                <w:rFonts w:ascii="Times New Roman" w:hAnsi="Times New Roman" w:cs="Times New Roman"/>
                <w:sz w:val="28"/>
                <w:szCs w:val="28"/>
                <w:lang w:val="kk-KZ"/>
              </w:rPr>
              <w:t xml:space="preserve">– </w:t>
            </w:r>
            <w:r w:rsidRPr="00274C70">
              <w:rPr>
                <w:rFonts w:ascii="Times New Roman" w:hAnsi="Times New Roman" w:cs="Times New Roman"/>
                <w:sz w:val="28"/>
                <w:szCs w:val="28"/>
                <w:lang w:val="en-GB"/>
              </w:rPr>
              <w:t>Content and Language Integrated Learning/</w:t>
            </w:r>
            <w:r w:rsidRPr="00274C70">
              <w:rPr>
                <w:rFonts w:ascii="Times New Roman" w:hAnsi="Times New Roman" w:cs="Times New Roman"/>
                <w:sz w:val="28"/>
                <w:szCs w:val="28"/>
              </w:rPr>
              <w:t>предметно</w:t>
            </w:r>
            <w:r w:rsidRPr="00274C70">
              <w:rPr>
                <w:rFonts w:ascii="Times New Roman" w:hAnsi="Times New Roman" w:cs="Times New Roman"/>
                <w:sz w:val="28"/>
                <w:szCs w:val="28"/>
                <w:lang w:val="en-GB"/>
              </w:rPr>
              <w:t>-</w:t>
            </w:r>
            <w:r w:rsidRPr="00274C70">
              <w:rPr>
                <w:rFonts w:ascii="Times New Roman" w:hAnsi="Times New Roman" w:cs="Times New Roman"/>
                <w:sz w:val="28"/>
                <w:szCs w:val="28"/>
              </w:rPr>
              <w:t>языковое</w:t>
            </w:r>
            <w:r w:rsidRPr="00274C70">
              <w:rPr>
                <w:rFonts w:ascii="Times New Roman" w:hAnsi="Times New Roman" w:cs="Times New Roman"/>
                <w:sz w:val="28"/>
                <w:szCs w:val="28"/>
                <w:lang w:val="en-GB"/>
              </w:rPr>
              <w:t xml:space="preserve"> </w:t>
            </w:r>
            <w:r w:rsidRPr="00274C70">
              <w:rPr>
                <w:rFonts w:ascii="Times New Roman" w:hAnsi="Times New Roman" w:cs="Times New Roman"/>
                <w:sz w:val="28"/>
                <w:szCs w:val="28"/>
              </w:rPr>
              <w:t>интегрированное</w:t>
            </w:r>
            <w:r w:rsidRPr="00274C70">
              <w:rPr>
                <w:rFonts w:ascii="Times New Roman" w:hAnsi="Times New Roman" w:cs="Times New Roman"/>
                <w:sz w:val="28"/>
                <w:szCs w:val="28"/>
                <w:lang w:val="en-GB"/>
              </w:rPr>
              <w:t xml:space="preserve"> </w:t>
            </w:r>
            <w:r w:rsidRPr="00274C70">
              <w:rPr>
                <w:rFonts w:ascii="Times New Roman" w:hAnsi="Times New Roman" w:cs="Times New Roman"/>
                <w:sz w:val="28"/>
                <w:szCs w:val="28"/>
              </w:rPr>
              <w:t>обучение</w:t>
            </w:r>
          </w:p>
        </w:tc>
      </w:tr>
      <w:tr w:rsidR="00574B8B" w14:paraId="2A645553" w14:textId="77777777" w:rsidTr="00574B8B">
        <w:tc>
          <w:tcPr>
            <w:tcW w:w="2689" w:type="dxa"/>
          </w:tcPr>
          <w:p w14:paraId="2DDF3A64" w14:textId="75C2BB98" w:rsidR="00574B8B" w:rsidRDefault="00574B8B" w:rsidP="00574B8B">
            <w:pPr>
              <w:pStyle w:val="NoSpacing"/>
              <w:jc w:val="both"/>
              <w:rPr>
                <w:rFonts w:ascii="Times New Roman" w:hAnsi="Times New Roman" w:cs="Times New Roman"/>
                <w:sz w:val="28"/>
                <w:szCs w:val="28"/>
              </w:rPr>
            </w:pPr>
            <w:r w:rsidRPr="002875BB">
              <w:rPr>
                <w:rFonts w:ascii="Times New Roman" w:hAnsi="Times New Roman" w:cs="Times New Roman"/>
                <w:sz w:val="28"/>
                <w:szCs w:val="28"/>
                <w:lang w:val="kk-KZ"/>
              </w:rPr>
              <w:t>ЕС</w:t>
            </w:r>
          </w:p>
        </w:tc>
        <w:tc>
          <w:tcPr>
            <w:tcW w:w="7165" w:type="dxa"/>
          </w:tcPr>
          <w:p w14:paraId="67CFCFD0" w14:textId="11FA6811" w:rsidR="00574B8B" w:rsidRDefault="00574B8B" w:rsidP="00574B8B">
            <w:pPr>
              <w:pStyle w:val="NoSpacing"/>
              <w:ind w:left="223" w:hanging="223"/>
              <w:rPr>
                <w:rFonts w:ascii="Times New Roman" w:hAnsi="Times New Roman" w:cs="Times New Roman"/>
                <w:sz w:val="28"/>
                <w:szCs w:val="28"/>
              </w:rPr>
            </w:pPr>
            <w:r w:rsidRPr="00274C70">
              <w:rPr>
                <w:rFonts w:ascii="Times New Roman" w:hAnsi="Times New Roman" w:cs="Times New Roman"/>
                <w:sz w:val="28"/>
                <w:szCs w:val="28"/>
                <w:lang w:val="kk-KZ"/>
              </w:rPr>
              <w:t>– Европейский союз</w:t>
            </w:r>
          </w:p>
        </w:tc>
      </w:tr>
      <w:tr w:rsidR="00574B8B" w14:paraId="19444FDF" w14:textId="77777777" w:rsidTr="00574B8B">
        <w:tc>
          <w:tcPr>
            <w:tcW w:w="2689" w:type="dxa"/>
          </w:tcPr>
          <w:p w14:paraId="2AE84080" w14:textId="6C742240" w:rsidR="00574B8B" w:rsidRDefault="00574B8B" w:rsidP="00574B8B">
            <w:pPr>
              <w:pStyle w:val="NoSpacing"/>
              <w:jc w:val="both"/>
              <w:rPr>
                <w:rFonts w:ascii="Times New Roman" w:hAnsi="Times New Roman" w:cs="Times New Roman"/>
                <w:sz w:val="28"/>
                <w:szCs w:val="28"/>
              </w:rPr>
            </w:pPr>
            <w:r w:rsidRPr="002875BB">
              <w:rPr>
                <w:rFonts w:ascii="Times New Roman" w:hAnsi="Times New Roman" w:cs="Times New Roman"/>
                <w:sz w:val="28"/>
                <w:szCs w:val="28"/>
                <w:lang w:val="en-GB"/>
              </w:rPr>
              <w:t>ESP</w:t>
            </w:r>
          </w:p>
        </w:tc>
        <w:tc>
          <w:tcPr>
            <w:tcW w:w="7165" w:type="dxa"/>
          </w:tcPr>
          <w:p w14:paraId="2AFF253D" w14:textId="587D48D3" w:rsidR="00574B8B" w:rsidRDefault="00574B8B" w:rsidP="00574B8B">
            <w:pPr>
              <w:pStyle w:val="NoSpacing"/>
              <w:ind w:left="223" w:hanging="223"/>
              <w:rPr>
                <w:rFonts w:ascii="Times New Roman" w:hAnsi="Times New Roman" w:cs="Times New Roman"/>
                <w:sz w:val="28"/>
                <w:szCs w:val="28"/>
              </w:rPr>
            </w:pPr>
            <w:r w:rsidRPr="00274C70">
              <w:rPr>
                <w:rFonts w:ascii="Times New Roman" w:hAnsi="Times New Roman" w:cs="Times New Roman"/>
                <w:sz w:val="28"/>
                <w:szCs w:val="28"/>
              </w:rPr>
              <w:t xml:space="preserve">– </w:t>
            </w:r>
            <w:r w:rsidRPr="00274C70">
              <w:rPr>
                <w:rFonts w:ascii="Times New Roman" w:hAnsi="Times New Roman" w:cs="Times New Roman"/>
                <w:sz w:val="28"/>
                <w:szCs w:val="28"/>
                <w:lang w:val="en-GB"/>
              </w:rPr>
              <w:t>English</w:t>
            </w:r>
            <w:r w:rsidRPr="00274C70">
              <w:rPr>
                <w:rFonts w:ascii="Times New Roman" w:hAnsi="Times New Roman" w:cs="Times New Roman"/>
                <w:sz w:val="28"/>
                <w:szCs w:val="28"/>
              </w:rPr>
              <w:t xml:space="preserve"> </w:t>
            </w:r>
            <w:r w:rsidRPr="00274C70">
              <w:rPr>
                <w:rFonts w:ascii="Times New Roman" w:hAnsi="Times New Roman" w:cs="Times New Roman"/>
                <w:sz w:val="28"/>
                <w:szCs w:val="28"/>
                <w:lang w:val="en-GB"/>
              </w:rPr>
              <w:t>for</w:t>
            </w:r>
            <w:r w:rsidRPr="00274C70">
              <w:rPr>
                <w:rFonts w:ascii="Times New Roman" w:hAnsi="Times New Roman" w:cs="Times New Roman"/>
                <w:sz w:val="28"/>
                <w:szCs w:val="28"/>
              </w:rPr>
              <w:t xml:space="preserve"> </w:t>
            </w:r>
            <w:r w:rsidRPr="00274C70">
              <w:rPr>
                <w:rFonts w:ascii="Times New Roman" w:hAnsi="Times New Roman" w:cs="Times New Roman"/>
                <w:sz w:val="28"/>
                <w:szCs w:val="28"/>
                <w:lang w:val="en-GB"/>
              </w:rPr>
              <w:t>special</w:t>
            </w:r>
            <w:r w:rsidRPr="00274C70">
              <w:rPr>
                <w:rFonts w:ascii="Times New Roman" w:hAnsi="Times New Roman" w:cs="Times New Roman"/>
                <w:sz w:val="28"/>
                <w:szCs w:val="28"/>
              </w:rPr>
              <w:t xml:space="preserve"> </w:t>
            </w:r>
            <w:r w:rsidRPr="00274C70">
              <w:rPr>
                <w:rFonts w:ascii="Times New Roman" w:hAnsi="Times New Roman" w:cs="Times New Roman"/>
                <w:sz w:val="28"/>
                <w:szCs w:val="28"/>
                <w:lang w:val="en-GB"/>
              </w:rPr>
              <w:t>purposes</w:t>
            </w:r>
            <w:r w:rsidRPr="00274C70">
              <w:rPr>
                <w:rFonts w:ascii="Times New Roman" w:hAnsi="Times New Roman" w:cs="Times New Roman"/>
                <w:sz w:val="28"/>
                <w:szCs w:val="28"/>
              </w:rPr>
              <w:t>/английский для специальных целей</w:t>
            </w:r>
          </w:p>
        </w:tc>
      </w:tr>
      <w:tr w:rsidR="00574B8B" w:rsidRPr="00574B8B" w14:paraId="68242DB7" w14:textId="77777777" w:rsidTr="00574B8B">
        <w:tc>
          <w:tcPr>
            <w:tcW w:w="2689" w:type="dxa"/>
          </w:tcPr>
          <w:p w14:paraId="45223E38" w14:textId="75C92362" w:rsidR="00574B8B" w:rsidRPr="00574B8B" w:rsidRDefault="00574B8B" w:rsidP="00574B8B">
            <w:pPr>
              <w:pStyle w:val="NoSpacing"/>
              <w:jc w:val="both"/>
              <w:rPr>
                <w:rFonts w:ascii="Times New Roman" w:hAnsi="Times New Roman" w:cs="Times New Roman"/>
                <w:sz w:val="28"/>
                <w:szCs w:val="28"/>
                <w:lang w:val="en-US"/>
              </w:rPr>
            </w:pPr>
            <w:r w:rsidRPr="002875BB">
              <w:rPr>
                <w:rFonts w:ascii="Times New Roman" w:hAnsi="Times New Roman" w:cs="Times New Roman"/>
                <w:sz w:val="28"/>
                <w:szCs w:val="28"/>
                <w:lang w:val="en-GB"/>
              </w:rPr>
              <w:t>EFL</w:t>
            </w:r>
          </w:p>
        </w:tc>
        <w:tc>
          <w:tcPr>
            <w:tcW w:w="7165" w:type="dxa"/>
          </w:tcPr>
          <w:p w14:paraId="4DB9B366" w14:textId="60A3825C" w:rsidR="00574B8B" w:rsidRPr="00574B8B" w:rsidRDefault="00574B8B" w:rsidP="00574B8B">
            <w:pPr>
              <w:pStyle w:val="NoSpacing"/>
              <w:ind w:left="223" w:hanging="223"/>
              <w:rPr>
                <w:rFonts w:ascii="Times New Roman" w:hAnsi="Times New Roman" w:cs="Times New Roman"/>
                <w:sz w:val="28"/>
                <w:szCs w:val="28"/>
                <w:lang w:val="en-US"/>
              </w:rPr>
            </w:pPr>
            <w:r w:rsidRPr="00274C70">
              <w:rPr>
                <w:rFonts w:ascii="Times New Roman" w:hAnsi="Times New Roman" w:cs="Times New Roman"/>
                <w:sz w:val="28"/>
                <w:szCs w:val="28"/>
                <w:lang w:val="en-GB"/>
              </w:rPr>
              <w:t xml:space="preserve">– </w:t>
            </w:r>
            <w:r w:rsidRPr="00274C70">
              <w:rPr>
                <w:rFonts w:ascii="Times New Roman" w:hAnsi="Times New Roman" w:cs="Times New Roman"/>
                <w:sz w:val="28"/>
                <w:szCs w:val="28"/>
                <w:shd w:val="clear" w:color="auto" w:fill="FFFFFF"/>
                <w:lang w:val="en-GB"/>
              </w:rPr>
              <w:t>English as a Foreign Language/</w:t>
            </w:r>
            <w:r w:rsidRPr="00274C70">
              <w:rPr>
                <w:rFonts w:ascii="Times New Roman" w:hAnsi="Times New Roman" w:cs="Times New Roman"/>
                <w:sz w:val="28"/>
                <w:szCs w:val="28"/>
                <w:shd w:val="clear" w:color="auto" w:fill="FFFFFF"/>
              </w:rPr>
              <w:t>английский</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как</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иностранный</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язык</w:t>
            </w:r>
          </w:p>
        </w:tc>
      </w:tr>
      <w:tr w:rsidR="00574B8B" w:rsidRPr="00303084" w14:paraId="60A04BE4" w14:textId="77777777" w:rsidTr="00574B8B">
        <w:tc>
          <w:tcPr>
            <w:tcW w:w="2689" w:type="dxa"/>
          </w:tcPr>
          <w:p w14:paraId="0B8FEF6B" w14:textId="422FCFD6" w:rsidR="00574B8B" w:rsidRPr="00574B8B" w:rsidRDefault="00574B8B" w:rsidP="00574B8B">
            <w:pPr>
              <w:pStyle w:val="NoSpacing"/>
              <w:jc w:val="both"/>
              <w:rPr>
                <w:rFonts w:ascii="Times New Roman" w:hAnsi="Times New Roman" w:cs="Times New Roman"/>
                <w:sz w:val="28"/>
                <w:szCs w:val="28"/>
                <w:lang w:val="en-US"/>
              </w:rPr>
            </w:pPr>
            <w:r w:rsidRPr="002875BB">
              <w:rPr>
                <w:rFonts w:ascii="Times New Roman" w:hAnsi="Times New Roman" w:cs="Times New Roman"/>
                <w:sz w:val="28"/>
                <w:szCs w:val="28"/>
                <w:lang w:val="en-GB"/>
              </w:rPr>
              <w:t>ESL</w:t>
            </w:r>
          </w:p>
        </w:tc>
        <w:tc>
          <w:tcPr>
            <w:tcW w:w="7165" w:type="dxa"/>
          </w:tcPr>
          <w:p w14:paraId="2BE08D7A" w14:textId="4A9443FF" w:rsidR="00574B8B" w:rsidRPr="00574B8B" w:rsidRDefault="00574B8B" w:rsidP="00574B8B">
            <w:pPr>
              <w:pStyle w:val="NoSpacing"/>
              <w:ind w:left="223" w:hanging="223"/>
              <w:rPr>
                <w:rFonts w:ascii="Times New Roman" w:hAnsi="Times New Roman" w:cs="Times New Roman"/>
                <w:sz w:val="28"/>
                <w:szCs w:val="28"/>
                <w:lang w:val="en-US"/>
              </w:rPr>
            </w:pPr>
            <w:r w:rsidRPr="00274C70">
              <w:rPr>
                <w:rFonts w:ascii="Times New Roman" w:hAnsi="Times New Roman" w:cs="Times New Roman"/>
                <w:sz w:val="28"/>
                <w:szCs w:val="28"/>
                <w:lang w:val="en-GB"/>
              </w:rPr>
              <w:t xml:space="preserve">– </w:t>
            </w:r>
            <w:r w:rsidRPr="00274C70">
              <w:rPr>
                <w:rFonts w:ascii="Times New Roman" w:hAnsi="Times New Roman" w:cs="Times New Roman"/>
                <w:sz w:val="28"/>
                <w:szCs w:val="28"/>
                <w:shd w:val="clear" w:color="auto" w:fill="FFFFFF"/>
                <w:lang w:val="en-GB"/>
              </w:rPr>
              <w:t>English as a Second Language/</w:t>
            </w:r>
            <w:r w:rsidRPr="00274C70">
              <w:rPr>
                <w:rFonts w:ascii="Times New Roman" w:hAnsi="Times New Roman" w:cs="Times New Roman"/>
                <w:sz w:val="28"/>
                <w:szCs w:val="28"/>
                <w:shd w:val="clear" w:color="auto" w:fill="FFFFFF"/>
              </w:rPr>
              <w:t>английский</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как</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второй</w:t>
            </w:r>
            <w:r w:rsidRPr="00274C70">
              <w:rPr>
                <w:rFonts w:ascii="Times New Roman" w:hAnsi="Times New Roman" w:cs="Times New Roman"/>
                <w:sz w:val="28"/>
                <w:szCs w:val="28"/>
                <w:shd w:val="clear" w:color="auto" w:fill="FFFFFF"/>
                <w:lang w:val="en-GB"/>
              </w:rPr>
              <w:t xml:space="preserve"> </w:t>
            </w:r>
            <w:r w:rsidRPr="00274C70">
              <w:rPr>
                <w:rFonts w:ascii="Times New Roman" w:hAnsi="Times New Roman" w:cs="Times New Roman"/>
                <w:sz w:val="28"/>
                <w:szCs w:val="28"/>
                <w:shd w:val="clear" w:color="auto" w:fill="FFFFFF"/>
              </w:rPr>
              <w:t>язык</w:t>
            </w:r>
          </w:p>
        </w:tc>
      </w:tr>
      <w:tr w:rsidR="00574B8B" w14:paraId="2EE74FCD" w14:textId="77777777" w:rsidTr="00574B8B">
        <w:tc>
          <w:tcPr>
            <w:tcW w:w="2689" w:type="dxa"/>
          </w:tcPr>
          <w:p w14:paraId="4313FAAE" w14:textId="1C038CFF" w:rsidR="00574B8B" w:rsidRDefault="00574B8B" w:rsidP="00574B8B">
            <w:pPr>
              <w:pStyle w:val="NoSpacing"/>
              <w:jc w:val="both"/>
              <w:rPr>
                <w:rFonts w:ascii="Times New Roman" w:hAnsi="Times New Roman" w:cs="Times New Roman"/>
                <w:sz w:val="28"/>
                <w:szCs w:val="28"/>
              </w:rPr>
            </w:pPr>
            <w:r w:rsidRPr="002875BB">
              <w:rPr>
                <w:rFonts w:ascii="Times New Roman" w:hAnsi="Times New Roman" w:cs="Times New Roman"/>
                <w:sz w:val="28"/>
                <w:szCs w:val="28"/>
              </w:rPr>
              <w:t>ИЯ</w:t>
            </w:r>
          </w:p>
        </w:tc>
        <w:tc>
          <w:tcPr>
            <w:tcW w:w="7165" w:type="dxa"/>
          </w:tcPr>
          <w:p w14:paraId="7084BA2D" w14:textId="54AD76B4" w:rsidR="00574B8B" w:rsidRDefault="00574B8B" w:rsidP="00574B8B">
            <w:pPr>
              <w:pStyle w:val="NoSpacing"/>
              <w:ind w:left="223" w:hanging="223"/>
              <w:rPr>
                <w:rFonts w:ascii="Times New Roman" w:hAnsi="Times New Roman" w:cs="Times New Roman"/>
                <w:sz w:val="28"/>
                <w:szCs w:val="28"/>
              </w:rPr>
            </w:pPr>
            <w:r w:rsidRPr="00274C70">
              <w:rPr>
                <w:rFonts w:ascii="Times New Roman" w:hAnsi="Times New Roman" w:cs="Times New Roman"/>
                <w:sz w:val="28"/>
                <w:szCs w:val="28"/>
              </w:rPr>
              <w:t>– иностранный язык</w:t>
            </w:r>
          </w:p>
        </w:tc>
      </w:tr>
      <w:tr w:rsidR="00574B8B" w14:paraId="14901FCC" w14:textId="77777777" w:rsidTr="00574B8B">
        <w:tc>
          <w:tcPr>
            <w:tcW w:w="2689" w:type="dxa"/>
          </w:tcPr>
          <w:p w14:paraId="263DADFA" w14:textId="60BB657C" w:rsidR="00574B8B" w:rsidRDefault="00574B8B" w:rsidP="00574B8B">
            <w:pPr>
              <w:pStyle w:val="NoSpacing"/>
              <w:jc w:val="both"/>
              <w:rPr>
                <w:rFonts w:ascii="Times New Roman" w:hAnsi="Times New Roman" w:cs="Times New Roman"/>
                <w:sz w:val="28"/>
                <w:szCs w:val="28"/>
              </w:rPr>
            </w:pPr>
            <w:r w:rsidRPr="002875BB">
              <w:rPr>
                <w:rFonts w:ascii="Times New Roman" w:hAnsi="Times New Roman" w:cs="Times New Roman"/>
                <w:sz w:val="28"/>
                <w:szCs w:val="28"/>
              </w:rPr>
              <w:t>ПО</w:t>
            </w:r>
          </w:p>
        </w:tc>
        <w:tc>
          <w:tcPr>
            <w:tcW w:w="7165" w:type="dxa"/>
          </w:tcPr>
          <w:p w14:paraId="27481D13" w14:textId="2922E622" w:rsidR="00574B8B" w:rsidRDefault="00574B8B" w:rsidP="00574B8B">
            <w:pPr>
              <w:pStyle w:val="NoSpacing"/>
              <w:ind w:left="223" w:hanging="223"/>
              <w:rPr>
                <w:rFonts w:ascii="Times New Roman" w:hAnsi="Times New Roman" w:cs="Times New Roman"/>
                <w:sz w:val="28"/>
                <w:szCs w:val="28"/>
              </w:rPr>
            </w:pPr>
            <w:r w:rsidRPr="00274C70">
              <w:rPr>
                <w:rFonts w:ascii="Times New Roman" w:hAnsi="Times New Roman" w:cs="Times New Roman"/>
                <w:sz w:val="28"/>
                <w:szCs w:val="28"/>
              </w:rPr>
              <w:t>– полиязычное образование</w:t>
            </w:r>
          </w:p>
        </w:tc>
      </w:tr>
      <w:tr w:rsidR="00574B8B" w14:paraId="11263910" w14:textId="77777777" w:rsidTr="00574B8B">
        <w:tc>
          <w:tcPr>
            <w:tcW w:w="2689" w:type="dxa"/>
          </w:tcPr>
          <w:p w14:paraId="5A3310A8" w14:textId="111E9F33" w:rsidR="00574B8B" w:rsidRDefault="00574B8B" w:rsidP="00574B8B">
            <w:pPr>
              <w:pStyle w:val="NoSpacing"/>
              <w:jc w:val="both"/>
              <w:rPr>
                <w:rFonts w:ascii="Times New Roman" w:hAnsi="Times New Roman" w:cs="Times New Roman"/>
                <w:sz w:val="28"/>
                <w:szCs w:val="28"/>
              </w:rPr>
            </w:pPr>
            <w:r w:rsidRPr="002875BB">
              <w:rPr>
                <w:rFonts w:ascii="Times New Roman" w:hAnsi="Times New Roman" w:cs="Times New Roman"/>
                <w:sz w:val="28"/>
                <w:szCs w:val="28"/>
              </w:rPr>
              <w:t>ПОЯ</w:t>
            </w:r>
          </w:p>
        </w:tc>
        <w:tc>
          <w:tcPr>
            <w:tcW w:w="7165" w:type="dxa"/>
          </w:tcPr>
          <w:p w14:paraId="7412D299" w14:textId="58D387C3" w:rsidR="00574B8B" w:rsidRDefault="00574B8B" w:rsidP="00574B8B">
            <w:pPr>
              <w:pStyle w:val="NoSpacing"/>
              <w:ind w:left="223" w:hanging="223"/>
              <w:rPr>
                <w:rFonts w:ascii="Times New Roman" w:hAnsi="Times New Roman" w:cs="Times New Roman"/>
                <w:sz w:val="28"/>
                <w:szCs w:val="28"/>
              </w:rPr>
            </w:pPr>
            <w:r w:rsidRPr="00274C70">
              <w:rPr>
                <w:rFonts w:ascii="Times New Roman" w:hAnsi="Times New Roman" w:cs="Times New Roman"/>
                <w:sz w:val="28"/>
                <w:szCs w:val="28"/>
              </w:rPr>
              <w:t>– профессионально-ориентированный язык</w:t>
            </w:r>
          </w:p>
        </w:tc>
      </w:tr>
      <w:tr w:rsidR="00574B8B" w:rsidRPr="00574B8B" w14:paraId="01D08347" w14:textId="77777777" w:rsidTr="00574B8B">
        <w:tc>
          <w:tcPr>
            <w:tcW w:w="2689" w:type="dxa"/>
          </w:tcPr>
          <w:p w14:paraId="038DE17D" w14:textId="77777777" w:rsidR="00574B8B" w:rsidRPr="006D32A0" w:rsidRDefault="00574B8B" w:rsidP="00574B8B">
            <w:pPr>
              <w:pStyle w:val="NoSpacing"/>
              <w:ind w:right="-89"/>
              <w:rPr>
                <w:rFonts w:ascii="Times New Roman" w:hAnsi="Times New Roman" w:cs="Times New Roman"/>
                <w:sz w:val="28"/>
                <w:szCs w:val="28"/>
                <w:shd w:val="clear" w:color="auto" w:fill="FFFFFF"/>
                <w:lang w:val="en-US"/>
              </w:rPr>
            </w:pPr>
            <w:r w:rsidRPr="002875BB">
              <w:rPr>
                <w:rFonts w:ascii="Times New Roman" w:hAnsi="Times New Roman" w:cs="Times New Roman"/>
                <w:sz w:val="28"/>
                <w:szCs w:val="28"/>
              </w:rPr>
              <w:t>ЮНЕСКО</w:t>
            </w:r>
            <w:r w:rsidRPr="00574B8B">
              <w:rPr>
                <w:rFonts w:ascii="Times New Roman" w:hAnsi="Times New Roman" w:cs="Times New Roman"/>
                <w:sz w:val="28"/>
                <w:szCs w:val="28"/>
                <w:lang w:val="en-US"/>
              </w:rPr>
              <w:t xml:space="preserve"> (</w:t>
            </w:r>
            <w:r>
              <w:rPr>
                <w:rFonts w:ascii="Times New Roman" w:hAnsi="Times New Roman" w:cs="Times New Roman"/>
                <w:sz w:val="28"/>
                <w:szCs w:val="28"/>
                <w:shd w:val="clear" w:color="auto" w:fill="FFFFFF"/>
                <w:lang w:val="en-US"/>
              </w:rPr>
              <w:t>UNESCO</w:t>
            </w:r>
            <w:r w:rsidRPr="00574B8B">
              <w:rPr>
                <w:rFonts w:ascii="Times New Roman" w:hAnsi="Times New Roman" w:cs="Times New Roman"/>
                <w:sz w:val="28"/>
                <w:szCs w:val="28"/>
                <w:shd w:val="clear" w:color="auto" w:fill="FFFFFF"/>
                <w:lang w:val="en-US"/>
              </w:rPr>
              <w:t xml:space="preserve"> United Nations Educational, </w:t>
            </w:r>
          </w:p>
          <w:p w14:paraId="4F442D70" w14:textId="75103D6B" w:rsidR="00574B8B" w:rsidRPr="00574B8B" w:rsidRDefault="00574B8B" w:rsidP="00574B8B">
            <w:pPr>
              <w:pStyle w:val="NoSpacing"/>
              <w:ind w:right="-89"/>
              <w:rPr>
                <w:rFonts w:ascii="Times New Roman" w:hAnsi="Times New Roman" w:cs="Times New Roman"/>
                <w:sz w:val="28"/>
                <w:szCs w:val="28"/>
                <w:lang w:val="en-US"/>
              </w:rPr>
            </w:pPr>
            <w:r w:rsidRPr="00574B8B">
              <w:rPr>
                <w:rFonts w:ascii="Times New Roman" w:hAnsi="Times New Roman" w:cs="Times New Roman"/>
                <w:sz w:val="28"/>
                <w:szCs w:val="28"/>
                <w:shd w:val="clear" w:color="auto" w:fill="FFFFFF"/>
                <w:lang w:val="en-US"/>
              </w:rPr>
              <w:t>Scientific and Cultural Organization)</w:t>
            </w:r>
          </w:p>
        </w:tc>
        <w:tc>
          <w:tcPr>
            <w:tcW w:w="7165" w:type="dxa"/>
          </w:tcPr>
          <w:p w14:paraId="059009B1" w14:textId="4252132F" w:rsidR="00574B8B" w:rsidRPr="00574B8B" w:rsidRDefault="00574B8B" w:rsidP="00574B8B">
            <w:pPr>
              <w:pStyle w:val="NoSpacing"/>
              <w:ind w:left="223" w:hanging="223"/>
              <w:rPr>
                <w:rFonts w:ascii="Times New Roman" w:hAnsi="Times New Roman" w:cs="Times New Roman"/>
                <w:sz w:val="28"/>
                <w:szCs w:val="28"/>
              </w:rPr>
            </w:pPr>
            <w:r>
              <w:rPr>
                <w:rFonts w:ascii="Times New Roman" w:hAnsi="Times New Roman" w:cs="Times New Roman"/>
                <w:sz w:val="28"/>
                <w:szCs w:val="28"/>
                <w:shd w:val="clear" w:color="auto" w:fill="FFFFFF"/>
              </w:rPr>
              <w:t>–</w:t>
            </w:r>
            <w:r w:rsidRPr="00274C70">
              <w:rPr>
                <w:rFonts w:ascii="Times New Roman" w:hAnsi="Times New Roman" w:cs="Times New Roman"/>
                <w:sz w:val="28"/>
                <w:szCs w:val="28"/>
                <w:shd w:val="clear" w:color="auto" w:fill="FFFFFF"/>
              </w:rPr>
              <w:t xml:space="preserve"> специализированное учреждение Организации Объединённых Наций по вопросам образования, науки и культуры</w:t>
            </w:r>
          </w:p>
        </w:tc>
      </w:tr>
    </w:tbl>
    <w:p w14:paraId="3BDF6A4C" w14:textId="77777777" w:rsidR="00974176" w:rsidRDefault="00974176" w:rsidP="00E82171">
      <w:pPr>
        <w:pStyle w:val="NoSpacing"/>
        <w:jc w:val="both"/>
        <w:rPr>
          <w:rFonts w:ascii="Times New Roman" w:hAnsi="Times New Roman" w:cs="Times New Roman"/>
          <w:sz w:val="28"/>
          <w:szCs w:val="28"/>
        </w:rPr>
      </w:pPr>
    </w:p>
    <w:p w14:paraId="095AA65F" w14:textId="77777777" w:rsidR="00FD7B58" w:rsidRPr="00B20F05" w:rsidRDefault="00FD7B58" w:rsidP="002E0FAF">
      <w:pPr>
        <w:pStyle w:val="NoSpacing"/>
        <w:jc w:val="both"/>
        <w:rPr>
          <w:rFonts w:ascii="Times New Roman" w:hAnsi="Times New Roman" w:cs="Times New Roman"/>
          <w:b/>
          <w:sz w:val="28"/>
          <w:szCs w:val="28"/>
        </w:rPr>
      </w:pPr>
    </w:p>
    <w:p w14:paraId="75AD360B" w14:textId="77777777" w:rsidR="00FD7B58" w:rsidRPr="00095B96" w:rsidRDefault="00FD7B58" w:rsidP="002E0FAF">
      <w:pPr>
        <w:pStyle w:val="NoSpacing"/>
        <w:jc w:val="both"/>
        <w:rPr>
          <w:rFonts w:ascii="Times New Roman" w:hAnsi="Times New Roman" w:cs="Times New Roman"/>
          <w:sz w:val="28"/>
          <w:szCs w:val="28"/>
        </w:rPr>
      </w:pPr>
    </w:p>
    <w:p w14:paraId="10FF324B" w14:textId="77777777" w:rsidR="00FD7B58" w:rsidRPr="00095B96" w:rsidRDefault="00FD7B58" w:rsidP="009F772E">
      <w:pPr>
        <w:pStyle w:val="NoSpacing"/>
        <w:jc w:val="both"/>
        <w:rPr>
          <w:rFonts w:ascii="Times New Roman" w:hAnsi="Times New Roman" w:cs="Times New Roman"/>
          <w:sz w:val="28"/>
          <w:szCs w:val="28"/>
        </w:rPr>
      </w:pPr>
    </w:p>
    <w:p w14:paraId="2939291C" w14:textId="77777777" w:rsidR="00FD7B58" w:rsidRPr="00095B96" w:rsidRDefault="00FD7B58" w:rsidP="009F772E">
      <w:pPr>
        <w:pStyle w:val="NoSpacing"/>
        <w:jc w:val="both"/>
        <w:rPr>
          <w:rFonts w:ascii="Times New Roman" w:hAnsi="Times New Roman" w:cs="Times New Roman"/>
          <w:sz w:val="28"/>
          <w:szCs w:val="28"/>
        </w:rPr>
      </w:pPr>
    </w:p>
    <w:p w14:paraId="10EAE40D" w14:textId="77777777" w:rsidR="00FD7B58" w:rsidRPr="00095B96" w:rsidRDefault="00FD7B58" w:rsidP="009F772E">
      <w:pPr>
        <w:pStyle w:val="NoSpacing"/>
        <w:jc w:val="both"/>
        <w:rPr>
          <w:rFonts w:ascii="Times New Roman" w:hAnsi="Times New Roman" w:cs="Times New Roman"/>
          <w:sz w:val="28"/>
          <w:szCs w:val="28"/>
        </w:rPr>
      </w:pPr>
    </w:p>
    <w:p w14:paraId="1E3B8823" w14:textId="77777777" w:rsidR="00FD7B58" w:rsidRPr="00095B96" w:rsidRDefault="00FD7B58" w:rsidP="009F772E">
      <w:pPr>
        <w:pStyle w:val="NoSpacing"/>
        <w:jc w:val="both"/>
        <w:rPr>
          <w:rFonts w:ascii="Times New Roman" w:hAnsi="Times New Roman" w:cs="Times New Roman"/>
          <w:sz w:val="28"/>
          <w:szCs w:val="28"/>
        </w:rPr>
      </w:pPr>
    </w:p>
    <w:p w14:paraId="6CE27024" w14:textId="77777777" w:rsidR="00FD7B58" w:rsidRPr="00095B96" w:rsidRDefault="00FD7B58" w:rsidP="009F772E">
      <w:pPr>
        <w:pStyle w:val="NoSpacing"/>
        <w:jc w:val="both"/>
        <w:rPr>
          <w:rFonts w:ascii="Times New Roman" w:hAnsi="Times New Roman" w:cs="Times New Roman"/>
          <w:sz w:val="28"/>
          <w:szCs w:val="28"/>
        </w:rPr>
      </w:pPr>
    </w:p>
    <w:p w14:paraId="45F51595" w14:textId="77777777" w:rsidR="00FD7B58" w:rsidRPr="00095B96" w:rsidRDefault="00FD7B58" w:rsidP="009F772E">
      <w:pPr>
        <w:pStyle w:val="NoSpacing"/>
        <w:jc w:val="both"/>
        <w:rPr>
          <w:rFonts w:ascii="Times New Roman" w:hAnsi="Times New Roman" w:cs="Times New Roman"/>
          <w:sz w:val="28"/>
          <w:szCs w:val="28"/>
        </w:rPr>
      </w:pPr>
    </w:p>
    <w:p w14:paraId="6649BC62" w14:textId="77777777" w:rsidR="00FD7B58" w:rsidRPr="00095B96" w:rsidRDefault="00FD7B58" w:rsidP="009F772E">
      <w:pPr>
        <w:pStyle w:val="NoSpacing"/>
        <w:jc w:val="both"/>
        <w:rPr>
          <w:rFonts w:ascii="Times New Roman" w:hAnsi="Times New Roman" w:cs="Times New Roman"/>
          <w:sz w:val="28"/>
          <w:szCs w:val="28"/>
        </w:rPr>
      </w:pPr>
    </w:p>
    <w:p w14:paraId="35CCF1D7" w14:textId="77777777" w:rsidR="00FD7B58" w:rsidRPr="00095B96" w:rsidRDefault="00FD7B58" w:rsidP="009F772E">
      <w:pPr>
        <w:pStyle w:val="NoSpacing"/>
        <w:jc w:val="both"/>
        <w:rPr>
          <w:rFonts w:ascii="Times New Roman" w:hAnsi="Times New Roman" w:cs="Times New Roman"/>
          <w:sz w:val="28"/>
          <w:szCs w:val="28"/>
        </w:rPr>
      </w:pPr>
    </w:p>
    <w:p w14:paraId="126690B6" w14:textId="77777777" w:rsidR="00FD7B58" w:rsidRPr="00095B96" w:rsidRDefault="00FD7B58" w:rsidP="009F772E">
      <w:pPr>
        <w:pStyle w:val="NoSpacing"/>
        <w:jc w:val="both"/>
        <w:rPr>
          <w:rFonts w:ascii="Times New Roman" w:hAnsi="Times New Roman" w:cs="Times New Roman"/>
          <w:sz w:val="28"/>
          <w:szCs w:val="28"/>
        </w:rPr>
      </w:pPr>
    </w:p>
    <w:p w14:paraId="03CA5429" w14:textId="77777777" w:rsidR="00FD7B58" w:rsidRPr="00095B96" w:rsidRDefault="00FD7B58" w:rsidP="009F772E">
      <w:pPr>
        <w:pStyle w:val="NoSpacing"/>
        <w:jc w:val="both"/>
        <w:rPr>
          <w:rFonts w:ascii="Times New Roman" w:hAnsi="Times New Roman" w:cs="Times New Roman"/>
          <w:sz w:val="28"/>
          <w:szCs w:val="28"/>
        </w:rPr>
      </w:pPr>
    </w:p>
    <w:p w14:paraId="040B6BA9" w14:textId="77777777" w:rsidR="00FD7B58" w:rsidRPr="00095B96" w:rsidRDefault="00FD7B58" w:rsidP="009F772E">
      <w:pPr>
        <w:pStyle w:val="NoSpacing"/>
        <w:jc w:val="both"/>
        <w:rPr>
          <w:rFonts w:ascii="Times New Roman" w:hAnsi="Times New Roman" w:cs="Times New Roman"/>
          <w:sz w:val="28"/>
          <w:szCs w:val="28"/>
        </w:rPr>
      </w:pPr>
    </w:p>
    <w:p w14:paraId="452DDFCD" w14:textId="77777777" w:rsidR="00FD7B58" w:rsidRPr="00095B96" w:rsidRDefault="00FD7B58" w:rsidP="009F772E">
      <w:pPr>
        <w:pStyle w:val="NoSpacing"/>
        <w:jc w:val="both"/>
        <w:rPr>
          <w:rFonts w:ascii="Times New Roman" w:hAnsi="Times New Roman" w:cs="Times New Roman"/>
          <w:sz w:val="28"/>
          <w:szCs w:val="28"/>
        </w:rPr>
      </w:pPr>
    </w:p>
    <w:p w14:paraId="0BEF982A" w14:textId="77777777" w:rsidR="00FD7B58" w:rsidRPr="00095B96" w:rsidRDefault="00FD7B58" w:rsidP="009F772E">
      <w:pPr>
        <w:pStyle w:val="NoSpacing"/>
        <w:jc w:val="both"/>
        <w:rPr>
          <w:rFonts w:ascii="Times New Roman" w:hAnsi="Times New Roman" w:cs="Times New Roman"/>
          <w:sz w:val="28"/>
          <w:szCs w:val="28"/>
        </w:rPr>
      </w:pPr>
    </w:p>
    <w:p w14:paraId="01AD2AD3" w14:textId="77777777" w:rsidR="00FD7B58" w:rsidRPr="00095B96" w:rsidRDefault="00FD7B58" w:rsidP="009F772E">
      <w:pPr>
        <w:pStyle w:val="NoSpacing"/>
        <w:jc w:val="both"/>
        <w:rPr>
          <w:rFonts w:ascii="Times New Roman" w:hAnsi="Times New Roman" w:cs="Times New Roman"/>
          <w:sz w:val="28"/>
          <w:szCs w:val="28"/>
        </w:rPr>
      </w:pPr>
    </w:p>
    <w:p w14:paraId="6B509087" w14:textId="77777777" w:rsidR="00FD7B58" w:rsidRPr="00095B96" w:rsidRDefault="00FD7B58" w:rsidP="009F772E">
      <w:pPr>
        <w:pStyle w:val="NoSpacing"/>
        <w:jc w:val="both"/>
        <w:rPr>
          <w:rFonts w:ascii="Times New Roman" w:hAnsi="Times New Roman" w:cs="Times New Roman"/>
          <w:sz w:val="28"/>
          <w:szCs w:val="28"/>
        </w:rPr>
      </w:pPr>
    </w:p>
    <w:p w14:paraId="0CC58DE0" w14:textId="77777777" w:rsidR="00FD7B58" w:rsidRPr="00095B96" w:rsidRDefault="00FD7B58" w:rsidP="009F772E">
      <w:pPr>
        <w:pStyle w:val="NoSpacing"/>
        <w:jc w:val="both"/>
        <w:rPr>
          <w:rFonts w:ascii="Times New Roman" w:hAnsi="Times New Roman" w:cs="Times New Roman"/>
          <w:sz w:val="28"/>
          <w:szCs w:val="28"/>
        </w:rPr>
      </w:pPr>
    </w:p>
    <w:p w14:paraId="11E0741D" w14:textId="77777777" w:rsidR="00FD7B58" w:rsidRPr="00095B96" w:rsidRDefault="00FD7B58" w:rsidP="009F772E">
      <w:pPr>
        <w:pStyle w:val="NoSpacing"/>
        <w:jc w:val="both"/>
        <w:rPr>
          <w:rFonts w:ascii="Times New Roman" w:hAnsi="Times New Roman" w:cs="Times New Roman"/>
          <w:sz w:val="28"/>
          <w:szCs w:val="28"/>
        </w:rPr>
      </w:pPr>
    </w:p>
    <w:p w14:paraId="6AD336AD" w14:textId="77777777" w:rsidR="00FD7B58" w:rsidRDefault="00FD7B58" w:rsidP="009F772E">
      <w:pPr>
        <w:pStyle w:val="NoSpacing"/>
        <w:jc w:val="both"/>
        <w:rPr>
          <w:rFonts w:ascii="Times New Roman" w:hAnsi="Times New Roman" w:cs="Times New Roman"/>
          <w:sz w:val="28"/>
          <w:szCs w:val="28"/>
        </w:rPr>
      </w:pPr>
    </w:p>
    <w:p w14:paraId="43E58940" w14:textId="77777777" w:rsidR="002E0FAF" w:rsidRDefault="002E0FAF" w:rsidP="009F772E">
      <w:pPr>
        <w:pStyle w:val="NoSpacing"/>
        <w:jc w:val="both"/>
        <w:rPr>
          <w:rFonts w:ascii="Times New Roman" w:hAnsi="Times New Roman" w:cs="Times New Roman"/>
          <w:sz w:val="28"/>
          <w:szCs w:val="28"/>
        </w:rPr>
      </w:pPr>
    </w:p>
    <w:p w14:paraId="57CF4692" w14:textId="77777777" w:rsidR="00A51542" w:rsidRDefault="00A51542" w:rsidP="009F772E">
      <w:pPr>
        <w:pStyle w:val="NoSpacing"/>
        <w:jc w:val="both"/>
        <w:rPr>
          <w:rFonts w:ascii="Times New Roman" w:hAnsi="Times New Roman" w:cs="Times New Roman"/>
          <w:sz w:val="28"/>
          <w:szCs w:val="28"/>
        </w:rPr>
      </w:pPr>
    </w:p>
    <w:p w14:paraId="45D34593" w14:textId="77777777" w:rsidR="00A51542" w:rsidRDefault="00A51542" w:rsidP="009F772E">
      <w:pPr>
        <w:pStyle w:val="NoSpacing"/>
        <w:jc w:val="both"/>
        <w:rPr>
          <w:rFonts w:ascii="Times New Roman" w:hAnsi="Times New Roman" w:cs="Times New Roman"/>
          <w:sz w:val="28"/>
          <w:szCs w:val="28"/>
        </w:rPr>
      </w:pPr>
    </w:p>
    <w:p w14:paraId="5520FFE1" w14:textId="77777777" w:rsidR="00A51542" w:rsidRDefault="00A51542" w:rsidP="009F772E">
      <w:pPr>
        <w:pStyle w:val="NoSpacing"/>
        <w:jc w:val="both"/>
        <w:rPr>
          <w:rFonts w:ascii="Times New Roman" w:hAnsi="Times New Roman" w:cs="Times New Roman"/>
          <w:sz w:val="28"/>
          <w:szCs w:val="28"/>
        </w:rPr>
      </w:pPr>
    </w:p>
    <w:p w14:paraId="071FFC9E" w14:textId="6AD170C5" w:rsidR="00951741" w:rsidRDefault="00951741" w:rsidP="00D52237">
      <w:pPr>
        <w:spacing w:after="0" w:line="240" w:lineRule="auto"/>
        <w:contextualSpacing/>
        <w:jc w:val="center"/>
        <w:rPr>
          <w:rFonts w:ascii="Times New Roman" w:hAnsi="Times New Roman"/>
          <w:b/>
          <w:sz w:val="28"/>
          <w:szCs w:val="28"/>
        </w:rPr>
      </w:pPr>
      <w:r w:rsidRPr="00954712">
        <w:rPr>
          <w:rFonts w:ascii="Times New Roman" w:hAnsi="Times New Roman"/>
          <w:b/>
          <w:sz w:val="28"/>
          <w:szCs w:val="28"/>
        </w:rPr>
        <w:lastRenderedPageBreak/>
        <w:t>ВВЕДЕНИЕ</w:t>
      </w:r>
    </w:p>
    <w:p w14:paraId="7FE0220F" w14:textId="77777777" w:rsidR="00D52237" w:rsidRPr="00954712" w:rsidRDefault="00D52237" w:rsidP="00D52237">
      <w:pPr>
        <w:spacing w:after="0" w:line="240" w:lineRule="auto"/>
        <w:contextualSpacing/>
        <w:jc w:val="center"/>
        <w:rPr>
          <w:rFonts w:ascii="Times New Roman" w:hAnsi="Times New Roman"/>
          <w:b/>
          <w:sz w:val="28"/>
          <w:szCs w:val="28"/>
        </w:rPr>
      </w:pPr>
    </w:p>
    <w:p w14:paraId="757A1148" w14:textId="253FAB2B" w:rsidR="009F519D" w:rsidRPr="00F00533" w:rsidRDefault="00951741" w:rsidP="009F519D">
      <w:pPr>
        <w:pStyle w:val="NoSpacing"/>
        <w:ind w:firstLine="720"/>
        <w:jc w:val="both"/>
        <w:rPr>
          <w:rFonts w:ascii="Times New Roman" w:hAnsi="Times New Roman" w:cs="Times New Roman"/>
          <w:sz w:val="28"/>
          <w:szCs w:val="28"/>
        </w:rPr>
      </w:pPr>
      <w:r w:rsidRPr="009736B0">
        <w:rPr>
          <w:rFonts w:ascii="Times New Roman" w:hAnsi="Times New Roman"/>
          <w:b/>
          <w:sz w:val="28"/>
          <w:szCs w:val="28"/>
        </w:rPr>
        <w:t>Актуальность исследования.</w:t>
      </w:r>
      <w:r>
        <w:rPr>
          <w:rFonts w:ascii="Times New Roman" w:hAnsi="Times New Roman"/>
          <w:b/>
          <w:sz w:val="28"/>
          <w:szCs w:val="28"/>
        </w:rPr>
        <w:t xml:space="preserve"> </w:t>
      </w:r>
      <w:r w:rsidR="009F519D">
        <w:rPr>
          <w:rFonts w:ascii="Times New Roman" w:hAnsi="Times New Roman" w:cs="Times New Roman"/>
          <w:sz w:val="28"/>
          <w:szCs w:val="28"/>
        </w:rPr>
        <w:t>Современные инте</w:t>
      </w:r>
      <w:r w:rsidR="00654D6A">
        <w:rPr>
          <w:rFonts w:ascii="Times New Roman" w:hAnsi="Times New Roman" w:cs="Times New Roman"/>
          <w:sz w:val="28"/>
          <w:szCs w:val="28"/>
        </w:rPr>
        <w:t>г</w:t>
      </w:r>
      <w:r w:rsidR="009F519D">
        <w:rPr>
          <w:rFonts w:ascii="Times New Roman" w:hAnsi="Times New Roman" w:cs="Times New Roman"/>
          <w:sz w:val="28"/>
          <w:szCs w:val="28"/>
        </w:rPr>
        <w:t xml:space="preserve">рационные процессы в мировом образовательном пространстве направлены на получение качественного профессионального образования в </w:t>
      </w:r>
      <w:r w:rsidR="009F519D" w:rsidRPr="00BA58F5">
        <w:rPr>
          <w:rFonts w:ascii="Times New Roman" w:hAnsi="Times New Roman" w:cs="Times New Roman"/>
          <w:sz w:val="28"/>
          <w:szCs w:val="28"/>
        </w:rPr>
        <w:t>соответствии с требованиями общества.</w:t>
      </w:r>
    </w:p>
    <w:p w14:paraId="18270F88" w14:textId="0B1116E1" w:rsidR="00FD7B58" w:rsidRPr="00BA58F5" w:rsidRDefault="00FD7B58" w:rsidP="00633782">
      <w:pPr>
        <w:spacing w:after="0" w:line="240" w:lineRule="auto"/>
        <w:ind w:firstLine="709"/>
        <w:jc w:val="both"/>
        <w:rPr>
          <w:rFonts w:ascii="Times New Roman" w:hAnsi="Times New Roman" w:cs="Times New Roman"/>
          <w:sz w:val="28"/>
          <w:szCs w:val="28"/>
        </w:rPr>
      </w:pPr>
      <w:r w:rsidRPr="00BA58F5">
        <w:rPr>
          <w:rFonts w:ascii="Times New Roman" w:hAnsi="Times New Roman" w:cs="Times New Roman"/>
          <w:sz w:val="28"/>
          <w:szCs w:val="28"/>
        </w:rPr>
        <w:t xml:space="preserve">Казахстан является поликультурным обществом для которого характерно использование двух языков: казахского и русского языков. Одним из приоритетных направлений модернизации образования является формирование полиязычия, изучение нескольких языков. Иностранный язык является средством межкультурного и профессионального общения, способствует стимулированию интеллектуального и эмоционального развития личности обучаемого. </w:t>
      </w:r>
    </w:p>
    <w:p w14:paraId="41289E70" w14:textId="6901EAD3" w:rsidR="009F519D" w:rsidRPr="009F519D" w:rsidRDefault="009F519D" w:rsidP="009F519D">
      <w:pPr>
        <w:pStyle w:val="NoSpacing"/>
        <w:ind w:firstLine="720"/>
        <w:jc w:val="both"/>
        <w:rPr>
          <w:rFonts w:ascii="Times New Roman" w:hAnsi="Times New Roman" w:cs="Times New Roman"/>
          <w:sz w:val="28"/>
          <w:szCs w:val="28"/>
          <w:lang w:val="kk-KZ"/>
        </w:rPr>
      </w:pPr>
      <w:r>
        <w:rPr>
          <w:rFonts w:ascii="Times New Roman" w:hAnsi="Times New Roman" w:cs="Times New Roman"/>
          <w:sz w:val="28"/>
          <w:szCs w:val="28"/>
        </w:rPr>
        <w:t xml:space="preserve">Вполне очевидным является то, что знание языков способствует более всестороннему развитию личности и формирование межкультурных ценностных ориентации, проявления толерантности в обществе. </w:t>
      </w:r>
      <w:r w:rsidR="00FD7B58" w:rsidRPr="00BA58F5">
        <w:rPr>
          <w:rFonts w:ascii="Times New Roman" w:hAnsi="Times New Roman" w:cs="Times New Roman"/>
          <w:sz w:val="28"/>
          <w:szCs w:val="28"/>
        </w:rPr>
        <w:t>Изучение иностранных языков признано социально-значимым</w:t>
      </w:r>
      <w:r>
        <w:rPr>
          <w:rFonts w:ascii="Times New Roman" w:hAnsi="Times New Roman" w:cs="Times New Roman"/>
          <w:sz w:val="28"/>
          <w:szCs w:val="28"/>
        </w:rPr>
        <w:t xml:space="preserve"> фактором</w:t>
      </w:r>
      <w:r w:rsidR="00FD7B58" w:rsidRPr="00BA58F5">
        <w:rPr>
          <w:rFonts w:ascii="Times New Roman" w:hAnsi="Times New Roman" w:cs="Times New Roman"/>
          <w:sz w:val="28"/>
          <w:szCs w:val="28"/>
        </w:rPr>
        <w:t xml:space="preserve"> как залог обеспечения практической и профессиональной жизнедеятельности человека в современном полиязычном и поликультурном мире. </w:t>
      </w:r>
    </w:p>
    <w:p w14:paraId="5D7E340C" w14:textId="34A10794" w:rsidR="00FD7B58" w:rsidRPr="006C1EEB" w:rsidRDefault="006C1EEB" w:rsidP="00633782">
      <w:pPr>
        <w:pStyle w:val="ListParagraph"/>
        <w:spacing w:after="0" w:line="240" w:lineRule="auto"/>
        <w:ind w:left="0" w:right="-1"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 xml:space="preserve">Первый Президент Республики Казахстан – Лидер Нации Н.А. Назарбаев </w:t>
      </w:r>
      <w:r w:rsidR="00FD7B58" w:rsidRPr="00BA58F5">
        <w:rPr>
          <w:rFonts w:ascii="Times New Roman" w:hAnsi="Times New Roman" w:cs="Times New Roman"/>
          <w:bCs/>
          <w:sz w:val="28"/>
          <w:szCs w:val="28"/>
        </w:rPr>
        <w:t xml:space="preserve">обозначил  стратегические направления развития страны, </w:t>
      </w:r>
      <w:r w:rsidR="00E94DFE">
        <w:rPr>
          <w:rFonts w:ascii="Times New Roman" w:hAnsi="Times New Roman" w:cs="Times New Roman"/>
          <w:bCs/>
          <w:sz w:val="28"/>
          <w:szCs w:val="28"/>
        </w:rPr>
        <w:t>подчеркивая</w:t>
      </w:r>
      <w:r w:rsidR="00FD7B58" w:rsidRPr="00BA58F5">
        <w:rPr>
          <w:rFonts w:ascii="Times New Roman" w:hAnsi="Times New Roman" w:cs="Times New Roman"/>
          <w:bCs/>
          <w:sz w:val="28"/>
          <w:szCs w:val="28"/>
        </w:rPr>
        <w:t xml:space="preserve"> </w:t>
      </w:r>
      <w:r w:rsidR="009F519D">
        <w:rPr>
          <w:rFonts w:ascii="Times New Roman" w:hAnsi="Times New Roman" w:cs="Times New Roman"/>
          <w:bCs/>
          <w:sz w:val="28"/>
          <w:szCs w:val="28"/>
        </w:rPr>
        <w:t>«...</w:t>
      </w:r>
      <w:r w:rsidR="00FD7B58" w:rsidRPr="00BA58F5">
        <w:rPr>
          <w:rFonts w:ascii="Times New Roman" w:hAnsi="Times New Roman" w:cs="Times New Roman"/>
          <w:bCs/>
          <w:sz w:val="28"/>
          <w:szCs w:val="28"/>
        </w:rPr>
        <w:t xml:space="preserve">что </w:t>
      </w:r>
      <w:r w:rsidR="00FD7B58" w:rsidRPr="00BA58F5">
        <w:rPr>
          <w:rFonts w:ascii="Times New Roman" w:hAnsi="Times New Roman" w:cs="Times New Roman"/>
          <w:iCs/>
          <w:sz w:val="28"/>
          <w:szCs w:val="28"/>
        </w:rPr>
        <w:t>Казахстан должен восприниматься во всем мире как высокообразованная страна, население которой пользуется тремя языками: казахский язык – государственный язык, русский язык – как язык межнационального общения и английский язык – язык успешной интеграции в глобальную экономику»</w:t>
      </w:r>
      <w:r w:rsidR="00E5772C">
        <w:rPr>
          <w:rFonts w:ascii="Times New Roman" w:eastAsia="Times New Roman" w:hAnsi="Times New Roman" w:cs="Times New Roman"/>
          <w:bCs/>
          <w:sz w:val="28"/>
          <w:szCs w:val="28"/>
          <w:lang w:eastAsia="ru-RU"/>
        </w:rPr>
        <w:t xml:space="preserve"> </w:t>
      </w:r>
      <w:r w:rsidR="00E5772C">
        <w:rPr>
          <w:rFonts w:ascii="Times New Roman" w:hAnsi="Times New Roman" w:cs="Times New Roman"/>
          <w:sz w:val="28"/>
          <w:szCs w:val="28"/>
        </w:rPr>
        <w:t>[1].</w:t>
      </w:r>
    </w:p>
    <w:p w14:paraId="4D9F99A2" w14:textId="7E7A86AB" w:rsidR="00FD7B58" w:rsidRPr="00035662" w:rsidRDefault="00FD7B58" w:rsidP="00633782">
      <w:pPr>
        <w:pStyle w:val="ListParagraph"/>
        <w:spacing w:after="0" w:line="240" w:lineRule="auto"/>
        <w:ind w:left="0" w:right="-1" w:firstLine="709"/>
        <w:jc w:val="both"/>
        <w:rPr>
          <w:rFonts w:ascii="Times New Roman" w:hAnsi="Times New Roman" w:cs="Times New Roman"/>
          <w:color w:val="111111"/>
          <w:sz w:val="28"/>
          <w:szCs w:val="28"/>
        </w:rPr>
      </w:pPr>
      <w:r w:rsidRPr="00BA58F5">
        <w:rPr>
          <w:rFonts w:ascii="Times New Roman" w:hAnsi="Times New Roman" w:cs="Times New Roman"/>
          <w:color w:val="111111"/>
          <w:sz w:val="28"/>
          <w:szCs w:val="28"/>
        </w:rPr>
        <w:t>Государственная политика в области образования определена в следующих нормативных документах: «Государственная программа развития образования Республики Казахстан на 2011</w:t>
      </w:r>
      <w:r w:rsidR="00574B8B">
        <w:rPr>
          <w:rFonts w:ascii="Times New Roman" w:hAnsi="Times New Roman" w:cs="Times New Roman"/>
          <w:color w:val="111111"/>
          <w:sz w:val="28"/>
          <w:szCs w:val="28"/>
        </w:rPr>
        <w:t>-</w:t>
      </w:r>
      <w:r w:rsidRPr="00BA58F5">
        <w:rPr>
          <w:rFonts w:ascii="Times New Roman" w:hAnsi="Times New Roman" w:cs="Times New Roman"/>
          <w:color w:val="111111"/>
          <w:sz w:val="28"/>
          <w:szCs w:val="28"/>
        </w:rPr>
        <w:t>2020 годы», «Государственная программа функционирования и</w:t>
      </w:r>
      <w:r w:rsidR="00757BDA">
        <w:rPr>
          <w:rFonts w:ascii="Times New Roman" w:hAnsi="Times New Roman" w:cs="Times New Roman"/>
          <w:color w:val="111111"/>
          <w:sz w:val="28"/>
          <w:szCs w:val="28"/>
        </w:rPr>
        <w:t xml:space="preserve"> развития языков на 2011-2020 годы</w:t>
      </w:r>
      <w:r w:rsidR="009734D6">
        <w:rPr>
          <w:rFonts w:ascii="Times New Roman" w:hAnsi="Times New Roman" w:cs="Times New Roman"/>
          <w:color w:val="111111"/>
          <w:sz w:val="28"/>
          <w:szCs w:val="28"/>
        </w:rPr>
        <w:t>»</w:t>
      </w:r>
      <w:r w:rsidRPr="00BA58F5">
        <w:rPr>
          <w:rFonts w:ascii="Times New Roman" w:hAnsi="Times New Roman" w:cs="Times New Roman"/>
          <w:color w:val="111111"/>
          <w:sz w:val="28"/>
          <w:szCs w:val="28"/>
        </w:rPr>
        <w:t xml:space="preserve"> культурный проект </w:t>
      </w:r>
      <w:r w:rsidR="004C61B0">
        <w:rPr>
          <w:rFonts w:ascii="Times New Roman" w:hAnsi="Times New Roman" w:cs="Times New Roman"/>
          <w:color w:val="111111"/>
          <w:sz w:val="28"/>
          <w:szCs w:val="28"/>
        </w:rPr>
        <w:t>«</w:t>
      </w:r>
      <w:r w:rsidRPr="00BA58F5">
        <w:rPr>
          <w:rFonts w:ascii="Times New Roman" w:hAnsi="Times New Roman" w:cs="Times New Roman"/>
          <w:color w:val="111111"/>
          <w:sz w:val="28"/>
          <w:szCs w:val="28"/>
        </w:rPr>
        <w:t>Триединство языков</w:t>
      </w:r>
      <w:r w:rsidR="004C61B0">
        <w:rPr>
          <w:rFonts w:ascii="Times New Roman" w:hAnsi="Times New Roman" w:cs="Times New Roman"/>
          <w:color w:val="111111"/>
          <w:sz w:val="28"/>
          <w:szCs w:val="28"/>
        </w:rPr>
        <w:t>»</w:t>
      </w:r>
      <w:r w:rsidRPr="00BA58F5">
        <w:rPr>
          <w:rFonts w:ascii="Times New Roman" w:hAnsi="Times New Roman" w:cs="Times New Roman"/>
          <w:color w:val="111111"/>
          <w:sz w:val="28"/>
          <w:szCs w:val="28"/>
        </w:rPr>
        <w:t>, «Концепция развития иноязычного обра</w:t>
      </w:r>
      <w:r w:rsidR="004A2C81">
        <w:rPr>
          <w:rFonts w:ascii="Times New Roman" w:hAnsi="Times New Roman" w:cs="Times New Roman"/>
          <w:color w:val="111111"/>
          <w:sz w:val="28"/>
          <w:szCs w:val="28"/>
        </w:rPr>
        <w:t>зования в Республике Казахстан»</w:t>
      </w:r>
      <w:r w:rsidR="00160B38">
        <w:rPr>
          <w:rFonts w:ascii="Times New Roman" w:hAnsi="Times New Roman" w:cs="Times New Roman"/>
          <w:color w:val="111111"/>
          <w:sz w:val="28"/>
          <w:szCs w:val="28"/>
        </w:rPr>
        <w:t>, «</w:t>
      </w:r>
      <w:r w:rsidR="00160B38">
        <w:rPr>
          <w:rFonts w:ascii="Times New Roman" w:hAnsi="Times New Roman" w:cs="Times New Roman"/>
          <w:sz w:val="28"/>
          <w:szCs w:val="28"/>
        </w:rPr>
        <w:t>Дорожная карта</w:t>
      </w:r>
      <w:r w:rsidR="00160B38" w:rsidRPr="00191EFB">
        <w:rPr>
          <w:rFonts w:ascii="Times New Roman" w:hAnsi="Times New Roman" w:cs="Times New Roman"/>
          <w:sz w:val="28"/>
          <w:szCs w:val="28"/>
        </w:rPr>
        <w:t xml:space="preserve"> развития трехъязычного образования на 2015</w:t>
      </w:r>
      <w:r w:rsidR="00574B8B">
        <w:rPr>
          <w:rFonts w:ascii="Times New Roman" w:hAnsi="Times New Roman" w:cs="Times New Roman"/>
          <w:sz w:val="28"/>
          <w:szCs w:val="28"/>
        </w:rPr>
        <w:t>-</w:t>
      </w:r>
      <w:r w:rsidR="00160B38" w:rsidRPr="00191EFB">
        <w:rPr>
          <w:rFonts w:ascii="Times New Roman" w:hAnsi="Times New Roman" w:cs="Times New Roman"/>
          <w:sz w:val="28"/>
          <w:szCs w:val="28"/>
        </w:rPr>
        <w:t>2020 годы</w:t>
      </w:r>
      <w:r w:rsidR="00160B38">
        <w:rPr>
          <w:rFonts w:ascii="Times New Roman" w:hAnsi="Times New Roman" w:cs="Times New Roman"/>
          <w:sz w:val="28"/>
          <w:szCs w:val="28"/>
        </w:rPr>
        <w:t xml:space="preserve">», </w:t>
      </w:r>
      <w:r w:rsidR="00160B38" w:rsidRPr="00BA58F5">
        <w:rPr>
          <w:rFonts w:ascii="Times New Roman" w:hAnsi="Times New Roman" w:cs="Times New Roman"/>
          <w:color w:val="111111"/>
          <w:sz w:val="28"/>
          <w:szCs w:val="28"/>
        </w:rPr>
        <w:t>«Государственная программа развития образования Республики Казахстан на 20</w:t>
      </w:r>
      <w:r w:rsidR="00160B38">
        <w:rPr>
          <w:rFonts w:ascii="Times New Roman" w:hAnsi="Times New Roman" w:cs="Times New Roman"/>
          <w:color w:val="111111"/>
          <w:sz w:val="28"/>
          <w:szCs w:val="28"/>
        </w:rPr>
        <w:t>20</w:t>
      </w:r>
      <w:r w:rsidR="00574B8B">
        <w:rPr>
          <w:rFonts w:ascii="Times New Roman" w:hAnsi="Times New Roman" w:cs="Times New Roman"/>
          <w:color w:val="111111"/>
          <w:sz w:val="28"/>
          <w:szCs w:val="28"/>
        </w:rPr>
        <w:t>-</w:t>
      </w:r>
      <w:r w:rsidR="00160B38" w:rsidRPr="00BA58F5">
        <w:rPr>
          <w:rFonts w:ascii="Times New Roman" w:hAnsi="Times New Roman" w:cs="Times New Roman"/>
          <w:color w:val="111111"/>
          <w:sz w:val="28"/>
          <w:szCs w:val="28"/>
        </w:rPr>
        <w:t>202</w:t>
      </w:r>
      <w:r w:rsidR="00160B38">
        <w:rPr>
          <w:rFonts w:ascii="Times New Roman" w:hAnsi="Times New Roman" w:cs="Times New Roman"/>
          <w:color w:val="111111"/>
          <w:sz w:val="28"/>
          <w:szCs w:val="28"/>
        </w:rPr>
        <w:t>5</w:t>
      </w:r>
      <w:r w:rsidR="00160B38" w:rsidRPr="00BA58F5">
        <w:rPr>
          <w:rFonts w:ascii="Times New Roman" w:hAnsi="Times New Roman" w:cs="Times New Roman"/>
          <w:color w:val="111111"/>
          <w:sz w:val="28"/>
          <w:szCs w:val="28"/>
        </w:rPr>
        <w:t xml:space="preserve"> годы», </w:t>
      </w:r>
      <w:r w:rsidR="00160B38" w:rsidRPr="005B3E43">
        <w:rPr>
          <w:rFonts w:ascii="Times New Roman" w:hAnsi="Times New Roman" w:cs="Times New Roman"/>
          <w:sz w:val="28"/>
          <w:szCs w:val="28"/>
        </w:rPr>
        <w:t>Закон Республики Казахстан «Об образова</w:t>
      </w:r>
      <w:r w:rsidR="00160B38">
        <w:rPr>
          <w:rFonts w:ascii="Times New Roman" w:hAnsi="Times New Roman" w:cs="Times New Roman"/>
          <w:sz w:val="28"/>
          <w:szCs w:val="28"/>
        </w:rPr>
        <w:t>нии» от 27 июля 2007</w:t>
      </w:r>
      <w:r w:rsidR="008604BD">
        <w:rPr>
          <w:rFonts w:ascii="Times New Roman" w:hAnsi="Times New Roman" w:cs="Times New Roman"/>
          <w:sz w:val="28"/>
          <w:szCs w:val="28"/>
        </w:rPr>
        <w:t xml:space="preserve"> </w:t>
      </w:r>
      <w:r w:rsidR="00160B38">
        <w:rPr>
          <w:rFonts w:ascii="Times New Roman" w:hAnsi="Times New Roman" w:cs="Times New Roman"/>
          <w:sz w:val="28"/>
          <w:szCs w:val="28"/>
        </w:rPr>
        <w:t>г. №</w:t>
      </w:r>
      <w:r w:rsidR="00A105CA">
        <w:rPr>
          <w:rFonts w:ascii="Times New Roman" w:hAnsi="Times New Roman" w:cs="Times New Roman"/>
          <w:sz w:val="28"/>
          <w:szCs w:val="28"/>
        </w:rPr>
        <w:t xml:space="preserve"> </w:t>
      </w:r>
      <w:r w:rsidR="00160B38">
        <w:rPr>
          <w:rFonts w:ascii="Times New Roman" w:hAnsi="Times New Roman" w:cs="Times New Roman"/>
          <w:sz w:val="28"/>
          <w:szCs w:val="28"/>
        </w:rPr>
        <w:t xml:space="preserve">319-III, </w:t>
      </w:r>
      <w:r w:rsidR="00160B38" w:rsidRPr="00160B38">
        <w:rPr>
          <w:rFonts w:ascii="Times New Roman" w:hAnsi="Times New Roman" w:cs="Times New Roman"/>
          <w:sz w:val="28"/>
          <w:szCs w:val="24"/>
        </w:rPr>
        <w:t>Закон Республики Казахстан</w:t>
      </w:r>
      <w:r w:rsidR="00574B8B">
        <w:rPr>
          <w:rFonts w:ascii="Times New Roman" w:hAnsi="Times New Roman" w:cs="Times New Roman"/>
          <w:sz w:val="28"/>
          <w:szCs w:val="24"/>
        </w:rPr>
        <w:t xml:space="preserve"> </w:t>
      </w:r>
      <w:r w:rsidR="00160B38">
        <w:rPr>
          <w:rStyle w:val="Strong"/>
          <w:rFonts w:ascii="Times New Roman" w:hAnsi="Times New Roman"/>
          <w:b w:val="0"/>
          <w:sz w:val="28"/>
          <w:szCs w:val="24"/>
        </w:rPr>
        <w:t>«О языках»</w:t>
      </w:r>
      <w:r w:rsidR="00035662">
        <w:rPr>
          <w:rStyle w:val="Strong"/>
          <w:rFonts w:ascii="Times New Roman" w:hAnsi="Times New Roman"/>
          <w:b w:val="0"/>
          <w:sz w:val="28"/>
          <w:szCs w:val="24"/>
        </w:rPr>
        <w:t xml:space="preserve"> </w:t>
      </w:r>
      <w:r w:rsidR="00724A9F">
        <w:rPr>
          <w:rFonts w:ascii="Times New Roman" w:hAnsi="Times New Roman" w:cs="Times New Roman"/>
          <w:sz w:val="28"/>
          <w:szCs w:val="28"/>
        </w:rPr>
        <w:t>[2-</w:t>
      </w:r>
      <w:r w:rsidR="0080409D">
        <w:rPr>
          <w:rFonts w:ascii="Times New Roman" w:hAnsi="Times New Roman" w:cs="Times New Roman"/>
          <w:sz w:val="28"/>
          <w:szCs w:val="28"/>
        </w:rPr>
        <w:t>8</w:t>
      </w:r>
      <w:r w:rsidR="004A2C81" w:rsidRPr="00035662">
        <w:rPr>
          <w:rFonts w:ascii="Times New Roman" w:hAnsi="Times New Roman" w:cs="Times New Roman"/>
          <w:sz w:val="28"/>
          <w:szCs w:val="28"/>
        </w:rPr>
        <w:t>].</w:t>
      </w:r>
      <w:r w:rsidR="00160B38" w:rsidRPr="00035662">
        <w:rPr>
          <w:rFonts w:ascii="Times New Roman" w:hAnsi="Times New Roman" w:cs="Times New Roman"/>
          <w:sz w:val="28"/>
          <w:szCs w:val="28"/>
        </w:rPr>
        <w:t xml:space="preserve"> </w:t>
      </w:r>
    </w:p>
    <w:p w14:paraId="27FE8890" w14:textId="77777777" w:rsidR="00FE1A56" w:rsidRDefault="009F519D" w:rsidP="00FE1A56">
      <w:pPr>
        <w:spacing w:after="0" w:line="240" w:lineRule="auto"/>
        <w:ind w:firstLine="709"/>
        <w:jc w:val="both"/>
        <w:rPr>
          <w:rFonts w:ascii="Times New Roman" w:eastAsia="Times New Roman" w:hAnsi="Times New Roman" w:cs="Times New Roman"/>
          <w:sz w:val="28"/>
          <w:szCs w:val="28"/>
          <w:lang w:eastAsia="ru-RU"/>
        </w:rPr>
      </w:pPr>
      <w:r w:rsidRPr="00FE1A56">
        <w:rPr>
          <w:rFonts w:ascii="Times New Roman" w:eastAsia="Times New Roman" w:hAnsi="Times New Roman" w:cs="Times New Roman"/>
          <w:sz w:val="28"/>
          <w:szCs w:val="28"/>
          <w:lang w:eastAsia="ru-RU"/>
        </w:rPr>
        <w:t xml:space="preserve">В условиях глобализации возникает необходимость в подготовке специалистов, знающих несколько языков. Особенно это актуально для стран, в которых в качестве рабочих используются несколько языков – Швейцария, Финляндия, Нидерланды. Все это способствовало созданию Европейского союза, где рассматриваются стратегически важные вопросы языковой политики. В 1995 г. Европейская комиссия опубликовала официальный доклад, где были </w:t>
      </w:r>
      <w:r w:rsidR="00FE1A56" w:rsidRPr="00FE1A56">
        <w:rPr>
          <w:rFonts w:ascii="Times New Roman" w:eastAsia="Times New Roman" w:hAnsi="Times New Roman" w:cs="Times New Roman"/>
          <w:sz w:val="28"/>
          <w:szCs w:val="28"/>
          <w:lang w:eastAsia="ru-RU"/>
        </w:rPr>
        <w:t>озвучены</w:t>
      </w:r>
      <w:r w:rsidRPr="00FE1A56">
        <w:rPr>
          <w:rFonts w:ascii="Times New Roman" w:eastAsia="Times New Roman" w:hAnsi="Times New Roman" w:cs="Times New Roman"/>
          <w:sz w:val="28"/>
          <w:szCs w:val="28"/>
          <w:lang w:eastAsia="ru-RU"/>
        </w:rPr>
        <w:t xml:space="preserve"> вопросы трехъязычного образования европейских граждан, а также соблюдения принципа многоязычия в образовании.</w:t>
      </w:r>
    </w:p>
    <w:p w14:paraId="7324C304" w14:textId="257CBF32" w:rsidR="00FE1A56" w:rsidRDefault="00641918" w:rsidP="00FE1A5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FE1A56" w:rsidRPr="00FE1A56">
        <w:rPr>
          <w:rFonts w:ascii="Times New Roman" w:eastAsia="Times New Roman" w:hAnsi="Times New Roman" w:cs="Times New Roman"/>
          <w:sz w:val="28"/>
          <w:szCs w:val="28"/>
          <w:lang w:eastAsia="ru-RU"/>
        </w:rPr>
        <w:t>Понятие «многоязычное образование» согласно концепции ЮНЕСКО рассматривается с точки зрения использования  трех языков в образовании: родного, регионального или национального и международного языка</w:t>
      </w:r>
      <w:r>
        <w:rPr>
          <w:rFonts w:ascii="Times New Roman" w:eastAsia="Times New Roman" w:hAnsi="Times New Roman" w:cs="Times New Roman"/>
          <w:sz w:val="28"/>
          <w:szCs w:val="28"/>
          <w:lang w:eastAsia="ru-RU"/>
        </w:rPr>
        <w:t>»</w:t>
      </w:r>
      <w:r w:rsidR="00FE1A56" w:rsidRPr="00FE1A56">
        <w:rPr>
          <w:rFonts w:ascii="Times New Roman" w:eastAsia="Times New Roman" w:hAnsi="Times New Roman" w:cs="Times New Roman"/>
          <w:sz w:val="28"/>
          <w:szCs w:val="28"/>
          <w:lang w:eastAsia="ru-RU"/>
        </w:rPr>
        <w:t xml:space="preserve"> </w:t>
      </w:r>
      <w:r w:rsidR="00FE1A56" w:rsidRPr="00FE1A56">
        <w:rPr>
          <w:rFonts w:ascii="Times New Roman" w:hAnsi="Times New Roman" w:cs="Times New Roman"/>
          <w:sz w:val="28"/>
          <w:szCs w:val="28"/>
        </w:rPr>
        <w:t>[9]</w:t>
      </w:r>
      <w:r w:rsidR="00FE1A56" w:rsidRPr="00FE1A56">
        <w:rPr>
          <w:rFonts w:ascii="Times New Roman" w:eastAsia="Times New Roman" w:hAnsi="Times New Roman" w:cs="Times New Roman"/>
          <w:bCs/>
          <w:sz w:val="28"/>
          <w:szCs w:val="28"/>
          <w:lang w:eastAsia="ru-RU"/>
        </w:rPr>
        <w:t>.</w:t>
      </w:r>
      <w:r w:rsidR="00FE1A56" w:rsidRPr="00FE1A56">
        <w:rPr>
          <w:rFonts w:ascii="Times New Roman" w:eastAsia="Times New Roman" w:hAnsi="Times New Roman" w:cs="Times New Roman"/>
          <w:sz w:val="28"/>
          <w:szCs w:val="28"/>
          <w:lang w:eastAsia="ru-RU"/>
        </w:rPr>
        <w:t xml:space="preserve"> </w:t>
      </w:r>
      <w:r w:rsidR="00FE1A56" w:rsidRPr="00FE1A56">
        <w:rPr>
          <w:rFonts w:ascii="Times New Roman" w:eastAsia="Times New Roman" w:hAnsi="Times New Roman" w:cs="Times New Roman"/>
          <w:bCs/>
          <w:sz w:val="28"/>
          <w:szCs w:val="28"/>
          <w:lang w:eastAsia="ru-RU"/>
        </w:rPr>
        <w:t>При этом, Еврокомиссия подчеркнула значимость установления международных коммуникации в условиях цифровой информационной эпохи. На заседаниях Европейской комиссии затрагиваются различные вопросы в области многоязычного образования, культуры и воспитания. Большое внимание отводится исследованиям в области многоязычного образования в контексте цифровизации образования. Выделяется большое количество грантов на подобную тематику исследований.</w:t>
      </w:r>
    </w:p>
    <w:p w14:paraId="71B45070" w14:textId="20AC8A71" w:rsidR="00FD7B58" w:rsidRPr="00FE1A56" w:rsidRDefault="00FD7B58" w:rsidP="00FE1A56">
      <w:pPr>
        <w:spacing w:after="0" w:line="240" w:lineRule="auto"/>
        <w:ind w:firstLine="709"/>
        <w:jc w:val="both"/>
        <w:rPr>
          <w:rFonts w:ascii="Times New Roman" w:eastAsia="Times New Roman" w:hAnsi="Times New Roman" w:cs="Times New Roman"/>
          <w:sz w:val="28"/>
          <w:szCs w:val="28"/>
          <w:lang w:eastAsia="ru-RU"/>
        </w:rPr>
      </w:pPr>
      <w:r w:rsidRPr="00BA58F5">
        <w:rPr>
          <w:rFonts w:ascii="Times New Roman" w:eastAsia="Times New Roman" w:hAnsi="Times New Roman" w:cs="Times New Roman"/>
          <w:sz w:val="28"/>
          <w:szCs w:val="28"/>
          <w:lang w:eastAsia="ru-RU"/>
        </w:rPr>
        <w:t>В 2015</w:t>
      </w:r>
      <w:r w:rsidR="00D52237">
        <w:rPr>
          <w:rFonts w:ascii="Times New Roman" w:eastAsia="Times New Roman" w:hAnsi="Times New Roman" w:cs="Times New Roman"/>
          <w:sz w:val="28"/>
          <w:szCs w:val="28"/>
          <w:lang w:eastAsia="ru-RU"/>
        </w:rPr>
        <w:t xml:space="preserve"> </w:t>
      </w:r>
      <w:r w:rsidRPr="00BA58F5">
        <w:rPr>
          <w:rFonts w:ascii="Times New Roman" w:eastAsia="Times New Roman" w:hAnsi="Times New Roman" w:cs="Times New Roman"/>
          <w:sz w:val="28"/>
          <w:szCs w:val="28"/>
          <w:lang w:eastAsia="ru-RU"/>
        </w:rPr>
        <w:t xml:space="preserve">г. генеральный директор </w:t>
      </w:r>
      <w:r w:rsidRPr="006C1EEB">
        <w:rPr>
          <w:rFonts w:ascii="Times New Roman" w:eastAsia="Times New Roman" w:hAnsi="Times New Roman" w:cs="Times New Roman"/>
          <w:sz w:val="28"/>
          <w:szCs w:val="28"/>
          <w:lang w:eastAsia="ru-RU"/>
        </w:rPr>
        <w:t>ЮНЕСКО</w:t>
      </w:r>
      <w:r w:rsidRPr="00BA58F5">
        <w:rPr>
          <w:rFonts w:ascii="Times New Roman" w:eastAsia="Times New Roman" w:hAnsi="Times New Roman" w:cs="Times New Roman"/>
          <w:sz w:val="28"/>
          <w:szCs w:val="28"/>
          <w:lang w:eastAsia="ru-RU"/>
        </w:rPr>
        <w:t xml:space="preserve"> Ирина Бокова во время </w:t>
      </w:r>
      <w:r w:rsidRPr="00BA58F5">
        <w:rPr>
          <w:rFonts w:ascii="Times New Roman" w:hAnsi="Times New Roman" w:cs="Times New Roman"/>
          <w:sz w:val="28"/>
          <w:szCs w:val="28"/>
        </w:rPr>
        <w:t>выступления по случаю Международного дня родного языка высказала идею о том, что «новая глобальная повестка дня ... после 2015 года должна сосредоточить свое внимание на содействии обеспечению качественного образования для всех – расширении доступа, обеспечении равенства и инклюзивности и поощрении образования в духе глобальной гражданств</w:t>
      </w:r>
      <w:r w:rsidR="004A2C81">
        <w:rPr>
          <w:rFonts w:ascii="Times New Roman" w:hAnsi="Times New Roman" w:cs="Times New Roman"/>
          <w:sz w:val="28"/>
          <w:szCs w:val="28"/>
        </w:rPr>
        <w:t>ен</w:t>
      </w:r>
      <w:r w:rsidR="00724A9F">
        <w:rPr>
          <w:rFonts w:ascii="Times New Roman" w:hAnsi="Times New Roman" w:cs="Times New Roman"/>
          <w:sz w:val="28"/>
          <w:szCs w:val="28"/>
        </w:rPr>
        <w:t>ности и устойчивого развития» [1</w:t>
      </w:r>
      <w:r w:rsidR="0080409D">
        <w:rPr>
          <w:rFonts w:ascii="Times New Roman" w:hAnsi="Times New Roman" w:cs="Times New Roman"/>
          <w:sz w:val="28"/>
          <w:szCs w:val="28"/>
        </w:rPr>
        <w:t>0</w:t>
      </w:r>
      <w:r w:rsidR="004A2C81">
        <w:rPr>
          <w:rFonts w:ascii="Times New Roman" w:hAnsi="Times New Roman" w:cs="Times New Roman"/>
          <w:sz w:val="28"/>
          <w:szCs w:val="28"/>
        </w:rPr>
        <w:t>].</w:t>
      </w:r>
    </w:p>
    <w:p w14:paraId="29E703A5" w14:textId="4E789E02" w:rsidR="00FE1A56" w:rsidRPr="00FE1A56" w:rsidRDefault="00FE1A56" w:rsidP="00FE1A56">
      <w:pPr>
        <w:spacing w:after="0" w:line="240" w:lineRule="auto"/>
        <w:ind w:firstLine="709"/>
        <w:jc w:val="both"/>
        <w:rPr>
          <w:rFonts w:ascii="Times New Roman" w:eastAsia="Times New Roman" w:hAnsi="Times New Roman" w:cs="Times New Roman"/>
          <w:bCs/>
          <w:sz w:val="28"/>
          <w:szCs w:val="28"/>
          <w:lang w:eastAsia="ru-RU"/>
        </w:rPr>
      </w:pPr>
      <w:r w:rsidRPr="00FE1A56">
        <w:rPr>
          <w:rFonts w:ascii="Times New Roman" w:eastAsia="Times New Roman" w:hAnsi="Times New Roman" w:cs="Times New Roman"/>
          <w:bCs/>
          <w:sz w:val="28"/>
          <w:szCs w:val="28"/>
          <w:lang w:eastAsia="ru-RU"/>
        </w:rPr>
        <w:t xml:space="preserve">В настоящее время происходящие значительные изменения в политике, экономике, образовании и культуре свидетельствуют о преобладании многоязычия в обществе. Значимость многоязычного образования обусловлена процессами интеграции и синергии в </w:t>
      </w:r>
      <w:r w:rsidRPr="00266A3D">
        <w:rPr>
          <w:rFonts w:ascii="Times New Roman" w:hAnsi="Times New Roman" w:cs="Times New Roman"/>
          <w:bCs/>
          <w:sz w:val="28"/>
          <w:szCs w:val="28"/>
        </w:rPr>
        <w:t xml:space="preserve">современном мире. </w:t>
      </w:r>
      <w:r w:rsidR="00266A3D" w:rsidRPr="00266A3D">
        <w:rPr>
          <w:rFonts w:ascii="Times New Roman" w:hAnsi="Times New Roman" w:cs="Times New Roman"/>
          <w:bCs/>
          <w:sz w:val="28"/>
          <w:szCs w:val="28"/>
        </w:rPr>
        <w:t>Данные процессы направлены на получение образования на нескольких языках.</w:t>
      </w:r>
      <w:r w:rsidR="00266A3D" w:rsidRPr="00266A3D">
        <w:rPr>
          <w:bCs/>
          <w:sz w:val="28"/>
          <w:szCs w:val="28"/>
        </w:rPr>
        <w:t xml:space="preserve"> </w:t>
      </w:r>
      <w:r w:rsidRPr="00FE1A56">
        <w:rPr>
          <w:rFonts w:ascii="Times New Roman" w:eastAsia="Times New Roman" w:hAnsi="Times New Roman" w:cs="Times New Roman"/>
          <w:bCs/>
          <w:sz w:val="28"/>
          <w:szCs w:val="28"/>
          <w:lang w:eastAsia="ru-RU"/>
        </w:rPr>
        <w:t>В связи с этим, Еврокомиссия затрагивает вопросы распространения трехъязычного образования, использования наиболее эффективных методов обучения иностранным языкам.</w:t>
      </w:r>
      <w:r>
        <w:rPr>
          <w:rFonts w:ascii="Times New Roman" w:eastAsia="Times New Roman" w:hAnsi="Times New Roman" w:cs="Times New Roman"/>
          <w:bCs/>
          <w:sz w:val="28"/>
          <w:szCs w:val="28"/>
          <w:lang w:eastAsia="ru-RU"/>
        </w:rPr>
        <w:t xml:space="preserve"> </w:t>
      </w:r>
    </w:p>
    <w:p w14:paraId="75C69AFC" w14:textId="643C5CA8" w:rsidR="00FD7B58" w:rsidRPr="00BA58F5" w:rsidRDefault="00FE1A56" w:rsidP="00574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FD7B58" w:rsidRPr="00BA58F5">
        <w:rPr>
          <w:rFonts w:ascii="Times New Roman" w:hAnsi="Times New Roman" w:cs="Times New Roman"/>
          <w:sz w:val="28"/>
          <w:szCs w:val="28"/>
        </w:rPr>
        <w:t>ольшое внимание уделяется поликультурной личности</w:t>
      </w:r>
      <w:r>
        <w:rPr>
          <w:rFonts w:ascii="Times New Roman" w:hAnsi="Times New Roman" w:cs="Times New Roman"/>
          <w:sz w:val="28"/>
          <w:szCs w:val="28"/>
        </w:rPr>
        <w:t xml:space="preserve"> в нашей стране</w:t>
      </w:r>
      <w:r w:rsidR="00FD7B58" w:rsidRPr="00BA58F5">
        <w:rPr>
          <w:rFonts w:ascii="Times New Roman" w:hAnsi="Times New Roman" w:cs="Times New Roman"/>
          <w:sz w:val="28"/>
          <w:szCs w:val="28"/>
        </w:rPr>
        <w:t>. Согласно концепции этнокультурного образования в Республике Казахстан поликультурная личность должна обладать прежде всего целостным мировоззрением. Формирование поликультурной личности будет ярко выражено в полиязычной среде.</w:t>
      </w:r>
    </w:p>
    <w:p w14:paraId="5F34A6FD" w14:textId="77777777" w:rsidR="00FD7B58" w:rsidRPr="00BA58F5" w:rsidRDefault="00FD7B58" w:rsidP="00574B8B">
      <w:pPr>
        <w:spacing w:after="0" w:line="240" w:lineRule="auto"/>
        <w:ind w:firstLine="709"/>
        <w:jc w:val="both"/>
        <w:rPr>
          <w:rFonts w:ascii="Times New Roman" w:hAnsi="Times New Roman" w:cs="Times New Roman"/>
          <w:sz w:val="28"/>
          <w:szCs w:val="28"/>
        </w:rPr>
      </w:pPr>
      <w:r w:rsidRPr="00BA58F5">
        <w:rPr>
          <w:rFonts w:ascii="Times New Roman" w:hAnsi="Times New Roman" w:cs="Times New Roman"/>
          <w:sz w:val="28"/>
          <w:szCs w:val="28"/>
        </w:rPr>
        <w:t>Современное состояние полиязычного образования в школах и вузах Казахстана обусловлено осознанием необходимости концептуально-целостного подхода к решению проблем полиязычного образования, началом формирования нормативной и научно-методической базы, определением путей решения вопросов кадрового обеспечения, актуализацией проблемы преемственности школьных и вузовских программ полиязычного образования.</w:t>
      </w:r>
    </w:p>
    <w:p w14:paraId="01F7120E" w14:textId="53AF68B2" w:rsidR="00FD7B58" w:rsidRPr="00BA58F5" w:rsidRDefault="00FD7B58" w:rsidP="00574B8B">
      <w:pPr>
        <w:spacing w:after="0" w:line="240" w:lineRule="auto"/>
        <w:ind w:firstLine="709"/>
        <w:jc w:val="both"/>
        <w:rPr>
          <w:rFonts w:ascii="Times New Roman" w:hAnsi="Times New Roman" w:cs="Times New Roman"/>
          <w:sz w:val="28"/>
          <w:szCs w:val="28"/>
        </w:rPr>
      </w:pPr>
      <w:r w:rsidRPr="004B568A">
        <w:rPr>
          <w:rFonts w:ascii="Times New Roman" w:eastAsia="Times New Roman" w:hAnsi="Times New Roman" w:cs="Times New Roman"/>
          <w:bCs/>
          <w:sz w:val="28"/>
          <w:szCs w:val="28"/>
          <w:lang w:eastAsia="ru-RU"/>
        </w:rPr>
        <w:t>Гос</w:t>
      </w:r>
      <w:r w:rsidR="0087064C">
        <w:rPr>
          <w:rFonts w:ascii="Times New Roman" w:eastAsia="Times New Roman" w:hAnsi="Times New Roman" w:cs="Times New Roman"/>
          <w:bCs/>
          <w:sz w:val="28"/>
          <w:szCs w:val="28"/>
          <w:lang w:eastAsia="ru-RU"/>
        </w:rPr>
        <w:t xml:space="preserve">ударственная </w:t>
      </w:r>
      <w:r w:rsidRPr="004B568A">
        <w:rPr>
          <w:rFonts w:ascii="Times New Roman" w:eastAsia="Times New Roman" w:hAnsi="Times New Roman" w:cs="Times New Roman"/>
          <w:bCs/>
          <w:sz w:val="28"/>
          <w:szCs w:val="28"/>
          <w:lang w:eastAsia="ru-RU"/>
        </w:rPr>
        <w:t>программ</w:t>
      </w:r>
      <w:r w:rsidR="004B568A" w:rsidRPr="004B568A">
        <w:rPr>
          <w:rFonts w:ascii="Times New Roman" w:eastAsia="Times New Roman" w:hAnsi="Times New Roman" w:cs="Times New Roman"/>
          <w:bCs/>
          <w:sz w:val="28"/>
          <w:szCs w:val="28"/>
          <w:lang w:eastAsia="ru-RU"/>
        </w:rPr>
        <w:t xml:space="preserve">а развития языков </w:t>
      </w:r>
      <w:r w:rsidR="00641918">
        <w:rPr>
          <w:rFonts w:ascii="Times New Roman" w:eastAsia="Times New Roman" w:hAnsi="Times New Roman" w:cs="Times New Roman"/>
          <w:bCs/>
          <w:sz w:val="28"/>
          <w:szCs w:val="28"/>
          <w:lang w:eastAsia="ru-RU"/>
        </w:rPr>
        <w:t>«</w:t>
      </w:r>
      <w:r w:rsidR="00CB370C">
        <w:rPr>
          <w:rFonts w:ascii="Times New Roman" w:eastAsia="Times New Roman" w:hAnsi="Times New Roman" w:cs="Times New Roman"/>
          <w:bCs/>
          <w:sz w:val="28"/>
          <w:szCs w:val="28"/>
          <w:lang w:eastAsia="ru-RU"/>
        </w:rPr>
        <w:t>была осуществлена</w:t>
      </w:r>
      <w:r w:rsidRPr="004B568A">
        <w:rPr>
          <w:rFonts w:ascii="Times New Roman" w:eastAsia="Times New Roman" w:hAnsi="Times New Roman" w:cs="Times New Roman"/>
          <w:bCs/>
          <w:sz w:val="28"/>
          <w:szCs w:val="28"/>
          <w:lang w:eastAsia="ru-RU"/>
        </w:rPr>
        <w:t xml:space="preserve"> в три этапа.</w:t>
      </w:r>
      <w:r w:rsidRPr="004B568A">
        <w:rPr>
          <w:rFonts w:ascii="Times New Roman" w:eastAsia="Times New Roman" w:hAnsi="Times New Roman" w:cs="Times New Roman"/>
          <w:sz w:val="28"/>
          <w:szCs w:val="28"/>
          <w:lang w:eastAsia="ru-RU"/>
        </w:rPr>
        <w:t xml:space="preserve"> На первом этапе (2011-2013), </w:t>
      </w:r>
      <w:r w:rsidR="004B568A" w:rsidRPr="004B568A">
        <w:rPr>
          <w:rFonts w:ascii="Times New Roman" w:eastAsia="Times New Roman" w:hAnsi="Times New Roman" w:cs="Times New Roman"/>
          <w:sz w:val="28"/>
          <w:szCs w:val="28"/>
          <w:lang w:eastAsia="ru-RU"/>
        </w:rPr>
        <w:t>был</w:t>
      </w:r>
      <w:r w:rsidR="004B568A">
        <w:rPr>
          <w:rFonts w:ascii="Times New Roman" w:eastAsia="Times New Roman" w:hAnsi="Times New Roman" w:cs="Times New Roman"/>
          <w:sz w:val="28"/>
          <w:szCs w:val="28"/>
          <w:lang w:eastAsia="ru-RU"/>
        </w:rPr>
        <w:t>и</w:t>
      </w:r>
      <w:r w:rsidR="004B568A" w:rsidRPr="004B568A">
        <w:rPr>
          <w:rFonts w:ascii="Times New Roman" w:eastAsia="Times New Roman" w:hAnsi="Times New Roman" w:cs="Times New Roman"/>
          <w:sz w:val="28"/>
          <w:szCs w:val="28"/>
          <w:lang w:eastAsia="ru-RU"/>
        </w:rPr>
        <w:t xml:space="preserve"> </w:t>
      </w:r>
      <w:r w:rsidRPr="004B568A">
        <w:rPr>
          <w:rFonts w:ascii="Times New Roman" w:eastAsia="Times New Roman" w:hAnsi="Times New Roman" w:cs="Times New Roman"/>
          <w:sz w:val="28"/>
          <w:szCs w:val="28"/>
          <w:lang w:eastAsia="ru-RU"/>
        </w:rPr>
        <w:t>проведен</w:t>
      </w:r>
      <w:r w:rsidR="004B568A">
        <w:rPr>
          <w:rFonts w:ascii="Times New Roman" w:eastAsia="Times New Roman" w:hAnsi="Times New Roman" w:cs="Times New Roman"/>
          <w:sz w:val="28"/>
          <w:szCs w:val="28"/>
          <w:lang w:eastAsia="ru-RU"/>
        </w:rPr>
        <w:t>ы</w:t>
      </w:r>
      <w:r w:rsidRPr="004B568A">
        <w:rPr>
          <w:rFonts w:ascii="Times New Roman" w:eastAsia="Times New Roman" w:hAnsi="Times New Roman" w:cs="Times New Roman"/>
          <w:sz w:val="28"/>
          <w:szCs w:val="28"/>
          <w:lang w:eastAsia="ru-RU"/>
        </w:rPr>
        <w:t xml:space="preserve"> комплекс мер, направленных на усовершенствование нормативно-правовой и методологической базы дальнейшего функционирования и развития языков. В рамках второго э</w:t>
      </w:r>
      <w:r w:rsidR="004B568A" w:rsidRPr="004B568A">
        <w:rPr>
          <w:rFonts w:ascii="Times New Roman" w:eastAsia="Times New Roman" w:hAnsi="Times New Roman" w:cs="Times New Roman"/>
          <w:sz w:val="28"/>
          <w:szCs w:val="28"/>
          <w:lang w:eastAsia="ru-RU"/>
        </w:rPr>
        <w:t>тапа (2014-2016) реализованы</w:t>
      </w:r>
      <w:r w:rsidRPr="004B568A">
        <w:rPr>
          <w:rFonts w:ascii="Times New Roman" w:eastAsia="Times New Roman" w:hAnsi="Times New Roman" w:cs="Times New Roman"/>
          <w:sz w:val="28"/>
          <w:szCs w:val="28"/>
          <w:lang w:eastAsia="ru-RU"/>
        </w:rPr>
        <w:t xml:space="preserve"> </w:t>
      </w:r>
      <w:r w:rsidR="004B568A" w:rsidRPr="004B568A">
        <w:rPr>
          <w:rFonts w:ascii="Times New Roman" w:eastAsia="Times New Roman" w:hAnsi="Times New Roman" w:cs="Times New Roman"/>
          <w:sz w:val="28"/>
          <w:szCs w:val="28"/>
          <w:lang w:eastAsia="ru-RU"/>
        </w:rPr>
        <w:t>практические</w:t>
      </w:r>
      <w:r w:rsidRPr="004B568A">
        <w:rPr>
          <w:rFonts w:ascii="Times New Roman" w:eastAsia="Times New Roman" w:hAnsi="Times New Roman" w:cs="Times New Roman"/>
          <w:sz w:val="28"/>
          <w:szCs w:val="28"/>
          <w:lang w:eastAsia="ru-RU"/>
        </w:rPr>
        <w:t xml:space="preserve"> мер</w:t>
      </w:r>
      <w:r w:rsidR="004B568A" w:rsidRPr="004B568A">
        <w:rPr>
          <w:rFonts w:ascii="Times New Roman" w:eastAsia="Times New Roman" w:hAnsi="Times New Roman" w:cs="Times New Roman"/>
          <w:sz w:val="28"/>
          <w:szCs w:val="28"/>
          <w:lang w:eastAsia="ru-RU"/>
        </w:rPr>
        <w:t>ы</w:t>
      </w:r>
      <w:r w:rsidRPr="004B568A">
        <w:rPr>
          <w:rFonts w:ascii="Times New Roman" w:eastAsia="Times New Roman" w:hAnsi="Times New Roman" w:cs="Times New Roman"/>
          <w:sz w:val="28"/>
          <w:szCs w:val="28"/>
          <w:lang w:eastAsia="ru-RU"/>
        </w:rPr>
        <w:t xml:space="preserve"> по внедрению новых технологий и методов в области изучения и применения </w:t>
      </w:r>
      <w:r w:rsidR="004B568A" w:rsidRPr="004B568A">
        <w:rPr>
          <w:rFonts w:ascii="Times New Roman" w:eastAsia="Times New Roman" w:hAnsi="Times New Roman" w:cs="Times New Roman"/>
          <w:sz w:val="28"/>
          <w:szCs w:val="28"/>
          <w:lang w:eastAsia="ru-RU"/>
        </w:rPr>
        <w:t>государственного языка</w:t>
      </w:r>
      <w:r w:rsidRPr="004B568A">
        <w:rPr>
          <w:rFonts w:ascii="Times New Roman" w:eastAsia="Times New Roman" w:hAnsi="Times New Roman" w:cs="Times New Roman"/>
          <w:sz w:val="28"/>
          <w:szCs w:val="28"/>
          <w:lang w:eastAsia="ru-RU"/>
        </w:rPr>
        <w:t xml:space="preserve">. На третьем этапе </w:t>
      </w:r>
      <w:r w:rsidR="00FE1A56">
        <w:rPr>
          <w:rFonts w:ascii="Times New Roman" w:eastAsia="Times New Roman" w:hAnsi="Times New Roman" w:cs="Times New Roman"/>
          <w:sz w:val="28"/>
          <w:szCs w:val="28"/>
          <w:lang w:eastAsia="ru-RU"/>
        </w:rPr>
        <w:t>закреплены</w:t>
      </w:r>
      <w:r w:rsidRPr="004B568A">
        <w:rPr>
          <w:rFonts w:ascii="Times New Roman" w:eastAsia="Times New Roman" w:hAnsi="Times New Roman" w:cs="Times New Roman"/>
          <w:sz w:val="28"/>
          <w:szCs w:val="28"/>
          <w:lang w:eastAsia="ru-RU"/>
        </w:rPr>
        <w:t xml:space="preserve"> </w:t>
      </w:r>
      <w:r w:rsidR="00641918" w:rsidRPr="004B568A">
        <w:rPr>
          <w:rFonts w:ascii="Times New Roman" w:eastAsia="Times New Roman" w:hAnsi="Times New Roman" w:cs="Times New Roman"/>
          <w:sz w:val="28"/>
          <w:szCs w:val="28"/>
          <w:lang w:eastAsia="ru-RU"/>
        </w:rPr>
        <w:t xml:space="preserve">результаты </w:t>
      </w:r>
      <w:r w:rsidRPr="004B568A">
        <w:rPr>
          <w:rFonts w:ascii="Times New Roman" w:eastAsia="Times New Roman" w:hAnsi="Times New Roman" w:cs="Times New Roman"/>
          <w:sz w:val="28"/>
          <w:szCs w:val="28"/>
          <w:lang w:eastAsia="ru-RU"/>
        </w:rPr>
        <w:t xml:space="preserve">через системный мониторинг степени востребованности государственного языка во </w:t>
      </w:r>
      <w:r w:rsidRPr="004B568A">
        <w:rPr>
          <w:rFonts w:ascii="Times New Roman" w:eastAsia="Times New Roman" w:hAnsi="Times New Roman" w:cs="Times New Roman"/>
          <w:sz w:val="28"/>
          <w:szCs w:val="28"/>
          <w:lang w:eastAsia="ru-RU"/>
        </w:rPr>
        <w:lastRenderedPageBreak/>
        <w:t>всех сферах общественной жизни, качества его надлежащего</w:t>
      </w:r>
      <w:r w:rsidRPr="00BA58F5">
        <w:rPr>
          <w:rFonts w:ascii="Times New Roman" w:eastAsia="Times New Roman" w:hAnsi="Times New Roman" w:cs="Times New Roman"/>
          <w:sz w:val="28"/>
          <w:szCs w:val="28"/>
          <w:lang w:eastAsia="ru-RU"/>
        </w:rPr>
        <w:t xml:space="preserve"> применения и уровня владения при дальнейшем сохранении позиций других языков</w:t>
      </w:r>
      <w:r w:rsidR="00641918">
        <w:rPr>
          <w:rFonts w:ascii="Times New Roman" w:eastAsia="Times New Roman" w:hAnsi="Times New Roman" w:cs="Times New Roman"/>
          <w:sz w:val="28"/>
          <w:szCs w:val="28"/>
          <w:lang w:eastAsia="ru-RU"/>
        </w:rPr>
        <w:t>»</w:t>
      </w:r>
      <w:r w:rsidR="00297BBD">
        <w:rPr>
          <w:rFonts w:ascii="Times New Roman" w:eastAsia="Times New Roman" w:hAnsi="Times New Roman" w:cs="Times New Roman"/>
          <w:bCs/>
          <w:sz w:val="28"/>
          <w:szCs w:val="28"/>
          <w:lang w:eastAsia="ru-RU"/>
        </w:rPr>
        <w:t xml:space="preserve"> </w:t>
      </w:r>
      <w:r w:rsidR="00297BBD">
        <w:rPr>
          <w:rFonts w:ascii="Times New Roman" w:hAnsi="Times New Roman" w:cs="Times New Roman"/>
          <w:sz w:val="28"/>
          <w:szCs w:val="28"/>
        </w:rPr>
        <w:t>[3, с.2</w:t>
      </w:r>
      <w:r w:rsidR="00297BBD" w:rsidRPr="00FE1A56">
        <w:rPr>
          <w:rFonts w:ascii="Times New Roman" w:hAnsi="Times New Roman" w:cs="Times New Roman"/>
          <w:sz w:val="28"/>
          <w:szCs w:val="28"/>
        </w:rPr>
        <w:t>]</w:t>
      </w:r>
      <w:r w:rsidR="00297BBD" w:rsidRPr="00FE1A56">
        <w:rPr>
          <w:rFonts w:ascii="Times New Roman" w:eastAsia="Times New Roman" w:hAnsi="Times New Roman" w:cs="Times New Roman"/>
          <w:bCs/>
          <w:sz w:val="28"/>
          <w:szCs w:val="28"/>
          <w:lang w:eastAsia="ru-RU"/>
        </w:rPr>
        <w:t>.</w:t>
      </w:r>
    </w:p>
    <w:p w14:paraId="7E7C43E7" w14:textId="63EF8CF6" w:rsidR="00FD7B58" w:rsidRPr="00BA58F5" w:rsidRDefault="00FD7B58" w:rsidP="003C54E6">
      <w:pPr>
        <w:spacing w:after="0" w:line="240" w:lineRule="auto"/>
        <w:ind w:firstLine="709"/>
        <w:jc w:val="both"/>
        <w:rPr>
          <w:rFonts w:ascii="Times New Roman" w:hAnsi="Times New Roman" w:cs="Times New Roman"/>
          <w:sz w:val="28"/>
          <w:szCs w:val="28"/>
        </w:rPr>
      </w:pPr>
      <w:r w:rsidRPr="00BA58F5">
        <w:rPr>
          <w:rFonts w:ascii="Times New Roman" w:hAnsi="Times New Roman" w:cs="Times New Roman"/>
          <w:sz w:val="28"/>
          <w:szCs w:val="28"/>
        </w:rPr>
        <w:t>В связи с этим появилась необходимость приведения в единую систему полиязычное образование в отдельных вузах и школах Республики Казахстан, что обеспечит преемственность подготовки будущего педагога, обусловит высокое качество и эффективность формирования поликультурной личности как одного из существенных факторов развития интеллектуального потенциала страны.</w:t>
      </w:r>
    </w:p>
    <w:p w14:paraId="35376E4C" w14:textId="6B6EF362" w:rsidR="003C54E6" w:rsidRPr="003C54E6" w:rsidRDefault="003C54E6" w:rsidP="003C54E6">
      <w:pPr>
        <w:spacing w:after="0" w:line="240" w:lineRule="auto"/>
        <w:ind w:firstLine="709"/>
        <w:jc w:val="both"/>
        <w:rPr>
          <w:rFonts w:ascii="Times New Roman" w:hAnsi="Times New Roman" w:cs="Times New Roman"/>
          <w:sz w:val="28"/>
          <w:szCs w:val="28"/>
        </w:rPr>
      </w:pPr>
      <w:r w:rsidRPr="003C54E6">
        <w:rPr>
          <w:rFonts w:ascii="Times New Roman" w:hAnsi="Times New Roman" w:cs="Times New Roman"/>
          <w:sz w:val="28"/>
          <w:szCs w:val="28"/>
        </w:rPr>
        <w:t>Многие ученые проводят исследования в области этнолингвистики, учитывая особую геополитическую направленность Республики Казахстан.  При этом разрабатываются научные и методические рекомендации касательно разумного сочетания контента и лингвистического компонента при достижении качественного профессионального образования.</w:t>
      </w:r>
    </w:p>
    <w:p w14:paraId="144FEC2B" w14:textId="5A3A017D" w:rsidR="00CF1187" w:rsidRPr="00507368" w:rsidRDefault="00CF118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CB3955">
        <w:rPr>
          <w:rFonts w:ascii="Times New Roman" w:eastAsia="Times New Roman" w:hAnsi="Times New Roman" w:cs="Times New Roman"/>
          <w:sz w:val="28"/>
          <w:szCs w:val="28"/>
        </w:rPr>
        <w:t xml:space="preserve"> наcтоящее</w:t>
      </w:r>
      <w:r w:rsidR="00E94DFE">
        <w:rPr>
          <w:rFonts w:ascii="Times New Roman" w:eastAsia="Times New Roman" w:hAnsi="Times New Roman" w:cs="Times New Roman"/>
          <w:sz w:val="28"/>
          <w:szCs w:val="28"/>
        </w:rPr>
        <w:t xml:space="preserve"> время </w:t>
      </w:r>
      <w:r w:rsidRPr="00507368">
        <w:rPr>
          <w:rFonts w:ascii="Times New Roman" w:eastAsia="Times New Roman" w:hAnsi="Times New Roman" w:cs="Times New Roman"/>
          <w:sz w:val="28"/>
          <w:szCs w:val="28"/>
        </w:rPr>
        <w:t>изучение языка, как главного указателя адаптации человека к современным общественно-политическим и общественно-культурным реалиям, становится весомой научно-теоретической и научно-практической задачей.</w:t>
      </w:r>
    </w:p>
    <w:p w14:paraId="5923E239" w14:textId="1966E035" w:rsidR="00CF1187" w:rsidRPr="003C54E6" w:rsidRDefault="00CF1187" w:rsidP="003C54E6">
      <w:pPr>
        <w:spacing w:after="0" w:line="240" w:lineRule="auto"/>
        <w:ind w:firstLine="709"/>
        <w:jc w:val="both"/>
        <w:rPr>
          <w:rFonts w:ascii="Times New Roman" w:hAnsi="Times New Roman" w:cs="Times New Roman"/>
          <w:sz w:val="28"/>
          <w:szCs w:val="28"/>
        </w:rPr>
      </w:pPr>
      <w:r w:rsidRPr="00507368">
        <w:rPr>
          <w:rFonts w:ascii="Times New Roman" w:eastAsia="Times New Roman" w:hAnsi="Times New Roman" w:cs="Times New Roman"/>
          <w:sz w:val="28"/>
          <w:szCs w:val="28"/>
        </w:rPr>
        <w:t>В Казахстане имеется ос</w:t>
      </w:r>
      <w:r>
        <w:rPr>
          <w:rFonts w:ascii="Times New Roman" w:eastAsia="Times New Roman" w:hAnsi="Times New Roman" w:cs="Times New Roman"/>
          <w:sz w:val="28"/>
          <w:szCs w:val="28"/>
        </w:rPr>
        <w:t>обый опыт претворения в жизнь полиязычного образования</w:t>
      </w:r>
      <w:r w:rsidRPr="00507368">
        <w:rPr>
          <w:rFonts w:ascii="Times New Roman" w:eastAsia="Times New Roman" w:hAnsi="Times New Roman" w:cs="Times New Roman"/>
          <w:sz w:val="28"/>
          <w:szCs w:val="28"/>
        </w:rPr>
        <w:t xml:space="preserve">, где с учетом анализа передового интернационального опыта, разрабатывается и внедряется модель трехъязычного обучения, базирующаяся на уровневой системе исследования </w:t>
      </w:r>
      <w:r w:rsidR="00266A3D">
        <w:rPr>
          <w:rFonts w:ascii="Times New Roman" w:eastAsia="Times New Roman" w:hAnsi="Times New Roman" w:cs="Times New Roman"/>
          <w:sz w:val="28"/>
          <w:szCs w:val="28"/>
        </w:rPr>
        <w:t>обучения языкам.</w:t>
      </w:r>
      <w:r>
        <w:rPr>
          <w:rFonts w:ascii="Times New Roman" w:eastAsia="Times New Roman" w:hAnsi="Times New Roman" w:cs="Times New Roman"/>
          <w:sz w:val="28"/>
          <w:szCs w:val="28"/>
        </w:rPr>
        <w:t xml:space="preserve"> </w:t>
      </w:r>
      <w:r w:rsidR="003C54E6" w:rsidRPr="003C54E6">
        <w:rPr>
          <w:rFonts w:ascii="Times New Roman" w:hAnsi="Times New Roman" w:cs="Times New Roman"/>
          <w:sz w:val="28"/>
          <w:szCs w:val="28"/>
        </w:rPr>
        <w:t>Эта модель предполагает то, чтоб обучающиеся могли равномерно и полноценно изучить устную и письменную речь на трех языках: казахский, русский и английский языки.</w:t>
      </w:r>
      <w:r w:rsidR="003C54E6" w:rsidRPr="00B91894">
        <w:rPr>
          <w:rFonts w:ascii="Times New Roman" w:hAnsi="Times New Roman" w:cs="Times New Roman"/>
          <w:sz w:val="28"/>
          <w:szCs w:val="28"/>
        </w:rPr>
        <w:t xml:space="preserve"> </w:t>
      </w:r>
    </w:p>
    <w:p w14:paraId="50AA7A2E" w14:textId="25AD682C" w:rsidR="00FD7B58" w:rsidRDefault="00FD7B58" w:rsidP="00574B8B">
      <w:pPr>
        <w:spacing w:after="0" w:line="240" w:lineRule="auto"/>
        <w:ind w:firstLine="709"/>
        <w:jc w:val="both"/>
        <w:rPr>
          <w:rFonts w:ascii="Times New Roman" w:hAnsi="Times New Roman" w:cs="Times New Roman"/>
          <w:sz w:val="28"/>
          <w:szCs w:val="28"/>
        </w:rPr>
      </w:pPr>
      <w:r w:rsidRPr="00BA58F5">
        <w:rPr>
          <w:rFonts w:ascii="Times New Roman" w:hAnsi="Times New Roman" w:cs="Times New Roman"/>
          <w:sz w:val="28"/>
          <w:szCs w:val="28"/>
        </w:rPr>
        <w:t>Значимость поликультурного и полиязычного образования определяется всеобщей мировой тенденцией к интеграции в экономической, культурной и политической сферах. Таким образом, полиязычное образование направлено на подготовку высококвалифицированных, конкурентоспособных специалистов различных специальностей, обладающих высокими лингвистическими знаниями, способных к межкультурной коммуникации.</w:t>
      </w:r>
      <w:r w:rsidR="00574B8B">
        <w:rPr>
          <w:rFonts w:ascii="Times New Roman" w:hAnsi="Times New Roman" w:cs="Times New Roman"/>
          <w:sz w:val="28"/>
          <w:szCs w:val="28"/>
        </w:rPr>
        <w:t xml:space="preserve"> </w:t>
      </w:r>
      <w:r w:rsidRPr="00BA58F5">
        <w:rPr>
          <w:rFonts w:ascii="Times New Roman" w:hAnsi="Times New Roman" w:cs="Times New Roman"/>
          <w:sz w:val="28"/>
          <w:szCs w:val="28"/>
        </w:rPr>
        <w:t>Наличие у будущих педагогов данных компетенций будет гарантировать им в будущем востребованность на рынке труда.</w:t>
      </w:r>
    </w:p>
    <w:p w14:paraId="371E2216" w14:textId="060B5EC9" w:rsidR="00CF1187" w:rsidRDefault="00CF1187" w:rsidP="00574B8B">
      <w:pPr>
        <w:spacing w:after="0" w:line="240" w:lineRule="auto"/>
        <w:ind w:firstLine="709"/>
        <w:jc w:val="both"/>
        <w:rPr>
          <w:rFonts w:ascii="Times New Roman" w:hAnsi="Times New Roman" w:cs="Times New Roman"/>
          <w:color w:val="111111"/>
          <w:sz w:val="28"/>
          <w:szCs w:val="28"/>
        </w:rPr>
      </w:pPr>
      <w:r w:rsidRPr="00BA58F5">
        <w:rPr>
          <w:rFonts w:ascii="Times New Roman" w:hAnsi="Times New Roman" w:cs="Times New Roman"/>
          <w:color w:val="111111"/>
          <w:sz w:val="28"/>
          <w:szCs w:val="28"/>
        </w:rPr>
        <w:t>Исследование данной</w:t>
      </w:r>
      <w:r w:rsidR="00CB370C">
        <w:rPr>
          <w:rFonts w:ascii="Times New Roman" w:hAnsi="Times New Roman" w:cs="Times New Roman"/>
          <w:color w:val="111111"/>
          <w:sz w:val="28"/>
          <w:szCs w:val="28"/>
        </w:rPr>
        <w:t xml:space="preserve"> темы позволить решить следующие</w:t>
      </w:r>
      <w:r w:rsidRPr="00BA58F5">
        <w:rPr>
          <w:rFonts w:ascii="Times New Roman" w:hAnsi="Times New Roman" w:cs="Times New Roman"/>
          <w:color w:val="111111"/>
          <w:sz w:val="28"/>
          <w:szCs w:val="28"/>
        </w:rPr>
        <w:t xml:space="preserve"> </w:t>
      </w:r>
      <w:r w:rsidRPr="00BA58F5">
        <w:rPr>
          <w:rFonts w:ascii="Times New Roman" w:hAnsi="Times New Roman" w:cs="Times New Roman"/>
          <w:b/>
          <w:color w:val="111111"/>
          <w:sz w:val="28"/>
          <w:szCs w:val="28"/>
        </w:rPr>
        <w:t>противоречи</w:t>
      </w:r>
      <w:r>
        <w:rPr>
          <w:rFonts w:ascii="Times New Roman" w:hAnsi="Times New Roman" w:cs="Times New Roman"/>
          <w:b/>
          <w:color w:val="111111"/>
          <w:sz w:val="28"/>
          <w:szCs w:val="28"/>
        </w:rPr>
        <w:t>я</w:t>
      </w:r>
      <w:r w:rsidRPr="00BA58F5">
        <w:rPr>
          <w:rFonts w:ascii="Times New Roman" w:hAnsi="Times New Roman" w:cs="Times New Roman"/>
          <w:color w:val="111111"/>
          <w:sz w:val="28"/>
          <w:szCs w:val="28"/>
        </w:rPr>
        <w:t>: между высокой востребованностью учителей различных предметов средней школы владеющих тремя языками и недостаточным уровнем полиязычной подготовки таких педагогов в высшей школе</w:t>
      </w:r>
      <w:r w:rsidR="006D32A0">
        <w:rPr>
          <w:rFonts w:ascii="Times New Roman" w:hAnsi="Times New Roman" w:cs="Times New Roman"/>
          <w:color w:val="111111"/>
          <w:sz w:val="28"/>
          <w:szCs w:val="28"/>
        </w:rPr>
        <w:t>:</w:t>
      </w:r>
    </w:p>
    <w:p w14:paraId="1A0E64A3" w14:textId="7435FA03" w:rsidR="00CF1187" w:rsidRPr="00CF1187" w:rsidRDefault="00574B8B" w:rsidP="00574B8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CF1187">
        <w:rPr>
          <w:rFonts w:ascii="Times New Roman" w:eastAsia="Times New Roman" w:hAnsi="Times New Roman" w:cs="Times New Roman"/>
          <w:b/>
          <w:sz w:val="28"/>
          <w:szCs w:val="28"/>
        </w:rPr>
        <w:t xml:space="preserve"> </w:t>
      </w:r>
      <w:r w:rsidR="00CF1187" w:rsidRPr="00CF1187">
        <w:rPr>
          <w:rFonts w:ascii="Times New Roman" w:eastAsia="Times New Roman" w:hAnsi="Times New Roman" w:cs="Times New Roman"/>
          <w:sz w:val="28"/>
          <w:szCs w:val="28"/>
        </w:rPr>
        <w:t>между возросшими возможностями и потребностями в межкультурных и межязыковых взаимосвязях казахстанских специалистов различного профиля (педагогов) с коллегами разных стран и низкой готовностью  казахстанцев их реализовать в условиях возрастающей глобализации</w:t>
      </w:r>
      <w:r>
        <w:rPr>
          <w:rFonts w:ascii="Times New Roman" w:eastAsia="Times New Roman" w:hAnsi="Times New Roman" w:cs="Times New Roman"/>
          <w:sz w:val="28"/>
          <w:szCs w:val="28"/>
        </w:rPr>
        <w:t>;</w:t>
      </w:r>
    </w:p>
    <w:p w14:paraId="35376EFF" w14:textId="25306D41" w:rsidR="00CF1187" w:rsidRPr="00CF1187" w:rsidRDefault="00574B8B" w:rsidP="00574B8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F1187" w:rsidRPr="00CF1187">
        <w:rPr>
          <w:rFonts w:ascii="Times New Roman" w:eastAsia="Times New Roman" w:hAnsi="Times New Roman" w:cs="Times New Roman"/>
          <w:sz w:val="28"/>
          <w:szCs w:val="28"/>
        </w:rPr>
        <w:t xml:space="preserve"> между пониманием важности подготовки полиязычных специалистов,  осознанием этого понимания на уровне политических решенияй государства и непоследовательностью и фрагментарностью в создании целостной системы полиязычного образования, в том числе в сфере подготовки педагогов</w:t>
      </w:r>
      <w:r>
        <w:rPr>
          <w:rFonts w:ascii="Times New Roman" w:eastAsia="Times New Roman" w:hAnsi="Times New Roman" w:cs="Times New Roman"/>
          <w:sz w:val="28"/>
          <w:szCs w:val="28"/>
        </w:rPr>
        <w:t>;</w:t>
      </w:r>
    </w:p>
    <w:p w14:paraId="2AAA05CE" w14:textId="7D3FF485" w:rsidR="00CF1187" w:rsidRDefault="00574B8B" w:rsidP="00574B8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293083" w:rsidRPr="00293083">
        <w:rPr>
          <w:rFonts w:ascii="Times New Roman" w:eastAsia="Times New Roman" w:hAnsi="Times New Roman" w:cs="Times New Roman"/>
          <w:sz w:val="28"/>
          <w:szCs w:val="28"/>
        </w:rPr>
        <w:t xml:space="preserve"> </w:t>
      </w:r>
      <w:r w:rsidR="00CF1187" w:rsidRPr="00CF1187">
        <w:rPr>
          <w:rFonts w:ascii="Times New Roman" w:eastAsia="Times New Roman" w:hAnsi="Times New Roman" w:cs="Times New Roman"/>
          <w:sz w:val="28"/>
          <w:szCs w:val="28"/>
        </w:rPr>
        <w:t>между парадигмой классической дидактики, оринтированной на обучение на одном языке и возрастающим полиязычием казахстанского общества, детерминирующим изменения основ профессиональной подготовки специалистов, обучающих на двух-трех языках</w:t>
      </w:r>
      <w:r w:rsidR="00CF1187">
        <w:rPr>
          <w:rFonts w:ascii="Times New Roman" w:eastAsia="Times New Roman" w:hAnsi="Times New Roman" w:cs="Times New Roman"/>
          <w:sz w:val="28"/>
          <w:szCs w:val="28"/>
        </w:rPr>
        <w:t>.</w:t>
      </w:r>
      <w:r w:rsidR="00CF1187" w:rsidRPr="00CF1187">
        <w:rPr>
          <w:rFonts w:ascii="Times New Roman" w:eastAsia="Times New Roman" w:hAnsi="Times New Roman" w:cs="Times New Roman"/>
          <w:sz w:val="28"/>
          <w:szCs w:val="28"/>
        </w:rPr>
        <w:t xml:space="preserve"> </w:t>
      </w:r>
    </w:p>
    <w:p w14:paraId="32A7FBA6" w14:textId="14033E72" w:rsidR="002E0C5C" w:rsidRPr="00647225" w:rsidRDefault="002E0C5C" w:rsidP="00574B8B">
      <w:pPr>
        <w:spacing w:after="0" w:line="240" w:lineRule="auto"/>
        <w:ind w:firstLine="709"/>
        <w:contextualSpacing/>
        <w:jc w:val="both"/>
        <w:rPr>
          <w:rFonts w:ascii="Times New Roman" w:eastAsia="SimSun" w:hAnsi="Times New Roman" w:cs="Times New Roman"/>
          <w:sz w:val="28"/>
          <w:szCs w:val="28"/>
          <w:lang w:eastAsia="ru-RU"/>
        </w:rPr>
      </w:pPr>
      <w:r w:rsidRPr="006475E8">
        <w:rPr>
          <w:rFonts w:ascii="Times New Roman" w:eastAsia="SimSun" w:hAnsi="Times New Roman" w:cs="Times New Roman"/>
          <w:sz w:val="28"/>
          <w:szCs w:val="28"/>
          <w:lang w:val="kk-KZ" w:eastAsia="ru-RU"/>
        </w:rPr>
        <w:t xml:space="preserve">Перечисленные противоречия обусловили выбор </w:t>
      </w:r>
      <w:r w:rsidRPr="006475E8">
        <w:rPr>
          <w:rFonts w:ascii="Times New Roman" w:eastAsia="SimSun" w:hAnsi="Times New Roman" w:cs="Times New Roman"/>
          <w:b/>
          <w:sz w:val="28"/>
          <w:szCs w:val="28"/>
          <w:lang w:val="kk-KZ" w:eastAsia="ru-RU"/>
        </w:rPr>
        <w:t>проблемы</w:t>
      </w:r>
      <w:r w:rsidRPr="006475E8">
        <w:rPr>
          <w:rFonts w:ascii="Times New Roman" w:eastAsia="SimSun" w:hAnsi="Times New Roman" w:cs="Times New Roman"/>
          <w:sz w:val="28"/>
          <w:szCs w:val="28"/>
          <w:lang w:val="kk-KZ" w:eastAsia="ru-RU"/>
        </w:rPr>
        <w:t xml:space="preserve"> исследования</w:t>
      </w:r>
      <w:r w:rsidRPr="006475E8">
        <w:rPr>
          <w:rFonts w:ascii="Times New Roman" w:eastAsia="SimSun" w:hAnsi="Times New Roman" w:cs="Times New Roman"/>
          <w:sz w:val="28"/>
          <w:szCs w:val="28"/>
          <w:lang w:eastAsia="ru-RU"/>
        </w:rPr>
        <w:t>:</w:t>
      </w:r>
      <w:r>
        <w:rPr>
          <w:rFonts w:ascii="Times New Roman" w:eastAsia="SimSun" w:hAnsi="Times New Roman" w:cs="Times New Roman"/>
          <w:sz w:val="28"/>
          <w:szCs w:val="28"/>
          <w:lang w:val="kk-KZ" w:eastAsia="ru-RU"/>
        </w:rPr>
        <w:t xml:space="preserve"> каким образом осуществляется полиязычная подготовка педагогов.</w:t>
      </w:r>
      <w:r w:rsidRPr="006475E8">
        <w:rPr>
          <w:rFonts w:ascii="Times New Roman" w:eastAsia="SimSun" w:hAnsi="Times New Roman" w:cs="Times New Roman"/>
          <w:sz w:val="28"/>
          <w:szCs w:val="28"/>
          <w:lang w:val="kk-KZ" w:eastAsia="ru-RU"/>
        </w:rPr>
        <w:t xml:space="preserve"> </w:t>
      </w:r>
      <w:r w:rsidRPr="006475E8">
        <w:rPr>
          <w:rFonts w:ascii="Times New Roman" w:eastAsia="SimSun" w:hAnsi="Times New Roman" w:cs="Times New Roman"/>
          <w:sz w:val="28"/>
          <w:szCs w:val="28"/>
          <w:lang w:eastAsia="ru-RU"/>
        </w:rPr>
        <w:t>Недостаточная разработанность этой проблемы обусловили выбор темы исследования «</w:t>
      </w:r>
      <w:r>
        <w:rPr>
          <w:rFonts w:ascii="Times New Roman" w:eastAsia="SimSun" w:hAnsi="Times New Roman" w:cs="Times New Roman"/>
          <w:sz w:val="28"/>
          <w:szCs w:val="28"/>
          <w:lang w:eastAsia="ru-RU"/>
        </w:rPr>
        <w:t>Дидактические основы полиязычной подг</w:t>
      </w:r>
      <w:r w:rsidR="00647225">
        <w:rPr>
          <w:rFonts w:ascii="Times New Roman" w:eastAsia="SimSun" w:hAnsi="Times New Roman" w:cs="Times New Roman"/>
          <w:sz w:val="28"/>
          <w:szCs w:val="28"/>
          <w:lang w:eastAsia="ru-RU"/>
        </w:rPr>
        <w:t>о</w:t>
      </w:r>
      <w:r>
        <w:rPr>
          <w:rFonts w:ascii="Times New Roman" w:eastAsia="SimSun" w:hAnsi="Times New Roman" w:cs="Times New Roman"/>
          <w:sz w:val="28"/>
          <w:szCs w:val="28"/>
          <w:lang w:eastAsia="ru-RU"/>
        </w:rPr>
        <w:t>товки будущих педагогов</w:t>
      </w:r>
      <w:r w:rsidRPr="006475E8">
        <w:rPr>
          <w:rFonts w:ascii="Times New Roman" w:eastAsia="SimSun" w:hAnsi="Times New Roman" w:cs="Times New Roman"/>
          <w:sz w:val="28"/>
          <w:szCs w:val="28"/>
          <w:lang w:eastAsia="ru-RU"/>
        </w:rPr>
        <w:t>»</w:t>
      </w:r>
      <w:r>
        <w:rPr>
          <w:rFonts w:ascii="Times New Roman" w:eastAsia="SimSun" w:hAnsi="Times New Roman" w:cs="Times New Roman"/>
          <w:sz w:val="28"/>
          <w:szCs w:val="28"/>
          <w:lang w:val="kk-KZ" w:eastAsia="ru-RU"/>
        </w:rPr>
        <w:t>.</w:t>
      </w:r>
    </w:p>
    <w:p w14:paraId="716DDA28" w14:textId="4DDC0CC9" w:rsidR="00CF1187" w:rsidRPr="00CF1187" w:rsidRDefault="00CF1187" w:rsidP="00574B8B">
      <w:pPr>
        <w:spacing w:after="0" w:line="240" w:lineRule="auto"/>
        <w:ind w:firstLine="709"/>
        <w:jc w:val="both"/>
        <w:rPr>
          <w:rFonts w:ascii="Times New Roman" w:eastAsia="Times New Roman" w:hAnsi="Times New Roman" w:cs="Times New Roman"/>
          <w:sz w:val="28"/>
          <w:szCs w:val="28"/>
        </w:rPr>
      </w:pPr>
      <w:r w:rsidRPr="00BA58F5">
        <w:rPr>
          <w:rFonts w:ascii="Times New Roman" w:eastAsia="Times New Roman" w:hAnsi="Times New Roman" w:cs="Times New Roman"/>
          <w:b/>
          <w:bCs/>
          <w:sz w:val="28"/>
          <w:szCs w:val="28"/>
        </w:rPr>
        <w:t xml:space="preserve">Объект исследования – </w:t>
      </w:r>
      <w:r w:rsidRPr="00CF1187">
        <w:rPr>
          <w:rFonts w:ascii="Times New Roman" w:eastAsia="Times New Roman" w:hAnsi="Times New Roman" w:cs="Times New Roman"/>
          <w:sz w:val="28"/>
          <w:szCs w:val="28"/>
        </w:rPr>
        <w:t>профессиональное образование будущих педагогов</w:t>
      </w:r>
      <w:r>
        <w:rPr>
          <w:rFonts w:ascii="Times New Roman" w:eastAsia="Times New Roman" w:hAnsi="Times New Roman" w:cs="Times New Roman"/>
          <w:sz w:val="28"/>
          <w:szCs w:val="28"/>
        </w:rPr>
        <w:t>.</w:t>
      </w:r>
    </w:p>
    <w:p w14:paraId="1E571BFB" w14:textId="77777777" w:rsidR="00C5438A" w:rsidRDefault="00CF1187" w:rsidP="00574B8B">
      <w:pPr>
        <w:spacing w:after="0" w:line="240" w:lineRule="auto"/>
        <w:ind w:firstLine="709"/>
        <w:jc w:val="both"/>
        <w:rPr>
          <w:rFonts w:ascii="Times New Roman" w:eastAsia="Times New Roman" w:hAnsi="Times New Roman" w:cs="Times New Roman"/>
          <w:bCs/>
          <w:sz w:val="28"/>
          <w:szCs w:val="28"/>
        </w:rPr>
      </w:pPr>
      <w:r w:rsidRPr="00BA58F5">
        <w:rPr>
          <w:rFonts w:ascii="Times New Roman" w:eastAsia="Times New Roman" w:hAnsi="Times New Roman" w:cs="Times New Roman"/>
          <w:b/>
          <w:bCs/>
          <w:sz w:val="28"/>
          <w:szCs w:val="28"/>
        </w:rPr>
        <w:t>Предмет исследования –</w:t>
      </w:r>
      <w:r>
        <w:rPr>
          <w:rFonts w:ascii="Times New Roman" w:eastAsia="Times New Roman" w:hAnsi="Times New Roman" w:cs="Times New Roman"/>
          <w:bCs/>
          <w:sz w:val="28"/>
          <w:szCs w:val="28"/>
        </w:rPr>
        <w:t xml:space="preserve"> </w:t>
      </w:r>
      <w:r w:rsidR="00C5438A" w:rsidRPr="00B94531">
        <w:rPr>
          <w:rFonts w:ascii="Times New Roman" w:eastAsia="Times New Roman" w:hAnsi="Times New Roman" w:cs="Times New Roman"/>
          <w:bCs/>
          <w:sz w:val="28"/>
          <w:szCs w:val="28"/>
        </w:rPr>
        <w:t>дидактические основы полиязычной подготовки будущих педагогов.</w:t>
      </w:r>
    </w:p>
    <w:p w14:paraId="25B2BFDC" w14:textId="1F0BAD5A" w:rsidR="00B46748" w:rsidRDefault="00CF1187" w:rsidP="00574B8B">
      <w:pPr>
        <w:spacing w:after="0" w:line="240" w:lineRule="auto"/>
        <w:ind w:firstLine="709"/>
        <w:jc w:val="both"/>
        <w:rPr>
          <w:rFonts w:ascii="Times New Roman" w:eastAsia="Times New Roman" w:hAnsi="Times New Roman" w:cs="Times New Roman"/>
          <w:sz w:val="28"/>
          <w:szCs w:val="28"/>
        </w:rPr>
      </w:pPr>
      <w:r w:rsidRPr="00BA58F5">
        <w:rPr>
          <w:rFonts w:ascii="Times New Roman" w:eastAsia="Times New Roman" w:hAnsi="Times New Roman" w:cs="Times New Roman"/>
          <w:b/>
          <w:bCs/>
          <w:sz w:val="28"/>
          <w:szCs w:val="28"/>
        </w:rPr>
        <w:t xml:space="preserve">Цель исследования – </w:t>
      </w:r>
      <w:r w:rsidR="00B46748" w:rsidRPr="00B46748">
        <w:rPr>
          <w:rFonts w:ascii="Times New Roman" w:eastAsia="Times New Roman" w:hAnsi="Times New Roman" w:cs="Times New Roman"/>
          <w:sz w:val="28"/>
          <w:szCs w:val="28"/>
          <w:lang w:val="kk-KZ"/>
        </w:rPr>
        <w:t>теоретическое</w:t>
      </w:r>
      <w:r w:rsidR="00B46748" w:rsidRPr="00B46748">
        <w:rPr>
          <w:rFonts w:ascii="Times New Roman" w:eastAsia="Times New Roman" w:hAnsi="Times New Roman" w:cs="Times New Roman"/>
          <w:b/>
          <w:bCs/>
          <w:sz w:val="28"/>
          <w:szCs w:val="28"/>
        </w:rPr>
        <w:t xml:space="preserve"> </w:t>
      </w:r>
      <w:r w:rsidR="00B46748" w:rsidRPr="00B46748">
        <w:rPr>
          <w:rFonts w:ascii="Times New Roman" w:eastAsia="Times New Roman" w:hAnsi="Times New Roman" w:cs="Times New Roman"/>
          <w:sz w:val="28"/>
          <w:szCs w:val="28"/>
        </w:rPr>
        <w:t>обоснование и разработка дидактических основ, направленных на подготовку полиязычных педагогов.</w:t>
      </w:r>
    </w:p>
    <w:p w14:paraId="1C6A2B40" w14:textId="77777777" w:rsidR="00B94531" w:rsidRPr="002000C9" w:rsidRDefault="00B94531" w:rsidP="00574B8B">
      <w:pPr>
        <w:spacing w:after="0" w:line="240" w:lineRule="auto"/>
        <w:ind w:firstLine="709"/>
        <w:jc w:val="both"/>
        <w:rPr>
          <w:rFonts w:ascii="Times New Roman" w:eastAsia="Times New Roman" w:hAnsi="Times New Roman" w:cs="Times New Roman"/>
          <w:sz w:val="28"/>
          <w:szCs w:val="28"/>
        </w:rPr>
      </w:pPr>
      <w:r w:rsidRPr="00BA58F5">
        <w:rPr>
          <w:rFonts w:ascii="Times New Roman" w:eastAsia="Times New Roman" w:hAnsi="Times New Roman" w:cs="Times New Roman"/>
          <w:bCs/>
          <w:sz w:val="28"/>
          <w:szCs w:val="28"/>
        </w:rPr>
        <w:t xml:space="preserve">Реализация поставленной цели предполагает решение следующих </w:t>
      </w:r>
      <w:r w:rsidRPr="00724A9F">
        <w:rPr>
          <w:rFonts w:ascii="Times New Roman" w:eastAsia="Times New Roman" w:hAnsi="Times New Roman" w:cs="Times New Roman"/>
          <w:b/>
          <w:bCs/>
          <w:sz w:val="28"/>
          <w:szCs w:val="28"/>
        </w:rPr>
        <w:t>задач:</w:t>
      </w:r>
    </w:p>
    <w:p w14:paraId="5BD54A15" w14:textId="77777777" w:rsidR="00D01933" w:rsidRDefault="00B94531" w:rsidP="00574B8B">
      <w:pPr>
        <w:pStyle w:val="ListParagraph"/>
        <w:numPr>
          <w:ilvl w:val="0"/>
          <w:numId w:val="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01933">
        <w:rPr>
          <w:rFonts w:ascii="Times New Roman" w:eastAsia="Times New Roman" w:hAnsi="Times New Roman" w:cs="Times New Roman"/>
          <w:sz w:val="28"/>
          <w:szCs w:val="28"/>
        </w:rPr>
        <w:t>Раскрыть теоретико-методологические основы полиязычного образования ст</w:t>
      </w:r>
      <w:r w:rsidR="00B46748" w:rsidRPr="00D01933">
        <w:rPr>
          <w:rFonts w:ascii="Times New Roman" w:eastAsia="Times New Roman" w:hAnsi="Times New Roman" w:cs="Times New Roman"/>
          <w:sz w:val="28"/>
          <w:szCs w:val="28"/>
        </w:rPr>
        <w:t>удентов педагогического профиля.</w:t>
      </w:r>
      <w:r w:rsidRPr="00D01933">
        <w:rPr>
          <w:rFonts w:ascii="Times New Roman" w:eastAsia="Times New Roman" w:hAnsi="Times New Roman" w:cs="Times New Roman"/>
          <w:sz w:val="28"/>
          <w:szCs w:val="28"/>
        </w:rPr>
        <w:t xml:space="preserve"> </w:t>
      </w:r>
    </w:p>
    <w:p w14:paraId="5C1E2A60" w14:textId="6D5E75AC" w:rsidR="00D01933" w:rsidRPr="00D01933" w:rsidRDefault="00B46748" w:rsidP="00574B8B">
      <w:pPr>
        <w:pStyle w:val="ListParagraph"/>
        <w:numPr>
          <w:ilvl w:val="0"/>
          <w:numId w:val="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01933">
        <w:rPr>
          <w:rFonts w:ascii="Times New Roman" w:eastAsia="Times New Roman" w:hAnsi="Times New Roman" w:cs="Times New Roman"/>
          <w:sz w:val="28"/>
          <w:szCs w:val="28"/>
        </w:rPr>
        <w:t>Обозначить</w:t>
      </w:r>
      <w:r w:rsidR="00B94531" w:rsidRPr="00D01933">
        <w:rPr>
          <w:rFonts w:ascii="Times New Roman" w:eastAsia="Times New Roman" w:hAnsi="Times New Roman" w:cs="Times New Roman"/>
          <w:sz w:val="28"/>
          <w:szCs w:val="28"/>
        </w:rPr>
        <w:t xml:space="preserve"> основные тенденции полиязычной подготовки будущих педагогов.</w:t>
      </w:r>
    </w:p>
    <w:p w14:paraId="72667335" w14:textId="7FE6EEED" w:rsidR="00266A3D" w:rsidRPr="00266A3D" w:rsidRDefault="00B46748" w:rsidP="00266A3D">
      <w:pPr>
        <w:pStyle w:val="ListParagraph"/>
        <w:numPr>
          <w:ilvl w:val="0"/>
          <w:numId w:val="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01933">
        <w:rPr>
          <w:rFonts w:ascii="Times New Roman" w:eastAsia="Times New Roman" w:hAnsi="Times New Roman" w:cs="Times New Roman"/>
          <w:sz w:val="28"/>
          <w:szCs w:val="28"/>
        </w:rPr>
        <w:t>Раскрыть сущность и содержание понятий «готовность», «коммуникативная готов</w:t>
      </w:r>
      <w:r w:rsidR="00266A3D">
        <w:rPr>
          <w:rFonts w:ascii="Times New Roman" w:eastAsia="Times New Roman" w:hAnsi="Times New Roman" w:cs="Times New Roman"/>
          <w:sz w:val="28"/>
          <w:szCs w:val="28"/>
        </w:rPr>
        <w:t>ность», «иноязычная готовность» будущих педагогов к профессиональной деятелньости.</w:t>
      </w:r>
    </w:p>
    <w:p w14:paraId="28716D2A" w14:textId="1E0615C3" w:rsidR="00D01933" w:rsidRDefault="00B94531" w:rsidP="00574B8B">
      <w:pPr>
        <w:pStyle w:val="ListParagraph"/>
        <w:numPr>
          <w:ilvl w:val="0"/>
          <w:numId w:val="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D01933">
        <w:rPr>
          <w:rFonts w:ascii="Times New Roman" w:eastAsia="Times New Roman" w:hAnsi="Times New Roman" w:cs="Times New Roman"/>
          <w:sz w:val="28"/>
          <w:szCs w:val="28"/>
        </w:rPr>
        <w:t xml:space="preserve">Разработать и внедрить </w:t>
      </w:r>
      <w:r w:rsidR="00B46748" w:rsidRPr="00D01933">
        <w:rPr>
          <w:rFonts w:ascii="Times New Roman" w:eastAsia="Times New Roman" w:hAnsi="Times New Roman" w:cs="Times New Roman"/>
          <w:sz w:val="28"/>
          <w:szCs w:val="28"/>
        </w:rPr>
        <w:t xml:space="preserve">теоретическую </w:t>
      </w:r>
      <w:r w:rsidRPr="00D01933">
        <w:rPr>
          <w:rFonts w:ascii="Times New Roman" w:eastAsia="Times New Roman" w:hAnsi="Times New Roman" w:cs="Times New Roman"/>
          <w:sz w:val="28"/>
          <w:szCs w:val="28"/>
        </w:rPr>
        <w:t xml:space="preserve">модель реализации дидактических основ полиязычного образования студентов педагогических специальностей. </w:t>
      </w:r>
    </w:p>
    <w:p w14:paraId="294C0542" w14:textId="0F43BE57" w:rsidR="00266A3D" w:rsidRPr="00266A3D" w:rsidRDefault="00266A3D" w:rsidP="00266A3D">
      <w:pPr>
        <w:pStyle w:val="ListParagraph"/>
        <w:numPr>
          <w:ilvl w:val="0"/>
          <w:numId w:val="6"/>
        </w:numPr>
        <w:tabs>
          <w:tab w:val="clear" w:pos="720"/>
          <w:tab w:val="num" w:pos="1070"/>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Провести опытно-экспериментальную работу по </w:t>
      </w:r>
      <w:r w:rsidRPr="00D01933">
        <w:rPr>
          <w:rFonts w:ascii="Times New Roman" w:hAnsi="Times New Roman"/>
          <w:sz w:val="28"/>
          <w:szCs w:val="28"/>
          <w:lang w:val="kk-KZ"/>
        </w:rPr>
        <w:t>апроб</w:t>
      </w:r>
      <w:r>
        <w:rPr>
          <w:rFonts w:ascii="Times New Roman" w:hAnsi="Times New Roman"/>
          <w:sz w:val="28"/>
          <w:szCs w:val="28"/>
          <w:lang w:val="kk-KZ"/>
        </w:rPr>
        <w:t>ации</w:t>
      </w:r>
      <w:r w:rsidRPr="00D01933">
        <w:rPr>
          <w:rFonts w:ascii="Times New Roman" w:hAnsi="Times New Roman"/>
          <w:sz w:val="28"/>
          <w:szCs w:val="28"/>
          <w:lang w:val="kk-KZ"/>
        </w:rPr>
        <w:t xml:space="preserve"> </w:t>
      </w:r>
      <w:r>
        <w:rPr>
          <w:rFonts w:ascii="Times New Roman" w:hAnsi="Times New Roman"/>
          <w:sz w:val="28"/>
          <w:szCs w:val="28"/>
          <w:lang w:val="kk-KZ"/>
        </w:rPr>
        <w:t xml:space="preserve">авторского </w:t>
      </w:r>
      <w:r w:rsidRPr="00D01933">
        <w:rPr>
          <w:rFonts w:ascii="Times New Roman" w:hAnsi="Times New Roman"/>
          <w:sz w:val="28"/>
          <w:szCs w:val="28"/>
          <w:lang w:val="kk-KZ"/>
        </w:rPr>
        <w:t>курс</w:t>
      </w:r>
      <w:r>
        <w:rPr>
          <w:rFonts w:ascii="Times New Roman" w:hAnsi="Times New Roman"/>
          <w:sz w:val="28"/>
          <w:szCs w:val="28"/>
          <w:lang w:val="kk-KZ"/>
        </w:rPr>
        <w:t>а</w:t>
      </w:r>
      <w:r w:rsidRPr="00D01933">
        <w:rPr>
          <w:rFonts w:ascii="Times New Roman" w:hAnsi="Times New Roman"/>
          <w:sz w:val="28"/>
          <w:szCs w:val="28"/>
          <w:lang w:val="kk-KZ"/>
        </w:rPr>
        <w:t xml:space="preserve"> «Основы полиязычной подгото</w:t>
      </w:r>
      <w:r w:rsidRPr="00D01933">
        <w:rPr>
          <w:rFonts w:ascii="Times New Roman" w:hAnsi="Times New Roman"/>
          <w:sz w:val="28"/>
          <w:szCs w:val="28"/>
        </w:rPr>
        <w:t>в</w:t>
      </w:r>
      <w:r w:rsidRPr="00D01933">
        <w:rPr>
          <w:rFonts w:ascii="Times New Roman" w:hAnsi="Times New Roman"/>
          <w:sz w:val="28"/>
          <w:szCs w:val="28"/>
          <w:lang w:val="kk-KZ"/>
        </w:rPr>
        <w:t>ки будущих педагогов»,</w:t>
      </w:r>
      <w:r w:rsidRPr="00D01933">
        <w:rPr>
          <w:rFonts w:ascii="Times New Roman" w:hAnsi="Times New Roman"/>
          <w:sz w:val="28"/>
          <w:szCs w:val="28"/>
        </w:rPr>
        <w:t xml:space="preserve"> используя </w:t>
      </w:r>
      <w:r w:rsidRPr="00266A3D">
        <w:rPr>
          <w:rFonts w:ascii="Times New Roman" w:hAnsi="Times New Roman"/>
          <w:bCs/>
          <w:sz w:val="28"/>
          <w:szCs w:val="28"/>
        </w:rPr>
        <w:t xml:space="preserve">систему </w:t>
      </w:r>
      <w:r w:rsidRPr="00D01933">
        <w:rPr>
          <w:rFonts w:ascii="Times New Roman" w:hAnsi="Times New Roman"/>
          <w:bCs/>
          <w:sz w:val="28"/>
          <w:szCs w:val="28"/>
        </w:rPr>
        <w:t>полиязычных занятий для студентов полиязычных и англоязычных групп.</w:t>
      </w:r>
    </w:p>
    <w:p w14:paraId="299118B1" w14:textId="7BA00833" w:rsidR="00B94531" w:rsidRDefault="00B94531" w:rsidP="00574B8B">
      <w:pPr>
        <w:spacing w:after="0" w:line="240" w:lineRule="auto"/>
        <w:ind w:firstLine="709"/>
        <w:jc w:val="both"/>
        <w:rPr>
          <w:rFonts w:ascii="Times New Roman" w:eastAsia="Times New Roman" w:hAnsi="Times New Roman" w:cs="Times New Roman"/>
          <w:sz w:val="28"/>
          <w:szCs w:val="28"/>
        </w:rPr>
      </w:pPr>
      <w:r w:rsidRPr="00BA58F5">
        <w:rPr>
          <w:rFonts w:ascii="Times New Roman" w:eastAsia="Times New Roman" w:hAnsi="Times New Roman" w:cs="Times New Roman"/>
          <w:b/>
          <w:sz w:val="28"/>
          <w:szCs w:val="28"/>
        </w:rPr>
        <w:t>Ведущая идея исследования</w:t>
      </w:r>
      <w:r w:rsidRPr="00BA58F5">
        <w:rPr>
          <w:rFonts w:ascii="Times New Roman" w:eastAsia="Times New Roman" w:hAnsi="Times New Roman" w:cs="Times New Roman"/>
          <w:sz w:val="28"/>
          <w:szCs w:val="28"/>
        </w:rPr>
        <w:t xml:space="preserve"> – полиязычная подготовка студентов педагогического профиля зависит от профессионального мастерства педагога и активной позиции студента. При этом </w:t>
      </w:r>
      <w:r w:rsidRPr="00CF1187">
        <w:rPr>
          <w:rFonts w:ascii="Times New Roman" w:eastAsia="Times New Roman" w:hAnsi="Times New Roman" w:cs="Times New Roman"/>
          <w:sz w:val="28"/>
          <w:szCs w:val="28"/>
        </w:rPr>
        <w:t>в вузе должны быть созданы соотве</w:t>
      </w:r>
      <w:r w:rsidR="0080409D">
        <w:rPr>
          <w:rFonts w:ascii="Times New Roman" w:eastAsia="Times New Roman" w:hAnsi="Times New Roman" w:cs="Times New Roman"/>
          <w:sz w:val="28"/>
          <w:szCs w:val="28"/>
        </w:rPr>
        <w:t xml:space="preserve">ствующие  условия: полиязычная </w:t>
      </w:r>
      <w:r w:rsidRPr="00CF1187">
        <w:rPr>
          <w:rFonts w:ascii="Times New Roman" w:eastAsia="Times New Roman" w:hAnsi="Times New Roman" w:cs="Times New Roman"/>
          <w:sz w:val="28"/>
          <w:szCs w:val="28"/>
        </w:rPr>
        <w:t xml:space="preserve">образовательная </w:t>
      </w:r>
      <w:r>
        <w:rPr>
          <w:rFonts w:ascii="Times New Roman" w:eastAsia="Times New Roman" w:hAnsi="Times New Roman" w:cs="Times New Roman"/>
          <w:sz w:val="28"/>
          <w:szCs w:val="28"/>
        </w:rPr>
        <w:t xml:space="preserve">среда и </w:t>
      </w:r>
      <w:r w:rsidRPr="00BA58F5">
        <w:rPr>
          <w:rFonts w:ascii="Times New Roman" w:eastAsia="Times New Roman" w:hAnsi="Times New Roman" w:cs="Times New Roman"/>
          <w:sz w:val="28"/>
          <w:szCs w:val="28"/>
        </w:rPr>
        <w:t xml:space="preserve">поднят статус </w:t>
      </w:r>
      <w:r>
        <w:rPr>
          <w:rFonts w:ascii="Times New Roman" w:eastAsia="Times New Roman" w:hAnsi="Times New Roman" w:cs="Times New Roman"/>
          <w:sz w:val="28"/>
          <w:szCs w:val="28"/>
        </w:rPr>
        <w:t>субъектов полиязычного образования.</w:t>
      </w:r>
    </w:p>
    <w:p w14:paraId="75A58DF7" w14:textId="77777777" w:rsidR="00293083" w:rsidRDefault="00B94531" w:rsidP="00574B8B">
      <w:pPr>
        <w:spacing w:after="0" w:line="240" w:lineRule="auto"/>
        <w:ind w:firstLine="709"/>
        <w:jc w:val="both"/>
        <w:rPr>
          <w:rFonts w:ascii="Times New Roman" w:eastAsia="Times New Roman" w:hAnsi="Times New Roman" w:cs="Times New Roman"/>
          <w:b/>
          <w:bCs/>
          <w:sz w:val="28"/>
          <w:szCs w:val="28"/>
        </w:rPr>
      </w:pPr>
      <w:r w:rsidRPr="002000C9">
        <w:rPr>
          <w:rFonts w:ascii="Times New Roman" w:eastAsia="Times New Roman" w:hAnsi="Times New Roman" w:cs="Times New Roman"/>
          <w:b/>
          <w:bCs/>
          <w:sz w:val="28"/>
          <w:szCs w:val="28"/>
        </w:rPr>
        <w:t>На защиту выносятся положения:</w:t>
      </w:r>
    </w:p>
    <w:p w14:paraId="3601E7E6" w14:textId="4E45DC88" w:rsidR="00B94531" w:rsidRPr="00574B8B" w:rsidRDefault="00B94531" w:rsidP="00574B8B">
      <w:pPr>
        <w:pStyle w:val="ListParagraph"/>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color w:val="FF0000"/>
          <w:sz w:val="28"/>
          <w:szCs w:val="28"/>
        </w:rPr>
      </w:pPr>
      <w:r w:rsidRPr="00574B8B">
        <w:rPr>
          <w:rFonts w:ascii="Times New Roman" w:eastAsia="Times New Roman" w:hAnsi="Times New Roman" w:cs="Times New Roman"/>
          <w:sz w:val="28"/>
          <w:szCs w:val="28"/>
        </w:rPr>
        <w:t xml:space="preserve">Теоретико-методологические </w:t>
      </w:r>
      <w:r w:rsidR="00647225" w:rsidRPr="00574B8B">
        <w:rPr>
          <w:rFonts w:ascii="Times New Roman" w:eastAsia="Times New Roman" w:hAnsi="Times New Roman" w:cs="Times New Roman"/>
          <w:sz w:val="28"/>
          <w:szCs w:val="28"/>
        </w:rPr>
        <w:t>основы полиязычного образования</w:t>
      </w:r>
      <w:r w:rsidR="00574B8B">
        <w:rPr>
          <w:rFonts w:ascii="Times New Roman" w:eastAsia="Times New Roman" w:hAnsi="Times New Roman" w:cs="Times New Roman"/>
          <w:sz w:val="28"/>
          <w:szCs w:val="28"/>
        </w:rPr>
        <w:t xml:space="preserve"> </w:t>
      </w:r>
      <w:r w:rsidRPr="00574B8B">
        <w:rPr>
          <w:rFonts w:ascii="Times New Roman" w:eastAsia="Times New Roman" w:hAnsi="Times New Roman" w:cs="Times New Roman"/>
          <w:sz w:val="28"/>
          <w:szCs w:val="28"/>
        </w:rPr>
        <w:t>ст</w:t>
      </w:r>
      <w:r w:rsidR="00CB3955" w:rsidRPr="00574B8B">
        <w:rPr>
          <w:rFonts w:ascii="Times New Roman" w:eastAsia="Times New Roman" w:hAnsi="Times New Roman" w:cs="Times New Roman"/>
          <w:sz w:val="28"/>
          <w:szCs w:val="28"/>
        </w:rPr>
        <w:t>удентов педагогического профиля: отечественный</w:t>
      </w:r>
      <w:r w:rsidR="000E354F" w:rsidRPr="00574B8B">
        <w:rPr>
          <w:rFonts w:ascii="Times New Roman" w:eastAsia="Times New Roman" w:hAnsi="Times New Roman" w:cs="Times New Roman"/>
          <w:sz w:val="28"/>
          <w:szCs w:val="28"/>
        </w:rPr>
        <w:t xml:space="preserve"> и зарубежный опыт, подходы при</w:t>
      </w:r>
      <w:r w:rsidR="00CB3955" w:rsidRPr="00574B8B">
        <w:rPr>
          <w:rFonts w:ascii="Times New Roman" w:hAnsi="Times New Roman"/>
          <w:sz w:val="28"/>
          <w:szCs w:val="28"/>
        </w:rPr>
        <w:t xml:space="preserve"> полиязычной подготовке педагогов.</w:t>
      </w:r>
    </w:p>
    <w:p w14:paraId="03D941DD" w14:textId="43521266" w:rsidR="00B94531" w:rsidRPr="003A27ED" w:rsidRDefault="00B94531" w:rsidP="00574B8B">
      <w:pPr>
        <w:pStyle w:val="ListParagraph"/>
        <w:numPr>
          <w:ilvl w:val="0"/>
          <w:numId w:val="32"/>
        </w:numPr>
        <w:tabs>
          <w:tab w:val="left" w:pos="993"/>
        </w:tabs>
        <w:autoSpaceDE w:val="0"/>
        <w:autoSpaceDN w:val="0"/>
        <w:adjustRightInd w:val="0"/>
        <w:spacing w:after="0" w:line="240" w:lineRule="auto"/>
        <w:ind w:left="0" w:firstLine="709"/>
        <w:jc w:val="both"/>
        <w:rPr>
          <w:rFonts w:ascii="Times New Roman" w:eastAsia="Times New Roman" w:hAnsi="Times New Roman"/>
          <w:color w:val="FF0000"/>
          <w:sz w:val="28"/>
          <w:szCs w:val="28"/>
        </w:rPr>
      </w:pPr>
      <w:r w:rsidRPr="003A27ED">
        <w:rPr>
          <w:rFonts w:ascii="Times New Roman" w:eastAsia="Times New Roman" w:hAnsi="Times New Roman" w:cs="Times New Roman"/>
          <w:sz w:val="28"/>
          <w:szCs w:val="28"/>
        </w:rPr>
        <w:t>Основные тенденции полиязычн</w:t>
      </w:r>
      <w:r w:rsidR="00CB3955" w:rsidRPr="003A27ED">
        <w:rPr>
          <w:rFonts w:ascii="Times New Roman" w:eastAsia="Times New Roman" w:hAnsi="Times New Roman" w:cs="Times New Roman"/>
          <w:sz w:val="28"/>
          <w:szCs w:val="28"/>
        </w:rPr>
        <w:t>о</w:t>
      </w:r>
      <w:r w:rsidR="00647225" w:rsidRPr="003A27ED">
        <w:rPr>
          <w:rFonts w:ascii="Times New Roman" w:eastAsia="Times New Roman" w:hAnsi="Times New Roman" w:cs="Times New Roman"/>
          <w:sz w:val="28"/>
          <w:szCs w:val="28"/>
        </w:rPr>
        <w:t>й подготовки будущих педагогов:</w:t>
      </w:r>
      <w:r w:rsidR="003A27ED">
        <w:rPr>
          <w:rFonts w:ascii="Times New Roman" w:eastAsia="Times New Roman" w:hAnsi="Times New Roman" w:cs="Times New Roman"/>
          <w:sz w:val="28"/>
          <w:szCs w:val="28"/>
        </w:rPr>
        <w:t xml:space="preserve"> </w:t>
      </w:r>
      <w:r w:rsidR="00CB3955" w:rsidRPr="003A27ED">
        <w:rPr>
          <w:rFonts w:ascii="Times New Roman" w:eastAsia="Times New Roman" w:hAnsi="Times New Roman" w:cs="Times New Roman"/>
          <w:sz w:val="28"/>
          <w:szCs w:val="28"/>
        </w:rPr>
        <w:t xml:space="preserve">билингвизм как </w:t>
      </w:r>
      <w:r w:rsidR="00CB3955" w:rsidRPr="003A27ED">
        <w:rPr>
          <w:rFonts w:ascii="Times New Roman" w:hAnsi="Times New Roman" w:cs="Times New Roman"/>
          <w:sz w:val="28"/>
          <w:szCs w:val="28"/>
        </w:rPr>
        <w:t xml:space="preserve">педагогический феномен в образовании, </w:t>
      </w:r>
      <w:r w:rsidR="00CB3955" w:rsidRPr="003A27ED">
        <w:rPr>
          <w:rFonts w:ascii="Times New Roman" w:hAnsi="Times New Roman"/>
          <w:sz w:val="28"/>
          <w:szCs w:val="28"/>
        </w:rPr>
        <w:t>предметно-языковое интегрированное обучение.</w:t>
      </w:r>
    </w:p>
    <w:p w14:paraId="25079AD8" w14:textId="7F343F1B" w:rsidR="00B46748" w:rsidRPr="003A27ED" w:rsidRDefault="0053508A" w:rsidP="00574B8B">
      <w:pPr>
        <w:pStyle w:val="ListParagraph"/>
        <w:numPr>
          <w:ilvl w:val="0"/>
          <w:numId w:val="32"/>
        </w:numPr>
        <w:tabs>
          <w:tab w:val="left" w:pos="993"/>
        </w:tabs>
        <w:spacing w:after="0" w:line="240" w:lineRule="auto"/>
        <w:ind w:left="0" w:firstLine="709"/>
        <w:jc w:val="both"/>
        <w:rPr>
          <w:rFonts w:ascii="Times New Roman" w:eastAsia="Times New Roman" w:hAnsi="Times New Roman"/>
          <w:sz w:val="28"/>
          <w:szCs w:val="28"/>
          <w:lang w:val="kk-KZ"/>
        </w:rPr>
      </w:pPr>
      <w:r w:rsidRPr="003A27ED">
        <w:rPr>
          <w:rFonts w:ascii="Times New Roman" w:hAnsi="Times New Roman"/>
          <w:sz w:val="28"/>
          <w:szCs w:val="28"/>
        </w:rPr>
        <w:t xml:space="preserve">Коммуникативная готовность обучающихся </w:t>
      </w:r>
      <w:r w:rsidR="00266A3D">
        <w:rPr>
          <w:rFonts w:ascii="Times New Roman" w:hAnsi="Times New Roman"/>
          <w:sz w:val="28"/>
          <w:szCs w:val="28"/>
        </w:rPr>
        <w:t>к профессиональной деятельности</w:t>
      </w:r>
      <w:r w:rsidR="00266A3D" w:rsidRPr="003A27ED">
        <w:rPr>
          <w:rFonts w:ascii="Times New Roman" w:hAnsi="Times New Roman"/>
          <w:sz w:val="28"/>
          <w:szCs w:val="28"/>
        </w:rPr>
        <w:t xml:space="preserve"> </w:t>
      </w:r>
      <w:r w:rsidRPr="003A27ED">
        <w:rPr>
          <w:rFonts w:ascii="Times New Roman" w:hAnsi="Times New Roman"/>
          <w:sz w:val="28"/>
          <w:szCs w:val="28"/>
        </w:rPr>
        <w:t>в контексте трехъязычного образования</w:t>
      </w:r>
      <w:r>
        <w:rPr>
          <w:rFonts w:ascii="Times New Roman" w:hAnsi="Times New Roman"/>
          <w:sz w:val="28"/>
          <w:szCs w:val="28"/>
        </w:rPr>
        <w:t>.</w:t>
      </w:r>
      <w:r w:rsidRPr="003A27ED">
        <w:rPr>
          <w:rFonts w:ascii="Times New Roman" w:eastAsia="Times New Roman" w:hAnsi="Times New Roman" w:cs="Times New Roman"/>
          <w:sz w:val="28"/>
          <w:szCs w:val="28"/>
        </w:rPr>
        <w:t xml:space="preserve"> </w:t>
      </w:r>
      <w:r w:rsidR="00B46748" w:rsidRPr="003A27ED">
        <w:rPr>
          <w:rFonts w:ascii="Times New Roman" w:eastAsia="Times New Roman" w:hAnsi="Times New Roman" w:cs="Times New Roman"/>
          <w:sz w:val="28"/>
          <w:szCs w:val="28"/>
        </w:rPr>
        <w:t xml:space="preserve">Сущность и содержание </w:t>
      </w:r>
      <w:r w:rsidR="00B46748" w:rsidRPr="003A27ED">
        <w:rPr>
          <w:rFonts w:ascii="Times New Roman" w:eastAsia="Times New Roman" w:hAnsi="Times New Roman" w:cs="Times New Roman"/>
          <w:sz w:val="28"/>
          <w:szCs w:val="28"/>
        </w:rPr>
        <w:lastRenderedPageBreak/>
        <w:t>понятий</w:t>
      </w:r>
      <w:r w:rsidR="00647225" w:rsidRPr="003A27ED">
        <w:rPr>
          <w:rFonts w:ascii="Times New Roman" w:eastAsia="Times New Roman" w:hAnsi="Times New Roman" w:cs="Times New Roman"/>
          <w:sz w:val="28"/>
          <w:szCs w:val="28"/>
        </w:rPr>
        <w:t xml:space="preserve"> «готовность», «коммуникативная</w:t>
      </w:r>
      <w:r w:rsidR="003A27ED">
        <w:rPr>
          <w:rFonts w:ascii="Times New Roman" w:eastAsia="Times New Roman" w:hAnsi="Times New Roman" w:cs="Times New Roman"/>
          <w:sz w:val="28"/>
          <w:szCs w:val="28"/>
        </w:rPr>
        <w:t xml:space="preserve"> </w:t>
      </w:r>
      <w:r w:rsidR="00B46748" w:rsidRPr="003A27ED">
        <w:rPr>
          <w:rFonts w:ascii="Times New Roman" w:eastAsia="Times New Roman" w:hAnsi="Times New Roman" w:cs="Times New Roman"/>
          <w:sz w:val="28"/>
          <w:szCs w:val="28"/>
        </w:rPr>
        <w:t>готовность», «иноязычная готовность».</w:t>
      </w:r>
    </w:p>
    <w:p w14:paraId="071C755B" w14:textId="776B7018" w:rsidR="00536E67" w:rsidRPr="003A27ED" w:rsidRDefault="00B94531" w:rsidP="00574B8B">
      <w:pPr>
        <w:pStyle w:val="ListParagraph"/>
        <w:numPr>
          <w:ilvl w:val="0"/>
          <w:numId w:val="32"/>
        </w:numPr>
        <w:tabs>
          <w:tab w:val="left" w:pos="993"/>
        </w:tabs>
        <w:spacing w:after="0" w:line="240" w:lineRule="auto"/>
        <w:ind w:left="0" w:firstLine="709"/>
        <w:jc w:val="both"/>
        <w:rPr>
          <w:rFonts w:ascii="Times New Roman" w:eastAsia="Times New Roman" w:hAnsi="Times New Roman"/>
          <w:sz w:val="28"/>
          <w:szCs w:val="28"/>
        </w:rPr>
      </w:pPr>
      <w:r w:rsidRPr="003A27ED">
        <w:rPr>
          <w:rFonts w:ascii="Times New Roman" w:eastAsia="Times New Roman" w:hAnsi="Times New Roman"/>
          <w:sz w:val="28"/>
          <w:szCs w:val="28"/>
        </w:rPr>
        <w:t xml:space="preserve">Модель реализации дидактических </w:t>
      </w:r>
      <w:r w:rsidR="00647225" w:rsidRPr="003A27ED">
        <w:rPr>
          <w:rFonts w:ascii="Times New Roman" w:eastAsia="Times New Roman" w:hAnsi="Times New Roman"/>
          <w:sz w:val="28"/>
          <w:szCs w:val="28"/>
        </w:rPr>
        <w:t>основ полиязычного</w:t>
      </w:r>
      <w:r w:rsidR="003A27ED" w:rsidRPr="003A27ED">
        <w:rPr>
          <w:rFonts w:ascii="Times New Roman" w:eastAsia="Times New Roman" w:hAnsi="Times New Roman"/>
          <w:sz w:val="28"/>
          <w:szCs w:val="28"/>
        </w:rPr>
        <w:t xml:space="preserve"> </w:t>
      </w:r>
      <w:r w:rsidR="00647225" w:rsidRPr="003A27ED">
        <w:rPr>
          <w:rFonts w:ascii="Times New Roman" w:eastAsia="Times New Roman" w:hAnsi="Times New Roman"/>
          <w:sz w:val="28"/>
          <w:szCs w:val="28"/>
        </w:rPr>
        <w:t xml:space="preserve">образования </w:t>
      </w:r>
      <w:r w:rsidRPr="003A27ED">
        <w:rPr>
          <w:rFonts w:ascii="Times New Roman" w:eastAsia="Times New Roman" w:hAnsi="Times New Roman"/>
          <w:sz w:val="28"/>
          <w:szCs w:val="28"/>
        </w:rPr>
        <w:t xml:space="preserve">студентов педагогических специальностей. </w:t>
      </w:r>
    </w:p>
    <w:p w14:paraId="14C9CA7F" w14:textId="6028F4B7" w:rsidR="00B94531" w:rsidRPr="00536E67" w:rsidRDefault="00266A3D" w:rsidP="00574B8B">
      <w:pPr>
        <w:pStyle w:val="ListParagraph"/>
        <w:numPr>
          <w:ilvl w:val="0"/>
          <w:numId w:val="32"/>
        </w:numPr>
        <w:tabs>
          <w:tab w:val="left" w:pos="993"/>
        </w:tabs>
        <w:spacing w:after="0" w:line="24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lang w:val="kk-KZ"/>
        </w:rPr>
        <w:t>Авторский э</w:t>
      </w:r>
      <w:r w:rsidR="00B94531" w:rsidRPr="00536E67">
        <w:rPr>
          <w:rFonts w:ascii="Times New Roman" w:eastAsia="Times New Roman" w:hAnsi="Times New Roman"/>
          <w:sz w:val="28"/>
          <w:szCs w:val="28"/>
          <w:lang w:val="kk-KZ"/>
        </w:rPr>
        <w:t>лективный курс «Основы полиязычной подгото</w:t>
      </w:r>
      <w:r w:rsidR="00B94531" w:rsidRPr="00536E67">
        <w:rPr>
          <w:rFonts w:ascii="Times New Roman" w:eastAsia="Times New Roman" w:hAnsi="Times New Roman"/>
          <w:sz w:val="28"/>
          <w:szCs w:val="28"/>
        </w:rPr>
        <w:t>в</w:t>
      </w:r>
      <w:r w:rsidR="00B94531" w:rsidRPr="00536E67">
        <w:rPr>
          <w:rFonts w:ascii="Times New Roman" w:eastAsia="Times New Roman" w:hAnsi="Times New Roman"/>
          <w:sz w:val="28"/>
          <w:szCs w:val="28"/>
          <w:lang w:val="kk-KZ"/>
        </w:rPr>
        <w:t>ки будущих</w:t>
      </w:r>
      <w:r w:rsidR="00CB3955" w:rsidRPr="00536E67">
        <w:rPr>
          <w:rFonts w:ascii="Times New Roman" w:eastAsia="Times New Roman" w:hAnsi="Times New Roman"/>
          <w:sz w:val="28"/>
          <w:szCs w:val="28"/>
          <w:lang w:val="kk-KZ"/>
        </w:rPr>
        <w:t xml:space="preserve"> педагогов» </w:t>
      </w:r>
      <w:r w:rsidR="00CB3955" w:rsidRPr="00536E67">
        <w:rPr>
          <w:rFonts w:ascii="Times New Roman" w:eastAsia="Times New Roman" w:hAnsi="Times New Roman" w:cs="Times New Roman"/>
          <w:bCs/>
          <w:sz w:val="28"/>
          <w:szCs w:val="28"/>
        </w:rPr>
        <w:t>для студентов полиязычных и англоязычных групп.</w:t>
      </w:r>
    </w:p>
    <w:p w14:paraId="49A2DF37" w14:textId="35C2FC14" w:rsidR="00266A3D" w:rsidRPr="00757BDA" w:rsidRDefault="00266A3D" w:rsidP="00266A3D">
      <w:pPr>
        <w:spacing w:after="0" w:line="240" w:lineRule="auto"/>
        <w:ind w:firstLine="709"/>
        <w:jc w:val="both"/>
        <w:rPr>
          <w:rFonts w:ascii="Times New Roman" w:hAnsi="Times New Roman" w:cs="Times New Roman"/>
          <w:sz w:val="28"/>
          <w:szCs w:val="28"/>
        </w:rPr>
      </w:pPr>
      <w:r w:rsidRPr="00757BDA">
        <w:rPr>
          <w:rFonts w:ascii="Times New Roman" w:hAnsi="Times New Roman" w:cs="Times New Roman"/>
          <w:b/>
          <w:bCs/>
          <w:sz w:val="28"/>
          <w:szCs w:val="28"/>
        </w:rPr>
        <w:t>Гипотеза –</w:t>
      </w:r>
      <w:r w:rsidRPr="00757BDA">
        <w:rPr>
          <w:rFonts w:ascii="Times New Roman" w:hAnsi="Times New Roman" w:cs="Times New Roman"/>
          <w:sz w:val="28"/>
          <w:szCs w:val="28"/>
        </w:rPr>
        <w:t xml:space="preserve"> если полиязычная подготовка студентов педагогических специальностей будет организована так, что: </w:t>
      </w:r>
    </w:p>
    <w:p w14:paraId="085A2444" w14:textId="77777777" w:rsidR="00266A3D" w:rsidRPr="00757BDA" w:rsidRDefault="00266A3D" w:rsidP="00266A3D">
      <w:pPr>
        <w:spacing w:after="0" w:line="240" w:lineRule="auto"/>
        <w:ind w:firstLine="709"/>
        <w:jc w:val="both"/>
        <w:rPr>
          <w:rFonts w:ascii="Times New Roman" w:hAnsi="Times New Roman" w:cs="Times New Roman"/>
          <w:sz w:val="28"/>
          <w:szCs w:val="28"/>
        </w:rPr>
      </w:pPr>
      <w:r w:rsidRPr="00757BDA">
        <w:rPr>
          <w:rFonts w:ascii="Times New Roman" w:hAnsi="Times New Roman" w:cs="Times New Roman"/>
          <w:sz w:val="28"/>
          <w:szCs w:val="28"/>
        </w:rPr>
        <w:t>– знания по профильным дисциплинам будут иметь приоритет по отношению к лингвистическим знаниям, которые должны носить инструментальный характер, направленный на овладение коммуникацией на том или ином языке;</w:t>
      </w:r>
    </w:p>
    <w:p w14:paraId="052DEBAB" w14:textId="77777777" w:rsidR="00266A3D" w:rsidRPr="00757BDA" w:rsidRDefault="00266A3D" w:rsidP="00266A3D">
      <w:pPr>
        <w:spacing w:after="0" w:line="240" w:lineRule="auto"/>
        <w:ind w:firstLine="709"/>
        <w:jc w:val="both"/>
        <w:rPr>
          <w:rFonts w:ascii="Times New Roman" w:hAnsi="Times New Roman" w:cs="Times New Roman"/>
          <w:sz w:val="28"/>
          <w:szCs w:val="28"/>
        </w:rPr>
      </w:pPr>
      <w:r w:rsidRPr="00757BDA">
        <w:rPr>
          <w:rFonts w:ascii="Times New Roman" w:hAnsi="Times New Roman" w:cs="Times New Roman"/>
          <w:sz w:val="28"/>
          <w:szCs w:val="28"/>
        </w:rPr>
        <w:t>– методы и технологии преподавания базовых дисциплин будут представлять собой постоянно усложняющую систему видов учебной деятельности, ориентированную на их последовательное наполнение лингвистическими компонентами содержания образования;</w:t>
      </w:r>
    </w:p>
    <w:p w14:paraId="4DB6C3FB" w14:textId="144D6C9A" w:rsidR="00266A3D" w:rsidRPr="00757BDA" w:rsidRDefault="00266A3D" w:rsidP="00266A3D">
      <w:pPr>
        <w:spacing w:after="0" w:line="240" w:lineRule="auto"/>
        <w:ind w:firstLine="709"/>
        <w:jc w:val="both"/>
        <w:rPr>
          <w:rFonts w:ascii="Times New Roman" w:hAnsi="Times New Roman" w:cs="Times New Roman"/>
          <w:sz w:val="28"/>
          <w:szCs w:val="28"/>
        </w:rPr>
      </w:pPr>
      <w:r w:rsidRPr="00757BDA">
        <w:rPr>
          <w:rFonts w:ascii="Times New Roman" w:hAnsi="Times New Roman" w:cs="Times New Roman"/>
          <w:sz w:val="28"/>
          <w:szCs w:val="28"/>
        </w:rPr>
        <w:t>–</w:t>
      </w:r>
      <w:r w:rsidR="00757BDA">
        <w:rPr>
          <w:rFonts w:ascii="Times New Roman" w:hAnsi="Times New Roman" w:cs="Times New Roman"/>
          <w:sz w:val="28"/>
          <w:szCs w:val="28"/>
        </w:rPr>
        <w:t xml:space="preserve"> </w:t>
      </w:r>
      <w:r w:rsidRPr="00757BDA">
        <w:rPr>
          <w:rFonts w:ascii="Times New Roman" w:hAnsi="Times New Roman" w:cs="Times New Roman"/>
          <w:sz w:val="28"/>
          <w:szCs w:val="28"/>
        </w:rPr>
        <w:t xml:space="preserve">будет создана образовательная среда, направленная на полилингвистическое взаимодействие субъектов образовательного процесса, основным элементом которой станет полиязычный преподаватель с особой полиязычной методической системой преподавания;  </w:t>
      </w:r>
    </w:p>
    <w:p w14:paraId="39173040" w14:textId="5FB8207B" w:rsidR="00266A3D" w:rsidRPr="00757BDA" w:rsidRDefault="00266A3D" w:rsidP="00757BDA">
      <w:pPr>
        <w:spacing w:after="0" w:line="240" w:lineRule="auto"/>
        <w:ind w:firstLine="709"/>
        <w:jc w:val="both"/>
        <w:rPr>
          <w:rFonts w:ascii="Times New Roman" w:hAnsi="Times New Roman" w:cs="Times New Roman"/>
          <w:sz w:val="28"/>
          <w:szCs w:val="28"/>
        </w:rPr>
      </w:pPr>
      <w:r w:rsidRPr="00757BDA">
        <w:rPr>
          <w:rFonts w:ascii="Times New Roman" w:hAnsi="Times New Roman" w:cs="Times New Roman"/>
          <w:sz w:val="28"/>
          <w:szCs w:val="28"/>
        </w:rPr>
        <w:t>то готовность полиязычных педагогов к профессиональной деятельности (возрастет и) станет достаточной, так как она будет строится в соответствии с дидактическими  основами организац</w:t>
      </w:r>
      <w:r w:rsidR="00757BDA">
        <w:rPr>
          <w:rFonts w:ascii="Times New Roman" w:hAnsi="Times New Roman" w:cs="Times New Roman"/>
          <w:sz w:val="28"/>
          <w:szCs w:val="28"/>
        </w:rPr>
        <w:t>ии их образовательного процесса.</w:t>
      </w:r>
    </w:p>
    <w:p w14:paraId="31FDDB39" w14:textId="44ED02C0" w:rsidR="00E875E4" w:rsidRDefault="0031254A" w:rsidP="00E875E4">
      <w:pPr>
        <w:pStyle w:val="NormalWeb"/>
        <w:spacing w:before="0" w:beforeAutospacing="0" w:after="0" w:afterAutospacing="0"/>
        <w:ind w:firstLine="709"/>
        <w:jc w:val="both"/>
        <w:rPr>
          <w:sz w:val="28"/>
          <w:szCs w:val="28"/>
        </w:rPr>
      </w:pPr>
      <w:r w:rsidRPr="00266A3D">
        <w:rPr>
          <w:b/>
          <w:bCs/>
          <w:sz w:val="28"/>
          <w:szCs w:val="28"/>
        </w:rPr>
        <w:t>Методологической основой</w:t>
      </w:r>
      <w:r w:rsidRPr="00266A3D">
        <w:rPr>
          <w:sz w:val="28"/>
          <w:szCs w:val="28"/>
        </w:rPr>
        <w:t xml:space="preserve"> исследования являются: </w:t>
      </w:r>
      <w:r w:rsidR="00E875E4" w:rsidRPr="00266A3D">
        <w:rPr>
          <w:sz w:val="28"/>
          <w:szCs w:val="28"/>
        </w:rPr>
        <w:t>ос</w:t>
      </w:r>
      <w:r w:rsidR="00E875E4">
        <w:rPr>
          <w:sz w:val="28"/>
          <w:szCs w:val="28"/>
        </w:rPr>
        <w:t>новы гуманистической педагогики, которые разработали:</w:t>
      </w:r>
      <w:r w:rsidR="00E875E4" w:rsidRPr="00266A3D">
        <w:rPr>
          <w:sz w:val="28"/>
          <w:szCs w:val="28"/>
        </w:rPr>
        <w:t xml:space="preserve"> Монтессори М., Дьюи Д., Корчак Я., Сухомлинский В.А., Амонашвили Ш.А.; </w:t>
      </w:r>
      <w:r w:rsidR="00E875E4">
        <w:rPr>
          <w:sz w:val="28"/>
          <w:szCs w:val="28"/>
        </w:rPr>
        <w:t>положения современной</w:t>
      </w:r>
      <w:r w:rsidR="00E875E4" w:rsidRPr="00266A3D">
        <w:rPr>
          <w:sz w:val="28"/>
          <w:szCs w:val="28"/>
        </w:rPr>
        <w:t xml:space="preserve"> </w:t>
      </w:r>
      <w:r w:rsidR="00E875E4">
        <w:rPr>
          <w:sz w:val="28"/>
          <w:szCs w:val="28"/>
        </w:rPr>
        <w:t>философии</w:t>
      </w:r>
      <w:r w:rsidR="00E875E4" w:rsidRPr="00266A3D">
        <w:rPr>
          <w:sz w:val="28"/>
          <w:szCs w:val="28"/>
        </w:rPr>
        <w:t xml:space="preserve"> языка: </w:t>
      </w:r>
      <w:r w:rsidR="00E875E4" w:rsidRPr="00266A3D">
        <w:rPr>
          <w:iCs/>
          <w:sz w:val="28"/>
          <w:szCs w:val="28"/>
        </w:rPr>
        <w:t>Витгенштейн</w:t>
      </w:r>
      <w:r w:rsidR="00E875E4">
        <w:rPr>
          <w:iCs/>
          <w:sz w:val="28"/>
          <w:szCs w:val="28"/>
        </w:rPr>
        <w:t>а</w:t>
      </w:r>
      <w:r w:rsidR="00E875E4" w:rsidRPr="00266A3D">
        <w:rPr>
          <w:iCs/>
          <w:sz w:val="28"/>
          <w:szCs w:val="28"/>
        </w:rPr>
        <w:t xml:space="preserve"> Л.</w:t>
      </w:r>
      <w:r w:rsidR="00E875E4" w:rsidRPr="00266A3D">
        <w:rPr>
          <w:sz w:val="28"/>
          <w:szCs w:val="28"/>
        </w:rPr>
        <w:t xml:space="preserve">, </w:t>
      </w:r>
      <w:r w:rsidR="00E875E4" w:rsidRPr="00266A3D">
        <w:rPr>
          <w:iCs/>
          <w:sz w:val="28"/>
          <w:szCs w:val="28"/>
        </w:rPr>
        <w:t>Гумбольдт</w:t>
      </w:r>
      <w:r w:rsidR="00E875E4">
        <w:rPr>
          <w:iCs/>
          <w:sz w:val="28"/>
          <w:szCs w:val="28"/>
        </w:rPr>
        <w:t>а</w:t>
      </w:r>
      <w:r w:rsidR="00E875E4" w:rsidRPr="00266A3D">
        <w:rPr>
          <w:iCs/>
          <w:sz w:val="28"/>
          <w:szCs w:val="28"/>
        </w:rPr>
        <w:t xml:space="preserve"> В., </w:t>
      </w:r>
      <w:r w:rsidR="00E875E4" w:rsidRPr="00266A3D">
        <w:rPr>
          <w:sz w:val="28"/>
          <w:szCs w:val="28"/>
        </w:rPr>
        <w:t>Хайдеггер</w:t>
      </w:r>
      <w:r w:rsidR="00E875E4">
        <w:rPr>
          <w:sz w:val="28"/>
          <w:szCs w:val="28"/>
        </w:rPr>
        <w:t>а</w:t>
      </w:r>
      <w:r w:rsidR="00E875E4" w:rsidRPr="00266A3D">
        <w:rPr>
          <w:sz w:val="28"/>
          <w:szCs w:val="28"/>
        </w:rPr>
        <w:t xml:space="preserve"> </w:t>
      </w:r>
      <w:r w:rsidR="00E875E4" w:rsidRPr="00266A3D">
        <w:rPr>
          <w:iCs/>
          <w:sz w:val="28"/>
          <w:szCs w:val="28"/>
        </w:rPr>
        <w:t>М.</w:t>
      </w:r>
      <w:r w:rsidR="00E875E4">
        <w:rPr>
          <w:sz w:val="28"/>
          <w:szCs w:val="28"/>
        </w:rPr>
        <w:t>; системный подход, представленный ввиде комплекса взаимосвязанных элементов: Садовский В.Н., Юдин Э.Г.; взаимодействия объектов – Берталанфи К.Л.; теоретические представления в области этнопедагогики и этнопсихологии: Крыско В.Г., Стефаненк</w:t>
      </w:r>
      <w:r w:rsidR="00297BBD">
        <w:rPr>
          <w:sz w:val="28"/>
          <w:szCs w:val="28"/>
        </w:rPr>
        <w:t xml:space="preserve">о Т.Г., Волкова Г.Н., Вундт В. </w:t>
      </w:r>
      <w:r w:rsidR="00482876">
        <w:rPr>
          <w:sz w:val="28"/>
          <w:szCs w:val="28"/>
        </w:rPr>
        <w:t>C</w:t>
      </w:r>
      <w:r w:rsidR="00E875E4">
        <w:rPr>
          <w:sz w:val="28"/>
          <w:szCs w:val="28"/>
        </w:rPr>
        <w:t>овременные социокультурные процессы через призму этнокультурного образован</w:t>
      </w:r>
      <w:r w:rsidR="00482876">
        <w:rPr>
          <w:sz w:val="28"/>
          <w:szCs w:val="28"/>
        </w:rPr>
        <w:t>ия</w:t>
      </w:r>
      <w:r w:rsidR="00482876" w:rsidRPr="00482876">
        <w:rPr>
          <w:sz w:val="28"/>
          <w:szCs w:val="28"/>
        </w:rPr>
        <w:t xml:space="preserve"> </w:t>
      </w:r>
      <w:r w:rsidR="00482876">
        <w:rPr>
          <w:sz w:val="28"/>
          <w:szCs w:val="28"/>
        </w:rPr>
        <w:t>раскрывают научные труды Каргина А.С., Киселевой Т.Г., Стрельцова Ю.А., Жаркова А.Д. и др.</w:t>
      </w:r>
    </w:p>
    <w:p w14:paraId="72CFFABD" w14:textId="77777777" w:rsidR="00E875E4" w:rsidRDefault="00E875E4" w:rsidP="00E875E4">
      <w:pPr>
        <w:pStyle w:val="NormalWeb"/>
        <w:spacing w:before="0" w:beforeAutospacing="0" w:after="0" w:afterAutospacing="0"/>
        <w:ind w:firstLine="709"/>
        <w:jc w:val="both"/>
        <w:rPr>
          <w:sz w:val="28"/>
          <w:szCs w:val="28"/>
        </w:rPr>
      </w:pPr>
      <w:r>
        <w:rPr>
          <w:sz w:val="28"/>
          <w:szCs w:val="28"/>
        </w:rPr>
        <w:t>Зарубежные ученые исследовали разные аспекты исследуемой проблемы: языковые, культурные, психологические особенности образовательной парадигмы – Сепир Э., Юнг К., Дюркгейм Э., поликультурное образование – Дж. Фишман, Бр. Качру, двуязычное межкультурное образование – Сигуан М., Грэддол Д.</w:t>
      </w:r>
    </w:p>
    <w:p w14:paraId="74B8E104" w14:textId="4DC4D773" w:rsidR="0031254A" w:rsidRPr="00E875E4" w:rsidRDefault="00E875E4" w:rsidP="00E875E4">
      <w:pPr>
        <w:pStyle w:val="NormalWeb"/>
        <w:spacing w:before="0" w:beforeAutospacing="0" w:after="0" w:afterAutospacing="0"/>
        <w:ind w:firstLine="709"/>
        <w:jc w:val="both"/>
        <w:rPr>
          <w:sz w:val="28"/>
          <w:szCs w:val="28"/>
          <w:shd w:val="clear" w:color="auto" w:fill="FFFFFF"/>
        </w:rPr>
      </w:pPr>
      <w:r>
        <w:rPr>
          <w:sz w:val="28"/>
          <w:szCs w:val="28"/>
        </w:rPr>
        <w:t xml:space="preserve">Известные казахстанские ученые Хмель Н.Д., Сейтешев А.П., Садыков Т.С., Куантаева К.К. изучали систему педагогического образования на разных уровнях образования. Они обращали внимание на систему среднего, профессионально-технического и высшего образования.  Жарикбаев К.Б. исследовал развитие педагогической мысли казахского народа в исторической </w:t>
      </w:r>
      <w:r>
        <w:rPr>
          <w:sz w:val="28"/>
          <w:szCs w:val="28"/>
        </w:rPr>
        <w:lastRenderedPageBreak/>
        <w:t>перспективе. Калиевым С.К. было изучено становление и развитие казахской народной педагогики. Узакбаева С.А. рассматривала особенности привития эстетического воспитания посредством казахской народной педагогики. Жолтаева А., Жукенова С. посвятили свои труды исследованию этнокультурного образования в Казахстане.</w:t>
      </w:r>
    </w:p>
    <w:p w14:paraId="739D3AB4" w14:textId="1E591181" w:rsidR="00FD7B58" w:rsidRPr="00B41D93" w:rsidRDefault="00FD7B58" w:rsidP="00246D91">
      <w:pPr>
        <w:spacing w:after="0" w:line="240" w:lineRule="auto"/>
        <w:ind w:firstLine="709"/>
        <w:jc w:val="both"/>
        <w:rPr>
          <w:rFonts w:ascii="Times New Roman" w:hAnsi="Times New Roman" w:cs="Times New Roman"/>
          <w:sz w:val="28"/>
        </w:rPr>
      </w:pPr>
      <w:r w:rsidRPr="00BA58F5">
        <w:rPr>
          <w:rFonts w:ascii="Times New Roman" w:hAnsi="Times New Roman" w:cs="Times New Roman"/>
          <w:b/>
          <w:bCs/>
          <w:sz w:val="28"/>
          <w:szCs w:val="28"/>
        </w:rPr>
        <w:t xml:space="preserve">Источники исследования: </w:t>
      </w:r>
      <w:r w:rsidRPr="00B41D93">
        <w:rPr>
          <w:rFonts w:ascii="Times New Roman" w:hAnsi="Times New Roman" w:cs="Times New Roman"/>
          <w:sz w:val="28"/>
        </w:rPr>
        <w:t xml:space="preserve">труды методологов и философов, дидактов и психологов по изучаемой проблеме; </w:t>
      </w:r>
      <w:r w:rsidR="003C54E6" w:rsidRPr="00B41D93">
        <w:rPr>
          <w:rFonts w:ascii="Times New Roman" w:hAnsi="Times New Roman" w:cs="Times New Roman"/>
          <w:sz w:val="28"/>
        </w:rPr>
        <w:t xml:space="preserve">научная литература по вопросам внедрения полиязычного образования, законодательные и официальные документы касательно языковой и образовательной политики государства, </w:t>
      </w:r>
      <w:r w:rsidRPr="00B41D93">
        <w:rPr>
          <w:rFonts w:ascii="Times New Roman" w:hAnsi="Times New Roman" w:cs="Times New Roman"/>
          <w:sz w:val="28"/>
        </w:rPr>
        <w:t xml:space="preserve">нормативные документы, государственные программы, учебные планы и программы вузов, регламентирующие учебно-воспитательный процесс в высшей школе. Также были использованы научные труды и разработки ученых, работающих в исследовании поликультурного и полиязычного образования в Республике Казахстан. </w:t>
      </w:r>
    </w:p>
    <w:p w14:paraId="7CB86D25" w14:textId="5F11A262" w:rsidR="003C54E6" w:rsidRPr="00246D91" w:rsidRDefault="00E966CF" w:rsidP="00246D91">
      <w:pPr>
        <w:autoSpaceDE w:val="0"/>
        <w:autoSpaceDN w:val="0"/>
        <w:adjustRightInd w:val="0"/>
        <w:spacing w:after="0" w:line="240" w:lineRule="auto"/>
        <w:ind w:firstLine="709"/>
        <w:contextualSpacing/>
        <w:jc w:val="both"/>
        <w:rPr>
          <w:rFonts w:ascii="Times New Roman" w:hAnsi="Times New Roman" w:cs="Times New Roman"/>
          <w:sz w:val="28"/>
        </w:rPr>
      </w:pPr>
      <w:r w:rsidRPr="00B438AC">
        <w:rPr>
          <w:rFonts w:ascii="Times New Roman" w:eastAsia="Times New Roman" w:hAnsi="Times New Roman" w:cs="Times New Roman"/>
          <w:b/>
          <w:sz w:val="28"/>
          <w:szCs w:val="28"/>
        </w:rPr>
        <w:t>Степень изученности проблемы</w:t>
      </w:r>
      <w:r>
        <w:rPr>
          <w:rFonts w:ascii="Times New Roman" w:eastAsia="Times New Roman" w:hAnsi="Times New Roman" w:cs="Times New Roman"/>
          <w:b/>
          <w:sz w:val="28"/>
          <w:szCs w:val="28"/>
        </w:rPr>
        <w:t xml:space="preserve">. </w:t>
      </w:r>
      <w:r w:rsidR="003C54E6" w:rsidRPr="00246D91">
        <w:rPr>
          <w:rFonts w:ascii="Times New Roman" w:hAnsi="Times New Roman" w:cs="Times New Roman"/>
          <w:sz w:val="28"/>
        </w:rPr>
        <w:t>Новые социально-политические и социо-культурные  реалии современного общества предполагают знание языков, которое является одним из основополагающих факторов успешности человека в различных сферах деятельности.</w:t>
      </w:r>
    </w:p>
    <w:p w14:paraId="081D1562" w14:textId="140EFD62" w:rsidR="00E966CF" w:rsidRPr="00701B55" w:rsidRDefault="00E966CF" w:rsidP="00574B8B">
      <w:pPr>
        <w:autoSpaceDE w:val="0"/>
        <w:autoSpaceDN w:val="0"/>
        <w:adjustRightInd w:val="0"/>
        <w:spacing w:after="0" w:line="240" w:lineRule="auto"/>
        <w:ind w:firstLine="709"/>
        <w:contextualSpacing/>
        <w:jc w:val="both"/>
        <w:rPr>
          <w:rFonts w:ascii="Times New Roman" w:eastAsia="TimesNewRomanPSMT" w:hAnsi="Times New Roman" w:cs="Times New Roman"/>
          <w:sz w:val="28"/>
          <w:szCs w:val="28"/>
        </w:rPr>
      </w:pPr>
      <w:r w:rsidRPr="00026C32">
        <w:rPr>
          <w:rFonts w:ascii="Times New Roman" w:eastAsia="Times New Roman" w:hAnsi="Times New Roman" w:cs="Times New Roman"/>
          <w:sz w:val="28"/>
          <w:szCs w:val="28"/>
        </w:rPr>
        <w:t xml:space="preserve">Все это </w:t>
      </w:r>
      <w:r w:rsidRPr="00507368">
        <w:rPr>
          <w:rFonts w:ascii="Times New Roman" w:eastAsia="Times New Roman" w:hAnsi="Times New Roman" w:cs="Times New Roman"/>
          <w:sz w:val="28"/>
          <w:szCs w:val="28"/>
        </w:rPr>
        <w:t>отражен</w:t>
      </w:r>
      <w:r w:rsidRPr="00026C32">
        <w:rPr>
          <w:rFonts w:ascii="Times New Roman" w:eastAsia="Times New Roman" w:hAnsi="Times New Roman" w:cs="Times New Roman"/>
          <w:sz w:val="28"/>
          <w:szCs w:val="28"/>
        </w:rPr>
        <w:t>о</w:t>
      </w:r>
      <w:r w:rsidRPr="00507368">
        <w:rPr>
          <w:rFonts w:ascii="Times New Roman" w:eastAsia="Times New Roman" w:hAnsi="Times New Roman" w:cs="Times New Roman"/>
          <w:sz w:val="28"/>
          <w:szCs w:val="28"/>
        </w:rPr>
        <w:t xml:space="preserve"> в трудах казах</w:t>
      </w:r>
      <w:r w:rsidR="000E354F">
        <w:rPr>
          <w:rFonts w:ascii="Times New Roman" w:eastAsia="Times New Roman" w:hAnsi="Times New Roman" w:cs="Times New Roman"/>
          <w:sz w:val="28"/>
          <w:szCs w:val="28"/>
        </w:rPr>
        <w:t>станских ученых Козыбаева</w:t>
      </w:r>
      <w:r w:rsidR="00AF0B38">
        <w:rPr>
          <w:rFonts w:ascii="Times New Roman" w:eastAsia="Times New Roman" w:hAnsi="Times New Roman" w:cs="Times New Roman"/>
          <w:sz w:val="28"/>
          <w:szCs w:val="28"/>
        </w:rPr>
        <w:t xml:space="preserve"> И.М.</w:t>
      </w:r>
      <w:r w:rsidR="000E354F">
        <w:rPr>
          <w:rFonts w:ascii="Times New Roman" w:eastAsia="Times New Roman" w:hAnsi="Times New Roman" w:cs="Times New Roman"/>
          <w:sz w:val="28"/>
          <w:szCs w:val="28"/>
        </w:rPr>
        <w:t xml:space="preserve">, </w:t>
      </w:r>
      <w:r w:rsidRPr="00507368">
        <w:rPr>
          <w:rFonts w:ascii="Times New Roman" w:eastAsia="Times New Roman" w:hAnsi="Times New Roman" w:cs="Times New Roman"/>
          <w:sz w:val="28"/>
          <w:szCs w:val="28"/>
        </w:rPr>
        <w:t>Абсаттарова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Р.Б.</w:t>
      </w:r>
      <w:r w:rsidRPr="00507368">
        <w:rPr>
          <w:rFonts w:ascii="Times New Roman" w:eastAsia="Times New Roman" w:hAnsi="Times New Roman" w:cs="Times New Roman"/>
          <w:sz w:val="28"/>
          <w:szCs w:val="28"/>
        </w:rPr>
        <w:t>, Абдулатипова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Р.Г.</w:t>
      </w:r>
      <w:r w:rsidRPr="00507368">
        <w:rPr>
          <w:rFonts w:ascii="Times New Roman" w:eastAsia="Times New Roman" w:hAnsi="Times New Roman" w:cs="Times New Roman"/>
          <w:sz w:val="28"/>
          <w:szCs w:val="28"/>
        </w:rPr>
        <w:t>, Кшибекова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Д.К.</w:t>
      </w:r>
      <w:r w:rsidRPr="00507368">
        <w:rPr>
          <w:rFonts w:ascii="Times New Roman" w:eastAsia="Times New Roman" w:hAnsi="Times New Roman" w:cs="Times New Roman"/>
          <w:sz w:val="28"/>
          <w:szCs w:val="28"/>
        </w:rPr>
        <w:t>, Кушербаева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К.Е.</w:t>
      </w:r>
      <w:r w:rsidRPr="00507368">
        <w:rPr>
          <w:rFonts w:ascii="Times New Roman" w:eastAsia="Times New Roman" w:hAnsi="Times New Roman" w:cs="Times New Roman"/>
          <w:sz w:val="28"/>
          <w:szCs w:val="28"/>
        </w:rPr>
        <w:t>,  Сапаргалиева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Г.С.</w:t>
      </w:r>
      <w:r w:rsidRPr="00507368">
        <w:rPr>
          <w:rFonts w:ascii="Times New Roman" w:eastAsia="Times New Roman" w:hAnsi="Times New Roman" w:cs="Times New Roman"/>
          <w:sz w:val="28"/>
          <w:szCs w:val="28"/>
        </w:rPr>
        <w:t>, Сужикова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М.М.</w:t>
      </w:r>
      <w:r w:rsidRPr="00507368">
        <w:rPr>
          <w:rFonts w:ascii="Times New Roman" w:eastAsia="Times New Roman" w:hAnsi="Times New Roman" w:cs="Times New Roman"/>
          <w:sz w:val="28"/>
          <w:szCs w:val="28"/>
        </w:rPr>
        <w:t xml:space="preserve"> и др.</w:t>
      </w:r>
      <w:r w:rsidR="00701B55">
        <w:rPr>
          <w:rFonts w:ascii="Times New Roman" w:eastAsia="TimesNewRomanPSMT" w:hAnsi="Times New Roman" w:cs="Times New Roman"/>
          <w:sz w:val="28"/>
          <w:szCs w:val="28"/>
        </w:rPr>
        <w:t xml:space="preserve"> </w:t>
      </w:r>
      <w:r w:rsidRPr="00507368">
        <w:rPr>
          <w:rFonts w:ascii="Times New Roman" w:eastAsia="Times New Roman" w:hAnsi="Times New Roman" w:cs="Times New Roman"/>
          <w:sz w:val="28"/>
          <w:szCs w:val="28"/>
        </w:rPr>
        <w:t xml:space="preserve">В фундаментальных работах </w:t>
      </w:r>
      <w:r w:rsidR="006C1EEB">
        <w:rPr>
          <w:rFonts w:ascii="Times New Roman" w:eastAsia="Times New Roman" w:hAnsi="Times New Roman" w:cs="Times New Roman"/>
          <w:sz w:val="28"/>
          <w:szCs w:val="28"/>
        </w:rPr>
        <w:t xml:space="preserve">Первого </w:t>
      </w:r>
      <w:r w:rsidRPr="00507368">
        <w:rPr>
          <w:rFonts w:ascii="Times New Roman" w:eastAsia="Times New Roman" w:hAnsi="Times New Roman" w:cs="Times New Roman"/>
          <w:sz w:val="28"/>
          <w:szCs w:val="28"/>
        </w:rPr>
        <w:t xml:space="preserve">Президента Республики Казахстан </w:t>
      </w:r>
      <w:r w:rsidR="006C1EEB">
        <w:rPr>
          <w:rFonts w:ascii="Times New Roman" w:eastAsia="Times New Roman" w:hAnsi="Times New Roman" w:cs="Times New Roman"/>
          <w:sz w:val="28"/>
          <w:szCs w:val="28"/>
        </w:rPr>
        <w:t xml:space="preserve">– Лидера Нации </w:t>
      </w:r>
      <w:r w:rsidRPr="00507368">
        <w:rPr>
          <w:rFonts w:ascii="Times New Roman" w:eastAsia="Times New Roman" w:hAnsi="Times New Roman" w:cs="Times New Roman"/>
          <w:sz w:val="28"/>
          <w:szCs w:val="28"/>
        </w:rPr>
        <w:t>Назарбаева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Н.А.</w:t>
      </w:r>
      <w:r w:rsidRPr="00507368">
        <w:rPr>
          <w:rFonts w:ascii="Times New Roman" w:eastAsia="Times New Roman" w:hAnsi="Times New Roman" w:cs="Times New Roman"/>
          <w:sz w:val="28"/>
          <w:szCs w:val="28"/>
        </w:rPr>
        <w:t xml:space="preserve"> изложена концептуальная идея реформирования казахстанского общества.</w:t>
      </w:r>
      <w:r w:rsidR="00701B55">
        <w:rPr>
          <w:rFonts w:ascii="Times New Roman" w:eastAsia="TimesNewRomanPSMT" w:hAnsi="Times New Roman" w:cs="Times New Roman"/>
          <w:sz w:val="28"/>
          <w:szCs w:val="28"/>
        </w:rPr>
        <w:t xml:space="preserve"> </w:t>
      </w:r>
      <w:r w:rsidRPr="00507368">
        <w:rPr>
          <w:rFonts w:ascii="Times New Roman" w:eastAsia="Times New Roman" w:hAnsi="Times New Roman" w:cs="Times New Roman"/>
          <w:sz w:val="28"/>
          <w:szCs w:val="28"/>
        </w:rPr>
        <w:t xml:space="preserve">Актуальные проблемы развития современного образования в Республике Казахстан исследуются в коллективной работе </w:t>
      </w:r>
      <w:r>
        <w:rPr>
          <w:rFonts w:ascii="Times New Roman" w:eastAsia="Times New Roman" w:hAnsi="Times New Roman" w:cs="Times New Roman"/>
          <w:sz w:val="28"/>
          <w:szCs w:val="28"/>
        </w:rPr>
        <w:t>Абжанова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Х</w:t>
      </w:r>
      <w:r w:rsidR="00AF0B3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507368">
        <w:rPr>
          <w:rFonts w:ascii="Times New Roman" w:eastAsia="Times New Roman" w:hAnsi="Times New Roman" w:cs="Times New Roman"/>
          <w:sz w:val="28"/>
          <w:szCs w:val="28"/>
        </w:rPr>
        <w:t>Кенжебаева</w:t>
      </w:r>
      <w:r w:rsidR="00AF0B38">
        <w:rPr>
          <w:rFonts w:ascii="Times New Roman" w:eastAsia="Times New Roman" w:hAnsi="Times New Roman" w:cs="Times New Roman"/>
          <w:sz w:val="28"/>
          <w:szCs w:val="28"/>
        </w:rPr>
        <w:t xml:space="preserve"> Г.</w:t>
      </w:r>
      <w:r w:rsidRPr="00507368">
        <w:rPr>
          <w:rFonts w:ascii="Times New Roman" w:eastAsia="Times New Roman" w:hAnsi="Times New Roman" w:cs="Times New Roman"/>
          <w:sz w:val="28"/>
          <w:szCs w:val="28"/>
        </w:rPr>
        <w:t xml:space="preserve"> и в труде Садыкова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Т.С.</w:t>
      </w:r>
      <w:r w:rsidRPr="00507368">
        <w:rPr>
          <w:rFonts w:ascii="Times New Roman" w:eastAsia="Times New Roman" w:hAnsi="Times New Roman" w:cs="Times New Roman"/>
          <w:sz w:val="28"/>
          <w:szCs w:val="28"/>
        </w:rPr>
        <w:t>, Сейтешева</w:t>
      </w:r>
      <w:r w:rsidR="00AF0B38">
        <w:rPr>
          <w:rFonts w:ascii="Times New Roman" w:eastAsia="Times New Roman" w:hAnsi="Times New Roman" w:cs="Times New Roman"/>
          <w:sz w:val="28"/>
          <w:szCs w:val="28"/>
        </w:rPr>
        <w:t xml:space="preserve"> </w:t>
      </w:r>
      <w:r w:rsidR="00AF0B38" w:rsidRPr="00507368">
        <w:rPr>
          <w:rFonts w:ascii="Times New Roman" w:eastAsia="Times New Roman" w:hAnsi="Times New Roman" w:cs="Times New Roman"/>
          <w:sz w:val="28"/>
          <w:szCs w:val="28"/>
        </w:rPr>
        <w:t>А.П</w:t>
      </w:r>
      <w:r w:rsidRPr="00507368">
        <w:rPr>
          <w:rFonts w:ascii="Times New Roman" w:eastAsia="Times New Roman" w:hAnsi="Times New Roman" w:cs="Times New Roman"/>
          <w:sz w:val="28"/>
          <w:szCs w:val="28"/>
        </w:rPr>
        <w:t>.</w:t>
      </w:r>
    </w:p>
    <w:p w14:paraId="5ECA04FA" w14:textId="7D4F929D" w:rsidR="00E966CF" w:rsidRPr="00E966CF" w:rsidRDefault="00E966CF" w:rsidP="00574B8B">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Непосредственно в работе использованы труды следующих авторов</w:t>
      </w:r>
      <w:r w:rsidRPr="00C978F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91F78">
        <w:rPr>
          <w:rFonts w:ascii="Times New Roman" w:hAnsi="Times New Roman" w:cs="Times New Roman"/>
          <w:sz w:val="28"/>
          <w:szCs w:val="28"/>
        </w:rPr>
        <w:t>Сыродеева</w:t>
      </w:r>
      <w:r w:rsidR="00AF0B38">
        <w:rPr>
          <w:rFonts w:ascii="Times New Roman" w:hAnsi="Times New Roman" w:cs="Times New Roman"/>
          <w:sz w:val="28"/>
          <w:szCs w:val="28"/>
        </w:rPr>
        <w:t xml:space="preserve"> А.А.</w:t>
      </w:r>
      <w:r>
        <w:rPr>
          <w:rFonts w:ascii="Times New Roman" w:hAnsi="Times New Roman" w:cs="Times New Roman"/>
          <w:sz w:val="28"/>
          <w:szCs w:val="28"/>
        </w:rPr>
        <w:t xml:space="preserve">, </w:t>
      </w:r>
      <w:r w:rsidR="002E257B">
        <w:rPr>
          <w:rFonts w:ascii="Times New Roman" w:hAnsi="Times New Roman" w:cs="Times New Roman"/>
          <w:sz w:val="28"/>
          <w:szCs w:val="28"/>
        </w:rPr>
        <w:t>Чан</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Д.</w:t>
      </w:r>
      <w:r w:rsidR="002E257B">
        <w:rPr>
          <w:rFonts w:ascii="Times New Roman" w:hAnsi="Times New Roman" w:cs="Times New Roman"/>
          <w:sz w:val="28"/>
          <w:szCs w:val="28"/>
        </w:rPr>
        <w:t>Л.</w:t>
      </w:r>
      <w:r>
        <w:rPr>
          <w:rFonts w:ascii="Times New Roman" w:hAnsi="Times New Roman" w:cs="Times New Roman"/>
          <w:sz w:val="28"/>
          <w:szCs w:val="28"/>
        </w:rPr>
        <w:t xml:space="preserve">, </w:t>
      </w:r>
      <w:r w:rsidR="005F2CB7">
        <w:rPr>
          <w:rFonts w:ascii="Times New Roman" w:hAnsi="Times New Roman" w:cs="Times New Roman"/>
          <w:sz w:val="28"/>
          <w:szCs w:val="28"/>
        </w:rPr>
        <w:t>Жетписбаева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Б.А.</w:t>
      </w:r>
      <w:r>
        <w:rPr>
          <w:rFonts w:ascii="Times New Roman" w:hAnsi="Times New Roman" w:cs="Times New Roman"/>
          <w:sz w:val="28"/>
          <w:szCs w:val="28"/>
        </w:rPr>
        <w:t xml:space="preserve">, </w:t>
      </w:r>
      <w:r w:rsidRPr="00891F78">
        <w:rPr>
          <w:rFonts w:ascii="Times New Roman" w:hAnsi="Times New Roman" w:cs="Times New Roman"/>
          <w:sz w:val="28"/>
          <w:szCs w:val="28"/>
        </w:rPr>
        <w:t>Назарбаев</w:t>
      </w:r>
      <w:r w:rsidR="00AF0B38" w:rsidRPr="00AF0B38">
        <w:rPr>
          <w:rFonts w:ascii="Times New Roman" w:hAnsi="Times New Roman" w:cs="Times New Roman"/>
          <w:sz w:val="28"/>
          <w:szCs w:val="28"/>
        </w:rPr>
        <w:t xml:space="preserve"> </w:t>
      </w:r>
      <w:r w:rsidR="00AF0B38" w:rsidRPr="00891F78">
        <w:rPr>
          <w:rFonts w:ascii="Times New Roman" w:hAnsi="Times New Roman" w:cs="Times New Roman"/>
          <w:sz w:val="28"/>
          <w:szCs w:val="28"/>
        </w:rPr>
        <w:t>Н.А.</w:t>
      </w:r>
      <w:r>
        <w:rPr>
          <w:rFonts w:ascii="Times New Roman" w:hAnsi="Times New Roman" w:cs="Times New Roman"/>
          <w:sz w:val="28"/>
          <w:szCs w:val="28"/>
        </w:rPr>
        <w:t xml:space="preserve">, </w:t>
      </w:r>
      <w:r w:rsidR="00647225">
        <w:rPr>
          <w:rFonts w:ascii="Times New Roman" w:hAnsi="Times New Roman" w:cs="Times New Roman"/>
          <w:sz w:val="28"/>
          <w:szCs w:val="28"/>
        </w:rPr>
        <w:t>Сулеменова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Э.Д.</w:t>
      </w:r>
      <w:r w:rsidR="00647225">
        <w:rPr>
          <w:rFonts w:ascii="Times New Roman" w:hAnsi="Times New Roman" w:cs="Times New Roman"/>
          <w:sz w:val="28"/>
          <w:szCs w:val="28"/>
        </w:rPr>
        <w:t xml:space="preserve">, </w:t>
      </w:r>
      <w:r w:rsidRPr="00891F78">
        <w:rPr>
          <w:rFonts w:ascii="Times New Roman" w:hAnsi="Times New Roman" w:cs="Times New Roman"/>
          <w:color w:val="000000"/>
          <w:sz w:val="28"/>
          <w:szCs w:val="28"/>
          <w:shd w:val="clear" w:color="auto" w:fill="FFFFFF"/>
        </w:rPr>
        <w:t>Калыбекова</w:t>
      </w:r>
      <w:r w:rsidR="00AF0B38" w:rsidRPr="00AF0B38">
        <w:rPr>
          <w:rFonts w:ascii="Times New Roman" w:hAnsi="Times New Roman" w:cs="Times New Roman"/>
          <w:color w:val="000000"/>
          <w:sz w:val="28"/>
          <w:szCs w:val="28"/>
          <w:shd w:val="clear" w:color="auto" w:fill="FFFFFF"/>
        </w:rPr>
        <w:t xml:space="preserve"> </w:t>
      </w:r>
      <w:r w:rsidR="00AF0B38" w:rsidRPr="00891F78">
        <w:rPr>
          <w:rFonts w:ascii="Times New Roman" w:hAnsi="Times New Roman" w:cs="Times New Roman"/>
          <w:color w:val="000000"/>
          <w:sz w:val="28"/>
          <w:szCs w:val="28"/>
          <w:shd w:val="clear" w:color="auto" w:fill="FFFFFF"/>
        </w:rPr>
        <w:t>А.Т.</w:t>
      </w:r>
      <w:r>
        <w:rPr>
          <w:rFonts w:ascii="Times New Roman" w:hAnsi="Times New Roman" w:cs="Times New Roman"/>
          <w:sz w:val="28"/>
          <w:szCs w:val="28"/>
        </w:rPr>
        <w:t>,</w:t>
      </w:r>
      <w:r w:rsidRPr="00891F78">
        <w:rPr>
          <w:rFonts w:ascii="Times New Roman" w:hAnsi="Times New Roman" w:cs="Times New Roman"/>
          <w:color w:val="000000"/>
          <w:sz w:val="28"/>
          <w:szCs w:val="28"/>
          <w:shd w:val="clear" w:color="auto" w:fill="FFFFFF"/>
        </w:rPr>
        <w:t xml:space="preserve"> </w:t>
      </w:r>
      <w:r w:rsidRPr="00891F78">
        <w:rPr>
          <w:rFonts w:ascii="Times New Roman" w:eastAsia="TimesNewRomanPSMT" w:hAnsi="Times New Roman" w:cs="Times New Roman"/>
          <w:sz w:val="28"/>
          <w:szCs w:val="28"/>
        </w:rPr>
        <w:t>Кравцова</w:t>
      </w:r>
      <w:r w:rsidR="00AF0B38" w:rsidRPr="00AF0B38">
        <w:rPr>
          <w:rFonts w:ascii="Times New Roman" w:eastAsia="TimesNewRomanPSMT" w:hAnsi="Times New Roman" w:cs="Times New Roman"/>
          <w:sz w:val="28"/>
          <w:szCs w:val="28"/>
        </w:rPr>
        <w:t xml:space="preserve"> </w:t>
      </w:r>
      <w:r w:rsidR="00AF0B38">
        <w:rPr>
          <w:rFonts w:ascii="Times New Roman" w:eastAsia="TimesNewRomanPSMT" w:hAnsi="Times New Roman" w:cs="Times New Roman"/>
          <w:sz w:val="28"/>
          <w:szCs w:val="28"/>
        </w:rPr>
        <w:t>А.</w:t>
      </w:r>
      <w:r w:rsidR="00AF0B38" w:rsidRPr="00891F78">
        <w:rPr>
          <w:rFonts w:ascii="Times New Roman" w:eastAsia="TimesNewRomanPSMT" w:hAnsi="Times New Roman" w:cs="Times New Roman"/>
          <w:sz w:val="28"/>
          <w:szCs w:val="28"/>
        </w:rPr>
        <w:t>Ю.</w:t>
      </w:r>
      <w:r>
        <w:rPr>
          <w:rFonts w:ascii="Times New Roman" w:hAnsi="Times New Roman" w:cs="Times New Roman"/>
          <w:sz w:val="28"/>
          <w:szCs w:val="28"/>
        </w:rPr>
        <w:t>,</w:t>
      </w:r>
      <w:r w:rsidRPr="00891F78">
        <w:rPr>
          <w:rFonts w:ascii="Times New Roman" w:hAnsi="Times New Roman" w:cs="Times New Roman"/>
          <w:color w:val="000000"/>
          <w:sz w:val="28"/>
          <w:szCs w:val="28"/>
          <w:shd w:val="clear" w:color="auto" w:fill="FFFFFF"/>
        </w:rPr>
        <w:t xml:space="preserve"> </w:t>
      </w:r>
      <w:r w:rsidRPr="00AB69CD">
        <w:rPr>
          <w:rFonts w:ascii="Times New Roman" w:eastAsia="MyriadPro-LightIt" w:hAnsi="Times New Roman" w:cs="Times New Roman"/>
          <w:iCs/>
          <w:sz w:val="28"/>
          <w:szCs w:val="28"/>
          <w:lang w:val="en-US"/>
        </w:rPr>
        <w:t>Knight</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J</w:t>
      </w:r>
      <w:r w:rsidR="00AF0B38">
        <w:rPr>
          <w:rFonts w:ascii="Times New Roman" w:eastAsia="MyriadPro-LightIt" w:hAnsi="Times New Roman" w:cs="Times New Roman"/>
          <w:iCs/>
          <w:sz w:val="28"/>
          <w:szCs w:val="28"/>
        </w:rPr>
        <w:t>.</w:t>
      </w:r>
      <w:r>
        <w:rPr>
          <w:rFonts w:ascii="Times New Roman" w:hAnsi="Times New Roman" w:cs="Times New Roman"/>
          <w:sz w:val="28"/>
          <w:szCs w:val="28"/>
        </w:rPr>
        <w:t xml:space="preserve">, </w:t>
      </w:r>
      <w:r w:rsidRPr="00AB69CD">
        <w:rPr>
          <w:rFonts w:ascii="Times New Roman" w:eastAsia="MyriadPro-LightIt" w:hAnsi="Times New Roman" w:cs="Times New Roman"/>
          <w:iCs/>
          <w:sz w:val="28"/>
          <w:szCs w:val="28"/>
          <w:lang w:val="en-US"/>
        </w:rPr>
        <w:t>Marginson</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S</w:t>
      </w:r>
      <w:r w:rsidR="00AF0B38" w:rsidRPr="00DA5DEF">
        <w:rPr>
          <w:rFonts w:ascii="Times New Roman" w:eastAsia="MyriadPro-LightIt" w:hAnsi="Times New Roman" w:cs="Times New Roman"/>
          <w:iCs/>
          <w:sz w:val="28"/>
          <w:szCs w:val="28"/>
        </w:rPr>
        <w:t>.</w:t>
      </w:r>
      <w:r>
        <w:rPr>
          <w:rFonts w:ascii="Times New Roman" w:hAnsi="Times New Roman" w:cs="Times New Roman"/>
          <w:sz w:val="28"/>
          <w:szCs w:val="28"/>
        </w:rPr>
        <w:t>,</w:t>
      </w:r>
      <w:r w:rsidRPr="00DA5DEF">
        <w:rPr>
          <w:rFonts w:ascii="Times New Roman" w:eastAsia="MyriadPro-LightIt" w:hAnsi="Times New Roman" w:cs="Times New Roman"/>
          <w:iCs/>
          <w:sz w:val="28"/>
          <w:szCs w:val="28"/>
        </w:rPr>
        <w:t xml:space="preserve"> </w:t>
      </w:r>
      <w:r w:rsidRPr="00AB69CD">
        <w:rPr>
          <w:rFonts w:ascii="Times New Roman" w:eastAsia="MyriadPro-LightIt" w:hAnsi="Times New Roman" w:cs="Times New Roman"/>
          <w:iCs/>
          <w:sz w:val="28"/>
          <w:szCs w:val="28"/>
          <w:lang w:val="en-US"/>
        </w:rPr>
        <w:t>Westerheijden</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D</w:t>
      </w:r>
      <w:r w:rsidR="00AF0B38">
        <w:rPr>
          <w:rFonts w:ascii="Times New Roman" w:eastAsia="MyriadPro-LightIt" w:hAnsi="Times New Roman" w:cs="Times New Roman"/>
          <w:iCs/>
          <w:sz w:val="28"/>
          <w:szCs w:val="28"/>
        </w:rPr>
        <w:t>.</w:t>
      </w:r>
      <w:r w:rsidR="00AF0B38" w:rsidRPr="00AB69CD">
        <w:rPr>
          <w:rFonts w:ascii="Times New Roman" w:eastAsia="MyriadPro-LightIt" w:hAnsi="Times New Roman" w:cs="Times New Roman"/>
          <w:iCs/>
          <w:sz w:val="28"/>
          <w:szCs w:val="28"/>
          <w:lang w:val="en-US"/>
        </w:rPr>
        <w:t>F</w:t>
      </w:r>
      <w:r w:rsidR="00AF0B38">
        <w:rPr>
          <w:rFonts w:ascii="Times New Roman" w:eastAsia="MyriadPro-LightIt" w:hAnsi="Times New Roman" w:cs="Times New Roman"/>
          <w:sz w:val="28"/>
          <w:szCs w:val="28"/>
        </w:rPr>
        <w:t>.</w:t>
      </w:r>
      <w:r>
        <w:rPr>
          <w:rFonts w:ascii="Times New Roman" w:hAnsi="Times New Roman" w:cs="Times New Roman"/>
          <w:sz w:val="28"/>
          <w:szCs w:val="28"/>
        </w:rPr>
        <w:t>,</w:t>
      </w:r>
      <w:r w:rsidRPr="00DA5DEF">
        <w:rPr>
          <w:rFonts w:ascii="Times New Roman" w:eastAsia="MyriadPro-LightIt" w:hAnsi="Times New Roman" w:cs="Times New Roman"/>
          <w:iCs/>
          <w:sz w:val="28"/>
          <w:szCs w:val="28"/>
        </w:rPr>
        <w:t xml:space="preserve"> </w:t>
      </w:r>
      <w:r>
        <w:rPr>
          <w:rFonts w:ascii="Times New Roman" w:eastAsia="MyriadPro-LightIt" w:hAnsi="Times New Roman" w:cs="Times New Roman"/>
          <w:iCs/>
          <w:sz w:val="28"/>
          <w:szCs w:val="28"/>
        </w:rPr>
        <w:t xml:space="preserve"> </w:t>
      </w:r>
      <w:r w:rsidRPr="00AB69CD">
        <w:rPr>
          <w:rFonts w:ascii="Times New Roman" w:eastAsia="MyriadPro-LightIt" w:hAnsi="Times New Roman" w:cs="Times New Roman"/>
          <w:iCs/>
          <w:sz w:val="28"/>
          <w:szCs w:val="28"/>
          <w:lang w:val="en-US"/>
        </w:rPr>
        <w:t>Drori</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G</w:t>
      </w:r>
      <w:r w:rsidR="00AF0B38">
        <w:rPr>
          <w:rFonts w:ascii="Times New Roman" w:eastAsia="MyriadPro-LightIt" w:hAnsi="Times New Roman" w:cs="Times New Roman"/>
          <w:iCs/>
          <w:sz w:val="28"/>
          <w:szCs w:val="28"/>
        </w:rPr>
        <w:t>.</w:t>
      </w:r>
      <w:r w:rsidR="00AF0B38" w:rsidRPr="00AB69CD">
        <w:rPr>
          <w:rFonts w:ascii="Times New Roman" w:eastAsia="MyriadPro-LightIt" w:hAnsi="Times New Roman" w:cs="Times New Roman"/>
          <w:iCs/>
          <w:sz w:val="28"/>
          <w:szCs w:val="28"/>
          <w:lang w:val="en-US"/>
        </w:rPr>
        <w:t>S</w:t>
      </w:r>
      <w:r w:rsidR="00AF0B38" w:rsidRPr="00DA5DEF">
        <w:rPr>
          <w:rFonts w:ascii="Times New Roman" w:eastAsia="MyriadPro-LightIt" w:hAnsi="Times New Roman" w:cs="Times New Roman"/>
          <w:iCs/>
          <w:sz w:val="28"/>
          <w:szCs w:val="28"/>
        </w:rPr>
        <w:t>.</w:t>
      </w:r>
      <w:r w:rsidRPr="00DA5DEF">
        <w:rPr>
          <w:rFonts w:ascii="Times New Roman" w:eastAsia="MyriadPro-LightIt" w:hAnsi="Times New Roman" w:cs="Times New Roman"/>
          <w:iCs/>
          <w:sz w:val="28"/>
          <w:szCs w:val="28"/>
        </w:rPr>
        <w:t xml:space="preserve">, </w:t>
      </w:r>
      <w:r w:rsidRPr="00AB69CD">
        <w:rPr>
          <w:rFonts w:ascii="Times New Roman" w:eastAsia="MyriadPro-LightIt" w:hAnsi="Times New Roman" w:cs="Times New Roman"/>
          <w:iCs/>
          <w:sz w:val="28"/>
          <w:szCs w:val="28"/>
          <w:lang w:val="en-US"/>
        </w:rPr>
        <w:t>Hollerer</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M</w:t>
      </w:r>
      <w:r w:rsidR="00AF0B38">
        <w:rPr>
          <w:rFonts w:ascii="Times New Roman" w:eastAsia="MyriadPro-LightIt" w:hAnsi="Times New Roman" w:cs="Times New Roman"/>
          <w:iCs/>
          <w:sz w:val="28"/>
          <w:szCs w:val="28"/>
        </w:rPr>
        <w:t>.</w:t>
      </w:r>
      <w:r w:rsidR="00AF0B38" w:rsidRPr="00AB69CD">
        <w:rPr>
          <w:rFonts w:ascii="Times New Roman" w:eastAsia="MyriadPro-LightIt" w:hAnsi="Times New Roman" w:cs="Times New Roman"/>
          <w:iCs/>
          <w:sz w:val="28"/>
          <w:szCs w:val="28"/>
          <w:lang w:val="en-US"/>
        </w:rPr>
        <w:t>A</w:t>
      </w:r>
      <w:r w:rsidR="00AF0B38" w:rsidRPr="00DA5DEF">
        <w:rPr>
          <w:rFonts w:ascii="Times New Roman" w:eastAsia="MyriadPro-LightIt" w:hAnsi="Times New Roman" w:cs="Times New Roman"/>
          <w:iCs/>
          <w:sz w:val="28"/>
          <w:szCs w:val="28"/>
        </w:rPr>
        <w:t>.</w:t>
      </w:r>
      <w:r w:rsidRPr="00DA5DEF">
        <w:rPr>
          <w:rFonts w:ascii="Times New Roman" w:eastAsia="MyriadPro-LightIt" w:hAnsi="Times New Roman" w:cs="Times New Roman"/>
          <w:iCs/>
          <w:sz w:val="28"/>
          <w:szCs w:val="28"/>
        </w:rPr>
        <w:t xml:space="preserve">, </w:t>
      </w:r>
      <w:r w:rsidRPr="00AB69CD">
        <w:rPr>
          <w:rFonts w:ascii="Times New Roman" w:eastAsia="MyriadPro-LightIt" w:hAnsi="Times New Roman" w:cs="Times New Roman"/>
          <w:iCs/>
          <w:sz w:val="28"/>
          <w:szCs w:val="28"/>
          <w:lang w:val="en-US"/>
        </w:rPr>
        <w:t>Walgenbach</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P</w:t>
      </w:r>
      <w:r w:rsidR="00AF0B38" w:rsidRPr="00DA5DEF">
        <w:rPr>
          <w:rFonts w:ascii="Times New Roman" w:eastAsia="MyriadPro-LightIt" w:hAnsi="Times New Roman" w:cs="Times New Roman"/>
          <w:iCs/>
          <w:sz w:val="28"/>
          <w:szCs w:val="28"/>
        </w:rPr>
        <w:t>.</w:t>
      </w:r>
      <w:r>
        <w:rPr>
          <w:rFonts w:ascii="Times New Roman" w:hAnsi="Times New Roman" w:cs="Times New Roman"/>
          <w:sz w:val="28"/>
          <w:szCs w:val="28"/>
        </w:rPr>
        <w:t xml:space="preserve">, </w:t>
      </w:r>
      <w:r w:rsidRPr="00AB69CD">
        <w:rPr>
          <w:rFonts w:ascii="Times New Roman" w:eastAsia="MyriadPro-LightIt" w:hAnsi="Times New Roman" w:cs="Times New Roman"/>
          <w:iCs/>
          <w:sz w:val="28"/>
          <w:szCs w:val="28"/>
          <w:lang w:val="en-US"/>
        </w:rPr>
        <w:t>Cremonini</w:t>
      </w:r>
      <w:r w:rsidR="00AF0B38" w:rsidRPr="00AF0B38">
        <w:rPr>
          <w:rFonts w:ascii="Times New Roman" w:eastAsia="MyriadPro-LightIt" w:hAnsi="Times New Roman" w:cs="Times New Roman"/>
          <w:iCs/>
          <w:sz w:val="28"/>
          <w:szCs w:val="28"/>
        </w:rPr>
        <w:t xml:space="preserve"> </w:t>
      </w:r>
      <w:r w:rsidR="00AF0B38" w:rsidRPr="00AB69CD">
        <w:rPr>
          <w:rFonts w:ascii="Times New Roman" w:eastAsia="MyriadPro-LightIt" w:hAnsi="Times New Roman" w:cs="Times New Roman"/>
          <w:iCs/>
          <w:sz w:val="28"/>
          <w:szCs w:val="28"/>
          <w:lang w:val="en-US"/>
        </w:rPr>
        <w:t>L</w:t>
      </w:r>
      <w:r w:rsidR="00AF0B38" w:rsidRPr="00DA5DEF">
        <w:rPr>
          <w:rFonts w:ascii="Times New Roman" w:eastAsia="MyriadPro-LightIt" w:hAnsi="Times New Roman" w:cs="Times New Roman"/>
          <w:iCs/>
          <w:sz w:val="28"/>
          <w:szCs w:val="28"/>
        </w:rPr>
        <w:t>.</w:t>
      </w:r>
      <w:r w:rsidRPr="00DA5DEF">
        <w:rPr>
          <w:rFonts w:ascii="Times New Roman" w:eastAsia="MyriadPro-LightIt" w:hAnsi="Times New Roman" w:cs="Times New Roman"/>
          <w:iCs/>
          <w:sz w:val="28"/>
          <w:szCs w:val="28"/>
        </w:rPr>
        <w:t xml:space="preserve">, </w:t>
      </w:r>
      <w:r w:rsidRPr="003D4CEC">
        <w:rPr>
          <w:rFonts w:ascii="Times New Roman" w:hAnsi="Times New Roman" w:cs="Times New Roman"/>
          <w:sz w:val="28"/>
          <w:szCs w:val="28"/>
        </w:rPr>
        <w:t>Кайдарова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А.Д.</w:t>
      </w:r>
      <w:r>
        <w:rPr>
          <w:rFonts w:ascii="Times New Roman" w:hAnsi="Times New Roman" w:cs="Times New Roman"/>
          <w:sz w:val="28"/>
          <w:szCs w:val="28"/>
        </w:rPr>
        <w:t xml:space="preserve">, </w:t>
      </w:r>
      <w:r w:rsidRPr="003D4CEC">
        <w:rPr>
          <w:rFonts w:ascii="Times New Roman" w:hAnsi="Times New Roman" w:cs="Times New Roman"/>
          <w:sz w:val="28"/>
          <w:szCs w:val="28"/>
        </w:rPr>
        <w:t>Рустемов</w:t>
      </w:r>
      <w:r w:rsidR="00AF0B38" w:rsidRPr="00AF0B38">
        <w:rPr>
          <w:rFonts w:ascii="Times New Roman" w:hAnsi="Times New Roman" w:cs="Times New Roman"/>
          <w:sz w:val="28"/>
          <w:szCs w:val="28"/>
        </w:rPr>
        <w:t xml:space="preserve"> </w:t>
      </w:r>
      <w:r w:rsidR="00AF0B38" w:rsidRPr="003D4CEC">
        <w:rPr>
          <w:rFonts w:ascii="Times New Roman" w:hAnsi="Times New Roman" w:cs="Times New Roman"/>
          <w:sz w:val="28"/>
          <w:szCs w:val="28"/>
        </w:rPr>
        <w:t>Л.З.</w:t>
      </w:r>
      <w:r>
        <w:rPr>
          <w:rFonts w:ascii="Times New Roman" w:hAnsi="Times New Roman" w:cs="Times New Roman"/>
          <w:sz w:val="28"/>
          <w:szCs w:val="28"/>
        </w:rPr>
        <w:t>, Гудкова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С.А.</w:t>
      </w:r>
      <w:r>
        <w:rPr>
          <w:rFonts w:ascii="Times New Roman" w:hAnsi="Times New Roman" w:cs="Times New Roman"/>
          <w:sz w:val="28"/>
          <w:szCs w:val="28"/>
        </w:rPr>
        <w:t>, Буренкова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Д.Ю.</w:t>
      </w:r>
      <w:r>
        <w:rPr>
          <w:rFonts w:ascii="Times New Roman" w:hAnsi="Times New Roman" w:cs="Times New Roman"/>
          <w:sz w:val="28"/>
          <w:szCs w:val="28"/>
        </w:rPr>
        <w:t xml:space="preserve">, </w:t>
      </w:r>
      <w:r w:rsidRPr="005D7381">
        <w:rPr>
          <w:rFonts w:ascii="Times New Roman" w:hAnsi="Times New Roman" w:cs="Times New Roman"/>
          <w:sz w:val="28"/>
          <w:szCs w:val="28"/>
          <w:lang w:val="kk-KZ"/>
        </w:rPr>
        <w:t>Лаптева</w:t>
      </w:r>
      <w:r w:rsidR="00AF0B38" w:rsidRPr="00AF0B38">
        <w:rPr>
          <w:rFonts w:ascii="Times New Roman" w:hAnsi="Times New Roman" w:cs="Times New Roman"/>
          <w:sz w:val="28"/>
          <w:szCs w:val="28"/>
          <w:lang w:val="kk-KZ"/>
        </w:rPr>
        <w:t xml:space="preserve"> </w:t>
      </w:r>
      <w:r w:rsidR="00AF0B38" w:rsidRPr="005D7381">
        <w:rPr>
          <w:rFonts w:ascii="Times New Roman" w:hAnsi="Times New Roman" w:cs="Times New Roman"/>
          <w:sz w:val="28"/>
          <w:szCs w:val="28"/>
          <w:lang w:val="kk-KZ"/>
        </w:rPr>
        <w:t>Т</w:t>
      </w:r>
      <w:r w:rsidR="00AF0B38" w:rsidRPr="005D7381">
        <w:rPr>
          <w:rFonts w:ascii="Times New Roman" w:hAnsi="Times New Roman" w:cs="Times New Roman"/>
          <w:sz w:val="28"/>
          <w:szCs w:val="28"/>
        </w:rPr>
        <w:t>.Г.</w:t>
      </w:r>
      <w:r>
        <w:rPr>
          <w:rFonts w:ascii="Times New Roman" w:hAnsi="Times New Roman" w:cs="Times New Roman"/>
          <w:sz w:val="28"/>
          <w:szCs w:val="28"/>
        </w:rPr>
        <w:t xml:space="preserve">, </w:t>
      </w:r>
      <w:r w:rsidR="00CD4C9C">
        <w:rPr>
          <w:rFonts w:ascii="Times New Roman" w:hAnsi="Times New Roman" w:cs="Times New Roman"/>
          <w:sz w:val="28"/>
          <w:szCs w:val="28"/>
        </w:rPr>
        <w:t>Гудкова</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С.А.</w:t>
      </w:r>
      <w:r w:rsidR="00073A61">
        <w:rPr>
          <w:rFonts w:ascii="Times New Roman" w:hAnsi="Times New Roman" w:cs="Times New Roman"/>
          <w:sz w:val="28"/>
          <w:szCs w:val="28"/>
        </w:rPr>
        <w:t xml:space="preserve">, </w:t>
      </w:r>
      <w:r w:rsidR="00CD4C9C">
        <w:rPr>
          <w:rFonts w:ascii="Times New Roman" w:hAnsi="Times New Roman" w:cs="Times New Roman"/>
          <w:sz w:val="28"/>
          <w:szCs w:val="28"/>
        </w:rPr>
        <w:t>Сыротюк</w:t>
      </w:r>
      <w:r w:rsidR="00AF0B38" w:rsidRPr="00AF0B38">
        <w:rPr>
          <w:rFonts w:ascii="Times New Roman" w:hAnsi="Times New Roman" w:cs="Times New Roman"/>
          <w:sz w:val="28"/>
          <w:szCs w:val="28"/>
        </w:rPr>
        <w:t xml:space="preserve"> </w:t>
      </w:r>
      <w:r w:rsidR="00AF0B38">
        <w:rPr>
          <w:rFonts w:ascii="Times New Roman" w:hAnsi="Times New Roman" w:cs="Times New Roman"/>
          <w:sz w:val="28"/>
          <w:szCs w:val="28"/>
        </w:rPr>
        <w:t>С.Д.</w:t>
      </w:r>
      <w:r>
        <w:rPr>
          <w:rFonts w:ascii="Times New Roman" w:hAnsi="Times New Roman" w:cs="Times New Roman"/>
          <w:sz w:val="28"/>
          <w:szCs w:val="28"/>
        </w:rPr>
        <w:t xml:space="preserve">, </w:t>
      </w:r>
      <w:r w:rsidRPr="00EF1526">
        <w:rPr>
          <w:rFonts w:ascii="Times New Roman" w:hAnsi="Times New Roman" w:cs="Times New Roman"/>
          <w:sz w:val="28"/>
          <w:szCs w:val="28"/>
        </w:rPr>
        <w:t>Длимбетова</w:t>
      </w:r>
      <w:r>
        <w:rPr>
          <w:rFonts w:ascii="Times New Roman" w:hAnsi="Times New Roman" w:cs="Times New Roman"/>
          <w:sz w:val="28"/>
          <w:szCs w:val="28"/>
        </w:rPr>
        <w:t xml:space="preserve"> </w:t>
      </w:r>
      <w:r w:rsidRPr="00274D85">
        <w:rPr>
          <w:rFonts w:ascii="Times New Roman" w:hAnsi="Times New Roman" w:cs="Times New Roman"/>
          <w:sz w:val="28"/>
          <w:szCs w:val="28"/>
        </w:rPr>
        <w:t xml:space="preserve"> </w:t>
      </w:r>
      <w:r w:rsidR="00AF0B38">
        <w:rPr>
          <w:rFonts w:ascii="Times New Roman" w:hAnsi="Times New Roman" w:cs="Times New Roman"/>
          <w:sz w:val="28"/>
          <w:szCs w:val="28"/>
        </w:rPr>
        <w:t xml:space="preserve">Г.К., </w:t>
      </w:r>
      <w:r>
        <w:rPr>
          <w:rFonts w:ascii="Times New Roman" w:hAnsi="Times New Roman" w:cs="Times New Roman"/>
          <w:sz w:val="28"/>
          <w:szCs w:val="28"/>
        </w:rPr>
        <w:t>Гузикова</w:t>
      </w:r>
      <w:r w:rsidR="00AF0B38">
        <w:rPr>
          <w:rFonts w:ascii="Times New Roman" w:hAnsi="Times New Roman" w:cs="Times New Roman"/>
          <w:sz w:val="28"/>
          <w:szCs w:val="28"/>
        </w:rPr>
        <w:t xml:space="preserve"> М.О.</w:t>
      </w:r>
      <w:r w:rsidR="00724A9F">
        <w:rPr>
          <w:rFonts w:ascii="Times New Roman" w:hAnsi="Times New Roman" w:cs="Times New Roman"/>
          <w:sz w:val="28"/>
          <w:szCs w:val="28"/>
        </w:rPr>
        <w:t xml:space="preserve">, Неволина </w:t>
      </w:r>
      <w:r w:rsidR="00574B8B">
        <w:rPr>
          <w:rFonts w:ascii="Times New Roman" w:hAnsi="Times New Roman" w:cs="Times New Roman"/>
          <w:sz w:val="28"/>
          <w:szCs w:val="28"/>
        </w:rPr>
        <w:t>А.</w:t>
      </w:r>
      <w:r w:rsidR="00AF0B38">
        <w:rPr>
          <w:rFonts w:ascii="Times New Roman" w:hAnsi="Times New Roman" w:cs="Times New Roman"/>
          <w:sz w:val="28"/>
          <w:szCs w:val="28"/>
        </w:rPr>
        <w:t xml:space="preserve">Л. </w:t>
      </w:r>
      <w:r w:rsidR="00724A9F">
        <w:rPr>
          <w:rFonts w:ascii="Times New Roman" w:hAnsi="Times New Roman" w:cs="Times New Roman"/>
          <w:sz w:val="28"/>
          <w:szCs w:val="28"/>
        </w:rPr>
        <w:t>[1</w:t>
      </w:r>
      <w:r w:rsidR="002E257B">
        <w:rPr>
          <w:rFonts w:ascii="Times New Roman" w:hAnsi="Times New Roman" w:cs="Times New Roman"/>
          <w:sz w:val="28"/>
          <w:szCs w:val="28"/>
        </w:rPr>
        <w:t>1</w:t>
      </w:r>
      <w:r w:rsidR="00724A9F">
        <w:rPr>
          <w:rFonts w:ascii="Times New Roman" w:hAnsi="Times New Roman" w:cs="Times New Roman"/>
          <w:sz w:val="28"/>
          <w:szCs w:val="28"/>
        </w:rPr>
        <w:t>-3</w:t>
      </w:r>
      <w:r w:rsidR="002E257B" w:rsidRPr="002E257B">
        <w:rPr>
          <w:rFonts w:ascii="Times New Roman" w:hAnsi="Times New Roman" w:cs="Times New Roman"/>
          <w:sz w:val="28"/>
          <w:szCs w:val="28"/>
        </w:rPr>
        <w:t>3</w:t>
      </w:r>
      <w:r w:rsidR="005F2CB7">
        <w:rPr>
          <w:rFonts w:ascii="Times New Roman" w:hAnsi="Times New Roman" w:cs="Times New Roman"/>
          <w:sz w:val="28"/>
          <w:szCs w:val="28"/>
        </w:rPr>
        <w:t>].</w:t>
      </w:r>
    </w:p>
    <w:p w14:paraId="072DC364" w14:textId="40AEB4D7" w:rsidR="002E0C5C" w:rsidRDefault="002E0C5C"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 xml:space="preserve">Для решения поставленных задач и проверки исходных положений </w:t>
      </w:r>
      <w:r w:rsidR="00CB370C">
        <w:rPr>
          <w:rFonts w:ascii="Times New Roman" w:hAnsi="Times New Roman" w:cs="Times New Roman"/>
          <w:color w:val="111111"/>
          <w:sz w:val="28"/>
          <w:szCs w:val="28"/>
        </w:rPr>
        <w:t xml:space="preserve">были </w:t>
      </w:r>
      <w:r>
        <w:rPr>
          <w:rFonts w:ascii="Times New Roman" w:hAnsi="Times New Roman" w:cs="Times New Roman"/>
          <w:color w:val="111111"/>
          <w:sz w:val="28"/>
          <w:szCs w:val="28"/>
        </w:rPr>
        <w:t xml:space="preserve">использованы следующие </w:t>
      </w:r>
      <w:r w:rsidRPr="002E0C5C">
        <w:rPr>
          <w:rFonts w:ascii="Times New Roman" w:hAnsi="Times New Roman" w:cs="Times New Roman"/>
          <w:b/>
          <w:color w:val="111111"/>
          <w:sz w:val="28"/>
          <w:szCs w:val="28"/>
        </w:rPr>
        <w:t>методы исследования</w:t>
      </w:r>
      <w:r>
        <w:rPr>
          <w:rFonts w:ascii="Times New Roman" w:hAnsi="Times New Roman" w:cs="Times New Roman"/>
          <w:color w:val="111111"/>
          <w:sz w:val="28"/>
          <w:szCs w:val="28"/>
        </w:rPr>
        <w:t>:</w:t>
      </w:r>
    </w:p>
    <w:p w14:paraId="01AD7B45" w14:textId="410C2051" w:rsidR="002E0C5C" w:rsidRDefault="00574B8B"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w:t>
      </w:r>
      <w:r w:rsidR="002E0C5C">
        <w:rPr>
          <w:rFonts w:ascii="Times New Roman" w:hAnsi="Times New Roman" w:cs="Times New Roman"/>
          <w:color w:val="111111"/>
          <w:sz w:val="28"/>
          <w:szCs w:val="28"/>
        </w:rPr>
        <w:t xml:space="preserve"> теорети</w:t>
      </w:r>
      <w:r w:rsidR="00E966CF">
        <w:rPr>
          <w:rFonts w:ascii="Times New Roman" w:hAnsi="Times New Roman" w:cs="Times New Roman"/>
          <w:color w:val="111111"/>
          <w:sz w:val="28"/>
          <w:szCs w:val="28"/>
        </w:rPr>
        <w:t>ч</w:t>
      </w:r>
      <w:r w:rsidR="002E0C5C">
        <w:rPr>
          <w:rFonts w:ascii="Times New Roman" w:hAnsi="Times New Roman" w:cs="Times New Roman"/>
          <w:color w:val="111111"/>
          <w:sz w:val="28"/>
          <w:szCs w:val="28"/>
        </w:rPr>
        <w:t xml:space="preserve">еские (анализ и обобщение </w:t>
      </w:r>
      <w:r w:rsidR="00E966CF">
        <w:rPr>
          <w:rFonts w:ascii="Times New Roman" w:hAnsi="Times New Roman" w:cs="Times New Roman"/>
          <w:color w:val="111111"/>
          <w:sz w:val="28"/>
          <w:szCs w:val="28"/>
        </w:rPr>
        <w:t>законодательной, нормативно-правовой базы, философской, социологической, психологической и педагогической литературы по исследуемой проблеме);</w:t>
      </w:r>
    </w:p>
    <w:p w14:paraId="775EB26C" w14:textId="0FE67F7B" w:rsidR="00E966CF" w:rsidRDefault="00574B8B"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w:t>
      </w:r>
      <w:r w:rsidR="00E966CF">
        <w:rPr>
          <w:rFonts w:ascii="Times New Roman" w:hAnsi="Times New Roman" w:cs="Times New Roman"/>
          <w:color w:val="111111"/>
          <w:sz w:val="28"/>
          <w:szCs w:val="28"/>
        </w:rPr>
        <w:t xml:space="preserve"> эмпирические (сравнительно-сопоставительный, системный, обобщение педагогического опыта, изучение официальных материалов, госудаственных докладов и программно-методических документов системы образования);</w:t>
      </w:r>
    </w:p>
    <w:p w14:paraId="06EFC776" w14:textId="7DC64094" w:rsidR="00E966CF" w:rsidRDefault="00574B8B"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w:t>
      </w:r>
      <w:r w:rsidR="00FF6ECC">
        <w:rPr>
          <w:rFonts w:ascii="Times New Roman" w:hAnsi="Times New Roman" w:cs="Times New Roman"/>
          <w:color w:val="111111"/>
          <w:sz w:val="28"/>
          <w:szCs w:val="28"/>
        </w:rPr>
        <w:t xml:space="preserve"> диагностические методы (</w:t>
      </w:r>
      <w:r w:rsidR="00E966CF">
        <w:rPr>
          <w:rFonts w:ascii="Times New Roman" w:hAnsi="Times New Roman" w:cs="Times New Roman"/>
          <w:color w:val="111111"/>
          <w:sz w:val="28"/>
          <w:szCs w:val="28"/>
        </w:rPr>
        <w:t>анкетирование, опрос, беседы, метод экспертных оценок);</w:t>
      </w:r>
    </w:p>
    <w:p w14:paraId="37C3A567" w14:textId="0EA3886E" w:rsidR="00E966CF" w:rsidRDefault="00574B8B"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t>–</w:t>
      </w:r>
      <w:r w:rsidR="00E966CF">
        <w:rPr>
          <w:rFonts w:ascii="Times New Roman" w:hAnsi="Times New Roman" w:cs="Times New Roman"/>
          <w:color w:val="111111"/>
          <w:sz w:val="28"/>
          <w:szCs w:val="28"/>
        </w:rPr>
        <w:t xml:space="preserve"> статистические (математическая обработка полученных результатов в виде таблиц, диаграмм, схем, рисунков);</w:t>
      </w:r>
    </w:p>
    <w:p w14:paraId="67AD2859" w14:textId="7AAD9ECC" w:rsidR="00E966CF" w:rsidRDefault="00574B8B" w:rsidP="00574B8B">
      <w:pPr>
        <w:spacing w:after="0" w:line="240" w:lineRule="auto"/>
        <w:ind w:firstLine="709"/>
        <w:jc w:val="both"/>
        <w:rPr>
          <w:rFonts w:ascii="Times New Roman" w:hAnsi="Times New Roman" w:cs="Times New Roman"/>
          <w:color w:val="111111"/>
          <w:sz w:val="28"/>
          <w:szCs w:val="28"/>
        </w:rPr>
      </w:pPr>
      <w:r>
        <w:rPr>
          <w:rFonts w:ascii="Times New Roman" w:hAnsi="Times New Roman" w:cs="Times New Roman"/>
          <w:color w:val="111111"/>
          <w:sz w:val="28"/>
          <w:szCs w:val="28"/>
        </w:rPr>
        <w:lastRenderedPageBreak/>
        <w:t>–</w:t>
      </w:r>
      <w:r w:rsidR="00E966CF">
        <w:rPr>
          <w:rFonts w:ascii="Times New Roman" w:hAnsi="Times New Roman" w:cs="Times New Roman"/>
          <w:color w:val="111111"/>
          <w:sz w:val="28"/>
          <w:szCs w:val="28"/>
        </w:rPr>
        <w:t xml:space="preserve"> прогностические (теоретическое моделирование, проектирование).</w:t>
      </w:r>
    </w:p>
    <w:p w14:paraId="78F1C68E" w14:textId="74B17F75" w:rsidR="00E966CF" w:rsidRDefault="00E966CF"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966CF">
        <w:rPr>
          <w:rFonts w:ascii="Times New Roman" w:hAnsi="Times New Roman" w:cs="Times New Roman"/>
          <w:b/>
          <w:color w:val="111111"/>
          <w:sz w:val="28"/>
          <w:szCs w:val="28"/>
        </w:rPr>
        <w:t>Этапы и процедура исследования</w:t>
      </w:r>
      <w:r>
        <w:rPr>
          <w:rFonts w:ascii="Times New Roman" w:hAnsi="Times New Roman" w:cs="Times New Roman"/>
          <w:color w:val="111111"/>
          <w:sz w:val="28"/>
          <w:szCs w:val="28"/>
        </w:rPr>
        <w:t xml:space="preserve">. </w:t>
      </w:r>
      <w:r>
        <w:rPr>
          <w:rFonts w:ascii="Times New Roman" w:eastAsia="Times New Roman" w:hAnsi="Times New Roman" w:cs="Times New Roman"/>
          <w:sz w:val="28"/>
          <w:szCs w:val="28"/>
        </w:rPr>
        <w:t>Исследование проведено в 3 этапа</w:t>
      </w:r>
      <w:r w:rsidR="006D32A0">
        <w:rPr>
          <w:rFonts w:ascii="Times New Roman" w:eastAsia="Times New Roman" w:hAnsi="Times New Roman" w:cs="Times New Roman"/>
          <w:sz w:val="28"/>
          <w:szCs w:val="28"/>
        </w:rPr>
        <w:t>:</w:t>
      </w:r>
    </w:p>
    <w:p w14:paraId="554F444C" w14:textId="68B85772" w:rsidR="003C54E6" w:rsidRDefault="00E966CF" w:rsidP="0050217E">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E81461">
        <w:rPr>
          <w:rFonts w:ascii="Times New Roman" w:eastAsia="Times New Roman" w:hAnsi="Times New Roman" w:cs="Times New Roman"/>
          <w:b/>
          <w:sz w:val="28"/>
          <w:szCs w:val="28"/>
        </w:rPr>
        <w:t>Первый этап исследования</w:t>
      </w:r>
      <w:r>
        <w:rPr>
          <w:rFonts w:ascii="Times New Roman" w:eastAsia="Times New Roman" w:hAnsi="Times New Roman" w:cs="Times New Roman"/>
          <w:sz w:val="28"/>
          <w:szCs w:val="28"/>
        </w:rPr>
        <w:t xml:space="preserve">, </w:t>
      </w:r>
      <w:r w:rsidR="003C54E6" w:rsidRPr="003C54E6">
        <w:rPr>
          <w:rFonts w:ascii="Times New Roman" w:eastAsia="Times New Roman" w:hAnsi="Times New Roman" w:cs="Times New Roman"/>
          <w:sz w:val="28"/>
          <w:szCs w:val="28"/>
        </w:rPr>
        <w:t>2016-2017 гг. – был связан с изучением и анализом основных источников исследования (философская, психолого-педагогическая, научно-методическая литература</w:t>
      </w:r>
      <w:r w:rsidR="0050217E">
        <w:rPr>
          <w:rFonts w:ascii="Times New Roman" w:eastAsia="Times New Roman" w:hAnsi="Times New Roman" w:cs="Times New Roman"/>
          <w:sz w:val="28"/>
          <w:szCs w:val="28"/>
        </w:rPr>
        <w:t xml:space="preserve">), что позволило сформулировать научно-теоретические основы данного исследования. </w:t>
      </w:r>
      <w:r w:rsidR="003C54E6">
        <w:rPr>
          <w:rFonts w:ascii="Times New Roman" w:eastAsia="Times New Roman" w:hAnsi="Times New Roman" w:cs="Times New Roman"/>
          <w:sz w:val="28"/>
          <w:szCs w:val="28"/>
        </w:rPr>
        <w:t>Были изучены теоретические аспекты полиязычного образования.</w:t>
      </w:r>
    </w:p>
    <w:p w14:paraId="3A3A0E94" w14:textId="573CBA90" w:rsidR="00E81461" w:rsidRDefault="00E81461" w:rsidP="00574B8B">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C732AC">
        <w:rPr>
          <w:rFonts w:ascii="Times New Roman" w:eastAsia="Times New Roman" w:hAnsi="Times New Roman" w:cs="Times New Roman"/>
          <w:b/>
          <w:sz w:val="28"/>
          <w:szCs w:val="28"/>
        </w:rPr>
        <w:t>Второй этап исследования</w:t>
      </w:r>
      <w:r>
        <w:rPr>
          <w:rFonts w:ascii="Times New Roman" w:eastAsia="Times New Roman" w:hAnsi="Times New Roman" w:cs="Times New Roman"/>
          <w:sz w:val="28"/>
          <w:szCs w:val="28"/>
        </w:rPr>
        <w:t>, 2017</w:t>
      </w:r>
      <w:r w:rsidR="00574B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2018 гг. – собраны учебно-методические материалы для ее экпериментальной проверки, </w:t>
      </w:r>
      <w:r>
        <w:rPr>
          <w:rFonts w:ascii="Times New Roman" w:hAnsi="Times New Roman" w:cs="Times New Roman"/>
          <w:sz w:val="28"/>
          <w:szCs w:val="28"/>
        </w:rPr>
        <w:t>проведено экспериментальное исследование дидактических основ полиязычной подготовки будущих педагогов.</w:t>
      </w:r>
    </w:p>
    <w:p w14:paraId="604E1B35" w14:textId="738B442D" w:rsidR="00E81461" w:rsidRDefault="00E81461" w:rsidP="00574B8B">
      <w:pPr>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w:t>
      </w:r>
      <w:r w:rsidRPr="00C732AC">
        <w:rPr>
          <w:rFonts w:ascii="Times New Roman" w:hAnsi="Times New Roman" w:cs="Times New Roman"/>
          <w:b/>
          <w:sz w:val="28"/>
          <w:szCs w:val="28"/>
        </w:rPr>
        <w:t>третьем этапе исследования</w:t>
      </w:r>
      <w:r>
        <w:rPr>
          <w:rFonts w:ascii="Times New Roman" w:hAnsi="Times New Roman" w:cs="Times New Roman"/>
          <w:sz w:val="28"/>
          <w:szCs w:val="28"/>
        </w:rPr>
        <w:t>, 2018</w:t>
      </w:r>
      <w:r w:rsidR="00574B8B">
        <w:rPr>
          <w:rFonts w:ascii="Times New Roman" w:hAnsi="Times New Roman" w:cs="Times New Roman"/>
          <w:sz w:val="28"/>
          <w:szCs w:val="28"/>
        </w:rPr>
        <w:t>-</w:t>
      </w:r>
      <w:r>
        <w:rPr>
          <w:rFonts w:ascii="Times New Roman" w:hAnsi="Times New Roman" w:cs="Times New Roman"/>
          <w:sz w:val="28"/>
          <w:szCs w:val="28"/>
        </w:rPr>
        <w:t xml:space="preserve">2019 гг. – проводилась коррекция </w:t>
      </w:r>
      <w:r w:rsidR="00C732AC">
        <w:rPr>
          <w:rFonts w:ascii="Times New Roman" w:hAnsi="Times New Roman" w:cs="Times New Roman"/>
          <w:sz w:val="28"/>
          <w:szCs w:val="28"/>
        </w:rPr>
        <w:t>предварител</w:t>
      </w:r>
      <w:r w:rsidR="0050217E">
        <w:rPr>
          <w:rFonts w:ascii="Times New Roman" w:hAnsi="Times New Roman" w:cs="Times New Roman"/>
          <w:sz w:val="28"/>
          <w:szCs w:val="28"/>
        </w:rPr>
        <w:t>ьных выводов, систематизирован и обработан</w:t>
      </w:r>
      <w:r w:rsidR="00C732AC">
        <w:rPr>
          <w:rFonts w:ascii="Times New Roman" w:hAnsi="Times New Roman" w:cs="Times New Roman"/>
          <w:sz w:val="28"/>
          <w:szCs w:val="28"/>
        </w:rPr>
        <w:t xml:space="preserve"> экспериментальный материал, продолжались процессы апробации и внедрения результатов исследования в практику, способствующих полиязычной подготовки будущих педагогов.</w:t>
      </w:r>
    </w:p>
    <w:p w14:paraId="02945C12" w14:textId="77777777" w:rsidR="00A827F5" w:rsidRPr="00A827F5" w:rsidRDefault="00A827F5" w:rsidP="00A827F5">
      <w:pPr>
        <w:spacing w:after="0" w:line="240" w:lineRule="auto"/>
        <w:ind w:firstLine="709"/>
        <w:jc w:val="both"/>
        <w:rPr>
          <w:rFonts w:ascii="Times New Roman" w:hAnsi="Times New Roman" w:cs="Times New Roman"/>
          <w:b/>
          <w:sz w:val="28"/>
          <w:szCs w:val="28"/>
        </w:rPr>
      </w:pPr>
      <w:r w:rsidRPr="00A827F5">
        <w:rPr>
          <w:rFonts w:ascii="Times New Roman" w:hAnsi="Times New Roman" w:cs="Times New Roman"/>
          <w:b/>
          <w:sz w:val="28"/>
          <w:szCs w:val="28"/>
        </w:rPr>
        <w:t xml:space="preserve">Научная новизна и теоретическая значимость исследования </w:t>
      </w:r>
      <w:r w:rsidRPr="00A827F5">
        <w:rPr>
          <w:rFonts w:ascii="Times New Roman" w:hAnsi="Times New Roman" w:cs="Times New Roman"/>
          <w:sz w:val="28"/>
          <w:szCs w:val="28"/>
        </w:rPr>
        <w:t>заключается в</w:t>
      </w:r>
      <w:r w:rsidRPr="00A827F5">
        <w:rPr>
          <w:rFonts w:ascii="Times New Roman" w:hAnsi="Times New Roman" w:cs="Times New Roman"/>
          <w:b/>
          <w:sz w:val="28"/>
          <w:szCs w:val="28"/>
        </w:rPr>
        <w:t xml:space="preserve"> </w:t>
      </w:r>
      <w:r w:rsidRPr="00A827F5">
        <w:rPr>
          <w:rFonts w:ascii="Times New Roman" w:hAnsi="Times New Roman" w:cs="Times New Roman"/>
          <w:sz w:val="28"/>
          <w:szCs w:val="28"/>
        </w:rPr>
        <w:t>том, что:</w:t>
      </w:r>
    </w:p>
    <w:p w14:paraId="109CCA4D" w14:textId="77777777" w:rsidR="00A827F5" w:rsidRPr="00A827F5" w:rsidRDefault="00A827F5" w:rsidP="00A827F5">
      <w:pPr>
        <w:pStyle w:val="ListParagraph"/>
        <w:widowControl w:val="0"/>
        <w:numPr>
          <w:ilvl w:val="0"/>
          <w:numId w:val="42"/>
        </w:numPr>
        <w:tabs>
          <w:tab w:val="left" w:pos="743"/>
        </w:tabs>
        <w:autoSpaceDE w:val="0"/>
        <w:autoSpaceDN w:val="0"/>
        <w:spacing w:after="0" w:line="240" w:lineRule="auto"/>
        <w:ind w:left="993" w:right="110"/>
        <w:contextualSpacing w:val="0"/>
        <w:jc w:val="both"/>
        <w:rPr>
          <w:rFonts w:ascii="Times New Roman" w:hAnsi="Times New Roman" w:cs="Times New Roman"/>
          <w:sz w:val="28"/>
        </w:rPr>
      </w:pPr>
      <w:r w:rsidRPr="00A827F5">
        <w:rPr>
          <w:rFonts w:ascii="Times New Roman" w:hAnsi="Times New Roman" w:cs="Times New Roman"/>
          <w:sz w:val="28"/>
        </w:rPr>
        <w:t>Раскрыты</w:t>
      </w:r>
      <w:r w:rsidRPr="00A827F5">
        <w:rPr>
          <w:rFonts w:ascii="Times New Roman" w:hAnsi="Times New Roman" w:cs="Times New Roman"/>
          <w:spacing w:val="1"/>
          <w:sz w:val="28"/>
        </w:rPr>
        <w:t xml:space="preserve"> </w:t>
      </w:r>
      <w:r w:rsidRPr="00A827F5">
        <w:rPr>
          <w:rFonts w:ascii="Times New Roman" w:hAnsi="Times New Roman" w:cs="Times New Roman"/>
          <w:sz w:val="28"/>
        </w:rPr>
        <w:t>теоретические</w:t>
      </w:r>
      <w:r w:rsidRPr="00A827F5">
        <w:rPr>
          <w:rFonts w:ascii="Times New Roman" w:hAnsi="Times New Roman" w:cs="Times New Roman"/>
          <w:spacing w:val="1"/>
          <w:sz w:val="28"/>
        </w:rPr>
        <w:t xml:space="preserve"> </w:t>
      </w:r>
      <w:r w:rsidRPr="00A827F5">
        <w:rPr>
          <w:rFonts w:ascii="Times New Roman" w:hAnsi="Times New Roman" w:cs="Times New Roman"/>
          <w:sz w:val="28"/>
        </w:rPr>
        <w:t>основы</w:t>
      </w:r>
      <w:r w:rsidRPr="00A827F5">
        <w:rPr>
          <w:rFonts w:ascii="Times New Roman" w:hAnsi="Times New Roman" w:cs="Times New Roman"/>
          <w:spacing w:val="1"/>
          <w:sz w:val="28"/>
        </w:rPr>
        <w:t xml:space="preserve"> </w:t>
      </w:r>
      <w:r w:rsidRPr="00A827F5">
        <w:rPr>
          <w:rFonts w:ascii="Times New Roman" w:hAnsi="Times New Roman" w:cs="Times New Roman"/>
          <w:sz w:val="28"/>
        </w:rPr>
        <w:t>полиязычного</w:t>
      </w:r>
      <w:r w:rsidRPr="00A827F5">
        <w:rPr>
          <w:rFonts w:ascii="Times New Roman" w:hAnsi="Times New Roman" w:cs="Times New Roman"/>
          <w:spacing w:val="1"/>
          <w:sz w:val="28"/>
        </w:rPr>
        <w:t xml:space="preserve"> </w:t>
      </w:r>
      <w:r w:rsidRPr="00A827F5">
        <w:rPr>
          <w:rFonts w:ascii="Times New Roman" w:hAnsi="Times New Roman" w:cs="Times New Roman"/>
          <w:sz w:val="28"/>
        </w:rPr>
        <w:t>образования</w:t>
      </w:r>
    </w:p>
    <w:p w14:paraId="6A09A272" w14:textId="77777777" w:rsidR="00A827F5" w:rsidRPr="00A827F5" w:rsidRDefault="00A827F5" w:rsidP="00A827F5">
      <w:pPr>
        <w:widowControl w:val="0"/>
        <w:tabs>
          <w:tab w:val="left" w:pos="743"/>
        </w:tabs>
        <w:autoSpaceDE w:val="0"/>
        <w:autoSpaceDN w:val="0"/>
        <w:spacing w:after="0" w:line="240" w:lineRule="auto"/>
        <w:ind w:right="110"/>
        <w:jc w:val="both"/>
        <w:rPr>
          <w:rFonts w:ascii="Times New Roman" w:hAnsi="Times New Roman" w:cs="Times New Roman"/>
          <w:sz w:val="28"/>
        </w:rPr>
      </w:pPr>
      <w:r w:rsidRPr="00A827F5">
        <w:rPr>
          <w:rFonts w:ascii="Times New Roman" w:hAnsi="Times New Roman" w:cs="Times New Roman"/>
          <w:sz w:val="28"/>
        </w:rPr>
        <w:t>студентов</w:t>
      </w:r>
      <w:r w:rsidRPr="00A827F5">
        <w:rPr>
          <w:rFonts w:ascii="Times New Roman" w:hAnsi="Times New Roman" w:cs="Times New Roman"/>
          <w:spacing w:val="1"/>
          <w:sz w:val="28"/>
        </w:rPr>
        <w:t xml:space="preserve"> </w:t>
      </w:r>
      <w:r w:rsidRPr="00A827F5">
        <w:rPr>
          <w:rFonts w:ascii="Times New Roman" w:hAnsi="Times New Roman" w:cs="Times New Roman"/>
          <w:sz w:val="28"/>
        </w:rPr>
        <w:t>педагогических</w:t>
      </w:r>
      <w:r w:rsidRPr="00A827F5">
        <w:rPr>
          <w:rFonts w:ascii="Times New Roman" w:hAnsi="Times New Roman" w:cs="Times New Roman"/>
          <w:spacing w:val="69"/>
          <w:sz w:val="28"/>
        </w:rPr>
        <w:t xml:space="preserve"> </w:t>
      </w:r>
      <w:r w:rsidRPr="00A827F5">
        <w:rPr>
          <w:rFonts w:ascii="Times New Roman" w:hAnsi="Times New Roman" w:cs="Times New Roman"/>
          <w:sz w:val="28"/>
        </w:rPr>
        <w:t>специальностей в</w:t>
      </w:r>
      <w:r w:rsidRPr="00A827F5">
        <w:rPr>
          <w:rFonts w:ascii="Times New Roman" w:hAnsi="Times New Roman" w:cs="Times New Roman"/>
          <w:spacing w:val="-1"/>
          <w:sz w:val="28"/>
        </w:rPr>
        <w:t xml:space="preserve"> </w:t>
      </w:r>
      <w:r w:rsidRPr="00A827F5">
        <w:rPr>
          <w:rFonts w:ascii="Times New Roman" w:hAnsi="Times New Roman" w:cs="Times New Roman"/>
          <w:sz w:val="28"/>
        </w:rPr>
        <w:t>контексте</w:t>
      </w:r>
      <w:r w:rsidRPr="00A827F5">
        <w:rPr>
          <w:rFonts w:ascii="Times New Roman" w:hAnsi="Times New Roman" w:cs="Times New Roman"/>
          <w:spacing w:val="-1"/>
          <w:sz w:val="28"/>
        </w:rPr>
        <w:t xml:space="preserve"> </w:t>
      </w:r>
      <w:r w:rsidRPr="00A827F5">
        <w:rPr>
          <w:rFonts w:ascii="Times New Roman" w:hAnsi="Times New Roman" w:cs="Times New Roman"/>
          <w:sz w:val="28"/>
        </w:rPr>
        <w:t>современных</w:t>
      </w:r>
      <w:r w:rsidRPr="00A827F5">
        <w:rPr>
          <w:rFonts w:ascii="Times New Roman" w:hAnsi="Times New Roman" w:cs="Times New Roman"/>
          <w:spacing w:val="-4"/>
          <w:sz w:val="28"/>
        </w:rPr>
        <w:t xml:space="preserve"> тенденций образования</w:t>
      </w:r>
      <w:r w:rsidRPr="00A827F5">
        <w:rPr>
          <w:rFonts w:ascii="Times New Roman" w:hAnsi="Times New Roman" w:cs="Times New Roman"/>
          <w:sz w:val="28"/>
        </w:rPr>
        <w:t>.</w:t>
      </w:r>
    </w:p>
    <w:p w14:paraId="0EA9E248" w14:textId="77777777" w:rsidR="00A827F5" w:rsidRPr="00A827F5" w:rsidRDefault="00A827F5" w:rsidP="00A827F5">
      <w:pPr>
        <w:pStyle w:val="ListParagraph"/>
        <w:widowControl w:val="0"/>
        <w:numPr>
          <w:ilvl w:val="0"/>
          <w:numId w:val="42"/>
        </w:numPr>
        <w:tabs>
          <w:tab w:val="left" w:pos="872"/>
        </w:tabs>
        <w:autoSpaceDE w:val="0"/>
        <w:autoSpaceDN w:val="0"/>
        <w:spacing w:after="0" w:line="240" w:lineRule="auto"/>
        <w:ind w:left="993" w:right="116"/>
        <w:contextualSpacing w:val="0"/>
        <w:jc w:val="both"/>
        <w:rPr>
          <w:rFonts w:ascii="Times New Roman" w:hAnsi="Times New Roman" w:cs="Times New Roman"/>
          <w:sz w:val="28"/>
        </w:rPr>
      </w:pPr>
      <w:r w:rsidRPr="00A827F5">
        <w:rPr>
          <w:rFonts w:ascii="Times New Roman" w:hAnsi="Times New Roman" w:cs="Times New Roman"/>
          <w:sz w:val="28"/>
        </w:rPr>
        <w:t>Систематизирована</w:t>
      </w:r>
      <w:r w:rsidRPr="00A827F5">
        <w:rPr>
          <w:rFonts w:ascii="Times New Roman" w:hAnsi="Times New Roman" w:cs="Times New Roman"/>
          <w:spacing w:val="1"/>
          <w:sz w:val="28"/>
        </w:rPr>
        <w:t xml:space="preserve"> </w:t>
      </w:r>
      <w:r w:rsidRPr="00A827F5">
        <w:rPr>
          <w:rFonts w:ascii="Times New Roman" w:hAnsi="Times New Roman" w:cs="Times New Roman"/>
          <w:sz w:val="28"/>
        </w:rPr>
        <w:t>совокупность</w:t>
      </w:r>
      <w:r w:rsidRPr="00A827F5">
        <w:rPr>
          <w:rFonts w:ascii="Times New Roman" w:hAnsi="Times New Roman" w:cs="Times New Roman"/>
          <w:spacing w:val="1"/>
          <w:sz w:val="28"/>
        </w:rPr>
        <w:t xml:space="preserve"> </w:t>
      </w:r>
      <w:r w:rsidRPr="00A827F5">
        <w:rPr>
          <w:rFonts w:ascii="Times New Roman" w:hAnsi="Times New Roman" w:cs="Times New Roman"/>
          <w:sz w:val="28"/>
        </w:rPr>
        <w:t>методологических</w:t>
      </w:r>
      <w:r w:rsidRPr="00A827F5">
        <w:rPr>
          <w:rFonts w:ascii="Times New Roman" w:hAnsi="Times New Roman" w:cs="Times New Roman"/>
          <w:spacing w:val="1"/>
          <w:sz w:val="28"/>
        </w:rPr>
        <w:t xml:space="preserve"> </w:t>
      </w:r>
      <w:r w:rsidRPr="00A827F5">
        <w:rPr>
          <w:rFonts w:ascii="Times New Roman" w:hAnsi="Times New Roman" w:cs="Times New Roman"/>
          <w:sz w:val="28"/>
        </w:rPr>
        <w:t>подходов</w:t>
      </w:r>
    </w:p>
    <w:p w14:paraId="265AA918" w14:textId="4B5C2F9F" w:rsidR="00A827F5" w:rsidRPr="00A827F5" w:rsidRDefault="00A827F5" w:rsidP="00A827F5">
      <w:pPr>
        <w:widowControl w:val="0"/>
        <w:tabs>
          <w:tab w:val="left" w:pos="872"/>
        </w:tabs>
        <w:autoSpaceDE w:val="0"/>
        <w:autoSpaceDN w:val="0"/>
        <w:spacing w:after="0" w:line="240" w:lineRule="auto"/>
        <w:ind w:right="116"/>
        <w:jc w:val="both"/>
        <w:rPr>
          <w:rFonts w:ascii="Times New Roman" w:hAnsi="Times New Roman" w:cs="Times New Roman"/>
          <w:sz w:val="28"/>
        </w:rPr>
      </w:pPr>
      <w:r w:rsidRPr="00A827F5">
        <w:rPr>
          <w:rFonts w:ascii="Times New Roman" w:hAnsi="Times New Roman" w:cs="Times New Roman"/>
          <w:sz w:val="28"/>
        </w:rPr>
        <w:t>для</w:t>
      </w:r>
      <w:r w:rsidRPr="00A827F5">
        <w:rPr>
          <w:rFonts w:ascii="Times New Roman" w:hAnsi="Times New Roman" w:cs="Times New Roman"/>
          <w:spacing w:val="1"/>
          <w:sz w:val="28"/>
        </w:rPr>
        <w:t xml:space="preserve"> </w:t>
      </w:r>
      <w:r w:rsidRPr="00A827F5">
        <w:rPr>
          <w:rFonts w:ascii="Times New Roman" w:hAnsi="Times New Roman" w:cs="Times New Roman"/>
          <w:sz w:val="28"/>
        </w:rPr>
        <w:t>содержательного</w:t>
      </w:r>
      <w:r w:rsidRPr="00A827F5">
        <w:rPr>
          <w:rFonts w:ascii="Times New Roman" w:hAnsi="Times New Roman" w:cs="Times New Roman"/>
          <w:spacing w:val="1"/>
          <w:sz w:val="28"/>
        </w:rPr>
        <w:t xml:space="preserve"> </w:t>
      </w:r>
      <w:r w:rsidR="00A32B49">
        <w:rPr>
          <w:rFonts w:ascii="Times New Roman" w:hAnsi="Times New Roman" w:cs="Times New Roman"/>
          <w:sz w:val="28"/>
          <w:lang w:val="kk-KZ"/>
        </w:rPr>
        <w:t>компонента</w:t>
      </w:r>
      <w:r w:rsidRPr="00A827F5">
        <w:rPr>
          <w:rFonts w:ascii="Times New Roman" w:hAnsi="Times New Roman" w:cs="Times New Roman"/>
          <w:spacing w:val="1"/>
          <w:sz w:val="28"/>
        </w:rPr>
        <w:t xml:space="preserve"> </w:t>
      </w:r>
      <w:r w:rsidRPr="00A827F5">
        <w:rPr>
          <w:rFonts w:ascii="Times New Roman" w:hAnsi="Times New Roman" w:cs="Times New Roman"/>
          <w:sz w:val="28"/>
        </w:rPr>
        <w:t>процесса формирования полиязычной</w:t>
      </w:r>
      <w:r w:rsidRPr="00A827F5">
        <w:rPr>
          <w:rFonts w:ascii="Times New Roman" w:hAnsi="Times New Roman" w:cs="Times New Roman"/>
          <w:spacing w:val="1"/>
          <w:sz w:val="28"/>
        </w:rPr>
        <w:t xml:space="preserve"> </w:t>
      </w:r>
      <w:r w:rsidRPr="00A827F5">
        <w:rPr>
          <w:rFonts w:ascii="Times New Roman" w:hAnsi="Times New Roman" w:cs="Times New Roman"/>
          <w:sz w:val="28"/>
        </w:rPr>
        <w:t>подготовки</w:t>
      </w:r>
      <w:r w:rsidRPr="00A827F5">
        <w:rPr>
          <w:rFonts w:ascii="Times New Roman" w:hAnsi="Times New Roman" w:cs="Times New Roman"/>
          <w:spacing w:val="1"/>
          <w:sz w:val="28"/>
        </w:rPr>
        <w:t xml:space="preserve"> </w:t>
      </w:r>
      <w:r w:rsidRPr="00A827F5">
        <w:rPr>
          <w:rFonts w:ascii="Times New Roman" w:hAnsi="Times New Roman" w:cs="Times New Roman"/>
          <w:sz w:val="28"/>
        </w:rPr>
        <w:t>будущих педагогов.</w:t>
      </w:r>
    </w:p>
    <w:p w14:paraId="7F15B563" w14:textId="77777777" w:rsidR="00A827F5" w:rsidRPr="00A827F5" w:rsidRDefault="00A827F5" w:rsidP="00A827F5">
      <w:pPr>
        <w:numPr>
          <w:ilvl w:val="0"/>
          <w:numId w:val="42"/>
        </w:numPr>
        <w:tabs>
          <w:tab w:val="left" w:pos="709"/>
          <w:tab w:val="left" w:pos="993"/>
        </w:tabs>
        <w:spacing w:after="0" w:line="240" w:lineRule="auto"/>
        <w:ind w:left="0" w:firstLine="709"/>
        <w:contextualSpacing/>
        <w:jc w:val="both"/>
        <w:rPr>
          <w:rFonts w:ascii="Times New Roman" w:hAnsi="Times New Roman" w:cs="Times New Roman"/>
          <w:sz w:val="28"/>
          <w:szCs w:val="28"/>
        </w:rPr>
      </w:pPr>
      <w:r w:rsidRPr="00A827F5">
        <w:rPr>
          <w:rFonts w:ascii="Times New Roman" w:hAnsi="Times New Roman" w:cs="Times New Roman"/>
          <w:sz w:val="28"/>
          <w:szCs w:val="28"/>
        </w:rPr>
        <w:t xml:space="preserve">Конкретизированы принципы обучения, в контексте предметно-языкового интегрированного обучения, призванные  служить концептуальной основой и исходными положениями полиязычной подготовки </w:t>
      </w:r>
      <w:r w:rsidRPr="00A827F5">
        <w:rPr>
          <w:rFonts w:ascii="Times New Roman" w:hAnsi="Times New Roman" w:cs="Times New Roman"/>
          <w:sz w:val="28"/>
        </w:rPr>
        <w:t>студентов</w:t>
      </w:r>
      <w:r w:rsidRPr="00A827F5">
        <w:rPr>
          <w:rFonts w:ascii="Times New Roman" w:hAnsi="Times New Roman" w:cs="Times New Roman"/>
          <w:spacing w:val="-2"/>
          <w:sz w:val="28"/>
        </w:rPr>
        <w:t xml:space="preserve"> </w:t>
      </w:r>
      <w:r w:rsidRPr="00A827F5">
        <w:rPr>
          <w:rFonts w:ascii="Times New Roman" w:hAnsi="Times New Roman" w:cs="Times New Roman"/>
          <w:sz w:val="28"/>
        </w:rPr>
        <w:t>педагогических</w:t>
      </w:r>
      <w:r w:rsidRPr="00A827F5">
        <w:rPr>
          <w:rFonts w:ascii="Times New Roman" w:hAnsi="Times New Roman" w:cs="Times New Roman"/>
          <w:spacing w:val="-3"/>
          <w:sz w:val="28"/>
        </w:rPr>
        <w:t xml:space="preserve"> </w:t>
      </w:r>
      <w:r w:rsidRPr="00A827F5">
        <w:rPr>
          <w:rFonts w:ascii="Times New Roman" w:hAnsi="Times New Roman" w:cs="Times New Roman"/>
          <w:sz w:val="28"/>
        </w:rPr>
        <w:t>специальностей</w:t>
      </w:r>
      <w:r w:rsidRPr="00A827F5">
        <w:rPr>
          <w:rFonts w:ascii="Times New Roman" w:hAnsi="Times New Roman" w:cs="Times New Roman"/>
          <w:sz w:val="28"/>
          <w:szCs w:val="28"/>
        </w:rPr>
        <w:t xml:space="preserve">. </w:t>
      </w:r>
    </w:p>
    <w:p w14:paraId="7EDC9597" w14:textId="77777777" w:rsidR="00A827F5" w:rsidRPr="00A827F5" w:rsidRDefault="00A827F5" w:rsidP="00A827F5">
      <w:pPr>
        <w:numPr>
          <w:ilvl w:val="0"/>
          <w:numId w:val="42"/>
        </w:numPr>
        <w:tabs>
          <w:tab w:val="left" w:pos="709"/>
          <w:tab w:val="left" w:pos="993"/>
        </w:tabs>
        <w:spacing w:after="0" w:line="240" w:lineRule="auto"/>
        <w:ind w:left="0" w:firstLine="709"/>
        <w:contextualSpacing/>
        <w:jc w:val="both"/>
        <w:rPr>
          <w:rFonts w:ascii="Times New Roman" w:hAnsi="Times New Roman" w:cs="Times New Roman"/>
          <w:sz w:val="28"/>
          <w:szCs w:val="28"/>
        </w:rPr>
      </w:pPr>
      <w:r w:rsidRPr="00A827F5">
        <w:rPr>
          <w:rFonts w:ascii="Times New Roman" w:hAnsi="Times New Roman" w:cs="Times New Roman"/>
          <w:sz w:val="28"/>
          <w:szCs w:val="28"/>
        </w:rPr>
        <w:t>Выявлены основные компоненты, критерии и уровни полиязычной готовности будущих педагогов.</w:t>
      </w:r>
    </w:p>
    <w:p w14:paraId="198DA597" w14:textId="77777777" w:rsidR="00A827F5" w:rsidRPr="00A827F5" w:rsidRDefault="00A827F5" w:rsidP="00A827F5">
      <w:pPr>
        <w:autoSpaceDE w:val="0"/>
        <w:autoSpaceDN w:val="0"/>
        <w:adjustRightInd w:val="0"/>
        <w:spacing w:after="0" w:line="240" w:lineRule="auto"/>
        <w:ind w:firstLine="709"/>
        <w:jc w:val="both"/>
        <w:rPr>
          <w:rFonts w:ascii="Times New Roman" w:eastAsia="Calibri" w:hAnsi="Times New Roman" w:cs="Times New Roman"/>
          <w:sz w:val="28"/>
          <w:szCs w:val="28"/>
        </w:rPr>
      </w:pPr>
      <w:r w:rsidRPr="00A827F5">
        <w:rPr>
          <w:rFonts w:ascii="Times New Roman" w:hAnsi="Times New Roman" w:cs="Times New Roman"/>
          <w:b/>
          <w:bCs/>
          <w:sz w:val="28"/>
          <w:szCs w:val="28"/>
        </w:rPr>
        <w:t xml:space="preserve">Практическая значимость исследования </w:t>
      </w:r>
      <w:r w:rsidRPr="00A827F5">
        <w:rPr>
          <w:rFonts w:ascii="Times New Roman" w:eastAsia="Calibri" w:hAnsi="Times New Roman" w:cs="Times New Roman"/>
          <w:sz w:val="28"/>
          <w:szCs w:val="28"/>
        </w:rPr>
        <w:t>состоит в том, что:</w:t>
      </w:r>
    </w:p>
    <w:p w14:paraId="6A164421" w14:textId="18B0FD06" w:rsidR="00A827F5" w:rsidRPr="00A827F5" w:rsidRDefault="00A827F5" w:rsidP="00A827F5">
      <w:pPr>
        <w:numPr>
          <w:ilvl w:val="0"/>
          <w:numId w:val="4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A827F5">
        <w:rPr>
          <w:rFonts w:ascii="Times New Roman" w:eastAsia="Calibri" w:hAnsi="Times New Roman" w:cs="Times New Roman"/>
          <w:sz w:val="28"/>
          <w:szCs w:val="28"/>
        </w:rPr>
        <w:t>Программа полиязычных занятий для студентов естественно-научного цикла, отражающая дидактические основы образовательного процесса, может быть использована для практического обучения в высшей школе в контексте полиязычного обучения.</w:t>
      </w:r>
    </w:p>
    <w:p w14:paraId="7340A19E" w14:textId="77777777" w:rsidR="00A827F5" w:rsidRPr="00A827F5" w:rsidRDefault="00A827F5" w:rsidP="00A827F5">
      <w:pPr>
        <w:numPr>
          <w:ilvl w:val="0"/>
          <w:numId w:val="4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A827F5">
        <w:rPr>
          <w:rFonts w:ascii="Times New Roman" w:eastAsia="Calibri" w:hAnsi="Times New Roman" w:cs="Times New Roman"/>
          <w:sz w:val="28"/>
          <w:szCs w:val="28"/>
        </w:rPr>
        <w:t xml:space="preserve">Разработанная и экспериментально проверенная модель </w:t>
      </w:r>
      <w:r w:rsidRPr="00A827F5">
        <w:rPr>
          <w:rFonts w:ascii="Times New Roman" w:hAnsi="Times New Roman" w:cs="Times New Roman"/>
          <w:sz w:val="28"/>
        </w:rPr>
        <w:t>реализации</w:t>
      </w:r>
      <w:r w:rsidRPr="00A827F5">
        <w:rPr>
          <w:rFonts w:ascii="Times New Roman" w:hAnsi="Times New Roman" w:cs="Times New Roman"/>
          <w:spacing w:val="1"/>
          <w:sz w:val="28"/>
        </w:rPr>
        <w:t xml:space="preserve"> </w:t>
      </w:r>
      <w:r w:rsidRPr="00A827F5">
        <w:rPr>
          <w:rFonts w:ascii="Times New Roman" w:hAnsi="Times New Roman" w:cs="Times New Roman"/>
          <w:sz w:val="28"/>
        </w:rPr>
        <w:t>дидактических</w:t>
      </w:r>
      <w:r w:rsidRPr="00A827F5">
        <w:rPr>
          <w:rFonts w:ascii="Times New Roman" w:hAnsi="Times New Roman" w:cs="Times New Roman"/>
          <w:spacing w:val="1"/>
          <w:sz w:val="28"/>
        </w:rPr>
        <w:t xml:space="preserve"> </w:t>
      </w:r>
      <w:r w:rsidRPr="00A827F5">
        <w:rPr>
          <w:rFonts w:ascii="Times New Roman" w:hAnsi="Times New Roman" w:cs="Times New Roman"/>
          <w:sz w:val="28"/>
        </w:rPr>
        <w:t>основ</w:t>
      </w:r>
      <w:r w:rsidRPr="00A827F5">
        <w:rPr>
          <w:rFonts w:ascii="Times New Roman" w:hAnsi="Times New Roman" w:cs="Times New Roman"/>
          <w:spacing w:val="1"/>
          <w:sz w:val="28"/>
        </w:rPr>
        <w:t xml:space="preserve"> </w:t>
      </w:r>
      <w:r w:rsidRPr="00A827F5">
        <w:rPr>
          <w:rFonts w:ascii="Times New Roman" w:hAnsi="Times New Roman" w:cs="Times New Roman"/>
          <w:sz w:val="28"/>
        </w:rPr>
        <w:t>полиязычного</w:t>
      </w:r>
      <w:r w:rsidRPr="00A827F5">
        <w:rPr>
          <w:rFonts w:ascii="Times New Roman" w:hAnsi="Times New Roman" w:cs="Times New Roman"/>
          <w:spacing w:val="1"/>
          <w:sz w:val="28"/>
        </w:rPr>
        <w:t xml:space="preserve"> </w:t>
      </w:r>
      <w:r w:rsidRPr="00A827F5">
        <w:rPr>
          <w:rFonts w:ascii="Times New Roman" w:hAnsi="Times New Roman" w:cs="Times New Roman"/>
          <w:sz w:val="28"/>
        </w:rPr>
        <w:t>образования</w:t>
      </w:r>
      <w:r w:rsidRPr="00A827F5">
        <w:rPr>
          <w:rFonts w:ascii="Times New Roman" w:hAnsi="Times New Roman" w:cs="Times New Roman"/>
          <w:spacing w:val="-1"/>
          <w:sz w:val="28"/>
        </w:rPr>
        <w:t xml:space="preserve"> </w:t>
      </w:r>
      <w:r w:rsidRPr="00A827F5">
        <w:rPr>
          <w:rFonts w:ascii="Times New Roman" w:hAnsi="Times New Roman" w:cs="Times New Roman"/>
          <w:sz w:val="28"/>
        </w:rPr>
        <w:t>студентов</w:t>
      </w:r>
      <w:r w:rsidRPr="00A827F5">
        <w:rPr>
          <w:rFonts w:ascii="Times New Roman" w:hAnsi="Times New Roman" w:cs="Times New Roman"/>
          <w:spacing w:val="-2"/>
          <w:sz w:val="28"/>
        </w:rPr>
        <w:t xml:space="preserve"> </w:t>
      </w:r>
      <w:r w:rsidRPr="00A827F5">
        <w:rPr>
          <w:rFonts w:ascii="Times New Roman" w:hAnsi="Times New Roman" w:cs="Times New Roman"/>
          <w:sz w:val="28"/>
        </w:rPr>
        <w:t>педагогических</w:t>
      </w:r>
      <w:r w:rsidRPr="00A827F5">
        <w:rPr>
          <w:rFonts w:ascii="Times New Roman" w:hAnsi="Times New Roman" w:cs="Times New Roman"/>
          <w:spacing w:val="-3"/>
          <w:sz w:val="28"/>
        </w:rPr>
        <w:t xml:space="preserve"> </w:t>
      </w:r>
      <w:r w:rsidRPr="00A827F5">
        <w:rPr>
          <w:rFonts w:ascii="Times New Roman" w:hAnsi="Times New Roman" w:cs="Times New Roman"/>
          <w:sz w:val="28"/>
        </w:rPr>
        <w:t>специальностей</w:t>
      </w:r>
      <w:r w:rsidRPr="00A827F5">
        <w:rPr>
          <w:rFonts w:ascii="Times New Roman" w:eastAsia="Calibri" w:hAnsi="Times New Roman" w:cs="Times New Roman"/>
          <w:sz w:val="28"/>
          <w:szCs w:val="28"/>
        </w:rPr>
        <w:t xml:space="preserve"> может быть применена </w:t>
      </w:r>
      <w:r w:rsidRPr="00A827F5">
        <w:rPr>
          <w:rFonts w:ascii="Times New Roman" w:hAnsi="Times New Roman" w:cs="Times New Roman"/>
          <w:sz w:val="28"/>
          <w:szCs w:val="28"/>
        </w:rPr>
        <w:t>в</w:t>
      </w:r>
      <w:r w:rsidRPr="00A827F5">
        <w:rPr>
          <w:rFonts w:ascii="Times New Roman" w:hAnsi="Times New Roman" w:cs="Times New Roman"/>
          <w:spacing w:val="1"/>
          <w:sz w:val="28"/>
          <w:szCs w:val="28"/>
        </w:rPr>
        <w:t xml:space="preserve"> </w:t>
      </w:r>
      <w:r w:rsidRPr="00A827F5">
        <w:rPr>
          <w:rFonts w:ascii="Times New Roman" w:hAnsi="Times New Roman" w:cs="Times New Roman"/>
          <w:sz w:val="28"/>
          <w:szCs w:val="28"/>
        </w:rPr>
        <w:t>учебно-воспитательном</w:t>
      </w:r>
      <w:r w:rsidRPr="00A827F5">
        <w:rPr>
          <w:rFonts w:ascii="Times New Roman" w:hAnsi="Times New Roman" w:cs="Times New Roman"/>
          <w:spacing w:val="1"/>
          <w:sz w:val="28"/>
          <w:szCs w:val="28"/>
        </w:rPr>
        <w:t xml:space="preserve"> </w:t>
      </w:r>
      <w:r w:rsidRPr="00A827F5">
        <w:rPr>
          <w:rFonts w:ascii="Times New Roman" w:hAnsi="Times New Roman" w:cs="Times New Roman"/>
          <w:sz w:val="28"/>
          <w:szCs w:val="28"/>
        </w:rPr>
        <w:t>процессе</w:t>
      </w:r>
      <w:r w:rsidRPr="00A827F5">
        <w:rPr>
          <w:rFonts w:ascii="Times New Roman" w:hAnsi="Times New Roman" w:cs="Times New Roman"/>
          <w:spacing w:val="-1"/>
          <w:sz w:val="28"/>
          <w:szCs w:val="28"/>
        </w:rPr>
        <w:t xml:space="preserve"> </w:t>
      </w:r>
      <w:r w:rsidRPr="00A827F5">
        <w:rPr>
          <w:rFonts w:ascii="Times New Roman" w:hAnsi="Times New Roman" w:cs="Times New Roman"/>
          <w:sz w:val="28"/>
          <w:szCs w:val="28"/>
        </w:rPr>
        <w:t>вуза.</w:t>
      </w:r>
    </w:p>
    <w:p w14:paraId="11851F5D" w14:textId="0A4F20FB" w:rsidR="00A827F5" w:rsidRPr="00A827F5" w:rsidRDefault="00A827F5" w:rsidP="00A827F5">
      <w:pPr>
        <w:numPr>
          <w:ilvl w:val="0"/>
          <w:numId w:val="43"/>
        </w:numPr>
        <w:tabs>
          <w:tab w:val="left" w:pos="993"/>
        </w:tabs>
        <w:autoSpaceDE w:val="0"/>
        <w:autoSpaceDN w:val="0"/>
        <w:adjustRightInd w:val="0"/>
        <w:spacing w:after="0" w:line="240" w:lineRule="auto"/>
        <w:ind w:left="0" w:firstLine="709"/>
        <w:contextualSpacing/>
        <w:jc w:val="both"/>
        <w:rPr>
          <w:rFonts w:ascii="Times New Roman" w:eastAsia="Calibri" w:hAnsi="Times New Roman" w:cs="Times New Roman"/>
          <w:sz w:val="28"/>
          <w:szCs w:val="28"/>
        </w:rPr>
      </w:pPr>
      <w:r w:rsidRPr="00A827F5">
        <w:rPr>
          <w:rFonts w:ascii="Times New Roman" w:hAnsi="Times New Roman" w:cs="Times New Roman"/>
          <w:spacing w:val="1"/>
          <w:sz w:val="28"/>
        </w:rPr>
        <w:t xml:space="preserve">Авторский </w:t>
      </w:r>
      <w:r w:rsidRPr="00A827F5">
        <w:rPr>
          <w:rFonts w:ascii="Times New Roman" w:hAnsi="Times New Roman" w:cs="Times New Roman"/>
          <w:sz w:val="28"/>
        </w:rPr>
        <w:t>элективный</w:t>
      </w:r>
      <w:r w:rsidRPr="00A827F5">
        <w:rPr>
          <w:rFonts w:ascii="Times New Roman" w:hAnsi="Times New Roman" w:cs="Times New Roman"/>
          <w:spacing w:val="1"/>
          <w:sz w:val="28"/>
        </w:rPr>
        <w:t xml:space="preserve"> </w:t>
      </w:r>
      <w:r w:rsidRPr="00A827F5">
        <w:rPr>
          <w:rFonts w:ascii="Times New Roman" w:hAnsi="Times New Roman" w:cs="Times New Roman"/>
          <w:sz w:val="28"/>
        </w:rPr>
        <w:t>курс</w:t>
      </w:r>
      <w:r w:rsidRPr="00A827F5">
        <w:rPr>
          <w:rFonts w:ascii="Times New Roman" w:hAnsi="Times New Roman" w:cs="Times New Roman"/>
          <w:spacing w:val="1"/>
          <w:sz w:val="28"/>
        </w:rPr>
        <w:t xml:space="preserve"> </w:t>
      </w:r>
      <w:r w:rsidRPr="00A827F5">
        <w:rPr>
          <w:rFonts w:ascii="Times New Roman" w:hAnsi="Times New Roman" w:cs="Times New Roman"/>
          <w:sz w:val="28"/>
        </w:rPr>
        <w:t>«Основы</w:t>
      </w:r>
      <w:r w:rsidRPr="00A827F5">
        <w:rPr>
          <w:rFonts w:ascii="Times New Roman" w:hAnsi="Times New Roman" w:cs="Times New Roman"/>
          <w:spacing w:val="1"/>
          <w:sz w:val="28"/>
        </w:rPr>
        <w:t xml:space="preserve"> </w:t>
      </w:r>
      <w:r w:rsidRPr="00A827F5">
        <w:rPr>
          <w:rFonts w:ascii="Times New Roman" w:hAnsi="Times New Roman" w:cs="Times New Roman"/>
          <w:sz w:val="28"/>
        </w:rPr>
        <w:t>полиязычной</w:t>
      </w:r>
      <w:r w:rsidRPr="00A827F5">
        <w:rPr>
          <w:rFonts w:ascii="Times New Roman" w:hAnsi="Times New Roman" w:cs="Times New Roman"/>
          <w:spacing w:val="1"/>
          <w:sz w:val="28"/>
        </w:rPr>
        <w:t xml:space="preserve"> </w:t>
      </w:r>
      <w:r w:rsidRPr="00A827F5">
        <w:rPr>
          <w:rFonts w:ascii="Times New Roman" w:hAnsi="Times New Roman" w:cs="Times New Roman"/>
          <w:sz w:val="28"/>
        </w:rPr>
        <w:t>подготовки</w:t>
      </w:r>
      <w:r w:rsidRPr="00A827F5">
        <w:rPr>
          <w:rFonts w:ascii="Times New Roman" w:hAnsi="Times New Roman" w:cs="Times New Roman"/>
          <w:spacing w:val="-3"/>
          <w:sz w:val="28"/>
        </w:rPr>
        <w:t xml:space="preserve"> </w:t>
      </w:r>
      <w:r w:rsidRPr="00A827F5">
        <w:rPr>
          <w:rFonts w:ascii="Times New Roman" w:hAnsi="Times New Roman" w:cs="Times New Roman"/>
          <w:sz w:val="28"/>
        </w:rPr>
        <w:t>будущих</w:t>
      </w:r>
      <w:r w:rsidRPr="00A827F5">
        <w:rPr>
          <w:rFonts w:ascii="Times New Roman" w:hAnsi="Times New Roman" w:cs="Times New Roman"/>
          <w:spacing w:val="1"/>
          <w:sz w:val="28"/>
        </w:rPr>
        <w:t xml:space="preserve"> </w:t>
      </w:r>
      <w:r w:rsidRPr="00A827F5">
        <w:rPr>
          <w:rFonts w:ascii="Times New Roman" w:hAnsi="Times New Roman" w:cs="Times New Roman"/>
          <w:sz w:val="28"/>
        </w:rPr>
        <w:t>педагогов» может</w:t>
      </w:r>
      <w:r w:rsidRPr="00A827F5">
        <w:rPr>
          <w:rFonts w:ascii="Times New Roman" w:eastAsia="Calibri" w:hAnsi="Times New Roman" w:cs="Times New Roman"/>
          <w:sz w:val="28"/>
          <w:szCs w:val="28"/>
        </w:rPr>
        <w:t xml:space="preserve"> быть использован в системе казахстанского образования.</w:t>
      </w:r>
    </w:p>
    <w:p w14:paraId="3B10FB17" w14:textId="77777777" w:rsidR="00A827F5" w:rsidRPr="00A827F5" w:rsidRDefault="00A827F5" w:rsidP="00A827F5">
      <w:pPr>
        <w:pStyle w:val="BodyText"/>
        <w:numPr>
          <w:ilvl w:val="0"/>
          <w:numId w:val="43"/>
        </w:numPr>
        <w:autoSpaceDE w:val="0"/>
        <w:autoSpaceDN w:val="0"/>
        <w:spacing w:before="0"/>
        <w:ind w:left="0" w:right="108" w:firstLine="360"/>
        <w:jc w:val="both"/>
        <w:rPr>
          <w:lang w:val="ru-RU"/>
        </w:rPr>
      </w:pPr>
      <w:r w:rsidRPr="00A827F5">
        <w:rPr>
          <w:lang w:val="ru-RU"/>
        </w:rPr>
        <w:t xml:space="preserve">Представленные в авторском пособии «Современные тенденции в трехъязычном образовании» комплекс заданий, подобранных упражнений и </w:t>
      </w:r>
      <w:r w:rsidRPr="00A827F5">
        <w:rPr>
          <w:lang w:val="ru-RU"/>
        </w:rPr>
        <w:lastRenderedPageBreak/>
        <w:t>тренингов, содержащих различные виды учебной деятельности, могут быть внедрены в</w:t>
      </w:r>
      <w:r w:rsidRPr="00A827F5">
        <w:rPr>
          <w:spacing w:val="1"/>
          <w:lang w:val="ru-RU"/>
        </w:rPr>
        <w:t xml:space="preserve"> </w:t>
      </w:r>
      <w:r w:rsidRPr="00A827F5">
        <w:rPr>
          <w:lang w:val="ru-RU"/>
        </w:rPr>
        <w:t>педагогический</w:t>
      </w:r>
      <w:r w:rsidRPr="00A827F5">
        <w:rPr>
          <w:spacing w:val="-4"/>
          <w:lang w:val="ru-RU"/>
        </w:rPr>
        <w:t xml:space="preserve"> </w:t>
      </w:r>
      <w:r w:rsidRPr="00A827F5">
        <w:rPr>
          <w:lang w:val="ru-RU"/>
        </w:rPr>
        <w:t>процесс вуза.</w:t>
      </w:r>
    </w:p>
    <w:p w14:paraId="6F87470C" w14:textId="212CD380" w:rsidR="00C732AC" w:rsidRPr="00A827F5" w:rsidRDefault="00C732AC" w:rsidP="00A827F5">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rPr>
      </w:pPr>
      <w:r w:rsidRPr="00A827F5">
        <w:rPr>
          <w:rFonts w:ascii="Times New Roman" w:eastAsia="Times New Roman" w:hAnsi="Times New Roman" w:cs="Times New Roman"/>
          <w:b/>
          <w:bCs/>
          <w:sz w:val="28"/>
          <w:szCs w:val="28"/>
        </w:rPr>
        <w:t>Апробация и внедрение результатов исследования</w:t>
      </w:r>
      <w:r w:rsidRPr="00A827F5">
        <w:rPr>
          <w:rFonts w:ascii="Times New Roman" w:eastAsia="Times New Roman" w:hAnsi="Times New Roman" w:cs="Times New Roman"/>
          <w:bCs/>
          <w:sz w:val="28"/>
          <w:szCs w:val="28"/>
        </w:rPr>
        <w:t xml:space="preserve"> осуществлялась в ходе опытно-экспериментальной работы, публикаций научно-исследовательских материалов в сборниках республиканских и международных научно-практических конференциях.</w:t>
      </w:r>
    </w:p>
    <w:p w14:paraId="33BD8D5F" w14:textId="1EA582FE" w:rsidR="00C732AC" w:rsidRPr="00A827F5" w:rsidRDefault="00A827F5" w:rsidP="00A827F5">
      <w:pPr>
        <w:spacing w:after="0" w:line="240" w:lineRule="auto"/>
        <w:ind w:firstLine="709"/>
        <w:jc w:val="both"/>
        <w:rPr>
          <w:rFonts w:ascii="Times New Roman" w:eastAsia="Times New Roman" w:hAnsi="Times New Roman" w:cs="Times New Roman"/>
          <w:bCs/>
          <w:sz w:val="28"/>
          <w:szCs w:val="28"/>
        </w:rPr>
      </w:pPr>
      <w:r w:rsidRPr="00A827F5">
        <w:rPr>
          <w:rFonts w:ascii="Times New Roman" w:eastAsia="Calibri" w:hAnsi="Times New Roman" w:cs="Times New Roman"/>
          <w:sz w:val="28"/>
          <w:szCs w:val="28"/>
        </w:rPr>
        <w:t xml:space="preserve">По теме диссертации опубликовано более 30 научных работ, </w:t>
      </w:r>
      <w:r w:rsidR="00C732AC" w:rsidRPr="00A827F5">
        <w:rPr>
          <w:rFonts w:ascii="Times New Roman" w:eastAsia="Times New Roman" w:hAnsi="Times New Roman" w:cs="Times New Roman"/>
          <w:bCs/>
          <w:sz w:val="28"/>
          <w:szCs w:val="28"/>
        </w:rPr>
        <w:t>в</w:t>
      </w:r>
      <w:r w:rsidRPr="00A827F5">
        <w:rPr>
          <w:rFonts w:ascii="Times New Roman" w:eastAsia="Times New Roman" w:hAnsi="Times New Roman" w:cs="Times New Roman"/>
          <w:bCs/>
          <w:sz w:val="28"/>
          <w:szCs w:val="28"/>
        </w:rPr>
        <w:t xml:space="preserve"> том числе статьи опубликованные</w:t>
      </w:r>
      <w:r w:rsidR="00C732AC" w:rsidRPr="00A827F5">
        <w:rPr>
          <w:rFonts w:ascii="Times New Roman" w:eastAsia="Times New Roman" w:hAnsi="Times New Roman" w:cs="Times New Roman"/>
          <w:bCs/>
          <w:sz w:val="28"/>
          <w:szCs w:val="28"/>
        </w:rPr>
        <w:t xml:space="preserve"> в журналах, входящие в международные информационные </w:t>
      </w:r>
      <w:r w:rsidR="005042B2" w:rsidRPr="00A827F5">
        <w:rPr>
          <w:rFonts w:ascii="Times New Roman" w:eastAsia="Times New Roman" w:hAnsi="Times New Roman" w:cs="Times New Roman"/>
          <w:bCs/>
          <w:sz w:val="28"/>
          <w:szCs w:val="28"/>
        </w:rPr>
        <w:t xml:space="preserve">ресурсы </w:t>
      </w:r>
      <w:r w:rsidR="005042B2" w:rsidRPr="00A827F5">
        <w:rPr>
          <w:rFonts w:ascii="Times New Roman" w:eastAsia="Times New Roman" w:hAnsi="Times New Roman" w:cs="Times New Roman"/>
          <w:bCs/>
          <w:sz w:val="28"/>
          <w:szCs w:val="28"/>
          <w:lang w:val="en-GB"/>
        </w:rPr>
        <w:t>Scopus</w:t>
      </w:r>
      <w:r w:rsidR="000A28A4" w:rsidRPr="00A827F5">
        <w:rPr>
          <w:rFonts w:ascii="Times New Roman" w:eastAsia="Times New Roman" w:hAnsi="Times New Roman" w:cs="Times New Roman"/>
          <w:bCs/>
          <w:sz w:val="28"/>
          <w:szCs w:val="28"/>
        </w:rPr>
        <w:t xml:space="preserve"> и </w:t>
      </w:r>
      <w:r w:rsidR="000A28A4" w:rsidRPr="00A827F5">
        <w:rPr>
          <w:rFonts w:ascii="Times New Roman" w:eastAsia="Times New Roman" w:hAnsi="Times New Roman" w:cs="Times New Roman"/>
          <w:bCs/>
          <w:sz w:val="28"/>
          <w:szCs w:val="28"/>
          <w:lang w:val="en-GB"/>
        </w:rPr>
        <w:t>Web</w:t>
      </w:r>
      <w:r w:rsidR="000A28A4" w:rsidRPr="00A827F5">
        <w:rPr>
          <w:rFonts w:ascii="Times New Roman" w:eastAsia="Times New Roman" w:hAnsi="Times New Roman" w:cs="Times New Roman"/>
          <w:bCs/>
          <w:sz w:val="28"/>
          <w:szCs w:val="28"/>
        </w:rPr>
        <w:t xml:space="preserve"> </w:t>
      </w:r>
      <w:r w:rsidR="000A28A4" w:rsidRPr="00A827F5">
        <w:rPr>
          <w:rFonts w:ascii="Times New Roman" w:eastAsia="Times New Roman" w:hAnsi="Times New Roman" w:cs="Times New Roman"/>
          <w:bCs/>
          <w:sz w:val="28"/>
          <w:szCs w:val="28"/>
          <w:lang w:val="en-GB"/>
        </w:rPr>
        <w:t>of</w:t>
      </w:r>
      <w:r w:rsidR="000A28A4" w:rsidRPr="00A827F5">
        <w:rPr>
          <w:rFonts w:ascii="Times New Roman" w:eastAsia="Times New Roman" w:hAnsi="Times New Roman" w:cs="Times New Roman"/>
          <w:bCs/>
          <w:sz w:val="28"/>
          <w:szCs w:val="28"/>
        </w:rPr>
        <w:t xml:space="preserve"> </w:t>
      </w:r>
      <w:r w:rsidR="000A28A4" w:rsidRPr="00A827F5">
        <w:rPr>
          <w:rFonts w:ascii="Times New Roman" w:eastAsia="Times New Roman" w:hAnsi="Times New Roman" w:cs="Times New Roman"/>
          <w:bCs/>
          <w:sz w:val="28"/>
          <w:szCs w:val="28"/>
          <w:lang w:val="en-GB"/>
        </w:rPr>
        <w:t>Science</w:t>
      </w:r>
      <w:r w:rsidR="005042B2" w:rsidRPr="00A827F5">
        <w:rPr>
          <w:rFonts w:ascii="Times New Roman" w:eastAsia="Times New Roman" w:hAnsi="Times New Roman" w:cs="Times New Roman"/>
          <w:bCs/>
          <w:sz w:val="28"/>
          <w:szCs w:val="28"/>
        </w:rPr>
        <w:t>.</w:t>
      </w:r>
    </w:p>
    <w:p w14:paraId="50B57FBA" w14:textId="081AE468" w:rsidR="00861666" w:rsidRPr="000A28A4" w:rsidRDefault="000A28A4" w:rsidP="00A827F5">
      <w:pPr>
        <w:spacing w:after="0" w:line="240" w:lineRule="auto"/>
        <w:ind w:firstLine="709"/>
        <w:jc w:val="both"/>
        <w:rPr>
          <w:rFonts w:ascii="Times New Roman" w:eastAsia="Times New Roman" w:hAnsi="Times New Roman" w:cs="Times New Roman"/>
          <w:bCs/>
          <w:sz w:val="28"/>
          <w:szCs w:val="28"/>
        </w:rPr>
      </w:pPr>
      <w:r w:rsidRPr="00A827F5">
        <w:rPr>
          <w:rFonts w:ascii="Times New Roman" w:eastAsia="Times New Roman" w:hAnsi="Times New Roman" w:cs="Times New Roman"/>
          <w:bCs/>
          <w:sz w:val="28"/>
          <w:szCs w:val="28"/>
          <w:lang w:val="kk-KZ"/>
        </w:rPr>
        <w:t xml:space="preserve">Сборники </w:t>
      </w:r>
      <w:r w:rsidRPr="00A827F5">
        <w:rPr>
          <w:rFonts w:ascii="Times New Roman" w:eastAsia="Times New Roman" w:hAnsi="Times New Roman" w:cs="Times New Roman"/>
          <w:bCs/>
          <w:sz w:val="28"/>
          <w:szCs w:val="28"/>
        </w:rPr>
        <w:t>материалов</w:t>
      </w:r>
      <w:r w:rsidR="005042B2" w:rsidRPr="00A827F5">
        <w:rPr>
          <w:rFonts w:ascii="Times New Roman" w:eastAsia="Times New Roman" w:hAnsi="Times New Roman" w:cs="Times New Roman"/>
          <w:bCs/>
          <w:sz w:val="28"/>
          <w:szCs w:val="28"/>
        </w:rPr>
        <w:t xml:space="preserve"> международной научно</w:t>
      </w:r>
      <w:r w:rsidR="005042B2" w:rsidRPr="000A7986">
        <w:rPr>
          <w:rFonts w:ascii="Times New Roman" w:eastAsia="Times New Roman" w:hAnsi="Times New Roman" w:cs="Times New Roman"/>
          <w:bCs/>
          <w:sz w:val="28"/>
          <w:szCs w:val="28"/>
        </w:rPr>
        <w:t xml:space="preserve">-практических конференций: </w:t>
      </w:r>
      <w:r w:rsidR="000A7986" w:rsidRPr="00CB370C">
        <w:rPr>
          <w:rFonts w:ascii="Times New Roman" w:hAnsi="Times New Roman" w:cs="Times New Roman"/>
          <w:sz w:val="28"/>
          <w:szCs w:val="28"/>
        </w:rPr>
        <w:t>«</w:t>
      </w:r>
      <w:r w:rsidR="000A7986" w:rsidRPr="000A7986">
        <w:rPr>
          <w:rFonts w:ascii="Times New Roman" w:hAnsi="Times New Roman" w:cs="Times New Roman"/>
          <w:sz w:val="28"/>
          <w:szCs w:val="28"/>
          <w:lang w:val="en-GB"/>
        </w:rPr>
        <w:t>Multilingual</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training</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issues</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and</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development</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of</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teachers</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speaking</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skills</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for</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the</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special</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education</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purposes</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Kazakhstani</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case</w:t>
      </w:r>
      <w:r w:rsidR="000A7986" w:rsidRPr="00CB370C">
        <w:rPr>
          <w:rFonts w:ascii="Times New Roman" w:hAnsi="Times New Roman" w:cs="Times New Roman"/>
          <w:sz w:val="28"/>
          <w:szCs w:val="28"/>
        </w:rPr>
        <w:t xml:space="preserve"> </w:t>
      </w:r>
      <w:r w:rsidR="000A7986" w:rsidRPr="000A7986">
        <w:rPr>
          <w:rFonts w:ascii="Times New Roman" w:hAnsi="Times New Roman" w:cs="Times New Roman"/>
          <w:sz w:val="28"/>
          <w:szCs w:val="28"/>
          <w:lang w:val="en-GB"/>
        </w:rPr>
        <w:t>study</w:t>
      </w:r>
      <w:r w:rsidR="000A7986" w:rsidRPr="00CB370C">
        <w:rPr>
          <w:rFonts w:ascii="Times New Roman" w:hAnsi="Times New Roman" w:cs="Times New Roman"/>
          <w:sz w:val="28"/>
          <w:szCs w:val="28"/>
        </w:rPr>
        <w:t>» (</w:t>
      </w:r>
      <w:r w:rsidR="000A7986">
        <w:rPr>
          <w:rFonts w:ascii="Times New Roman" w:hAnsi="Times New Roman" w:cs="Times New Roman"/>
          <w:sz w:val="28"/>
          <w:szCs w:val="28"/>
        </w:rPr>
        <w:t>Канада</w:t>
      </w:r>
      <w:r w:rsidR="00CB370C">
        <w:rPr>
          <w:rFonts w:ascii="Times New Roman" w:hAnsi="Times New Roman" w:cs="Times New Roman"/>
          <w:sz w:val="28"/>
          <w:szCs w:val="28"/>
        </w:rPr>
        <w:t>, 2020)</w:t>
      </w:r>
      <w:r w:rsidR="00CB370C" w:rsidRPr="00CB370C">
        <w:rPr>
          <w:rFonts w:ascii="Times New Roman" w:hAnsi="Times New Roman" w:cs="Times New Roman"/>
          <w:sz w:val="28"/>
          <w:szCs w:val="28"/>
        </w:rPr>
        <w:t>,</w:t>
      </w:r>
      <w:r w:rsidR="00CB370C">
        <w:rPr>
          <w:rFonts w:ascii="Times New Roman" w:hAnsi="Times New Roman" w:cs="Times New Roman"/>
          <w:sz w:val="28"/>
          <w:szCs w:val="28"/>
        </w:rPr>
        <w:t xml:space="preserve"> </w:t>
      </w:r>
      <w:r w:rsidR="005042B2" w:rsidRPr="000A7986">
        <w:rPr>
          <w:rFonts w:ascii="Times New Roman" w:eastAsia="Times New Roman" w:hAnsi="Times New Roman" w:cs="Times New Roman"/>
          <w:bCs/>
          <w:sz w:val="28"/>
          <w:szCs w:val="28"/>
        </w:rPr>
        <w:t>«</w:t>
      </w:r>
      <w:r w:rsidR="0037035F" w:rsidRPr="000A7986">
        <w:rPr>
          <w:rStyle w:val="Strong"/>
          <w:rFonts w:ascii="Times New Roman" w:hAnsi="Times New Roman"/>
          <w:b w:val="0"/>
          <w:sz w:val="28"/>
          <w:szCs w:val="28"/>
          <w:lang w:val="en-GB"/>
        </w:rPr>
        <w:t>V</w:t>
      </w:r>
      <w:r w:rsidR="0037035F" w:rsidRPr="000A7986">
        <w:rPr>
          <w:rStyle w:val="Strong"/>
          <w:rFonts w:ascii="Times New Roman" w:hAnsi="Times New Roman"/>
          <w:b w:val="0"/>
          <w:sz w:val="28"/>
          <w:szCs w:val="28"/>
        </w:rPr>
        <w:t xml:space="preserve"> </w:t>
      </w:r>
      <w:r w:rsidR="0037035F" w:rsidRPr="000A7986">
        <w:rPr>
          <w:rStyle w:val="Strong"/>
          <w:rFonts w:ascii="Times New Roman" w:hAnsi="Times New Roman"/>
          <w:b w:val="0"/>
          <w:sz w:val="28"/>
          <w:szCs w:val="28"/>
          <w:lang w:val="en-GB"/>
        </w:rPr>
        <w:t>International</w:t>
      </w:r>
      <w:r w:rsidR="0037035F" w:rsidRPr="000A7986">
        <w:rPr>
          <w:rStyle w:val="Strong"/>
          <w:rFonts w:ascii="Times New Roman" w:hAnsi="Times New Roman"/>
          <w:b w:val="0"/>
          <w:sz w:val="28"/>
          <w:szCs w:val="28"/>
        </w:rPr>
        <w:t xml:space="preserve"> </w:t>
      </w:r>
      <w:r w:rsidR="0037035F" w:rsidRPr="000A7986">
        <w:rPr>
          <w:rStyle w:val="Strong"/>
          <w:rFonts w:ascii="Times New Roman" w:hAnsi="Times New Roman"/>
          <w:b w:val="0"/>
          <w:sz w:val="28"/>
          <w:szCs w:val="28"/>
          <w:lang w:val="en-GB"/>
        </w:rPr>
        <w:t>Forum</w:t>
      </w:r>
      <w:r w:rsidR="0037035F" w:rsidRPr="00AA3E04">
        <w:rPr>
          <w:rStyle w:val="Strong"/>
          <w:rFonts w:ascii="Times New Roman" w:hAnsi="Times New Roman"/>
          <w:b w:val="0"/>
          <w:sz w:val="28"/>
          <w:szCs w:val="28"/>
        </w:rPr>
        <w:t xml:space="preserve"> </w:t>
      </w:r>
      <w:r w:rsidR="0037035F" w:rsidRPr="00AA3E04">
        <w:rPr>
          <w:rStyle w:val="Strong"/>
          <w:rFonts w:ascii="Times New Roman" w:hAnsi="Times New Roman"/>
          <w:b w:val="0"/>
          <w:sz w:val="28"/>
          <w:szCs w:val="28"/>
          <w:lang w:val="en-GB"/>
        </w:rPr>
        <w:t>on</w:t>
      </w:r>
      <w:r w:rsidR="0037035F" w:rsidRPr="00AA3E04">
        <w:rPr>
          <w:rStyle w:val="Strong"/>
          <w:rFonts w:ascii="Times New Roman" w:hAnsi="Times New Roman"/>
          <w:b w:val="0"/>
          <w:sz w:val="28"/>
          <w:szCs w:val="28"/>
        </w:rPr>
        <w:t xml:space="preserve"> </w:t>
      </w:r>
      <w:r w:rsidR="0037035F" w:rsidRPr="00AA3E04">
        <w:rPr>
          <w:rStyle w:val="Strong"/>
          <w:rFonts w:ascii="Times New Roman" w:hAnsi="Times New Roman"/>
          <w:b w:val="0"/>
          <w:sz w:val="28"/>
          <w:szCs w:val="28"/>
          <w:lang w:val="en-GB"/>
        </w:rPr>
        <w:t>Teacher</w:t>
      </w:r>
      <w:r w:rsidR="0037035F" w:rsidRPr="00AA3E04">
        <w:rPr>
          <w:rStyle w:val="Strong"/>
          <w:rFonts w:ascii="Times New Roman" w:hAnsi="Times New Roman"/>
          <w:b w:val="0"/>
          <w:sz w:val="28"/>
          <w:szCs w:val="28"/>
        </w:rPr>
        <w:t xml:space="preserve"> </w:t>
      </w:r>
      <w:r w:rsidR="0037035F" w:rsidRPr="00AA3E04">
        <w:rPr>
          <w:rStyle w:val="Strong"/>
          <w:rFonts w:ascii="Times New Roman" w:hAnsi="Times New Roman"/>
          <w:b w:val="0"/>
          <w:sz w:val="28"/>
          <w:szCs w:val="28"/>
          <w:lang w:val="en-GB"/>
        </w:rPr>
        <w:t>Education</w:t>
      </w:r>
      <w:r w:rsidR="0037035F" w:rsidRPr="00AA3E04">
        <w:rPr>
          <w:rFonts w:ascii="Times New Roman" w:eastAsia="Times New Roman" w:hAnsi="Times New Roman" w:cs="Times New Roman"/>
          <w:bCs/>
          <w:sz w:val="28"/>
          <w:szCs w:val="28"/>
        </w:rPr>
        <w:t>»</w:t>
      </w:r>
      <w:r w:rsidR="0037035F" w:rsidRPr="00AA3E04">
        <w:rPr>
          <w:rStyle w:val="Strong"/>
          <w:rFonts w:ascii="Times New Roman" w:hAnsi="Times New Roman"/>
          <w:b w:val="0"/>
          <w:sz w:val="28"/>
          <w:szCs w:val="28"/>
        </w:rPr>
        <w:t xml:space="preserve"> (</w:t>
      </w:r>
      <w:r w:rsidR="00861666" w:rsidRPr="00AA3E04">
        <w:rPr>
          <w:rStyle w:val="Strong"/>
          <w:rFonts w:ascii="Times New Roman" w:hAnsi="Times New Roman"/>
          <w:b w:val="0"/>
          <w:sz w:val="28"/>
          <w:szCs w:val="28"/>
        </w:rPr>
        <w:t>Казань</w:t>
      </w:r>
      <w:r w:rsidR="0037035F" w:rsidRPr="00AA3E04">
        <w:rPr>
          <w:rStyle w:val="Strong"/>
          <w:rFonts w:ascii="Times New Roman" w:hAnsi="Times New Roman"/>
          <w:b w:val="0"/>
          <w:sz w:val="28"/>
          <w:szCs w:val="28"/>
        </w:rPr>
        <w:t>, 2019), «</w:t>
      </w:r>
      <w:r w:rsidR="0037035F" w:rsidRPr="00AA3E04">
        <w:rPr>
          <w:rFonts w:ascii="Times New Roman" w:hAnsi="Times New Roman" w:cs="Times New Roman"/>
          <w:sz w:val="28"/>
          <w:szCs w:val="28"/>
          <w:lang w:val="en-GB"/>
        </w:rPr>
        <w:t>International</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conference</w:t>
      </w:r>
      <w:r w:rsid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Education</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environment</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for</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the</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information</w:t>
      </w:r>
      <w:r w:rsidR="0037035F" w:rsidRPr="00AA3E04">
        <w:rPr>
          <w:rFonts w:ascii="Times New Roman" w:hAnsi="Times New Roman" w:cs="Times New Roman"/>
          <w:sz w:val="28"/>
          <w:szCs w:val="28"/>
        </w:rPr>
        <w:t xml:space="preserve"> </w:t>
      </w:r>
      <w:r w:rsidR="0037035F" w:rsidRPr="00AA3E04">
        <w:rPr>
          <w:rFonts w:ascii="Times New Roman" w:hAnsi="Times New Roman" w:cs="Times New Roman"/>
          <w:sz w:val="28"/>
          <w:szCs w:val="28"/>
          <w:lang w:val="en-GB"/>
        </w:rPr>
        <w:t>age</w:t>
      </w:r>
      <w:r w:rsidR="00861666" w:rsidRPr="00AA3E04">
        <w:rPr>
          <w:rFonts w:ascii="Times New Roman" w:eastAsia="Times New Roman" w:hAnsi="Times New Roman" w:cs="Times New Roman"/>
          <w:bCs/>
          <w:sz w:val="28"/>
          <w:szCs w:val="28"/>
        </w:rPr>
        <w:t xml:space="preserve">», </w:t>
      </w:r>
      <w:r w:rsidR="00861666" w:rsidRPr="00AA3E04">
        <w:rPr>
          <w:rStyle w:val="Strong"/>
          <w:rFonts w:ascii="Times New Roman" w:hAnsi="Times New Roman"/>
          <w:b w:val="0"/>
          <w:sz w:val="28"/>
          <w:szCs w:val="28"/>
        </w:rPr>
        <w:t>(Москва, 2019), «</w:t>
      </w:r>
      <w:r w:rsidR="00861666" w:rsidRPr="00AA3E04">
        <w:rPr>
          <w:rFonts w:ascii="Times New Roman" w:hAnsi="Times New Roman" w:cs="Times New Roman"/>
          <w:sz w:val="28"/>
          <w:szCs w:val="28"/>
        </w:rPr>
        <w:t>Психолого-педагогические исследования в современном образовании», (Москва, 2018), «Актуальные вопросы общей и юридической психологии: образование, право и социальные практики», (Барнаул, 2018), «Сахаровские чтения 2019 года», (Минск, 2019), «Инновации в образовании: поиски и решения», (Астана, 2018).</w:t>
      </w:r>
    </w:p>
    <w:p w14:paraId="5DF1E147" w14:textId="77777777" w:rsidR="00861666" w:rsidRDefault="00861666" w:rsidP="00574B8B">
      <w:pPr>
        <w:spacing w:after="0" w:line="240" w:lineRule="auto"/>
        <w:ind w:firstLine="709"/>
        <w:jc w:val="both"/>
        <w:rPr>
          <w:rFonts w:ascii="Times New Roman" w:hAnsi="Times New Roman" w:cs="Times New Roman"/>
          <w:sz w:val="28"/>
          <w:szCs w:val="28"/>
        </w:rPr>
      </w:pPr>
      <w:r w:rsidRPr="00AA3E04">
        <w:rPr>
          <w:rFonts w:ascii="Times New Roman" w:hAnsi="Times New Roman" w:cs="Times New Roman"/>
          <w:sz w:val="28"/>
          <w:szCs w:val="28"/>
        </w:rPr>
        <w:t>М</w:t>
      </w:r>
      <w:r w:rsidR="00AA3E04">
        <w:rPr>
          <w:rFonts w:ascii="Times New Roman" w:hAnsi="Times New Roman" w:cs="Times New Roman"/>
          <w:sz w:val="28"/>
          <w:szCs w:val="28"/>
        </w:rPr>
        <w:t>атериалы были опубликованы в</w:t>
      </w:r>
      <w:r w:rsidRPr="00AA3E04">
        <w:rPr>
          <w:rFonts w:ascii="Times New Roman" w:hAnsi="Times New Roman" w:cs="Times New Roman"/>
          <w:b/>
          <w:sz w:val="28"/>
          <w:szCs w:val="28"/>
        </w:rPr>
        <w:t xml:space="preserve"> </w:t>
      </w:r>
      <w:r w:rsidRPr="00AA3E04">
        <w:rPr>
          <w:rFonts w:ascii="Times New Roman" w:hAnsi="Times New Roman" w:cs="Times New Roman"/>
          <w:sz w:val="28"/>
          <w:szCs w:val="28"/>
        </w:rPr>
        <w:t xml:space="preserve">журналах, рекомендованных к изданию </w:t>
      </w:r>
      <w:r w:rsidRPr="00274489">
        <w:rPr>
          <w:rFonts w:ascii="Times New Roman" w:hAnsi="Times New Roman" w:cs="Times New Roman"/>
          <w:sz w:val="28"/>
          <w:szCs w:val="28"/>
        </w:rPr>
        <w:t>К</w:t>
      </w:r>
      <w:r w:rsidR="002C0079">
        <w:rPr>
          <w:rFonts w:ascii="Times New Roman" w:hAnsi="Times New Roman" w:cs="Times New Roman"/>
          <w:sz w:val="28"/>
          <w:szCs w:val="28"/>
        </w:rPr>
        <w:t>О</w:t>
      </w:r>
      <w:r w:rsidRPr="00274489">
        <w:rPr>
          <w:rFonts w:ascii="Times New Roman" w:hAnsi="Times New Roman" w:cs="Times New Roman"/>
          <w:sz w:val="28"/>
          <w:szCs w:val="28"/>
        </w:rPr>
        <w:t>КСОН МОН РК:</w:t>
      </w:r>
      <w:r w:rsidRPr="00274489">
        <w:rPr>
          <w:rFonts w:ascii="Times New Roman" w:hAnsi="Times New Roman" w:cs="Times New Roman"/>
          <w:b/>
          <w:sz w:val="28"/>
          <w:szCs w:val="28"/>
        </w:rPr>
        <w:t xml:space="preserve"> </w:t>
      </w:r>
      <w:r w:rsidRPr="00274489">
        <w:rPr>
          <w:rFonts w:ascii="Times New Roman" w:hAnsi="Times New Roman" w:cs="Times New Roman"/>
          <w:sz w:val="28"/>
          <w:szCs w:val="28"/>
        </w:rPr>
        <w:t>«Вестник ЕНУ»</w:t>
      </w:r>
      <w:r w:rsidRPr="00AA3E04">
        <w:rPr>
          <w:rFonts w:ascii="Times New Roman" w:hAnsi="Times New Roman" w:cs="Times New Roman"/>
          <w:sz w:val="28"/>
          <w:szCs w:val="28"/>
        </w:rPr>
        <w:t xml:space="preserve"> (Астана, 2017), «Вестник Евразийского гуманитарного института», (Астана, 2017),</w:t>
      </w:r>
      <w:r w:rsidR="00AA3E04">
        <w:rPr>
          <w:rFonts w:ascii="Times New Roman" w:hAnsi="Times New Roman" w:cs="Times New Roman"/>
          <w:sz w:val="28"/>
          <w:szCs w:val="28"/>
        </w:rPr>
        <w:t xml:space="preserve"> </w:t>
      </w:r>
      <w:r w:rsidR="00B23A97">
        <w:rPr>
          <w:rFonts w:ascii="Times New Roman" w:hAnsi="Times New Roman" w:cs="Times New Roman"/>
          <w:sz w:val="28"/>
          <w:szCs w:val="28"/>
        </w:rPr>
        <w:t>Вестник Каз</w:t>
      </w:r>
      <w:r w:rsidR="00AA3E04" w:rsidRPr="00AA3E04">
        <w:rPr>
          <w:rFonts w:ascii="Times New Roman" w:hAnsi="Times New Roman" w:cs="Times New Roman"/>
          <w:sz w:val="28"/>
          <w:szCs w:val="28"/>
        </w:rPr>
        <w:t>НПУ им.Абая, (Алматы, 2018).</w:t>
      </w:r>
    </w:p>
    <w:p w14:paraId="50FCBC5F" w14:textId="77777777" w:rsidR="00E875E4" w:rsidRPr="00AA3E04" w:rsidRDefault="00E875E4" w:rsidP="00574B8B">
      <w:pPr>
        <w:spacing w:after="0" w:line="240" w:lineRule="auto"/>
        <w:ind w:firstLine="709"/>
        <w:jc w:val="both"/>
        <w:rPr>
          <w:rFonts w:ascii="Times New Roman" w:hAnsi="Times New Roman" w:cs="Times New Roman"/>
          <w:sz w:val="28"/>
          <w:szCs w:val="28"/>
        </w:rPr>
      </w:pPr>
    </w:p>
    <w:p w14:paraId="3C33FBAA" w14:textId="6FF92AE8" w:rsidR="00574B8B" w:rsidRPr="00246D91" w:rsidRDefault="00AA3E04" w:rsidP="00246D9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7320E3">
        <w:rPr>
          <w:rFonts w:ascii="Times New Roman" w:eastAsia="Times New Roman" w:hAnsi="Times New Roman" w:cs="Times New Roman"/>
          <w:b/>
          <w:sz w:val="28"/>
          <w:szCs w:val="28"/>
        </w:rPr>
        <w:t>Структура и объем работы.</w:t>
      </w:r>
      <w:r w:rsidRPr="00507368">
        <w:rPr>
          <w:rFonts w:ascii="Times New Roman" w:eastAsia="Times New Roman" w:hAnsi="Times New Roman" w:cs="Times New Roman"/>
          <w:sz w:val="28"/>
          <w:szCs w:val="28"/>
        </w:rPr>
        <w:t xml:space="preserve"> Диссе</w:t>
      </w:r>
      <w:r>
        <w:rPr>
          <w:rFonts w:ascii="Times New Roman" w:eastAsia="Times New Roman" w:hAnsi="Times New Roman" w:cs="Times New Roman"/>
          <w:sz w:val="28"/>
          <w:szCs w:val="28"/>
        </w:rPr>
        <w:t xml:space="preserve">ртация состоит из введения, трех </w:t>
      </w:r>
      <w:r w:rsidR="00574B8B">
        <w:rPr>
          <w:rFonts w:ascii="Times New Roman" w:eastAsia="Times New Roman" w:hAnsi="Times New Roman" w:cs="Times New Roman"/>
          <w:sz w:val="28"/>
          <w:szCs w:val="28"/>
        </w:rPr>
        <w:t>разделов</w:t>
      </w:r>
      <w:r>
        <w:rPr>
          <w:rFonts w:ascii="Times New Roman" w:eastAsia="Times New Roman" w:hAnsi="Times New Roman" w:cs="Times New Roman"/>
          <w:sz w:val="28"/>
          <w:szCs w:val="28"/>
        </w:rPr>
        <w:t xml:space="preserve">, заключения, </w:t>
      </w:r>
      <w:r w:rsidRPr="00507368">
        <w:rPr>
          <w:rFonts w:ascii="Times New Roman" w:eastAsia="Times New Roman" w:hAnsi="Times New Roman" w:cs="Times New Roman"/>
          <w:sz w:val="28"/>
          <w:szCs w:val="28"/>
        </w:rPr>
        <w:t>с</w:t>
      </w:r>
      <w:r>
        <w:rPr>
          <w:rFonts w:ascii="Times New Roman" w:eastAsia="Times New Roman" w:hAnsi="Times New Roman" w:cs="Times New Roman"/>
          <w:sz w:val="28"/>
          <w:szCs w:val="28"/>
        </w:rPr>
        <w:t>писка использо</w:t>
      </w:r>
      <w:r w:rsidR="00246D91">
        <w:rPr>
          <w:rFonts w:ascii="Times New Roman" w:eastAsia="Times New Roman" w:hAnsi="Times New Roman" w:cs="Times New Roman"/>
          <w:sz w:val="28"/>
          <w:szCs w:val="28"/>
        </w:rPr>
        <w:t>ванных источников и приложений.</w:t>
      </w:r>
    </w:p>
    <w:p w14:paraId="78E0F2F3" w14:textId="78B75CC3" w:rsidR="000A28A4" w:rsidRPr="000A28A4" w:rsidRDefault="000A28A4" w:rsidP="000A28A4">
      <w:pPr>
        <w:spacing w:after="0" w:line="240" w:lineRule="auto"/>
        <w:ind w:firstLine="709"/>
        <w:jc w:val="both"/>
        <w:rPr>
          <w:rFonts w:ascii="Times New Roman" w:hAnsi="Times New Roman" w:cs="Times New Roman"/>
          <w:sz w:val="28"/>
          <w:szCs w:val="28"/>
        </w:rPr>
      </w:pPr>
      <w:r w:rsidRPr="000A28A4">
        <w:rPr>
          <w:rFonts w:ascii="Times New Roman" w:hAnsi="Times New Roman" w:cs="Times New Roman"/>
          <w:b/>
          <w:sz w:val="28"/>
          <w:szCs w:val="28"/>
        </w:rPr>
        <w:t>Во введении</w:t>
      </w:r>
      <w:r w:rsidRPr="000A28A4">
        <w:rPr>
          <w:rFonts w:ascii="Times New Roman" w:hAnsi="Times New Roman" w:cs="Times New Roman"/>
          <w:sz w:val="28"/>
          <w:szCs w:val="28"/>
        </w:rPr>
        <w:t xml:space="preserve"> обозначена актуальность темы исследования, показаны выявленные противоречия, которые привели к проблеме исследования. Определена цель и основные задачи исследования, о</w:t>
      </w:r>
      <w:r w:rsidR="009734D6">
        <w:rPr>
          <w:rFonts w:ascii="Times New Roman" w:hAnsi="Times New Roman" w:cs="Times New Roman"/>
          <w:sz w:val="28"/>
          <w:szCs w:val="28"/>
        </w:rPr>
        <w:t>бозначен</w:t>
      </w:r>
      <w:r w:rsidRPr="000A28A4">
        <w:rPr>
          <w:rFonts w:ascii="Times New Roman" w:hAnsi="Times New Roman" w:cs="Times New Roman"/>
          <w:sz w:val="28"/>
          <w:szCs w:val="28"/>
        </w:rPr>
        <w:t xml:space="preserve"> объект и предмет исследования. Описана </w:t>
      </w:r>
      <w:r w:rsidR="009734D6" w:rsidRPr="000A28A4">
        <w:rPr>
          <w:rFonts w:ascii="Times New Roman" w:hAnsi="Times New Roman" w:cs="Times New Roman"/>
          <w:sz w:val="28"/>
          <w:szCs w:val="28"/>
        </w:rPr>
        <w:t xml:space="preserve">научная новизна </w:t>
      </w:r>
      <w:r w:rsidR="009734D6">
        <w:rPr>
          <w:rFonts w:ascii="Times New Roman" w:hAnsi="Times New Roman" w:cs="Times New Roman"/>
          <w:sz w:val="28"/>
          <w:szCs w:val="28"/>
        </w:rPr>
        <w:t xml:space="preserve">и </w:t>
      </w:r>
      <w:r w:rsidRPr="000A28A4">
        <w:rPr>
          <w:rFonts w:ascii="Times New Roman" w:hAnsi="Times New Roman" w:cs="Times New Roman"/>
          <w:sz w:val="28"/>
          <w:szCs w:val="28"/>
        </w:rPr>
        <w:t xml:space="preserve">теоретическая </w:t>
      </w:r>
      <w:r w:rsidR="009734D6">
        <w:rPr>
          <w:rFonts w:ascii="Times New Roman" w:hAnsi="Times New Roman" w:cs="Times New Roman"/>
          <w:sz w:val="28"/>
          <w:szCs w:val="28"/>
        </w:rPr>
        <w:t xml:space="preserve">значимость, </w:t>
      </w:r>
      <w:r w:rsidRPr="000A28A4">
        <w:rPr>
          <w:rFonts w:ascii="Times New Roman" w:hAnsi="Times New Roman" w:cs="Times New Roman"/>
          <w:sz w:val="28"/>
          <w:szCs w:val="28"/>
        </w:rPr>
        <w:t xml:space="preserve">практическая значимость </w:t>
      </w:r>
      <w:r w:rsidR="009734D6">
        <w:rPr>
          <w:rFonts w:ascii="Times New Roman" w:hAnsi="Times New Roman" w:cs="Times New Roman"/>
          <w:sz w:val="28"/>
          <w:szCs w:val="28"/>
        </w:rPr>
        <w:t>исследования</w:t>
      </w:r>
      <w:r w:rsidRPr="000A28A4">
        <w:rPr>
          <w:rFonts w:ascii="Times New Roman" w:hAnsi="Times New Roman" w:cs="Times New Roman"/>
          <w:sz w:val="28"/>
          <w:szCs w:val="28"/>
        </w:rPr>
        <w:t xml:space="preserve">. </w:t>
      </w:r>
      <w:r w:rsidR="009A294C">
        <w:rPr>
          <w:rFonts w:ascii="Times New Roman" w:hAnsi="Times New Roman" w:cs="Times New Roman"/>
          <w:sz w:val="28"/>
          <w:szCs w:val="28"/>
        </w:rPr>
        <w:t>С</w:t>
      </w:r>
      <w:r w:rsidRPr="000A28A4">
        <w:rPr>
          <w:rFonts w:ascii="Times New Roman" w:hAnsi="Times New Roman" w:cs="Times New Roman"/>
          <w:sz w:val="28"/>
          <w:szCs w:val="28"/>
        </w:rPr>
        <w:t xml:space="preserve">формулированы основные положения, выносимые на защиту, указана база и этапы исследования, а также структура и объем </w:t>
      </w:r>
      <w:r>
        <w:rPr>
          <w:rFonts w:ascii="Times New Roman" w:hAnsi="Times New Roman" w:cs="Times New Roman"/>
          <w:sz w:val="28"/>
          <w:szCs w:val="28"/>
          <w:lang w:val="kk-KZ"/>
        </w:rPr>
        <w:t xml:space="preserve">проделанной </w:t>
      </w:r>
      <w:r w:rsidRPr="000A28A4">
        <w:rPr>
          <w:rFonts w:ascii="Times New Roman" w:hAnsi="Times New Roman" w:cs="Times New Roman"/>
          <w:sz w:val="28"/>
          <w:szCs w:val="28"/>
        </w:rPr>
        <w:t>работы.</w:t>
      </w:r>
      <w:r w:rsidRPr="00B91894">
        <w:rPr>
          <w:rFonts w:ascii="Times New Roman" w:hAnsi="Times New Roman" w:cs="Times New Roman"/>
          <w:sz w:val="28"/>
          <w:szCs w:val="28"/>
        </w:rPr>
        <w:t xml:space="preserve"> </w:t>
      </w:r>
    </w:p>
    <w:p w14:paraId="161EECC0" w14:textId="7BF17631" w:rsidR="000A28A4" w:rsidRPr="00134B91" w:rsidRDefault="000A28A4" w:rsidP="000A28A4">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A28A4">
        <w:rPr>
          <w:rFonts w:ascii="Times New Roman" w:hAnsi="Times New Roman" w:cs="Times New Roman"/>
          <w:b/>
          <w:sz w:val="28"/>
          <w:szCs w:val="28"/>
        </w:rPr>
        <w:t>В первом разделе исследовании</w:t>
      </w:r>
      <w:r w:rsidRPr="000A28A4">
        <w:rPr>
          <w:rFonts w:ascii="Times New Roman" w:hAnsi="Times New Roman" w:cs="Times New Roman"/>
          <w:sz w:val="28"/>
          <w:szCs w:val="28"/>
        </w:rPr>
        <w:t xml:space="preserve"> представлен анализ теоретических аспектов полиязычного образования в контексте исторического экскурса, также проанализирован современный этап, описан международный и отечественный опыт внедрения полиязычного образования.</w:t>
      </w:r>
    </w:p>
    <w:p w14:paraId="6AEE2E67" w14:textId="420DDC2B" w:rsidR="00AA3E04" w:rsidRPr="00134B91" w:rsidRDefault="00DD4E5F"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134B91">
        <w:rPr>
          <w:rFonts w:ascii="Times New Roman" w:eastAsia="Times New Roman" w:hAnsi="Times New Roman" w:cs="Times New Roman"/>
          <w:b/>
          <w:sz w:val="28"/>
          <w:szCs w:val="28"/>
        </w:rPr>
        <w:t>Во втором разделе</w:t>
      </w:r>
      <w:r w:rsidR="00AA3E04" w:rsidRPr="00134B91">
        <w:rPr>
          <w:rFonts w:ascii="Times New Roman" w:eastAsia="Times New Roman" w:hAnsi="Times New Roman" w:cs="Times New Roman"/>
          <w:b/>
          <w:sz w:val="28"/>
          <w:szCs w:val="28"/>
        </w:rPr>
        <w:t xml:space="preserve"> исследования</w:t>
      </w:r>
      <w:r w:rsidR="00AA3E04" w:rsidRPr="00134B91">
        <w:rPr>
          <w:rFonts w:ascii="Times New Roman" w:eastAsia="Times New Roman" w:hAnsi="Times New Roman" w:cs="Times New Roman"/>
          <w:sz w:val="28"/>
          <w:szCs w:val="28"/>
        </w:rPr>
        <w:t xml:space="preserve"> </w:t>
      </w:r>
      <w:r w:rsidR="00AA3E04" w:rsidRPr="00134B91">
        <w:rPr>
          <w:rFonts w:ascii="Times New Roman" w:hAnsi="Times New Roman" w:cs="Times New Roman"/>
          <w:sz w:val="28"/>
        </w:rPr>
        <w:t xml:space="preserve">рассмотрен билингвизм как </w:t>
      </w:r>
      <w:r w:rsidR="00AA3E04" w:rsidRPr="00134B91">
        <w:rPr>
          <w:rFonts w:ascii="Times New Roman" w:hAnsi="Times New Roman" w:cs="Times New Roman"/>
          <w:sz w:val="28"/>
          <w:szCs w:val="28"/>
        </w:rPr>
        <w:t xml:space="preserve">феномен в образовании, </w:t>
      </w:r>
      <w:r w:rsidR="00134B91" w:rsidRPr="00134B91">
        <w:rPr>
          <w:rFonts w:ascii="Times New Roman" w:hAnsi="Times New Roman" w:cs="Times New Roman"/>
          <w:sz w:val="28"/>
          <w:szCs w:val="28"/>
        </w:rPr>
        <w:t xml:space="preserve">описано </w:t>
      </w:r>
      <w:r w:rsidR="00134B91" w:rsidRPr="00134B91">
        <w:rPr>
          <w:rFonts w:ascii="Times New Roman" w:hAnsi="Times New Roman" w:cs="Times New Roman"/>
          <w:sz w:val="28"/>
        </w:rPr>
        <w:t>предметно-языковое интегрированное обучение</w:t>
      </w:r>
      <w:r w:rsidR="00134B91" w:rsidRPr="00134B91">
        <w:rPr>
          <w:rFonts w:ascii="Times New Roman" w:hAnsi="Times New Roman" w:cs="Times New Roman"/>
          <w:sz w:val="28"/>
          <w:szCs w:val="28"/>
        </w:rPr>
        <w:t xml:space="preserve">, </w:t>
      </w:r>
      <w:r w:rsidR="009510F7" w:rsidRPr="00134B91">
        <w:rPr>
          <w:rFonts w:ascii="Times New Roman" w:hAnsi="Times New Roman" w:cs="Times New Roman"/>
          <w:sz w:val="28"/>
          <w:szCs w:val="28"/>
        </w:rPr>
        <w:t xml:space="preserve">раскрыта коммуникативная готовность </w:t>
      </w:r>
      <w:r w:rsidR="009510F7" w:rsidRPr="00134B91">
        <w:rPr>
          <w:rFonts w:ascii="Times New Roman" w:hAnsi="Times New Roman" w:cs="Times New Roman"/>
          <w:sz w:val="28"/>
        </w:rPr>
        <w:t>обучающихся в контексте трехъязычного образования.</w:t>
      </w:r>
    </w:p>
    <w:p w14:paraId="13742A4A" w14:textId="75911218" w:rsidR="000A28A4" w:rsidRDefault="000A28A4" w:rsidP="000A28A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0A28A4">
        <w:rPr>
          <w:rFonts w:ascii="Times New Roman" w:eastAsia="Times New Roman" w:hAnsi="Times New Roman" w:cs="Times New Roman"/>
          <w:b/>
          <w:sz w:val="28"/>
          <w:szCs w:val="28"/>
        </w:rPr>
        <w:t>В третьем разделе исследования</w:t>
      </w:r>
      <w:r w:rsidRPr="000A28A4">
        <w:rPr>
          <w:rFonts w:ascii="Times New Roman" w:eastAsia="Times New Roman" w:hAnsi="Times New Roman" w:cs="Times New Roman"/>
          <w:sz w:val="28"/>
          <w:szCs w:val="28"/>
        </w:rPr>
        <w:t xml:space="preserve"> проведен анализ готовности студентов к педагогической деятельности в контексте полиязычного образования, </w:t>
      </w:r>
      <w:r w:rsidRPr="000A28A4">
        <w:rPr>
          <w:rFonts w:ascii="Times New Roman" w:eastAsia="Times New Roman" w:hAnsi="Times New Roman" w:cs="Times New Roman"/>
          <w:sz w:val="28"/>
          <w:szCs w:val="28"/>
          <w:lang w:val="kk-KZ"/>
        </w:rPr>
        <w:t xml:space="preserve">апробирован </w:t>
      </w:r>
      <w:r w:rsidRPr="000A28A4">
        <w:rPr>
          <w:rFonts w:ascii="Times New Roman" w:eastAsia="Times New Roman" w:hAnsi="Times New Roman" w:cs="Times New Roman"/>
          <w:sz w:val="28"/>
          <w:szCs w:val="28"/>
        </w:rPr>
        <w:t xml:space="preserve">элективный курс «Основы полиязычной подготовки будущих </w:t>
      </w:r>
      <w:r w:rsidRPr="000A28A4">
        <w:rPr>
          <w:rFonts w:ascii="Times New Roman" w:eastAsia="Times New Roman" w:hAnsi="Times New Roman" w:cs="Times New Roman"/>
          <w:sz w:val="28"/>
          <w:szCs w:val="28"/>
        </w:rPr>
        <w:lastRenderedPageBreak/>
        <w:t xml:space="preserve">педагогов». Проведена экспериментальная работа по полиязычной подготовке будущего педагога в вузе. Апробирована программа внедрения CLIL </w:t>
      </w:r>
      <w:r w:rsidRPr="000A28A4">
        <w:rPr>
          <w:rFonts w:ascii="Times New Roman" w:eastAsia="Times New Roman" w:hAnsi="Times New Roman" w:cs="Times New Roman"/>
          <w:sz w:val="28"/>
          <w:szCs w:val="28"/>
          <w:lang w:val="kk-KZ"/>
        </w:rPr>
        <w:t>для полиязычных педагогов</w:t>
      </w:r>
      <w:r w:rsidRPr="000A28A4">
        <w:rPr>
          <w:rFonts w:ascii="Times New Roman" w:eastAsia="Times New Roman" w:hAnsi="Times New Roman" w:cs="Times New Roman"/>
          <w:sz w:val="28"/>
          <w:szCs w:val="28"/>
        </w:rPr>
        <w:t>.  Даны методические рекомендации по теме исследования.</w:t>
      </w:r>
    </w:p>
    <w:p w14:paraId="4A58A89D" w14:textId="77777777" w:rsidR="00AA3E04" w:rsidRDefault="009510F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9510F7">
        <w:rPr>
          <w:rFonts w:ascii="Times New Roman" w:eastAsia="Times New Roman" w:hAnsi="Times New Roman" w:cs="Times New Roman"/>
          <w:b/>
          <w:sz w:val="28"/>
          <w:szCs w:val="28"/>
        </w:rPr>
        <w:t>заключении</w:t>
      </w:r>
      <w:r>
        <w:rPr>
          <w:rFonts w:ascii="Times New Roman" w:eastAsia="Times New Roman" w:hAnsi="Times New Roman" w:cs="Times New Roman"/>
          <w:sz w:val="28"/>
          <w:szCs w:val="28"/>
        </w:rPr>
        <w:t xml:space="preserve"> подводятся итоги исследования, формулируются выводы, намечаются перспективы дальнейшего исследования проблемы.</w:t>
      </w:r>
    </w:p>
    <w:p w14:paraId="464970E4" w14:textId="77777777" w:rsidR="009510F7" w:rsidRPr="009767C4" w:rsidRDefault="009510F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9510F7">
        <w:rPr>
          <w:rFonts w:ascii="Times New Roman" w:eastAsia="Times New Roman" w:hAnsi="Times New Roman" w:cs="Times New Roman"/>
          <w:b/>
          <w:sz w:val="28"/>
          <w:szCs w:val="28"/>
        </w:rPr>
        <w:t>Приложения</w:t>
      </w:r>
      <w:r>
        <w:rPr>
          <w:rFonts w:ascii="Times New Roman" w:eastAsia="Times New Roman" w:hAnsi="Times New Roman" w:cs="Times New Roman"/>
          <w:sz w:val="28"/>
          <w:szCs w:val="28"/>
        </w:rPr>
        <w:t xml:space="preserve"> содержат эмпирико-методические материалы, таблицы.</w:t>
      </w:r>
    </w:p>
    <w:p w14:paraId="4AC35B3F" w14:textId="77777777" w:rsidR="0062271A" w:rsidRDefault="0062271A" w:rsidP="00574B8B">
      <w:pPr>
        <w:spacing w:after="0" w:line="240" w:lineRule="auto"/>
        <w:ind w:firstLine="709"/>
        <w:jc w:val="both"/>
        <w:rPr>
          <w:rFonts w:ascii="Times New Roman" w:hAnsi="Times New Roman" w:cs="Times New Roman"/>
          <w:b/>
          <w:sz w:val="28"/>
          <w:szCs w:val="28"/>
        </w:rPr>
      </w:pPr>
    </w:p>
    <w:p w14:paraId="11878080" w14:textId="77777777" w:rsidR="0062271A" w:rsidRDefault="0062271A" w:rsidP="00A82A50">
      <w:pPr>
        <w:jc w:val="both"/>
        <w:rPr>
          <w:rFonts w:ascii="Times New Roman" w:hAnsi="Times New Roman" w:cs="Times New Roman"/>
          <w:b/>
          <w:sz w:val="28"/>
          <w:szCs w:val="28"/>
        </w:rPr>
      </w:pPr>
    </w:p>
    <w:p w14:paraId="7CE2B311" w14:textId="77777777" w:rsidR="0062271A" w:rsidRDefault="0062271A" w:rsidP="00A82A50">
      <w:pPr>
        <w:jc w:val="both"/>
        <w:rPr>
          <w:rFonts w:ascii="Times New Roman" w:hAnsi="Times New Roman" w:cs="Times New Roman"/>
          <w:b/>
          <w:sz w:val="28"/>
          <w:szCs w:val="28"/>
        </w:rPr>
      </w:pPr>
    </w:p>
    <w:p w14:paraId="39389031" w14:textId="77777777" w:rsidR="0062271A" w:rsidRDefault="0062271A" w:rsidP="00A82A50">
      <w:pPr>
        <w:jc w:val="both"/>
        <w:rPr>
          <w:rFonts w:ascii="Times New Roman" w:hAnsi="Times New Roman" w:cs="Times New Roman"/>
          <w:b/>
          <w:sz w:val="28"/>
          <w:szCs w:val="28"/>
        </w:rPr>
      </w:pPr>
    </w:p>
    <w:p w14:paraId="2F5310D6" w14:textId="77777777" w:rsidR="00A827F5" w:rsidRDefault="00A827F5" w:rsidP="00A82A50">
      <w:pPr>
        <w:jc w:val="both"/>
        <w:rPr>
          <w:rFonts w:ascii="Times New Roman" w:hAnsi="Times New Roman" w:cs="Times New Roman"/>
          <w:b/>
          <w:sz w:val="28"/>
          <w:szCs w:val="28"/>
        </w:rPr>
      </w:pPr>
    </w:p>
    <w:p w14:paraId="20B9B66A" w14:textId="77777777" w:rsidR="00A827F5" w:rsidRDefault="00A827F5" w:rsidP="00A82A50">
      <w:pPr>
        <w:jc w:val="both"/>
        <w:rPr>
          <w:rFonts w:ascii="Times New Roman" w:hAnsi="Times New Roman" w:cs="Times New Roman"/>
          <w:b/>
          <w:sz w:val="28"/>
          <w:szCs w:val="28"/>
        </w:rPr>
      </w:pPr>
    </w:p>
    <w:p w14:paraId="0F97BDBA" w14:textId="77777777" w:rsidR="00A827F5" w:rsidRDefault="00A827F5" w:rsidP="00A82A50">
      <w:pPr>
        <w:jc w:val="both"/>
        <w:rPr>
          <w:rFonts w:ascii="Times New Roman" w:hAnsi="Times New Roman" w:cs="Times New Roman"/>
          <w:b/>
          <w:sz w:val="28"/>
          <w:szCs w:val="28"/>
        </w:rPr>
      </w:pPr>
    </w:p>
    <w:p w14:paraId="4B564B68" w14:textId="77777777" w:rsidR="00A827F5" w:rsidRDefault="00A827F5" w:rsidP="00A82A50">
      <w:pPr>
        <w:jc w:val="both"/>
        <w:rPr>
          <w:rFonts w:ascii="Times New Roman" w:hAnsi="Times New Roman" w:cs="Times New Roman"/>
          <w:b/>
          <w:sz w:val="28"/>
          <w:szCs w:val="28"/>
        </w:rPr>
      </w:pPr>
    </w:p>
    <w:p w14:paraId="28C43D02" w14:textId="77777777" w:rsidR="00574B8B" w:rsidRDefault="00574B8B" w:rsidP="00A82A50">
      <w:pPr>
        <w:jc w:val="both"/>
        <w:rPr>
          <w:rFonts w:ascii="Times New Roman" w:hAnsi="Times New Roman" w:cs="Times New Roman"/>
          <w:b/>
          <w:sz w:val="28"/>
          <w:szCs w:val="28"/>
        </w:rPr>
      </w:pPr>
    </w:p>
    <w:p w14:paraId="794C018B" w14:textId="77777777" w:rsidR="00757BDA" w:rsidRDefault="00757BDA" w:rsidP="00A82A50">
      <w:pPr>
        <w:jc w:val="both"/>
        <w:rPr>
          <w:rFonts w:ascii="Times New Roman" w:hAnsi="Times New Roman" w:cs="Times New Roman"/>
          <w:b/>
          <w:sz w:val="28"/>
          <w:szCs w:val="28"/>
        </w:rPr>
      </w:pPr>
    </w:p>
    <w:p w14:paraId="73E43B23" w14:textId="77777777" w:rsidR="00757BDA" w:rsidRDefault="00757BDA" w:rsidP="00A82A50">
      <w:pPr>
        <w:jc w:val="both"/>
        <w:rPr>
          <w:rFonts w:ascii="Times New Roman" w:hAnsi="Times New Roman" w:cs="Times New Roman"/>
          <w:b/>
          <w:sz w:val="28"/>
          <w:szCs w:val="28"/>
        </w:rPr>
      </w:pPr>
    </w:p>
    <w:p w14:paraId="15BDA17B" w14:textId="77777777" w:rsidR="00757BDA" w:rsidRDefault="00757BDA" w:rsidP="00A82A50">
      <w:pPr>
        <w:jc w:val="both"/>
        <w:rPr>
          <w:rFonts w:ascii="Times New Roman" w:hAnsi="Times New Roman" w:cs="Times New Roman"/>
          <w:b/>
          <w:sz w:val="28"/>
          <w:szCs w:val="28"/>
        </w:rPr>
      </w:pPr>
    </w:p>
    <w:p w14:paraId="26E8B796" w14:textId="77777777" w:rsidR="00757BDA" w:rsidRDefault="00757BDA" w:rsidP="00A82A50">
      <w:pPr>
        <w:jc w:val="both"/>
        <w:rPr>
          <w:rFonts w:ascii="Times New Roman" w:hAnsi="Times New Roman" w:cs="Times New Roman"/>
          <w:b/>
          <w:sz w:val="28"/>
          <w:szCs w:val="28"/>
        </w:rPr>
      </w:pPr>
    </w:p>
    <w:p w14:paraId="48D7CF68" w14:textId="77777777" w:rsidR="00757BDA" w:rsidRDefault="00757BDA" w:rsidP="00A82A50">
      <w:pPr>
        <w:jc w:val="both"/>
        <w:rPr>
          <w:rFonts w:ascii="Times New Roman" w:hAnsi="Times New Roman" w:cs="Times New Roman"/>
          <w:b/>
          <w:sz w:val="28"/>
          <w:szCs w:val="28"/>
        </w:rPr>
      </w:pPr>
    </w:p>
    <w:p w14:paraId="1A3CA16D" w14:textId="77777777" w:rsidR="00757BDA" w:rsidRDefault="00757BDA" w:rsidP="00A82A50">
      <w:pPr>
        <w:jc w:val="both"/>
        <w:rPr>
          <w:rFonts w:ascii="Times New Roman" w:hAnsi="Times New Roman" w:cs="Times New Roman"/>
          <w:b/>
          <w:sz w:val="28"/>
          <w:szCs w:val="28"/>
        </w:rPr>
      </w:pPr>
    </w:p>
    <w:p w14:paraId="23098181" w14:textId="77777777" w:rsidR="00757BDA" w:rsidRDefault="00757BDA" w:rsidP="00A82A50">
      <w:pPr>
        <w:jc w:val="both"/>
        <w:rPr>
          <w:rFonts w:ascii="Times New Roman" w:hAnsi="Times New Roman" w:cs="Times New Roman"/>
          <w:b/>
          <w:sz w:val="28"/>
          <w:szCs w:val="28"/>
        </w:rPr>
      </w:pPr>
    </w:p>
    <w:p w14:paraId="00B09D77" w14:textId="77777777" w:rsidR="00757BDA" w:rsidRDefault="00757BDA" w:rsidP="00A82A50">
      <w:pPr>
        <w:jc w:val="both"/>
        <w:rPr>
          <w:rFonts w:ascii="Times New Roman" w:hAnsi="Times New Roman" w:cs="Times New Roman"/>
          <w:b/>
          <w:sz w:val="28"/>
          <w:szCs w:val="28"/>
        </w:rPr>
      </w:pPr>
    </w:p>
    <w:p w14:paraId="1295959B" w14:textId="77777777" w:rsidR="00757BDA" w:rsidRDefault="00757BDA" w:rsidP="00A82A50">
      <w:pPr>
        <w:jc w:val="both"/>
        <w:rPr>
          <w:rFonts w:ascii="Times New Roman" w:hAnsi="Times New Roman" w:cs="Times New Roman"/>
          <w:b/>
          <w:sz w:val="28"/>
          <w:szCs w:val="28"/>
        </w:rPr>
      </w:pPr>
    </w:p>
    <w:p w14:paraId="443AD26E" w14:textId="77777777" w:rsidR="00574B8B" w:rsidRDefault="00574B8B" w:rsidP="00A82A50">
      <w:pPr>
        <w:jc w:val="both"/>
        <w:rPr>
          <w:rFonts w:ascii="Times New Roman" w:hAnsi="Times New Roman" w:cs="Times New Roman"/>
          <w:b/>
          <w:sz w:val="28"/>
          <w:szCs w:val="28"/>
        </w:rPr>
      </w:pPr>
    </w:p>
    <w:p w14:paraId="138A308B" w14:textId="77777777" w:rsidR="00E875E4" w:rsidRDefault="00E875E4" w:rsidP="00A82A50">
      <w:pPr>
        <w:jc w:val="both"/>
        <w:rPr>
          <w:rFonts w:ascii="Times New Roman" w:hAnsi="Times New Roman" w:cs="Times New Roman"/>
          <w:b/>
          <w:sz w:val="28"/>
          <w:szCs w:val="28"/>
        </w:rPr>
      </w:pPr>
    </w:p>
    <w:p w14:paraId="37750F33" w14:textId="77777777" w:rsidR="00E875E4" w:rsidRDefault="00E875E4" w:rsidP="00A82A50">
      <w:pPr>
        <w:jc w:val="both"/>
        <w:rPr>
          <w:rFonts w:ascii="Times New Roman" w:hAnsi="Times New Roman" w:cs="Times New Roman"/>
          <w:b/>
          <w:sz w:val="28"/>
          <w:szCs w:val="28"/>
        </w:rPr>
      </w:pPr>
    </w:p>
    <w:p w14:paraId="20D4F50A" w14:textId="77777777" w:rsidR="00E875E4" w:rsidRDefault="00E875E4" w:rsidP="00A82A50">
      <w:pPr>
        <w:jc w:val="both"/>
        <w:rPr>
          <w:rFonts w:ascii="Times New Roman" w:hAnsi="Times New Roman" w:cs="Times New Roman"/>
          <w:b/>
          <w:sz w:val="28"/>
          <w:szCs w:val="28"/>
        </w:rPr>
      </w:pPr>
    </w:p>
    <w:p w14:paraId="59D4BA52" w14:textId="77777777" w:rsidR="00E875E4" w:rsidRDefault="00E875E4" w:rsidP="00A82A50">
      <w:pPr>
        <w:jc w:val="both"/>
        <w:rPr>
          <w:rFonts w:ascii="Times New Roman" w:hAnsi="Times New Roman" w:cs="Times New Roman"/>
          <w:b/>
          <w:sz w:val="28"/>
          <w:szCs w:val="28"/>
        </w:rPr>
      </w:pPr>
    </w:p>
    <w:p w14:paraId="0AD36786" w14:textId="77777777" w:rsidR="00E875E4" w:rsidRDefault="00E875E4" w:rsidP="00A82A50">
      <w:pPr>
        <w:jc w:val="both"/>
        <w:rPr>
          <w:rFonts w:ascii="Times New Roman" w:hAnsi="Times New Roman" w:cs="Times New Roman"/>
          <w:b/>
          <w:sz w:val="28"/>
          <w:szCs w:val="28"/>
        </w:rPr>
      </w:pPr>
    </w:p>
    <w:p w14:paraId="6E73870C" w14:textId="5D91C1C9" w:rsidR="00DD4E5F" w:rsidRPr="00574B8B" w:rsidRDefault="00DD4E5F" w:rsidP="00574B8B">
      <w:pPr>
        <w:spacing w:after="0" w:line="240" w:lineRule="auto"/>
        <w:ind w:firstLine="709"/>
        <w:jc w:val="both"/>
        <w:rPr>
          <w:rFonts w:ascii="Times New Roman" w:hAnsi="Times New Roman" w:cs="Times New Roman"/>
          <w:b/>
          <w:sz w:val="28"/>
          <w:szCs w:val="28"/>
        </w:rPr>
      </w:pPr>
      <w:r w:rsidRPr="00574B8B">
        <w:rPr>
          <w:rFonts w:ascii="Times New Roman" w:hAnsi="Times New Roman" w:cs="Times New Roman"/>
          <w:b/>
          <w:sz w:val="28"/>
          <w:szCs w:val="28"/>
        </w:rPr>
        <w:lastRenderedPageBreak/>
        <w:t>1 ТЕОРЕТИКО-МЕТОДОЛОГИЧЕСКИЕ ОСНОВЫ ПОЛИЯЗЫЧНОЙ ПОДГОТОВКИ БУДУЩЕГО ПЕДАГОГА В ВУЗЕ</w:t>
      </w:r>
    </w:p>
    <w:p w14:paraId="35D3C363" w14:textId="77777777" w:rsidR="00574B8B" w:rsidRPr="00574B8B" w:rsidRDefault="00574B8B" w:rsidP="00574B8B">
      <w:pPr>
        <w:spacing w:after="0" w:line="240" w:lineRule="auto"/>
        <w:ind w:firstLine="709"/>
        <w:jc w:val="both"/>
        <w:rPr>
          <w:rFonts w:ascii="Times New Roman" w:hAnsi="Times New Roman" w:cs="Times New Roman"/>
          <w:b/>
          <w:sz w:val="28"/>
          <w:szCs w:val="28"/>
        </w:rPr>
      </w:pPr>
    </w:p>
    <w:p w14:paraId="6110CDAB" w14:textId="28537C25" w:rsidR="00B62677" w:rsidRPr="00064BFE" w:rsidRDefault="00064BFE" w:rsidP="00574B8B">
      <w:pPr>
        <w:pStyle w:val="ListParagraph"/>
        <w:numPr>
          <w:ilvl w:val="1"/>
          <w:numId w:val="4"/>
        </w:numPr>
        <w:tabs>
          <w:tab w:val="left" w:pos="1276"/>
        </w:tabs>
        <w:spacing w:after="0" w:line="240" w:lineRule="auto"/>
        <w:ind w:left="0" w:firstLine="709"/>
        <w:jc w:val="both"/>
        <w:rPr>
          <w:rFonts w:ascii="Times New Roman" w:hAnsi="Times New Roman" w:cs="Times New Roman"/>
          <w:b/>
          <w:sz w:val="28"/>
          <w:szCs w:val="28"/>
        </w:rPr>
      </w:pPr>
      <w:r w:rsidRPr="00064BFE">
        <w:rPr>
          <w:rFonts w:ascii="Times New Roman" w:hAnsi="Times New Roman"/>
          <w:b/>
          <w:sz w:val="28"/>
          <w:szCs w:val="28"/>
        </w:rPr>
        <w:t>Теоретические основы полиязычного образования в Казахстане</w:t>
      </w:r>
    </w:p>
    <w:p w14:paraId="0CFE7906" w14:textId="2975433D" w:rsidR="00827419" w:rsidRPr="00574B8B" w:rsidRDefault="00827419" w:rsidP="00AD5AA9">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В последнее время одним из современных трендов в образовании является полиязычное образование, которое предполагает знание двух и более языков. </w:t>
      </w:r>
      <w:r w:rsidR="00AD5AA9" w:rsidRPr="00AD5AA9">
        <w:rPr>
          <w:rFonts w:ascii="Times New Roman" w:hAnsi="Times New Roman" w:cs="Times New Roman"/>
          <w:sz w:val="28"/>
          <w:szCs w:val="28"/>
        </w:rPr>
        <w:t>Оно обусловлено различными факторами, такими как, роль исторического прошлого, особенности политической системы общества, а также социокультурными процессами происходящими в обществе.</w:t>
      </w:r>
    </w:p>
    <w:p w14:paraId="1975A476" w14:textId="4369EE41"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У истоков развития казахского общества стояли великие деятели: Абай Куна</w:t>
      </w:r>
      <w:r w:rsidRPr="00574B8B">
        <w:rPr>
          <w:rFonts w:ascii="Times New Roman" w:hAnsi="Times New Roman" w:cs="Times New Roman"/>
          <w:sz w:val="28"/>
          <w:szCs w:val="28"/>
          <w:lang w:val="kk-KZ"/>
        </w:rPr>
        <w:t>н</w:t>
      </w:r>
      <w:r w:rsidRPr="00574B8B">
        <w:rPr>
          <w:rFonts w:ascii="Times New Roman" w:hAnsi="Times New Roman" w:cs="Times New Roman"/>
          <w:sz w:val="28"/>
          <w:szCs w:val="28"/>
        </w:rPr>
        <w:t>баев, Ш</w:t>
      </w:r>
      <w:r w:rsidR="00AF0B38" w:rsidRPr="00574B8B">
        <w:rPr>
          <w:rFonts w:ascii="Times New Roman" w:hAnsi="Times New Roman" w:cs="Times New Roman"/>
          <w:sz w:val="28"/>
          <w:szCs w:val="28"/>
        </w:rPr>
        <w:t xml:space="preserve">окан </w:t>
      </w:r>
      <w:r w:rsidRPr="00574B8B">
        <w:rPr>
          <w:rFonts w:ascii="Times New Roman" w:hAnsi="Times New Roman" w:cs="Times New Roman"/>
          <w:sz w:val="28"/>
          <w:szCs w:val="28"/>
        </w:rPr>
        <w:t>Уалиханов, А</w:t>
      </w:r>
      <w:r w:rsidR="00AF0B38" w:rsidRPr="00574B8B">
        <w:rPr>
          <w:rFonts w:ascii="Times New Roman" w:hAnsi="Times New Roman" w:cs="Times New Roman"/>
          <w:sz w:val="28"/>
          <w:szCs w:val="28"/>
        </w:rPr>
        <w:t>хмет</w:t>
      </w:r>
      <w:r w:rsidRPr="00574B8B">
        <w:rPr>
          <w:rFonts w:ascii="Times New Roman" w:hAnsi="Times New Roman" w:cs="Times New Roman"/>
          <w:sz w:val="28"/>
          <w:szCs w:val="28"/>
        </w:rPr>
        <w:t xml:space="preserve"> Байтурсынов и др. Значимость изучения языка и культуры для процветания общества подчеркивал великий Абай. Он говорит в 25-м слове назидания: «Изучив язык и культуру других народов, человек становится равным среди них, не унижается никчемными просьбами». </w:t>
      </w:r>
      <w:r w:rsidR="00117BD1">
        <w:rPr>
          <w:rFonts w:ascii="Times New Roman" w:hAnsi="Times New Roman" w:cs="Times New Roman"/>
          <w:sz w:val="28"/>
          <w:szCs w:val="28"/>
          <w:lang w:val="kk-KZ"/>
        </w:rPr>
        <w:t>При этом он подчеркивал значимость изучения</w:t>
      </w:r>
      <w:r w:rsidR="00117BD1">
        <w:rPr>
          <w:rFonts w:ascii="Times New Roman" w:hAnsi="Times New Roman" w:cs="Times New Roman"/>
          <w:sz w:val="28"/>
          <w:szCs w:val="28"/>
        </w:rPr>
        <w:t xml:space="preserve"> </w:t>
      </w:r>
      <w:r w:rsidR="00AF4BE9">
        <w:rPr>
          <w:rFonts w:ascii="Times New Roman" w:hAnsi="Times New Roman" w:cs="Times New Roman"/>
          <w:sz w:val="28"/>
          <w:szCs w:val="28"/>
        </w:rPr>
        <w:t>«</w:t>
      </w:r>
      <w:r w:rsidR="00117BD1">
        <w:rPr>
          <w:rFonts w:ascii="Times New Roman" w:hAnsi="Times New Roman" w:cs="Times New Roman"/>
          <w:sz w:val="28"/>
          <w:szCs w:val="28"/>
        </w:rPr>
        <w:t>русского</w:t>
      </w:r>
      <w:r w:rsidRPr="00574B8B">
        <w:rPr>
          <w:rFonts w:ascii="Times New Roman" w:hAnsi="Times New Roman" w:cs="Times New Roman"/>
          <w:sz w:val="28"/>
          <w:szCs w:val="28"/>
        </w:rPr>
        <w:t xml:space="preserve"> язык</w:t>
      </w:r>
      <w:r w:rsidR="00117BD1">
        <w:rPr>
          <w:rFonts w:ascii="Times New Roman" w:hAnsi="Times New Roman" w:cs="Times New Roman"/>
          <w:sz w:val="28"/>
          <w:szCs w:val="28"/>
          <w:lang w:val="kk-KZ"/>
        </w:rPr>
        <w:t>а</w:t>
      </w:r>
      <w:r w:rsidR="00B24C28">
        <w:rPr>
          <w:rFonts w:ascii="Times New Roman" w:hAnsi="Times New Roman" w:cs="Times New Roman"/>
          <w:sz w:val="28"/>
          <w:szCs w:val="28"/>
        </w:rPr>
        <w:t xml:space="preserve">, чтобы перенять их достижения, </w:t>
      </w:r>
      <w:r w:rsidRPr="00574B8B">
        <w:rPr>
          <w:rFonts w:ascii="Times New Roman" w:hAnsi="Times New Roman" w:cs="Times New Roman"/>
          <w:sz w:val="28"/>
          <w:szCs w:val="28"/>
        </w:rPr>
        <w:t>постичь их науку. Потому что русские, стали такими, какие они есть, узнавая иные языки, пр</w:t>
      </w:r>
      <w:r w:rsidR="002E257B">
        <w:rPr>
          <w:rFonts w:ascii="Times New Roman" w:hAnsi="Times New Roman" w:cs="Times New Roman"/>
          <w:sz w:val="28"/>
          <w:szCs w:val="28"/>
        </w:rPr>
        <w:t>иобщаясь к мировой культуре» [3</w:t>
      </w:r>
      <w:r w:rsidR="002E257B" w:rsidRPr="002E257B">
        <w:rPr>
          <w:rFonts w:ascii="Times New Roman" w:hAnsi="Times New Roman" w:cs="Times New Roman"/>
          <w:sz w:val="28"/>
          <w:szCs w:val="28"/>
        </w:rPr>
        <w:t>4</w:t>
      </w:r>
      <w:r w:rsidRPr="00574B8B">
        <w:rPr>
          <w:rFonts w:ascii="Times New Roman" w:hAnsi="Times New Roman" w:cs="Times New Roman"/>
          <w:sz w:val="28"/>
          <w:szCs w:val="28"/>
        </w:rPr>
        <w:t xml:space="preserve">]. Шокан Уалиханов </w:t>
      </w:r>
      <w:r w:rsidR="00117BD1">
        <w:rPr>
          <w:rFonts w:ascii="Times New Roman" w:hAnsi="Times New Roman" w:cs="Times New Roman"/>
          <w:sz w:val="28"/>
          <w:szCs w:val="28"/>
          <w:lang w:val="kk-KZ"/>
        </w:rPr>
        <w:t>сильно ратовал</w:t>
      </w:r>
      <w:r w:rsidR="00117BD1">
        <w:rPr>
          <w:rFonts w:ascii="Times New Roman" w:hAnsi="Times New Roman" w:cs="Times New Roman"/>
          <w:sz w:val="28"/>
          <w:szCs w:val="28"/>
        </w:rPr>
        <w:t xml:space="preserve"> за просвещение</w:t>
      </w:r>
      <w:r w:rsidRPr="00574B8B">
        <w:rPr>
          <w:rFonts w:ascii="Times New Roman" w:hAnsi="Times New Roman" w:cs="Times New Roman"/>
          <w:sz w:val="28"/>
          <w:szCs w:val="28"/>
        </w:rPr>
        <w:t xml:space="preserve"> казахского народа. В своих произведениях он </w:t>
      </w:r>
      <w:r w:rsidR="00117BD1">
        <w:rPr>
          <w:rFonts w:ascii="Times New Roman" w:hAnsi="Times New Roman" w:cs="Times New Roman"/>
          <w:sz w:val="28"/>
          <w:szCs w:val="28"/>
          <w:lang w:val="kk-KZ"/>
        </w:rPr>
        <w:t xml:space="preserve">  подчеркивал значимость получения образования</w:t>
      </w:r>
      <w:r w:rsidR="00AF4BE9">
        <w:rPr>
          <w:rFonts w:ascii="Times New Roman" w:hAnsi="Times New Roman" w:cs="Times New Roman"/>
          <w:sz w:val="28"/>
          <w:szCs w:val="28"/>
          <w:lang w:val="kk-KZ"/>
        </w:rPr>
        <w:t xml:space="preserve"> и культуры</w:t>
      </w:r>
      <w:r w:rsidR="00117BD1">
        <w:rPr>
          <w:rFonts w:ascii="Times New Roman" w:hAnsi="Times New Roman" w:cs="Times New Roman"/>
          <w:sz w:val="28"/>
          <w:szCs w:val="28"/>
          <w:lang w:val="kk-KZ"/>
        </w:rPr>
        <w:t xml:space="preserve">, </w:t>
      </w:r>
      <w:r w:rsidR="00AF4BE9">
        <w:rPr>
          <w:rFonts w:ascii="Times New Roman" w:hAnsi="Times New Roman" w:cs="Times New Roman"/>
          <w:sz w:val="28"/>
          <w:szCs w:val="28"/>
          <w:lang w:val="kk-KZ"/>
        </w:rPr>
        <w:t xml:space="preserve">при этом он призывал к просвещению народа. </w:t>
      </w:r>
      <w:r w:rsidR="00117BD1">
        <w:rPr>
          <w:rFonts w:ascii="Times New Roman" w:hAnsi="Times New Roman" w:cs="Times New Roman"/>
          <w:sz w:val="28"/>
          <w:szCs w:val="28"/>
          <w:lang w:val="kk-KZ"/>
        </w:rPr>
        <w:t xml:space="preserve"> </w:t>
      </w:r>
    </w:p>
    <w:p w14:paraId="51330F12" w14:textId="791C2F3F" w:rsidR="00827419" w:rsidRPr="00574B8B" w:rsidRDefault="00117BD1" w:rsidP="00574B8B">
      <w:pPr>
        <w:spacing w:after="0" w:line="240" w:lineRule="auto"/>
        <w:ind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Абсатмаров Р.Б., Садыков Т.С. </w:t>
      </w:r>
      <w:r>
        <w:rPr>
          <w:rFonts w:ascii="Times New Roman" w:hAnsi="Times New Roman" w:cs="Times New Roman"/>
          <w:sz w:val="28"/>
          <w:szCs w:val="28"/>
          <w:lang w:val="kk-KZ"/>
        </w:rPr>
        <w:t>описали важность двуязычия для казахстанского общества</w:t>
      </w:r>
      <w:r>
        <w:rPr>
          <w:rFonts w:ascii="Times New Roman" w:hAnsi="Times New Roman" w:cs="Times New Roman"/>
          <w:sz w:val="28"/>
          <w:szCs w:val="28"/>
        </w:rPr>
        <w:t xml:space="preserve">. </w:t>
      </w:r>
      <w:r w:rsidR="00827419" w:rsidRPr="00574B8B">
        <w:rPr>
          <w:rFonts w:ascii="Times New Roman" w:hAnsi="Times New Roman" w:cs="Times New Roman"/>
          <w:sz w:val="28"/>
          <w:szCs w:val="28"/>
        </w:rPr>
        <w:t>«</w:t>
      </w:r>
      <w:r>
        <w:rPr>
          <w:rFonts w:ascii="Times New Roman" w:hAnsi="Times New Roman" w:cs="Times New Roman"/>
          <w:sz w:val="28"/>
          <w:szCs w:val="28"/>
        </w:rPr>
        <w:t xml:space="preserve">... </w:t>
      </w:r>
      <w:r w:rsidR="00297BBD">
        <w:rPr>
          <w:rFonts w:ascii="Times New Roman" w:hAnsi="Times New Roman" w:cs="Times New Roman"/>
          <w:sz w:val="28"/>
          <w:szCs w:val="28"/>
        </w:rPr>
        <w:t>с</w:t>
      </w:r>
      <w:r w:rsidR="00827419" w:rsidRPr="00574B8B">
        <w:rPr>
          <w:rFonts w:ascii="Times New Roman" w:hAnsi="Times New Roman" w:cs="Times New Roman"/>
          <w:sz w:val="28"/>
          <w:szCs w:val="28"/>
        </w:rPr>
        <w:t>ейчас в Казахстане в основном утвердилось двуязычие как важнейшее направление культуры межнационального общения. Человек, владеющий кроме родного языка языком другого народа, получает возможность общаться с большим количеством людей, приобщаться к материальному и духовному богатству, выработанному носителями языка другого народа, ближе и глубже знакомиться с его историей, культурой» [3</w:t>
      </w:r>
      <w:r w:rsidR="002E257B" w:rsidRPr="002E257B">
        <w:rPr>
          <w:rFonts w:ascii="Times New Roman" w:hAnsi="Times New Roman" w:cs="Times New Roman"/>
          <w:sz w:val="28"/>
          <w:szCs w:val="28"/>
        </w:rPr>
        <w:t>5</w:t>
      </w:r>
      <w:r w:rsidR="00827419" w:rsidRPr="00574B8B">
        <w:rPr>
          <w:rFonts w:ascii="Times New Roman" w:hAnsi="Times New Roman" w:cs="Times New Roman"/>
          <w:sz w:val="28"/>
          <w:szCs w:val="28"/>
        </w:rPr>
        <w:t>].</w:t>
      </w:r>
    </w:p>
    <w:p w14:paraId="2ED5F4F7" w14:textId="6A3633F7" w:rsidR="00827419" w:rsidRPr="00574B8B" w:rsidRDefault="00117BD1" w:rsidP="00B24C28">
      <w:pPr>
        <w:spacing w:after="0" w:line="240" w:lineRule="auto"/>
        <w:ind w:firstLine="709"/>
        <w:jc w:val="both"/>
        <w:rPr>
          <w:rFonts w:ascii="Times New Roman" w:hAnsi="Times New Roman" w:cs="Times New Roman"/>
          <w:sz w:val="28"/>
          <w:szCs w:val="28"/>
        </w:rPr>
      </w:pPr>
      <w:r w:rsidRPr="00117BD1">
        <w:rPr>
          <w:rFonts w:ascii="Times New Roman" w:hAnsi="Times New Roman" w:cs="Times New Roman"/>
          <w:sz w:val="28"/>
          <w:szCs w:val="28"/>
        </w:rPr>
        <w:t>Актуальность полиязычного образования обусловлена одной из предпосылок мирного сосуществования в казахстанском сообществе – это многонациональностью и толерантным отношением к представителям других народностей.</w:t>
      </w:r>
      <w:r>
        <w:rPr>
          <w:rFonts w:ascii="Times New Roman" w:hAnsi="Times New Roman" w:cs="Times New Roman"/>
          <w:sz w:val="28"/>
          <w:szCs w:val="28"/>
          <w:lang w:val="kk-KZ"/>
        </w:rPr>
        <w:t xml:space="preserve"> </w:t>
      </w:r>
      <w:r w:rsidR="00827419" w:rsidRPr="00574B8B">
        <w:rPr>
          <w:rFonts w:ascii="Times New Roman" w:hAnsi="Times New Roman" w:cs="Times New Roman"/>
          <w:sz w:val="28"/>
          <w:szCs w:val="28"/>
        </w:rPr>
        <w:t xml:space="preserve">В </w:t>
      </w:r>
      <w:r w:rsidR="00AF4BE9">
        <w:rPr>
          <w:rFonts w:ascii="Times New Roman" w:hAnsi="Times New Roman" w:cs="Times New Roman"/>
          <w:sz w:val="28"/>
          <w:szCs w:val="28"/>
        </w:rPr>
        <w:t>«</w:t>
      </w:r>
      <w:r w:rsidR="00827419" w:rsidRPr="00574B8B">
        <w:rPr>
          <w:rFonts w:ascii="Times New Roman" w:hAnsi="Times New Roman" w:cs="Times New Roman"/>
          <w:sz w:val="28"/>
          <w:szCs w:val="28"/>
        </w:rPr>
        <w:t xml:space="preserve">Государственной программе развития образования Республики Казахстан на 2011-2020 гг., Государственной программе функционирования и развития языков на </w:t>
      </w:r>
      <w:r w:rsidR="00B24C28">
        <w:rPr>
          <w:rFonts w:ascii="Times New Roman" w:hAnsi="Times New Roman" w:cs="Times New Roman"/>
          <w:sz w:val="28"/>
          <w:szCs w:val="28"/>
        </w:rPr>
        <w:t xml:space="preserve">2011-2020 гг. </w:t>
      </w:r>
      <w:r w:rsidR="00827419" w:rsidRPr="00574B8B">
        <w:rPr>
          <w:rFonts w:ascii="Times New Roman" w:hAnsi="Times New Roman" w:cs="Times New Roman"/>
          <w:sz w:val="28"/>
          <w:szCs w:val="28"/>
        </w:rPr>
        <w:t>все казахстан</w:t>
      </w:r>
      <w:r w:rsidR="00AF4BE9">
        <w:rPr>
          <w:rFonts w:ascii="Times New Roman" w:hAnsi="Times New Roman" w:cs="Times New Roman"/>
          <w:sz w:val="28"/>
          <w:szCs w:val="28"/>
        </w:rPr>
        <w:t xml:space="preserve">цы должны овладеть казахским, 90 </w:t>
      </w:r>
      <w:r w:rsidR="00827419" w:rsidRPr="00574B8B">
        <w:rPr>
          <w:rFonts w:ascii="Times New Roman" w:hAnsi="Times New Roman" w:cs="Times New Roman"/>
          <w:sz w:val="28"/>
          <w:szCs w:val="28"/>
        </w:rPr>
        <w:t>% – русск</w:t>
      </w:r>
      <w:r w:rsidR="00AF4BE9">
        <w:rPr>
          <w:rFonts w:ascii="Times New Roman" w:hAnsi="Times New Roman" w:cs="Times New Roman"/>
          <w:sz w:val="28"/>
          <w:szCs w:val="28"/>
        </w:rPr>
        <w:t xml:space="preserve">им и 25% – английским языками» </w:t>
      </w:r>
      <w:r w:rsidR="00AF4BE9" w:rsidRPr="00574B8B">
        <w:rPr>
          <w:rFonts w:ascii="Times New Roman" w:hAnsi="Times New Roman" w:cs="Times New Roman"/>
          <w:sz w:val="28"/>
          <w:szCs w:val="28"/>
        </w:rPr>
        <w:t>[3</w:t>
      </w:r>
      <w:r w:rsidR="00AF4BE9">
        <w:rPr>
          <w:rFonts w:ascii="Times New Roman" w:hAnsi="Times New Roman" w:cs="Times New Roman"/>
          <w:sz w:val="28"/>
          <w:szCs w:val="28"/>
        </w:rPr>
        <w:t>, с.2</w:t>
      </w:r>
      <w:r w:rsidR="00AF4BE9" w:rsidRPr="00574B8B">
        <w:rPr>
          <w:rFonts w:ascii="Times New Roman" w:hAnsi="Times New Roman" w:cs="Times New Roman"/>
          <w:sz w:val="28"/>
          <w:szCs w:val="28"/>
        </w:rPr>
        <w:t>].</w:t>
      </w:r>
    </w:p>
    <w:p w14:paraId="6EB02321" w14:textId="53ED34AF" w:rsidR="00117BD1" w:rsidRPr="00117BD1" w:rsidRDefault="00117BD1" w:rsidP="00AF4BE9">
      <w:pPr>
        <w:spacing w:after="0" w:line="240" w:lineRule="auto"/>
        <w:ind w:firstLine="709"/>
        <w:jc w:val="both"/>
        <w:rPr>
          <w:rFonts w:ascii="Times New Roman" w:hAnsi="Times New Roman" w:cs="Times New Roman"/>
          <w:sz w:val="28"/>
          <w:szCs w:val="28"/>
        </w:rPr>
      </w:pPr>
      <w:r w:rsidRPr="00CB2F35">
        <w:rPr>
          <w:rFonts w:ascii="Times New Roman" w:hAnsi="Times New Roman" w:cs="Times New Roman"/>
          <w:sz w:val="28"/>
          <w:szCs w:val="28"/>
        </w:rPr>
        <w:t xml:space="preserve">Политика трехъязычного образования обозначает </w:t>
      </w:r>
      <w:r w:rsidR="00EC62A9">
        <w:rPr>
          <w:rFonts w:ascii="Times New Roman" w:hAnsi="Times New Roman" w:cs="Times New Roman"/>
          <w:sz w:val="28"/>
          <w:szCs w:val="28"/>
        </w:rPr>
        <w:t>«</w:t>
      </w:r>
      <w:r w:rsidRPr="00CB2F35">
        <w:rPr>
          <w:rFonts w:ascii="Times New Roman" w:hAnsi="Times New Roman" w:cs="Times New Roman"/>
          <w:sz w:val="28"/>
          <w:szCs w:val="28"/>
        </w:rPr>
        <w:t>значимость каждого языка: казахский выступает как государственный язык, позиция русского языка в качестве языка межнационального общения, английский язык позицируется как индикатор успешной интеграции в глобальную экономику</w:t>
      </w:r>
      <w:r w:rsidR="00EC62A9">
        <w:rPr>
          <w:rFonts w:ascii="Times New Roman" w:hAnsi="Times New Roman" w:cs="Times New Roman"/>
          <w:sz w:val="28"/>
          <w:szCs w:val="28"/>
        </w:rPr>
        <w:t>»</w:t>
      </w:r>
      <w:r w:rsidRPr="00CB2F35">
        <w:rPr>
          <w:rFonts w:ascii="Times New Roman" w:hAnsi="Times New Roman" w:cs="Times New Roman"/>
          <w:sz w:val="28"/>
          <w:szCs w:val="28"/>
        </w:rPr>
        <w:t xml:space="preserve"> </w:t>
      </w:r>
      <w:r w:rsidR="00AF4BE9" w:rsidRPr="00574B8B">
        <w:rPr>
          <w:rFonts w:ascii="Times New Roman" w:hAnsi="Times New Roman" w:cs="Times New Roman"/>
          <w:sz w:val="28"/>
          <w:szCs w:val="28"/>
        </w:rPr>
        <w:t>[3</w:t>
      </w:r>
      <w:r w:rsidR="00AF4BE9">
        <w:rPr>
          <w:rFonts w:ascii="Times New Roman" w:hAnsi="Times New Roman" w:cs="Times New Roman"/>
          <w:sz w:val="28"/>
          <w:szCs w:val="28"/>
        </w:rPr>
        <w:t>, с.2</w:t>
      </w:r>
      <w:r w:rsidR="00AF4BE9" w:rsidRPr="00574B8B">
        <w:rPr>
          <w:rFonts w:ascii="Times New Roman" w:hAnsi="Times New Roman" w:cs="Times New Roman"/>
          <w:sz w:val="28"/>
          <w:szCs w:val="28"/>
        </w:rPr>
        <w:t>].</w:t>
      </w:r>
      <w:r w:rsidR="00AF4BE9">
        <w:rPr>
          <w:rFonts w:ascii="Times New Roman" w:hAnsi="Times New Roman" w:cs="Times New Roman"/>
          <w:sz w:val="28"/>
          <w:szCs w:val="28"/>
        </w:rPr>
        <w:t xml:space="preserve"> </w:t>
      </w:r>
      <w:r w:rsidRPr="00CB2F35">
        <w:rPr>
          <w:rFonts w:ascii="Times New Roman" w:hAnsi="Times New Roman" w:cs="Times New Roman"/>
          <w:sz w:val="28"/>
          <w:szCs w:val="28"/>
        </w:rPr>
        <w:t xml:space="preserve">При этом данная политика направлена </w:t>
      </w:r>
      <w:r w:rsidR="00CB2F35" w:rsidRPr="00CB2F35">
        <w:rPr>
          <w:rFonts w:ascii="Times New Roman" w:hAnsi="Times New Roman" w:cs="Times New Roman"/>
          <w:sz w:val="28"/>
          <w:szCs w:val="28"/>
        </w:rPr>
        <w:t xml:space="preserve">на </w:t>
      </w:r>
      <w:r w:rsidRPr="00CB2F35">
        <w:rPr>
          <w:rFonts w:ascii="Times New Roman" w:hAnsi="Times New Roman" w:cs="Times New Roman"/>
          <w:sz w:val="28"/>
          <w:szCs w:val="28"/>
        </w:rPr>
        <w:t>высокий уровень равномерного владения тремя языками.</w:t>
      </w:r>
    </w:p>
    <w:p w14:paraId="2CFE8825" w14:textId="44DD7124" w:rsidR="00CB2F35" w:rsidRPr="00574B8B" w:rsidRDefault="00CB2F35" w:rsidP="00A105CA">
      <w:pPr>
        <w:spacing w:after="0" w:line="240" w:lineRule="auto"/>
        <w:ind w:firstLine="709"/>
        <w:jc w:val="both"/>
        <w:rPr>
          <w:rFonts w:ascii="Times New Roman" w:hAnsi="Times New Roman" w:cs="Times New Roman"/>
          <w:sz w:val="28"/>
          <w:szCs w:val="28"/>
        </w:rPr>
      </w:pPr>
      <w:r w:rsidRPr="00CB2F35">
        <w:rPr>
          <w:rFonts w:ascii="Times New Roman" w:hAnsi="Times New Roman" w:cs="Times New Roman"/>
          <w:sz w:val="28"/>
          <w:szCs w:val="28"/>
        </w:rPr>
        <w:t xml:space="preserve">Политика в области языка является одним из главных аспектов, сопровождающие существенные изменения в экономической и социальной модернизации казахстанского общества.  </w:t>
      </w:r>
      <w:r w:rsidR="00A105CA">
        <w:rPr>
          <w:rFonts w:ascii="Times New Roman" w:hAnsi="Times New Roman" w:cs="Times New Roman"/>
          <w:sz w:val="28"/>
          <w:szCs w:val="28"/>
          <w:lang w:val="kk-KZ"/>
        </w:rPr>
        <w:t xml:space="preserve">Первым Президентом РК </w:t>
      </w:r>
      <w:r w:rsidR="00A105CA">
        <w:rPr>
          <w:rFonts w:ascii="Times New Roman" w:hAnsi="Times New Roman" w:cs="Times New Roman"/>
          <w:sz w:val="28"/>
          <w:szCs w:val="28"/>
        </w:rPr>
        <w:t xml:space="preserve">– Лидером </w:t>
      </w:r>
      <w:r w:rsidR="00A105CA">
        <w:rPr>
          <w:rFonts w:ascii="Times New Roman" w:hAnsi="Times New Roman" w:cs="Times New Roman"/>
          <w:sz w:val="28"/>
          <w:szCs w:val="28"/>
        </w:rPr>
        <w:lastRenderedPageBreak/>
        <w:t>Нации Назарбаевым Н.А. было предложено запустить культурный проект «Триединство языков».</w:t>
      </w:r>
    </w:p>
    <w:p w14:paraId="1214E39A" w14:textId="3C74743B" w:rsidR="00827419" w:rsidRPr="004C61B0"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В «Стратегии трансформации общества и возрождения евразийской цивилизации» Назарбаев</w:t>
      </w:r>
      <w:r w:rsidR="00AF0B38" w:rsidRPr="00574B8B">
        <w:rPr>
          <w:rFonts w:ascii="Times New Roman" w:hAnsi="Times New Roman" w:cs="Times New Roman"/>
          <w:sz w:val="28"/>
          <w:szCs w:val="28"/>
        </w:rPr>
        <w:t xml:space="preserve"> Н.А.</w:t>
      </w:r>
      <w:r w:rsidR="00CB2F35">
        <w:rPr>
          <w:rFonts w:ascii="Times New Roman" w:hAnsi="Times New Roman" w:cs="Times New Roman"/>
          <w:sz w:val="28"/>
          <w:szCs w:val="28"/>
        </w:rPr>
        <w:t xml:space="preserve"> озвучил мысль </w:t>
      </w:r>
      <w:r w:rsidRPr="00574B8B">
        <w:rPr>
          <w:rFonts w:ascii="Times New Roman" w:hAnsi="Times New Roman" w:cs="Times New Roman"/>
          <w:sz w:val="28"/>
          <w:szCs w:val="28"/>
        </w:rPr>
        <w:t xml:space="preserve">«...Казахстан уникален и силен своей многонациональностью. На его земле сформировалось уникальное поликультурное пространство… Поликультурность Казахстана – это прогрессивный фактор развития общества. Евразийские корни народов Казахстана позволяют соединить восточные, азиатские, западные, европейские потоки и создать уникальный казахстанский вариант развития </w:t>
      </w:r>
      <w:r w:rsidRPr="004C61B0">
        <w:rPr>
          <w:rFonts w:ascii="Times New Roman" w:hAnsi="Times New Roman" w:cs="Times New Roman"/>
          <w:sz w:val="28"/>
          <w:szCs w:val="28"/>
        </w:rPr>
        <w:t xml:space="preserve">поликультурности» </w:t>
      </w:r>
      <w:r w:rsidRPr="004C61B0">
        <w:rPr>
          <w:rFonts w:ascii="Times New Roman" w:hAnsi="Times New Roman" w:cs="Times New Roman"/>
          <w:bCs/>
          <w:iCs/>
          <w:sz w:val="28"/>
          <w:szCs w:val="28"/>
        </w:rPr>
        <w:t>[</w:t>
      </w:r>
      <w:r w:rsidR="00305B77" w:rsidRPr="004C61B0">
        <w:rPr>
          <w:rFonts w:ascii="Times New Roman" w:hAnsi="Times New Roman" w:cs="Times New Roman"/>
          <w:bCs/>
          <w:iCs/>
          <w:sz w:val="28"/>
          <w:szCs w:val="28"/>
        </w:rPr>
        <w:t>15</w:t>
      </w:r>
      <w:r w:rsidR="0080409D" w:rsidRPr="004C61B0">
        <w:rPr>
          <w:rFonts w:ascii="Times New Roman" w:hAnsi="Times New Roman" w:cs="Times New Roman"/>
          <w:bCs/>
          <w:iCs/>
          <w:sz w:val="28"/>
          <w:szCs w:val="28"/>
        </w:rPr>
        <w:t>, с.</w:t>
      </w:r>
      <w:r w:rsidR="00153534" w:rsidRPr="004C61B0">
        <w:rPr>
          <w:rFonts w:ascii="Times New Roman" w:hAnsi="Times New Roman" w:cs="Times New Roman"/>
          <w:bCs/>
          <w:iCs/>
          <w:sz w:val="28"/>
          <w:szCs w:val="28"/>
        </w:rPr>
        <w:t xml:space="preserve"> 130</w:t>
      </w:r>
      <w:r w:rsidRPr="004C61B0">
        <w:rPr>
          <w:rFonts w:ascii="Times New Roman" w:hAnsi="Times New Roman" w:cs="Times New Roman"/>
          <w:bCs/>
          <w:iCs/>
          <w:sz w:val="28"/>
          <w:szCs w:val="28"/>
        </w:rPr>
        <w:t>]</w:t>
      </w:r>
      <w:r w:rsidRPr="004C61B0">
        <w:rPr>
          <w:rFonts w:ascii="Times New Roman" w:hAnsi="Times New Roman" w:cs="Times New Roman"/>
          <w:sz w:val="28"/>
          <w:szCs w:val="28"/>
        </w:rPr>
        <w:t>.</w:t>
      </w:r>
    </w:p>
    <w:p w14:paraId="3D529B24" w14:textId="08242D1E" w:rsidR="00CB2F35" w:rsidRPr="00574B8B" w:rsidRDefault="00CB2F35" w:rsidP="00CB2F35">
      <w:pPr>
        <w:spacing w:after="0" w:line="240" w:lineRule="auto"/>
        <w:ind w:firstLine="709"/>
        <w:jc w:val="both"/>
        <w:rPr>
          <w:rFonts w:ascii="Times New Roman" w:hAnsi="Times New Roman" w:cs="Times New Roman"/>
          <w:sz w:val="28"/>
          <w:szCs w:val="28"/>
        </w:rPr>
      </w:pPr>
      <w:r w:rsidRPr="00CB2F35">
        <w:rPr>
          <w:rFonts w:ascii="Times New Roman" w:hAnsi="Times New Roman" w:cs="Times New Roman"/>
          <w:sz w:val="28"/>
          <w:szCs w:val="28"/>
        </w:rPr>
        <w:t xml:space="preserve">В 2006 г. была разработана Концепция развития иноязычного образования Республики Казахстан (КазУМОиМЯ имени Абылай хана), в 2008 г. – Концепция развития полиязычного образования в Республике Казахстан (КарГУ имени Букетова Е.А.) </w:t>
      </w:r>
      <w:r w:rsidRPr="00574B8B">
        <w:rPr>
          <w:rFonts w:ascii="Times New Roman" w:hAnsi="Times New Roman" w:cs="Times New Roman"/>
          <w:bCs/>
          <w:iCs/>
          <w:sz w:val="28"/>
          <w:szCs w:val="28"/>
        </w:rPr>
        <w:t>[3</w:t>
      </w:r>
      <w:r w:rsidRPr="002E257B">
        <w:rPr>
          <w:rFonts w:ascii="Times New Roman" w:hAnsi="Times New Roman" w:cs="Times New Roman"/>
          <w:bCs/>
          <w:iCs/>
          <w:sz w:val="28"/>
          <w:szCs w:val="28"/>
        </w:rPr>
        <w:t>6</w:t>
      </w:r>
      <w:r w:rsidRPr="00574B8B">
        <w:rPr>
          <w:rFonts w:ascii="Times New Roman" w:hAnsi="Times New Roman" w:cs="Times New Roman"/>
          <w:bCs/>
          <w:iCs/>
          <w:sz w:val="28"/>
          <w:szCs w:val="28"/>
        </w:rPr>
        <w:t>]</w:t>
      </w:r>
      <w:r w:rsidRPr="00574B8B">
        <w:rPr>
          <w:rFonts w:ascii="Times New Roman" w:hAnsi="Times New Roman" w:cs="Times New Roman"/>
          <w:sz w:val="28"/>
          <w:szCs w:val="28"/>
        </w:rPr>
        <w:t>.</w:t>
      </w:r>
    </w:p>
    <w:p w14:paraId="43587340" w14:textId="310A454C"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В республике был принят Единый языковой стандарт обучения трем языкам в соответствии с динамично меняющимися условиями развития целевых языков в системе образования. Данный документ предназначен для регулирования процесса обучения целевым языкам. При этом языковой стандарт представляет собой рамочный документ, который определяет общие границы, т.е. непосредственно основные подходы, принципы, стратегии обучения трем целевым языкам </w:t>
      </w:r>
      <w:r w:rsidR="002E257B">
        <w:rPr>
          <w:rFonts w:ascii="Times New Roman" w:hAnsi="Times New Roman" w:cs="Times New Roman"/>
          <w:bCs/>
          <w:iCs/>
          <w:sz w:val="28"/>
          <w:szCs w:val="28"/>
        </w:rPr>
        <w:t>[3</w:t>
      </w:r>
      <w:r w:rsidR="002E257B" w:rsidRPr="002E257B">
        <w:rPr>
          <w:rFonts w:ascii="Times New Roman" w:hAnsi="Times New Roman" w:cs="Times New Roman"/>
          <w:bCs/>
          <w:iCs/>
          <w:sz w:val="28"/>
          <w:szCs w:val="28"/>
        </w:rPr>
        <w:t>7</w:t>
      </w:r>
      <w:r w:rsidRPr="00574B8B">
        <w:rPr>
          <w:rFonts w:ascii="Times New Roman" w:hAnsi="Times New Roman" w:cs="Times New Roman"/>
          <w:bCs/>
          <w:iCs/>
          <w:sz w:val="28"/>
          <w:szCs w:val="28"/>
        </w:rPr>
        <w:t>]</w:t>
      </w:r>
      <w:r w:rsidRPr="00574B8B">
        <w:rPr>
          <w:rFonts w:ascii="Times New Roman" w:hAnsi="Times New Roman" w:cs="Times New Roman"/>
          <w:sz w:val="28"/>
          <w:szCs w:val="28"/>
        </w:rPr>
        <w:t>.</w:t>
      </w:r>
    </w:p>
    <w:p w14:paraId="334A2B0D" w14:textId="1798686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В Казахстане исследованию проблем поликультурного образования посвящены многие труды, в них исследователи подчеркивают, что этап формирования гражданской идентичности в Республике Казахстан невозможен без сохранения национальной самобытности народов и толерантного отношения к разным этносам, населяющих ее территорию. </w:t>
      </w:r>
    </w:p>
    <w:p w14:paraId="1D50D5F1" w14:textId="56F28EF0" w:rsidR="00032849" w:rsidRPr="00574B8B" w:rsidRDefault="00032849" w:rsidP="0003284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Поликультурное образование в Казахстане включает в себя исследования представленные через призму разных наук: история – Козыбаев М., Муканов М., философия – Нысанбаев А.Н., Абдильдин Ж.М., политология в этническом ракурсе – Кушербаев И., культурология в этническом контексте – Сейдимбеков А., Каракозова Ж.К., этнография – Бромлей Ю.В., Артыкбаев Ж., этнопсихология и этнопедагогика – Жарыкбаев К.Б., Калиева С.К., Намазбаева Ж.И., Кожахметова К.Ж.</w:t>
      </w:r>
    </w:p>
    <w:p w14:paraId="3ED098F5" w14:textId="0921ED74"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В Казахстане исследованию проблемы внедрения полиязычного образования в контексте современного образования посвящены многие работы казахстанских ученых. Изучением трехъязычного образования занимаются такие ученые, как Кунанбаева С.С., Жетписбаева Б.А., С</w:t>
      </w:r>
      <w:r w:rsidR="002E257B">
        <w:rPr>
          <w:rFonts w:ascii="Times New Roman" w:hAnsi="Times New Roman" w:cs="Times New Roman"/>
          <w:sz w:val="28"/>
          <w:szCs w:val="28"/>
        </w:rPr>
        <w:t xml:space="preserve">ырымбетова Л.С., </w:t>
      </w:r>
      <w:r w:rsidRPr="00574B8B">
        <w:rPr>
          <w:rFonts w:ascii="Times New Roman" w:hAnsi="Times New Roman" w:cs="Times New Roman"/>
          <w:sz w:val="28"/>
          <w:szCs w:val="28"/>
        </w:rPr>
        <w:t xml:space="preserve">Сулейменова Э.Д. </w:t>
      </w:r>
      <w:r w:rsidRPr="00574B8B">
        <w:rPr>
          <w:rFonts w:ascii="Times New Roman" w:hAnsi="Times New Roman" w:cs="Times New Roman"/>
          <w:bCs/>
          <w:iCs/>
          <w:sz w:val="28"/>
          <w:szCs w:val="28"/>
        </w:rPr>
        <w:t>[3</w:t>
      </w:r>
      <w:r w:rsidR="004C61B0">
        <w:rPr>
          <w:rFonts w:ascii="Times New Roman" w:hAnsi="Times New Roman" w:cs="Times New Roman"/>
          <w:bCs/>
          <w:iCs/>
          <w:sz w:val="28"/>
          <w:szCs w:val="28"/>
        </w:rPr>
        <w:t>8</w:t>
      </w:r>
      <w:r w:rsidRPr="00574B8B">
        <w:rPr>
          <w:rFonts w:ascii="Times New Roman" w:hAnsi="Times New Roman" w:cs="Times New Roman"/>
          <w:bCs/>
          <w:iCs/>
          <w:sz w:val="28"/>
          <w:szCs w:val="28"/>
        </w:rPr>
        <w:t>-4</w:t>
      </w:r>
      <w:r w:rsidR="002E257B">
        <w:rPr>
          <w:rFonts w:ascii="Times New Roman" w:hAnsi="Times New Roman" w:cs="Times New Roman"/>
          <w:bCs/>
          <w:iCs/>
          <w:sz w:val="28"/>
          <w:szCs w:val="28"/>
        </w:rPr>
        <w:t>0</w:t>
      </w:r>
      <w:r w:rsidRPr="00574B8B">
        <w:rPr>
          <w:rFonts w:ascii="Times New Roman" w:hAnsi="Times New Roman" w:cs="Times New Roman"/>
          <w:bCs/>
          <w:iCs/>
          <w:sz w:val="28"/>
          <w:szCs w:val="28"/>
        </w:rPr>
        <w:t>]</w:t>
      </w:r>
      <w:r w:rsidRPr="00574B8B">
        <w:rPr>
          <w:rFonts w:ascii="Times New Roman" w:hAnsi="Times New Roman" w:cs="Times New Roman"/>
          <w:sz w:val="28"/>
          <w:szCs w:val="28"/>
        </w:rPr>
        <w:t>.</w:t>
      </w:r>
    </w:p>
    <w:p w14:paraId="6388C8C4"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Существенный вклад в изучении иноязычного образования внесла ученый-лингвист Кунанбаева С.С. Перечислим ряд значимых работ крупнейшего ученого.</w:t>
      </w:r>
    </w:p>
    <w:p w14:paraId="2D736788" w14:textId="20805156" w:rsidR="00D35728" w:rsidRPr="00574B8B" w:rsidRDefault="00D35728" w:rsidP="00D35728">
      <w:pPr>
        <w:spacing w:after="0" w:line="240" w:lineRule="auto"/>
        <w:ind w:firstLine="709"/>
        <w:jc w:val="both"/>
        <w:rPr>
          <w:rFonts w:ascii="Times New Roman" w:hAnsi="Times New Roman" w:cs="Times New Roman"/>
          <w:sz w:val="28"/>
          <w:szCs w:val="28"/>
        </w:rPr>
      </w:pPr>
      <w:r w:rsidRPr="00D35728">
        <w:rPr>
          <w:rFonts w:ascii="Times New Roman" w:hAnsi="Times New Roman" w:cs="Times New Roman"/>
          <w:sz w:val="28"/>
          <w:szCs w:val="28"/>
        </w:rPr>
        <w:t xml:space="preserve">В монографии «Современная теория и практика иноязычного образования» Кунанбаевой С.С. была описана когнитивно-лингвокультурологическая методология. Данная методология включает </w:t>
      </w:r>
      <w:r w:rsidRPr="00D35728">
        <w:rPr>
          <w:rFonts w:ascii="Times New Roman" w:hAnsi="Times New Roman" w:cs="Times New Roman"/>
          <w:sz w:val="28"/>
          <w:szCs w:val="28"/>
        </w:rPr>
        <w:lastRenderedPageBreak/>
        <w:t>культурную составляющую при обучении иностранного языка. Автором также была разработана адаптивная система национального образования, подразумевающую собой интеграцию общеевропейской и национальной модели, что способствовало более глубокому развитию иноязычного образования в Казахстане [41].</w:t>
      </w:r>
    </w:p>
    <w:p w14:paraId="1F43A720" w14:textId="45A285AA" w:rsidR="00D35728" w:rsidRPr="00B91894" w:rsidRDefault="00D35728" w:rsidP="00D35728">
      <w:pPr>
        <w:autoSpaceDE w:val="0"/>
        <w:autoSpaceDN w:val="0"/>
        <w:adjustRightInd w:val="0"/>
        <w:spacing w:after="0" w:line="240" w:lineRule="auto"/>
        <w:ind w:firstLine="709"/>
        <w:jc w:val="both"/>
        <w:rPr>
          <w:rFonts w:ascii="Times New Roman" w:hAnsi="Times New Roman" w:cs="Times New Roman"/>
          <w:sz w:val="28"/>
          <w:szCs w:val="28"/>
        </w:rPr>
      </w:pPr>
      <w:r w:rsidRPr="00D35728">
        <w:rPr>
          <w:rFonts w:ascii="Times New Roman" w:hAnsi="Times New Roman" w:cs="Times New Roman"/>
          <w:sz w:val="28"/>
          <w:szCs w:val="28"/>
        </w:rPr>
        <w:t>Большую значимость вклада ученого составляет разработанная «Концепция развития иноязычного образования в Республике Казахстан», которая выступает индикатором усвоения иностранного языка. Данная концепция отражает основные моменты языковой политики в казахстанском обществе. Все это послужило стимулом для создания серии учебников по иностранному языку в соответствии с уровнем образовательной системы [42].</w:t>
      </w:r>
    </w:p>
    <w:p w14:paraId="727F87D4" w14:textId="183512FD" w:rsidR="00D0656C" w:rsidRPr="00981DE6" w:rsidRDefault="00D0656C" w:rsidP="00D0656C">
      <w:pPr>
        <w:spacing w:after="0" w:line="240" w:lineRule="auto"/>
        <w:ind w:firstLine="709"/>
        <w:jc w:val="both"/>
        <w:rPr>
          <w:rFonts w:ascii="Times New Roman" w:hAnsi="Times New Roman" w:cs="Times New Roman"/>
          <w:sz w:val="28"/>
          <w:szCs w:val="28"/>
        </w:rPr>
      </w:pPr>
      <w:r w:rsidRPr="00D0656C">
        <w:rPr>
          <w:rFonts w:ascii="Times New Roman" w:hAnsi="Times New Roman" w:cs="Times New Roman"/>
          <w:sz w:val="28"/>
          <w:szCs w:val="28"/>
        </w:rPr>
        <w:t>Под руководством Кунанбаевой С.С. были выполнены научно-исс</w:t>
      </w:r>
      <w:r w:rsidR="00AF4BE9">
        <w:rPr>
          <w:rFonts w:ascii="Times New Roman" w:hAnsi="Times New Roman" w:cs="Times New Roman"/>
          <w:sz w:val="28"/>
          <w:szCs w:val="28"/>
        </w:rPr>
        <w:t>ледовательские проекты</w:t>
      </w:r>
      <w:r w:rsidRPr="00D0656C">
        <w:rPr>
          <w:rFonts w:ascii="Times New Roman" w:hAnsi="Times New Roman" w:cs="Times New Roman"/>
          <w:sz w:val="28"/>
          <w:szCs w:val="28"/>
        </w:rPr>
        <w:t>: «Казахстан в глобальном межкультурном и языковом сообществе (казахский язык и языки мира), «Модели и механизмы универсализации систем высшего образования в условиях интернализации образования в мире». Данные проекты были направлены на улучшение педагогического образования в Казахстане [43]. Результатами работы над вышеназванными проектами является разработанная компетентная модель профессионального иноязычного образования, которая послужила отправной точкой для внедрения непосредственно полиязычного образования в высшей школе.</w:t>
      </w:r>
      <w:r w:rsidR="00981DE6" w:rsidRPr="00981DE6">
        <w:rPr>
          <w:rFonts w:ascii="Times New Roman" w:hAnsi="Times New Roman" w:cs="Times New Roman"/>
          <w:sz w:val="28"/>
          <w:szCs w:val="28"/>
        </w:rPr>
        <w:t xml:space="preserve"> </w:t>
      </w:r>
    </w:p>
    <w:p w14:paraId="1AB2DB27" w14:textId="775841EB" w:rsidR="00981DE6" w:rsidRPr="00402F9F" w:rsidRDefault="00981DE6" w:rsidP="00981DE6">
      <w:pPr>
        <w:autoSpaceDE w:val="0"/>
        <w:autoSpaceDN w:val="0"/>
        <w:adjustRightInd w:val="0"/>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xml:space="preserve">У истоков формирования полиязычного образования стоит ученый Жетписбаева Б.А., которая внесла существенный вклад в развитие казахстанского </w:t>
      </w:r>
      <w:r w:rsidR="00F9056B">
        <w:rPr>
          <w:rFonts w:ascii="Times New Roman" w:hAnsi="Times New Roman" w:cs="Times New Roman"/>
          <w:sz w:val="28"/>
          <w:szCs w:val="28"/>
        </w:rPr>
        <w:t xml:space="preserve">педагогического </w:t>
      </w:r>
      <w:r w:rsidRPr="00402F9F">
        <w:rPr>
          <w:rFonts w:ascii="Times New Roman" w:hAnsi="Times New Roman" w:cs="Times New Roman"/>
          <w:sz w:val="28"/>
          <w:szCs w:val="28"/>
        </w:rPr>
        <w:t xml:space="preserve">образования. Жетписбаева Б.А. является одним из разработчиков Концепции развития полиязычного образования в Республике Казахстан. Согласно Концепции были определены основные стратегии развития полиязычного образования. </w:t>
      </w:r>
    </w:p>
    <w:p w14:paraId="52FBAB6E" w14:textId="77777777" w:rsidR="00981DE6" w:rsidRPr="00402F9F" w:rsidRDefault="00981DE6" w:rsidP="00981DE6">
      <w:pPr>
        <w:autoSpaceDE w:val="0"/>
        <w:autoSpaceDN w:val="0"/>
        <w:adjustRightInd w:val="0"/>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Также были разработаны основные документы, регламентирующие организацию и внедрение полиязычного образования в Карагандинском государственном университете имени академика Е.А. Букетова: Программа внедрения полиязычного образования в КарГУ имени Е.А. Букетова на 2008-2012 годы; Положение об организации полиязычного образования в КарГУ имени Е.А. Букетова.</w:t>
      </w:r>
    </w:p>
    <w:p w14:paraId="1BEC7CE4" w14:textId="6F1808CF" w:rsidR="00981DE6" w:rsidRPr="00402F9F" w:rsidRDefault="00981DE6" w:rsidP="00981DE6">
      <w:pPr>
        <w:autoSpaceDE w:val="0"/>
        <w:autoSpaceDN w:val="0"/>
        <w:adjustRightInd w:val="0"/>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Организация и внедрение поли</w:t>
      </w:r>
      <w:r w:rsidR="0046587F">
        <w:rPr>
          <w:rFonts w:ascii="Times New Roman" w:hAnsi="Times New Roman" w:cs="Times New Roman"/>
          <w:sz w:val="28"/>
          <w:szCs w:val="28"/>
        </w:rPr>
        <w:t>язычного образования в КарГу имени</w:t>
      </w:r>
      <w:r w:rsidRPr="00402F9F">
        <w:rPr>
          <w:rFonts w:ascii="Times New Roman" w:hAnsi="Times New Roman" w:cs="Times New Roman"/>
          <w:sz w:val="28"/>
          <w:szCs w:val="28"/>
        </w:rPr>
        <w:t xml:space="preserve"> Е.А. Букетова определило каким образом следует внедрить полиязычное образование в средней и высшей школе. Также были разработаны документы, которые определили основные алгоритмы внедрения полиязычного образования: Положение об организации полиязычного образования в школе; Положение об организации полиязычного образования в высшем учебном заведении [44, 45].</w:t>
      </w:r>
    </w:p>
    <w:p w14:paraId="5A7FE6B5" w14:textId="77777777" w:rsidR="00981DE6" w:rsidRPr="00402F9F" w:rsidRDefault="00981DE6" w:rsidP="00981DE6">
      <w:pPr>
        <w:autoSpaceDE w:val="0"/>
        <w:autoSpaceDN w:val="0"/>
        <w:adjustRightInd w:val="0"/>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Жетписбаева Б.А. выступила руководителем 3 научных проектов, в рамках грантового финансирования: «Научно-методическое обеспечение раннего обучения иностранным языкам», «Научно-метоическое обеспечение преемственности полиязычного образования в системе «школа-вуз»», «Научно-</w:t>
      </w:r>
      <w:r w:rsidRPr="00402F9F">
        <w:rPr>
          <w:rFonts w:ascii="Times New Roman" w:hAnsi="Times New Roman" w:cs="Times New Roman"/>
          <w:sz w:val="28"/>
          <w:szCs w:val="28"/>
        </w:rPr>
        <w:lastRenderedPageBreak/>
        <w:t>методическое сопровождение непрерывной языковой подготовки инженерных кадров в условиях полиязычного образования (колледж-вуз)».</w:t>
      </w:r>
    </w:p>
    <w:p w14:paraId="77C28A36" w14:textId="77777777" w:rsidR="00981DE6" w:rsidRPr="00402F9F"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В ходе проведения вышеназванных проектов были выявлены основные результаты:</w:t>
      </w:r>
    </w:p>
    <w:p w14:paraId="7D3D3F5C" w14:textId="77777777" w:rsidR="00981DE6" w:rsidRPr="00402F9F"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проведен анализ современного состояния полиязычного образования в образовательных учреждениях Казахстана;</w:t>
      </w:r>
    </w:p>
    <w:p w14:paraId="31B4B578" w14:textId="77777777" w:rsidR="00981DE6" w:rsidRPr="00402F9F"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разработана педагогическая модель непрерывного полиязычного образования;</w:t>
      </w:r>
    </w:p>
    <w:p w14:paraId="7CA2789C" w14:textId="77777777" w:rsidR="00981DE6" w:rsidRPr="00402F9F" w:rsidRDefault="00981DE6" w:rsidP="00981DE6">
      <w:pPr>
        <w:spacing w:after="0" w:line="240" w:lineRule="auto"/>
        <w:ind w:left="709"/>
        <w:jc w:val="both"/>
        <w:rPr>
          <w:rFonts w:ascii="Times New Roman" w:hAnsi="Times New Roman" w:cs="Times New Roman"/>
          <w:sz w:val="28"/>
          <w:szCs w:val="28"/>
        </w:rPr>
      </w:pPr>
      <w:r w:rsidRPr="00402F9F">
        <w:rPr>
          <w:rFonts w:ascii="Times New Roman" w:hAnsi="Times New Roman" w:cs="Times New Roman"/>
          <w:sz w:val="28"/>
          <w:szCs w:val="28"/>
        </w:rPr>
        <w:t>–  разработана концепция и модель непрерывной языковой</w:t>
      </w:r>
    </w:p>
    <w:p w14:paraId="7FF9E577" w14:textId="77777777" w:rsidR="00981DE6" w:rsidRPr="00402F9F" w:rsidRDefault="00981DE6" w:rsidP="00981DE6">
      <w:pPr>
        <w:spacing w:after="0" w:line="240" w:lineRule="auto"/>
        <w:jc w:val="both"/>
        <w:rPr>
          <w:rFonts w:ascii="Times New Roman" w:hAnsi="Times New Roman" w:cs="Times New Roman"/>
          <w:sz w:val="28"/>
          <w:szCs w:val="28"/>
        </w:rPr>
      </w:pPr>
      <w:r w:rsidRPr="00402F9F">
        <w:rPr>
          <w:rFonts w:ascii="Times New Roman" w:hAnsi="Times New Roman" w:cs="Times New Roman"/>
          <w:sz w:val="28"/>
          <w:szCs w:val="28"/>
        </w:rPr>
        <w:t>подготовки инженерных кадров;</w:t>
      </w:r>
    </w:p>
    <w:p w14:paraId="30E4FC8B" w14:textId="77777777" w:rsidR="00981DE6" w:rsidRPr="00402F9F"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изучено состояние раннего обучения иностранным языкам в дошкольных учреждениях;</w:t>
      </w:r>
    </w:p>
    <w:p w14:paraId="5BB93324" w14:textId="77777777" w:rsidR="00981DE6" w:rsidRPr="00402F9F"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xml:space="preserve">– обобщен зарубежный опыт раннего обучения иностранным языкам; </w:t>
      </w:r>
    </w:p>
    <w:p w14:paraId="6AEBD354" w14:textId="77777777" w:rsidR="00981DE6" w:rsidRPr="00B91894" w:rsidRDefault="00981DE6" w:rsidP="00981DE6">
      <w:pPr>
        <w:spacing w:after="0" w:line="240" w:lineRule="auto"/>
        <w:ind w:firstLine="709"/>
        <w:jc w:val="both"/>
        <w:rPr>
          <w:rFonts w:ascii="Times New Roman" w:hAnsi="Times New Roman" w:cs="Times New Roman"/>
          <w:sz w:val="28"/>
          <w:szCs w:val="28"/>
        </w:rPr>
      </w:pPr>
      <w:r w:rsidRPr="00402F9F">
        <w:rPr>
          <w:rFonts w:ascii="Times New Roman" w:hAnsi="Times New Roman" w:cs="Times New Roman"/>
          <w:sz w:val="28"/>
          <w:szCs w:val="28"/>
        </w:rPr>
        <w:t>– разработана Концепция раннего обучения иностранным языкам [46, 47].</w:t>
      </w:r>
    </w:p>
    <w:p w14:paraId="16895961" w14:textId="01C5C6F0" w:rsidR="00950E13" w:rsidRPr="00B91894" w:rsidRDefault="00950E13" w:rsidP="00950E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Сарсембаева А.А. изучает профессионально-ориентированное обучение иностранным языкам на основе сформированности учебных стратегий самостоятельного изучения иностранным языкам. По мнению Арайлы Алибековны, при обучении иностранному языку следует обратить внимания на педагогические условия организации  самостоятельной работы студентов технического вуз</w:t>
      </w:r>
      <w:r w:rsidR="00E57EEC">
        <w:rPr>
          <w:rFonts w:ascii="Times New Roman" w:hAnsi="Times New Roman" w:cs="Times New Roman"/>
          <w:sz w:val="28"/>
          <w:szCs w:val="28"/>
        </w:rPr>
        <w:t>а</w:t>
      </w:r>
      <w:r>
        <w:rPr>
          <w:rFonts w:ascii="Times New Roman" w:hAnsi="Times New Roman" w:cs="Times New Roman"/>
          <w:sz w:val="28"/>
          <w:szCs w:val="28"/>
        </w:rPr>
        <w:t xml:space="preserve">. Автором выделены принципы личностно-ориентированного обучения иностранному языку в неязыковом вузе </w:t>
      </w:r>
      <w:r w:rsidRPr="00950E13">
        <w:rPr>
          <w:rFonts w:ascii="Times New Roman" w:hAnsi="Times New Roman" w:cs="Times New Roman"/>
          <w:sz w:val="28"/>
          <w:szCs w:val="28"/>
        </w:rPr>
        <w:t>[48, 49].</w:t>
      </w:r>
    </w:p>
    <w:p w14:paraId="536EAD33" w14:textId="47020145" w:rsidR="002E398B" w:rsidRPr="00574B8B" w:rsidRDefault="002E398B" w:rsidP="002E39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Жумагулова В.И. рассматривала вопросы двуязычия в контексте социокультурной среды в нашей стране. В частности, в исследовании «Лингвокультурные взаимодействия казахского и русского языков в условиях суверенного Казахстана» ученый рассматривает процессы активизации взаимодействия государственного и русского языков. Результатами проведенного исследования «Оптимизация учебно-методического обеспечения по русскому языку и литературе в высшей школе» являются разработки и составление учебных пособий по специальности «Русский язык и литература». Значимость исследования «Русский язык как транслятор специальной терминологии в науке о казахском литературном языке» заключается в определении механизмов функционирования русского языка как индикатора специальной терминологии и в разработке словаря лингвистических терминов казахского языкознания </w:t>
      </w:r>
      <w:r w:rsidRPr="00B91894">
        <w:rPr>
          <w:rFonts w:ascii="Times New Roman" w:hAnsi="Times New Roman" w:cs="Times New Roman"/>
          <w:sz w:val="28"/>
          <w:szCs w:val="28"/>
        </w:rPr>
        <w:t xml:space="preserve">[50].  </w:t>
      </w:r>
    </w:p>
    <w:p w14:paraId="55347C98" w14:textId="5678F164"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Нурсеитова А.К. рассматривает изучение формирования коммуникативной компетенции полиязычной личности студента на занятиях по русскому языку. При этом коммуникативная компетенция выступает ведущей целью учебной деятельности, являясь центральным понятием в обучении языкам. Исследователь обращает внимание на недостаточную разработанность лингводидактических систем и технологий обучения казахскому и русскому языкам в педагогической науке [5</w:t>
      </w:r>
      <w:r w:rsidR="002E257B">
        <w:rPr>
          <w:rFonts w:ascii="Times New Roman" w:hAnsi="Times New Roman" w:cs="Times New Roman"/>
          <w:sz w:val="28"/>
          <w:szCs w:val="28"/>
        </w:rPr>
        <w:t>1</w:t>
      </w:r>
      <w:r w:rsidRPr="00574B8B">
        <w:rPr>
          <w:rFonts w:ascii="Times New Roman" w:hAnsi="Times New Roman" w:cs="Times New Roman"/>
          <w:sz w:val="28"/>
          <w:szCs w:val="28"/>
        </w:rPr>
        <w:t xml:space="preserve">]. </w:t>
      </w:r>
    </w:p>
    <w:p w14:paraId="163001E9" w14:textId="29FF5DBF" w:rsidR="002E398B" w:rsidRPr="00574B8B" w:rsidRDefault="002E398B" w:rsidP="002E398B">
      <w:pPr>
        <w:spacing w:after="0" w:line="240" w:lineRule="auto"/>
        <w:ind w:firstLine="709"/>
        <w:jc w:val="both"/>
        <w:rPr>
          <w:rFonts w:ascii="Times New Roman" w:hAnsi="Times New Roman" w:cs="Times New Roman"/>
          <w:sz w:val="28"/>
          <w:szCs w:val="28"/>
        </w:rPr>
      </w:pPr>
      <w:r w:rsidRPr="002E398B">
        <w:rPr>
          <w:rFonts w:ascii="Times New Roman" w:hAnsi="Times New Roman" w:cs="Times New Roman"/>
          <w:sz w:val="28"/>
          <w:szCs w:val="28"/>
        </w:rPr>
        <w:t xml:space="preserve">Алметова Н.Ш. рассматривает вопросы формирования и развития профессиональной компетенции учителей многоязычного обучения. Автором была разработана и внедрена оптимальная модель многоязычного и </w:t>
      </w:r>
      <w:r w:rsidRPr="002E398B">
        <w:rPr>
          <w:rFonts w:ascii="Times New Roman" w:hAnsi="Times New Roman" w:cs="Times New Roman"/>
          <w:sz w:val="28"/>
          <w:szCs w:val="28"/>
        </w:rPr>
        <w:lastRenderedPageBreak/>
        <w:t>билингвального обучения для школ с национальным (узбекским) языком обучения.</w:t>
      </w:r>
      <w:r w:rsidRPr="00B91894">
        <w:rPr>
          <w:rFonts w:ascii="Times New Roman" w:hAnsi="Times New Roman" w:cs="Times New Roman"/>
          <w:sz w:val="28"/>
          <w:szCs w:val="28"/>
        </w:rPr>
        <w:t xml:space="preserve"> </w:t>
      </w:r>
    </w:p>
    <w:p w14:paraId="6E903D1D" w14:textId="1382DE0C"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Исследования Фазылжановой А.М. посвящены двуязычию в Казахстане, при этом затрагиваются вопросы казахского и русского языков. Рассматриваются вопросы социальной роли государственного (казахского) языка, межнационального (русского) языка в условиях современного Казахстана [5</w:t>
      </w:r>
      <w:r w:rsidR="002E257B">
        <w:rPr>
          <w:rFonts w:ascii="Times New Roman" w:hAnsi="Times New Roman" w:cs="Times New Roman"/>
          <w:sz w:val="28"/>
          <w:szCs w:val="28"/>
        </w:rPr>
        <w:t>2</w:t>
      </w:r>
      <w:r w:rsidRPr="00574B8B">
        <w:rPr>
          <w:rFonts w:ascii="Times New Roman" w:hAnsi="Times New Roman" w:cs="Times New Roman"/>
          <w:sz w:val="28"/>
          <w:szCs w:val="28"/>
        </w:rPr>
        <w:t xml:space="preserve">].  </w:t>
      </w:r>
    </w:p>
    <w:p w14:paraId="01F2A307" w14:textId="3F291AB8" w:rsidR="002E398B" w:rsidRPr="00574B8B" w:rsidRDefault="002E398B" w:rsidP="002E398B">
      <w:pPr>
        <w:spacing w:after="0" w:line="240" w:lineRule="auto"/>
        <w:ind w:firstLine="709"/>
        <w:jc w:val="both"/>
        <w:rPr>
          <w:rFonts w:ascii="Times New Roman" w:hAnsi="Times New Roman" w:cs="Times New Roman"/>
          <w:sz w:val="28"/>
          <w:szCs w:val="28"/>
        </w:rPr>
      </w:pPr>
      <w:r w:rsidRPr="002E398B">
        <w:rPr>
          <w:rFonts w:ascii="Times New Roman" w:hAnsi="Times New Roman" w:cs="Times New Roman"/>
          <w:sz w:val="28"/>
          <w:szCs w:val="28"/>
        </w:rPr>
        <w:t>Булатбаевой К.Н. было изучено становление и развитие полиязычного образования за рубежом, разработан трехъязычный функциональный лексико-грамматический минимум, а также были определены тенденции полиязычного образования в школе и вузе [53].</w:t>
      </w:r>
      <w:r w:rsidRPr="00B91894">
        <w:rPr>
          <w:rFonts w:ascii="Times New Roman" w:hAnsi="Times New Roman" w:cs="Times New Roman"/>
          <w:sz w:val="28"/>
          <w:szCs w:val="28"/>
        </w:rPr>
        <w:t xml:space="preserve">  </w:t>
      </w:r>
    </w:p>
    <w:p w14:paraId="508A5B88" w14:textId="71BA9917" w:rsidR="00827419" w:rsidRPr="00574B8B" w:rsidRDefault="00827419" w:rsidP="00574B8B">
      <w:pPr>
        <w:pStyle w:val="Default"/>
        <w:ind w:firstLine="709"/>
        <w:jc w:val="both"/>
        <w:rPr>
          <w:sz w:val="28"/>
          <w:szCs w:val="28"/>
        </w:rPr>
      </w:pPr>
      <w:r w:rsidRPr="00574B8B">
        <w:rPr>
          <w:iCs/>
          <w:sz w:val="28"/>
          <w:szCs w:val="28"/>
        </w:rPr>
        <w:t>Тажибаева С.Ж.,</w:t>
      </w:r>
      <w:r w:rsidRPr="00574B8B">
        <w:rPr>
          <w:i/>
          <w:iCs/>
          <w:sz w:val="28"/>
          <w:szCs w:val="28"/>
        </w:rPr>
        <w:t xml:space="preserve"> </w:t>
      </w:r>
      <w:r w:rsidR="0053508A" w:rsidRPr="00574B8B">
        <w:rPr>
          <w:sz w:val="28"/>
          <w:szCs w:val="28"/>
        </w:rPr>
        <w:t>д.ф.н., профессор ЕНУ имени</w:t>
      </w:r>
      <w:r w:rsidRPr="00574B8B">
        <w:rPr>
          <w:sz w:val="28"/>
          <w:szCs w:val="28"/>
        </w:rPr>
        <w:t xml:space="preserve"> Гумилева </w:t>
      </w:r>
      <w:r w:rsidR="00B046F9" w:rsidRPr="00574B8B">
        <w:rPr>
          <w:sz w:val="28"/>
          <w:szCs w:val="28"/>
        </w:rPr>
        <w:t xml:space="preserve">Л.Н. </w:t>
      </w:r>
      <w:r w:rsidRPr="00574B8B">
        <w:rPr>
          <w:sz w:val="28"/>
          <w:szCs w:val="28"/>
        </w:rPr>
        <w:t>изучает вопрос</w:t>
      </w:r>
      <w:r w:rsidR="0053508A" w:rsidRPr="00574B8B">
        <w:rPr>
          <w:sz w:val="28"/>
          <w:szCs w:val="28"/>
        </w:rPr>
        <w:t>ы</w:t>
      </w:r>
      <w:r w:rsidRPr="00574B8B">
        <w:rPr>
          <w:sz w:val="28"/>
          <w:szCs w:val="28"/>
        </w:rPr>
        <w:t xml:space="preserve"> полиязычного образования в Республике Казахстан: основные проблемы и перспективы развития. Тажибаева С.Ж. </w:t>
      </w:r>
      <w:r w:rsidRPr="00574B8B">
        <w:rPr>
          <w:sz w:val="28"/>
          <w:szCs w:val="28"/>
          <w:lang w:val="kk-KZ"/>
        </w:rPr>
        <w:t>делиться опытом внедрения полиязычного образования в ЕНУ им</w:t>
      </w:r>
      <w:r w:rsidRPr="00574B8B">
        <w:rPr>
          <w:sz w:val="28"/>
          <w:szCs w:val="28"/>
        </w:rPr>
        <w:t>. Гумилева</w:t>
      </w:r>
      <w:r w:rsidR="00B046F9" w:rsidRPr="00574B8B">
        <w:rPr>
          <w:sz w:val="28"/>
          <w:szCs w:val="28"/>
        </w:rPr>
        <w:t xml:space="preserve"> Л.Н.</w:t>
      </w:r>
      <w:r w:rsidRPr="00574B8B">
        <w:rPr>
          <w:sz w:val="28"/>
          <w:szCs w:val="28"/>
        </w:rPr>
        <w:t xml:space="preserve"> Ведущие преподаватели национального вуза повышают свою квалификацию в зарубежных университетах, многие преподаватели по программе «Болашак» прошли международные стажировки в топ университетах мира. ЕНУ привлекает известных зарубежных ученых и преподавателей для чтения лекций для обучающихся</w:t>
      </w:r>
      <w:r w:rsidR="002E257B">
        <w:rPr>
          <w:sz w:val="28"/>
          <w:szCs w:val="28"/>
        </w:rPr>
        <w:t xml:space="preserve"> </w:t>
      </w:r>
      <w:r w:rsidR="002E257B" w:rsidRPr="00574B8B">
        <w:rPr>
          <w:sz w:val="28"/>
          <w:szCs w:val="28"/>
        </w:rPr>
        <w:t>[5</w:t>
      </w:r>
      <w:r w:rsidR="002E257B">
        <w:rPr>
          <w:sz w:val="28"/>
          <w:szCs w:val="28"/>
        </w:rPr>
        <w:t>4</w:t>
      </w:r>
      <w:r w:rsidR="002E257B" w:rsidRPr="00574B8B">
        <w:rPr>
          <w:sz w:val="28"/>
          <w:szCs w:val="28"/>
        </w:rPr>
        <w:t>]</w:t>
      </w:r>
      <w:r w:rsidRPr="00574B8B">
        <w:rPr>
          <w:sz w:val="28"/>
          <w:szCs w:val="28"/>
        </w:rPr>
        <w:t xml:space="preserve">. </w:t>
      </w:r>
    </w:p>
    <w:p w14:paraId="66E64539" w14:textId="078B8403" w:rsidR="00827419" w:rsidRPr="00574B8B" w:rsidRDefault="0053508A" w:rsidP="00574B8B">
      <w:pPr>
        <w:pStyle w:val="Default"/>
        <w:ind w:firstLine="709"/>
        <w:jc w:val="both"/>
        <w:rPr>
          <w:sz w:val="28"/>
          <w:szCs w:val="28"/>
        </w:rPr>
      </w:pPr>
      <w:r w:rsidRPr="00574B8B">
        <w:rPr>
          <w:sz w:val="28"/>
          <w:szCs w:val="28"/>
        </w:rPr>
        <w:t>В университете</w:t>
      </w:r>
      <w:r w:rsidR="00827419" w:rsidRPr="00574B8B">
        <w:rPr>
          <w:sz w:val="28"/>
          <w:szCs w:val="28"/>
        </w:rPr>
        <w:t xml:space="preserve"> проводится большая работа по подготовке учебно-методического комплекса дисциплин на казахско-русско-английском языках. Планируется проведение специализированных авторских программ на иностранных языках по фундаментальным направлениям науки.</w:t>
      </w:r>
    </w:p>
    <w:p w14:paraId="2AFA8D3A" w14:textId="4D74B3DD" w:rsidR="00827419" w:rsidRPr="00574B8B" w:rsidRDefault="00827419" w:rsidP="00574B8B">
      <w:pPr>
        <w:pStyle w:val="Default"/>
        <w:ind w:firstLine="709"/>
        <w:jc w:val="both"/>
        <w:rPr>
          <w:sz w:val="28"/>
          <w:szCs w:val="28"/>
        </w:rPr>
      </w:pPr>
      <w:r w:rsidRPr="00574B8B">
        <w:rPr>
          <w:sz w:val="28"/>
          <w:szCs w:val="28"/>
        </w:rPr>
        <w:t xml:space="preserve">С 2012 года в Северо-Казахстанском государственном университете им. Манаша Козыбаева (СКГУ) внедряется трехъязычное образование. Реализация проекта в СКГУ им. М. Козыбаева началась на двух факультетах: инженерно-технический и экономический, на спе-циальностях «приборостроение» и «финансы». При этом формируются полиязычные группы, в которых определяется уровень владения иностранными языками (английский язык) за счет проведения входящего и итогового мониторинга уровней владения английским языком. Для студентов полиязычных групп была разработана программа для дополнительного курса английского языка с обозначением целей, задач, формы завершения. Цель курсов – развитие коммуникативной компетенции у студентов, обучающихся в полиязычных группах СКГУ, совершенствование навыков говорения и понимания речи на слух. Разработанный курс старшим преподавателем Исмагамбетовой </w:t>
      </w:r>
      <w:r w:rsidR="0053508A" w:rsidRPr="00574B8B">
        <w:rPr>
          <w:sz w:val="28"/>
          <w:szCs w:val="28"/>
        </w:rPr>
        <w:t xml:space="preserve">Л.Ш. </w:t>
      </w:r>
      <w:r w:rsidRPr="00574B8B">
        <w:rPr>
          <w:sz w:val="28"/>
          <w:szCs w:val="28"/>
        </w:rPr>
        <w:t>был направлен на совершенствование навыков и умений речевой деятельности на английском языке, обучение студентов умению выражать и аргументировать своё отношение к проблеме [5</w:t>
      </w:r>
      <w:r w:rsidR="002E257B">
        <w:rPr>
          <w:sz w:val="28"/>
          <w:szCs w:val="28"/>
        </w:rPr>
        <w:t>5</w:t>
      </w:r>
      <w:r w:rsidRPr="00574B8B">
        <w:rPr>
          <w:sz w:val="28"/>
          <w:szCs w:val="28"/>
        </w:rPr>
        <w:t xml:space="preserve">]. </w:t>
      </w:r>
    </w:p>
    <w:p w14:paraId="538C5540" w14:textId="77777777" w:rsidR="00B47AA2" w:rsidRPr="00B91894" w:rsidRDefault="00B47AA2" w:rsidP="00B47AA2">
      <w:pPr>
        <w:spacing w:after="0" w:line="240" w:lineRule="auto"/>
        <w:ind w:firstLine="709"/>
        <w:jc w:val="both"/>
        <w:rPr>
          <w:rFonts w:ascii="Times New Roman" w:hAnsi="Times New Roman" w:cs="Times New Roman"/>
          <w:sz w:val="28"/>
          <w:szCs w:val="28"/>
        </w:rPr>
      </w:pPr>
      <w:r w:rsidRPr="00B47AA2">
        <w:rPr>
          <w:rFonts w:ascii="Times New Roman" w:hAnsi="Times New Roman" w:cs="Times New Roman"/>
          <w:sz w:val="28"/>
          <w:szCs w:val="28"/>
        </w:rPr>
        <w:t xml:space="preserve">Рягин С.Н., Исмагамбетова Л.Ш. разработали программу внедрения полиязычного образования в университете, предполагающую использование E-learning технологий. Данная программа поэтапного внедрения полиязычного </w:t>
      </w:r>
      <w:r w:rsidRPr="00B47AA2">
        <w:rPr>
          <w:rFonts w:ascii="Times New Roman" w:hAnsi="Times New Roman" w:cs="Times New Roman"/>
          <w:sz w:val="28"/>
          <w:szCs w:val="28"/>
        </w:rPr>
        <w:lastRenderedPageBreak/>
        <w:t>образования способствует развитию иноязычной коммуникативной компетенции студентов [56].</w:t>
      </w:r>
    </w:p>
    <w:p w14:paraId="7BC52BA9" w14:textId="77777777" w:rsidR="00B47AA2" w:rsidRPr="00B91894" w:rsidRDefault="00B47AA2" w:rsidP="00B47AA2">
      <w:pPr>
        <w:pStyle w:val="Default"/>
        <w:ind w:firstLine="709"/>
        <w:jc w:val="both"/>
        <w:rPr>
          <w:sz w:val="28"/>
          <w:szCs w:val="28"/>
        </w:rPr>
      </w:pPr>
      <w:r w:rsidRPr="00B47AA2">
        <w:rPr>
          <w:sz w:val="28"/>
          <w:szCs w:val="28"/>
        </w:rPr>
        <w:t>Программа внедрения полиязычного образования включает в себя несколько аспектов: профессорско-преподавательскийй состав, полиязычные группы, использование различных методик преподавания в полиязычных группах, материально-техническая оснащенность, цифровые инструменты.</w:t>
      </w:r>
    </w:p>
    <w:p w14:paraId="76AC18AC" w14:textId="77777777" w:rsidR="00BD441F" w:rsidRPr="00B91894" w:rsidRDefault="00BD441F" w:rsidP="00BD441F">
      <w:pPr>
        <w:pStyle w:val="Default"/>
        <w:ind w:firstLine="709"/>
        <w:jc w:val="both"/>
        <w:rPr>
          <w:sz w:val="28"/>
          <w:szCs w:val="28"/>
        </w:rPr>
      </w:pPr>
      <w:r w:rsidRPr="00BD441F">
        <w:rPr>
          <w:sz w:val="28"/>
          <w:szCs w:val="28"/>
        </w:rPr>
        <w:t>При преподавании в полиязычных группах у преподавателей учитывается уровень владения английским языком. Также предполагает прохождение зарубежных курсов повышения квалификации, академической мобильности преподавателей, участие в различных семинарах, конференциях, круглых столах по вопросам полиязычного образования. Также большое внимание отводится внеклассным мероприятиям, направленных на активную деятельность со стороны студентов полиязычных групп.</w:t>
      </w:r>
    </w:p>
    <w:p w14:paraId="7415987B" w14:textId="77777777" w:rsidR="00BD441F" w:rsidRPr="00B91894" w:rsidRDefault="00BD441F" w:rsidP="00BD441F">
      <w:pPr>
        <w:pStyle w:val="Default"/>
        <w:ind w:firstLine="709"/>
        <w:jc w:val="both"/>
        <w:rPr>
          <w:sz w:val="28"/>
          <w:szCs w:val="28"/>
        </w:rPr>
      </w:pPr>
      <w:r w:rsidRPr="00BD441F">
        <w:rPr>
          <w:sz w:val="28"/>
          <w:szCs w:val="28"/>
        </w:rPr>
        <w:t>Трансляция передового опыта происходит за счет проведения мастер-классов с приглашением преподавателей с Назарбаев интеллектуальные школы и казахско-турецкого лицея. Применение и использование различных методик преподавания в полиязычных группах возможно согласно внедрению интегрированного занятия по формуле 50 + 50, т.е. 50 минут на английском + 50 минут на казахском/русском языке.</w:t>
      </w:r>
      <w:r w:rsidRPr="00B91894">
        <w:rPr>
          <w:sz w:val="28"/>
          <w:szCs w:val="28"/>
        </w:rPr>
        <w:t xml:space="preserve"> </w:t>
      </w:r>
    </w:p>
    <w:p w14:paraId="1ED7DBAE" w14:textId="77777777" w:rsidR="00BD441F" w:rsidRPr="00B91894" w:rsidRDefault="00BD441F" w:rsidP="00BD441F">
      <w:pPr>
        <w:spacing w:after="0" w:line="240" w:lineRule="auto"/>
        <w:ind w:firstLine="709"/>
        <w:jc w:val="both"/>
        <w:rPr>
          <w:rFonts w:ascii="Times New Roman" w:hAnsi="Times New Roman" w:cs="Times New Roman"/>
          <w:sz w:val="28"/>
          <w:szCs w:val="28"/>
        </w:rPr>
      </w:pPr>
      <w:r w:rsidRPr="00BD441F">
        <w:rPr>
          <w:rFonts w:ascii="Times New Roman" w:hAnsi="Times New Roman" w:cs="Times New Roman"/>
          <w:sz w:val="28"/>
          <w:szCs w:val="28"/>
        </w:rPr>
        <w:t>Материально-техническая оснащенность представляет собой наличие достаточного количества необходимой учебно-методической литературы на трех языках, также предполагает полезные цифровые инструменты для формирования электронного портфолио в контексте E-learning технологий. Для усиления мотивации и активизации познавательного интереса к изучению иностранного языка со стороны студентов полиязычных групп проводится летняя школа для ППС и студентов.</w:t>
      </w:r>
    </w:p>
    <w:p w14:paraId="6D2373B9" w14:textId="15646DF4" w:rsidR="00827419" w:rsidRPr="00574B8B" w:rsidRDefault="00827419" w:rsidP="00574B8B">
      <w:pPr>
        <w:pStyle w:val="Default"/>
        <w:ind w:firstLine="709"/>
        <w:jc w:val="both"/>
        <w:rPr>
          <w:sz w:val="28"/>
          <w:szCs w:val="28"/>
        </w:rPr>
      </w:pPr>
      <w:r w:rsidRPr="00574B8B">
        <w:rPr>
          <w:bCs/>
          <w:iCs/>
          <w:sz w:val="28"/>
          <w:szCs w:val="28"/>
        </w:rPr>
        <w:t xml:space="preserve">Зима </w:t>
      </w:r>
      <w:r w:rsidR="00B046F9" w:rsidRPr="00574B8B">
        <w:rPr>
          <w:bCs/>
          <w:iCs/>
          <w:sz w:val="28"/>
          <w:szCs w:val="28"/>
        </w:rPr>
        <w:t xml:space="preserve">М.Г. </w:t>
      </w:r>
      <w:r w:rsidRPr="00574B8B">
        <w:rPr>
          <w:bCs/>
          <w:iCs/>
          <w:sz w:val="28"/>
          <w:szCs w:val="28"/>
          <w:lang w:val="kk-KZ"/>
        </w:rPr>
        <w:t>описывает процесс внедрения трехъязычного образования на уровне бакалавриата в Костанайском социально-техническом университете имени академика Алдамжар</w:t>
      </w:r>
      <w:r w:rsidR="00B046F9" w:rsidRPr="00574B8B">
        <w:rPr>
          <w:bCs/>
          <w:iCs/>
          <w:sz w:val="28"/>
          <w:szCs w:val="28"/>
          <w:lang w:val="kk-KZ"/>
        </w:rPr>
        <w:t xml:space="preserve"> З.</w:t>
      </w:r>
      <w:r w:rsidRPr="00574B8B">
        <w:rPr>
          <w:bCs/>
          <w:iCs/>
          <w:sz w:val="28"/>
          <w:szCs w:val="28"/>
          <w:lang w:val="kk-KZ"/>
        </w:rPr>
        <w:t xml:space="preserve"> Автор провел анкетирование со студентами для выявление</w:t>
      </w:r>
      <w:r w:rsidRPr="00574B8B">
        <w:rPr>
          <w:b/>
          <w:bCs/>
          <w:i/>
          <w:iCs/>
          <w:sz w:val="28"/>
          <w:szCs w:val="28"/>
          <w:lang w:val="kk-KZ"/>
        </w:rPr>
        <w:t xml:space="preserve"> </w:t>
      </w:r>
      <w:r w:rsidRPr="00574B8B">
        <w:rPr>
          <w:sz w:val="28"/>
          <w:szCs w:val="28"/>
        </w:rPr>
        <w:t>трудности в связи с переходом на трехлингвальное обучение. Составлен трехлингвальный словарь и словарь академических терминов в помощь студентам для более глубокого понимания терминологии и понятийных различий в аспекте межкультурного сопоставления [5</w:t>
      </w:r>
      <w:r w:rsidR="00B659F3">
        <w:rPr>
          <w:sz w:val="28"/>
          <w:szCs w:val="28"/>
        </w:rPr>
        <w:t>7</w:t>
      </w:r>
      <w:r w:rsidRPr="00574B8B">
        <w:rPr>
          <w:sz w:val="28"/>
          <w:szCs w:val="28"/>
        </w:rPr>
        <w:t>].</w:t>
      </w:r>
    </w:p>
    <w:p w14:paraId="041B7998" w14:textId="64E31AB7" w:rsidR="00827419" w:rsidRPr="00574B8B" w:rsidRDefault="00827419" w:rsidP="00574B8B">
      <w:pPr>
        <w:pStyle w:val="NormalWeb"/>
        <w:shd w:val="clear" w:color="auto" w:fill="FFFFFF"/>
        <w:spacing w:before="0" w:beforeAutospacing="0" w:after="0" w:afterAutospacing="0"/>
        <w:ind w:firstLine="709"/>
        <w:jc w:val="both"/>
        <w:rPr>
          <w:color w:val="111111"/>
          <w:sz w:val="28"/>
          <w:szCs w:val="28"/>
        </w:rPr>
      </w:pPr>
      <w:r w:rsidRPr="00574B8B">
        <w:rPr>
          <w:color w:val="111111"/>
          <w:sz w:val="28"/>
          <w:szCs w:val="28"/>
        </w:rPr>
        <w:t xml:space="preserve">С 2012 года в Казахском </w:t>
      </w:r>
      <w:r w:rsidR="0053508A" w:rsidRPr="00574B8B">
        <w:rPr>
          <w:color w:val="111111"/>
          <w:sz w:val="28"/>
          <w:szCs w:val="28"/>
        </w:rPr>
        <w:t>агротехническом университете имени</w:t>
      </w:r>
      <w:r w:rsidRPr="00574B8B">
        <w:rPr>
          <w:color w:val="111111"/>
          <w:sz w:val="28"/>
          <w:szCs w:val="28"/>
        </w:rPr>
        <w:t xml:space="preserve"> С.</w:t>
      </w:r>
      <w:r w:rsidR="006D32A0">
        <w:rPr>
          <w:color w:val="111111"/>
          <w:sz w:val="28"/>
          <w:szCs w:val="28"/>
        </w:rPr>
        <w:t> </w:t>
      </w:r>
      <w:r w:rsidRPr="00574B8B">
        <w:rPr>
          <w:color w:val="111111"/>
          <w:sz w:val="28"/>
          <w:szCs w:val="28"/>
        </w:rPr>
        <w:t>Сейфуллина в числе первых 20 вузов РК реализуется программа полиязычного образования. Под процессом полиязычного обучения в вузе понимается целенаправленная деятельность структурных подразделений университета по осуществлению языковой подготовки квалифицированных, конкурентоспособных, владеющих казахским, русским и английским языками специалистов, а также соответствующим уровнем академического письма на английском языке.</w:t>
      </w:r>
    </w:p>
    <w:p w14:paraId="2D147996" w14:textId="75497DCC" w:rsidR="00827419" w:rsidRPr="00574B8B" w:rsidRDefault="00827419" w:rsidP="00574B8B">
      <w:pPr>
        <w:pStyle w:val="NormalWeb"/>
        <w:shd w:val="clear" w:color="auto" w:fill="FFFFFF"/>
        <w:spacing w:before="0" w:beforeAutospacing="0" w:after="0" w:afterAutospacing="0"/>
        <w:ind w:firstLine="709"/>
        <w:jc w:val="both"/>
        <w:rPr>
          <w:color w:val="111111"/>
          <w:sz w:val="28"/>
          <w:szCs w:val="28"/>
        </w:rPr>
      </w:pPr>
      <w:r w:rsidRPr="00574B8B">
        <w:rPr>
          <w:color w:val="111111"/>
          <w:sz w:val="28"/>
          <w:szCs w:val="28"/>
        </w:rPr>
        <w:t xml:space="preserve">В настоящее время общее количество полиязычных общеобразовательных программ составило по специальностям бакалавриата – </w:t>
      </w:r>
      <w:r w:rsidRPr="00574B8B">
        <w:rPr>
          <w:color w:val="111111"/>
          <w:sz w:val="28"/>
          <w:szCs w:val="28"/>
        </w:rPr>
        <w:lastRenderedPageBreak/>
        <w:t xml:space="preserve">12 программ, магистратуры – 31 программ, докторантуры – 22 программ, что составляет в общей сложности </w:t>
      </w:r>
      <w:r w:rsidR="007C6373">
        <w:rPr>
          <w:color w:val="111111"/>
          <w:sz w:val="28"/>
          <w:szCs w:val="28"/>
        </w:rPr>
        <w:t>–</w:t>
      </w:r>
      <w:r w:rsidRPr="00574B8B">
        <w:rPr>
          <w:color w:val="111111"/>
          <w:sz w:val="28"/>
          <w:szCs w:val="28"/>
        </w:rPr>
        <w:t xml:space="preserve"> 65 программ</w:t>
      </w:r>
      <w:r w:rsidR="00B659F3">
        <w:rPr>
          <w:color w:val="111111"/>
          <w:sz w:val="28"/>
          <w:szCs w:val="28"/>
        </w:rPr>
        <w:t xml:space="preserve"> </w:t>
      </w:r>
      <w:r w:rsidR="00B659F3" w:rsidRPr="00574B8B">
        <w:rPr>
          <w:sz w:val="28"/>
          <w:szCs w:val="28"/>
        </w:rPr>
        <w:t>[5</w:t>
      </w:r>
      <w:r w:rsidR="00B659F3">
        <w:rPr>
          <w:sz w:val="28"/>
          <w:szCs w:val="28"/>
        </w:rPr>
        <w:t>8</w:t>
      </w:r>
      <w:r w:rsidR="00B659F3" w:rsidRPr="00574B8B">
        <w:rPr>
          <w:sz w:val="28"/>
          <w:szCs w:val="28"/>
        </w:rPr>
        <w:t>]</w:t>
      </w:r>
      <w:r w:rsidRPr="00574B8B">
        <w:rPr>
          <w:color w:val="111111"/>
          <w:sz w:val="28"/>
          <w:szCs w:val="28"/>
        </w:rPr>
        <w:t>.</w:t>
      </w:r>
    </w:p>
    <w:p w14:paraId="05894045" w14:textId="72FBACD2" w:rsidR="00827419" w:rsidRPr="00574B8B" w:rsidRDefault="00827419" w:rsidP="00574B8B">
      <w:pPr>
        <w:pStyle w:val="NormalWeb"/>
        <w:shd w:val="clear" w:color="auto" w:fill="FFFFFF"/>
        <w:spacing w:before="0" w:beforeAutospacing="0" w:after="0" w:afterAutospacing="0"/>
        <w:ind w:firstLine="709"/>
        <w:jc w:val="both"/>
        <w:rPr>
          <w:color w:val="111111"/>
          <w:sz w:val="28"/>
          <w:szCs w:val="28"/>
        </w:rPr>
      </w:pPr>
      <w:r w:rsidRPr="00574B8B">
        <w:rPr>
          <w:color w:val="111111"/>
          <w:sz w:val="28"/>
          <w:szCs w:val="28"/>
          <w:shd w:val="clear" w:color="auto" w:fill="FFFFFF"/>
        </w:rPr>
        <w:t>Ежегодно для повышения языковой подготовки преподавателей в университете проводятся курсы с носителем языка. Итого за 2014-2019 годы 10 носителей языка из Великобритании, США, Австралии, Венгрии, Малайзии, Сингапура, Боснии и Герцеговины провели курсы английского языка</w:t>
      </w:r>
      <w:r w:rsidR="007C6373">
        <w:rPr>
          <w:color w:val="111111"/>
          <w:sz w:val="28"/>
          <w:szCs w:val="28"/>
          <w:shd w:val="clear" w:color="auto" w:fill="FFFFFF"/>
        </w:rPr>
        <w:t xml:space="preserve"> </w:t>
      </w:r>
      <w:r w:rsidRPr="00574B8B">
        <w:rPr>
          <w:color w:val="111111"/>
          <w:sz w:val="28"/>
          <w:szCs w:val="28"/>
          <w:shd w:val="clear" w:color="auto" w:fill="FFFFFF"/>
        </w:rPr>
        <w:t>для преподавателей читающих</w:t>
      </w:r>
      <w:r w:rsidR="00DF0D20">
        <w:rPr>
          <w:color w:val="111111"/>
          <w:sz w:val="28"/>
          <w:szCs w:val="28"/>
          <w:shd w:val="clear" w:color="auto" w:fill="FFFFFF"/>
        </w:rPr>
        <w:t xml:space="preserve"> блок профильных дисциплин на английском языке.</w:t>
      </w:r>
      <w:r w:rsidRPr="00574B8B">
        <w:rPr>
          <w:color w:val="111111"/>
          <w:sz w:val="28"/>
          <w:szCs w:val="28"/>
          <w:shd w:val="clear" w:color="auto" w:fill="FFFFFF"/>
        </w:rPr>
        <w:t xml:space="preserve"> </w:t>
      </w:r>
    </w:p>
    <w:p w14:paraId="5BDE9E05" w14:textId="358AC7AC" w:rsidR="00B16209" w:rsidRPr="00B16209" w:rsidRDefault="00827419" w:rsidP="00B16209">
      <w:pPr>
        <w:autoSpaceDE w:val="0"/>
        <w:autoSpaceDN w:val="0"/>
        <w:adjustRightInd w:val="0"/>
        <w:spacing w:after="0" w:line="240" w:lineRule="auto"/>
        <w:ind w:firstLine="709"/>
        <w:jc w:val="both"/>
        <w:rPr>
          <w:rFonts w:ascii="Times New Roman" w:hAnsi="Times New Roman" w:cs="Times New Roman"/>
          <w:bCs/>
          <w:sz w:val="28"/>
          <w:szCs w:val="28"/>
        </w:rPr>
      </w:pPr>
      <w:r w:rsidRPr="00574B8B">
        <w:rPr>
          <w:rFonts w:ascii="Times New Roman" w:hAnsi="Times New Roman" w:cs="Times New Roman"/>
          <w:iCs/>
          <w:sz w:val="28"/>
          <w:szCs w:val="28"/>
        </w:rPr>
        <w:t xml:space="preserve">Аубакиров Н.М., Долгополова А.А. изучают специфику преподавания казахского языка в группах технических специальностей с русским языком обучения на примере Карагандинского государственного технического университета. </w:t>
      </w:r>
      <w:r w:rsidR="00B16209" w:rsidRPr="00B16209">
        <w:rPr>
          <w:rFonts w:ascii="Times New Roman" w:hAnsi="Times New Roman" w:cs="Times New Roman"/>
          <w:bCs/>
          <w:sz w:val="28"/>
          <w:szCs w:val="28"/>
        </w:rPr>
        <w:t xml:space="preserve">В работе авторов «Применение метода Communicative Language Teaching на занятиях по казахскому языку в русскоязычных группах» </w:t>
      </w:r>
      <w:r w:rsidR="00B16209" w:rsidRPr="00B16209">
        <w:rPr>
          <w:rFonts w:ascii="Times New Roman" w:hAnsi="Times New Roman" w:cs="Times New Roman"/>
          <w:bCs/>
          <w:sz w:val="28"/>
          <w:szCs w:val="28"/>
          <w:lang w:val="kk-KZ"/>
        </w:rPr>
        <w:t>описывается методика применения</w:t>
      </w:r>
      <w:r w:rsidR="00B16209" w:rsidRPr="00B16209">
        <w:rPr>
          <w:rFonts w:ascii="Times New Roman" w:hAnsi="Times New Roman" w:cs="Times New Roman"/>
          <w:bCs/>
          <w:sz w:val="28"/>
          <w:szCs w:val="28"/>
        </w:rPr>
        <w:t xml:space="preserve"> Communicative Language Teaching.</w:t>
      </w:r>
      <w:r w:rsidR="00B16209" w:rsidRPr="00B16209">
        <w:rPr>
          <w:rFonts w:ascii="Times New Roman" w:hAnsi="Times New Roman" w:cs="Times New Roman"/>
          <w:bCs/>
          <w:sz w:val="28"/>
          <w:szCs w:val="28"/>
          <w:lang w:val="kk-KZ"/>
        </w:rPr>
        <w:t xml:space="preserve"> </w:t>
      </w:r>
    </w:p>
    <w:p w14:paraId="7ECF8A27" w14:textId="77777777" w:rsidR="00B16209" w:rsidRPr="00B16209" w:rsidRDefault="00B16209" w:rsidP="00B16209">
      <w:pPr>
        <w:autoSpaceDE w:val="0"/>
        <w:autoSpaceDN w:val="0"/>
        <w:adjustRightInd w:val="0"/>
        <w:spacing w:after="0" w:line="240" w:lineRule="auto"/>
        <w:ind w:firstLine="709"/>
        <w:jc w:val="both"/>
        <w:rPr>
          <w:rFonts w:ascii="Times New Roman" w:hAnsi="Times New Roman" w:cs="Times New Roman"/>
          <w:sz w:val="28"/>
          <w:szCs w:val="28"/>
        </w:rPr>
      </w:pPr>
      <w:r w:rsidRPr="00B16209">
        <w:rPr>
          <w:rFonts w:ascii="Times New Roman" w:hAnsi="Times New Roman" w:cs="Times New Roman"/>
          <w:sz w:val="28"/>
          <w:szCs w:val="28"/>
        </w:rPr>
        <w:t xml:space="preserve">Изучение государственного языка следует рассматривать в соответствии преподавания таких дисциплин, как «Казахский язык» и «Профессионально-ориентированный казахский язык». В дисциплину «Казахский язык» входят 270 академических часов, соответствующие 6 кредитам, которые составляют цикл общеобразовательных дисциплин. Предмет «Профессионально-ориентированный казахский язык» (составляет 2 кредита, или 90 академических часов - соответственно) является базовой дисциплиной, которая предусматривает обязательное изучение данной дисциплины. </w:t>
      </w:r>
    </w:p>
    <w:p w14:paraId="7AD65754" w14:textId="6348B76B" w:rsidR="00B16209" w:rsidRPr="00B16209" w:rsidRDefault="00B16209" w:rsidP="00B16209">
      <w:pPr>
        <w:autoSpaceDE w:val="0"/>
        <w:autoSpaceDN w:val="0"/>
        <w:adjustRightInd w:val="0"/>
        <w:spacing w:after="0" w:line="240" w:lineRule="auto"/>
        <w:ind w:firstLine="709"/>
        <w:jc w:val="both"/>
        <w:rPr>
          <w:rFonts w:ascii="Times New Roman" w:hAnsi="Times New Roman" w:cs="Times New Roman"/>
          <w:iCs/>
          <w:sz w:val="28"/>
          <w:szCs w:val="28"/>
          <w:highlight w:val="green"/>
        </w:rPr>
      </w:pPr>
      <w:r w:rsidRPr="00B16209">
        <w:rPr>
          <w:rFonts w:ascii="Times New Roman" w:hAnsi="Times New Roman" w:cs="Times New Roman"/>
          <w:iCs/>
          <w:sz w:val="28"/>
          <w:szCs w:val="28"/>
        </w:rPr>
        <w:t xml:space="preserve">Использованная авторами коммуникативная методика формирования языковой грамотности достаточно обширно используется в мире для преподавания иностранного языка. Применение данной методики берет фокус для формирования и развития говорения и умения общаться на целевом языке. </w:t>
      </w:r>
      <w:r w:rsidRPr="00B16209">
        <w:rPr>
          <w:rFonts w:ascii="Times New Roman" w:hAnsi="Times New Roman" w:cs="Times New Roman"/>
          <w:sz w:val="28"/>
          <w:szCs w:val="28"/>
        </w:rPr>
        <w:t xml:space="preserve">В статье описываются границы коммуникативной методики, которые выявляют задания, использующиеся во время проведённых занятий по казахскому языку в группе студентов специальности «Горное дело» первого (начинающего) курса русского отделения ВУЗа.    </w:t>
      </w:r>
      <w:r w:rsidRPr="00D41A8A">
        <w:rPr>
          <w:rFonts w:ascii="Times New Roman" w:hAnsi="Times New Roman" w:cs="Times New Roman"/>
          <w:sz w:val="28"/>
          <w:szCs w:val="28"/>
          <w:highlight w:val="green"/>
        </w:rPr>
        <w:t xml:space="preserve"> </w:t>
      </w:r>
    </w:p>
    <w:p w14:paraId="0D049473" w14:textId="60A8BCD4" w:rsidR="00827419" w:rsidRPr="00574B8B" w:rsidRDefault="00B24C28" w:rsidP="007C637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27419" w:rsidRPr="00574B8B">
        <w:rPr>
          <w:rFonts w:ascii="Times New Roman" w:hAnsi="Times New Roman" w:cs="Times New Roman"/>
          <w:sz w:val="28"/>
          <w:szCs w:val="28"/>
        </w:rPr>
        <w:t>ринципы коммуникативной методики:</w:t>
      </w:r>
    </w:p>
    <w:p w14:paraId="03BFA505"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параллельное развитие на уроке четырёх навыков: слушания, устной речи, чтения, и письма;</w:t>
      </w:r>
    </w:p>
    <w:p w14:paraId="6A2A6EDB"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формулировка проблемно-ориентированных заданий (task-oriented learning);</w:t>
      </w:r>
    </w:p>
    <w:p w14:paraId="78EBB0AE"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акцент на студентоцентрированном подходе (student-centered approach);</w:t>
      </w:r>
    </w:p>
    <w:p w14:paraId="04E5FD59" w14:textId="2C8BD7FA" w:rsidR="00827419" w:rsidRPr="00574B8B" w:rsidRDefault="007C6373" w:rsidP="007C637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27419" w:rsidRPr="00574B8B">
        <w:rPr>
          <w:rFonts w:ascii="Times New Roman" w:hAnsi="Times New Roman" w:cs="Times New Roman"/>
          <w:sz w:val="28"/>
          <w:szCs w:val="28"/>
        </w:rPr>
        <w:t>организация различных видов работ, в том числе в группах, в парах.</w:t>
      </w:r>
    </w:p>
    <w:p w14:paraId="0634F5CF"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Описаны некоторые задания, используемые на коммуникативно-ориентированных уроках:</w:t>
      </w:r>
    </w:p>
    <w:p w14:paraId="38C6BBB3"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задания типа «заполни недостающую информацию» (information gap task);</w:t>
      </w:r>
    </w:p>
    <w:p w14:paraId="3B1B9007"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обмен мнениями между учениками на тему, интересную им в повседневной жизни («Opinion sharing»);</w:t>
      </w:r>
    </w:p>
    <w:p w14:paraId="2B7139C1"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диалоги в парах (interviews);</w:t>
      </w:r>
    </w:p>
    <w:p w14:paraId="31C17974" w14:textId="77777777" w:rsidR="00827419" w:rsidRPr="00574B8B" w:rsidRDefault="00827419" w:rsidP="007C6373">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lastRenderedPageBreak/>
        <w:t>− общение: учащиеся ходят по аудитории и вступают в диалог друг с другом для выяснения необходимой информации (mingling activity);</w:t>
      </w:r>
    </w:p>
    <w:p w14:paraId="37DD4482" w14:textId="77777777" w:rsidR="00DF0D20" w:rsidRPr="00DF0D20" w:rsidRDefault="00827419" w:rsidP="00DF0D20">
      <w:pPr>
        <w:autoSpaceDE w:val="0"/>
        <w:autoSpaceDN w:val="0"/>
        <w:adjustRightInd w:val="0"/>
        <w:spacing w:after="0" w:line="240" w:lineRule="auto"/>
        <w:ind w:firstLine="709"/>
        <w:jc w:val="both"/>
        <w:rPr>
          <w:rFonts w:ascii="Times New Roman" w:hAnsi="Times New Roman" w:cs="Times New Roman"/>
          <w:bCs/>
          <w:sz w:val="28"/>
          <w:szCs w:val="28"/>
        </w:rPr>
      </w:pPr>
      <w:r w:rsidRPr="00574B8B">
        <w:rPr>
          <w:rFonts w:ascii="Times New Roman" w:hAnsi="Times New Roman" w:cs="Times New Roman"/>
          <w:sz w:val="28"/>
          <w:szCs w:val="28"/>
        </w:rPr>
        <w:t>− разыгрывание ролей (roleplay)</w:t>
      </w:r>
      <w:r w:rsidR="00DF0D20">
        <w:rPr>
          <w:rFonts w:ascii="Times New Roman" w:hAnsi="Times New Roman" w:cs="Times New Roman"/>
          <w:sz w:val="28"/>
          <w:szCs w:val="28"/>
        </w:rPr>
        <w:t xml:space="preserve">» </w:t>
      </w:r>
      <w:r w:rsidR="00DF0D20" w:rsidRPr="00DF0D20">
        <w:rPr>
          <w:rFonts w:ascii="Times New Roman" w:hAnsi="Times New Roman" w:cs="Times New Roman"/>
          <w:sz w:val="28"/>
          <w:szCs w:val="28"/>
        </w:rPr>
        <w:t>[59]</w:t>
      </w:r>
      <w:r w:rsidR="00DF0D20" w:rsidRPr="00DF0D20">
        <w:rPr>
          <w:rFonts w:ascii="Times New Roman" w:hAnsi="Times New Roman" w:cs="Times New Roman"/>
          <w:bCs/>
          <w:sz w:val="28"/>
          <w:szCs w:val="28"/>
        </w:rPr>
        <w:t>.</w:t>
      </w:r>
    </w:p>
    <w:p w14:paraId="7C28FE4F" w14:textId="28726BDA" w:rsidR="00827419" w:rsidRPr="00574B8B" w:rsidRDefault="00827419" w:rsidP="00574B8B">
      <w:pPr>
        <w:autoSpaceDE w:val="0"/>
        <w:autoSpaceDN w:val="0"/>
        <w:adjustRightInd w:val="0"/>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bCs/>
          <w:color w:val="000000"/>
          <w:sz w:val="28"/>
          <w:szCs w:val="28"/>
        </w:rPr>
        <w:t xml:space="preserve">Бимуханова </w:t>
      </w:r>
      <w:r w:rsidR="00B046F9" w:rsidRPr="00574B8B">
        <w:rPr>
          <w:rFonts w:ascii="Times New Roman" w:hAnsi="Times New Roman" w:cs="Times New Roman"/>
          <w:bCs/>
          <w:color w:val="000000"/>
          <w:sz w:val="28"/>
          <w:szCs w:val="28"/>
        </w:rPr>
        <w:t xml:space="preserve">М.Б. </w:t>
      </w:r>
      <w:r w:rsidRPr="00574B8B">
        <w:rPr>
          <w:rFonts w:ascii="Times New Roman" w:hAnsi="Times New Roman" w:cs="Times New Roman"/>
          <w:bCs/>
          <w:color w:val="000000"/>
          <w:sz w:val="28"/>
          <w:szCs w:val="28"/>
        </w:rPr>
        <w:t xml:space="preserve">в своей работе раскрывает особенности преподавания русского и профессионального русского языка </w:t>
      </w:r>
      <w:r w:rsidRPr="00574B8B">
        <w:rPr>
          <w:rFonts w:ascii="Times New Roman" w:hAnsi="Times New Roman" w:cs="Times New Roman"/>
          <w:color w:val="000000"/>
          <w:sz w:val="28"/>
          <w:szCs w:val="28"/>
        </w:rPr>
        <w:t>для специальностей неязыкового профиля.</w:t>
      </w:r>
    </w:p>
    <w:p w14:paraId="4BB10885" w14:textId="77777777" w:rsidR="00827419" w:rsidRPr="00574B8B" w:rsidRDefault="00827419" w:rsidP="00574B8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color w:val="000000"/>
          <w:sz w:val="28"/>
          <w:szCs w:val="28"/>
        </w:rPr>
        <w:t xml:space="preserve">Дисциплина «Русский язык» входит в общеобразовательный цикл обязательных дисциплин для специальностей неязыкового профиля, представляет собой самостоятельный и законченный курс и является «инструментом» для решения интеллектуальных и социальных задач в будущей профессиональной деятельности с учетом межкультурного фактора. </w:t>
      </w:r>
    </w:p>
    <w:p w14:paraId="61A0BED7" w14:textId="79E9713C" w:rsidR="00827419" w:rsidRDefault="00E42DFB" w:rsidP="00574B8B">
      <w:pPr>
        <w:autoSpaceDE w:val="0"/>
        <w:autoSpaceDN w:val="0"/>
        <w:adjustRightInd w:val="0"/>
        <w:spacing w:after="0" w:line="240" w:lineRule="auto"/>
        <w:ind w:firstLine="709"/>
        <w:jc w:val="both"/>
        <w:rPr>
          <w:rFonts w:ascii="Times New Roman" w:hAnsi="Times New Roman" w:cs="Times New Roman"/>
          <w:sz w:val="28"/>
          <w:szCs w:val="28"/>
        </w:rPr>
      </w:pPr>
      <w:r w:rsidRPr="00E42DFB">
        <w:rPr>
          <w:rFonts w:ascii="Times New Roman" w:hAnsi="Times New Roman" w:cs="Times New Roman"/>
          <w:color w:val="000000"/>
          <w:sz w:val="28"/>
          <w:szCs w:val="28"/>
        </w:rPr>
        <w:t>При преподавании дисциплины «Русский язык» основным методом обучения выступает функционально-коммуникативный метод, использующийся сознательно-практические и когнитивные методики.</w:t>
      </w:r>
      <w:r w:rsidRPr="00574B8B">
        <w:rPr>
          <w:rFonts w:ascii="Times New Roman" w:hAnsi="Times New Roman" w:cs="Times New Roman"/>
          <w:color w:val="000000"/>
          <w:sz w:val="28"/>
          <w:szCs w:val="28"/>
        </w:rPr>
        <w:t xml:space="preserve"> </w:t>
      </w:r>
      <w:r w:rsidR="00827419" w:rsidRPr="00574B8B">
        <w:rPr>
          <w:rFonts w:ascii="Times New Roman" w:hAnsi="Times New Roman" w:cs="Times New Roman"/>
          <w:sz w:val="28"/>
          <w:szCs w:val="28"/>
        </w:rPr>
        <w:t>Основной целью курса является формирование и развитие языковой компетенции студентов для применения в учебно-профессиональной, общественно-политической и социально-культурной сферах жизни.</w:t>
      </w:r>
    </w:p>
    <w:p w14:paraId="6EC626DA" w14:textId="4140C780" w:rsidR="00827419" w:rsidRPr="00574B8B" w:rsidRDefault="00827419" w:rsidP="00574B8B">
      <w:pPr>
        <w:shd w:val="clear" w:color="auto" w:fill="FFFFFF"/>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color w:val="000000"/>
          <w:sz w:val="28"/>
          <w:szCs w:val="28"/>
        </w:rPr>
        <w:t xml:space="preserve">Дисциплина «Профессиональный русский язык» нацелена на развитие языковой, речевой, коммуникативной компетенции на основе текстов по специальности. Особое внимание уделяется работе с образцами различных текстов. </w:t>
      </w:r>
      <w:r w:rsidR="005B4F86">
        <w:rPr>
          <w:rFonts w:ascii="Times New Roman" w:hAnsi="Times New Roman" w:cs="Times New Roman"/>
          <w:color w:val="000000"/>
          <w:sz w:val="28"/>
          <w:szCs w:val="28"/>
        </w:rPr>
        <w:t>«</w:t>
      </w:r>
      <w:r w:rsidRPr="00574B8B">
        <w:rPr>
          <w:rFonts w:ascii="Times New Roman" w:hAnsi="Times New Roman" w:cs="Times New Roman"/>
          <w:color w:val="000000"/>
          <w:sz w:val="28"/>
          <w:szCs w:val="28"/>
        </w:rPr>
        <w:t>Студенты изучают различные тексты дисциплины: учебные тексты по специальности, учебно-научные тексты по специальности, информационно-реферативные тексты (статьи изсловарей и энциклопедий), научно-оценочные тексты (экспертное заключение, полемическое выступление), научно-инструктивные тексты (инструкция, руководство, памятка, сопроводительная документация и др.), научно-деловые тексты (описание изобретения, проект и т.д.), информационные и рекламные тексты (в контексте специальности) и др</w:t>
      </w:r>
      <w:r w:rsidR="005B4F86">
        <w:rPr>
          <w:rFonts w:ascii="Times New Roman" w:hAnsi="Times New Roman" w:cs="Times New Roman"/>
          <w:color w:val="000000"/>
          <w:sz w:val="28"/>
          <w:szCs w:val="28"/>
        </w:rPr>
        <w:t xml:space="preserve">.» </w:t>
      </w:r>
      <w:r w:rsidR="005B4F86" w:rsidRPr="00574B8B">
        <w:rPr>
          <w:rFonts w:ascii="Times New Roman" w:hAnsi="Times New Roman" w:cs="Times New Roman"/>
          <w:sz w:val="28"/>
          <w:szCs w:val="28"/>
        </w:rPr>
        <w:t>[60]</w:t>
      </w:r>
      <w:r w:rsidR="005B4F86" w:rsidRPr="00574B8B">
        <w:rPr>
          <w:rFonts w:ascii="Times New Roman" w:hAnsi="Times New Roman" w:cs="Times New Roman"/>
          <w:color w:val="000000"/>
          <w:sz w:val="28"/>
          <w:szCs w:val="28"/>
        </w:rPr>
        <w:t>.</w:t>
      </w:r>
    </w:p>
    <w:p w14:paraId="42CD76DA" w14:textId="63DB2516" w:rsidR="00827419" w:rsidRPr="00574B8B" w:rsidRDefault="00827419" w:rsidP="00574B8B">
      <w:pPr>
        <w:pStyle w:val="Default"/>
        <w:ind w:firstLine="709"/>
        <w:jc w:val="both"/>
        <w:rPr>
          <w:bCs/>
          <w:sz w:val="28"/>
          <w:szCs w:val="28"/>
        </w:rPr>
      </w:pPr>
      <w:r w:rsidRPr="00574B8B">
        <w:rPr>
          <w:bCs/>
          <w:sz w:val="28"/>
          <w:szCs w:val="28"/>
        </w:rPr>
        <w:t>Бактыбаева А.Т., Байбурина К.А. изучая современное полиязычное образование в Казахстане, предлагают свои рекомендации:</w:t>
      </w:r>
    </w:p>
    <w:p w14:paraId="2E3307F1" w14:textId="3F900A76" w:rsidR="000D56C3" w:rsidRPr="00574B8B" w:rsidRDefault="00723715" w:rsidP="000D56C3">
      <w:pPr>
        <w:pStyle w:val="Default"/>
        <w:ind w:firstLine="709"/>
        <w:jc w:val="both"/>
        <w:rPr>
          <w:sz w:val="28"/>
          <w:szCs w:val="28"/>
        </w:rPr>
      </w:pPr>
      <w:r>
        <w:rPr>
          <w:sz w:val="28"/>
          <w:szCs w:val="28"/>
        </w:rPr>
        <w:t>«</w:t>
      </w:r>
      <w:r w:rsidR="00827419" w:rsidRPr="00574B8B">
        <w:rPr>
          <w:sz w:val="28"/>
          <w:szCs w:val="28"/>
        </w:rPr>
        <w:t xml:space="preserve">1. </w:t>
      </w:r>
      <w:r w:rsidR="000D56C3" w:rsidRPr="000D56C3">
        <w:rPr>
          <w:sz w:val="28"/>
          <w:szCs w:val="28"/>
        </w:rPr>
        <w:t>Необходимо активно использовать рекомендации Концепции развития полиязычного образования в Республике Казахстан для эффективной организации многоязычного образования в образовательных учреждениях.</w:t>
      </w:r>
    </w:p>
    <w:p w14:paraId="678BFB8C" w14:textId="77777777" w:rsidR="00827419" w:rsidRPr="00574B8B" w:rsidRDefault="00827419" w:rsidP="00574B8B">
      <w:pPr>
        <w:pStyle w:val="Default"/>
        <w:ind w:firstLine="709"/>
        <w:jc w:val="both"/>
        <w:rPr>
          <w:sz w:val="28"/>
          <w:szCs w:val="28"/>
        </w:rPr>
      </w:pPr>
      <w:r w:rsidRPr="00574B8B">
        <w:rPr>
          <w:sz w:val="28"/>
          <w:szCs w:val="28"/>
        </w:rPr>
        <w:t xml:space="preserve">2. Внедрение апробированного уникальный опыт полиязычия дальнего и ближнего зарубежья. </w:t>
      </w:r>
    </w:p>
    <w:p w14:paraId="003E0D98" w14:textId="77777777" w:rsidR="00827419" w:rsidRPr="00574B8B" w:rsidRDefault="00827419" w:rsidP="00574B8B">
      <w:pPr>
        <w:pStyle w:val="Default"/>
        <w:ind w:firstLine="709"/>
        <w:jc w:val="both"/>
        <w:rPr>
          <w:sz w:val="28"/>
          <w:szCs w:val="28"/>
        </w:rPr>
      </w:pPr>
      <w:r w:rsidRPr="00574B8B">
        <w:rPr>
          <w:sz w:val="28"/>
          <w:szCs w:val="28"/>
        </w:rPr>
        <w:t xml:space="preserve">3. Создание единого исследовательского института, центра, который занимался бы полилингвальным обучением, изучая внедрение полиязычия в других странах, разрабатывая учебные планы, учебно-методические комплексы. </w:t>
      </w:r>
    </w:p>
    <w:p w14:paraId="679C2AA0" w14:textId="77777777" w:rsidR="00827419" w:rsidRPr="00574B8B" w:rsidRDefault="00827419" w:rsidP="00574B8B">
      <w:pPr>
        <w:pStyle w:val="Default"/>
        <w:ind w:firstLine="709"/>
        <w:jc w:val="both"/>
        <w:rPr>
          <w:sz w:val="28"/>
          <w:szCs w:val="28"/>
        </w:rPr>
      </w:pPr>
      <w:r w:rsidRPr="00574B8B">
        <w:rPr>
          <w:sz w:val="28"/>
          <w:szCs w:val="28"/>
        </w:rPr>
        <w:t xml:space="preserve">4. Введение экспериментальной площадки, проведение технологических карт педагогического мониторинга полиязычного образования школьников, студентов и взрослого населения. </w:t>
      </w:r>
    </w:p>
    <w:p w14:paraId="6D1C34FC" w14:textId="77777777" w:rsidR="00827419" w:rsidRPr="00574B8B" w:rsidRDefault="00827419" w:rsidP="00574B8B">
      <w:pPr>
        <w:pStyle w:val="Default"/>
        <w:ind w:firstLine="709"/>
        <w:jc w:val="both"/>
        <w:rPr>
          <w:sz w:val="28"/>
          <w:szCs w:val="28"/>
        </w:rPr>
      </w:pPr>
      <w:r w:rsidRPr="00574B8B">
        <w:rPr>
          <w:sz w:val="28"/>
          <w:szCs w:val="28"/>
        </w:rPr>
        <w:t xml:space="preserve">5. Проведение мониторинга в экспериментальных классах и группах. </w:t>
      </w:r>
    </w:p>
    <w:p w14:paraId="6E298F3F" w14:textId="10CE82E4" w:rsidR="00827419" w:rsidRPr="00477D01" w:rsidRDefault="00827419" w:rsidP="00574B8B">
      <w:pPr>
        <w:pStyle w:val="Default"/>
        <w:ind w:firstLine="709"/>
        <w:jc w:val="both"/>
        <w:rPr>
          <w:color w:val="auto"/>
          <w:sz w:val="28"/>
          <w:szCs w:val="28"/>
        </w:rPr>
      </w:pPr>
      <w:r w:rsidRPr="00574B8B">
        <w:rPr>
          <w:sz w:val="28"/>
          <w:szCs w:val="28"/>
        </w:rPr>
        <w:lastRenderedPageBreak/>
        <w:t xml:space="preserve">6. Разработка инновационной полилингвальной методики обучения </w:t>
      </w:r>
      <w:r w:rsidRPr="00477D01">
        <w:rPr>
          <w:sz w:val="28"/>
          <w:szCs w:val="28"/>
        </w:rPr>
        <w:t xml:space="preserve">языкам этнических групп </w:t>
      </w:r>
      <w:r w:rsidRPr="00477D01">
        <w:rPr>
          <w:color w:val="auto"/>
          <w:sz w:val="28"/>
          <w:szCs w:val="28"/>
        </w:rPr>
        <w:t>Казахстана</w:t>
      </w:r>
      <w:r w:rsidR="00723715">
        <w:rPr>
          <w:color w:val="auto"/>
          <w:sz w:val="28"/>
          <w:szCs w:val="28"/>
        </w:rPr>
        <w:t>»</w:t>
      </w:r>
      <w:r w:rsidRPr="00477D01">
        <w:rPr>
          <w:color w:val="auto"/>
          <w:sz w:val="28"/>
          <w:szCs w:val="28"/>
        </w:rPr>
        <w:t xml:space="preserve"> </w:t>
      </w:r>
      <w:r w:rsidR="00723715" w:rsidRPr="00574B8B">
        <w:rPr>
          <w:sz w:val="28"/>
          <w:szCs w:val="28"/>
        </w:rPr>
        <w:t>[61]</w:t>
      </w:r>
      <w:r w:rsidR="00723715">
        <w:rPr>
          <w:sz w:val="28"/>
          <w:szCs w:val="28"/>
        </w:rPr>
        <w:t>.</w:t>
      </w:r>
    </w:p>
    <w:p w14:paraId="31EB1D28" w14:textId="0A783189" w:rsidR="00477D01" w:rsidRPr="00477D01" w:rsidRDefault="00477D01" w:rsidP="00477D01">
      <w:pPr>
        <w:pStyle w:val="Default"/>
        <w:ind w:firstLine="709"/>
        <w:jc w:val="both"/>
        <w:rPr>
          <w:bCs/>
          <w:sz w:val="28"/>
          <w:szCs w:val="28"/>
        </w:rPr>
      </w:pPr>
      <w:r w:rsidRPr="00477D01">
        <w:rPr>
          <w:sz w:val="28"/>
          <w:szCs w:val="28"/>
        </w:rPr>
        <w:t xml:space="preserve">23-24 ноября 2016 г. была проведена международная научно-практическая конференция «Трехъязычное образование: национальный и международный опыт» в г. Астана. Данная конференция  была направлена на обсуждение и трансляцию опыта по внедрению трехъязычного образования в учебных </w:t>
      </w:r>
      <w:r>
        <w:rPr>
          <w:sz w:val="28"/>
          <w:szCs w:val="28"/>
        </w:rPr>
        <w:t>заведениях Республики Казахстан [62</w:t>
      </w:r>
      <w:r w:rsidRPr="00574B8B">
        <w:rPr>
          <w:sz w:val="28"/>
          <w:szCs w:val="28"/>
        </w:rPr>
        <w:t>]</w:t>
      </w:r>
      <w:r>
        <w:rPr>
          <w:bCs/>
          <w:sz w:val="28"/>
          <w:szCs w:val="28"/>
        </w:rPr>
        <w:t>.</w:t>
      </w:r>
    </w:p>
    <w:p w14:paraId="23CA4CEB" w14:textId="77777777" w:rsidR="00477D01" w:rsidRPr="00477D01" w:rsidRDefault="00477D01" w:rsidP="00477D01">
      <w:pPr>
        <w:pStyle w:val="rtejustify"/>
        <w:spacing w:before="0" w:beforeAutospacing="0" w:after="0" w:afterAutospacing="0"/>
        <w:ind w:firstLine="709"/>
        <w:jc w:val="both"/>
        <w:rPr>
          <w:sz w:val="28"/>
          <w:szCs w:val="28"/>
          <w:lang w:val="ru-RU"/>
        </w:rPr>
      </w:pPr>
      <w:r w:rsidRPr="00477D01">
        <w:rPr>
          <w:sz w:val="28"/>
          <w:szCs w:val="28"/>
          <w:lang w:val="ru-RU"/>
        </w:rPr>
        <w:t xml:space="preserve">В первый день конференции были заслушены доклады зарубежных экспертов, таких как: Уильям Фиерман (США), Питер Мехисто (Великобритания), Анвэй Фэнг (Китай), Кэтлин Хью (Австралия), Элит Олштейн (Израиль) и др. Зарубежные спикеры поделились опытом реализации многоязычного образования в различных странах: организации подготовки педагогов для работы в школе и вузе, применение предметно-языкового интегрированного обучения,  вопросов языкового погружения, использование различных методик для эффективного изучения иностранных языков. Большой интерес </w:t>
      </w:r>
      <w:r w:rsidRPr="00477D01">
        <w:rPr>
          <w:sz w:val="28"/>
          <w:szCs w:val="28"/>
          <w:lang w:val="kk-KZ"/>
        </w:rPr>
        <w:t xml:space="preserve">вызвал доклад Уильяма Фиермана </w:t>
      </w:r>
      <w:r w:rsidRPr="00477D01">
        <w:rPr>
          <w:sz w:val="28"/>
          <w:szCs w:val="28"/>
          <w:lang w:val="ru-RU"/>
        </w:rPr>
        <w:t>«Обзор языковых вопросов в Казахстане: языковая политика, сферы употребления и обучения языкам». Уильям Фиерман исследует языковую политику в странах Центральной Азии.</w:t>
      </w:r>
    </w:p>
    <w:p w14:paraId="22F58E7E" w14:textId="77777777" w:rsidR="00477D01" w:rsidRPr="00477D01" w:rsidRDefault="00477D01" w:rsidP="00477D01">
      <w:pPr>
        <w:pStyle w:val="rtejustify"/>
        <w:spacing w:before="0" w:beforeAutospacing="0" w:after="0" w:afterAutospacing="0"/>
        <w:ind w:firstLine="709"/>
        <w:jc w:val="both"/>
        <w:rPr>
          <w:b/>
          <w:bCs/>
          <w:sz w:val="28"/>
          <w:szCs w:val="28"/>
          <w:lang w:val="ru-RU"/>
        </w:rPr>
      </w:pPr>
      <w:r w:rsidRPr="00477D01">
        <w:rPr>
          <w:sz w:val="28"/>
          <w:szCs w:val="28"/>
          <w:lang w:val="ru-RU"/>
        </w:rPr>
        <w:t>На практических семинарах были затронуты различные вопросы, например, «</w:t>
      </w:r>
      <w:r w:rsidRPr="00477D01">
        <w:rPr>
          <w:bCs/>
          <w:sz w:val="28"/>
          <w:szCs w:val="28"/>
          <w:lang w:val="ru-RU"/>
        </w:rPr>
        <w:t>Специфика преподавания русского языка в контексте трехъязычного образования</w:t>
      </w:r>
      <w:r w:rsidRPr="00477D01">
        <w:rPr>
          <w:sz w:val="28"/>
          <w:szCs w:val="28"/>
          <w:lang w:val="ru-RU"/>
        </w:rPr>
        <w:t xml:space="preserve"> </w:t>
      </w:r>
      <w:r w:rsidRPr="00477D01">
        <w:rPr>
          <w:bCs/>
          <w:sz w:val="28"/>
          <w:szCs w:val="28"/>
          <w:lang w:val="ru-RU"/>
        </w:rPr>
        <w:t>в высшей школе Казахстана», Ботатаева У.А., ст. преподаватель кафедры русского языка и профессионального русского языка с курсом латинского языка КазНМУ им. Асфендиярова С.Д.; «Методология и методы исследований в трехъязычном образований», профессор Анвей Фенг, Ноттингемский университет в Нингбо, Китай; «Исследование процесса реализации трехъязычного образования в Назарбаев Интеллектуальных школах», Хамидулина Зарина, Центр образовательных программ</w:t>
      </w:r>
      <w:r w:rsidRPr="00477D01">
        <w:rPr>
          <w:b/>
          <w:bCs/>
          <w:sz w:val="28"/>
          <w:szCs w:val="28"/>
          <w:lang w:val="ru-RU"/>
        </w:rPr>
        <w:t>.</w:t>
      </w:r>
    </w:p>
    <w:p w14:paraId="41683750" w14:textId="77777777" w:rsidR="00477D01" w:rsidRPr="00477D01" w:rsidRDefault="00477D01" w:rsidP="00477D01">
      <w:pPr>
        <w:pStyle w:val="rtejustify"/>
        <w:spacing w:before="0" w:beforeAutospacing="0" w:after="0" w:afterAutospacing="0"/>
        <w:ind w:firstLine="709"/>
        <w:jc w:val="both"/>
        <w:rPr>
          <w:bCs/>
          <w:sz w:val="28"/>
          <w:szCs w:val="28"/>
          <w:lang w:val="ru-RU"/>
        </w:rPr>
      </w:pPr>
      <w:r w:rsidRPr="00477D01">
        <w:rPr>
          <w:bCs/>
          <w:sz w:val="28"/>
          <w:szCs w:val="28"/>
          <w:lang w:val="ru-RU"/>
        </w:rPr>
        <w:t>По итогам конференции были разработаны методические рекомендации для успешной реализации трехъязычного образования в школах и вузах Республики Казахстан.</w:t>
      </w:r>
    </w:p>
    <w:p w14:paraId="75BA8D60" w14:textId="359501A8" w:rsidR="00827419" w:rsidRPr="00574B8B" w:rsidRDefault="00477D01" w:rsidP="00477D01">
      <w:pPr>
        <w:pStyle w:val="Default"/>
        <w:ind w:firstLine="709"/>
        <w:jc w:val="both"/>
        <w:rPr>
          <w:sz w:val="28"/>
          <w:szCs w:val="28"/>
        </w:rPr>
      </w:pPr>
      <w:r w:rsidRPr="00477D01">
        <w:rPr>
          <w:sz w:val="28"/>
          <w:szCs w:val="28"/>
        </w:rPr>
        <w:t>4 ноября 2016 года состоялась республиканская научно-практическая конференция «Высшее педагогическое образование: традиции и инновации» на базе Кокшетауского государственного университета имени Ш.Уалиханова. Конференция были приурочена 85-летию Жоламанова Куандыка Досмаганбетовича, известного педагога и ученого в сфере высшего образования.</w:t>
      </w:r>
      <w:r>
        <w:rPr>
          <w:sz w:val="28"/>
          <w:szCs w:val="28"/>
        </w:rPr>
        <w:t xml:space="preserve"> </w:t>
      </w:r>
      <w:r w:rsidR="00827419" w:rsidRPr="00574B8B">
        <w:rPr>
          <w:sz w:val="28"/>
          <w:szCs w:val="28"/>
        </w:rPr>
        <w:t>На данной конференции были обсуж</w:t>
      </w:r>
      <w:r w:rsidR="00827419" w:rsidRPr="00574B8B">
        <w:rPr>
          <w:sz w:val="28"/>
          <w:szCs w:val="28"/>
          <w:lang w:val="kk-KZ"/>
        </w:rPr>
        <w:t>д</w:t>
      </w:r>
      <w:r w:rsidR="00827419" w:rsidRPr="00574B8B">
        <w:rPr>
          <w:sz w:val="28"/>
          <w:szCs w:val="28"/>
        </w:rPr>
        <w:t>ены многие актуальные вопросы образования: обновленное содержание образование, развитие трехъязычного образования, инклюзивное образование. В рамках конференции преподаватели Кокшетауского госу</w:t>
      </w:r>
      <w:r w:rsidR="00827419" w:rsidRPr="00574B8B">
        <w:rPr>
          <w:sz w:val="28"/>
          <w:szCs w:val="28"/>
          <w:lang w:val="kk-KZ"/>
        </w:rPr>
        <w:t>д</w:t>
      </w:r>
      <w:r w:rsidR="00827419" w:rsidRPr="00574B8B">
        <w:rPr>
          <w:sz w:val="28"/>
          <w:szCs w:val="28"/>
        </w:rPr>
        <w:t>арственного университета им. Ш.</w:t>
      </w:r>
      <w:r w:rsidR="007C6373">
        <w:rPr>
          <w:sz w:val="28"/>
          <w:szCs w:val="28"/>
        </w:rPr>
        <w:t xml:space="preserve"> </w:t>
      </w:r>
      <w:r w:rsidR="00827419" w:rsidRPr="00574B8B">
        <w:rPr>
          <w:sz w:val="28"/>
          <w:szCs w:val="28"/>
        </w:rPr>
        <w:t>Уалиханова поделились своим опытом преподавания и формирования профессиональной компетенции у бу</w:t>
      </w:r>
      <w:r w:rsidR="00827419" w:rsidRPr="00574B8B">
        <w:rPr>
          <w:sz w:val="28"/>
          <w:szCs w:val="28"/>
          <w:lang w:val="kk-KZ"/>
        </w:rPr>
        <w:t>д</w:t>
      </w:r>
      <w:r w:rsidR="00827419" w:rsidRPr="00574B8B">
        <w:rPr>
          <w:sz w:val="28"/>
          <w:szCs w:val="28"/>
        </w:rPr>
        <w:t>ущих педагогов в условиях трехъязычного образования</w:t>
      </w:r>
      <w:r w:rsidR="006F3B6A">
        <w:rPr>
          <w:sz w:val="28"/>
          <w:szCs w:val="28"/>
        </w:rPr>
        <w:t xml:space="preserve"> [63]</w:t>
      </w:r>
      <w:r w:rsidR="00827419" w:rsidRPr="00574B8B">
        <w:rPr>
          <w:sz w:val="28"/>
          <w:szCs w:val="28"/>
        </w:rPr>
        <w:t xml:space="preserve">. </w:t>
      </w:r>
    </w:p>
    <w:p w14:paraId="10CE7FE8" w14:textId="32CC2F76" w:rsidR="00827419" w:rsidRPr="004C61B0" w:rsidRDefault="00827419" w:rsidP="00574B8B">
      <w:pPr>
        <w:spacing w:after="0" w:line="240" w:lineRule="auto"/>
        <w:ind w:firstLine="709"/>
        <w:jc w:val="both"/>
        <w:rPr>
          <w:rFonts w:ascii="Times New Roman" w:hAnsi="Times New Roman" w:cs="Times New Roman"/>
          <w:sz w:val="28"/>
          <w:szCs w:val="28"/>
          <w:lang w:val="kk-KZ"/>
        </w:rPr>
      </w:pPr>
      <w:r w:rsidRPr="00574B8B">
        <w:rPr>
          <w:rFonts w:ascii="Times New Roman" w:hAnsi="Times New Roman" w:cs="Times New Roman"/>
          <w:sz w:val="28"/>
          <w:szCs w:val="28"/>
        </w:rPr>
        <w:t xml:space="preserve">Дурмекбаева Ш.Н., Өнерхан Г.Ш. в статье «Биология» мамандығы бойынша көптілді білім берудің жолдары» описали каким образом </w:t>
      </w:r>
      <w:r w:rsidRPr="00574B8B">
        <w:rPr>
          <w:rFonts w:ascii="Times New Roman" w:hAnsi="Times New Roman" w:cs="Times New Roman"/>
          <w:sz w:val="28"/>
          <w:szCs w:val="28"/>
        </w:rPr>
        <w:lastRenderedPageBreak/>
        <w:t>осуществляется подготовка обучающихся по специальности 5В011300</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 xml:space="preserve"> Биология (бакалавриат), 6М011300</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 Биология (научно-пе</w:t>
      </w:r>
      <w:r w:rsidRPr="00574B8B">
        <w:rPr>
          <w:rFonts w:ascii="Times New Roman" w:hAnsi="Times New Roman" w:cs="Times New Roman"/>
          <w:sz w:val="28"/>
          <w:szCs w:val="28"/>
          <w:lang w:val="kk-KZ"/>
        </w:rPr>
        <w:t>д</w:t>
      </w:r>
      <w:r w:rsidRPr="00574B8B">
        <w:rPr>
          <w:rFonts w:ascii="Times New Roman" w:hAnsi="Times New Roman" w:cs="Times New Roman"/>
          <w:sz w:val="28"/>
          <w:szCs w:val="28"/>
        </w:rPr>
        <w:t>агогическое), 6М011300</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 xml:space="preserve">Биология (английский язык). </w:t>
      </w:r>
      <w:r w:rsidR="00477D01">
        <w:rPr>
          <w:rFonts w:ascii="Times New Roman" w:hAnsi="Times New Roman" w:cs="Times New Roman"/>
          <w:sz w:val="28"/>
          <w:szCs w:val="28"/>
        </w:rPr>
        <w:t>Авторы отмечают, что «...в</w:t>
      </w:r>
      <w:r w:rsidRPr="00574B8B">
        <w:rPr>
          <w:rFonts w:ascii="Times New Roman" w:hAnsi="Times New Roman" w:cs="Times New Roman"/>
          <w:sz w:val="28"/>
          <w:szCs w:val="28"/>
        </w:rPr>
        <w:t xml:space="preserve"> рабочих учебных планах 50% дисциплин преподаются на основном языке обучения, 25% </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на казахском или русском языках, 25% </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на английском языке. Начиная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со</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второго</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курса</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ряд</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дисциплин</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профильного</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направления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преподаются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на</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английском</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языке</w:t>
      </w:r>
      <w:r w:rsidRPr="00574B8B">
        <w:rPr>
          <w:rFonts w:ascii="Times New Roman" w:hAnsi="Times New Roman" w:cs="Times New Roman"/>
          <w:sz w:val="28"/>
          <w:szCs w:val="28"/>
          <w:lang w:val="en-GB"/>
        </w:rPr>
        <w:t xml:space="preserve">: </w:t>
      </w:r>
      <w:r w:rsidR="00723715" w:rsidRPr="00723715">
        <w:rPr>
          <w:rFonts w:ascii="Times New Roman" w:hAnsi="Times New Roman" w:cs="Times New Roman"/>
          <w:sz w:val="28"/>
          <w:szCs w:val="28"/>
          <w:lang w:val="en-GB"/>
        </w:rPr>
        <w:t>«</w:t>
      </w:r>
      <w:r w:rsidRPr="00574B8B">
        <w:rPr>
          <w:rFonts w:ascii="Times New Roman" w:hAnsi="Times New Roman" w:cs="Times New Roman"/>
          <w:sz w:val="28"/>
          <w:szCs w:val="28"/>
          <w:lang w:val="en-GB"/>
        </w:rPr>
        <w:t>Cytology and histology, Cytology, histology with the basics of embryology, Human Anatomy, Anatomy with the basics of sports morphology, Human and animal physi</w:t>
      </w:r>
      <w:r w:rsidR="003078A5">
        <w:rPr>
          <w:rFonts w:ascii="Times New Roman" w:hAnsi="Times New Roman" w:cs="Times New Roman"/>
          <w:sz w:val="28"/>
          <w:szCs w:val="28"/>
          <w:lang w:val="en-GB"/>
        </w:rPr>
        <w:t xml:space="preserve">ology, Pathological physiology </w:t>
      </w:r>
      <w:r w:rsidRPr="00574B8B">
        <w:rPr>
          <w:rFonts w:ascii="Times New Roman" w:hAnsi="Times New Roman" w:cs="Times New Roman"/>
          <w:sz w:val="28"/>
          <w:szCs w:val="28"/>
          <w:lang w:val="en-GB"/>
        </w:rPr>
        <w:t xml:space="preserve">Biochemistry, </w:t>
      </w:r>
      <w:r w:rsidRPr="00574B8B">
        <w:rPr>
          <w:rFonts w:ascii="Times New Roman" w:hAnsi="Times New Roman" w:cs="Times New Roman"/>
          <w:sz w:val="28"/>
          <w:szCs w:val="28"/>
        </w:rPr>
        <w:t>О</w:t>
      </w:r>
      <w:r w:rsidRPr="00574B8B">
        <w:rPr>
          <w:rFonts w:ascii="Times New Roman" w:hAnsi="Times New Roman" w:cs="Times New Roman"/>
          <w:sz w:val="28"/>
          <w:szCs w:val="28"/>
          <w:lang w:val="en-GB"/>
        </w:rPr>
        <w:t xml:space="preserve">rganic </w:t>
      </w:r>
      <w:r w:rsidRPr="00574B8B">
        <w:rPr>
          <w:rFonts w:ascii="Times New Roman" w:hAnsi="Times New Roman" w:cs="Times New Roman"/>
          <w:sz w:val="28"/>
          <w:szCs w:val="28"/>
        </w:rPr>
        <w:t>с</w:t>
      </w:r>
      <w:r w:rsidRPr="00574B8B">
        <w:rPr>
          <w:rFonts w:ascii="Times New Roman" w:hAnsi="Times New Roman" w:cs="Times New Roman"/>
          <w:sz w:val="28"/>
          <w:szCs w:val="28"/>
          <w:lang w:val="en-GB"/>
        </w:rPr>
        <w:t xml:space="preserve">hemistry, Plant </w:t>
      </w:r>
      <w:r w:rsidRPr="00574B8B">
        <w:rPr>
          <w:rFonts w:ascii="Times New Roman" w:hAnsi="Times New Roman" w:cs="Times New Roman"/>
          <w:sz w:val="28"/>
          <w:szCs w:val="28"/>
        </w:rPr>
        <w:t>Р</w:t>
      </w:r>
      <w:r w:rsidRPr="00574B8B">
        <w:rPr>
          <w:rFonts w:ascii="Times New Roman" w:hAnsi="Times New Roman" w:cs="Times New Roman"/>
          <w:sz w:val="28"/>
          <w:szCs w:val="28"/>
          <w:lang w:val="en-GB"/>
        </w:rPr>
        <w:t>hysiology, Genetics, The application Biology with the basics of soil science</w:t>
      </w:r>
      <w:r w:rsidR="00477D01" w:rsidRPr="00477D01">
        <w:rPr>
          <w:rFonts w:ascii="Times New Roman" w:hAnsi="Times New Roman" w:cs="Times New Roman"/>
          <w:sz w:val="28"/>
          <w:szCs w:val="28"/>
          <w:lang w:val="en-GB"/>
        </w:rPr>
        <w:t>»</w:t>
      </w:r>
      <w:r w:rsidRPr="00574B8B">
        <w:rPr>
          <w:rFonts w:ascii="Times New Roman" w:hAnsi="Times New Roman" w:cs="Times New Roman"/>
          <w:sz w:val="28"/>
          <w:szCs w:val="28"/>
          <w:lang w:val="en-GB"/>
        </w:rPr>
        <w:t xml:space="preserve"> </w:t>
      </w:r>
      <w:r w:rsidR="003078A5" w:rsidRPr="004C61B0">
        <w:rPr>
          <w:rFonts w:ascii="Times New Roman" w:hAnsi="Times New Roman" w:cs="Times New Roman"/>
          <w:sz w:val="28"/>
          <w:szCs w:val="28"/>
          <w:lang w:val="en-GB"/>
        </w:rPr>
        <w:t>[6</w:t>
      </w:r>
      <w:r w:rsidR="003078A5" w:rsidRPr="004C61B0">
        <w:rPr>
          <w:rFonts w:ascii="Times New Roman" w:hAnsi="Times New Roman" w:cs="Times New Roman"/>
          <w:sz w:val="28"/>
          <w:szCs w:val="28"/>
          <w:lang w:val="en-US"/>
        </w:rPr>
        <w:t>3,</w:t>
      </w:r>
      <w:r w:rsidR="004C61B0" w:rsidRPr="004C61B0">
        <w:rPr>
          <w:rFonts w:ascii="Times New Roman" w:hAnsi="Times New Roman" w:cs="Times New Roman"/>
          <w:sz w:val="28"/>
          <w:szCs w:val="28"/>
          <w:lang w:val="en-US"/>
        </w:rPr>
        <w:t> </w:t>
      </w:r>
      <w:r w:rsidR="00153534" w:rsidRPr="004C61B0">
        <w:rPr>
          <w:rFonts w:ascii="Times New Roman" w:hAnsi="Times New Roman" w:cs="Times New Roman"/>
          <w:sz w:val="28"/>
          <w:szCs w:val="28"/>
        </w:rPr>
        <w:t>с</w:t>
      </w:r>
      <w:r w:rsidR="00153534" w:rsidRPr="004C61B0">
        <w:rPr>
          <w:rFonts w:ascii="Times New Roman" w:hAnsi="Times New Roman" w:cs="Times New Roman"/>
          <w:sz w:val="28"/>
          <w:szCs w:val="28"/>
          <w:lang w:val="en-GB"/>
        </w:rPr>
        <w:t>.</w:t>
      </w:r>
      <w:r w:rsidR="004C61B0" w:rsidRPr="004C61B0">
        <w:rPr>
          <w:rFonts w:ascii="Times New Roman" w:hAnsi="Times New Roman" w:cs="Times New Roman"/>
          <w:sz w:val="28"/>
          <w:szCs w:val="28"/>
          <w:lang w:val="en-US"/>
        </w:rPr>
        <w:t> </w:t>
      </w:r>
      <w:r w:rsidR="009D34EE" w:rsidRPr="004C61B0">
        <w:rPr>
          <w:rFonts w:ascii="Times New Roman" w:hAnsi="Times New Roman" w:cs="Times New Roman"/>
          <w:sz w:val="28"/>
          <w:szCs w:val="28"/>
          <w:lang w:val="en-GB"/>
        </w:rPr>
        <w:t>319</w:t>
      </w:r>
      <w:r w:rsidRPr="004C61B0">
        <w:rPr>
          <w:rFonts w:ascii="Times New Roman" w:hAnsi="Times New Roman" w:cs="Times New Roman"/>
          <w:sz w:val="28"/>
          <w:szCs w:val="28"/>
          <w:lang w:val="en-GB"/>
        </w:rPr>
        <w:t xml:space="preserve">].  </w:t>
      </w:r>
    </w:p>
    <w:p w14:paraId="5D0DADA3" w14:textId="60A1AE05" w:rsidR="00827419" w:rsidRPr="00574B8B" w:rsidRDefault="00827419" w:rsidP="00574B8B">
      <w:pPr>
        <w:spacing w:after="0" w:line="240" w:lineRule="auto"/>
        <w:ind w:firstLine="709"/>
        <w:jc w:val="both"/>
        <w:rPr>
          <w:rFonts w:ascii="Times New Roman" w:hAnsi="Times New Roman" w:cs="Times New Roman"/>
          <w:sz w:val="28"/>
          <w:szCs w:val="28"/>
          <w:lang w:val="kk-KZ"/>
        </w:rPr>
      </w:pPr>
      <w:r w:rsidRPr="00574B8B">
        <w:rPr>
          <w:rFonts w:ascii="Times New Roman" w:hAnsi="Times New Roman" w:cs="Times New Roman"/>
          <w:sz w:val="28"/>
          <w:szCs w:val="28"/>
          <w:lang w:val="kk-KZ"/>
        </w:rPr>
        <w:t xml:space="preserve">Авторы статьи </w:t>
      </w:r>
      <w:r w:rsidRPr="00574B8B">
        <w:rPr>
          <w:rFonts w:ascii="Times New Roman" w:hAnsi="Times New Roman" w:cs="Times New Roman"/>
          <w:sz w:val="28"/>
          <w:szCs w:val="28"/>
        </w:rPr>
        <w:t>«</w:t>
      </w:r>
      <w:r w:rsidRPr="00574B8B">
        <w:rPr>
          <w:rFonts w:ascii="Times New Roman" w:hAnsi="Times New Roman" w:cs="Times New Roman"/>
          <w:sz w:val="28"/>
          <w:szCs w:val="28"/>
          <w:lang w:val="kk-KZ"/>
        </w:rPr>
        <w:t>Кө</w:t>
      </w:r>
      <w:r w:rsidRPr="00574B8B">
        <w:rPr>
          <w:rFonts w:ascii="Times New Roman" w:hAnsi="Times New Roman" w:cs="Times New Roman"/>
          <w:sz w:val="28"/>
          <w:szCs w:val="28"/>
        </w:rPr>
        <w:t>птілділікті іске асыру – бүгінгі күннің талабы» Касенова Н.Б., Тлеуова З.Ш., Нурмуханбетова Н.Н., Сергазина С.М. подробно рассказывали о программе полиязычного обучения студентов специальности 5В011200</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w:t>
      </w:r>
      <w:r w:rsidR="00CF1A74" w:rsidRPr="00574B8B">
        <w:rPr>
          <w:rFonts w:ascii="Times New Roman" w:hAnsi="Times New Roman" w:cs="Times New Roman"/>
          <w:sz w:val="28"/>
          <w:szCs w:val="28"/>
        </w:rPr>
        <w:t xml:space="preserve"> </w:t>
      </w:r>
      <w:r w:rsidRPr="00574B8B">
        <w:rPr>
          <w:rFonts w:ascii="Times New Roman" w:hAnsi="Times New Roman" w:cs="Times New Roman"/>
          <w:sz w:val="28"/>
          <w:szCs w:val="28"/>
        </w:rPr>
        <w:t>Химия, которые обучаются по траект</w:t>
      </w:r>
      <w:r w:rsidR="005B4F86">
        <w:rPr>
          <w:rFonts w:ascii="Times New Roman" w:hAnsi="Times New Roman" w:cs="Times New Roman"/>
          <w:sz w:val="28"/>
          <w:szCs w:val="28"/>
        </w:rPr>
        <w:t>ории образовательной программы «</w:t>
      </w:r>
      <w:r w:rsidRPr="00574B8B">
        <w:rPr>
          <w:rFonts w:ascii="Times New Roman" w:hAnsi="Times New Roman" w:cs="Times New Roman"/>
          <w:sz w:val="28"/>
          <w:szCs w:val="28"/>
        </w:rPr>
        <w:t>Хи</w:t>
      </w:r>
      <w:r w:rsidR="005B4F86">
        <w:rPr>
          <w:rFonts w:ascii="Times New Roman" w:hAnsi="Times New Roman" w:cs="Times New Roman"/>
          <w:sz w:val="28"/>
          <w:szCs w:val="28"/>
        </w:rPr>
        <w:t>мия и биология в основной школе»</w:t>
      </w:r>
      <w:r w:rsidRPr="00574B8B">
        <w:rPr>
          <w:rFonts w:ascii="Times New Roman" w:hAnsi="Times New Roman" w:cs="Times New Roman"/>
          <w:sz w:val="28"/>
          <w:szCs w:val="28"/>
        </w:rPr>
        <w:t>. На</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кафедре</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проводятся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лекции</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лабораторно</w:t>
      </w:r>
      <w:r w:rsidRPr="00574B8B">
        <w:rPr>
          <w:rFonts w:ascii="Times New Roman" w:hAnsi="Times New Roman" w:cs="Times New Roman"/>
          <w:sz w:val="28"/>
          <w:szCs w:val="28"/>
          <w:lang w:val="en-GB"/>
        </w:rPr>
        <w:t>-</w:t>
      </w:r>
      <w:r w:rsidRPr="00574B8B">
        <w:rPr>
          <w:rFonts w:ascii="Times New Roman" w:hAnsi="Times New Roman" w:cs="Times New Roman"/>
          <w:sz w:val="28"/>
          <w:szCs w:val="28"/>
        </w:rPr>
        <w:t>аналитические</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занятия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по</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следующим</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дисциплинам</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химии</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в</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бакалавриате</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и</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магистратуре</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на</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английском</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языке</w:t>
      </w:r>
      <w:r w:rsidRPr="00574B8B">
        <w:rPr>
          <w:rFonts w:ascii="Times New Roman" w:hAnsi="Times New Roman" w:cs="Times New Roman"/>
          <w:sz w:val="28"/>
          <w:szCs w:val="28"/>
          <w:lang w:val="en-GB"/>
        </w:rPr>
        <w:t xml:space="preserve">: </w:t>
      </w:r>
      <w:r w:rsidR="005B4F86" w:rsidRPr="005B4F86">
        <w:rPr>
          <w:rFonts w:ascii="Times New Roman" w:hAnsi="Times New Roman" w:cs="Times New Roman"/>
          <w:sz w:val="28"/>
          <w:szCs w:val="28"/>
          <w:lang w:val="en-GB"/>
        </w:rPr>
        <w:t>«</w:t>
      </w:r>
      <w:r w:rsidRPr="00574B8B">
        <w:rPr>
          <w:rFonts w:ascii="Times New Roman" w:hAnsi="Times New Roman" w:cs="Times New Roman"/>
          <w:sz w:val="28"/>
          <w:szCs w:val="28"/>
          <w:lang w:val="en-GB"/>
        </w:rPr>
        <w:t xml:space="preserve">General chemistry, Inorganic chemistry, Organic chemistry, Physical and colloidal chemistry, Bioorganic chemistry, Biological chemistry, Chemical synthesis, Research methods of organic compounds, Macromolecular compounds, Modern problems Chemistry of Physical Chemistry, methods of teaching Chemistry in Secondary School </w:t>
      </w:r>
      <w:r w:rsidRPr="00574B8B">
        <w:rPr>
          <w:rFonts w:ascii="Times New Roman" w:hAnsi="Times New Roman" w:cs="Times New Roman"/>
          <w:sz w:val="28"/>
          <w:szCs w:val="28"/>
        </w:rPr>
        <w:t>и</w:t>
      </w:r>
      <w:r w:rsidRPr="00574B8B">
        <w:rPr>
          <w:rFonts w:ascii="Times New Roman" w:hAnsi="Times New Roman" w:cs="Times New Roman"/>
          <w:sz w:val="28"/>
          <w:szCs w:val="28"/>
          <w:lang w:val="en-GB"/>
        </w:rPr>
        <w:t xml:space="preserve"> course of Organic chemistry. </w:t>
      </w:r>
      <w:r w:rsidRPr="00574B8B">
        <w:rPr>
          <w:rFonts w:ascii="Times New Roman" w:hAnsi="Times New Roman" w:cs="Times New Roman"/>
          <w:sz w:val="28"/>
          <w:szCs w:val="28"/>
        </w:rPr>
        <w:t>Преподаватели осуществляют преподавание лекционных и лабораторных занятий на английском языке с использованием слайдов и видеороликов</w:t>
      </w:r>
      <w:r w:rsidR="005B4F86">
        <w:rPr>
          <w:rFonts w:ascii="Times New Roman" w:hAnsi="Times New Roman" w:cs="Times New Roman"/>
          <w:sz w:val="28"/>
          <w:szCs w:val="28"/>
        </w:rPr>
        <w:t>»</w:t>
      </w:r>
      <w:r w:rsidRPr="00574B8B">
        <w:rPr>
          <w:rFonts w:ascii="Times New Roman" w:hAnsi="Times New Roman" w:cs="Times New Roman"/>
          <w:sz w:val="28"/>
          <w:szCs w:val="28"/>
          <w:lang w:val="kk-KZ"/>
        </w:rPr>
        <w:t xml:space="preserve"> </w:t>
      </w:r>
      <w:r w:rsidRPr="00574B8B">
        <w:rPr>
          <w:rFonts w:ascii="Times New Roman" w:hAnsi="Times New Roman" w:cs="Times New Roman"/>
          <w:sz w:val="28"/>
          <w:szCs w:val="28"/>
        </w:rPr>
        <w:t>[6</w:t>
      </w:r>
      <w:r w:rsidR="003078A5">
        <w:rPr>
          <w:rFonts w:ascii="Times New Roman" w:hAnsi="Times New Roman" w:cs="Times New Roman"/>
          <w:sz w:val="28"/>
          <w:szCs w:val="28"/>
        </w:rPr>
        <w:t>3</w:t>
      </w:r>
      <w:r w:rsidRPr="00574B8B">
        <w:rPr>
          <w:rFonts w:ascii="Times New Roman" w:hAnsi="Times New Roman" w:cs="Times New Roman"/>
          <w:sz w:val="28"/>
          <w:szCs w:val="28"/>
        </w:rPr>
        <w:t xml:space="preserve">, </w:t>
      </w:r>
      <w:r w:rsidR="0080409D">
        <w:rPr>
          <w:rFonts w:ascii="Times New Roman" w:hAnsi="Times New Roman" w:cs="Times New Roman"/>
          <w:sz w:val="28"/>
          <w:szCs w:val="28"/>
        </w:rPr>
        <w:t xml:space="preserve">с. </w:t>
      </w:r>
      <w:r w:rsidRPr="00574B8B">
        <w:rPr>
          <w:rFonts w:ascii="Times New Roman" w:hAnsi="Times New Roman" w:cs="Times New Roman"/>
          <w:sz w:val="28"/>
          <w:szCs w:val="28"/>
        </w:rPr>
        <w:t xml:space="preserve">336].  </w:t>
      </w:r>
    </w:p>
    <w:p w14:paraId="70CB358E" w14:textId="39CF0848" w:rsidR="00827419" w:rsidRPr="00786827" w:rsidRDefault="00827419" w:rsidP="00786827">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Курманбаева А.С., Агайдарова А.А.</w:t>
      </w:r>
      <w:r w:rsidR="00786827">
        <w:rPr>
          <w:rFonts w:ascii="Times New Roman" w:hAnsi="Times New Roman" w:cs="Times New Roman"/>
          <w:sz w:val="28"/>
          <w:szCs w:val="28"/>
        </w:rPr>
        <w:t xml:space="preserve"> в научной статье описывают каким образом формируются профессиональные компетенции у студентов специальности «География» Кокшетауского государственного университета имени Ш.Уалиханова. </w:t>
      </w:r>
      <w:r w:rsidRPr="00574B8B">
        <w:rPr>
          <w:rFonts w:ascii="Times New Roman" w:hAnsi="Times New Roman" w:cs="Times New Roman"/>
          <w:sz w:val="28"/>
          <w:szCs w:val="28"/>
        </w:rPr>
        <w:t>Авторы статьи отмечают</w:t>
      </w:r>
      <w:r w:rsidR="00477D01">
        <w:rPr>
          <w:rFonts w:ascii="Times New Roman" w:hAnsi="Times New Roman" w:cs="Times New Roman"/>
          <w:sz w:val="28"/>
          <w:szCs w:val="28"/>
        </w:rPr>
        <w:t>,</w:t>
      </w:r>
      <w:r w:rsidRPr="00574B8B">
        <w:rPr>
          <w:rFonts w:ascii="Times New Roman" w:hAnsi="Times New Roman" w:cs="Times New Roman"/>
          <w:sz w:val="28"/>
          <w:szCs w:val="28"/>
        </w:rPr>
        <w:t xml:space="preserve"> что </w:t>
      </w:r>
      <w:r w:rsidR="00477D01">
        <w:rPr>
          <w:rFonts w:ascii="Times New Roman" w:hAnsi="Times New Roman" w:cs="Times New Roman"/>
          <w:sz w:val="28"/>
          <w:szCs w:val="28"/>
        </w:rPr>
        <w:t xml:space="preserve">«... </w:t>
      </w:r>
      <w:r w:rsidRPr="00574B8B">
        <w:rPr>
          <w:rFonts w:ascii="Times New Roman" w:hAnsi="Times New Roman" w:cs="Times New Roman"/>
          <w:sz w:val="28"/>
          <w:szCs w:val="28"/>
        </w:rPr>
        <w:t>большинство студентов выражают готовность изучения предметов на английском языке и хотят повысить уровень знаний профессионально-ориентированного английского языка</w:t>
      </w:r>
      <w:r w:rsidR="00477D01">
        <w:rPr>
          <w:rFonts w:ascii="Times New Roman" w:hAnsi="Times New Roman" w:cs="Times New Roman"/>
          <w:sz w:val="28"/>
          <w:szCs w:val="28"/>
        </w:rPr>
        <w:t>»</w:t>
      </w:r>
      <w:r w:rsidRPr="00574B8B">
        <w:rPr>
          <w:rFonts w:ascii="Times New Roman" w:hAnsi="Times New Roman" w:cs="Times New Roman"/>
          <w:sz w:val="28"/>
          <w:szCs w:val="28"/>
          <w:lang w:val="kk-KZ"/>
        </w:rPr>
        <w:t xml:space="preserve"> </w:t>
      </w:r>
      <w:r w:rsidRPr="00574B8B">
        <w:rPr>
          <w:rFonts w:ascii="Times New Roman" w:hAnsi="Times New Roman" w:cs="Times New Roman"/>
          <w:sz w:val="28"/>
          <w:szCs w:val="28"/>
        </w:rPr>
        <w:t>[6</w:t>
      </w:r>
      <w:r w:rsidR="003078A5">
        <w:rPr>
          <w:rFonts w:ascii="Times New Roman" w:hAnsi="Times New Roman" w:cs="Times New Roman"/>
          <w:sz w:val="28"/>
          <w:szCs w:val="28"/>
        </w:rPr>
        <w:t>3</w:t>
      </w:r>
      <w:r w:rsidRPr="00574B8B">
        <w:rPr>
          <w:rFonts w:ascii="Times New Roman" w:hAnsi="Times New Roman" w:cs="Times New Roman"/>
          <w:sz w:val="28"/>
          <w:szCs w:val="28"/>
        </w:rPr>
        <w:t xml:space="preserve">, </w:t>
      </w:r>
      <w:r w:rsidR="0080409D">
        <w:rPr>
          <w:rFonts w:ascii="Times New Roman" w:hAnsi="Times New Roman" w:cs="Times New Roman"/>
          <w:sz w:val="28"/>
          <w:szCs w:val="28"/>
        </w:rPr>
        <w:t xml:space="preserve">с. </w:t>
      </w:r>
      <w:r w:rsidRPr="00574B8B">
        <w:rPr>
          <w:rFonts w:ascii="Times New Roman" w:hAnsi="Times New Roman" w:cs="Times New Roman"/>
          <w:sz w:val="28"/>
          <w:szCs w:val="28"/>
        </w:rPr>
        <w:t xml:space="preserve">339].  </w:t>
      </w:r>
    </w:p>
    <w:p w14:paraId="3ED285A4" w14:textId="20E34CEF" w:rsidR="00827419" w:rsidRPr="00574B8B" w:rsidRDefault="0056788F" w:rsidP="00574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Согласно плану</w:t>
      </w:r>
      <w:r w:rsidR="00827419" w:rsidRPr="00574B8B">
        <w:rPr>
          <w:rFonts w:ascii="Times New Roman" w:hAnsi="Times New Roman" w:cs="Times New Roman"/>
          <w:sz w:val="28"/>
          <w:szCs w:val="28"/>
        </w:rPr>
        <w:t xml:space="preserve"> </w:t>
      </w:r>
      <w:r w:rsidR="00827419" w:rsidRPr="00574B8B">
        <w:rPr>
          <w:rFonts w:ascii="Times New Roman" w:hAnsi="Times New Roman" w:cs="Times New Roman"/>
          <w:bCs/>
          <w:sz w:val="28"/>
          <w:szCs w:val="28"/>
        </w:rPr>
        <w:t>«Дорожной карты развития трехъязычног</w:t>
      </w:r>
      <w:r w:rsidR="0009707F">
        <w:rPr>
          <w:rFonts w:ascii="Times New Roman" w:hAnsi="Times New Roman" w:cs="Times New Roman"/>
          <w:bCs/>
          <w:sz w:val="28"/>
          <w:szCs w:val="28"/>
        </w:rPr>
        <w:t>о образования на 2015-2020 годы</w:t>
      </w:r>
      <w:r w:rsidR="00827419" w:rsidRPr="00574B8B">
        <w:rPr>
          <w:rFonts w:ascii="Times New Roman" w:hAnsi="Times New Roman" w:cs="Times New Roman"/>
          <w:bCs/>
          <w:sz w:val="28"/>
          <w:szCs w:val="28"/>
        </w:rPr>
        <w:t>»</w:t>
      </w:r>
      <w:r w:rsidR="00827419" w:rsidRPr="00574B8B">
        <w:rPr>
          <w:rFonts w:ascii="Times New Roman" w:hAnsi="Times New Roman" w:cs="Times New Roman"/>
          <w:sz w:val="28"/>
          <w:szCs w:val="28"/>
        </w:rPr>
        <w:t xml:space="preserve"> в Акмолинской области в соответствии с приказом УО №223 от 01.09.2016 г. были определены 27 пилотных школ, на базе которых внедряются </w:t>
      </w:r>
      <w:r>
        <w:rPr>
          <w:rFonts w:ascii="Times New Roman" w:hAnsi="Times New Roman" w:cs="Times New Roman"/>
          <w:sz w:val="28"/>
          <w:szCs w:val="28"/>
        </w:rPr>
        <w:t>программы</w:t>
      </w:r>
      <w:r w:rsidR="00827419" w:rsidRPr="00574B8B">
        <w:rPr>
          <w:rFonts w:ascii="Times New Roman" w:hAnsi="Times New Roman" w:cs="Times New Roman"/>
          <w:sz w:val="28"/>
          <w:szCs w:val="28"/>
        </w:rPr>
        <w:t xml:space="preserve"> трехъязычного образования. Для успешного внедрения полиязычного образования в области широко используется опыт лицей-интерната «Білім-инновация»</w:t>
      </w:r>
      <w:r w:rsidR="00827419" w:rsidRPr="00574B8B">
        <w:rPr>
          <w:rFonts w:ascii="Times New Roman" w:hAnsi="Times New Roman" w:cs="Times New Roman"/>
          <w:sz w:val="28"/>
          <w:szCs w:val="28"/>
          <w:lang w:val="kk-KZ"/>
        </w:rPr>
        <w:t xml:space="preserve"> </w:t>
      </w:r>
      <w:r w:rsidR="00827419" w:rsidRPr="00574B8B">
        <w:rPr>
          <w:rFonts w:ascii="Times New Roman" w:hAnsi="Times New Roman" w:cs="Times New Roman"/>
          <w:sz w:val="28"/>
          <w:szCs w:val="28"/>
        </w:rPr>
        <w:t>и школы-гимназии №3 им</w:t>
      </w:r>
      <w:r w:rsidR="00BB6FBD">
        <w:rPr>
          <w:rFonts w:ascii="Times New Roman" w:hAnsi="Times New Roman" w:cs="Times New Roman"/>
          <w:sz w:val="28"/>
          <w:szCs w:val="28"/>
        </w:rPr>
        <w:t>ени</w:t>
      </w:r>
      <w:r w:rsidR="00827419" w:rsidRPr="00574B8B">
        <w:rPr>
          <w:rFonts w:ascii="Times New Roman" w:hAnsi="Times New Roman" w:cs="Times New Roman"/>
          <w:sz w:val="28"/>
          <w:szCs w:val="28"/>
        </w:rPr>
        <w:t xml:space="preserve"> М. Габдуллина г.</w:t>
      </w:r>
      <w:r w:rsidR="00827419" w:rsidRPr="00574B8B">
        <w:rPr>
          <w:rFonts w:ascii="Times New Roman" w:hAnsi="Times New Roman" w:cs="Times New Roman"/>
          <w:sz w:val="28"/>
          <w:szCs w:val="28"/>
          <w:lang w:val="kk-KZ"/>
        </w:rPr>
        <w:t xml:space="preserve"> </w:t>
      </w:r>
      <w:r w:rsidR="00827419" w:rsidRPr="00574B8B">
        <w:rPr>
          <w:rFonts w:ascii="Times New Roman" w:hAnsi="Times New Roman" w:cs="Times New Roman"/>
          <w:sz w:val="28"/>
          <w:szCs w:val="28"/>
        </w:rPr>
        <w:t>Кокшетау. Педагогами данных школ в течени</w:t>
      </w:r>
      <w:r w:rsidR="00827419" w:rsidRPr="00574B8B">
        <w:rPr>
          <w:rFonts w:ascii="Times New Roman" w:hAnsi="Times New Roman" w:cs="Times New Roman"/>
          <w:sz w:val="28"/>
          <w:szCs w:val="28"/>
          <w:lang w:val="kk-KZ"/>
        </w:rPr>
        <w:t>е</w:t>
      </w:r>
      <w:r w:rsidR="00827419" w:rsidRPr="00574B8B">
        <w:rPr>
          <w:rFonts w:ascii="Times New Roman" w:hAnsi="Times New Roman" w:cs="Times New Roman"/>
          <w:sz w:val="28"/>
          <w:szCs w:val="28"/>
        </w:rPr>
        <w:t xml:space="preserve"> двух лет оказывается методическая помощь школам области в преподавании физики, биологии, химии и информатики на английском языке.</w:t>
      </w:r>
    </w:p>
    <w:p w14:paraId="2D5DC490" w14:textId="171D87D1" w:rsidR="00827419"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В 2018-2019 </w:t>
      </w:r>
      <w:r w:rsidR="007C6373">
        <w:rPr>
          <w:rFonts w:ascii="Times New Roman" w:hAnsi="Times New Roman" w:cs="Times New Roman"/>
          <w:sz w:val="28"/>
          <w:szCs w:val="28"/>
        </w:rPr>
        <w:t>г</w:t>
      </w:r>
      <w:r w:rsidRPr="00574B8B">
        <w:rPr>
          <w:rFonts w:ascii="Times New Roman" w:hAnsi="Times New Roman" w:cs="Times New Roman"/>
          <w:sz w:val="28"/>
          <w:szCs w:val="28"/>
        </w:rPr>
        <w:t xml:space="preserve">г. были организованы курсы повышения квалификации учителей школ в рамках дорожной карты развития трехъязычного образования. </w:t>
      </w:r>
      <w:r w:rsidR="0056788F" w:rsidRPr="0056788F">
        <w:rPr>
          <w:rFonts w:ascii="Times New Roman" w:hAnsi="Times New Roman" w:cs="Times New Roman"/>
          <w:sz w:val="28"/>
          <w:szCs w:val="28"/>
        </w:rPr>
        <w:t xml:space="preserve">Целью программы курсов была поэтапная подготовка педагогов к </w:t>
      </w:r>
      <w:r w:rsidR="0056788F" w:rsidRPr="0056788F">
        <w:rPr>
          <w:rFonts w:ascii="Times New Roman" w:hAnsi="Times New Roman" w:cs="Times New Roman"/>
          <w:sz w:val="28"/>
          <w:szCs w:val="28"/>
        </w:rPr>
        <w:lastRenderedPageBreak/>
        <w:t>преподаванию дисциплин ествественно-научного цикла (химия, биология, информатика, физика) на английском языке.</w:t>
      </w:r>
      <w:r w:rsidR="0056788F">
        <w:rPr>
          <w:rFonts w:ascii="Times New Roman" w:hAnsi="Times New Roman" w:cs="Times New Roman"/>
          <w:sz w:val="28"/>
          <w:szCs w:val="28"/>
        </w:rPr>
        <w:t xml:space="preserve"> </w:t>
      </w:r>
      <w:r w:rsidRPr="00574B8B">
        <w:rPr>
          <w:rFonts w:ascii="Times New Roman" w:hAnsi="Times New Roman" w:cs="Times New Roman"/>
          <w:sz w:val="28"/>
          <w:szCs w:val="28"/>
        </w:rPr>
        <w:t>Задачами данной программы явились:</w:t>
      </w:r>
    </w:p>
    <w:p w14:paraId="014A95F1" w14:textId="0F5F419F"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1</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формирование межкультурной компетенции как способности к межкультурной коммуникации у личности и дальнейшее формирование коммуникативных умений</w:t>
      </w:r>
      <w:r w:rsidR="007C6373">
        <w:rPr>
          <w:rFonts w:ascii="Times New Roman" w:hAnsi="Times New Roman" w:cs="Times New Roman"/>
          <w:sz w:val="28"/>
          <w:szCs w:val="28"/>
        </w:rPr>
        <w:t>;</w:t>
      </w:r>
    </w:p>
    <w:p w14:paraId="2566F8EC" w14:textId="54652270"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2</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повышение уровня владения английским языком до уровня </w:t>
      </w:r>
      <w:r w:rsidRPr="00574B8B">
        <w:rPr>
          <w:rFonts w:ascii="Times New Roman" w:hAnsi="Times New Roman" w:cs="Times New Roman"/>
          <w:sz w:val="28"/>
          <w:szCs w:val="28"/>
          <w:lang w:val="en-US"/>
        </w:rPr>
        <w:t>Intermediate</w:t>
      </w:r>
      <w:r w:rsidRPr="00574B8B">
        <w:rPr>
          <w:rFonts w:ascii="Times New Roman" w:hAnsi="Times New Roman" w:cs="Times New Roman"/>
          <w:sz w:val="28"/>
          <w:szCs w:val="28"/>
        </w:rPr>
        <w:t xml:space="preserve"> согласно общеевропейским критериям определения уровня владения иностранным языком (</w:t>
      </w:r>
      <w:r w:rsidRPr="00574B8B">
        <w:rPr>
          <w:rFonts w:ascii="Times New Roman" w:hAnsi="Times New Roman" w:cs="Times New Roman"/>
          <w:sz w:val="28"/>
          <w:szCs w:val="28"/>
          <w:lang w:val="en-US"/>
        </w:rPr>
        <w:t>Common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European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Framework</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of</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Reference</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for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Languages</w:t>
      </w:r>
      <w:r w:rsidRPr="00574B8B">
        <w:rPr>
          <w:rFonts w:ascii="Times New Roman" w:hAnsi="Times New Roman" w:cs="Times New Roman"/>
          <w:sz w:val="28"/>
          <w:szCs w:val="28"/>
        </w:rPr>
        <w:t>)</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w:t>
      </w:r>
    </w:p>
    <w:p w14:paraId="7A683C51" w14:textId="196BF94F"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3</w:t>
      </w:r>
      <w:r w:rsidR="007C6373">
        <w:rPr>
          <w:rFonts w:ascii="Times New Roman" w:hAnsi="Times New Roman" w:cs="Times New Roman"/>
          <w:sz w:val="28"/>
          <w:szCs w:val="28"/>
        </w:rPr>
        <w:t>)</w:t>
      </w:r>
      <w:r w:rsidRPr="00574B8B">
        <w:rPr>
          <w:rFonts w:ascii="Times New Roman" w:hAnsi="Times New Roman" w:cs="Times New Roman"/>
          <w:sz w:val="28"/>
          <w:szCs w:val="28"/>
        </w:rPr>
        <w:t xml:space="preserve"> обучение педагогических кадров академическому английскому языку и предметной терминологии (</w:t>
      </w:r>
      <w:r w:rsidRPr="00574B8B">
        <w:rPr>
          <w:rFonts w:ascii="Times New Roman" w:hAnsi="Times New Roman" w:cs="Times New Roman"/>
          <w:sz w:val="28"/>
          <w:szCs w:val="28"/>
          <w:lang w:val="en-GB"/>
        </w:rPr>
        <w:t>CLIL</w:t>
      </w:r>
      <w:r w:rsidRPr="00574B8B">
        <w:rPr>
          <w:rFonts w:ascii="Times New Roman" w:hAnsi="Times New Roman" w:cs="Times New Roman"/>
          <w:sz w:val="28"/>
          <w:szCs w:val="28"/>
        </w:rPr>
        <w:t>).</w:t>
      </w:r>
    </w:p>
    <w:p w14:paraId="0BDED8D1"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Для развития рецептивных навыков (слушания и чтения) использовались задания и техники, такие как </w:t>
      </w:r>
      <w:r w:rsidRPr="00574B8B">
        <w:rPr>
          <w:rFonts w:ascii="Times New Roman" w:hAnsi="Times New Roman" w:cs="Times New Roman"/>
          <w:sz w:val="28"/>
          <w:szCs w:val="28"/>
          <w:lang w:val="en-US"/>
        </w:rPr>
        <w:t>Skimming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Scanning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Listening</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Reading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for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Gist</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Listening</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Reading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for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Specific</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Information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Summarizing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Cloze</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Gap</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Fill</w:t>
      </w:r>
      <w:r w:rsidRPr="00574B8B">
        <w:rPr>
          <w:rFonts w:ascii="Times New Roman" w:hAnsi="Times New Roman" w:cs="Times New Roman"/>
          <w:sz w:val="28"/>
          <w:szCs w:val="28"/>
        </w:rPr>
        <w:t>.</w:t>
      </w:r>
    </w:p>
    <w:p w14:paraId="7F307CA6"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Для развития продуктивных навыков (письма и говорения) использовались следующие задания и техники, а именно </w:t>
      </w:r>
      <w:r w:rsidRPr="00574B8B">
        <w:rPr>
          <w:rFonts w:ascii="Times New Roman" w:hAnsi="Times New Roman" w:cs="Times New Roman"/>
          <w:sz w:val="28"/>
          <w:szCs w:val="28"/>
          <w:lang w:val="en-US"/>
        </w:rPr>
        <w:t>Freer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Practice</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fluency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accuracy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for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speaking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Using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different</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genres</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Text</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organization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paragraphs</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topic</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sentences</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for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writing</w:t>
      </w:r>
      <w:r w:rsidRPr="00574B8B">
        <w:rPr>
          <w:rFonts w:ascii="Times New Roman" w:hAnsi="Times New Roman" w:cs="Times New Roman"/>
          <w:sz w:val="28"/>
          <w:szCs w:val="28"/>
        </w:rPr>
        <w:t xml:space="preserve">. </w:t>
      </w:r>
    </w:p>
    <w:p w14:paraId="022AEB63" w14:textId="77777777" w:rsidR="00827419" w:rsidRPr="00574B8B" w:rsidRDefault="00827419" w:rsidP="00574B8B">
      <w:pPr>
        <w:spacing w:after="0" w:line="240" w:lineRule="auto"/>
        <w:ind w:firstLine="709"/>
        <w:jc w:val="both"/>
        <w:rPr>
          <w:rFonts w:ascii="Times New Roman" w:hAnsi="Times New Roman" w:cs="Times New Roman"/>
          <w:sz w:val="28"/>
          <w:szCs w:val="28"/>
          <w:lang w:val="en-GB"/>
        </w:rPr>
      </w:pPr>
      <w:r w:rsidRPr="00574B8B">
        <w:rPr>
          <w:rFonts w:ascii="Times New Roman" w:hAnsi="Times New Roman" w:cs="Times New Roman"/>
          <w:sz w:val="28"/>
          <w:szCs w:val="28"/>
        </w:rPr>
        <w:t>Для изучения грамматики использовался метод поиска грамматических структур (</w:t>
      </w:r>
      <w:r w:rsidRPr="00574B8B">
        <w:rPr>
          <w:rFonts w:ascii="Times New Roman" w:hAnsi="Times New Roman" w:cs="Times New Roman"/>
          <w:sz w:val="28"/>
          <w:szCs w:val="28"/>
          <w:lang w:val="en-US"/>
        </w:rPr>
        <w:t>Grammar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Guided</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Discovery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Method</w:t>
      </w:r>
      <w:r w:rsidRPr="00574B8B">
        <w:rPr>
          <w:rFonts w:ascii="Times New Roman" w:hAnsi="Times New Roman" w:cs="Times New Roman"/>
          <w:sz w:val="28"/>
          <w:szCs w:val="28"/>
        </w:rPr>
        <w:t>). Лексический материал вводился посредством передачи значения слова без перевода с помощью разных способов (дефиниции, реалии, синоним/антоним, мимика, и т.д.). Урок</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базировался</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на</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следующих</w:t>
      </w:r>
      <w:r w:rsidRPr="00574B8B">
        <w:rPr>
          <w:rFonts w:ascii="Times New Roman" w:hAnsi="Times New Roman" w:cs="Times New Roman"/>
          <w:sz w:val="28"/>
          <w:szCs w:val="28"/>
          <w:lang w:val="en-GB"/>
        </w:rPr>
        <w:t xml:space="preserve"> </w:t>
      </w:r>
      <w:r w:rsidRPr="00574B8B">
        <w:rPr>
          <w:rFonts w:ascii="Times New Roman" w:hAnsi="Times New Roman" w:cs="Times New Roman"/>
          <w:sz w:val="28"/>
          <w:szCs w:val="28"/>
        </w:rPr>
        <w:t>этапах</w:t>
      </w:r>
      <w:r w:rsidRPr="00574B8B">
        <w:rPr>
          <w:rFonts w:ascii="Times New Roman" w:hAnsi="Times New Roman" w:cs="Times New Roman"/>
          <w:sz w:val="28"/>
          <w:szCs w:val="28"/>
          <w:lang w:val="en-GB"/>
        </w:rPr>
        <w:t xml:space="preserve">: </w:t>
      </w:r>
    </w:p>
    <w:p w14:paraId="4394EAD7" w14:textId="7CE6FE70" w:rsidR="00827419" w:rsidRPr="007C6373" w:rsidRDefault="007C6373" w:rsidP="00574B8B">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слушание</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и</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чтение</w:t>
      </w:r>
      <w:r w:rsidR="00827419" w:rsidRPr="00574B8B">
        <w:rPr>
          <w:rFonts w:ascii="Times New Roman" w:hAnsi="Times New Roman" w:cs="Times New Roman"/>
          <w:sz w:val="28"/>
          <w:szCs w:val="28"/>
          <w:lang w:val="en-US"/>
        </w:rPr>
        <w:t>: Lead-in, Orientation, Gist task, Pre-teach, detailed task, follow up</w:t>
      </w:r>
      <w:r w:rsidRPr="007C6373">
        <w:rPr>
          <w:rFonts w:ascii="Times New Roman" w:hAnsi="Times New Roman" w:cs="Times New Roman"/>
          <w:sz w:val="28"/>
          <w:szCs w:val="28"/>
          <w:lang w:val="en-US"/>
        </w:rPr>
        <w:t>;</w:t>
      </w:r>
    </w:p>
    <w:p w14:paraId="6BA0A9A4" w14:textId="6BF09CF6" w:rsidR="002954AF" w:rsidRDefault="007C6373" w:rsidP="002954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лексика</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и</w:t>
      </w:r>
      <w:r w:rsidR="00827419" w:rsidRPr="00574B8B">
        <w:rPr>
          <w:rFonts w:ascii="Times New Roman" w:hAnsi="Times New Roman" w:cs="Times New Roman"/>
          <w:sz w:val="28"/>
          <w:szCs w:val="28"/>
          <w:lang w:val="en-US"/>
        </w:rPr>
        <w:t xml:space="preserve"> </w:t>
      </w:r>
      <w:r w:rsidR="00827419" w:rsidRPr="00574B8B">
        <w:rPr>
          <w:rFonts w:ascii="Times New Roman" w:hAnsi="Times New Roman" w:cs="Times New Roman"/>
          <w:sz w:val="28"/>
          <w:szCs w:val="28"/>
        </w:rPr>
        <w:t>грамматика</w:t>
      </w:r>
      <w:r w:rsidR="00827419" w:rsidRPr="00574B8B">
        <w:rPr>
          <w:rFonts w:ascii="Times New Roman" w:hAnsi="Times New Roman" w:cs="Times New Roman"/>
          <w:sz w:val="28"/>
          <w:szCs w:val="28"/>
          <w:lang w:val="en-US"/>
        </w:rPr>
        <w:t xml:space="preserve">: Lead-in, Orientation, Test 1, Teach (Guided Discovery), Test 2, Freer Practice. </w:t>
      </w:r>
      <w:r w:rsidR="002954AF" w:rsidRPr="002954AF">
        <w:rPr>
          <w:rFonts w:ascii="Times New Roman" w:hAnsi="Times New Roman" w:cs="Times New Roman"/>
          <w:sz w:val="28"/>
          <w:szCs w:val="28"/>
        </w:rPr>
        <w:t xml:space="preserve">Для максимального понимания поставленной задачи использовались </w:t>
      </w:r>
      <w:r w:rsidR="002954AF" w:rsidRPr="002954AF">
        <w:rPr>
          <w:rFonts w:ascii="Times New Roman" w:hAnsi="Times New Roman" w:cs="Times New Roman"/>
          <w:sz w:val="28"/>
          <w:szCs w:val="28"/>
          <w:lang w:val="en-US"/>
        </w:rPr>
        <w:t>ICQs</w:t>
      </w:r>
      <w:r w:rsidR="002954AF" w:rsidRPr="002954AF">
        <w:rPr>
          <w:rFonts w:ascii="Times New Roman" w:hAnsi="Times New Roman" w:cs="Times New Roman"/>
          <w:sz w:val="28"/>
          <w:szCs w:val="28"/>
        </w:rPr>
        <w:t xml:space="preserve"> (</w:t>
      </w:r>
      <w:r w:rsidR="002954AF" w:rsidRPr="002954AF">
        <w:rPr>
          <w:rFonts w:ascii="Times New Roman" w:hAnsi="Times New Roman" w:cs="Times New Roman"/>
          <w:sz w:val="28"/>
          <w:szCs w:val="28"/>
          <w:lang w:val="en-US"/>
        </w:rPr>
        <w:t>Instruction</w:t>
      </w:r>
      <w:r w:rsidR="002954AF" w:rsidRPr="002954AF">
        <w:rPr>
          <w:rFonts w:ascii="Times New Roman" w:hAnsi="Times New Roman" w:cs="Times New Roman"/>
          <w:sz w:val="28"/>
          <w:szCs w:val="28"/>
        </w:rPr>
        <w:t xml:space="preserve"> </w:t>
      </w:r>
      <w:r w:rsidR="002954AF" w:rsidRPr="002954AF">
        <w:rPr>
          <w:rFonts w:ascii="Times New Roman" w:hAnsi="Times New Roman" w:cs="Times New Roman"/>
          <w:sz w:val="28"/>
          <w:szCs w:val="28"/>
          <w:lang w:val="en-US"/>
        </w:rPr>
        <w:t>Checking</w:t>
      </w:r>
      <w:r w:rsidR="002954AF" w:rsidRPr="002954AF">
        <w:rPr>
          <w:rFonts w:ascii="Times New Roman" w:hAnsi="Times New Roman" w:cs="Times New Roman"/>
          <w:sz w:val="28"/>
          <w:szCs w:val="28"/>
        </w:rPr>
        <w:t xml:space="preserve"> </w:t>
      </w:r>
      <w:r w:rsidR="002954AF" w:rsidRPr="002954AF">
        <w:rPr>
          <w:rFonts w:ascii="Times New Roman" w:hAnsi="Times New Roman" w:cs="Times New Roman"/>
          <w:sz w:val="28"/>
          <w:szCs w:val="28"/>
          <w:lang w:val="en-US"/>
        </w:rPr>
        <w:t>questions</w:t>
      </w:r>
      <w:r w:rsidR="002954AF" w:rsidRPr="002954AF">
        <w:rPr>
          <w:rFonts w:ascii="Times New Roman" w:hAnsi="Times New Roman" w:cs="Times New Roman"/>
          <w:sz w:val="28"/>
          <w:szCs w:val="28"/>
        </w:rPr>
        <w:t>), при этом инструкции к заданиям давались на иностранном языке.</w:t>
      </w:r>
    </w:p>
    <w:p w14:paraId="43020496" w14:textId="29F9B4FA"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Работа в парах и малых группах проходила после выполнения каждого задания и по завершении проводился </w:t>
      </w:r>
      <w:r w:rsidRPr="00574B8B">
        <w:rPr>
          <w:rFonts w:ascii="Times New Roman" w:hAnsi="Times New Roman" w:cs="Times New Roman"/>
          <w:sz w:val="28"/>
          <w:szCs w:val="28"/>
          <w:lang w:val="en-US"/>
        </w:rPr>
        <w:t>OCFB</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Open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class</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Feedback</w:t>
      </w:r>
      <w:r w:rsidRPr="00574B8B">
        <w:rPr>
          <w:rFonts w:ascii="Times New Roman" w:hAnsi="Times New Roman" w:cs="Times New Roman"/>
          <w:sz w:val="28"/>
          <w:szCs w:val="28"/>
        </w:rPr>
        <w:t xml:space="preserve">). Каждое занятие завершалось </w:t>
      </w:r>
      <w:r w:rsidRPr="00574B8B">
        <w:rPr>
          <w:rFonts w:ascii="Times New Roman" w:hAnsi="Times New Roman" w:cs="Times New Roman"/>
          <w:sz w:val="28"/>
          <w:szCs w:val="28"/>
          <w:lang w:val="en-US"/>
        </w:rPr>
        <w:t>Freer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Practice</w:t>
      </w:r>
      <w:r w:rsidRPr="00574B8B">
        <w:rPr>
          <w:rFonts w:ascii="Times New Roman" w:hAnsi="Times New Roman" w:cs="Times New Roman"/>
          <w:sz w:val="28"/>
          <w:szCs w:val="28"/>
        </w:rPr>
        <w:t xml:space="preserve"> или </w:t>
      </w:r>
      <w:r w:rsidRPr="00574B8B">
        <w:rPr>
          <w:rFonts w:ascii="Times New Roman" w:hAnsi="Times New Roman" w:cs="Times New Roman"/>
          <w:sz w:val="28"/>
          <w:szCs w:val="28"/>
          <w:lang w:val="en-US"/>
        </w:rPr>
        <w:t>Follow</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up</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kk-KZ"/>
        </w:rPr>
        <w:t>в зависимости от типа заняти, слушателям предлагались задания на говорение (</w:t>
      </w:r>
      <w:r w:rsidRPr="00574B8B">
        <w:rPr>
          <w:rFonts w:ascii="Times New Roman" w:hAnsi="Times New Roman" w:cs="Times New Roman"/>
          <w:sz w:val="28"/>
          <w:szCs w:val="28"/>
          <w:lang w:val="en-US"/>
        </w:rPr>
        <w:t>Ladder</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discussion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Wheel</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Enemy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corners</w:t>
      </w:r>
      <w:r w:rsidRPr="00574B8B">
        <w:rPr>
          <w:rFonts w:ascii="Times New Roman" w:hAnsi="Times New Roman" w:cs="Times New Roman"/>
          <w:sz w:val="28"/>
          <w:szCs w:val="28"/>
        </w:rPr>
        <w:t>)</w:t>
      </w:r>
      <w:r w:rsidRPr="00574B8B">
        <w:rPr>
          <w:rFonts w:ascii="Times New Roman" w:hAnsi="Times New Roman" w:cs="Times New Roman"/>
          <w:sz w:val="28"/>
          <w:szCs w:val="28"/>
          <w:lang w:val="kk-KZ"/>
        </w:rPr>
        <w:t xml:space="preserve"> или письмо</w:t>
      </w:r>
      <w:r w:rsidRPr="00574B8B">
        <w:rPr>
          <w:rFonts w:ascii="Times New Roman" w:hAnsi="Times New Roman" w:cs="Times New Roman"/>
          <w:sz w:val="28"/>
          <w:szCs w:val="28"/>
        </w:rPr>
        <w:t xml:space="preserve">. </w:t>
      </w:r>
    </w:p>
    <w:p w14:paraId="3F76CE1A" w14:textId="3CF3D0FC"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Решению проблемы мотивационной обусловленности учебной и коммуникативной деятельности способствуют личностно-ориентированные методы, учитывающие потребности и интересы слушателей, позволяющие раскрывать их способности. Работа в группах, в парах, мониторинг продуктивной работы пар и групп и дополнительное объяснение материала в мини группах (</w:t>
      </w:r>
      <w:r w:rsidRPr="00574B8B">
        <w:rPr>
          <w:rFonts w:ascii="Times New Roman" w:hAnsi="Times New Roman" w:cs="Times New Roman"/>
          <w:sz w:val="28"/>
          <w:szCs w:val="28"/>
          <w:lang w:val="en-US"/>
        </w:rPr>
        <w:t>micro</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teaching</w:t>
      </w:r>
      <w:r w:rsidRPr="00574B8B">
        <w:rPr>
          <w:rFonts w:ascii="Times New Roman" w:hAnsi="Times New Roman" w:cs="Times New Roman"/>
          <w:sz w:val="28"/>
          <w:szCs w:val="28"/>
        </w:rPr>
        <w:t>), самостоятельное изучение грамматического  материала (</w:t>
      </w:r>
      <w:r w:rsidRPr="00574B8B">
        <w:rPr>
          <w:rFonts w:ascii="Times New Roman" w:hAnsi="Times New Roman" w:cs="Times New Roman"/>
          <w:sz w:val="28"/>
          <w:szCs w:val="28"/>
          <w:lang w:val="en-US"/>
        </w:rPr>
        <w:t>guided</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discovery</w:t>
      </w:r>
      <w:r w:rsidRPr="00574B8B">
        <w:rPr>
          <w:rFonts w:ascii="Times New Roman" w:hAnsi="Times New Roman" w:cs="Times New Roman"/>
          <w:sz w:val="28"/>
          <w:szCs w:val="28"/>
        </w:rPr>
        <w:t xml:space="preserve">) и лексики с помощью игр и </w:t>
      </w:r>
      <w:r w:rsidRPr="00574B8B">
        <w:rPr>
          <w:rFonts w:ascii="Times New Roman" w:hAnsi="Times New Roman" w:cs="Times New Roman"/>
          <w:sz w:val="28"/>
          <w:szCs w:val="28"/>
          <w:lang w:val="en-US"/>
        </w:rPr>
        <w:t>Quizlet</w:t>
      </w:r>
      <w:r w:rsidRPr="00574B8B">
        <w:rPr>
          <w:rFonts w:ascii="Times New Roman" w:hAnsi="Times New Roman" w:cs="Times New Roman"/>
          <w:sz w:val="28"/>
          <w:szCs w:val="28"/>
        </w:rPr>
        <w:t xml:space="preserve"> способствовало мотивации слушателей к изучению языка. </w:t>
      </w:r>
    </w:p>
    <w:p w14:paraId="4BCD8C98" w14:textId="70A52AB0"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Используемые методы и методики в преподавании позволяющие сократить речь преподавателя и увеличить активность обучаемого и сделать </w:t>
      </w:r>
      <w:r w:rsidRPr="00574B8B">
        <w:rPr>
          <w:rFonts w:ascii="Times New Roman" w:hAnsi="Times New Roman" w:cs="Times New Roman"/>
          <w:sz w:val="28"/>
          <w:szCs w:val="28"/>
        </w:rPr>
        <w:lastRenderedPageBreak/>
        <w:t xml:space="preserve">занятия </w:t>
      </w:r>
      <w:r w:rsidRPr="00574B8B">
        <w:rPr>
          <w:rFonts w:ascii="Times New Roman" w:hAnsi="Times New Roman" w:cs="Times New Roman"/>
          <w:sz w:val="28"/>
          <w:szCs w:val="28"/>
          <w:lang w:val="en-US"/>
        </w:rPr>
        <w:t>Student</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Centered</w:t>
      </w:r>
      <w:r w:rsidRPr="00574B8B">
        <w:rPr>
          <w:rFonts w:ascii="Times New Roman" w:hAnsi="Times New Roman" w:cs="Times New Roman"/>
          <w:sz w:val="28"/>
          <w:szCs w:val="28"/>
        </w:rPr>
        <w:t xml:space="preserve"> значительно ускоряют процесс обучения и мотивируют обучаемых. За данный период обучения значительное число слушателей имеющих уровень А1, А2 улучшили свои показатели, овладели навыками говорения, письма, слушания и чтения, а также пополнили запас активной лексики. </w:t>
      </w:r>
    </w:p>
    <w:p w14:paraId="27977232" w14:textId="77777777" w:rsidR="00827419" w:rsidRPr="00574B8B" w:rsidRDefault="00827419" w:rsidP="00574B8B">
      <w:pPr>
        <w:spacing w:after="0" w:line="240" w:lineRule="auto"/>
        <w:ind w:firstLine="709"/>
        <w:jc w:val="both"/>
        <w:rPr>
          <w:rFonts w:ascii="Times New Roman" w:hAnsi="Times New Roman" w:cs="Times New Roman"/>
          <w:sz w:val="28"/>
          <w:szCs w:val="28"/>
          <w:lang w:val="kk-KZ"/>
        </w:rPr>
      </w:pPr>
      <w:r w:rsidRPr="00574B8B">
        <w:rPr>
          <w:rFonts w:ascii="Times New Roman" w:hAnsi="Times New Roman" w:cs="Times New Roman"/>
          <w:sz w:val="28"/>
          <w:szCs w:val="28"/>
        </w:rPr>
        <w:t xml:space="preserve">В 2018 г. данные курсы прошли 39 слушателей по Акмолинской области, а именно были педагоги с г. Кокшетау и г. Степногорск, а также с районов: Зерендинский, Буландынский и Биржан сал. В 2019 г. были задействованы педагоги </w:t>
      </w:r>
      <w:r w:rsidRPr="00574B8B">
        <w:rPr>
          <w:rFonts w:ascii="Times New Roman" w:hAnsi="Times New Roman" w:cs="Times New Roman"/>
          <w:sz w:val="28"/>
          <w:szCs w:val="28"/>
          <w:lang w:val="en-GB"/>
        </w:rPr>
        <w:t>c</w:t>
      </w:r>
      <w:r w:rsidRPr="00574B8B">
        <w:rPr>
          <w:rFonts w:ascii="Times New Roman" w:hAnsi="Times New Roman" w:cs="Times New Roman"/>
          <w:sz w:val="28"/>
          <w:szCs w:val="28"/>
        </w:rPr>
        <w:t xml:space="preserve"> пилотных школ г</w:t>
      </w:r>
      <w:r w:rsidRPr="00574B8B">
        <w:rPr>
          <w:rFonts w:ascii="Times New Roman" w:hAnsi="Times New Roman" w:cs="Times New Roman"/>
          <w:sz w:val="28"/>
          <w:szCs w:val="28"/>
          <w:lang w:val="kk-KZ"/>
        </w:rPr>
        <w:t xml:space="preserve">. Кокшетау в количестве 27 человек. </w:t>
      </w:r>
      <w:r w:rsidRPr="00574B8B">
        <w:rPr>
          <w:rFonts w:ascii="Times New Roman" w:hAnsi="Times New Roman" w:cs="Times New Roman"/>
          <w:sz w:val="28"/>
          <w:szCs w:val="28"/>
        </w:rPr>
        <w:t xml:space="preserve">По окончании курсов слушатели достигли уровня знания английского языка В1 и В2 и </w:t>
      </w:r>
      <w:r w:rsidRPr="00574B8B">
        <w:rPr>
          <w:rFonts w:ascii="Times New Roman" w:hAnsi="Times New Roman" w:cs="Times New Roman"/>
          <w:sz w:val="28"/>
          <w:szCs w:val="28"/>
          <w:lang w:val="kk-KZ"/>
        </w:rPr>
        <w:t>получили сертификаты</w:t>
      </w:r>
      <w:r w:rsidRPr="00574B8B">
        <w:rPr>
          <w:rFonts w:ascii="Times New Roman" w:hAnsi="Times New Roman" w:cs="Times New Roman"/>
          <w:sz w:val="28"/>
          <w:szCs w:val="28"/>
        </w:rPr>
        <w:t xml:space="preserve"> CEPT.</w:t>
      </w:r>
    </w:p>
    <w:p w14:paraId="7804ACDF"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В Акмолинской области </w:t>
      </w:r>
      <w:r w:rsidRPr="00574B8B">
        <w:rPr>
          <w:rFonts w:ascii="Times New Roman" w:hAnsi="Times New Roman" w:cs="Times New Roman"/>
          <w:sz w:val="28"/>
          <w:szCs w:val="28"/>
          <w:lang w:val="kk-KZ"/>
        </w:rPr>
        <w:t xml:space="preserve">на постоянной </w:t>
      </w:r>
      <w:r w:rsidRPr="00574B8B">
        <w:rPr>
          <w:rFonts w:ascii="Times New Roman" w:hAnsi="Times New Roman" w:cs="Times New Roman"/>
          <w:sz w:val="28"/>
          <w:szCs w:val="28"/>
        </w:rPr>
        <w:t>основе издательства</w:t>
      </w:r>
      <w:r w:rsidRPr="00574B8B">
        <w:rPr>
          <w:rFonts w:ascii="Times New Roman" w:hAnsi="Times New Roman" w:cs="Times New Roman"/>
          <w:b/>
          <w:sz w:val="28"/>
          <w:szCs w:val="28"/>
        </w:rPr>
        <w:t xml:space="preserve"> </w:t>
      </w:r>
      <w:r w:rsidRPr="00574B8B">
        <w:rPr>
          <w:rFonts w:ascii="Times New Roman" w:hAnsi="Times New Roman" w:cs="Times New Roman"/>
          <w:b/>
          <w:sz w:val="28"/>
          <w:szCs w:val="28"/>
          <w:lang w:val="kk-KZ"/>
        </w:rPr>
        <w:t>«</w:t>
      </w:r>
      <w:r w:rsidRPr="00574B8B">
        <w:rPr>
          <w:rFonts w:ascii="Times New Roman" w:hAnsi="Times New Roman" w:cs="Times New Roman"/>
          <w:sz w:val="28"/>
          <w:szCs w:val="28"/>
          <w:lang w:val="kk-KZ"/>
        </w:rPr>
        <w:t>Oxford University Press», «Macmillan Education», «</w:t>
      </w:r>
      <w:r w:rsidRPr="00574B8B">
        <w:rPr>
          <w:rFonts w:ascii="Times New Roman" w:hAnsi="Times New Roman" w:cs="Times New Roman"/>
          <w:sz w:val="28"/>
          <w:szCs w:val="28"/>
          <w:lang w:val="en-US"/>
        </w:rPr>
        <w:t>EDU</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Stream</w:t>
      </w:r>
      <w:r w:rsidRPr="00574B8B">
        <w:rPr>
          <w:rFonts w:ascii="Times New Roman" w:hAnsi="Times New Roman" w:cs="Times New Roman"/>
          <w:sz w:val="28"/>
          <w:szCs w:val="28"/>
          <w:lang w:val="kk-KZ"/>
        </w:rPr>
        <w:t>», «</w:t>
      </w:r>
      <w:r w:rsidRPr="00574B8B">
        <w:rPr>
          <w:rFonts w:ascii="Times New Roman" w:hAnsi="Times New Roman" w:cs="Times New Roman"/>
          <w:sz w:val="28"/>
          <w:szCs w:val="28"/>
          <w:lang w:val="en-US"/>
        </w:rPr>
        <w:t>MM</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PUBLICATIONS</w:t>
      </w:r>
      <w:r w:rsidRPr="00574B8B">
        <w:rPr>
          <w:rFonts w:ascii="Times New Roman" w:hAnsi="Times New Roman" w:cs="Times New Roman"/>
          <w:sz w:val="28"/>
          <w:szCs w:val="28"/>
        </w:rPr>
        <w:t>»,</w:t>
      </w:r>
      <w:r w:rsidRPr="00574B8B">
        <w:rPr>
          <w:rFonts w:ascii="Times New Roman" w:hAnsi="Times New Roman" w:cs="Times New Roman"/>
          <w:sz w:val="28"/>
          <w:szCs w:val="28"/>
          <w:lang w:val="kk-KZ"/>
        </w:rPr>
        <w:t xml:space="preserve"> «</w:t>
      </w:r>
      <w:r w:rsidRPr="00574B8B">
        <w:rPr>
          <w:rFonts w:ascii="Times New Roman" w:hAnsi="Times New Roman" w:cs="Times New Roman"/>
          <w:sz w:val="28"/>
          <w:szCs w:val="28"/>
          <w:lang w:val="en-US"/>
        </w:rPr>
        <w:t>Cambridge</w:t>
      </w:r>
      <w:r w:rsidRPr="00574B8B">
        <w:rPr>
          <w:rFonts w:ascii="Times New Roman" w:hAnsi="Times New Roman" w:cs="Times New Roman"/>
          <w:sz w:val="28"/>
          <w:szCs w:val="28"/>
          <w:lang w:val="kk-KZ"/>
        </w:rPr>
        <w:t xml:space="preserve"> University Press» </w:t>
      </w:r>
      <w:r w:rsidRPr="00574B8B">
        <w:rPr>
          <w:rFonts w:ascii="Times New Roman" w:hAnsi="Times New Roman" w:cs="Times New Roman"/>
          <w:sz w:val="28"/>
          <w:szCs w:val="28"/>
        </w:rPr>
        <w:t xml:space="preserve">проводят обучающие семинары, обучающие тренинги, тренинговые курсы и методические семинары для методистов и учителей английского языка на такие темы как </w:t>
      </w:r>
      <w:r w:rsidRPr="00574B8B">
        <w:rPr>
          <w:rFonts w:ascii="Times New Roman" w:hAnsi="Times New Roman" w:cs="Times New Roman"/>
          <w:bCs/>
          <w:sz w:val="28"/>
          <w:szCs w:val="28"/>
          <w:lang w:val="kk-KZ"/>
        </w:rPr>
        <w:t>«</w:t>
      </w:r>
      <w:r w:rsidRPr="00574B8B">
        <w:rPr>
          <w:rFonts w:ascii="Times New Roman" w:hAnsi="Times New Roman" w:cs="Times New Roman"/>
          <w:color w:val="000000"/>
          <w:sz w:val="28"/>
          <w:szCs w:val="28"/>
          <w:shd w:val="clear" w:color="auto" w:fill="FFFFFF"/>
        </w:rPr>
        <w:t>Современный урок: эффективная организация образовательного процесса по учебникам Cambridge</w:t>
      </w:r>
      <w:r w:rsidRPr="00574B8B">
        <w:rPr>
          <w:rFonts w:ascii="Times New Roman" w:hAnsi="Times New Roman" w:cs="Times New Roman"/>
          <w:sz w:val="28"/>
          <w:szCs w:val="28"/>
          <w:lang w:val="kk-KZ"/>
        </w:rPr>
        <w:t xml:space="preserve"> University Press</w:t>
      </w:r>
      <w:r w:rsidRPr="00574B8B">
        <w:rPr>
          <w:rFonts w:ascii="Times New Roman" w:hAnsi="Times New Roman" w:cs="Times New Roman"/>
          <w:bCs/>
          <w:sz w:val="28"/>
          <w:szCs w:val="28"/>
          <w:lang w:val="kk-KZ"/>
        </w:rPr>
        <w:t>»,</w:t>
      </w:r>
      <w:r w:rsidRPr="00574B8B">
        <w:rPr>
          <w:rFonts w:ascii="Times New Roman" w:hAnsi="Times New Roman" w:cs="Times New Roman"/>
          <w:sz w:val="28"/>
          <w:szCs w:val="28"/>
        </w:rPr>
        <w:t xml:space="preserve"> «Особенности реализации полилингвального обучения в условиях обновленного содержания образования», </w:t>
      </w:r>
      <w:r w:rsidRPr="00574B8B">
        <w:rPr>
          <w:rFonts w:ascii="Times New Roman" w:hAnsi="Times New Roman" w:cs="Times New Roman"/>
          <w:sz w:val="28"/>
          <w:szCs w:val="28"/>
          <w:lang w:val="kk-KZ"/>
        </w:rPr>
        <w:t>«</w:t>
      </w:r>
      <w:r w:rsidRPr="00574B8B">
        <w:rPr>
          <w:rFonts w:ascii="Times New Roman" w:hAnsi="Times New Roman" w:cs="Times New Roman"/>
          <w:sz w:val="28"/>
          <w:szCs w:val="28"/>
          <w:lang w:val="en-US"/>
        </w:rPr>
        <w:t>Focus</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on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the</w:t>
      </w:r>
      <w:r w:rsidRPr="00574B8B">
        <w:rPr>
          <w:rFonts w:ascii="Times New Roman" w:hAnsi="Times New Roman" w:cs="Times New Roman"/>
          <w:sz w:val="28"/>
          <w:szCs w:val="28"/>
        </w:rPr>
        <w:t xml:space="preserve"> 21</w:t>
      </w:r>
      <w:r w:rsidRPr="003078A5">
        <w:rPr>
          <w:rFonts w:ascii="Times New Roman" w:hAnsi="Times New Roman" w:cs="Times New Roman"/>
          <w:sz w:val="28"/>
          <w:szCs w:val="28"/>
          <w:lang w:val="en-US"/>
        </w:rPr>
        <w:t>st</w:t>
      </w:r>
      <w:r w:rsidRPr="003078A5">
        <w:rPr>
          <w:rFonts w:ascii="Times New Roman" w:hAnsi="Times New Roman" w:cs="Times New Roman"/>
          <w:sz w:val="28"/>
          <w:szCs w:val="28"/>
        </w:rPr>
        <w:t xml:space="preserve"> </w:t>
      </w:r>
      <w:r w:rsidRPr="00574B8B">
        <w:rPr>
          <w:rFonts w:ascii="Times New Roman" w:hAnsi="Times New Roman" w:cs="Times New Roman"/>
          <w:sz w:val="28"/>
          <w:szCs w:val="28"/>
          <w:lang w:val="en-US"/>
        </w:rPr>
        <w:t>century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skills</w:t>
      </w:r>
      <w:r w:rsidRPr="00574B8B">
        <w:rPr>
          <w:rFonts w:ascii="Times New Roman" w:hAnsi="Times New Roman" w:cs="Times New Roman"/>
          <w:sz w:val="28"/>
          <w:szCs w:val="28"/>
          <w:lang w:val="kk-KZ"/>
        </w:rPr>
        <w:t>»</w:t>
      </w:r>
      <w:r w:rsidRPr="00574B8B">
        <w:rPr>
          <w:rFonts w:ascii="Times New Roman" w:hAnsi="Times New Roman" w:cs="Times New Roman"/>
          <w:sz w:val="28"/>
          <w:szCs w:val="28"/>
        </w:rPr>
        <w:t>, «Использование современных методов обучения и новейших обучающих ресурсов в преподавании английского языка»</w:t>
      </w:r>
      <w:r w:rsidRPr="00574B8B">
        <w:rPr>
          <w:rFonts w:ascii="Times New Roman" w:hAnsi="Times New Roman" w:cs="Times New Roman"/>
          <w:sz w:val="28"/>
          <w:szCs w:val="28"/>
          <w:lang w:val="kk-KZ"/>
        </w:rPr>
        <w:t xml:space="preserve">, </w:t>
      </w:r>
      <w:r w:rsidRPr="00574B8B">
        <w:rPr>
          <w:rFonts w:ascii="Times New Roman" w:hAnsi="Times New Roman" w:cs="Times New Roman"/>
          <w:sz w:val="28"/>
          <w:szCs w:val="28"/>
        </w:rPr>
        <w:t>«</w:t>
      </w:r>
      <w:r w:rsidRPr="00574B8B">
        <w:rPr>
          <w:rFonts w:ascii="Times New Roman" w:hAnsi="Times New Roman" w:cs="Times New Roman"/>
          <w:sz w:val="28"/>
          <w:szCs w:val="28"/>
          <w:lang w:val="en-US"/>
        </w:rPr>
        <w:t>Active</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methods</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of</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teaching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English</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to</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very</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young</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learners</w:t>
      </w:r>
      <w:r w:rsidRPr="00574B8B">
        <w:rPr>
          <w:rFonts w:ascii="Times New Roman" w:hAnsi="Times New Roman" w:cs="Times New Roman"/>
          <w:sz w:val="28"/>
          <w:szCs w:val="28"/>
        </w:rPr>
        <w:t xml:space="preserve">» с привлечением международных лекторов таких как Шарлотта Ранс, Пол Вудфолд, Юлии Миллер </w:t>
      </w:r>
      <w:r w:rsidRPr="00574B8B">
        <w:rPr>
          <w:rFonts w:ascii="Times New Roman" w:hAnsi="Times New Roman" w:cs="Times New Roman"/>
          <w:sz w:val="28"/>
          <w:szCs w:val="28"/>
          <w:lang w:val="en-US"/>
        </w:rPr>
        <w:t>Martin</w:t>
      </w:r>
      <w:r w:rsidRPr="00574B8B">
        <w:rPr>
          <w:rFonts w:ascii="Times New Roman" w:hAnsi="Times New Roman" w:cs="Times New Roman"/>
          <w:sz w:val="28"/>
          <w:szCs w:val="28"/>
        </w:rPr>
        <w:t xml:space="preserve"> </w:t>
      </w:r>
      <w:r w:rsidRPr="00574B8B">
        <w:rPr>
          <w:rFonts w:ascii="Times New Roman" w:hAnsi="Times New Roman" w:cs="Times New Roman"/>
          <w:sz w:val="28"/>
          <w:szCs w:val="28"/>
          <w:lang w:val="en-US"/>
        </w:rPr>
        <w:t>Curtis</w:t>
      </w:r>
      <w:r w:rsidRPr="00574B8B">
        <w:rPr>
          <w:rFonts w:ascii="Times New Roman" w:hAnsi="Times New Roman" w:cs="Times New Roman"/>
          <w:sz w:val="28"/>
          <w:szCs w:val="28"/>
        </w:rPr>
        <w:t xml:space="preserve"> и другие.</w:t>
      </w:r>
    </w:p>
    <w:p w14:paraId="6668D681"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Цель подобных мероприятий – проведение обучающих тренингов по учебникам обновленного содержания для 6-8 классов, внедряемых в учебный процесс в 2018-2019 учебном году, а также ознакомление учителей английского языка Акмолинской области с новыми технологиями и методикой обучения.</w:t>
      </w:r>
    </w:p>
    <w:p w14:paraId="5EF9F77E"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На каждый семинар участие принимают от 30 до 50 учителей английского языка.</w:t>
      </w:r>
      <w:r w:rsidRPr="00574B8B">
        <w:rPr>
          <w:rFonts w:ascii="Times New Roman" w:hAnsi="Times New Roman" w:cs="Times New Roman"/>
          <w:sz w:val="28"/>
          <w:szCs w:val="28"/>
          <w:lang w:val="kk-KZ"/>
        </w:rPr>
        <w:t xml:space="preserve"> </w:t>
      </w:r>
      <w:r w:rsidRPr="00574B8B">
        <w:rPr>
          <w:rFonts w:ascii="Times New Roman" w:hAnsi="Times New Roman" w:cs="Times New Roman"/>
          <w:sz w:val="28"/>
          <w:szCs w:val="28"/>
        </w:rPr>
        <w:t>По завершению семинаров всем участникам выдаются Сертификаты международного образца и методические пособия от издательств.</w:t>
      </w:r>
    </w:p>
    <w:p w14:paraId="36987471" w14:textId="0B63854C"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5 декабря 2018 года в рамках реализации Дорожной карты трехъязычного образования областным учебно-методическим кабинетом управления образования Акмолинской области был проведен семинар-тренинг на тему «Трехъязычие – веление времени».</w:t>
      </w:r>
    </w:p>
    <w:p w14:paraId="11B7DA76" w14:textId="64D9C781"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С приветственным словом выступил Бекбай К.Д., главный специалист отдела дошкольного и общего среднего образования управления образования Акмолинской области. </w:t>
      </w:r>
      <w:r w:rsidR="006E0782">
        <w:rPr>
          <w:rFonts w:ascii="Times New Roman" w:hAnsi="Times New Roman" w:cs="Times New Roman"/>
          <w:sz w:val="28"/>
          <w:szCs w:val="28"/>
          <w:lang w:val="kk-KZ"/>
        </w:rPr>
        <w:t xml:space="preserve">В ходе проведения семинара были рассмотрены и обсуждены различные </w:t>
      </w:r>
      <w:r w:rsidRPr="00574B8B">
        <w:rPr>
          <w:rFonts w:ascii="Times New Roman" w:hAnsi="Times New Roman" w:cs="Times New Roman"/>
          <w:sz w:val="28"/>
          <w:szCs w:val="28"/>
        </w:rPr>
        <w:t>вопросы: «Реализация трехъязычного обр</w:t>
      </w:r>
      <w:r w:rsidR="006E0782">
        <w:rPr>
          <w:rFonts w:ascii="Times New Roman" w:hAnsi="Times New Roman" w:cs="Times New Roman"/>
          <w:sz w:val="28"/>
          <w:szCs w:val="28"/>
        </w:rPr>
        <w:t>азования в Акмолинской области»</w:t>
      </w:r>
      <w:r w:rsidRPr="00574B8B">
        <w:rPr>
          <w:rFonts w:ascii="Times New Roman" w:hAnsi="Times New Roman" w:cs="Times New Roman"/>
          <w:sz w:val="28"/>
          <w:szCs w:val="28"/>
        </w:rPr>
        <w:t xml:space="preserve"> Кушпаева Г.Б., к.п.н., заместитель директора учебно-методического кабинета управления образования Акмолинской области; «Полиязычие в контексте общеобразовательной школы, из опыта работы», Кизкенова Г.А., директор СШ №3, г. Атбасар; «К вопросу о трехъязычном образовании в Казахстане», Молдабекова</w:t>
      </w:r>
      <w:r w:rsidR="006E0782">
        <w:rPr>
          <w:rFonts w:ascii="Times New Roman" w:hAnsi="Times New Roman" w:cs="Times New Roman"/>
          <w:sz w:val="28"/>
          <w:szCs w:val="28"/>
        </w:rPr>
        <w:t xml:space="preserve"> С.К., докторант 3 курса ЕНУ имени</w:t>
      </w:r>
      <w:r w:rsidRPr="00574B8B">
        <w:rPr>
          <w:rFonts w:ascii="Times New Roman" w:hAnsi="Times New Roman" w:cs="Times New Roman"/>
          <w:sz w:val="28"/>
          <w:szCs w:val="28"/>
        </w:rPr>
        <w:t xml:space="preserve"> </w:t>
      </w:r>
      <w:r w:rsidRPr="00574B8B">
        <w:rPr>
          <w:rFonts w:ascii="Times New Roman" w:hAnsi="Times New Roman" w:cs="Times New Roman"/>
          <w:sz w:val="28"/>
          <w:szCs w:val="28"/>
        </w:rPr>
        <w:lastRenderedPageBreak/>
        <w:t>Л.Н.</w:t>
      </w:r>
      <w:r w:rsidR="007C6373">
        <w:rPr>
          <w:rFonts w:ascii="Times New Roman" w:hAnsi="Times New Roman" w:cs="Times New Roman"/>
          <w:sz w:val="28"/>
          <w:szCs w:val="28"/>
        </w:rPr>
        <w:t xml:space="preserve"> </w:t>
      </w:r>
      <w:r w:rsidRPr="00574B8B">
        <w:rPr>
          <w:rFonts w:ascii="Times New Roman" w:hAnsi="Times New Roman" w:cs="Times New Roman"/>
          <w:sz w:val="28"/>
          <w:szCs w:val="28"/>
        </w:rPr>
        <w:t>Гумилева; «Опыт преподавания предметов биология и химия на английском языке», Забиякина О.С., учитель биологии и химии СШЛ № 2 Ерейментауского района.</w:t>
      </w:r>
    </w:p>
    <w:p w14:paraId="55449850" w14:textId="77777777" w:rsidR="00827419" w:rsidRPr="00574B8B" w:rsidRDefault="00827419"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В работе семинар-тренинга приняли участие более 80 педагогов и директоров из 27 пилотных школ Акмолинской области. В программе  семинара были продемонстрированы мастер-классы, коучинг и тренинг для учителей-практиков, реализующих внедрение элементов трехъязычного образования в учебном процессе.</w:t>
      </w:r>
    </w:p>
    <w:p w14:paraId="43941EC9" w14:textId="41844506" w:rsidR="00827419" w:rsidRPr="00574B8B" w:rsidRDefault="00827419" w:rsidP="00574B8B">
      <w:pPr>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color w:val="000000"/>
          <w:sz w:val="28"/>
          <w:szCs w:val="28"/>
        </w:rPr>
        <w:t>На основании плана работы учебно-методического кабинета управления образования Акмолинской области с 18 февраля по 19 марта 2019 года с целью выявления и популяризации инновационного опыта учителей английского языка, для формирования современных профессиональных компетенций, повышения их педагогического мастерства проводился заочный конкурс для учителей английского языка «Лучший видео-урок английского языка». На конкурс были представлены 9 видео-уроков английского языка из Аккольского, Бурабайского, Сандыктауского, Жаксынского, Ерейментауского, Біржан сал, Атбасарского районов и городов Кокшетау, Степногорск. По результатам работ были определены 1, 2, 3 места и номинация «Эффективность организации учебного сотрудничества»</w:t>
      </w:r>
      <w:r w:rsidR="007C6373">
        <w:rPr>
          <w:rFonts w:ascii="Times New Roman" w:hAnsi="Times New Roman" w:cs="Times New Roman"/>
          <w:color w:val="000000"/>
          <w:sz w:val="28"/>
          <w:szCs w:val="28"/>
        </w:rPr>
        <w:t>:</w:t>
      </w:r>
    </w:p>
    <w:p w14:paraId="246DEA2D" w14:textId="78ED3A44" w:rsidR="00827419" w:rsidRPr="00574B8B" w:rsidRDefault="0062271A" w:rsidP="00574B8B">
      <w:pPr>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bCs/>
          <w:sz w:val="28"/>
          <w:szCs w:val="28"/>
          <w:lang w:val="en-US"/>
        </w:rPr>
        <w:t>I</w:t>
      </w:r>
      <w:r w:rsidR="00827419" w:rsidRPr="00574B8B">
        <w:rPr>
          <w:rFonts w:ascii="Times New Roman" w:hAnsi="Times New Roman" w:cs="Times New Roman"/>
          <w:color w:val="000000"/>
          <w:sz w:val="28"/>
          <w:szCs w:val="28"/>
        </w:rPr>
        <w:t xml:space="preserve"> место – Сердалина Айгерим Абаевна, учитель английского языка КГУ «Школы-интернат общего типа №10 г. Щучинска» Бурабайского района.</w:t>
      </w:r>
    </w:p>
    <w:p w14:paraId="27BD7C11" w14:textId="5357D9C6" w:rsidR="00827419" w:rsidRPr="00574B8B" w:rsidRDefault="0062271A" w:rsidP="00574B8B">
      <w:pPr>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bCs/>
          <w:sz w:val="28"/>
          <w:szCs w:val="28"/>
          <w:lang w:val="en-US"/>
        </w:rPr>
        <w:t>II</w:t>
      </w:r>
      <w:r w:rsidR="00827419" w:rsidRPr="00574B8B">
        <w:rPr>
          <w:rFonts w:ascii="Times New Roman" w:hAnsi="Times New Roman" w:cs="Times New Roman"/>
          <w:color w:val="000000"/>
          <w:sz w:val="28"/>
          <w:szCs w:val="28"/>
        </w:rPr>
        <w:t xml:space="preserve"> место – Зинченко Наталья Михайловна, учитель английского языка Аккольской СШ №1 Аккольского района.</w:t>
      </w:r>
    </w:p>
    <w:p w14:paraId="2B4D691A" w14:textId="0A58E15B" w:rsidR="00827419" w:rsidRPr="00574B8B" w:rsidRDefault="0062271A" w:rsidP="00574B8B">
      <w:pPr>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bCs/>
          <w:sz w:val="28"/>
          <w:szCs w:val="28"/>
          <w:lang w:val="en-US"/>
        </w:rPr>
        <w:t>III</w:t>
      </w:r>
      <w:r w:rsidR="00827419" w:rsidRPr="00574B8B">
        <w:rPr>
          <w:rFonts w:ascii="Times New Roman" w:hAnsi="Times New Roman" w:cs="Times New Roman"/>
          <w:color w:val="000000"/>
          <w:sz w:val="28"/>
          <w:szCs w:val="28"/>
        </w:rPr>
        <w:t xml:space="preserve"> место – Ержанова Гульмира Жексембаевна, учитель английского языка СШ №8 города Кокшетау.</w:t>
      </w:r>
    </w:p>
    <w:p w14:paraId="53C5C484" w14:textId="71860435" w:rsidR="00827419" w:rsidRPr="00574B8B" w:rsidRDefault="00827419" w:rsidP="00574B8B">
      <w:pPr>
        <w:spacing w:after="0" w:line="240" w:lineRule="auto"/>
        <w:ind w:firstLine="709"/>
        <w:jc w:val="both"/>
        <w:rPr>
          <w:rFonts w:ascii="Times New Roman" w:hAnsi="Times New Roman" w:cs="Times New Roman"/>
          <w:color w:val="000000"/>
          <w:sz w:val="28"/>
          <w:szCs w:val="28"/>
        </w:rPr>
      </w:pPr>
      <w:r w:rsidRPr="00574B8B">
        <w:rPr>
          <w:rFonts w:ascii="Times New Roman" w:hAnsi="Times New Roman" w:cs="Times New Roman"/>
          <w:color w:val="000000"/>
          <w:sz w:val="28"/>
          <w:szCs w:val="28"/>
        </w:rPr>
        <w:t>Грамота за номинацию «Эффективность организации учебного сотрудничества» - Хасенжанова Айгерим Бекбулатовна, учитель английского языка СШ №</w:t>
      </w:r>
      <w:r w:rsidR="0062271A" w:rsidRPr="00574B8B">
        <w:rPr>
          <w:rFonts w:ascii="Times New Roman" w:hAnsi="Times New Roman" w:cs="Times New Roman"/>
          <w:color w:val="000000"/>
          <w:sz w:val="28"/>
          <w:szCs w:val="28"/>
        </w:rPr>
        <w:t xml:space="preserve"> </w:t>
      </w:r>
      <w:r w:rsidRPr="00574B8B">
        <w:rPr>
          <w:rFonts w:ascii="Times New Roman" w:hAnsi="Times New Roman" w:cs="Times New Roman"/>
          <w:color w:val="000000"/>
          <w:sz w:val="28"/>
          <w:szCs w:val="28"/>
        </w:rPr>
        <w:t>5 Атбасарского района.</w:t>
      </w:r>
    </w:p>
    <w:p w14:paraId="6510CD06" w14:textId="7784BCBD" w:rsidR="00827419" w:rsidRPr="00574B8B" w:rsidRDefault="00827419" w:rsidP="00574B8B">
      <w:pPr>
        <w:spacing w:after="0" w:line="240" w:lineRule="auto"/>
        <w:ind w:firstLine="709"/>
        <w:jc w:val="both"/>
        <w:rPr>
          <w:rFonts w:ascii="Times New Roman" w:hAnsi="Times New Roman" w:cs="Times New Roman"/>
          <w:sz w:val="28"/>
          <w:szCs w:val="28"/>
          <w:lang w:val="kk-KZ"/>
        </w:rPr>
      </w:pPr>
      <w:r w:rsidRPr="00574B8B">
        <w:rPr>
          <w:rFonts w:ascii="Times New Roman" w:hAnsi="Times New Roman" w:cs="Times New Roman"/>
          <w:sz w:val="28"/>
          <w:szCs w:val="28"/>
          <w:lang w:val="kk-KZ"/>
        </w:rPr>
        <w:t>В соответствии с</w:t>
      </w:r>
      <w:r w:rsidRPr="00574B8B">
        <w:rPr>
          <w:rFonts w:ascii="Times New Roman" w:hAnsi="Times New Roman" w:cs="Times New Roman"/>
          <w:sz w:val="28"/>
          <w:szCs w:val="28"/>
        </w:rPr>
        <w:t xml:space="preserve"> план</w:t>
      </w:r>
      <w:r w:rsidRPr="00574B8B">
        <w:rPr>
          <w:rFonts w:ascii="Times New Roman" w:hAnsi="Times New Roman" w:cs="Times New Roman"/>
          <w:sz w:val="28"/>
          <w:szCs w:val="28"/>
          <w:lang w:val="kk-KZ"/>
        </w:rPr>
        <w:t>ом</w:t>
      </w:r>
      <w:r w:rsidRPr="00574B8B">
        <w:rPr>
          <w:rFonts w:ascii="Times New Roman" w:hAnsi="Times New Roman" w:cs="Times New Roman"/>
          <w:sz w:val="28"/>
          <w:szCs w:val="28"/>
        </w:rPr>
        <w:t xml:space="preserve"> работы «Областного учебно-методического кабинета» управления образования </w:t>
      </w:r>
      <w:r w:rsidRPr="00574B8B">
        <w:rPr>
          <w:rFonts w:ascii="Times New Roman" w:hAnsi="Times New Roman" w:cs="Times New Roman"/>
          <w:sz w:val="28"/>
          <w:szCs w:val="28"/>
          <w:lang w:val="kk-KZ"/>
        </w:rPr>
        <w:t xml:space="preserve">7-8 февраля 2019 года прошел </w:t>
      </w:r>
      <w:r w:rsidRPr="00574B8B">
        <w:rPr>
          <w:rFonts w:ascii="Times New Roman" w:hAnsi="Times New Roman" w:cs="Times New Roman"/>
          <w:bCs/>
          <w:sz w:val="28"/>
          <w:szCs w:val="28"/>
        </w:rPr>
        <w:t>областно</w:t>
      </w:r>
      <w:r w:rsidRPr="00574B8B">
        <w:rPr>
          <w:rFonts w:ascii="Times New Roman" w:hAnsi="Times New Roman" w:cs="Times New Roman"/>
          <w:bCs/>
          <w:sz w:val="28"/>
          <w:szCs w:val="28"/>
          <w:lang w:val="kk-KZ"/>
        </w:rPr>
        <w:t xml:space="preserve">й </w:t>
      </w:r>
      <w:r w:rsidRPr="00574B8B">
        <w:rPr>
          <w:rFonts w:ascii="Times New Roman" w:hAnsi="Times New Roman" w:cs="Times New Roman"/>
          <w:bCs/>
          <w:sz w:val="28"/>
          <w:szCs w:val="28"/>
        </w:rPr>
        <w:t>конкурс эссе</w:t>
      </w:r>
      <w:r w:rsidRPr="00574B8B">
        <w:rPr>
          <w:rFonts w:ascii="Times New Roman" w:hAnsi="Times New Roman" w:cs="Times New Roman"/>
          <w:bCs/>
          <w:sz w:val="28"/>
          <w:szCs w:val="28"/>
          <w:lang w:val="kk-KZ"/>
        </w:rPr>
        <w:t xml:space="preserve"> среди учителей казахского, русского, английского языков организаций образования Акмолинской области</w:t>
      </w:r>
      <w:r w:rsidRPr="00574B8B">
        <w:rPr>
          <w:rFonts w:ascii="Times New Roman" w:hAnsi="Times New Roman" w:cs="Times New Roman"/>
          <w:bCs/>
          <w:sz w:val="28"/>
          <w:szCs w:val="28"/>
        </w:rPr>
        <w:t xml:space="preserve"> по теме «</w:t>
      </w:r>
      <w:r w:rsidRPr="00574B8B">
        <w:rPr>
          <w:rFonts w:ascii="Times New Roman" w:hAnsi="Times New Roman" w:cs="Times New Roman"/>
          <w:bCs/>
          <w:sz w:val="28"/>
          <w:szCs w:val="28"/>
          <w:lang w:val="kk-KZ"/>
        </w:rPr>
        <w:t xml:space="preserve">Триединство </w:t>
      </w:r>
      <w:r w:rsidR="007C6373">
        <w:rPr>
          <w:rFonts w:ascii="Times New Roman" w:hAnsi="Times New Roman" w:cs="Times New Roman"/>
          <w:bCs/>
          <w:sz w:val="28"/>
          <w:szCs w:val="28"/>
          <w:lang w:val="kk-KZ"/>
        </w:rPr>
        <w:t>–</w:t>
      </w:r>
      <w:r w:rsidRPr="00574B8B">
        <w:rPr>
          <w:rFonts w:ascii="Times New Roman" w:hAnsi="Times New Roman" w:cs="Times New Roman"/>
          <w:bCs/>
          <w:sz w:val="28"/>
          <w:szCs w:val="28"/>
          <w:lang w:val="kk-KZ"/>
        </w:rPr>
        <w:t xml:space="preserve"> залог профессионального успеха</w:t>
      </w:r>
      <w:r w:rsidRPr="00574B8B">
        <w:rPr>
          <w:rFonts w:ascii="Times New Roman" w:hAnsi="Times New Roman" w:cs="Times New Roman"/>
          <w:bCs/>
          <w:sz w:val="28"/>
          <w:szCs w:val="28"/>
        </w:rPr>
        <w:t>»</w:t>
      </w:r>
      <w:r w:rsidRPr="00574B8B">
        <w:rPr>
          <w:rFonts w:ascii="Times New Roman" w:hAnsi="Times New Roman" w:cs="Times New Roman"/>
          <w:sz w:val="28"/>
          <w:szCs w:val="28"/>
          <w:lang w:val="kk-KZ"/>
        </w:rPr>
        <w:t xml:space="preserve">. </w:t>
      </w:r>
    </w:p>
    <w:p w14:paraId="50964D8C" w14:textId="77777777"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В конкурсе участие приняли 48 педагогов нашей области. По результатам были определены следующие показатели:</w:t>
      </w:r>
    </w:p>
    <w:p w14:paraId="3129E30E" w14:textId="77777777"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 xml:space="preserve">По предмету казахский язык и литература: </w:t>
      </w:r>
    </w:p>
    <w:p w14:paraId="2EF858D8" w14:textId="698B6B75" w:rsidR="00827419" w:rsidRPr="00574B8B" w:rsidRDefault="00827419" w:rsidP="00574B8B">
      <w:pPr>
        <w:pStyle w:val="NoSpacing"/>
        <w:ind w:firstLine="709"/>
        <w:jc w:val="both"/>
        <w:rPr>
          <w:rFonts w:ascii="Times New Roman" w:hAnsi="Times New Roman" w:cs="Times New Roman"/>
          <w:sz w:val="28"/>
          <w:szCs w:val="28"/>
          <w:lang w:val="kk-KZ"/>
        </w:rPr>
      </w:pPr>
      <w:r w:rsidRPr="00574B8B">
        <w:rPr>
          <w:rFonts w:ascii="Times New Roman" w:hAnsi="Times New Roman" w:cs="Times New Roman"/>
          <w:bCs/>
          <w:sz w:val="28"/>
          <w:szCs w:val="28"/>
          <w:lang w:val="en-US"/>
        </w:rPr>
        <w:t>I</w:t>
      </w:r>
      <w:r w:rsidRPr="00574B8B">
        <w:rPr>
          <w:rFonts w:ascii="Times New Roman" w:hAnsi="Times New Roman" w:cs="Times New Roman"/>
          <w:bCs/>
          <w:sz w:val="28"/>
          <w:szCs w:val="28"/>
        </w:rPr>
        <w:t xml:space="preserve"> место </w:t>
      </w:r>
      <w:r w:rsidR="007C6373">
        <w:rPr>
          <w:rFonts w:ascii="Times New Roman" w:hAnsi="Times New Roman" w:cs="Times New Roman"/>
          <w:bCs/>
          <w:sz w:val="28"/>
          <w:szCs w:val="28"/>
        </w:rPr>
        <w:t>–</w:t>
      </w:r>
      <w:r w:rsidRPr="00574B8B">
        <w:rPr>
          <w:rFonts w:ascii="Times New Roman" w:hAnsi="Times New Roman" w:cs="Times New Roman"/>
          <w:sz w:val="28"/>
          <w:szCs w:val="28"/>
          <w:lang w:val="kk-KZ"/>
        </w:rPr>
        <w:t xml:space="preserve"> Алишева Гульзат Арыстанбековна, учитель средней школы №8 им. А.П. Гайдара города Степногорск</w:t>
      </w:r>
      <w:r w:rsidR="007C6373">
        <w:rPr>
          <w:rFonts w:ascii="Times New Roman" w:hAnsi="Times New Roman" w:cs="Times New Roman"/>
          <w:sz w:val="28"/>
          <w:szCs w:val="28"/>
          <w:lang w:val="kk-KZ"/>
        </w:rPr>
        <w:t>.</w:t>
      </w:r>
    </w:p>
    <w:p w14:paraId="08751842" w14:textId="1CDD13D6" w:rsidR="00827419" w:rsidRPr="00574B8B" w:rsidRDefault="00827419" w:rsidP="00574B8B">
      <w:pPr>
        <w:spacing w:after="0" w:line="240" w:lineRule="auto"/>
        <w:ind w:firstLine="709"/>
        <w:jc w:val="both"/>
        <w:rPr>
          <w:rFonts w:ascii="Times New Roman" w:hAnsi="Times New Roman" w:cs="Times New Roman"/>
          <w:bCs/>
          <w:sz w:val="28"/>
          <w:szCs w:val="28"/>
        </w:rPr>
      </w:pPr>
      <w:r w:rsidRPr="00574B8B">
        <w:rPr>
          <w:rFonts w:ascii="Times New Roman" w:hAnsi="Times New Roman" w:cs="Times New Roman"/>
          <w:bCs/>
          <w:sz w:val="28"/>
          <w:szCs w:val="28"/>
          <w:lang w:val="en-US"/>
        </w:rPr>
        <w:t>II</w:t>
      </w:r>
      <w:r w:rsidRPr="00574B8B">
        <w:rPr>
          <w:rFonts w:ascii="Times New Roman" w:hAnsi="Times New Roman" w:cs="Times New Roman"/>
          <w:bCs/>
          <w:sz w:val="28"/>
          <w:szCs w:val="28"/>
        </w:rPr>
        <w:t xml:space="preserve"> место – Алькей Айбота, учитель </w:t>
      </w:r>
      <w:r w:rsidRPr="00574B8B">
        <w:rPr>
          <w:rFonts w:ascii="Times New Roman" w:hAnsi="Times New Roman" w:cs="Times New Roman"/>
          <w:sz w:val="28"/>
          <w:szCs w:val="28"/>
          <w:lang w:val="kk-KZ"/>
        </w:rPr>
        <w:t>средней школы</w:t>
      </w:r>
      <w:r w:rsidRPr="00574B8B">
        <w:rPr>
          <w:rFonts w:ascii="Times New Roman" w:hAnsi="Times New Roman" w:cs="Times New Roman"/>
          <w:bCs/>
          <w:sz w:val="28"/>
          <w:szCs w:val="28"/>
        </w:rPr>
        <w:t xml:space="preserve"> №1 Есильского района и Абенова Айгерим Сайлауовна, учитель Новоникольской средней школы Сандыктауского района</w:t>
      </w:r>
      <w:r w:rsidR="007C6373">
        <w:rPr>
          <w:rFonts w:ascii="Times New Roman" w:hAnsi="Times New Roman" w:cs="Times New Roman"/>
          <w:bCs/>
          <w:sz w:val="28"/>
          <w:szCs w:val="28"/>
        </w:rPr>
        <w:t>.</w:t>
      </w:r>
      <w:r w:rsidRPr="00574B8B">
        <w:rPr>
          <w:rFonts w:ascii="Times New Roman" w:hAnsi="Times New Roman" w:cs="Times New Roman"/>
          <w:bCs/>
          <w:sz w:val="28"/>
          <w:szCs w:val="28"/>
        </w:rPr>
        <w:t xml:space="preserve"> </w:t>
      </w:r>
    </w:p>
    <w:p w14:paraId="0F3061E3" w14:textId="7E972DF4"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en-US"/>
        </w:rPr>
        <w:t>III</w:t>
      </w:r>
      <w:r w:rsidRPr="00574B8B">
        <w:rPr>
          <w:rFonts w:ascii="Times New Roman" w:hAnsi="Times New Roman" w:cs="Times New Roman"/>
          <w:bCs/>
          <w:sz w:val="28"/>
          <w:szCs w:val="28"/>
        </w:rPr>
        <w:t xml:space="preserve"> место – Абишева Жанаргуль Бауыржановна, учитель Омирликской основной школы Жаркаинского района, </w:t>
      </w:r>
      <w:r w:rsidRPr="00574B8B">
        <w:rPr>
          <w:rFonts w:ascii="Times New Roman" w:hAnsi="Times New Roman" w:cs="Times New Roman"/>
          <w:bCs/>
          <w:sz w:val="28"/>
          <w:szCs w:val="28"/>
          <w:lang w:val="kk-KZ"/>
        </w:rPr>
        <w:t xml:space="preserve">Бейілхан Жанаргуль, учитель средней </w:t>
      </w:r>
      <w:r w:rsidRPr="00574B8B">
        <w:rPr>
          <w:rFonts w:ascii="Times New Roman" w:hAnsi="Times New Roman" w:cs="Times New Roman"/>
          <w:bCs/>
          <w:sz w:val="28"/>
          <w:szCs w:val="28"/>
          <w:lang w:val="kk-KZ"/>
        </w:rPr>
        <w:lastRenderedPageBreak/>
        <w:t>школы №3 Шортандинского района, Бришева Маржан Амангельдиновна, учитель средней школы-лицея №18 имени Сакена Жунусова.</w:t>
      </w:r>
    </w:p>
    <w:p w14:paraId="4E2806FF" w14:textId="77777777"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По предмету русский язык и литература:</w:t>
      </w:r>
    </w:p>
    <w:p w14:paraId="70A1540D" w14:textId="2FACF570" w:rsidR="00827419" w:rsidRPr="00574B8B" w:rsidRDefault="00827419" w:rsidP="00574B8B">
      <w:pPr>
        <w:spacing w:after="0" w:line="240" w:lineRule="auto"/>
        <w:ind w:firstLine="709"/>
        <w:jc w:val="both"/>
        <w:rPr>
          <w:rFonts w:ascii="Times New Roman" w:hAnsi="Times New Roman" w:cs="Times New Roman"/>
          <w:bCs/>
          <w:sz w:val="28"/>
          <w:szCs w:val="28"/>
        </w:rPr>
      </w:pPr>
      <w:r w:rsidRPr="00574B8B">
        <w:rPr>
          <w:rFonts w:ascii="Times New Roman" w:hAnsi="Times New Roman" w:cs="Times New Roman"/>
          <w:bCs/>
          <w:sz w:val="28"/>
          <w:szCs w:val="28"/>
          <w:lang w:val="en-US"/>
        </w:rPr>
        <w:t>II</w:t>
      </w:r>
      <w:r w:rsidRPr="00574B8B">
        <w:rPr>
          <w:rFonts w:ascii="Times New Roman" w:hAnsi="Times New Roman" w:cs="Times New Roman"/>
          <w:bCs/>
          <w:sz w:val="28"/>
          <w:szCs w:val="28"/>
          <w:lang w:val="kk-KZ"/>
        </w:rPr>
        <w:t xml:space="preserve"> </w:t>
      </w:r>
      <w:r w:rsidRPr="00574B8B">
        <w:rPr>
          <w:rFonts w:ascii="Times New Roman" w:hAnsi="Times New Roman" w:cs="Times New Roman"/>
          <w:bCs/>
          <w:sz w:val="28"/>
          <w:szCs w:val="28"/>
        </w:rPr>
        <w:t>место – Светова С.В., учитель Донской средней школы района Б</w:t>
      </w:r>
      <w:r w:rsidRPr="00574B8B">
        <w:rPr>
          <w:rFonts w:ascii="Times New Roman" w:hAnsi="Times New Roman" w:cs="Times New Roman"/>
          <w:bCs/>
          <w:sz w:val="28"/>
          <w:szCs w:val="28"/>
          <w:lang w:val="kk-KZ"/>
        </w:rPr>
        <w:t>іржан сал</w:t>
      </w:r>
      <w:r w:rsidRPr="00574B8B">
        <w:rPr>
          <w:rFonts w:ascii="Times New Roman" w:hAnsi="Times New Roman" w:cs="Times New Roman"/>
          <w:bCs/>
          <w:sz w:val="28"/>
          <w:szCs w:val="28"/>
        </w:rPr>
        <w:t>, Жумабекова Айслук Шаймухановна, учитель Новоалександровской средней школы Аршалынского района</w:t>
      </w:r>
      <w:r w:rsidR="007C6373">
        <w:rPr>
          <w:rFonts w:ascii="Times New Roman" w:hAnsi="Times New Roman" w:cs="Times New Roman"/>
          <w:bCs/>
          <w:sz w:val="28"/>
          <w:szCs w:val="28"/>
        </w:rPr>
        <w:t>.</w:t>
      </w:r>
    </w:p>
    <w:p w14:paraId="78227ABE" w14:textId="77777777" w:rsidR="00827419" w:rsidRPr="00574B8B" w:rsidRDefault="00827419" w:rsidP="00574B8B">
      <w:pPr>
        <w:spacing w:after="0" w:line="240" w:lineRule="auto"/>
        <w:ind w:firstLine="709"/>
        <w:jc w:val="both"/>
        <w:rPr>
          <w:rFonts w:ascii="Times New Roman" w:hAnsi="Times New Roman" w:cs="Times New Roman"/>
          <w:bCs/>
          <w:sz w:val="28"/>
          <w:szCs w:val="28"/>
        </w:rPr>
      </w:pPr>
      <w:r w:rsidRPr="00574B8B">
        <w:rPr>
          <w:rFonts w:ascii="Times New Roman" w:hAnsi="Times New Roman" w:cs="Times New Roman"/>
          <w:bCs/>
          <w:sz w:val="28"/>
          <w:szCs w:val="28"/>
          <w:lang w:val="en-US"/>
        </w:rPr>
        <w:t>III</w:t>
      </w:r>
      <w:r w:rsidRPr="00574B8B">
        <w:rPr>
          <w:rFonts w:ascii="Times New Roman" w:hAnsi="Times New Roman" w:cs="Times New Roman"/>
          <w:bCs/>
          <w:sz w:val="28"/>
          <w:szCs w:val="28"/>
        </w:rPr>
        <w:t xml:space="preserve"> место – Бульбочка Светлана Валентиновна, учитель Белагашской средней школы Жаксынского района, Альжанова Рауза Балташовна, учитель Мадениетской средней школы Бурабайского района, Швецова Елена Евгеньевна, учитель Кызылжарской средней школы Астраханского района.</w:t>
      </w:r>
    </w:p>
    <w:p w14:paraId="5DCBCD52" w14:textId="77777777"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По предмету английский язык:</w:t>
      </w:r>
    </w:p>
    <w:p w14:paraId="6E90BE32" w14:textId="414B9581" w:rsidR="00827419" w:rsidRPr="00574B8B" w:rsidRDefault="00827419" w:rsidP="00574B8B">
      <w:pPr>
        <w:pStyle w:val="NoSpacing"/>
        <w:ind w:firstLine="709"/>
        <w:jc w:val="both"/>
        <w:rPr>
          <w:rFonts w:ascii="Times New Roman" w:hAnsi="Times New Roman" w:cs="Times New Roman"/>
          <w:sz w:val="28"/>
          <w:szCs w:val="28"/>
          <w:lang w:val="kk-KZ"/>
        </w:rPr>
      </w:pPr>
      <w:r w:rsidRPr="00574B8B">
        <w:rPr>
          <w:rFonts w:ascii="Times New Roman" w:hAnsi="Times New Roman" w:cs="Times New Roman"/>
          <w:bCs/>
          <w:sz w:val="28"/>
          <w:szCs w:val="28"/>
          <w:lang w:val="en-US"/>
        </w:rPr>
        <w:t>I</w:t>
      </w:r>
      <w:r w:rsidRPr="00574B8B">
        <w:rPr>
          <w:rFonts w:ascii="Times New Roman" w:hAnsi="Times New Roman" w:cs="Times New Roman"/>
          <w:bCs/>
          <w:sz w:val="28"/>
          <w:szCs w:val="28"/>
        </w:rPr>
        <w:t xml:space="preserve"> место – Оразбекова Анар Ризабековна, учитель школы-гимназии №5 «Та</w:t>
      </w:r>
      <w:r w:rsidRPr="00574B8B">
        <w:rPr>
          <w:rFonts w:ascii="Times New Roman" w:hAnsi="Times New Roman" w:cs="Times New Roman"/>
          <w:bCs/>
          <w:sz w:val="28"/>
          <w:szCs w:val="28"/>
          <w:lang w:val="kk-KZ"/>
        </w:rPr>
        <w:t>ңдау</w:t>
      </w:r>
      <w:r w:rsidRPr="00574B8B">
        <w:rPr>
          <w:rFonts w:ascii="Times New Roman" w:hAnsi="Times New Roman" w:cs="Times New Roman"/>
          <w:bCs/>
          <w:sz w:val="28"/>
          <w:szCs w:val="28"/>
        </w:rPr>
        <w:t>»</w:t>
      </w:r>
      <w:r w:rsidRPr="00574B8B">
        <w:rPr>
          <w:rFonts w:ascii="Times New Roman" w:hAnsi="Times New Roman" w:cs="Times New Roman"/>
          <w:bCs/>
          <w:sz w:val="28"/>
          <w:szCs w:val="28"/>
          <w:lang w:val="kk-KZ"/>
        </w:rPr>
        <w:t xml:space="preserve"> г</w:t>
      </w:r>
      <w:r w:rsidRPr="00574B8B">
        <w:rPr>
          <w:rFonts w:ascii="Times New Roman" w:hAnsi="Times New Roman" w:cs="Times New Roman"/>
          <w:bCs/>
          <w:sz w:val="28"/>
          <w:szCs w:val="28"/>
        </w:rPr>
        <w:t>орода Кокшетау</w:t>
      </w:r>
      <w:r w:rsidR="007C6373">
        <w:rPr>
          <w:rFonts w:ascii="Times New Roman" w:hAnsi="Times New Roman" w:cs="Times New Roman"/>
          <w:sz w:val="28"/>
          <w:szCs w:val="28"/>
          <w:lang w:val="kk-KZ"/>
        </w:rPr>
        <w:t>.</w:t>
      </w:r>
    </w:p>
    <w:p w14:paraId="41DD6439" w14:textId="7B02472B"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 xml:space="preserve">II место – </w:t>
      </w:r>
      <w:r w:rsidRPr="00574B8B">
        <w:rPr>
          <w:rFonts w:ascii="Times New Roman" w:hAnsi="Times New Roman" w:cs="Times New Roman"/>
          <w:sz w:val="28"/>
          <w:szCs w:val="28"/>
          <w:lang w:val="kk-KZ"/>
        </w:rPr>
        <w:t>Жекина Ақмарал Кайртаевна, учитель средней школы №2 им. М.Горького города Степногорск</w:t>
      </w:r>
      <w:r w:rsidRPr="00574B8B">
        <w:rPr>
          <w:rFonts w:ascii="Times New Roman" w:hAnsi="Times New Roman" w:cs="Times New Roman"/>
          <w:bCs/>
          <w:sz w:val="28"/>
          <w:szCs w:val="28"/>
          <w:lang w:val="kk-KZ"/>
        </w:rPr>
        <w:t xml:space="preserve"> и </w:t>
      </w:r>
      <w:r w:rsidRPr="00574B8B">
        <w:rPr>
          <w:rFonts w:ascii="Times New Roman" w:hAnsi="Times New Roman" w:cs="Times New Roman"/>
          <w:sz w:val="28"/>
          <w:szCs w:val="28"/>
          <w:lang w:val="kk-KZ"/>
        </w:rPr>
        <w:t>Айткожина Асия Серикказыевна, учитель средней школы №12 Целиноградского района</w:t>
      </w:r>
      <w:r w:rsidR="007C6373">
        <w:rPr>
          <w:rFonts w:ascii="Times New Roman" w:hAnsi="Times New Roman" w:cs="Times New Roman"/>
          <w:sz w:val="28"/>
          <w:szCs w:val="28"/>
          <w:lang w:val="kk-KZ"/>
        </w:rPr>
        <w:t>.</w:t>
      </w:r>
    </w:p>
    <w:p w14:paraId="655AB373" w14:textId="21713BDA" w:rsidR="00827419" w:rsidRPr="00574B8B" w:rsidRDefault="00827419" w:rsidP="00574B8B">
      <w:pPr>
        <w:spacing w:after="0" w:line="240" w:lineRule="auto"/>
        <w:ind w:firstLine="709"/>
        <w:jc w:val="both"/>
        <w:rPr>
          <w:rFonts w:ascii="Times New Roman" w:hAnsi="Times New Roman" w:cs="Times New Roman"/>
          <w:bCs/>
          <w:sz w:val="28"/>
          <w:szCs w:val="28"/>
          <w:lang w:val="kk-KZ"/>
        </w:rPr>
      </w:pPr>
      <w:r w:rsidRPr="00574B8B">
        <w:rPr>
          <w:rFonts w:ascii="Times New Roman" w:hAnsi="Times New Roman" w:cs="Times New Roman"/>
          <w:bCs/>
          <w:sz w:val="28"/>
          <w:szCs w:val="28"/>
          <w:lang w:val="kk-KZ"/>
        </w:rPr>
        <w:t xml:space="preserve">III место – </w:t>
      </w:r>
      <w:r w:rsidRPr="00574B8B">
        <w:rPr>
          <w:rFonts w:ascii="Times New Roman" w:hAnsi="Times New Roman" w:cs="Times New Roman"/>
          <w:sz w:val="28"/>
          <w:szCs w:val="28"/>
          <w:lang w:val="kk-KZ"/>
        </w:rPr>
        <w:t>Громина Виолетта Анатольевна, учитель Тасты-Талдинской средней школы Жаркаинского района, Полякова Наталья Васильевна, учитель Балкашинской средней школы №1 Сандыктауского района</w:t>
      </w:r>
      <w:r w:rsidRPr="00574B8B">
        <w:rPr>
          <w:rFonts w:ascii="Times New Roman" w:hAnsi="Times New Roman" w:cs="Times New Roman"/>
          <w:bCs/>
          <w:sz w:val="28"/>
          <w:szCs w:val="28"/>
          <w:lang w:val="kk-KZ"/>
        </w:rPr>
        <w:t xml:space="preserve">, </w:t>
      </w:r>
      <w:r w:rsidRPr="00574B8B">
        <w:rPr>
          <w:rFonts w:ascii="Times New Roman" w:hAnsi="Times New Roman" w:cs="Times New Roman"/>
          <w:sz w:val="28"/>
          <w:szCs w:val="28"/>
          <w:lang w:val="kk-KZ"/>
        </w:rPr>
        <w:t>Батырбекова Данагуль Күнтугановна, учитель Беловодской средней школы Жаксынского района.</w:t>
      </w:r>
    </w:p>
    <w:p w14:paraId="63A32D53" w14:textId="5BAB6BBE" w:rsidR="00827419" w:rsidRPr="00574B8B" w:rsidRDefault="00827419" w:rsidP="002954AF">
      <w:pPr>
        <w:pStyle w:val="Default"/>
        <w:ind w:firstLine="709"/>
        <w:jc w:val="both"/>
        <w:rPr>
          <w:sz w:val="28"/>
          <w:szCs w:val="28"/>
        </w:rPr>
      </w:pPr>
      <w:r w:rsidRPr="00574B8B">
        <w:rPr>
          <w:sz w:val="28"/>
          <w:szCs w:val="28"/>
        </w:rPr>
        <w:t>Таким образом, полилингвальная направленность системы образования отражает потребности современного казахстанского общества.</w:t>
      </w:r>
      <w:r w:rsidRPr="00574B8B">
        <w:rPr>
          <w:sz w:val="28"/>
          <w:szCs w:val="28"/>
          <w:lang w:val="kk-KZ"/>
        </w:rPr>
        <w:t xml:space="preserve"> </w:t>
      </w:r>
      <w:r w:rsidR="002954AF" w:rsidRPr="002954AF">
        <w:rPr>
          <w:sz w:val="28"/>
          <w:szCs w:val="28"/>
        </w:rPr>
        <w:t>Основной акцент полиязычного образования направлен на создание новой модели выпускника, способного быстро и легко приспособливаться к изменяющимся реалиям действительности. Способного адаптироваться к новым тенденциям в обществе, которое предполагает знание казахского, русского и английского языков. При этом, знание языков расширяет возможности для приобретения необходимых профессиональных компетенций в конкурентной среде. Самое главное, знание языков приобщает обучающихся к принятию различных культур и толерантного отношения в обществе.</w:t>
      </w:r>
    </w:p>
    <w:p w14:paraId="1EAB07A7" w14:textId="77777777" w:rsidR="0073734D" w:rsidRPr="00574B8B" w:rsidRDefault="0073734D" w:rsidP="00574B8B">
      <w:pPr>
        <w:spacing w:after="0" w:line="240" w:lineRule="auto"/>
        <w:ind w:firstLine="709"/>
        <w:rPr>
          <w:rFonts w:ascii="Times New Roman" w:hAnsi="Times New Roman" w:cs="Times New Roman"/>
          <w:b/>
          <w:sz w:val="28"/>
          <w:szCs w:val="28"/>
        </w:rPr>
      </w:pPr>
    </w:p>
    <w:p w14:paraId="225151CF" w14:textId="77777777" w:rsidR="00B62677" w:rsidRPr="00574B8B" w:rsidRDefault="00B62677" w:rsidP="00574B8B">
      <w:pPr>
        <w:spacing w:after="0" w:line="240" w:lineRule="auto"/>
        <w:ind w:firstLine="709"/>
        <w:rPr>
          <w:rFonts w:ascii="Times New Roman" w:hAnsi="Times New Roman" w:cs="Times New Roman"/>
          <w:b/>
          <w:sz w:val="28"/>
          <w:szCs w:val="28"/>
        </w:rPr>
      </w:pPr>
      <w:r w:rsidRPr="00574B8B">
        <w:rPr>
          <w:rFonts w:ascii="Times New Roman" w:hAnsi="Times New Roman" w:cs="Times New Roman"/>
          <w:b/>
          <w:sz w:val="28"/>
          <w:szCs w:val="28"/>
        </w:rPr>
        <w:t>1.2 Зарубежный опыт</w:t>
      </w:r>
      <w:r w:rsidR="00A82A50" w:rsidRPr="00574B8B">
        <w:rPr>
          <w:rFonts w:ascii="Times New Roman" w:hAnsi="Times New Roman" w:cs="Times New Roman"/>
          <w:b/>
          <w:sz w:val="28"/>
          <w:szCs w:val="28"/>
        </w:rPr>
        <w:t xml:space="preserve"> полиязычного образования</w:t>
      </w:r>
    </w:p>
    <w:p w14:paraId="210C5F51" w14:textId="77777777" w:rsidR="000552D3" w:rsidRPr="00574B8B" w:rsidRDefault="00B62677" w:rsidP="000552D3">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Язык представляет собой очень сложный феномен, и владение языком предполагает нечто большее, чем просто изучение и правильное использование слов и грамматики. </w:t>
      </w:r>
      <w:r w:rsidR="000552D3">
        <w:rPr>
          <w:rFonts w:ascii="Times New Roman" w:hAnsi="Times New Roman" w:cs="Times New Roman"/>
          <w:sz w:val="28"/>
          <w:szCs w:val="28"/>
        </w:rPr>
        <w:t>С помощью языка люди излагают свои мысли и имеют четкое представление об окружающем мире.</w:t>
      </w:r>
    </w:p>
    <w:p w14:paraId="66A86F97" w14:textId="59B41281" w:rsidR="004029EA"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В начале нового тысячелетия (2000) на заседании Европейского совета ЕС в Лиссабоне главы государств или правительств стран ЕС провозгласили новый инновационный этап развития образовате</w:t>
      </w:r>
      <w:r w:rsidR="00A32B49">
        <w:rPr>
          <w:rFonts w:ascii="Times New Roman" w:hAnsi="Times New Roman" w:cs="Times New Roman"/>
          <w:sz w:val="28"/>
          <w:szCs w:val="28"/>
        </w:rPr>
        <w:t>льной политики стран Евросоюза. «</w:t>
      </w:r>
      <w:r w:rsidRPr="00574B8B">
        <w:rPr>
          <w:rFonts w:ascii="Times New Roman" w:hAnsi="Times New Roman" w:cs="Times New Roman"/>
          <w:sz w:val="28"/>
          <w:szCs w:val="28"/>
        </w:rPr>
        <w:t xml:space="preserve">Была предложена формула языкового образования «родной язык плюс два». В ходе информационных встреч Совета и Комиссии говорится о равенстве всех европейских языков, языковой проблеме как вызове для строящейся Европы, изучении родного и классических языков как трамплине </w:t>
      </w:r>
      <w:r w:rsidRPr="00574B8B">
        <w:rPr>
          <w:rFonts w:ascii="Times New Roman" w:hAnsi="Times New Roman" w:cs="Times New Roman"/>
          <w:sz w:val="28"/>
          <w:szCs w:val="28"/>
        </w:rPr>
        <w:lastRenderedPageBreak/>
        <w:t>для освоения языков Европы, языке как основе культуры и образования, борьбы с расизмом</w:t>
      </w:r>
      <w:r w:rsidR="004029EA" w:rsidRPr="00574B8B">
        <w:rPr>
          <w:rFonts w:ascii="Times New Roman" w:hAnsi="Times New Roman" w:cs="Times New Roman"/>
          <w:sz w:val="28"/>
          <w:szCs w:val="28"/>
        </w:rPr>
        <w:t>, ксенофобией и антисемитизмом</w:t>
      </w:r>
      <w:r w:rsidR="00A32B49">
        <w:rPr>
          <w:rFonts w:ascii="Times New Roman" w:hAnsi="Times New Roman" w:cs="Times New Roman"/>
          <w:sz w:val="28"/>
          <w:szCs w:val="28"/>
        </w:rPr>
        <w:t>»</w:t>
      </w:r>
      <w:r w:rsidR="004029EA" w:rsidRPr="00574B8B">
        <w:rPr>
          <w:rFonts w:ascii="Times New Roman" w:hAnsi="Times New Roman" w:cs="Times New Roman"/>
          <w:sz w:val="28"/>
          <w:szCs w:val="28"/>
        </w:rPr>
        <w:t xml:space="preserve"> </w:t>
      </w:r>
      <w:r w:rsidR="001500AB" w:rsidRPr="00574B8B">
        <w:rPr>
          <w:rFonts w:ascii="Times New Roman" w:hAnsi="Times New Roman" w:cs="Times New Roman"/>
          <w:sz w:val="28"/>
          <w:szCs w:val="28"/>
        </w:rPr>
        <w:t>[6</w:t>
      </w:r>
      <w:r w:rsidR="003078A5">
        <w:rPr>
          <w:rFonts w:ascii="Times New Roman" w:hAnsi="Times New Roman" w:cs="Times New Roman"/>
          <w:sz w:val="28"/>
          <w:szCs w:val="28"/>
        </w:rPr>
        <w:t>4</w:t>
      </w:r>
      <w:r w:rsidR="004029EA" w:rsidRPr="00574B8B">
        <w:rPr>
          <w:rFonts w:ascii="Times New Roman" w:hAnsi="Times New Roman" w:cs="Times New Roman"/>
          <w:sz w:val="28"/>
          <w:szCs w:val="28"/>
        </w:rPr>
        <w:t xml:space="preserve">].  </w:t>
      </w:r>
    </w:p>
    <w:p w14:paraId="38EC6904" w14:textId="60858615" w:rsidR="0045039D" w:rsidRPr="00B91894" w:rsidRDefault="0045039D" w:rsidP="0045039D">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В документе «Люблинские рекомендации по интеграции разнообразных обществ», датированного от 2012 г., отражена государственная политика при обучении и преподавании языка. Процессы интеграции, происходящие во всем мире предполагают использование одного или несколько языков. В некоторых странах можно наблюдать языковое разнообразие, при этом следует учитывать языковые права меньшинств. Одним из главных аспектов многоязычного образования является  взаимодействие с разными людьми, которое способствует укреплению взаимопонимания и толерантности в обществе. По факту, многоязычие как элемент интеграции необхо</w:t>
      </w:r>
      <w:r>
        <w:rPr>
          <w:rFonts w:ascii="Times New Roman" w:hAnsi="Times New Roman" w:cs="Times New Roman"/>
          <w:sz w:val="28"/>
          <w:szCs w:val="28"/>
        </w:rPr>
        <w:t>д</w:t>
      </w:r>
      <w:r w:rsidRPr="00B91894">
        <w:rPr>
          <w:rFonts w:ascii="Times New Roman" w:hAnsi="Times New Roman" w:cs="Times New Roman"/>
          <w:sz w:val="28"/>
          <w:szCs w:val="28"/>
        </w:rPr>
        <w:t xml:space="preserve">имо продвигать для всех, особенно в обществах с языковым разнообразием [65].  </w:t>
      </w:r>
    </w:p>
    <w:p w14:paraId="065657F6" w14:textId="77777777" w:rsidR="0045039D" w:rsidRPr="00A55F69" w:rsidRDefault="0045039D" w:rsidP="0045039D">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ab/>
      </w:r>
      <w:r w:rsidRPr="00A55F69">
        <w:rPr>
          <w:rFonts w:ascii="Times New Roman" w:hAnsi="Times New Roman" w:cs="Times New Roman"/>
          <w:sz w:val="28"/>
          <w:szCs w:val="28"/>
        </w:rPr>
        <w:t>Язык является одним из важных ресурсов, составляющих образовательный контент, который ориентирован на формирование ценностных ориентации и направлен на взаимное обогащение в межкультурной среде. В последнее время вполне обычным явлением является языковое разнообразие, для которого характерно многоязычие, мы становимся свидетелями употребления двух и более языков в повседневной жизни.</w:t>
      </w:r>
    </w:p>
    <w:p w14:paraId="3B533FB6" w14:textId="2CE3E6E4" w:rsidR="00482876" w:rsidRPr="008E659D" w:rsidRDefault="001E6671" w:rsidP="001E6671">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 </w:t>
      </w:r>
      <w:r w:rsidR="00482876" w:rsidRPr="008E659D">
        <w:rPr>
          <w:rFonts w:ascii="Times New Roman" w:hAnsi="Times New Roman" w:cs="Times New Roman"/>
          <w:sz w:val="28"/>
          <w:szCs w:val="28"/>
        </w:rPr>
        <w:t xml:space="preserve">«Образование в многоязычном мире» - как установочная документация ЮНЕСКО, </w:t>
      </w:r>
      <w:r w:rsidRPr="008E659D">
        <w:rPr>
          <w:rFonts w:ascii="Times New Roman" w:hAnsi="Times New Roman" w:cs="Times New Roman"/>
          <w:sz w:val="28"/>
          <w:szCs w:val="28"/>
        </w:rPr>
        <w:t>описывает</w:t>
      </w:r>
      <w:r w:rsidR="00482876" w:rsidRPr="008E659D">
        <w:rPr>
          <w:rFonts w:ascii="Times New Roman" w:hAnsi="Times New Roman" w:cs="Times New Roman"/>
          <w:sz w:val="28"/>
          <w:szCs w:val="28"/>
        </w:rPr>
        <w:t xml:space="preserve"> основные концепции, применяемые к </w:t>
      </w:r>
      <w:r w:rsidRPr="008E659D">
        <w:rPr>
          <w:rFonts w:ascii="Times New Roman" w:hAnsi="Times New Roman" w:cs="Times New Roman"/>
          <w:sz w:val="28"/>
          <w:szCs w:val="28"/>
        </w:rPr>
        <w:t xml:space="preserve">приобретаемым </w:t>
      </w:r>
      <w:r w:rsidR="00482876" w:rsidRPr="008E659D">
        <w:rPr>
          <w:rFonts w:ascii="Times New Roman" w:hAnsi="Times New Roman" w:cs="Times New Roman"/>
          <w:sz w:val="28"/>
          <w:szCs w:val="28"/>
        </w:rPr>
        <w:t xml:space="preserve">знаниям в многоязычной </w:t>
      </w:r>
      <w:r w:rsidRPr="008E659D">
        <w:rPr>
          <w:rFonts w:ascii="Times New Roman" w:hAnsi="Times New Roman" w:cs="Times New Roman"/>
          <w:sz w:val="28"/>
          <w:szCs w:val="28"/>
        </w:rPr>
        <w:t xml:space="preserve">образовательной </w:t>
      </w:r>
      <w:r w:rsidR="00482876" w:rsidRPr="008E659D">
        <w:rPr>
          <w:rFonts w:ascii="Times New Roman" w:hAnsi="Times New Roman" w:cs="Times New Roman"/>
          <w:sz w:val="28"/>
          <w:szCs w:val="28"/>
        </w:rPr>
        <w:t xml:space="preserve">среде, </w:t>
      </w:r>
      <w:r w:rsidRPr="008E659D">
        <w:rPr>
          <w:rFonts w:ascii="Times New Roman" w:hAnsi="Times New Roman" w:cs="Times New Roman"/>
          <w:sz w:val="28"/>
          <w:szCs w:val="28"/>
        </w:rPr>
        <w:t xml:space="preserve">при этом четко </w:t>
      </w:r>
      <w:r w:rsidR="00482876" w:rsidRPr="008E659D">
        <w:rPr>
          <w:rFonts w:ascii="Times New Roman" w:hAnsi="Times New Roman" w:cs="Times New Roman"/>
          <w:sz w:val="28"/>
          <w:szCs w:val="28"/>
        </w:rPr>
        <w:t xml:space="preserve">прояснить важные значения и термины, относящиеся к </w:t>
      </w:r>
      <w:r w:rsidRPr="008E659D">
        <w:rPr>
          <w:rFonts w:ascii="Times New Roman" w:hAnsi="Times New Roman" w:cs="Times New Roman"/>
          <w:sz w:val="28"/>
          <w:szCs w:val="28"/>
        </w:rPr>
        <w:t>образовательной деятельности</w:t>
      </w:r>
      <w:r w:rsidR="00482876" w:rsidRPr="008E659D">
        <w:rPr>
          <w:rFonts w:ascii="Times New Roman" w:hAnsi="Times New Roman" w:cs="Times New Roman"/>
          <w:sz w:val="28"/>
          <w:szCs w:val="28"/>
        </w:rPr>
        <w:t>. В данном документе описаны основные различия между официальны</w:t>
      </w:r>
      <w:r w:rsidRPr="008E659D">
        <w:rPr>
          <w:rFonts w:ascii="Times New Roman" w:hAnsi="Times New Roman" w:cs="Times New Roman"/>
          <w:sz w:val="28"/>
          <w:szCs w:val="28"/>
        </w:rPr>
        <w:t>м</w:t>
      </w:r>
      <w:r w:rsidR="00482876" w:rsidRPr="008E659D">
        <w:rPr>
          <w:rFonts w:ascii="Times New Roman" w:hAnsi="Times New Roman" w:cs="Times New Roman"/>
          <w:sz w:val="28"/>
          <w:szCs w:val="28"/>
        </w:rPr>
        <w:t xml:space="preserve"> и национальным языками, обучение языкам и освоение языка, права и т.д.</w:t>
      </w:r>
    </w:p>
    <w:p w14:paraId="349F5A9F" w14:textId="3CE8C6B8" w:rsidR="00E71764" w:rsidRPr="008E659D" w:rsidRDefault="00E71764" w:rsidP="00E7176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Возрастающая поликультурность общественной современности приобретает особую значимость, в связи с ориентацией языкового образования на </w:t>
      </w:r>
      <w:r w:rsidR="001E6671" w:rsidRPr="008E659D">
        <w:rPr>
          <w:rFonts w:ascii="Times New Roman" w:hAnsi="Times New Roman" w:cs="Times New Roman"/>
          <w:sz w:val="28"/>
          <w:szCs w:val="28"/>
        </w:rPr>
        <w:t>развитие</w:t>
      </w:r>
      <w:r w:rsidRPr="008E659D">
        <w:rPr>
          <w:rFonts w:ascii="Times New Roman" w:hAnsi="Times New Roman" w:cs="Times New Roman"/>
          <w:sz w:val="28"/>
          <w:szCs w:val="28"/>
        </w:rPr>
        <w:t xml:space="preserve"> образованной личности, которая способна вести интеллектуальную беседу с представителями других культурных типов. Для </w:t>
      </w:r>
      <w:r w:rsidR="001E6671" w:rsidRPr="008E659D">
        <w:rPr>
          <w:rFonts w:ascii="Times New Roman" w:hAnsi="Times New Roman" w:cs="Times New Roman"/>
          <w:sz w:val="28"/>
          <w:szCs w:val="28"/>
        </w:rPr>
        <w:t>тренда</w:t>
      </w:r>
      <w:r w:rsidRPr="008E659D">
        <w:rPr>
          <w:rFonts w:ascii="Times New Roman" w:hAnsi="Times New Roman" w:cs="Times New Roman"/>
          <w:sz w:val="28"/>
          <w:szCs w:val="28"/>
        </w:rPr>
        <w:t xml:space="preserve"> поликультурности считается идеальным, если человек владеет сразу двумя иностранными языками, как своим родным, вот что является приоритетной основой многоязычия. Термин «многоязычие» рассматривается исследователями в образовании, как «мультилингвизм», а «полиязычие» иными словами «плюрилингвизм», менее популярные определения, тем не менее доказыва</w:t>
      </w:r>
      <w:r w:rsidR="001E6671" w:rsidRPr="008E659D">
        <w:rPr>
          <w:rFonts w:ascii="Times New Roman" w:hAnsi="Times New Roman" w:cs="Times New Roman"/>
          <w:sz w:val="28"/>
          <w:szCs w:val="28"/>
        </w:rPr>
        <w:t>е</w:t>
      </w:r>
      <w:r w:rsidRPr="008E659D">
        <w:rPr>
          <w:rFonts w:ascii="Times New Roman" w:hAnsi="Times New Roman" w:cs="Times New Roman"/>
          <w:sz w:val="28"/>
          <w:szCs w:val="28"/>
        </w:rPr>
        <w:t>т языковое разнообразие.</w:t>
      </w:r>
    </w:p>
    <w:p w14:paraId="0D9F57CE" w14:textId="445D1F49" w:rsidR="00E71764" w:rsidRPr="008E659D" w:rsidRDefault="00E71764" w:rsidP="00E7176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Многоязычие, соответственно самому значению слова, описывает применение разных языков (больше одного неродного иностранного языка)</w:t>
      </w:r>
      <w:r w:rsidR="001E6671" w:rsidRPr="008E659D">
        <w:rPr>
          <w:rFonts w:ascii="Times New Roman" w:hAnsi="Times New Roman" w:cs="Times New Roman"/>
          <w:sz w:val="28"/>
          <w:szCs w:val="28"/>
        </w:rPr>
        <w:t>,</w:t>
      </w:r>
      <w:r w:rsidRPr="008E659D">
        <w:rPr>
          <w:rFonts w:ascii="Times New Roman" w:hAnsi="Times New Roman" w:cs="Times New Roman"/>
          <w:sz w:val="28"/>
          <w:szCs w:val="28"/>
        </w:rPr>
        <w:t xml:space="preserve"> которое достигается способом увеличения количества изучаемых языков в программе</w:t>
      </w:r>
      <w:r w:rsidR="001E6671" w:rsidRPr="008E659D">
        <w:rPr>
          <w:rFonts w:ascii="Times New Roman" w:hAnsi="Times New Roman" w:cs="Times New Roman"/>
          <w:sz w:val="28"/>
          <w:szCs w:val="28"/>
        </w:rPr>
        <w:t xml:space="preserve"> обучения</w:t>
      </w:r>
      <w:r w:rsidRPr="008E659D">
        <w:rPr>
          <w:rFonts w:ascii="Times New Roman" w:hAnsi="Times New Roman" w:cs="Times New Roman"/>
          <w:sz w:val="28"/>
          <w:szCs w:val="28"/>
        </w:rPr>
        <w:t xml:space="preserve"> в </w:t>
      </w:r>
      <w:r w:rsidR="001E6671" w:rsidRPr="008E659D">
        <w:rPr>
          <w:rFonts w:ascii="Times New Roman" w:hAnsi="Times New Roman" w:cs="Times New Roman"/>
          <w:sz w:val="28"/>
          <w:szCs w:val="28"/>
        </w:rPr>
        <w:t>образовательных учреждениях</w:t>
      </w:r>
      <w:r w:rsidRPr="008E659D">
        <w:rPr>
          <w:rFonts w:ascii="Times New Roman" w:hAnsi="Times New Roman" w:cs="Times New Roman"/>
          <w:sz w:val="28"/>
          <w:szCs w:val="28"/>
        </w:rPr>
        <w:t>.</w:t>
      </w:r>
    </w:p>
    <w:p w14:paraId="1C5F4323" w14:textId="71D8AA86" w:rsidR="00E71764" w:rsidRPr="008E659D" w:rsidRDefault="00E71764" w:rsidP="001E6671">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Плюрилингвизм для современной личности является обязательным самосовершенствованием, где приоритетом для </w:t>
      </w:r>
      <w:r w:rsidR="001E6671" w:rsidRPr="008E659D">
        <w:rPr>
          <w:rFonts w:ascii="Times New Roman" w:hAnsi="Times New Roman" w:cs="Times New Roman"/>
          <w:sz w:val="28"/>
          <w:szCs w:val="28"/>
        </w:rPr>
        <w:t>большинства</w:t>
      </w:r>
      <w:r w:rsidRPr="008E659D">
        <w:rPr>
          <w:rFonts w:ascii="Times New Roman" w:hAnsi="Times New Roman" w:cs="Times New Roman"/>
          <w:sz w:val="28"/>
          <w:szCs w:val="28"/>
        </w:rPr>
        <w:t xml:space="preserve"> является о</w:t>
      </w:r>
      <w:r w:rsidR="001E6671" w:rsidRPr="008E659D">
        <w:rPr>
          <w:rFonts w:ascii="Times New Roman" w:hAnsi="Times New Roman" w:cs="Times New Roman"/>
          <w:sz w:val="28"/>
          <w:szCs w:val="28"/>
        </w:rPr>
        <w:t>владение</w:t>
      </w:r>
      <w:r w:rsidRPr="008E659D">
        <w:rPr>
          <w:rFonts w:ascii="Times New Roman" w:hAnsi="Times New Roman" w:cs="Times New Roman"/>
          <w:sz w:val="28"/>
          <w:szCs w:val="28"/>
        </w:rPr>
        <w:t xml:space="preserve"> обязательно тремя языками. Подробное рассмотрение терминов и принципов приводит к уникальности понятий, что характеризует некоторые </w:t>
      </w:r>
      <w:r w:rsidR="001E6671" w:rsidRPr="008E659D">
        <w:rPr>
          <w:rFonts w:ascii="Times New Roman" w:hAnsi="Times New Roman" w:cs="Times New Roman"/>
          <w:sz w:val="28"/>
          <w:szCs w:val="28"/>
        </w:rPr>
        <w:t>нюансы,</w:t>
      </w:r>
      <w:r w:rsidRPr="008E659D">
        <w:rPr>
          <w:rFonts w:ascii="Times New Roman" w:hAnsi="Times New Roman" w:cs="Times New Roman"/>
          <w:sz w:val="28"/>
          <w:szCs w:val="28"/>
        </w:rPr>
        <w:t xml:space="preserve"> где отдельным индивидам приемлемо общение только на одном языке, </w:t>
      </w:r>
      <w:r w:rsidR="001E6671" w:rsidRPr="008E659D">
        <w:rPr>
          <w:rFonts w:ascii="Times New Roman" w:hAnsi="Times New Roman" w:cs="Times New Roman"/>
          <w:sz w:val="28"/>
          <w:szCs w:val="28"/>
        </w:rPr>
        <w:t>при этом  большинство</w:t>
      </w:r>
      <w:r w:rsidRPr="008E659D">
        <w:rPr>
          <w:rFonts w:ascii="Times New Roman" w:hAnsi="Times New Roman" w:cs="Times New Roman"/>
          <w:sz w:val="28"/>
          <w:szCs w:val="28"/>
        </w:rPr>
        <w:t xml:space="preserve"> переходят к полиязычию» </w:t>
      </w:r>
      <w:r w:rsidRPr="008E659D">
        <w:rPr>
          <w:rFonts w:ascii="Times New Roman" w:hAnsi="Times New Roman" w:cs="Times New Roman"/>
          <w:bCs/>
          <w:iCs/>
          <w:sz w:val="28"/>
          <w:szCs w:val="28"/>
        </w:rPr>
        <w:t>[66]</w:t>
      </w:r>
      <w:r w:rsidRPr="008E659D">
        <w:rPr>
          <w:rFonts w:ascii="Times New Roman" w:hAnsi="Times New Roman" w:cs="Times New Roman"/>
          <w:sz w:val="28"/>
          <w:szCs w:val="28"/>
        </w:rPr>
        <w:t>.</w:t>
      </w:r>
    </w:p>
    <w:p w14:paraId="2AEC078F" w14:textId="08DE84C9" w:rsidR="00F676C8" w:rsidRPr="008E659D" w:rsidRDefault="00B62677" w:rsidP="00F560CE">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lastRenderedPageBreak/>
        <w:t>Американский социолингвист Джошуа Фишман отмечает, что «языки, которые навязываются силой, должны обеспечивать доступ к дефицитным возможностям и ресурсам. В противном случае у населения не будет никаких оснований для использования этих языков... языки редко осваиваются ради самих языков</w:t>
      </w:r>
      <w:r w:rsidR="00F676C8" w:rsidRPr="008E659D">
        <w:rPr>
          <w:rFonts w:ascii="Times New Roman" w:hAnsi="Times New Roman" w:cs="Times New Roman"/>
          <w:sz w:val="28"/>
          <w:szCs w:val="28"/>
        </w:rPr>
        <w:t xml:space="preserve">» </w:t>
      </w:r>
      <w:r w:rsidR="001500AB" w:rsidRPr="008E659D">
        <w:rPr>
          <w:rFonts w:ascii="Times New Roman" w:hAnsi="Times New Roman" w:cs="Times New Roman"/>
          <w:bCs/>
          <w:iCs/>
          <w:sz w:val="28"/>
          <w:szCs w:val="28"/>
        </w:rPr>
        <w:t>[6</w:t>
      </w:r>
      <w:r w:rsidR="003078A5" w:rsidRPr="008E659D">
        <w:rPr>
          <w:rFonts w:ascii="Times New Roman" w:hAnsi="Times New Roman" w:cs="Times New Roman"/>
          <w:bCs/>
          <w:iCs/>
          <w:sz w:val="28"/>
          <w:szCs w:val="28"/>
        </w:rPr>
        <w:t>6</w:t>
      </w:r>
      <w:r w:rsidR="00F676C8" w:rsidRPr="008E659D">
        <w:rPr>
          <w:rFonts w:ascii="Times New Roman" w:hAnsi="Times New Roman" w:cs="Times New Roman"/>
          <w:bCs/>
          <w:iCs/>
          <w:sz w:val="28"/>
          <w:szCs w:val="28"/>
        </w:rPr>
        <w:t xml:space="preserve">, </w:t>
      </w:r>
      <w:r w:rsidR="0080409D" w:rsidRPr="008E659D">
        <w:rPr>
          <w:rFonts w:ascii="Times New Roman" w:hAnsi="Times New Roman" w:cs="Times New Roman"/>
          <w:bCs/>
          <w:iCs/>
          <w:sz w:val="28"/>
          <w:szCs w:val="28"/>
        </w:rPr>
        <w:t xml:space="preserve">с. </w:t>
      </w:r>
      <w:r w:rsidR="004E153F" w:rsidRPr="008E659D">
        <w:rPr>
          <w:rFonts w:ascii="Times New Roman" w:hAnsi="Times New Roman" w:cs="Times New Roman"/>
          <w:bCs/>
          <w:iCs/>
          <w:sz w:val="28"/>
          <w:szCs w:val="28"/>
        </w:rPr>
        <w:t>122</w:t>
      </w:r>
      <w:r w:rsidR="00F676C8" w:rsidRPr="008E659D">
        <w:rPr>
          <w:rFonts w:ascii="Times New Roman" w:hAnsi="Times New Roman" w:cs="Times New Roman"/>
          <w:bCs/>
          <w:iCs/>
          <w:sz w:val="28"/>
          <w:szCs w:val="28"/>
        </w:rPr>
        <w:t>]</w:t>
      </w:r>
      <w:r w:rsidR="00F676C8" w:rsidRPr="008E659D">
        <w:rPr>
          <w:rFonts w:ascii="Times New Roman" w:hAnsi="Times New Roman" w:cs="Times New Roman"/>
          <w:sz w:val="28"/>
          <w:szCs w:val="28"/>
        </w:rPr>
        <w:t>.</w:t>
      </w:r>
    </w:p>
    <w:p w14:paraId="35BBF683" w14:textId="3DB42258" w:rsidR="001F3BB0" w:rsidRPr="00AD17A6" w:rsidRDefault="001F3BB0" w:rsidP="00F560CE">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Рассмотрим позицию американского лингвиста Бр. Качру о трансформации английского языка</w:t>
      </w:r>
      <w:r w:rsidRPr="00AD17A6">
        <w:rPr>
          <w:rFonts w:ascii="Times New Roman" w:hAnsi="Times New Roman" w:cs="Times New Roman"/>
          <w:sz w:val="28"/>
          <w:szCs w:val="28"/>
        </w:rPr>
        <w:t xml:space="preserve"> в глобальный язык универсального общения. </w:t>
      </w:r>
      <w:r w:rsidR="00C92C44">
        <w:rPr>
          <w:rFonts w:ascii="Times New Roman" w:hAnsi="Times New Roman" w:cs="Times New Roman"/>
          <w:sz w:val="28"/>
          <w:szCs w:val="28"/>
        </w:rPr>
        <w:t>«</w:t>
      </w:r>
      <w:r w:rsidR="0045093B">
        <w:rPr>
          <w:rFonts w:ascii="Times New Roman" w:hAnsi="Times New Roman" w:cs="Times New Roman"/>
          <w:sz w:val="28"/>
          <w:szCs w:val="28"/>
        </w:rPr>
        <w:t>...</w:t>
      </w:r>
      <w:r w:rsidR="0045093B">
        <w:rPr>
          <w:rFonts w:ascii="Times New Roman" w:hAnsi="Times New Roman" w:cs="Times New Roman"/>
          <w:sz w:val="28"/>
          <w:szCs w:val="28"/>
          <w:lang w:val="kk-KZ"/>
        </w:rPr>
        <w:t>М</w:t>
      </w:r>
      <w:r w:rsidR="00F560CE">
        <w:rPr>
          <w:rFonts w:ascii="Times New Roman" w:hAnsi="Times New Roman" w:cs="Times New Roman"/>
          <w:sz w:val="28"/>
          <w:szCs w:val="28"/>
        </w:rPr>
        <w:t xml:space="preserve">одель </w:t>
      </w:r>
      <w:r w:rsidRPr="00AD17A6">
        <w:rPr>
          <w:rFonts w:ascii="Times New Roman" w:hAnsi="Times New Roman" w:cs="Times New Roman"/>
          <w:sz w:val="28"/>
          <w:szCs w:val="28"/>
        </w:rPr>
        <w:t>включает 3 концетрических круга: внутренний, внешний и рас</w:t>
      </w:r>
      <w:r w:rsidR="00C92C44">
        <w:rPr>
          <w:rFonts w:ascii="Times New Roman" w:hAnsi="Times New Roman" w:cs="Times New Roman"/>
          <w:sz w:val="28"/>
          <w:szCs w:val="28"/>
        </w:rPr>
        <w:t>ширяющийся: т</w:t>
      </w:r>
      <w:r w:rsidRPr="00AD17A6">
        <w:rPr>
          <w:rFonts w:ascii="Times New Roman" w:hAnsi="Times New Roman" w:cs="Times New Roman"/>
          <w:sz w:val="28"/>
          <w:szCs w:val="28"/>
        </w:rPr>
        <w:t>ипы распространения, модели усвоения и функциональные сферы, в которых английский язык используется как средство межкультурной и межъязыковой коммуникации» [67].</w:t>
      </w:r>
    </w:p>
    <w:p w14:paraId="51E3BA1F" w14:textId="58E1840C" w:rsidR="001F3BB0" w:rsidRPr="00AD17A6" w:rsidRDefault="000B0288" w:rsidP="000B02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Авторская модель опирается на значимость позиции языка в разных сфер</w:t>
      </w:r>
      <w:r w:rsidR="0062257A">
        <w:rPr>
          <w:rFonts w:ascii="Times New Roman" w:hAnsi="Times New Roman" w:cs="Times New Roman"/>
          <w:sz w:val="28"/>
          <w:szCs w:val="28"/>
        </w:rPr>
        <w:t>ах</w:t>
      </w:r>
      <w:r>
        <w:rPr>
          <w:rFonts w:ascii="Times New Roman" w:hAnsi="Times New Roman" w:cs="Times New Roman"/>
          <w:sz w:val="28"/>
          <w:szCs w:val="28"/>
        </w:rPr>
        <w:t xml:space="preserve"> жизнедеятельности человека. Он создал следующую классификацию: английский язык – родной язык, англиский язык – второй язык, английский язык – иностранный язык. Бр. Качру также описал сферы употребления английского языка исходя из предложенной классификации относительно английского языка. США, Великобритания, Канада, Австралия входят во внутренний круг, поскольку для жителей данных стран английский язык является родным. Касательно внешнего круга, </w:t>
      </w:r>
      <w:r w:rsidR="000552D3">
        <w:rPr>
          <w:rFonts w:ascii="Times New Roman" w:hAnsi="Times New Roman" w:cs="Times New Roman"/>
          <w:sz w:val="28"/>
          <w:szCs w:val="28"/>
        </w:rPr>
        <w:t xml:space="preserve">для которого </w:t>
      </w:r>
      <w:r w:rsidR="001F3BB0" w:rsidRPr="00AD17A6">
        <w:rPr>
          <w:rFonts w:ascii="Times New Roman" w:hAnsi="Times New Roman" w:cs="Times New Roman"/>
          <w:sz w:val="28"/>
          <w:szCs w:val="28"/>
        </w:rPr>
        <w:t>английский язык выступает в качестве второго языка ESL (английский как второй язык) и обозначает значимость использования его в различных сферах жизнедеятельности. В Индии, Пакистане,  Нигерии английский язык является государственным языком. Расширяющийся круг представлен странами, где население изучает английский язык как иностранный язык в образовании EFL (английский как иностранный язык).</w:t>
      </w:r>
    </w:p>
    <w:p w14:paraId="105E9EA4" w14:textId="30B2CFFE" w:rsidR="001F3BB0" w:rsidRPr="00AD17A6" w:rsidRDefault="001F3BB0" w:rsidP="001F3BB0">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Развивая мысль Бр. Качру о значимости  концентрических кругов друг на друга, что способствует эффекту наложения одного круга на второй и соответственно второго круга на третий. Известный ученый Грэддол приводит свою классификацию относительно употребления </w:t>
      </w:r>
      <w:r w:rsidR="00BE580C">
        <w:rPr>
          <w:rFonts w:ascii="Times New Roman" w:hAnsi="Times New Roman" w:cs="Times New Roman"/>
          <w:sz w:val="28"/>
          <w:szCs w:val="28"/>
        </w:rPr>
        <w:t>«</w:t>
      </w:r>
      <w:r w:rsidRPr="00AD17A6">
        <w:rPr>
          <w:rFonts w:ascii="Times New Roman" w:hAnsi="Times New Roman" w:cs="Times New Roman"/>
          <w:sz w:val="28"/>
          <w:szCs w:val="28"/>
        </w:rPr>
        <w:t>английского языка и выделяет 3 группы: говорящие на языке как на первом (L1), говорящие на языке как на втором (L2), и говорящие на языке как на иностранном (EFL). При этом, он четко разграничивает разницу между английским как на втором языке и на иностранном языке</w:t>
      </w:r>
      <w:r w:rsidR="00B24C28">
        <w:rPr>
          <w:rFonts w:ascii="Times New Roman" w:hAnsi="Times New Roman" w:cs="Times New Roman"/>
          <w:sz w:val="28"/>
          <w:szCs w:val="28"/>
        </w:rPr>
        <w:t>. Г</w:t>
      </w:r>
      <w:r w:rsidRPr="00AD17A6">
        <w:rPr>
          <w:rFonts w:ascii="Times New Roman" w:hAnsi="Times New Roman" w:cs="Times New Roman"/>
          <w:sz w:val="28"/>
          <w:szCs w:val="28"/>
        </w:rPr>
        <w:t xml:space="preserve">лавное различие между говорящим свободно на английском языке как на иностранном и говорящим на английском языке как на втором зависит от того, используется ли английский язык в стране и в семье говорящих и, таким образом, определяет ли он языковой репертуар его личности» </w:t>
      </w:r>
      <w:r w:rsidRPr="00AD17A6">
        <w:rPr>
          <w:rFonts w:ascii="Times New Roman" w:hAnsi="Times New Roman" w:cs="Times New Roman"/>
          <w:bCs/>
          <w:iCs/>
          <w:sz w:val="28"/>
          <w:szCs w:val="28"/>
        </w:rPr>
        <w:t>[68]</w:t>
      </w:r>
      <w:r w:rsidRPr="00AD17A6">
        <w:rPr>
          <w:rFonts w:ascii="Times New Roman" w:hAnsi="Times New Roman" w:cs="Times New Roman"/>
          <w:sz w:val="28"/>
          <w:szCs w:val="28"/>
        </w:rPr>
        <w:t>.</w:t>
      </w:r>
    </w:p>
    <w:p w14:paraId="23BB36AC" w14:textId="027A8864" w:rsidR="00196D68" w:rsidRPr="00AD17A6" w:rsidRDefault="001F3BB0" w:rsidP="001F3BB0">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По мнению Бейкера, важно понимать билингвальное образование и каким образом с</w:t>
      </w:r>
      <w:r w:rsidR="00C92C44">
        <w:rPr>
          <w:rFonts w:ascii="Times New Roman" w:hAnsi="Times New Roman" w:cs="Times New Roman"/>
          <w:sz w:val="28"/>
          <w:szCs w:val="28"/>
        </w:rPr>
        <w:t xml:space="preserve">ледует обучать при билингвизме. </w:t>
      </w:r>
      <w:r w:rsidRPr="00AD17A6">
        <w:rPr>
          <w:rFonts w:ascii="Times New Roman" w:hAnsi="Times New Roman" w:cs="Times New Roman"/>
          <w:sz w:val="28"/>
          <w:szCs w:val="28"/>
        </w:rPr>
        <w:t xml:space="preserve">Он отмечает то, что: «...прежде всего, требуется </w:t>
      </w:r>
      <w:r w:rsidR="00196D68" w:rsidRPr="00AD17A6">
        <w:rPr>
          <w:rFonts w:ascii="Times New Roman" w:hAnsi="Times New Roman" w:cs="Times New Roman"/>
          <w:sz w:val="28"/>
          <w:szCs w:val="28"/>
        </w:rPr>
        <w:t xml:space="preserve">провести различие между образованием, использующим и поощряющим два языка и образованием для детей языкового меньшинства. Это разница между классом, где обучение официально содействует билингвизму, и классом, в котором уже присутствуют двуязычные дети, но учебная программа не содействует билингвизму. оставаясь двусмысленным и неточным, общий </w:t>
      </w:r>
      <w:r w:rsidR="00196D68" w:rsidRPr="00AD17A6">
        <w:rPr>
          <w:rFonts w:ascii="Times New Roman" w:hAnsi="Times New Roman" w:cs="Times New Roman"/>
          <w:sz w:val="28"/>
          <w:szCs w:val="28"/>
        </w:rPr>
        <w:lastRenderedPageBreak/>
        <w:t xml:space="preserve">термин «билингвальное образование» относится к обеим ситуациям. Попытаться достичь точности можно, определив основные типы билингвального образования» </w:t>
      </w:r>
      <w:r w:rsidR="008F504B" w:rsidRPr="00AD17A6">
        <w:rPr>
          <w:rFonts w:ascii="Times New Roman" w:hAnsi="Times New Roman" w:cs="Times New Roman"/>
          <w:bCs/>
          <w:iCs/>
          <w:sz w:val="28"/>
          <w:szCs w:val="28"/>
        </w:rPr>
        <w:t>[</w:t>
      </w:r>
      <w:r w:rsidR="003078A5" w:rsidRPr="00AD17A6">
        <w:rPr>
          <w:rFonts w:ascii="Times New Roman" w:hAnsi="Times New Roman" w:cs="Times New Roman"/>
          <w:bCs/>
          <w:iCs/>
          <w:sz w:val="28"/>
          <w:szCs w:val="28"/>
        </w:rPr>
        <w:t>69</w:t>
      </w:r>
      <w:r w:rsidR="00196D68" w:rsidRPr="00AD17A6">
        <w:rPr>
          <w:rFonts w:ascii="Times New Roman" w:hAnsi="Times New Roman" w:cs="Times New Roman"/>
          <w:bCs/>
          <w:iCs/>
          <w:sz w:val="28"/>
          <w:szCs w:val="28"/>
        </w:rPr>
        <w:t>]</w:t>
      </w:r>
      <w:r w:rsidR="00196D68" w:rsidRPr="00AD17A6">
        <w:rPr>
          <w:rFonts w:ascii="Times New Roman" w:hAnsi="Times New Roman" w:cs="Times New Roman"/>
          <w:sz w:val="28"/>
          <w:szCs w:val="28"/>
        </w:rPr>
        <w:t>.</w:t>
      </w:r>
    </w:p>
    <w:p w14:paraId="51A266F7" w14:textId="46062200" w:rsidR="001E6671" w:rsidRPr="00AD17A6" w:rsidRDefault="001E6671" w:rsidP="008E659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Язык, на котором проводится обучение естественно будет отличаться от того, на котором преподают дисциплины, ведь язык общения привычен, являющийся родным, а язык, который изучаем представляет ряд компетенций, терминов, и научных определений, включающий грамматические задания, тестирование, работу над лексикой, изучение устных, письменных средств языка. Язык, который является дисциплиной - представляется предметным языком.</w:t>
      </w:r>
      <w:r w:rsidR="008E659D">
        <w:rPr>
          <w:rFonts w:ascii="Times New Roman" w:hAnsi="Times New Roman" w:cs="Times New Roman"/>
          <w:sz w:val="28"/>
          <w:szCs w:val="28"/>
        </w:rPr>
        <w:t xml:space="preserve"> </w:t>
      </w:r>
      <w:r w:rsidRPr="008E659D">
        <w:rPr>
          <w:rFonts w:ascii="Times New Roman" w:hAnsi="Times New Roman" w:cs="Times New Roman"/>
          <w:sz w:val="28"/>
          <w:szCs w:val="28"/>
        </w:rPr>
        <w:t>Язык обучения зависит от выбора образовательной политики учреждения, где вероятнее всего используется многообразие языков на выбор.</w:t>
      </w:r>
    </w:p>
    <w:p w14:paraId="727A785E" w14:textId="43774FB3" w:rsidR="00C92C44" w:rsidRPr="0049055A" w:rsidRDefault="0049055A" w:rsidP="0049055A">
      <w:pPr>
        <w:spacing w:after="0" w:line="240" w:lineRule="auto"/>
        <w:ind w:firstLine="709"/>
        <w:jc w:val="both"/>
      </w:pPr>
      <w:r>
        <w:rPr>
          <w:rFonts w:ascii="Times New Roman" w:hAnsi="Times New Roman" w:cs="Times New Roman"/>
          <w:sz w:val="28"/>
          <w:szCs w:val="28"/>
        </w:rPr>
        <w:t>Длимбетова Г.К., Молдабекова С.К. в статье «О некоторых аспектах реализации полиязычного образования» описали зарубежный опыт полиязычного образования.</w:t>
      </w:r>
      <w:r>
        <w:t xml:space="preserve"> </w:t>
      </w:r>
      <w:r w:rsidR="001F3BB0" w:rsidRPr="00AD17A6">
        <w:rPr>
          <w:rFonts w:ascii="Times New Roman" w:hAnsi="Times New Roman" w:cs="Times New Roman"/>
          <w:sz w:val="28"/>
          <w:szCs w:val="28"/>
        </w:rPr>
        <w:t xml:space="preserve">Авторы </w:t>
      </w:r>
      <w:r w:rsidR="00BB6FBD">
        <w:rPr>
          <w:rFonts w:ascii="Times New Roman" w:hAnsi="Times New Roman" w:cs="Times New Roman"/>
          <w:sz w:val="28"/>
          <w:szCs w:val="28"/>
        </w:rPr>
        <w:t xml:space="preserve">раскрыли каким образом </w:t>
      </w:r>
      <w:r w:rsidR="00644DBC" w:rsidRPr="00AD17A6">
        <w:rPr>
          <w:rFonts w:ascii="Times New Roman" w:hAnsi="Times New Roman" w:cs="Times New Roman"/>
          <w:sz w:val="28"/>
          <w:szCs w:val="28"/>
        </w:rPr>
        <w:t>происходит обучения с преобладанием нескольких языков</w:t>
      </w:r>
      <w:r w:rsidR="00C92C44">
        <w:rPr>
          <w:rFonts w:ascii="Times New Roman" w:hAnsi="Times New Roman" w:cs="Times New Roman"/>
          <w:sz w:val="28"/>
          <w:szCs w:val="28"/>
        </w:rPr>
        <w:t>.</w:t>
      </w:r>
    </w:p>
    <w:p w14:paraId="35B708AC" w14:textId="49D47092" w:rsidR="00303084" w:rsidRPr="00C418CB" w:rsidRDefault="00303084" w:rsidP="00303084">
      <w:pPr>
        <w:spacing w:after="0" w:line="240" w:lineRule="auto"/>
        <w:ind w:firstLine="709"/>
        <w:jc w:val="both"/>
        <w:rPr>
          <w:rFonts w:ascii="Times New Roman" w:hAnsi="Times New Roman" w:cs="Times New Roman"/>
          <w:bCs/>
          <w:iCs/>
          <w:sz w:val="28"/>
          <w:szCs w:val="28"/>
        </w:rPr>
      </w:pPr>
      <w:r w:rsidRPr="00C418CB">
        <w:rPr>
          <w:rFonts w:ascii="Times New Roman" w:hAnsi="Times New Roman" w:cs="Times New Roman"/>
          <w:bCs/>
          <w:iCs/>
          <w:sz w:val="28"/>
          <w:szCs w:val="28"/>
        </w:rPr>
        <w:t>Сингапур</w:t>
      </w:r>
    </w:p>
    <w:p w14:paraId="076D5BC0"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Государство Сингапур, расположенное между морем Китая и океаном Индии является одним из самых малогабаритных островов. Несмотря на это в Сингапуре несколько преобладающих языков - это английский, мандаринский</w:t>
      </w:r>
      <w:r w:rsidRPr="00C418CB">
        <w:t xml:space="preserve"> </w:t>
      </w:r>
      <w:r w:rsidRPr="00C418CB">
        <w:rPr>
          <w:rFonts w:ascii="Times New Roman" w:hAnsi="Times New Roman" w:cs="Times New Roman"/>
          <w:sz w:val="28"/>
          <w:szCs w:val="28"/>
        </w:rPr>
        <w:t xml:space="preserve">китайский, малайский, тамильский.  </w:t>
      </w:r>
    </w:p>
    <w:p w14:paraId="096586BB"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В организациях образования большинство дисциплин преподается на английском языке. Высшее образование, полученное в государстве-городе Сингапур ценится по всему миру. Такие предметы, как английский язык; родной язык (мандаринский, малайский, тамильский); индийский язык (ордынский); углубленный уровень родного языка (китайского, малайского, тамильского), иностранного языка (французского, немецкого, японского).  </w:t>
      </w:r>
    </w:p>
    <w:p w14:paraId="16EE6D55"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Фундаментальным элементом образования в Сингапуре можно рассматривать двуязычие. Английский язык считается основным, его освоение происходит еще в школе. На английском языке детей обучают по всем предметам, но большинство школьников и студентов параллельно изучают и родной язык: китайский, малайский и тамильский. Сдача экзамена по предмету «родной язык» являются обязательным для допуска к школьному выпускному экзамену в начальных классах, и на получение сертификатов N/ O/ А уровня. При условии, что студент коренной житель Сингапура и обладает достаточными знаниями, умеет применять родный язык в официальном деловом общении, с легкостью сможет поступить в один из ВУЗов Сингапура.</w:t>
      </w:r>
    </w:p>
    <w:p w14:paraId="368750F6" w14:textId="156DF0AE"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В 1966 году впервые утвердили политику владения двумя языками. Главной ее целью можно назвать развитие нейтрального (английского) языка, как языка общения культурных и этно-групп Сингапура. Выделяя английский язык - как «первый», целесообразно ускорить вхождение Сингапура в международные отношения с другими странами. Открытость языковых и культурных знаний в стране предоставляет возможности для  студентов изучать родной язык, не забывая о своих этно-корнях, отождествляя себя с ними и сохраняя личные культурные ценности. </w:t>
      </w:r>
    </w:p>
    <w:p w14:paraId="7F8CAB22"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lastRenderedPageBreak/>
        <w:t>Малайзия</w:t>
      </w:r>
    </w:p>
    <w:p w14:paraId="6872AE71" w14:textId="483709A2"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Официальный язык солнечной Малайзии - малайский. Так же является распространённым на ряде островов: Суматра, Калимантан, п-ве Малаккский. До 1960 года английский язык считался языком администрации. На сегодняшний день английский язык считают «вторым», лишь </w:t>
      </w:r>
      <w:r w:rsidRPr="00C418CB">
        <w:rPr>
          <w:rStyle w:val="extendedtext-short"/>
          <w:rFonts w:ascii="Times New Roman" w:hAnsi="Times New Roman" w:cs="Times New Roman"/>
          <w:sz w:val="28"/>
          <w:szCs w:val="28"/>
        </w:rPr>
        <w:t>поскольку</w:t>
      </w:r>
      <w:r w:rsidRPr="00C418CB">
        <w:rPr>
          <w:rFonts w:ascii="Times New Roman" w:hAnsi="Times New Roman" w:cs="Times New Roman"/>
          <w:sz w:val="28"/>
          <w:szCs w:val="28"/>
        </w:rPr>
        <w:t xml:space="preserve"> применяется в образовании. В бизнесе широкое применение получил малайский вариант английского. Манглиш – основан на малазийском английском языке, фактически зависим от китайского и таильского языков. На востоке страны можно встретить людей говорящих на языках коренных народов, большая часть которых родственные малайскому языку. Китайцы, живущие в Малайзии используют в своей повседневной речи диалекты южного Китая: хайнаньский, южноминьский, кантонский, хакка, путунхуа. Индийцы, проживающие в стране используют  тамильский язык.  </w:t>
      </w:r>
    </w:p>
    <w:p w14:paraId="36A540EF"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Камбоджа</w:t>
      </w:r>
    </w:p>
    <w:p w14:paraId="28AA7370"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Официальным языком считается кхмерский язык, который относится к австроазиатской языковой семье. Большинство населения говорит на официальном языке.</w:t>
      </w:r>
    </w:p>
    <w:p w14:paraId="2E1B4E54"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Большую распространенность отводится французскому языку вследствие исторического прошлого – наследия колониальных времен. Французский язык выступает в качестве второго языка и используется в образовательных учреждениях, реже в правительстве страны.</w:t>
      </w:r>
    </w:p>
    <w:p w14:paraId="4C490750" w14:textId="027963F9"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Популярными языками также считаются английский и китайские языки.</w:t>
      </w:r>
    </w:p>
    <w:p w14:paraId="7EE496AB"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Индия</w:t>
      </w:r>
    </w:p>
    <w:p w14:paraId="2744B981" w14:textId="63FD0AFA"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В стране функционирует 21 официальный язык, из них самым распространенным является хинди. Большинство официальных языков относится к индо-арийской семье, австроазиатской, дравидийской и тибето-бирманской семье. </w:t>
      </w:r>
    </w:p>
    <w:p w14:paraId="128D49C8"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Английский язык выступает как вспомогательный официальный язык и широко используется в бизнесе, в деловых кругах, в правительстве. Распространенность английского языка связана с историческим прошлым.</w:t>
      </w:r>
    </w:p>
    <w:p w14:paraId="1224C275" w14:textId="3C1E2FDA" w:rsidR="00303084" w:rsidRPr="00C418CB" w:rsidRDefault="00303084" w:rsidP="009A3F1B">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 Также английский язык выступает как индикатор качественного образования в средней и высшей школе. В Индии применяется практика преподавания европейских программ на английском языке.</w:t>
      </w:r>
    </w:p>
    <w:p w14:paraId="6BF926EB" w14:textId="77777777" w:rsidR="00B62677" w:rsidRPr="00C418CB" w:rsidRDefault="00B62677" w:rsidP="007C6373">
      <w:pPr>
        <w:spacing w:after="0" w:line="240" w:lineRule="auto"/>
        <w:ind w:firstLine="709"/>
        <w:jc w:val="both"/>
        <w:rPr>
          <w:rFonts w:ascii="Times New Roman" w:hAnsi="Times New Roman" w:cs="Times New Roman"/>
          <w:sz w:val="28"/>
          <w:szCs w:val="28"/>
          <w:lang w:val="kk-KZ"/>
        </w:rPr>
      </w:pPr>
      <w:r w:rsidRPr="00C418CB">
        <w:rPr>
          <w:rFonts w:ascii="Times New Roman" w:hAnsi="Times New Roman" w:cs="Times New Roman"/>
          <w:sz w:val="28"/>
          <w:szCs w:val="28"/>
          <w:lang w:val="kk-KZ"/>
        </w:rPr>
        <w:t>Израиль</w:t>
      </w:r>
    </w:p>
    <w:p w14:paraId="727FA23F" w14:textId="44DE64B4" w:rsidR="00C418CB" w:rsidRPr="00C418CB" w:rsidRDefault="00C418CB" w:rsidP="00C418CB">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В исторической перспективе существовало 3 официальных языка – английский, арабский и иврит. Английский язык выступал в качестве официального языка Палестины. В 1948 году после провозглашения государства Израиль, языковая политика в государстве изменилась</w:t>
      </w:r>
      <w:r w:rsidRPr="00C418CB">
        <w:rPr>
          <w:rFonts w:ascii="Times New Roman" w:hAnsi="Times New Roman" w:cs="Times New Roman"/>
          <w:sz w:val="28"/>
          <w:szCs w:val="28"/>
        </w:rPr>
        <w:t xml:space="preserve">, </w:t>
      </w:r>
      <w:r w:rsidRPr="00C418CB">
        <w:rPr>
          <w:rFonts w:ascii="Times New Roman" w:hAnsi="Times New Roman" w:cs="Times New Roman"/>
          <w:sz w:val="28"/>
          <w:szCs w:val="28"/>
        </w:rPr>
        <w:t>законодате</w:t>
      </w:r>
      <w:r w:rsidRPr="00C418CB">
        <w:rPr>
          <w:rFonts w:ascii="Times New Roman" w:hAnsi="Times New Roman" w:cs="Times New Roman"/>
          <w:sz w:val="28"/>
          <w:szCs w:val="28"/>
        </w:rPr>
        <w:t>льными органами внесли поправку</w:t>
      </w:r>
      <w:r w:rsidRPr="00C418CB">
        <w:rPr>
          <w:rFonts w:ascii="Times New Roman" w:hAnsi="Times New Roman" w:cs="Times New Roman"/>
          <w:sz w:val="28"/>
          <w:szCs w:val="28"/>
        </w:rPr>
        <w:t>: иврит – первый государственный язык, арабский – второй государственный язык, английский язык перестал считаться официальным.</w:t>
      </w:r>
    </w:p>
    <w:p w14:paraId="2472A0BA" w14:textId="3DF9EF01" w:rsidR="004C61B0" w:rsidRPr="00C418CB" w:rsidRDefault="00C418CB" w:rsidP="00C418CB">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Иммиграция в Израиль считается самой популярной, ведь в эту страну едут на постоянное место жительства не только из стран СНГ, но и из зарубежных стран. Английским языком владеют практически все жители, </w:t>
      </w:r>
      <w:r w:rsidRPr="00C418CB">
        <w:rPr>
          <w:rFonts w:ascii="Times New Roman" w:hAnsi="Times New Roman" w:cs="Times New Roman"/>
          <w:sz w:val="28"/>
          <w:szCs w:val="28"/>
        </w:rPr>
        <w:lastRenderedPageBreak/>
        <w:t>кроме этого, распространение получили испанский, русский, и французский языки. Официально признанными языками являются английский, русский и амхарский, чтобы все местное население понимало друг друга.</w:t>
      </w:r>
    </w:p>
    <w:p w14:paraId="28ADB813"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Норвегия</w:t>
      </w:r>
    </w:p>
    <w:p w14:paraId="0EF94E01"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В данной стране определены 3 официальных языка, при этом большую популярность принадлежит английскому языку. </w:t>
      </w:r>
    </w:p>
    <w:p w14:paraId="0B066264" w14:textId="5925BF7E"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В стране работают международные школы, где преподавание дисциплин и обучение проводится на английском языке. В средней школе имеется возможность тестирование на знание английского языка.</w:t>
      </w:r>
    </w:p>
    <w:p w14:paraId="38F1A176"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Словения</w:t>
      </w:r>
    </w:p>
    <w:p w14:paraId="1ABB337B"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В начальном звене школы английский язык является одним из обязательных предметов образовательной программы - первый иностранный язык. В средней школе появляется один из дополнительно-изучаемых предметов - второй иностранный язык. В старших классах, те дети, что изучали второй иностранный язык – продолжают изучение английского как часть основного образовательного плана. </w:t>
      </w:r>
    </w:p>
    <w:p w14:paraId="34F58E95"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Швеция</w:t>
      </w:r>
    </w:p>
    <w:p w14:paraId="497C92AC"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Начиная со среднего звена английский язык становится обязательным предметом в школе. Высокая статусность языка мотивирует обучающихся шведов к углубленному изучению английского  языка. В университетах Швеции обучение проходит на английском языке. Английский язык является популярным языком, для которого характерна высокая значимость и необходимость его изучения.</w:t>
      </w:r>
    </w:p>
    <w:p w14:paraId="4B13B1E4" w14:textId="77777777"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 xml:space="preserve">Шведский Институт, созданный в 1945 году для развития билингвизма и распространения знаний о Швеции за рубежом. Большинство населения  свободно владеет английским языком.  </w:t>
      </w:r>
    </w:p>
    <w:p w14:paraId="1F41B5C9" w14:textId="77777777" w:rsidR="00B62677" w:rsidRPr="00C418CB" w:rsidRDefault="00B62677" w:rsidP="007C6373">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Эстония</w:t>
      </w:r>
    </w:p>
    <w:p w14:paraId="01B95601" w14:textId="59553E16" w:rsidR="00303084" w:rsidRPr="00C418CB" w:rsidRDefault="00303084" w:rsidP="00303084">
      <w:pPr>
        <w:spacing w:after="0" w:line="240" w:lineRule="auto"/>
        <w:ind w:firstLine="709"/>
        <w:jc w:val="both"/>
        <w:rPr>
          <w:rFonts w:ascii="Times New Roman" w:hAnsi="Times New Roman" w:cs="Times New Roman"/>
          <w:sz w:val="28"/>
          <w:szCs w:val="28"/>
        </w:rPr>
      </w:pPr>
      <w:r w:rsidRPr="00C418CB">
        <w:rPr>
          <w:rFonts w:ascii="Times New Roman" w:hAnsi="Times New Roman" w:cs="Times New Roman"/>
          <w:sz w:val="28"/>
          <w:szCs w:val="28"/>
        </w:rPr>
        <w:t>С восточной стороны берегов Балтийского моря расположено одно из самых маленьких государств Европы – Эстонская Республика (Эстония). В 2004 году после присоединения Эстонии к Болонскому процессу произошло преобразование расхода ресурсов на изучение и преподавание английского языка. Знание и навыки общения на английском языке является основополагающим в Эстонии. Английский язык является обязат</w:t>
      </w:r>
      <w:r w:rsidR="00C418CB" w:rsidRPr="00C418CB">
        <w:rPr>
          <w:rFonts w:ascii="Times New Roman" w:hAnsi="Times New Roman" w:cs="Times New Roman"/>
          <w:sz w:val="28"/>
          <w:szCs w:val="28"/>
        </w:rPr>
        <w:t>ельным в средней и высшей школе</w:t>
      </w:r>
      <w:r w:rsidRPr="00C418CB">
        <w:rPr>
          <w:rFonts w:ascii="Times New Roman" w:hAnsi="Times New Roman" w:cs="Times New Roman"/>
          <w:sz w:val="28"/>
          <w:szCs w:val="28"/>
        </w:rPr>
        <w:t xml:space="preserve">  </w:t>
      </w:r>
      <w:r w:rsidRPr="00C418CB">
        <w:rPr>
          <w:rFonts w:ascii="Times New Roman" w:eastAsia="Times New Roman" w:hAnsi="Times New Roman" w:cs="Times New Roman"/>
          <w:bCs/>
          <w:sz w:val="28"/>
          <w:szCs w:val="28"/>
          <w:lang w:eastAsia="ru-RU"/>
        </w:rPr>
        <w:t xml:space="preserve">[70]. </w:t>
      </w:r>
    </w:p>
    <w:p w14:paraId="2DB51013" w14:textId="504874D3" w:rsidR="00B93862" w:rsidRPr="00AD17A6" w:rsidRDefault="00B93862" w:rsidP="00B93862">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Программа внедрения многоязычного образования в странах </w:t>
      </w:r>
      <w:r w:rsidR="00B24C28">
        <w:rPr>
          <w:rFonts w:ascii="Times New Roman" w:hAnsi="Times New Roman" w:cs="Times New Roman"/>
          <w:sz w:val="28"/>
          <w:szCs w:val="28"/>
        </w:rPr>
        <w:t xml:space="preserve">Азии </w:t>
      </w:r>
      <w:r w:rsidR="0049055A">
        <w:rPr>
          <w:rFonts w:ascii="Times New Roman" w:hAnsi="Times New Roman" w:cs="Times New Roman"/>
          <w:sz w:val="28"/>
          <w:szCs w:val="28"/>
        </w:rPr>
        <w:t>описывает</w:t>
      </w:r>
      <w:r w:rsidRPr="00AD17A6">
        <w:rPr>
          <w:rFonts w:ascii="Times New Roman" w:hAnsi="Times New Roman" w:cs="Times New Roman"/>
          <w:sz w:val="28"/>
          <w:szCs w:val="28"/>
        </w:rPr>
        <w:t xml:space="preserve"> </w:t>
      </w:r>
      <w:r w:rsidR="0049055A">
        <w:rPr>
          <w:rFonts w:ascii="Times New Roman" w:hAnsi="Times New Roman" w:cs="Times New Roman"/>
          <w:sz w:val="28"/>
          <w:szCs w:val="28"/>
        </w:rPr>
        <w:t>языковое обучение</w:t>
      </w:r>
      <w:r w:rsidRPr="00AD17A6">
        <w:rPr>
          <w:rFonts w:ascii="Times New Roman" w:hAnsi="Times New Roman" w:cs="Times New Roman"/>
          <w:sz w:val="28"/>
          <w:szCs w:val="28"/>
        </w:rPr>
        <w:t xml:space="preserve"> в стратегическом образовательном контексте. Если рассматривать опыт реализации многоязычного образования в европейских странах, то можно констатировать о консолидации стран для создания единой европейской школы и получения аттестата «Европейского бакалавриата». При этом, следует отметить то, что английский язык выступает доминирующим языком в большинстве европейских стран.</w:t>
      </w:r>
    </w:p>
    <w:p w14:paraId="0B786C4C" w14:textId="348EB80D" w:rsidR="00FF64D5" w:rsidRPr="008E659D" w:rsidRDefault="00FF64D5" w:rsidP="00FF64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Европейский языковой портфель позволяет самостоятельно оценить собственные знания иностранных языков. Личностно – ориентированная методика обучения помогает при изучении иностранных языков. . </w:t>
      </w:r>
    </w:p>
    <w:p w14:paraId="19AFE1DC" w14:textId="623787F0" w:rsidR="00FF64D5" w:rsidRPr="00AD17A6" w:rsidRDefault="00FF64D5" w:rsidP="00FF64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lastRenderedPageBreak/>
        <w:t>Языковой портфель выступает как поддерживающий инструмент поликультурного общения и развития полиязычности. Данный портфель оснащен автономной поддержкой для компетентного подхода в изучении нового языка и закрепления изученного материала позволяет записать свой опыт улучшающий быстрое усвоение языков.</w:t>
      </w:r>
    </w:p>
    <w:p w14:paraId="575D8D40" w14:textId="77777777" w:rsidR="00F62FE7" w:rsidRPr="00AD17A6" w:rsidRDefault="00F62FE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D17A6">
        <w:rPr>
          <w:rFonts w:ascii="Times New Roman" w:eastAsia="Times New Roman" w:hAnsi="Times New Roman" w:cs="Times New Roman"/>
          <w:sz w:val="28"/>
          <w:szCs w:val="28"/>
        </w:rPr>
        <w:t>Одним из средств оценивания сформированных профессиональных компетенций обучающихся является языковой портфель, понимаемый отдельными авторами как совокупность работ обучающегося, в которой отражается его прогресс в знаниях и формируемых профессиональных компетенциях через оценивание результатов образовательной деятельности.</w:t>
      </w:r>
    </w:p>
    <w:p w14:paraId="3B00C164" w14:textId="77777777" w:rsidR="00F62FE7" w:rsidRPr="00AD17A6" w:rsidRDefault="00F62FE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D17A6">
        <w:rPr>
          <w:rFonts w:ascii="Times New Roman" w:eastAsia="Times New Roman" w:hAnsi="Times New Roman" w:cs="Times New Roman"/>
          <w:sz w:val="28"/>
          <w:szCs w:val="28"/>
        </w:rPr>
        <w:t>Данное определение дано в отношении студентов языковых факультетов. Языковой портфель как универсальный инструментарий можетприменяться в профессиональной подготовке различных целевыхгрупп обучающихся.</w:t>
      </w:r>
    </w:p>
    <w:p w14:paraId="78A0B7ED" w14:textId="1912828F" w:rsidR="00701B55" w:rsidRPr="00AD17A6" w:rsidRDefault="00F62FE7" w:rsidP="00574B8B">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D17A6">
        <w:rPr>
          <w:rFonts w:ascii="Times New Roman" w:eastAsia="Times New Roman" w:hAnsi="Times New Roman" w:cs="Times New Roman"/>
          <w:sz w:val="28"/>
          <w:szCs w:val="28"/>
        </w:rPr>
        <w:t>Так, языковой портфель демонстрирует готовность обучающихся к вступлению в устную и письменную коммуникацию, содержательное наполнение коммуникации находится в соответствии с уровнем языковой сложности по шкале CEFR, а также в соответствии с целями и задачами профессиональной деятельности.</w:t>
      </w:r>
    </w:p>
    <w:p w14:paraId="4EDCB76F" w14:textId="77777777" w:rsidR="008F504B" w:rsidRPr="00AD17A6" w:rsidRDefault="008F504B" w:rsidP="00574B8B">
      <w:pPr>
        <w:spacing w:after="0" w:line="240" w:lineRule="auto"/>
        <w:ind w:firstLine="709"/>
        <w:jc w:val="both"/>
        <w:rPr>
          <w:rFonts w:ascii="Times New Roman" w:hAnsi="Times New Roman" w:cs="Times New Roman"/>
          <w:b/>
          <w:sz w:val="28"/>
          <w:szCs w:val="28"/>
        </w:rPr>
      </w:pPr>
    </w:p>
    <w:p w14:paraId="48BCF51C" w14:textId="7C5CE080" w:rsidR="00F04871" w:rsidRPr="00AD17A6" w:rsidRDefault="00B62677" w:rsidP="00574B8B">
      <w:pPr>
        <w:spacing w:after="0" w:line="240" w:lineRule="auto"/>
        <w:ind w:firstLine="709"/>
        <w:jc w:val="both"/>
        <w:rPr>
          <w:rFonts w:ascii="Times New Roman" w:hAnsi="Times New Roman" w:cs="Times New Roman"/>
          <w:b/>
          <w:sz w:val="28"/>
          <w:szCs w:val="28"/>
        </w:rPr>
      </w:pPr>
      <w:r w:rsidRPr="00AD17A6">
        <w:rPr>
          <w:rFonts w:ascii="Times New Roman" w:hAnsi="Times New Roman" w:cs="Times New Roman"/>
          <w:b/>
          <w:sz w:val="28"/>
          <w:szCs w:val="28"/>
        </w:rPr>
        <w:t xml:space="preserve">1.3 </w:t>
      </w:r>
      <w:r w:rsidR="005935D1" w:rsidRPr="00AD17A6">
        <w:rPr>
          <w:rFonts w:ascii="Times New Roman" w:hAnsi="Times New Roman" w:cs="Times New Roman"/>
          <w:b/>
          <w:sz w:val="28"/>
          <w:szCs w:val="28"/>
        </w:rPr>
        <w:t>П</w:t>
      </w:r>
      <w:r w:rsidR="00F04871" w:rsidRPr="00AD17A6">
        <w:rPr>
          <w:rFonts w:ascii="Times New Roman" w:hAnsi="Times New Roman" w:cs="Times New Roman"/>
          <w:b/>
          <w:sz w:val="28"/>
          <w:szCs w:val="28"/>
        </w:rPr>
        <w:t>одход</w:t>
      </w:r>
      <w:r w:rsidR="005935D1" w:rsidRPr="00AD17A6">
        <w:rPr>
          <w:rFonts w:ascii="Times New Roman" w:hAnsi="Times New Roman" w:cs="Times New Roman"/>
          <w:b/>
          <w:sz w:val="28"/>
          <w:szCs w:val="28"/>
        </w:rPr>
        <w:t>ы</w:t>
      </w:r>
      <w:r w:rsidR="00F04871" w:rsidRPr="00AD17A6">
        <w:rPr>
          <w:rFonts w:ascii="Times New Roman" w:hAnsi="Times New Roman" w:cs="Times New Roman"/>
          <w:b/>
          <w:sz w:val="28"/>
          <w:szCs w:val="28"/>
        </w:rPr>
        <w:t xml:space="preserve"> при </w:t>
      </w:r>
      <w:r w:rsidR="005935D1" w:rsidRPr="00AD17A6">
        <w:rPr>
          <w:rFonts w:ascii="Times New Roman" w:hAnsi="Times New Roman" w:cs="Times New Roman"/>
          <w:b/>
          <w:sz w:val="28"/>
          <w:szCs w:val="28"/>
        </w:rPr>
        <w:t xml:space="preserve">полиязычной </w:t>
      </w:r>
      <w:r w:rsidR="00F04871" w:rsidRPr="00AD17A6">
        <w:rPr>
          <w:rFonts w:ascii="Times New Roman" w:hAnsi="Times New Roman" w:cs="Times New Roman"/>
          <w:b/>
          <w:sz w:val="28"/>
          <w:szCs w:val="28"/>
        </w:rPr>
        <w:t>подготовке педагогов</w:t>
      </w:r>
    </w:p>
    <w:p w14:paraId="4BAA57FD"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При полиязычной подготовке важно определить какие основные подходы определяют сущность полиязычного обучения студентов педагогических специальностей. </w:t>
      </w:r>
    </w:p>
    <w:p w14:paraId="60FE6D49"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Основополагающими методологическими установками к изучению полиязычной подготовки педагогов можно рассматривать с позиции следующих подходов: культурологический, личностно-деятельностный, аксиологический, коммуникативный, синергетический, компетентностный, акмеологический. </w:t>
      </w:r>
    </w:p>
    <w:p w14:paraId="20410C50" w14:textId="6B726CEE" w:rsidR="00762607" w:rsidRPr="00AD17A6" w:rsidRDefault="00762607" w:rsidP="00762607">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Интересна точка зрения представленная Гайсиной Г.И. касательно культурологического похода. Автор трактует следующим образом: «Культурологический подход – методологическая позиция, раскрывающая единство аксиологического, деятельностного и индивидуально-творческого аспектов культуры и рассматривающая человека ее субъектом, главным действующим лицом, позволяя преодолевать сложившиеся социокультурные оппозиции, дихотомии путем интеграции, опредмечивая системный, целостный взгляд на мир» </w:t>
      </w:r>
      <w:r w:rsidRPr="00AD17A6">
        <w:rPr>
          <w:rFonts w:ascii="Times New Roman" w:eastAsia="Times New Roman" w:hAnsi="Times New Roman" w:cs="Times New Roman"/>
          <w:bCs/>
          <w:sz w:val="28"/>
          <w:szCs w:val="28"/>
          <w:lang w:eastAsia="ru-RU"/>
        </w:rPr>
        <w:t xml:space="preserve">[71]. </w:t>
      </w:r>
      <w:r w:rsidRPr="00AD17A6">
        <w:rPr>
          <w:rFonts w:ascii="Times New Roman" w:hAnsi="Times New Roman" w:cs="Times New Roman"/>
          <w:sz w:val="28"/>
          <w:szCs w:val="28"/>
        </w:rPr>
        <w:t xml:space="preserve"> </w:t>
      </w:r>
    </w:p>
    <w:p w14:paraId="0D3FDCB1" w14:textId="5E3315AB" w:rsidR="006674B6" w:rsidRPr="00AD17A6" w:rsidRDefault="0045093B"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Богачёв К.Ю</w:t>
      </w:r>
      <w:r w:rsidRPr="0045093B">
        <w:rPr>
          <w:rFonts w:ascii="Times New Roman" w:hAnsi="Times New Roman" w:cs="Times New Roman"/>
          <w:sz w:val="28"/>
          <w:szCs w:val="28"/>
        </w:rPr>
        <w:t xml:space="preserve"> </w:t>
      </w:r>
      <w:r w:rsidRPr="00AD17A6">
        <w:rPr>
          <w:rFonts w:ascii="Times New Roman" w:hAnsi="Times New Roman" w:cs="Times New Roman"/>
          <w:sz w:val="28"/>
          <w:szCs w:val="28"/>
        </w:rPr>
        <w:t>изучал в российской педагогике</w:t>
      </w:r>
      <w:r>
        <w:rPr>
          <w:rFonts w:ascii="Times New Roman" w:hAnsi="Times New Roman" w:cs="Times New Roman"/>
          <w:sz w:val="28"/>
          <w:szCs w:val="28"/>
        </w:rPr>
        <w:t xml:space="preserve"> каким образом применяют культурологическую методологию.</w:t>
      </w:r>
      <w:r w:rsidR="006674B6" w:rsidRPr="00AD17A6">
        <w:rPr>
          <w:rFonts w:ascii="Times New Roman" w:hAnsi="Times New Roman" w:cs="Times New Roman"/>
          <w:sz w:val="28"/>
          <w:szCs w:val="28"/>
        </w:rPr>
        <w:t xml:space="preserve"> По мнению учёного </w:t>
      </w:r>
      <w:r w:rsidR="00BB6FBD">
        <w:rPr>
          <w:rFonts w:ascii="Times New Roman" w:hAnsi="Times New Roman" w:cs="Times New Roman"/>
          <w:sz w:val="28"/>
          <w:szCs w:val="28"/>
        </w:rPr>
        <w:t>«</w:t>
      </w:r>
      <w:r w:rsidR="006674B6" w:rsidRPr="00AD17A6">
        <w:rPr>
          <w:rFonts w:ascii="Times New Roman" w:hAnsi="Times New Roman" w:cs="Times New Roman"/>
          <w:sz w:val="28"/>
          <w:szCs w:val="28"/>
        </w:rPr>
        <w:t xml:space="preserve">становление культурологической методологии в педагогике обусловлено развитием аксиологического, герменевтического, системного подходов. При этом система образования соотносима с культурой народа и обеспечивает сохранение этнической самобытности личности, «наполняя» ментальные структуры сознания необходимым опытом знаний, чувств, переживаний. Педагогика герменевтического подхода решает «технологические задачи» обретения </w:t>
      </w:r>
      <w:r w:rsidR="006674B6" w:rsidRPr="00AD17A6">
        <w:rPr>
          <w:rFonts w:ascii="Times New Roman" w:hAnsi="Times New Roman" w:cs="Times New Roman"/>
          <w:sz w:val="28"/>
          <w:szCs w:val="28"/>
        </w:rPr>
        <w:lastRenderedPageBreak/>
        <w:t>каждым ребёнком, молодым человеком собственного «Я» через познание природы, культуры, человека</w:t>
      </w:r>
      <w:r w:rsidR="00BB6FBD">
        <w:rPr>
          <w:rFonts w:ascii="Times New Roman" w:hAnsi="Times New Roman" w:cs="Times New Roman"/>
          <w:sz w:val="28"/>
          <w:szCs w:val="28"/>
        </w:rPr>
        <w:t>»</w:t>
      </w:r>
      <w:r w:rsidR="006674B6" w:rsidRPr="00AD17A6">
        <w:rPr>
          <w:rFonts w:ascii="Times New Roman" w:hAnsi="Times New Roman" w:cs="Times New Roman"/>
          <w:sz w:val="28"/>
          <w:szCs w:val="28"/>
        </w:rPr>
        <w:t xml:space="preserve"> </w:t>
      </w:r>
      <w:r w:rsidR="007A309E" w:rsidRPr="00AD17A6">
        <w:rPr>
          <w:rFonts w:ascii="Times New Roman" w:eastAsia="Times New Roman" w:hAnsi="Times New Roman" w:cs="Times New Roman"/>
          <w:bCs/>
          <w:sz w:val="28"/>
          <w:szCs w:val="28"/>
          <w:lang w:eastAsia="ru-RU"/>
        </w:rPr>
        <w:t>[72</w:t>
      </w:r>
      <w:r w:rsidR="006674B6" w:rsidRPr="00AD17A6">
        <w:rPr>
          <w:rFonts w:ascii="Times New Roman" w:eastAsia="Times New Roman" w:hAnsi="Times New Roman" w:cs="Times New Roman"/>
          <w:bCs/>
          <w:sz w:val="28"/>
          <w:szCs w:val="28"/>
          <w:lang w:eastAsia="ru-RU"/>
        </w:rPr>
        <w:t xml:space="preserve">]. </w:t>
      </w:r>
      <w:r w:rsidR="006674B6" w:rsidRPr="00AD17A6">
        <w:rPr>
          <w:rFonts w:ascii="Times New Roman" w:hAnsi="Times New Roman" w:cs="Times New Roman"/>
          <w:sz w:val="28"/>
          <w:szCs w:val="28"/>
        </w:rPr>
        <w:t xml:space="preserve"> </w:t>
      </w:r>
    </w:p>
    <w:p w14:paraId="66021F08" w14:textId="26561A8F"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b/>
          <w:bCs/>
          <w:sz w:val="28"/>
          <w:szCs w:val="28"/>
        </w:rPr>
      </w:pPr>
      <w:r w:rsidRPr="00AD17A6">
        <w:rPr>
          <w:rFonts w:ascii="Times New Roman" w:hAnsi="Times New Roman" w:cs="Times New Roman"/>
          <w:sz w:val="28"/>
          <w:szCs w:val="28"/>
        </w:rPr>
        <w:t>По мнению Кулаковой</w:t>
      </w:r>
      <w:r w:rsidR="0062271A" w:rsidRPr="00AD17A6">
        <w:rPr>
          <w:rFonts w:ascii="Times New Roman" w:hAnsi="Times New Roman" w:cs="Times New Roman"/>
          <w:sz w:val="28"/>
          <w:szCs w:val="28"/>
        </w:rPr>
        <w:t xml:space="preserve"> Т.Б.</w:t>
      </w:r>
      <w:r w:rsidRPr="00AD17A6">
        <w:rPr>
          <w:rFonts w:ascii="Times New Roman" w:hAnsi="Times New Roman" w:cs="Times New Roman"/>
          <w:sz w:val="28"/>
          <w:szCs w:val="28"/>
        </w:rPr>
        <w:t xml:space="preserve">, </w:t>
      </w:r>
      <w:r w:rsidRPr="00AD17A6">
        <w:rPr>
          <w:rFonts w:ascii="Times New Roman" w:hAnsi="Times New Roman" w:cs="Times New Roman"/>
          <w:bCs/>
          <w:sz w:val="28"/>
          <w:szCs w:val="28"/>
        </w:rPr>
        <w:t>формирование имиджа будущего педагога в контексте культурологического подхода рассматривается с позиции</w:t>
      </w:r>
      <w:r w:rsidRPr="00AD17A6">
        <w:rPr>
          <w:rFonts w:ascii="Times New Roman" w:hAnsi="Times New Roman" w:cs="Times New Roman"/>
          <w:b/>
          <w:bCs/>
          <w:sz w:val="28"/>
          <w:szCs w:val="28"/>
        </w:rPr>
        <w:t xml:space="preserve"> </w:t>
      </w:r>
      <w:r w:rsidRPr="00AD17A6">
        <w:rPr>
          <w:rFonts w:ascii="Times New Roman" w:hAnsi="Times New Roman" w:cs="Times New Roman"/>
          <w:sz w:val="28"/>
          <w:szCs w:val="28"/>
        </w:rPr>
        <w:t xml:space="preserve">как интегративного, социально-психологического образования личности. </w:t>
      </w:r>
      <w:r w:rsidR="00762607" w:rsidRPr="00AD17A6">
        <w:rPr>
          <w:rFonts w:ascii="Times New Roman" w:hAnsi="Times New Roman" w:cs="Times New Roman"/>
          <w:sz w:val="28"/>
          <w:szCs w:val="28"/>
        </w:rPr>
        <w:t>«</w:t>
      </w:r>
      <w:r w:rsidRPr="00AD17A6">
        <w:rPr>
          <w:rFonts w:ascii="Times New Roman" w:hAnsi="Times New Roman" w:cs="Times New Roman"/>
          <w:sz w:val="28"/>
          <w:szCs w:val="28"/>
        </w:rPr>
        <w:t>При этом представлены авторские методики определения имиджа, разработан диагностический инструментарий по выявлению уровня сформированности профессионального имиджа, спроектирована разноуровневая культуросообразная технология формирования профессионального имиджа педагога.</w:t>
      </w:r>
    </w:p>
    <w:p w14:paraId="7A6D609A"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i/>
          <w:iCs/>
          <w:sz w:val="28"/>
          <w:szCs w:val="28"/>
        </w:rPr>
        <w:t xml:space="preserve">Концептуальные основы формирования имиджа педагога </w:t>
      </w:r>
      <w:r w:rsidRPr="00AD17A6">
        <w:rPr>
          <w:rFonts w:ascii="Times New Roman" w:hAnsi="Times New Roman" w:cs="Times New Roman"/>
          <w:sz w:val="28"/>
          <w:szCs w:val="28"/>
        </w:rPr>
        <w:t>в системе профессионального образования базируются на теории личностно-ориентированного образования культурологического типа и опираются на принципы культуросообразности, поликультурности, интегративности и диалога культур, а также культурологический, антропологический, синергетический и деятельностно-творческий подходы.</w:t>
      </w:r>
    </w:p>
    <w:p w14:paraId="511FE6F6"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Характеристики имиджа современного учителя представлены тремя ступенями: </w:t>
      </w:r>
    </w:p>
    <w:p w14:paraId="4FEC3E50" w14:textId="06DD806B" w:rsidR="006674B6" w:rsidRPr="00AD17A6" w:rsidRDefault="007C6373"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i/>
          <w:iCs/>
          <w:sz w:val="28"/>
          <w:szCs w:val="28"/>
        </w:rPr>
        <w:t xml:space="preserve">– </w:t>
      </w:r>
      <w:r w:rsidR="006674B6" w:rsidRPr="00AD17A6">
        <w:rPr>
          <w:rFonts w:ascii="Times New Roman" w:hAnsi="Times New Roman" w:cs="Times New Roman"/>
          <w:i/>
          <w:iCs/>
          <w:sz w:val="28"/>
          <w:szCs w:val="28"/>
        </w:rPr>
        <w:t xml:space="preserve">ступень «быть» </w:t>
      </w:r>
      <w:r w:rsidRPr="00AD17A6">
        <w:rPr>
          <w:rFonts w:ascii="Times New Roman" w:hAnsi="Times New Roman" w:cs="Times New Roman"/>
          <w:sz w:val="28"/>
          <w:szCs w:val="28"/>
        </w:rPr>
        <w:t>–</w:t>
      </w:r>
      <w:r w:rsidR="006674B6" w:rsidRPr="00AD17A6">
        <w:rPr>
          <w:rFonts w:ascii="Times New Roman" w:hAnsi="Times New Roman" w:cs="Times New Roman"/>
          <w:sz w:val="28"/>
          <w:szCs w:val="28"/>
        </w:rPr>
        <w:t xml:space="preserve"> творческой личностью с высокой культурой; обладать интеркультурной коммуникабельностью, гибкостью ума с индивидуальным стилем мышления и особым менталитетом, быть неординарной личностью, эрудированным с тонким чувством юмора, артистичным и харизматичным, проявлять гражданскую позицию и быть духовно богатым; </w:t>
      </w:r>
    </w:p>
    <w:p w14:paraId="351F5FD3" w14:textId="22E1DF42" w:rsidR="006674B6" w:rsidRPr="00AD17A6" w:rsidRDefault="007C6373" w:rsidP="00574B8B">
      <w:pPr>
        <w:autoSpaceDE w:val="0"/>
        <w:autoSpaceDN w:val="0"/>
        <w:adjustRightInd w:val="0"/>
        <w:spacing w:after="0" w:line="240" w:lineRule="auto"/>
        <w:ind w:firstLine="709"/>
        <w:jc w:val="both"/>
        <w:rPr>
          <w:rFonts w:ascii="Times New Roman" w:hAnsi="Times New Roman" w:cs="Times New Roman"/>
          <w:i/>
          <w:iCs/>
          <w:sz w:val="28"/>
          <w:szCs w:val="28"/>
        </w:rPr>
      </w:pPr>
      <w:r w:rsidRPr="00AD17A6">
        <w:rPr>
          <w:rFonts w:ascii="Times New Roman" w:hAnsi="Times New Roman" w:cs="Times New Roman"/>
          <w:i/>
          <w:iCs/>
          <w:sz w:val="28"/>
          <w:szCs w:val="28"/>
        </w:rPr>
        <w:t xml:space="preserve">– </w:t>
      </w:r>
      <w:r w:rsidR="006674B6" w:rsidRPr="00AD17A6">
        <w:rPr>
          <w:rFonts w:ascii="Times New Roman" w:hAnsi="Times New Roman" w:cs="Times New Roman"/>
          <w:i/>
          <w:iCs/>
          <w:sz w:val="28"/>
          <w:szCs w:val="28"/>
        </w:rPr>
        <w:t xml:space="preserve">ступень «знать» </w:t>
      </w:r>
      <w:r w:rsidRPr="00AD17A6">
        <w:rPr>
          <w:rFonts w:ascii="Times New Roman" w:hAnsi="Times New Roman" w:cs="Times New Roman"/>
          <w:i/>
          <w:iCs/>
          <w:sz w:val="28"/>
          <w:szCs w:val="28"/>
        </w:rPr>
        <w:t>–</w:t>
      </w:r>
      <w:r w:rsidR="006674B6" w:rsidRPr="00AD17A6">
        <w:rPr>
          <w:rFonts w:ascii="Times New Roman" w:hAnsi="Times New Roman" w:cs="Times New Roman"/>
          <w:i/>
          <w:iCs/>
          <w:sz w:val="28"/>
          <w:szCs w:val="28"/>
        </w:rPr>
        <w:t xml:space="preserve"> </w:t>
      </w:r>
      <w:r w:rsidR="006674B6" w:rsidRPr="00AD17A6">
        <w:rPr>
          <w:rFonts w:ascii="Times New Roman" w:hAnsi="Times New Roman" w:cs="Times New Roman"/>
          <w:sz w:val="28"/>
          <w:szCs w:val="28"/>
        </w:rPr>
        <w:t xml:space="preserve">основы развития современного мира в области естественнонаучных и психолого-педагогических знаний о человеке, его развитии и поведении, основы философии, культурологии, педагогики, психологии, социологии, основы культуры речи, обеспечивающие паритетные соотношения между гуманитарной и общекультурной функциями своей профессии; </w:t>
      </w:r>
    </w:p>
    <w:p w14:paraId="0FABF68D" w14:textId="6E8B9328" w:rsidR="006674B6" w:rsidRPr="00AD17A6" w:rsidRDefault="007C6373"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i/>
          <w:iCs/>
          <w:sz w:val="28"/>
          <w:szCs w:val="28"/>
        </w:rPr>
        <w:t xml:space="preserve">– </w:t>
      </w:r>
      <w:r w:rsidR="006674B6" w:rsidRPr="00AD17A6">
        <w:rPr>
          <w:rFonts w:ascii="Times New Roman" w:hAnsi="Times New Roman" w:cs="Times New Roman"/>
          <w:i/>
          <w:iCs/>
          <w:sz w:val="28"/>
          <w:szCs w:val="28"/>
        </w:rPr>
        <w:t xml:space="preserve">ступень «уметь» </w:t>
      </w:r>
      <w:r w:rsidRPr="00AD17A6">
        <w:rPr>
          <w:rFonts w:ascii="Times New Roman" w:hAnsi="Times New Roman" w:cs="Times New Roman"/>
          <w:sz w:val="28"/>
          <w:szCs w:val="28"/>
        </w:rPr>
        <w:t>–</w:t>
      </w:r>
      <w:r w:rsidR="006674B6" w:rsidRPr="00AD17A6">
        <w:rPr>
          <w:rFonts w:ascii="Times New Roman" w:hAnsi="Times New Roman" w:cs="Times New Roman"/>
          <w:sz w:val="28"/>
          <w:szCs w:val="28"/>
        </w:rPr>
        <w:t xml:space="preserve"> внедрять в практику образования инновационные подходы, создавать авторские методики, владеть приемами, методами, средствами гармоничного взаимодействия с обучающимися и создавать благоприятную атмосферу психологического комфорта и успешности, иметь способность к постоянному творческому саморазвитию, совершенствованию своего мастерства с тем, чтобы соответствовать современным профессиональным требованиям в условиях насыщения рынка педагогических услуг</w:t>
      </w:r>
      <w:r w:rsidR="00762607" w:rsidRPr="00AD17A6">
        <w:rPr>
          <w:rFonts w:ascii="Times New Roman" w:hAnsi="Times New Roman" w:cs="Times New Roman"/>
          <w:sz w:val="28"/>
          <w:szCs w:val="28"/>
        </w:rPr>
        <w:t>»</w:t>
      </w:r>
      <w:r w:rsidR="006674B6" w:rsidRPr="00AD17A6">
        <w:rPr>
          <w:rFonts w:ascii="Times New Roman" w:hAnsi="Times New Roman" w:cs="Times New Roman"/>
          <w:sz w:val="28"/>
          <w:szCs w:val="28"/>
        </w:rPr>
        <w:t xml:space="preserve"> </w:t>
      </w:r>
      <w:r w:rsidR="007A309E" w:rsidRPr="00AD17A6">
        <w:rPr>
          <w:rFonts w:ascii="Times New Roman" w:eastAsia="Times New Roman" w:hAnsi="Times New Roman" w:cs="Times New Roman"/>
          <w:bCs/>
          <w:sz w:val="28"/>
          <w:szCs w:val="28"/>
          <w:lang w:eastAsia="ru-RU"/>
        </w:rPr>
        <w:t>[73</w:t>
      </w:r>
      <w:r w:rsidR="006674B6" w:rsidRPr="00AD17A6">
        <w:rPr>
          <w:rFonts w:ascii="Times New Roman" w:eastAsia="Times New Roman" w:hAnsi="Times New Roman" w:cs="Times New Roman"/>
          <w:bCs/>
          <w:sz w:val="28"/>
          <w:szCs w:val="28"/>
          <w:lang w:eastAsia="ru-RU"/>
        </w:rPr>
        <w:t xml:space="preserve">]. </w:t>
      </w:r>
      <w:r w:rsidR="006674B6" w:rsidRPr="00AD17A6">
        <w:rPr>
          <w:rFonts w:ascii="Times New Roman" w:hAnsi="Times New Roman" w:cs="Times New Roman"/>
          <w:sz w:val="28"/>
          <w:szCs w:val="28"/>
        </w:rPr>
        <w:t xml:space="preserve"> </w:t>
      </w:r>
    </w:p>
    <w:p w14:paraId="1E29CFCA" w14:textId="77777777" w:rsidR="00762607" w:rsidRPr="00AD17A6" w:rsidRDefault="00762607" w:rsidP="00762607">
      <w:pPr>
        <w:spacing w:after="0" w:line="240" w:lineRule="auto"/>
        <w:ind w:firstLine="709"/>
        <w:jc w:val="both"/>
        <w:rPr>
          <w:rFonts w:ascii="Times New Roman" w:eastAsia="TimesNewRomanPSMT" w:hAnsi="Times New Roman" w:cs="Times New Roman"/>
          <w:bCs/>
          <w:sz w:val="28"/>
          <w:szCs w:val="28"/>
        </w:rPr>
      </w:pPr>
      <w:r w:rsidRPr="00AD17A6">
        <w:rPr>
          <w:rFonts w:ascii="Times New Roman" w:eastAsia="TimesNewRomanPSMT" w:hAnsi="Times New Roman" w:cs="Times New Roman"/>
          <w:bCs/>
          <w:sz w:val="28"/>
          <w:szCs w:val="28"/>
        </w:rPr>
        <w:t xml:space="preserve">Сильченко А.П. в своей диссертационной работе рассматривает культурологическую модель предметного обучения в основной и средней школе (на примере информатики в 7 – 11 классах). </w:t>
      </w:r>
    </w:p>
    <w:p w14:paraId="45153C1E" w14:textId="77777777" w:rsidR="00762607" w:rsidRPr="00AD17A6" w:rsidRDefault="00762607" w:rsidP="00762607">
      <w:pPr>
        <w:spacing w:after="0" w:line="240" w:lineRule="auto"/>
        <w:ind w:firstLine="709"/>
        <w:jc w:val="both"/>
        <w:rPr>
          <w:rFonts w:ascii="Times New Roman" w:eastAsia="TimesNewRomanPSMT" w:hAnsi="Times New Roman" w:cs="Times New Roman"/>
          <w:bCs/>
          <w:sz w:val="28"/>
          <w:szCs w:val="28"/>
        </w:rPr>
      </w:pPr>
      <w:r w:rsidRPr="00AD17A6">
        <w:rPr>
          <w:rFonts w:ascii="Times New Roman" w:hAnsi="Times New Roman" w:cs="Times New Roman"/>
          <w:sz w:val="28"/>
          <w:szCs w:val="28"/>
        </w:rPr>
        <w:t xml:space="preserve">Автором разработана модель реализации культурологического подхода к изучению информатики. «В разработанной моделе ... к содержательным компонентам учебного предмета можно отнести: опыт освоения знаний (по </w:t>
      </w:r>
      <w:r w:rsidRPr="00AD17A6">
        <w:rPr>
          <w:rFonts w:ascii="Times New Roman" w:hAnsi="Times New Roman" w:cs="Times New Roman"/>
          <w:sz w:val="28"/>
          <w:szCs w:val="28"/>
        </w:rPr>
        <w:lastRenderedPageBreak/>
        <w:t>информатике); опыт освоения предметных и метапредметных способов деятельности, предполагающих использование информационных технологий; опыт решения творческих задач; опыт реализации базовых культурных компетенций (познавательных, коммуникативных, проектировочных, самообразовательных и др.); опыт эмоционально-ценностных отношений – осознания личностной значимости изучаемого предмета (информатики). Учитывая специфику предмета «информатика», в последний компонент может быть включен также опыт проявления нравственной ответственности за свое поведение в информационных сетях» [74].</w:t>
      </w:r>
    </w:p>
    <w:p w14:paraId="6734CC36" w14:textId="198E1F1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Лурье </w:t>
      </w:r>
      <w:r w:rsidR="00CF1A74" w:rsidRPr="00AD17A6">
        <w:rPr>
          <w:rFonts w:ascii="Times New Roman" w:hAnsi="Times New Roman" w:cs="Times New Roman"/>
          <w:sz w:val="28"/>
          <w:szCs w:val="28"/>
        </w:rPr>
        <w:t xml:space="preserve">М.Л. </w:t>
      </w:r>
      <w:r w:rsidRPr="00AD17A6">
        <w:rPr>
          <w:rFonts w:ascii="Times New Roman" w:hAnsi="Times New Roman" w:cs="Times New Roman"/>
          <w:sz w:val="28"/>
          <w:szCs w:val="28"/>
        </w:rPr>
        <w:t xml:space="preserve">в своей работе «Обеспечение довузовской подготовки в условиях болонского процесса на основе культурологического подхода (на примере обучения математике)» исследовал довузовское образование в рамках Болонского процесса как средство формирования целостного образовательного пространства в масштабе Европы, также была разработана модель реализации культурологического подхода к двуязычному преподаванию математики в довузовском образовании в России, позволяющая добиться преемственности его содержания с европейскими странами. При этом автором установлено, что двуязычное преподавание математики </w:t>
      </w:r>
      <w:r w:rsidR="007C6373" w:rsidRPr="00AD17A6">
        <w:rPr>
          <w:rFonts w:ascii="Times New Roman" w:hAnsi="Times New Roman" w:cs="Times New Roman"/>
          <w:sz w:val="28"/>
          <w:szCs w:val="28"/>
        </w:rPr>
        <w:t>–</w:t>
      </w:r>
      <w:r w:rsidRPr="00AD17A6">
        <w:rPr>
          <w:rFonts w:ascii="Times New Roman" w:hAnsi="Times New Roman" w:cs="Times New Roman"/>
          <w:sz w:val="28"/>
          <w:szCs w:val="28"/>
        </w:rPr>
        <w:t xml:space="preserve"> это способ осознать внутренние ресурсы языков науки и общения, выстроить дискурс, отражающий роль м</w:t>
      </w:r>
      <w:r w:rsidR="007A309E" w:rsidRPr="00AD17A6">
        <w:rPr>
          <w:rFonts w:ascii="Times New Roman" w:hAnsi="Times New Roman" w:cs="Times New Roman"/>
          <w:sz w:val="28"/>
          <w:szCs w:val="28"/>
        </w:rPr>
        <w:t>атематики в современном мире [75</w:t>
      </w:r>
      <w:r w:rsidRPr="00AD17A6">
        <w:rPr>
          <w:rFonts w:ascii="Times New Roman" w:hAnsi="Times New Roman" w:cs="Times New Roman"/>
          <w:sz w:val="28"/>
          <w:szCs w:val="28"/>
        </w:rPr>
        <w:t>].</w:t>
      </w:r>
    </w:p>
    <w:p w14:paraId="45116D5B" w14:textId="44CD6ADB"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412B27">
        <w:rPr>
          <w:rFonts w:ascii="Times New Roman" w:hAnsi="Times New Roman" w:cs="Times New Roman"/>
          <w:sz w:val="28"/>
          <w:szCs w:val="28"/>
        </w:rPr>
        <w:t>Культурологический подход</w:t>
      </w:r>
      <w:r w:rsidR="00412B27" w:rsidRPr="00412B27">
        <w:rPr>
          <w:rFonts w:ascii="Times New Roman" w:hAnsi="Times New Roman" w:cs="Times New Roman"/>
          <w:sz w:val="28"/>
          <w:szCs w:val="28"/>
        </w:rPr>
        <w:t xml:space="preserve"> является основным ориентиром при личностном развитии и становления обучающегося </w:t>
      </w:r>
      <w:r w:rsidR="00412B27">
        <w:rPr>
          <w:rFonts w:ascii="Times New Roman" w:hAnsi="Times New Roman" w:cs="Times New Roman"/>
          <w:sz w:val="28"/>
          <w:szCs w:val="28"/>
        </w:rPr>
        <w:t>с точки зрения образования и воспитания.</w:t>
      </w:r>
      <w:r w:rsidR="00412B27" w:rsidRPr="00412B27">
        <w:rPr>
          <w:rFonts w:ascii="Times New Roman" w:hAnsi="Times New Roman" w:cs="Times New Roman"/>
          <w:sz w:val="28"/>
          <w:szCs w:val="28"/>
        </w:rPr>
        <w:t xml:space="preserve"> </w:t>
      </w:r>
      <w:r w:rsidRPr="00AD17A6">
        <w:rPr>
          <w:rFonts w:ascii="Times New Roman" w:hAnsi="Times New Roman" w:cs="Times New Roman"/>
          <w:sz w:val="28"/>
          <w:szCs w:val="28"/>
        </w:rPr>
        <w:t xml:space="preserve">Многие ученые изучали культурологический подход в образовании: Гайсина </w:t>
      </w:r>
      <w:r w:rsidR="00CF1A74" w:rsidRPr="00AD17A6">
        <w:rPr>
          <w:rFonts w:ascii="Times New Roman" w:hAnsi="Times New Roman" w:cs="Times New Roman"/>
          <w:sz w:val="28"/>
          <w:szCs w:val="28"/>
        </w:rPr>
        <w:t xml:space="preserve">Г.И. </w:t>
      </w:r>
      <w:r w:rsidR="007C6373" w:rsidRPr="00AD17A6">
        <w:rPr>
          <w:rFonts w:ascii="Times New Roman" w:hAnsi="Times New Roman" w:cs="Times New Roman"/>
          <w:sz w:val="28"/>
          <w:szCs w:val="28"/>
        </w:rPr>
        <w:t>–</w:t>
      </w:r>
      <w:r w:rsidRPr="00AD17A6">
        <w:rPr>
          <w:rFonts w:ascii="Times New Roman" w:hAnsi="Times New Roman" w:cs="Times New Roman"/>
          <w:sz w:val="28"/>
          <w:szCs w:val="28"/>
        </w:rPr>
        <w:t xml:space="preserve"> </w:t>
      </w:r>
      <w:r w:rsidRPr="00AD17A6">
        <w:rPr>
          <w:rFonts w:ascii="Times New Roman" w:hAnsi="Times New Roman" w:cs="Times New Roman"/>
          <w:sz w:val="28"/>
          <w:szCs w:val="28"/>
          <w:shd w:val="clear" w:color="auto" w:fill="FFFFFF"/>
        </w:rPr>
        <w:t xml:space="preserve">культурологический подход в теории и практике педагогического образования </w:t>
      </w:r>
      <w:r w:rsidR="007A309E" w:rsidRPr="00AD17A6">
        <w:rPr>
          <w:rFonts w:ascii="Times New Roman" w:hAnsi="Times New Roman" w:cs="Times New Roman"/>
          <w:sz w:val="28"/>
          <w:szCs w:val="28"/>
        </w:rPr>
        <w:t>[76</w:t>
      </w:r>
      <w:r w:rsidRPr="00AD17A6">
        <w:rPr>
          <w:rFonts w:ascii="Times New Roman" w:hAnsi="Times New Roman" w:cs="Times New Roman"/>
          <w:sz w:val="28"/>
          <w:szCs w:val="28"/>
        </w:rPr>
        <w:t>]</w:t>
      </w:r>
      <w:r w:rsidRPr="00AD17A6">
        <w:rPr>
          <w:rFonts w:ascii="Times New Roman" w:hAnsi="Times New Roman" w:cs="Times New Roman"/>
          <w:sz w:val="28"/>
          <w:szCs w:val="28"/>
          <w:shd w:val="clear" w:color="auto" w:fill="FFFFFF"/>
        </w:rPr>
        <w:t xml:space="preserve">, Иванова </w:t>
      </w:r>
      <w:r w:rsidR="00CF1A74" w:rsidRPr="00AD17A6">
        <w:rPr>
          <w:rFonts w:ascii="Times New Roman" w:hAnsi="Times New Roman" w:cs="Times New Roman"/>
          <w:sz w:val="28"/>
          <w:szCs w:val="28"/>
          <w:shd w:val="clear" w:color="auto" w:fill="FFFFFF"/>
        </w:rPr>
        <w:t xml:space="preserve">Т.В. </w:t>
      </w:r>
      <w:r w:rsidR="007C6373" w:rsidRPr="00AD17A6">
        <w:rPr>
          <w:rFonts w:ascii="Times New Roman" w:hAnsi="Times New Roman" w:cs="Times New Roman"/>
          <w:sz w:val="28"/>
          <w:szCs w:val="28"/>
          <w:shd w:val="clear" w:color="auto" w:fill="FFFFFF"/>
        </w:rPr>
        <w:t>–</w:t>
      </w:r>
      <w:r w:rsidRPr="00AD17A6">
        <w:rPr>
          <w:rFonts w:ascii="Times New Roman" w:hAnsi="Times New Roman" w:cs="Times New Roman"/>
          <w:sz w:val="28"/>
          <w:szCs w:val="28"/>
          <w:shd w:val="clear" w:color="auto" w:fill="FFFFFF"/>
        </w:rPr>
        <w:t xml:space="preserve"> педагогические основы культурологической подготовки будущего учителя </w:t>
      </w:r>
      <w:r w:rsidR="007A309E" w:rsidRPr="00AD17A6">
        <w:rPr>
          <w:rFonts w:ascii="Times New Roman" w:hAnsi="Times New Roman" w:cs="Times New Roman"/>
          <w:sz w:val="28"/>
          <w:szCs w:val="28"/>
        </w:rPr>
        <w:t>[77</w:t>
      </w:r>
      <w:r w:rsidRPr="00AD17A6">
        <w:rPr>
          <w:rFonts w:ascii="Times New Roman" w:hAnsi="Times New Roman" w:cs="Times New Roman"/>
          <w:sz w:val="28"/>
          <w:szCs w:val="28"/>
        </w:rPr>
        <w:t>]</w:t>
      </w:r>
      <w:r w:rsidRPr="00AD17A6">
        <w:rPr>
          <w:rFonts w:ascii="Times New Roman" w:hAnsi="Times New Roman" w:cs="Times New Roman"/>
          <w:sz w:val="28"/>
          <w:szCs w:val="28"/>
          <w:shd w:val="clear" w:color="auto" w:fill="FFFFFF"/>
        </w:rPr>
        <w:t xml:space="preserve">, Исаева </w:t>
      </w:r>
      <w:r w:rsidR="009A16E9" w:rsidRPr="00AD17A6">
        <w:rPr>
          <w:rFonts w:ascii="Times New Roman" w:hAnsi="Times New Roman" w:cs="Times New Roman"/>
          <w:sz w:val="28"/>
          <w:szCs w:val="28"/>
          <w:shd w:val="clear" w:color="auto" w:fill="FFFFFF"/>
        </w:rPr>
        <w:t xml:space="preserve">М.Б. </w:t>
      </w:r>
      <w:r w:rsidR="007C6373" w:rsidRPr="00AD17A6">
        <w:rPr>
          <w:rFonts w:ascii="Times New Roman" w:hAnsi="Times New Roman" w:cs="Times New Roman"/>
          <w:sz w:val="28"/>
          <w:szCs w:val="28"/>
          <w:shd w:val="clear" w:color="auto" w:fill="FFFFFF"/>
        </w:rPr>
        <w:t>–</w:t>
      </w:r>
      <w:r w:rsidRPr="00AD17A6">
        <w:rPr>
          <w:rFonts w:ascii="Times New Roman" w:hAnsi="Times New Roman" w:cs="Times New Roman"/>
          <w:sz w:val="28"/>
          <w:szCs w:val="28"/>
          <w:shd w:val="clear" w:color="auto" w:fill="FFFFFF"/>
        </w:rPr>
        <w:t xml:space="preserve"> моделирование и реализация культурологической подготовки будущего учителя </w:t>
      </w:r>
      <w:r w:rsidR="007A309E" w:rsidRPr="00AD17A6">
        <w:rPr>
          <w:rFonts w:ascii="Times New Roman" w:hAnsi="Times New Roman" w:cs="Times New Roman"/>
          <w:sz w:val="28"/>
          <w:szCs w:val="28"/>
        </w:rPr>
        <w:t>[78</w:t>
      </w:r>
      <w:r w:rsidRPr="00AD17A6">
        <w:rPr>
          <w:rFonts w:ascii="Times New Roman" w:hAnsi="Times New Roman" w:cs="Times New Roman"/>
          <w:sz w:val="28"/>
          <w:szCs w:val="28"/>
        </w:rPr>
        <w:t>]</w:t>
      </w:r>
      <w:r w:rsidRPr="00AD17A6">
        <w:rPr>
          <w:rFonts w:ascii="Times New Roman" w:hAnsi="Times New Roman" w:cs="Times New Roman"/>
          <w:sz w:val="28"/>
          <w:szCs w:val="28"/>
          <w:shd w:val="clear" w:color="auto" w:fill="FFFFFF"/>
        </w:rPr>
        <w:t>, Рябцев</w:t>
      </w:r>
      <w:r w:rsidR="009A16E9" w:rsidRPr="00AD17A6">
        <w:rPr>
          <w:rFonts w:ascii="Times New Roman" w:hAnsi="Times New Roman" w:cs="Times New Roman"/>
          <w:sz w:val="28"/>
          <w:szCs w:val="28"/>
          <w:shd w:val="clear" w:color="auto" w:fill="FFFFFF"/>
        </w:rPr>
        <w:t xml:space="preserve"> В.П. </w:t>
      </w:r>
      <w:r w:rsidR="007C6373" w:rsidRPr="00AD17A6">
        <w:rPr>
          <w:rFonts w:ascii="Times New Roman" w:hAnsi="Times New Roman" w:cs="Times New Roman"/>
          <w:sz w:val="28"/>
          <w:szCs w:val="28"/>
          <w:shd w:val="clear" w:color="auto" w:fill="FFFFFF"/>
        </w:rPr>
        <w:t>–</w:t>
      </w:r>
      <w:r w:rsidRPr="00AD17A6">
        <w:rPr>
          <w:rFonts w:ascii="Times New Roman" w:hAnsi="Times New Roman" w:cs="Times New Roman"/>
          <w:sz w:val="28"/>
          <w:szCs w:val="28"/>
          <w:shd w:val="clear" w:color="auto" w:fill="FFFFFF"/>
        </w:rPr>
        <w:t xml:space="preserve"> теоретические основы культурологического подхода к профессиональному педагогическому образованию </w:t>
      </w:r>
      <w:r w:rsidR="007A309E" w:rsidRPr="00AD17A6">
        <w:rPr>
          <w:rFonts w:ascii="Times New Roman" w:hAnsi="Times New Roman" w:cs="Times New Roman"/>
          <w:sz w:val="28"/>
          <w:szCs w:val="28"/>
        </w:rPr>
        <w:t>[79</w:t>
      </w:r>
      <w:r w:rsidRPr="00AD17A6">
        <w:rPr>
          <w:rFonts w:ascii="Times New Roman" w:hAnsi="Times New Roman" w:cs="Times New Roman"/>
          <w:sz w:val="28"/>
          <w:szCs w:val="28"/>
        </w:rPr>
        <w:t xml:space="preserve">], Павелко </w:t>
      </w:r>
      <w:r w:rsidR="009A16E9" w:rsidRPr="00AD17A6">
        <w:rPr>
          <w:rFonts w:ascii="Times New Roman" w:hAnsi="Times New Roman" w:cs="Times New Roman"/>
          <w:sz w:val="28"/>
          <w:szCs w:val="28"/>
        </w:rPr>
        <w:t xml:space="preserve">Н.Н. </w:t>
      </w:r>
      <w:r w:rsidR="007C6373" w:rsidRPr="00AD17A6">
        <w:rPr>
          <w:rFonts w:ascii="Times New Roman" w:hAnsi="Times New Roman" w:cs="Times New Roman"/>
          <w:sz w:val="28"/>
          <w:szCs w:val="28"/>
        </w:rPr>
        <w:t>–</w:t>
      </w:r>
      <w:r w:rsidRPr="00AD17A6">
        <w:rPr>
          <w:rFonts w:ascii="Times New Roman" w:hAnsi="Times New Roman" w:cs="Times New Roman"/>
          <w:sz w:val="28"/>
          <w:szCs w:val="28"/>
        </w:rPr>
        <w:t xml:space="preserve"> культурологическая парадигма теории профессионально-педагогической культур</w:t>
      </w:r>
      <w:r w:rsidR="007A309E" w:rsidRPr="00AD17A6">
        <w:rPr>
          <w:rFonts w:ascii="Times New Roman" w:hAnsi="Times New Roman" w:cs="Times New Roman"/>
          <w:sz w:val="28"/>
          <w:szCs w:val="28"/>
        </w:rPr>
        <w:t>ы преподавателя высшей школы [80</w:t>
      </w:r>
      <w:r w:rsidRPr="00AD17A6">
        <w:rPr>
          <w:rFonts w:ascii="Times New Roman" w:hAnsi="Times New Roman" w:cs="Times New Roman"/>
          <w:sz w:val="28"/>
          <w:szCs w:val="28"/>
        </w:rPr>
        <w:t>].</w:t>
      </w:r>
    </w:p>
    <w:p w14:paraId="2F29F27B" w14:textId="24B653A9" w:rsidR="00B24C28" w:rsidRDefault="006674B6" w:rsidP="00574B8B">
      <w:pPr>
        <w:spacing w:after="0" w:line="240" w:lineRule="auto"/>
        <w:ind w:firstLine="709"/>
        <w:jc w:val="both"/>
        <w:rPr>
          <w:rFonts w:ascii="Times New Roman" w:hAnsi="Times New Roman" w:cs="Times New Roman"/>
          <w:sz w:val="28"/>
          <w:szCs w:val="28"/>
          <w:highlight w:val="yellow"/>
        </w:rPr>
      </w:pPr>
      <w:r w:rsidRPr="00AD17A6">
        <w:rPr>
          <w:rFonts w:ascii="Times New Roman" w:hAnsi="Times New Roman" w:cs="Times New Roman"/>
          <w:sz w:val="28"/>
          <w:szCs w:val="28"/>
        </w:rPr>
        <w:tab/>
      </w:r>
      <w:r w:rsidRPr="00412B27">
        <w:rPr>
          <w:rFonts w:ascii="Times New Roman" w:hAnsi="Times New Roman" w:cs="Times New Roman"/>
          <w:sz w:val="28"/>
          <w:szCs w:val="28"/>
        </w:rPr>
        <w:t xml:space="preserve">Культурологический подход является одним из основных подходов в системе образования, так как </w:t>
      </w:r>
      <w:r w:rsidR="00B24C28" w:rsidRPr="00412B27">
        <w:rPr>
          <w:rFonts w:ascii="Times New Roman" w:hAnsi="Times New Roman" w:cs="Times New Roman"/>
          <w:sz w:val="28"/>
          <w:szCs w:val="28"/>
        </w:rPr>
        <w:t>направлен на понимание и проявление различных поступков, способных охарактеризовать личность с разных ракурсов.</w:t>
      </w:r>
    </w:p>
    <w:p w14:paraId="4E43DFE1" w14:textId="57A42E7A" w:rsidR="006674B6" w:rsidRPr="00AD17A6" w:rsidRDefault="006674B6" w:rsidP="00574B8B">
      <w:pPr>
        <w:shd w:val="clear" w:color="auto" w:fill="FFFFFF"/>
        <w:spacing w:after="0" w:line="240" w:lineRule="auto"/>
        <w:ind w:firstLine="709"/>
        <w:jc w:val="both"/>
        <w:rPr>
          <w:rFonts w:ascii="Times New Roman" w:eastAsia="Times New Roman" w:hAnsi="Times New Roman" w:cs="Times New Roman"/>
          <w:sz w:val="28"/>
          <w:szCs w:val="28"/>
          <w:lang w:eastAsia="en-GB"/>
        </w:rPr>
      </w:pPr>
      <w:r w:rsidRPr="00AD17A6">
        <w:rPr>
          <w:rFonts w:ascii="Times New Roman" w:eastAsia="Times New Roman" w:hAnsi="Times New Roman" w:cs="Times New Roman"/>
          <w:sz w:val="28"/>
          <w:szCs w:val="28"/>
          <w:lang w:eastAsia="en-GB"/>
        </w:rPr>
        <w:t>Деятельностный подход, учитывающий жизненные планы и ценностные ориентации обучающегося, также представления субъективного мира, представляет собой личностно</w:t>
      </w:r>
      <w:r w:rsidR="007C6373" w:rsidRPr="00AD17A6">
        <w:rPr>
          <w:rFonts w:ascii="Times New Roman" w:eastAsia="Times New Roman" w:hAnsi="Times New Roman" w:cs="Times New Roman"/>
          <w:sz w:val="28"/>
          <w:szCs w:val="28"/>
          <w:lang w:eastAsia="en-GB"/>
        </w:rPr>
        <w:t>-</w:t>
      </w:r>
      <w:r w:rsidRPr="00AD17A6">
        <w:rPr>
          <w:rFonts w:ascii="Times New Roman" w:eastAsia="Times New Roman" w:hAnsi="Times New Roman" w:cs="Times New Roman"/>
          <w:sz w:val="28"/>
          <w:szCs w:val="28"/>
          <w:lang w:eastAsia="en-GB"/>
        </w:rPr>
        <w:t>деятельностный подход, поскольку личность преломняется через определенную деятельность.</w:t>
      </w:r>
    </w:p>
    <w:p w14:paraId="008F9C04" w14:textId="072DE683" w:rsidR="00D9396B" w:rsidRPr="00AD17A6" w:rsidRDefault="006674B6" w:rsidP="00D9396B">
      <w:pPr>
        <w:shd w:val="clear" w:color="auto" w:fill="FFFFFF"/>
        <w:spacing w:after="0" w:line="240" w:lineRule="auto"/>
        <w:ind w:firstLine="709"/>
        <w:jc w:val="both"/>
        <w:rPr>
          <w:rFonts w:ascii="Times New Roman" w:eastAsia="Times New Roman" w:hAnsi="Times New Roman" w:cs="Times New Roman"/>
          <w:sz w:val="28"/>
          <w:szCs w:val="28"/>
          <w:lang w:eastAsia="en-GB"/>
        </w:rPr>
      </w:pPr>
      <w:r w:rsidRPr="00AD17A6">
        <w:rPr>
          <w:rFonts w:ascii="Times New Roman" w:eastAsia="Times New Roman" w:hAnsi="Times New Roman" w:cs="Times New Roman"/>
          <w:sz w:val="28"/>
          <w:szCs w:val="28"/>
          <w:lang w:eastAsia="en-GB"/>
        </w:rPr>
        <w:t>В работах 1920</w:t>
      </w:r>
      <w:r w:rsidR="007C6373" w:rsidRPr="00AD17A6">
        <w:rPr>
          <w:rFonts w:ascii="Times New Roman" w:eastAsia="Times New Roman" w:hAnsi="Times New Roman" w:cs="Times New Roman"/>
          <w:sz w:val="28"/>
          <w:szCs w:val="28"/>
          <w:lang w:eastAsia="en-GB"/>
        </w:rPr>
        <w:t>-</w:t>
      </w:r>
      <w:r w:rsidRPr="00AD17A6">
        <w:rPr>
          <w:rFonts w:ascii="Times New Roman" w:eastAsia="Times New Roman" w:hAnsi="Times New Roman" w:cs="Times New Roman"/>
          <w:sz w:val="28"/>
          <w:szCs w:val="28"/>
          <w:lang w:eastAsia="en-GB"/>
        </w:rPr>
        <w:t>1930 Рубинштейн</w:t>
      </w:r>
      <w:r w:rsidR="009A16E9" w:rsidRPr="00AD17A6">
        <w:rPr>
          <w:rFonts w:ascii="Times New Roman" w:eastAsia="Times New Roman" w:hAnsi="Times New Roman" w:cs="Times New Roman"/>
          <w:sz w:val="28"/>
          <w:szCs w:val="28"/>
          <w:lang w:eastAsia="en-GB"/>
        </w:rPr>
        <w:t xml:space="preserve"> С.Л. </w:t>
      </w:r>
      <w:r w:rsidRPr="00AD17A6">
        <w:rPr>
          <w:rFonts w:ascii="Times New Roman" w:eastAsia="Times New Roman" w:hAnsi="Times New Roman" w:cs="Times New Roman"/>
          <w:sz w:val="28"/>
          <w:szCs w:val="28"/>
          <w:lang w:eastAsia="en-GB"/>
        </w:rPr>
        <w:t xml:space="preserve">формулирует принцип деятельностного подхода – принцип единства сознания и деятельности. Проявление сознания в деятельности есть одновременно развитие сознания через деятельность. </w:t>
      </w:r>
      <w:r w:rsidR="00D9396B" w:rsidRPr="00D9396B">
        <w:rPr>
          <w:rFonts w:ascii="Times New Roman" w:eastAsia="Times New Roman" w:hAnsi="Times New Roman" w:cs="Times New Roman"/>
          <w:sz w:val="28"/>
          <w:szCs w:val="28"/>
          <w:lang w:eastAsia="en-GB"/>
        </w:rPr>
        <w:t xml:space="preserve">За основу деятельностного способа обучения можно принять приобщение к максимально самостоятельной личностной деятельности в процессе обучения, что обеспечивает практическую реализацию </w:t>
      </w:r>
      <w:r w:rsidR="00D9396B" w:rsidRPr="00D9396B">
        <w:rPr>
          <w:rFonts w:ascii="Times New Roman" w:eastAsia="Times New Roman" w:hAnsi="Times New Roman" w:cs="Times New Roman"/>
          <w:sz w:val="28"/>
          <w:szCs w:val="28"/>
          <w:lang w:eastAsia="en-GB"/>
        </w:rPr>
        <w:lastRenderedPageBreak/>
        <w:t>разностороннее и разноуровневое усвоение определений. Взаимодействие преподавателя и обучающегося включается путем мотивированной реализации подхода и вовлечения обучаемого в дискуссии, а также воспитание самостоятельности путем осуществления поиска нужной информации, необходимой для усвоения материала. Практически реализуя дидактические принципы деятельностного подхода процесс развития интеллектуальных способностей становится более грамотным.</w:t>
      </w:r>
      <w:r w:rsidR="00D9396B" w:rsidRPr="00846427">
        <w:rPr>
          <w:rFonts w:ascii="Times New Roman" w:eastAsia="Times New Roman" w:hAnsi="Times New Roman" w:cs="Times New Roman"/>
          <w:sz w:val="28"/>
          <w:szCs w:val="28"/>
          <w:lang w:eastAsia="en-GB"/>
        </w:rPr>
        <w:t xml:space="preserve"> </w:t>
      </w:r>
    </w:p>
    <w:p w14:paraId="56C56950"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iCs/>
          <w:sz w:val="28"/>
          <w:szCs w:val="28"/>
        </w:rPr>
        <w:t>Аксиологический</w:t>
      </w:r>
      <w:r w:rsidRPr="00AD17A6">
        <w:rPr>
          <w:rFonts w:ascii="Times New Roman" w:hAnsi="Times New Roman" w:cs="Times New Roman"/>
          <w:i/>
          <w:iCs/>
          <w:sz w:val="28"/>
          <w:szCs w:val="28"/>
        </w:rPr>
        <w:t xml:space="preserve"> </w:t>
      </w:r>
      <w:r w:rsidRPr="00AD17A6">
        <w:rPr>
          <w:rFonts w:ascii="Times New Roman" w:hAnsi="Times New Roman" w:cs="Times New Roman"/>
          <w:sz w:val="28"/>
          <w:szCs w:val="28"/>
        </w:rPr>
        <w:t>подход позволяет определить ценностные основы процесса развития коммуникативной культуры будущих полиязычных педагогов в условиях внедрения трехъязычного образования. При этом одну из важных составляющих в процессе обучения является формирование ценностей, ценностных ориентаций и отношений.</w:t>
      </w:r>
    </w:p>
    <w:p w14:paraId="7BDEF2E5" w14:textId="4797C3EA" w:rsidR="00762607" w:rsidRPr="00AD17A6" w:rsidRDefault="006674B6" w:rsidP="00762607">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Педагогическая аксиология определяет характер взаимодействия педагога с обучающимися. В центре внимания педагога оказывается формирование комплекс жизненно важных ценностей, необходимых для развития личности. </w:t>
      </w:r>
      <w:r w:rsidR="00762607" w:rsidRPr="00AD17A6">
        <w:rPr>
          <w:rFonts w:ascii="Times New Roman" w:hAnsi="Times New Roman" w:cs="Times New Roman"/>
          <w:sz w:val="28"/>
          <w:szCs w:val="28"/>
          <w:lang w:val="kk-KZ"/>
        </w:rPr>
        <w:t>Педагогические ценности зависят от социо-политических, культурных факторов в обществе, которые существенно влияют на развитие образование в целом.</w:t>
      </w:r>
    </w:p>
    <w:p w14:paraId="5B270B73" w14:textId="1BF0CCEC"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По мнению Сластенина</w:t>
      </w:r>
      <w:r w:rsidR="009A16E9" w:rsidRPr="00AD17A6">
        <w:rPr>
          <w:rFonts w:ascii="Times New Roman" w:hAnsi="Times New Roman" w:cs="Times New Roman"/>
          <w:sz w:val="28"/>
          <w:szCs w:val="28"/>
        </w:rPr>
        <w:t xml:space="preserve"> В.А.</w:t>
      </w:r>
      <w:r w:rsidRPr="00AD17A6">
        <w:rPr>
          <w:rFonts w:ascii="Times New Roman" w:hAnsi="Times New Roman" w:cs="Times New Roman"/>
          <w:sz w:val="28"/>
          <w:szCs w:val="28"/>
        </w:rPr>
        <w:t xml:space="preserve">, </w:t>
      </w:r>
      <w:r w:rsidR="00FD75DE" w:rsidRPr="00AD17A6">
        <w:rPr>
          <w:rFonts w:ascii="Times New Roman" w:hAnsi="Times New Roman" w:cs="Times New Roman"/>
          <w:sz w:val="28"/>
          <w:szCs w:val="28"/>
        </w:rPr>
        <w:t xml:space="preserve">« ... </w:t>
      </w:r>
      <w:r w:rsidRPr="00AD17A6">
        <w:rPr>
          <w:rFonts w:ascii="Times New Roman" w:hAnsi="Times New Roman" w:cs="Times New Roman"/>
          <w:sz w:val="28"/>
          <w:szCs w:val="28"/>
        </w:rPr>
        <w:t>педагогические ценности представляют собой нормы, регламентирующие педагогическую деятельность и выступающие как познавательно-действующая система, которая служит опосредующим и связующим звеном между сложившимся общественным мировоззрением в области образова</w:t>
      </w:r>
      <w:r w:rsidR="007A309E" w:rsidRPr="00AD17A6">
        <w:rPr>
          <w:rFonts w:ascii="Times New Roman" w:hAnsi="Times New Roman" w:cs="Times New Roman"/>
          <w:sz w:val="28"/>
          <w:szCs w:val="28"/>
        </w:rPr>
        <w:t>ния и деятельностью педагога</w:t>
      </w:r>
      <w:r w:rsidR="00FD75DE" w:rsidRPr="00AD17A6">
        <w:rPr>
          <w:rFonts w:ascii="Times New Roman" w:hAnsi="Times New Roman" w:cs="Times New Roman"/>
          <w:sz w:val="28"/>
          <w:szCs w:val="28"/>
        </w:rPr>
        <w:t>»</w:t>
      </w:r>
      <w:r w:rsidR="007A309E" w:rsidRPr="00AD17A6">
        <w:rPr>
          <w:rFonts w:ascii="Times New Roman" w:hAnsi="Times New Roman" w:cs="Times New Roman"/>
          <w:sz w:val="28"/>
          <w:szCs w:val="28"/>
        </w:rPr>
        <w:t xml:space="preserve"> [81</w:t>
      </w:r>
      <w:r w:rsidRPr="00AD17A6">
        <w:rPr>
          <w:rFonts w:ascii="Times New Roman" w:hAnsi="Times New Roman" w:cs="Times New Roman"/>
          <w:sz w:val="28"/>
          <w:szCs w:val="28"/>
        </w:rPr>
        <w:t xml:space="preserve">]. </w:t>
      </w:r>
    </w:p>
    <w:p w14:paraId="37C86478" w14:textId="63CAC342" w:rsidR="00FD75DE" w:rsidRPr="00AD17A6" w:rsidRDefault="00FD75DE" w:rsidP="00FD75DE">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Исаев И.Ф. </w:t>
      </w:r>
      <w:r w:rsidRPr="00D9396B">
        <w:rPr>
          <w:rFonts w:ascii="Times New Roman" w:hAnsi="Times New Roman" w:cs="Times New Roman"/>
          <w:sz w:val="28"/>
          <w:szCs w:val="28"/>
        </w:rPr>
        <w:t>разработал классификацию ценностей преподавателя</w:t>
      </w:r>
      <w:r w:rsidR="00D9396B" w:rsidRPr="00D9396B">
        <w:rPr>
          <w:rFonts w:ascii="Times New Roman" w:hAnsi="Times New Roman" w:cs="Times New Roman"/>
          <w:sz w:val="28"/>
          <w:szCs w:val="28"/>
        </w:rPr>
        <w:t xml:space="preserve"> в ходе выполнения практической деятельности</w:t>
      </w:r>
      <w:r w:rsidRPr="00D9396B">
        <w:rPr>
          <w:rFonts w:ascii="Times New Roman" w:hAnsi="Times New Roman" w:cs="Times New Roman"/>
          <w:sz w:val="28"/>
          <w:szCs w:val="28"/>
        </w:rPr>
        <w:t>.</w:t>
      </w:r>
      <w:r w:rsidRPr="00AD17A6">
        <w:rPr>
          <w:rFonts w:ascii="Times New Roman" w:hAnsi="Times New Roman" w:cs="Times New Roman"/>
          <w:sz w:val="28"/>
          <w:szCs w:val="28"/>
        </w:rPr>
        <w:t xml:space="preserve"> «Предложенная автором классификация включает 5 компонентов:</w:t>
      </w:r>
    </w:p>
    <w:p w14:paraId="13DA3DAF" w14:textId="5188FE0C" w:rsidR="006674B6" w:rsidRPr="00AD17A6" w:rsidRDefault="006674B6" w:rsidP="00CC34FD">
      <w:pPr>
        <w:pStyle w:val="ListParagraph"/>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D17A6">
        <w:rPr>
          <w:rFonts w:ascii="Times New Roman" w:hAnsi="Times New Roman" w:cs="Times New Roman"/>
          <w:sz w:val="28"/>
          <w:szCs w:val="28"/>
        </w:rPr>
        <w:t>Ценности-цели – ценности, раскрывающие значение и смысл целей</w:t>
      </w:r>
      <w:r w:rsidR="009A16E9" w:rsidRPr="00AD17A6">
        <w:rPr>
          <w:rFonts w:ascii="Times New Roman" w:hAnsi="Times New Roman" w:cs="Times New Roman"/>
          <w:sz w:val="28"/>
          <w:szCs w:val="28"/>
        </w:rPr>
        <w:t xml:space="preserve"> </w:t>
      </w:r>
      <w:r w:rsidRPr="00AD17A6">
        <w:rPr>
          <w:rFonts w:ascii="Times New Roman" w:hAnsi="Times New Roman" w:cs="Times New Roman"/>
          <w:sz w:val="28"/>
          <w:szCs w:val="28"/>
        </w:rPr>
        <w:t>профессионально-педагогической деятельности преподавателя.</w:t>
      </w:r>
    </w:p>
    <w:p w14:paraId="78B81766" w14:textId="5CA5C0BC" w:rsidR="006674B6" w:rsidRPr="00AD17A6" w:rsidRDefault="006674B6" w:rsidP="00CC34FD">
      <w:pPr>
        <w:pStyle w:val="ListParagraph"/>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D17A6">
        <w:rPr>
          <w:rFonts w:ascii="Times New Roman" w:hAnsi="Times New Roman" w:cs="Times New Roman"/>
          <w:sz w:val="28"/>
          <w:szCs w:val="28"/>
        </w:rPr>
        <w:t>Ценности-средства – ценности, раскрывающие значение способов и</w:t>
      </w:r>
      <w:r w:rsidR="009A16E9" w:rsidRPr="00AD17A6">
        <w:rPr>
          <w:rFonts w:ascii="Times New Roman" w:hAnsi="Times New Roman" w:cs="Times New Roman"/>
          <w:sz w:val="28"/>
          <w:szCs w:val="28"/>
        </w:rPr>
        <w:t xml:space="preserve"> </w:t>
      </w:r>
      <w:r w:rsidRPr="00AD17A6">
        <w:rPr>
          <w:rFonts w:ascii="Times New Roman" w:hAnsi="Times New Roman" w:cs="Times New Roman"/>
          <w:sz w:val="28"/>
          <w:szCs w:val="28"/>
        </w:rPr>
        <w:t>средств осуществления профессионально-педагогической деятельности.</w:t>
      </w:r>
    </w:p>
    <w:p w14:paraId="00E6733E" w14:textId="3DC249A1" w:rsidR="006674B6" w:rsidRPr="00AD17A6" w:rsidRDefault="006674B6" w:rsidP="00CC34FD">
      <w:pPr>
        <w:pStyle w:val="ListParagraph"/>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D17A6">
        <w:rPr>
          <w:rFonts w:ascii="Times New Roman" w:hAnsi="Times New Roman" w:cs="Times New Roman"/>
          <w:sz w:val="28"/>
          <w:szCs w:val="28"/>
        </w:rPr>
        <w:t>Ценности-отношения – ценности, раскрывающие значение и смысл</w:t>
      </w:r>
      <w:r w:rsidR="005935D1" w:rsidRPr="00AD17A6">
        <w:rPr>
          <w:rFonts w:ascii="Times New Roman" w:hAnsi="Times New Roman" w:cs="Times New Roman"/>
          <w:sz w:val="28"/>
          <w:szCs w:val="28"/>
        </w:rPr>
        <w:t xml:space="preserve"> </w:t>
      </w:r>
      <w:r w:rsidRPr="00AD17A6">
        <w:rPr>
          <w:rFonts w:ascii="Times New Roman" w:hAnsi="Times New Roman" w:cs="Times New Roman"/>
          <w:sz w:val="28"/>
          <w:szCs w:val="28"/>
        </w:rPr>
        <w:t>отношений как основного механизма функционирования целостной педагогической деятельности.</w:t>
      </w:r>
    </w:p>
    <w:p w14:paraId="5BB1F5DE" w14:textId="250D89B5" w:rsidR="006674B6" w:rsidRPr="00AD17A6" w:rsidRDefault="006674B6" w:rsidP="00CC34FD">
      <w:pPr>
        <w:pStyle w:val="ListParagraph"/>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D17A6">
        <w:rPr>
          <w:rFonts w:ascii="Times New Roman" w:hAnsi="Times New Roman" w:cs="Times New Roman"/>
          <w:sz w:val="28"/>
          <w:szCs w:val="28"/>
        </w:rPr>
        <w:t>Ценности-знания – ценности, раскрывающие значение и смысл</w:t>
      </w:r>
      <w:r w:rsidR="00CC34FD" w:rsidRPr="00AD17A6">
        <w:rPr>
          <w:rFonts w:ascii="Times New Roman" w:hAnsi="Times New Roman" w:cs="Times New Roman"/>
          <w:sz w:val="28"/>
          <w:szCs w:val="28"/>
        </w:rPr>
        <w:t xml:space="preserve"> </w:t>
      </w:r>
      <w:r w:rsidRPr="00AD17A6">
        <w:rPr>
          <w:rFonts w:ascii="Times New Roman" w:hAnsi="Times New Roman" w:cs="Times New Roman"/>
          <w:sz w:val="28"/>
          <w:szCs w:val="28"/>
        </w:rPr>
        <w:t>психолого-педагогических знаний в процессе осуществления педагогической деятельности.</w:t>
      </w:r>
    </w:p>
    <w:p w14:paraId="02B054CA" w14:textId="4F225974" w:rsidR="006674B6" w:rsidRPr="00AD17A6" w:rsidRDefault="006674B6" w:rsidP="00CC34FD">
      <w:pPr>
        <w:pStyle w:val="ListParagraph"/>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AD17A6">
        <w:rPr>
          <w:rFonts w:ascii="Times New Roman" w:hAnsi="Times New Roman" w:cs="Times New Roman"/>
          <w:sz w:val="28"/>
          <w:szCs w:val="28"/>
        </w:rPr>
        <w:t>Ценности-качества – ценности, раскрывающие значение и смысл</w:t>
      </w:r>
      <w:r w:rsidR="005935D1" w:rsidRPr="00AD17A6">
        <w:rPr>
          <w:rFonts w:ascii="Times New Roman" w:hAnsi="Times New Roman" w:cs="Times New Roman"/>
          <w:sz w:val="28"/>
          <w:szCs w:val="28"/>
        </w:rPr>
        <w:t xml:space="preserve"> </w:t>
      </w:r>
      <w:r w:rsidRPr="00AD17A6">
        <w:rPr>
          <w:rFonts w:ascii="Times New Roman" w:hAnsi="Times New Roman" w:cs="Times New Roman"/>
          <w:sz w:val="28"/>
          <w:szCs w:val="28"/>
        </w:rPr>
        <w:t>качеств личности преподавателя: многообразие взаимосвязанных индивидуальных, личностных, коммуникативных, профессиональных качеств личности преподавателя как субъекта профессионально-педагогической деятельности, проявляющихся в специальных способностях: способность к творчеству, способность проектировать свою деятельность и предвидеть ее п</w:t>
      </w:r>
      <w:r w:rsidR="00FD75DE" w:rsidRPr="00AD17A6">
        <w:rPr>
          <w:rFonts w:ascii="Times New Roman" w:hAnsi="Times New Roman" w:cs="Times New Roman"/>
          <w:sz w:val="28"/>
          <w:szCs w:val="28"/>
        </w:rPr>
        <w:t xml:space="preserve">оследствия и др.» </w:t>
      </w:r>
      <w:r w:rsidR="007A309E" w:rsidRPr="00AD17A6">
        <w:rPr>
          <w:rFonts w:ascii="Times New Roman" w:hAnsi="Times New Roman" w:cs="Times New Roman"/>
          <w:sz w:val="28"/>
          <w:szCs w:val="28"/>
        </w:rPr>
        <w:t>[82</w:t>
      </w:r>
      <w:r w:rsidRPr="00AD17A6">
        <w:rPr>
          <w:rFonts w:ascii="Times New Roman" w:hAnsi="Times New Roman" w:cs="Times New Roman"/>
          <w:sz w:val="28"/>
          <w:szCs w:val="28"/>
        </w:rPr>
        <w:t>].</w:t>
      </w:r>
    </w:p>
    <w:p w14:paraId="695DD036" w14:textId="0766EB64" w:rsidR="00440421" w:rsidRPr="00AD17A6" w:rsidRDefault="00440421" w:rsidP="00440421">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lastRenderedPageBreak/>
        <w:t xml:space="preserve">Шиянов Е.Н. рассматривает формирование ценностных ориентации через призму проявления активной позиции личности в обществе, потребности самой личности в самосовершенствовании. </w:t>
      </w:r>
    </w:p>
    <w:p w14:paraId="16FC2901" w14:textId="34332897" w:rsidR="00440421" w:rsidRPr="00AD17A6" w:rsidRDefault="00440421" w:rsidP="00440421">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Маслов С.И., Маслова Т.А. акцентировали внимание</w:t>
      </w:r>
      <w:r w:rsidR="00AD17A6">
        <w:rPr>
          <w:rFonts w:ascii="Times New Roman" w:hAnsi="Times New Roman" w:cs="Times New Roman"/>
          <w:sz w:val="28"/>
          <w:szCs w:val="28"/>
        </w:rPr>
        <w:t xml:space="preserve"> на</w:t>
      </w:r>
      <w:r w:rsidRPr="00AD17A6">
        <w:rPr>
          <w:rFonts w:ascii="Times New Roman" w:hAnsi="Times New Roman" w:cs="Times New Roman"/>
          <w:sz w:val="28"/>
          <w:szCs w:val="28"/>
        </w:rPr>
        <w:t xml:space="preserve"> то, каким образом следует формировать профессиональные ценности у студентов педагогических специальностей. В статье «Аксиологический подход в педагогики» они описывают, что «...для студентов педагогического вуза наиболее значимыми являются следующие ценности:</w:t>
      </w:r>
    </w:p>
    <w:p w14:paraId="4999608B" w14:textId="4518BA24" w:rsidR="006674B6" w:rsidRPr="00AD17A6" w:rsidRDefault="00CC34FD" w:rsidP="00574B8B">
      <w:pPr>
        <w:autoSpaceDE w:val="0"/>
        <w:autoSpaceDN w:val="0"/>
        <w:adjustRightInd w:val="0"/>
        <w:spacing w:after="0" w:line="240" w:lineRule="auto"/>
        <w:ind w:firstLine="709"/>
        <w:jc w:val="both"/>
        <w:rPr>
          <w:rFonts w:ascii="Times New Roman" w:hAnsi="Times New Roman" w:cs="Times New Roman"/>
          <w:iCs/>
          <w:sz w:val="28"/>
          <w:szCs w:val="28"/>
        </w:rPr>
      </w:pPr>
      <w:r w:rsidRPr="00AD17A6">
        <w:rPr>
          <w:rFonts w:ascii="Times New Roman" w:hAnsi="Times New Roman" w:cs="Times New Roman"/>
          <w:sz w:val="28"/>
          <w:szCs w:val="28"/>
        </w:rPr>
        <w:t>–</w:t>
      </w:r>
      <w:r w:rsidR="006674B6" w:rsidRPr="00AD17A6">
        <w:rPr>
          <w:rFonts w:ascii="Times New Roman" w:hAnsi="Times New Roman" w:cs="Times New Roman"/>
          <w:sz w:val="28"/>
          <w:szCs w:val="28"/>
        </w:rPr>
        <w:t xml:space="preserve"> </w:t>
      </w:r>
      <w:r w:rsidRPr="00AD17A6">
        <w:rPr>
          <w:rFonts w:ascii="Times New Roman" w:hAnsi="Times New Roman" w:cs="Times New Roman"/>
          <w:bCs/>
          <w:sz w:val="28"/>
          <w:szCs w:val="28"/>
        </w:rPr>
        <w:t>г</w:t>
      </w:r>
      <w:r w:rsidR="006674B6" w:rsidRPr="00AD17A6">
        <w:rPr>
          <w:rFonts w:ascii="Times New Roman" w:hAnsi="Times New Roman" w:cs="Times New Roman"/>
          <w:bCs/>
          <w:sz w:val="28"/>
          <w:szCs w:val="28"/>
        </w:rPr>
        <w:t>уманистические ценности педагогической деятельности:</w:t>
      </w:r>
      <w:r w:rsidR="006674B6" w:rsidRPr="00AD17A6">
        <w:rPr>
          <w:rFonts w:ascii="Times New Roman" w:hAnsi="Times New Roman" w:cs="Times New Roman"/>
          <w:b/>
          <w:bCs/>
          <w:sz w:val="28"/>
          <w:szCs w:val="28"/>
        </w:rPr>
        <w:t xml:space="preserve"> </w:t>
      </w:r>
      <w:r w:rsidR="006674B6" w:rsidRPr="00AD17A6">
        <w:rPr>
          <w:rFonts w:ascii="Times New Roman" w:hAnsi="Times New Roman" w:cs="Times New Roman"/>
          <w:iCs/>
          <w:sz w:val="28"/>
          <w:szCs w:val="28"/>
        </w:rPr>
        <w:t>ученик, детство, уникальность и индивидуальность личности, развитие личности, самореализация ученика;</w:t>
      </w:r>
    </w:p>
    <w:p w14:paraId="1C199A1A" w14:textId="36512B7B" w:rsidR="006674B6" w:rsidRPr="00AD17A6" w:rsidRDefault="00CC34FD" w:rsidP="00574B8B">
      <w:pPr>
        <w:autoSpaceDE w:val="0"/>
        <w:autoSpaceDN w:val="0"/>
        <w:adjustRightInd w:val="0"/>
        <w:spacing w:after="0" w:line="240" w:lineRule="auto"/>
        <w:ind w:firstLine="709"/>
        <w:jc w:val="both"/>
        <w:rPr>
          <w:rFonts w:ascii="Times New Roman" w:hAnsi="Times New Roman" w:cs="Times New Roman"/>
          <w:bCs/>
          <w:sz w:val="28"/>
          <w:szCs w:val="28"/>
        </w:rPr>
      </w:pPr>
      <w:r w:rsidRPr="00AD17A6">
        <w:rPr>
          <w:rFonts w:ascii="Times New Roman" w:hAnsi="Times New Roman" w:cs="Times New Roman"/>
          <w:iCs/>
          <w:sz w:val="28"/>
          <w:szCs w:val="28"/>
        </w:rPr>
        <w:t>–</w:t>
      </w:r>
      <w:r w:rsidR="006674B6" w:rsidRPr="00AD17A6">
        <w:rPr>
          <w:rFonts w:ascii="Times New Roman" w:hAnsi="Times New Roman" w:cs="Times New Roman"/>
          <w:iCs/>
          <w:sz w:val="28"/>
          <w:szCs w:val="28"/>
        </w:rPr>
        <w:t xml:space="preserve"> </w:t>
      </w:r>
      <w:r w:rsidRPr="00AD17A6">
        <w:rPr>
          <w:rFonts w:ascii="Times New Roman" w:hAnsi="Times New Roman" w:cs="Times New Roman"/>
          <w:bCs/>
          <w:sz w:val="28"/>
          <w:szCs w:val="28"/>
        </w:rPr>
        <w:t>п</w:t>
      </w:r>
      <w:r w:rsidR="006674B6" w:rsidRPr="00AD17A6">
        <w:rPr>
          <w:rFonts w:ascii="Times New Roman" w:hAnsi="Times New Roman" w:cs="Times New Roman"/>
          <w:bCs/>
          <w:sz w:val="28"/>
          <w:szCs w:val="28"/>
        </w:rPr>
        <w:t>рофессионально-нравственные ценности:</w:t>
      </w:r>
      <w:r w:rsidR="006674B6" w:rsidRPr="00AD17A6">
        <w:rPr>
          <w:rFonts w:ascii="Times New Roman" w:hAnsi="Times New Roman" w:cs="Times New Roman"/>
          <w:b/>
          <w:bCs/>
          <w:sz w:val="28"/>
          <w:szCs w:val="28"/>
        </w:rPr>
        <w:t xml:space="preserve"> </w:t>
      </w:r>
      <w:r w:rsidR="006674B6" w:rsidRPr="00AD17A6">
        <w:rPr>
          <w:rFonts w:ascii="Times New Roman" w:hAnsi="Times New Roman" w:cs="Times New Roman"/>
          <w:bCs/>
          <w:sz w:val="28"/>
          <w:szCs w:val="28"/>
        </w:rPr>
        <w:t>добро, сострадание, милосердие, искренность, верность, профессиональный долг, свобода, вера, доверие, справедливость, патриотизм, обязательность, профессиональная честь и достоинство</w:t>
      </w:r>
      <w:r w:rsidRPr="00AD17A6">
        <w:rPr>
          <w:rFonts w:ascii="Times New Roman" w:hAnsi="Times New Roman" w:cs="Times New Roman"/>
          <w:bCs/>
          <w:sz w:val="28"/>
          <w:szCs w:val="28"/>
        </w:rPr>
        <w:t>;</w:t>
      </w:r>
    </w:p>
    <w:p w14:paraId="1D39969D" w14:textId="42C7446B" w:rsidR="006674B6" w:rsidRPr="00574B8B" w:rsidRDefault="00CC34FD" w:rsidP="00574B8B">
      <w:pPr>
        <w:autoSpaceDE w:val="0"/>
        <w:autoSpaceDN w:val="0"/>
        <w:adjustRightInd w:val="0"/>
        <w:spacing w:after="0" w:line="240" w:lineRule="auto"/>
        <w:ind w:firstLine="709"/>
        <w:jc w:val="both"/>
        <w:rPr>
          <w:rFonts w:ascii="Times New Roman" w:hAnsi="Times New Roman" w:cs="Times New Roman"/>
          <w:bCs/>
          <w:sz w:val="28"/>
          <w:szCs w:val="28"/>
        </w:rPr>
      </w:pPr>
      <w:r w:rsidRPr="00AD17A6">
        <w:rPr>
          <w:rFonts w:ascii="Times New Roman" w:hAnsi="Times New Roman" w:cs="Times New Roman"/>
          <w:bCs/>
          <w:sz w:val="28"/>
          <w:szCs w:val="28"/>
        </w:rPr>
        <w:t>–</w:t>
      </w:r>
      <w:r w:rsidR="006674B6" w:rsidRPr="00AD17A6">
        <w:rPr>
          <w:rFonts w:ascii="Times New Roman" w:hAnsi="Times New Roman" w:cs="Times New Roman"/>
          <w:bCs/>
          <w:sz w:val="28"/>
          <w:szCs w:val="28"/>
        </w:rPr>
        <w:t xml:space="preserve"> </w:t>
      </w:r>
      <w:r w:rsidRPr="00AD17A6">
        <w:rPr>
          <w:rFonts w:ascii="Times New Roman" w:hAnsi="Times New Roman" w:cs="Times New Roman"/>
          <w:bCs/>
          <w:sz w:val="28"/>
          <w:szCs w:val="28"/>
        </w:rPr>
        <w:t>ц</w:t>
      </w:r>
      <w:r w:rsidR="006674B6" w:rsidRPr="00AD17A6">
        <w:rPr>
          <w:rFonts w:ascii="Times New Roman" w:hAnsi="Times New Roman" w:cs="Times New Roman"/>
          <w:bCs/>
          <w:sz w:val="28"/>
          <w:szCs w:val="28"/>
        </w:rPr>
        <w:t>енность творческой самореализации:</w:t>
      </w:r>
      <w:r w:rsidR="006674B6" w:rsidRPr="00AD17A6">
        <w:rPr>
          <w:rFonts w:ascii="Times New Roman" w:hAnsi="Times New Roman" w:cs="Times New Roman"/>
          <w:b/>
          <w:bCs/>
          <w:sz w:val="28"/>
          <w:szCs w:val="28"/>
        </w:rPr>
        <w:t xml:space="preserve"> </w:t>
      </w:r>
      <w:r w:rsidR="006674B6" w:rsidRPr="00AD17A6">
        <w:rPr>
          <w:rFonts w:ascii="Times New Roman" w:hAnsi="Times New Roman" w:cs="Times New Roman"/>
          <w:bCs/>
          <w:sz w:val="28"/>
          <w:szCs w:val="28"/>
        </w:rPr>
        <w:t>совершенствование профессионально-творческих способностей</w:t>
      </w:r>
      <w:r w:rsidR="006674B6" w:rsidRPr="00574B8B">
        <w:rPr>
          <w:rFonts w:ascii="Times New Roman" w:hAnsi="Times New Roman" w:cs="Times New Roman"/>
          <w:bCs/>
          <w:sz w:val="28"/>
          <w:szCs w:val="28"/>
        </w:rPr>
        <w:t>, постоянное самосовершенствование учителя, ценность инноваций</w:t>
      </w:r>
      <w:r>
        <w:rPr>
          <w:rFonts w:ascii="Times New Roman" w:hAnsi="Times New Roman" w:cs="Times New Roman"/>
          <w:bCs/>
          <w:sz w:val="28"/>
          <w:szCs w:val="28"/>
        </w:rPr>
        <w:t>;</w:t>
      </w:r>
    </w:p>
    <w:p w14:paraId="4553BD3B" w14:textId="2377D6B5" w:rsidR="006674B6" w:rsidRPr="00574B8B" w:rsidRDefault="00CC34FD" w:rsidP="00574B8B">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w:t>
      </w:r>
      <w:r w:rsidR="006674B6" w:rsidRPr="00574B8B">
        <w:rPr>
          <w:rFonts w:ascii="Times New Roman" w:hAnsi="Times New Roman" w:cs="Times New Roman"/>
          <w:b/>
          <w:bCs/>
          <w:sz w:val="28"/>
          <w:szCs w:val="28"/>
        </w:rPr>
        <w:t xml:space="preserve"> </w:t>
      </w:r>
      <w:r w:rsidRPr="00574B8B">
        <w:rPr>
          <w:rFonts w:ascii="Times New Roman" w:hAnsi="Times New Roman" w:cs="Times New Roman"/>
          <w:bCs/>
          <w:sz w:val="28"/>
          <w:szCs w:val="28"/>
        </w:rPr>
        <w:t>и</w:t>
      </w:r>
      <w:r w:rsidR="006674B6" w:rsidRPr="00574B8B">
        <w:rPr>
          <w:rFonts w:ascii="Times New Roman" w:hAnsi="Times New Roman" w:cs="Times New Roman"/>
          <w:bCs/>
          <w:sz w:val="28"/>
          <w:szCs w:val="28"/>
        </w:rPr>
        <w:t>нтеллектуальные ценности:</w:t>
      </w:r>
      <w:r w:rsidR="006674B6" w:rsidRPr="00574B8B">
        <w:rPr>
          <w:rFonts w:ascii="Times New Roman" w:hAnsi="Times New Roman" w:cs="Times New Roman"/>
          <w:b/>
          <w:bCs/>
          <w:sz w:val="28"/>
          <w:szCs w:val="28"/>
        </w:rPr>
        <w:t xml:space="preserve"> </w:t>
      </w:r>
      <w:r w:rsidR="006674B6" w:rsidRPr="00574B8B">
        <w:rPr>
          <w:rFonts w:ascii="Times New Roman" w:hAnsi="Times New Roman" w:cs="Times New Roman"/>
          <w:bCs/>
          <w:sz w:val="28"/>
          <w:szCs w:val="28"/>
        </w:rPr>
        <w:t>профессиональные знания, творчество, познание, истина;</w:t>
      </w:r>
    </w:p>
    <w:p w14:paraId="388F631D" w14:textId="6D9C9F71" w:rsidR="006674B6" w:rsidRPr="00574B8B" w:rsidRDefault="00CC34FD" w:rsidP="00574B8B">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006674B6" w:rsidRPr="00574B8B">
        <w:rPr>
          <w:rFonts w:ascii="Times New Roman" w:hAnsi="Times New Roman" w:cs="Times New Roman"/>
          <w:bCs/>
          <w:sz w:val="28"/>
          <w:szCs w:val="28"/>
        </w:rPr>
        <w:t xml:space="preserve"> </w:t>
      </w:r>
      <w:r w:rsidRPr="00574B8B">
        <w:rPr>
          <w:rFonts w:ascii="Times New Roman" w:hAnsi="Times New Roman" w:cs="Times New Roman"/>
          <w:bCs/>
          <w:sz w:val="28"/>
          <w:szCs w:val="28"/>
        </w:rPr>
        <w:t>с</w:t>
      </w:r>
      <w:r w:rsidR="006674B6" w:rsidRPr="00574B8B">
        <w:rPr>
          <w:rFonts w:ascii="Times New Roman" w:hAnsi="Times New Roman" w:cs="Times New Roman"/>
          <w:bCs/>
          <w:sz w:val="28"/>
          <w:szCs w:val="28"/>
        </w:rPr>
        <w:t>оциальные ценности:</w:t>
      </w:r>
      <w:r w:rsidR="006674B6" w:rsidRPr="00574B8B">
        <w:rPr>
          <w:rFonts w:ascii="Times New Roman" w:hAnsi="Times New Roman" w:cs="Times New Roman"/>
          <w:b/>
          <w:bCs/>
          <w:sz w:val="28"/>
          <w:szCs w:val="28"/>
        </w:rPr>
        <w:t xml:space="preserve"> </w:t>
      </w:r>
      <w:r w:rsidR="006674B6" w:rsidRPr="00574B8B">
        <w:rPr>
          <w:rFonts w:ascii="Times New Roman" w:hAnsi="Times New Roman" w:cs="Times New Roman"/>
          <w:bCs/>
          <w:sz w:val="28"/>
          <w:szCs w:val="28"/>
        </w:rPr>
        <w:t>профессионально-педагогическое общение, профессионально-педагогическая корпоративность, соборность, традиции, любовь и привязанность к детям;</w:t>
      </w:r>
    </w:p>
    <w:p w14:paraId="6FDA31D7" w14:textId="40743B96" w:rsidR="006674B6" w:rsidRPr="00574B8B" w:rsidRDefault="00CC34FD" w:rsidP="00574B8B">
      <w:pPr>
        <w:autoSpaceDE w:val="0"/>
        <w:autoSpaceDN w:val="0"/>
        <w:adjustRightInd w:val="0"/>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w:t>
      </w:r>
      <w:r w:rsidR="006674B6" w:rsidRPr="00574B8B">
        <w:rPr>
          <w:rFonts w:ascii="Times New Roman" w:hAnsi="Times New Roman" w:cs="Times New Roman"/>
          <w:bCs/>
          <w:sz w:val="28"/>
          <w:szCs w:val="28"/>
        </w:rPr>
        <w:t xml:space="preserve"> </w:t>
      </w:r>
      <w:r w:rsidRPr="00574B8B">
        <w:rPr>
          <w:rFonts w:ascii="Times New Roman" w:hAnsi="Times New Roman" w:cs="Times New Roman"/>
          <w:bCs/>
          <w:sz w:val="28"/>
          <w:szCs w:val="28"/>
        </w:rPr>
        <w:t>э</w:t>
      </w:r>
      <w:r w:rsidR="006674B6" w:rsidRPr="00574B8B">
        <w:rPr>
          <w:rFonts w:ascii="Times New Roman" w:hAnsi="Times New Roman" w:cs="Times New Roman"/>
          <w:bCs/>
          <w:sz w:val="28"/>
          <w:szCs w:val="28"/>
        </w:rPr>
        <w:t>стетические ценности:</w:t>
      </w:r>
      <w:r w:rsidR="006674B6" w:rsidRPr="00574B8B">
        <w:rPr>
          <w:rFonts w:ascii="Times New Roman" w:hAnsi="Times New Roman" w:cs="Times New Roman"/>
          <w:b/>
          <w:bCs/>
          <w:sz w:val="28"/>
          <w:szCs w:val="28"/>
        </w:rPr>
        <w:t xml:space="preserve"> </w:t>
      </w:r>
      <w:r w:rsidR="006674B6" w:rsidRPr="00574B8B">
        <w:rPr>
          <w:rFonts w:ascii="Times New Roman" w:hAnsi="Times New Roman" w:cs="Times New Roman"/>
          <w:bCs/>
          <w:sz w:val="28"/>
          <w:szCs w:val="28"/>
        </w:rPr>
        <w:t>красота, гармония</w:t>
      </w:r>
      <w:r w:rsidR="00440421">
        <w:rPr>
          <w:rFonts w:ascii="Times New Roman" w:hAnsi="Times New Roman" w:cs="Times New Roman"/>
          <w:bCs/>
          <w:sz w:val="28"/>
          <w:szCs w:val="28"/>
        </w:rPr>
        <w:t>»</w:t>
      </w:r>
      <w:r w:rsidR="006674B6" w:rsidRPr="00574B8B">
        <w:rPr>
          <w:rFonts w:ascii="Times New Roman" w:hAnsi="Times New Roman" w:cs="Times New Roman"/>
          <w:bCs/>
          <w:sz w:val="28"/>
          <w:szCs w:val="28"/>
        </w:rPr>
        <w:t xml:space="preserve"> </w:t>
      </w:r>
      <w:r w:rsidR="007A309E">
        <w:rPr>
          <w:rFonts w:ascii="Times New Roman" w:hAnsi="Times New Roman" w:cs="Times New Roman"/>
          <w:sz w:val="28"/>
          <w:szCs w:val="28"/>
        </w:rPr>
        <w:t>[83</w:t>
      </w:r>
      <w:r w:rsidR="006674B6" w:rsidRPr="00574B8B">
        <w:rPr>
          <w:rFonts w:ascii="Times New Roman" w:hAnsi="Times New Roman" w:cs="Times New Roman"/>
          <w:sz w:val="28"/>
          <w:szCs w:val="28"/>
        </w:rPr>
        <w:t>].</w:t>
      </w:r>
    </w:p>
    <w:p w14:paraId="41E3BB14" w14:textId="77777777" w:rsidR="00AD17A6" w:rsidRDefault="00440421" w:rsidP="00AD17A6">
      <w:pPr>
        <w:autoSpaceDE w:val="0"/>
        <w:autoSpaceDN w:val="0"/>
        <w:adjustRightInd w:val="0"/>
        <w:spacing w:after="0" w:line="240" w:lineRule="auto"/>
        <w:ind w:firstLine="709"/>
        <w:jc w:val="both"/>
        <w:rPr>
          <w:rFonts w:ascii="Times New Roman" w:hAnsi="Times New Roman" w:cs="Times New Roman"/>
          <w:bCs/>
          <w:sz w:val="28"/>
          <w:szCs w:val="28"/>
        </w:rPr>
      </w:pPr>
      <w:r w:rsidRPr="00AD17A6">
        <w:rPr>
          <w:rFonts w:ascii="Times New Roman" w:hAnsi="Times New Roman" w:cs="Times New Roman"/>
          <w:bCs/>
          <w:sz w:val="28"/>
          <w:szCs w:val="28"/>
        </w:rPr>
        <w:t>Многие ученые изучали аксиологический подход в образовании:</w:t>
      </w:r>
    </w:p>
    <w:p w14:paraId="269F65BF" w14:textId="6C36CC6F" w:rsidR="00440421" w:rsidRPr="00AD17A6" w:rsidRDefault="007C272B" w:rsidP="00D9396B">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Гущина Н.А. – аксиологические аспекты российского образования как фактор формирования профессионально-ценностных ориентаций будущего учителя </w:t>
      </w:r>
      <w:r>
        <w:rPr>
          <w:rFonts w:ascii="Times New Roman" w:hAnsi="Times New Roman" w:cs="Times New Roman"/>
          <w:sz w:val="28"/>
          <w:szCs w:val="28"/>
        </w:rPr>
        <w:t>[84</w:t>
      </w:r>
      <w:r w:rsidRPr="00574B8B">
        <w:rPr>
          <w:rFonts w:ascii="Times New Roman" w:hAnsi="Times New Roman" w:cs="Times New Roman"/>
          <w:sz w:val="28"/>
          <w:szCs w:val="28"/>
        </w:rPr>
        <w:t>]</w:t>
      </w:r>
      <w:r>
        <w:rPr>
          <w:rFonts w:ascii="Times New Roman" w:hAnsi="Times New Roman" w:cs="Times New Roman"/>
          <w:bCs/>
          <w:sz w:val="28"/>
          <w:szCs w:val="28"/>
        </w:rPr>
        <w:t xml:space="preserve">, </w:t>
      </w:r>
      <w:r w:rsidR="00440421" w:rsidRPr="00AD17A6">
        <w:rPr>
          <w:rFonts w:ascii="Times New Roman" w:hAnsi="Times New Roman" w:cs="Times New Roman"/>
          <w:bCs/>
          <w:sz w:val="28"/>
          <w:szCs w:val="28"/>
        </w:rPr>
        <w:t>Мелекесов Г.А. – развитие аксиологического потенциала личности будущего учителя</w:t>
      </w:r>
      <w:r>
        <w:rPr>
          <w:rFonts w:ascii="Times New Roman" w:hAnsi="Times New Roman" w:cs="Times New Roman"/>
          <w:bCs/>
          <w:sz w:val="28"/>
          <w:szCs w:val="28"/>
        </w:rPr>
        <w:t xml:space="preserve"> </w:t>
      </w:r>
      <w:r>
        <w:rPr>
          <w:rFonts w:ascii="Times New Roman" w:hAnsi="Times New Roman" w:cs="Times New Roman"/>
          <w:sz w:val="28"/>
          <w:szCs w:val="28"/>
        </w:rPr>
        <w:t>[85</w:t>
      </w:r>
      <w:r w:rsidRPr="00574B8B">
        <w:rPr>
          <w:rFonts w:ascii="Times New Roman" w:hAnsi="Times New Roman" w:cs="Times New Roman"/>
          <w:sz w:val="28"/>
          <w:szCs w:val="28"/>
        </w:rPr>
        <w:t>]</w:t>
      </w:r>
      <w:r>
        <w:rPr>
          <w:rFonts w:ascii="Times New Roman" w:hAnsi="Times New Roman" w:cs="Times New Roman"/>
          <w:bCs/>
          <w:sz w:val="28"/>
          <w:szCs w:val="28"/>
        </w:rPr>
        <w:t>,</w:t>
      </w:r>
      <w:r w:rsidR="00D9396B">
        <w:rPr>
          <w:rFonts w:ascii="Times New Roman" w:hAnsi="Times New Roman" w:cs="Times New Roman"/>
          <w:bCs/>
          <w:sz w:val="28"/>
          <w:szCs w:val="28"/>
        </w:rPr>
        <w:t xml:space="preserve"> </w:t>
      </w:r>
      <w:r w:rsidR="00440421" w:rsidRPr="00AD17A6">
        <w:rPr>
          <w:rFonts w:ascii="Times New Roman" w:hAnsi="Times New Roman" w:cs="Times New Roman"/>
          <w:bCs/>
          <w:sz w:val="28"/>
          <w:szCs w:val="28"/>
        </w:rPr>
        <w:t>Асташова Н.А. – аксиологическое образование современного учителя: методология, концепция, модели и технологии развития</w:t>
      </w:r>
      <w:r>
        <w:rPr>
          <w:rFonts w:ascii="Times New Roman" w:hAnsi="Times New Roman" w:cs="Times New Roman"/>
          <w:bCs/>
          <w:sz w:val="28"/>
          <w:szCs w:val="28"/>
        </w:rPr>
        <w:t xml:space="preserve"> </w:t>
      </w:r>
      <w:r>
        <w:rPr>
          <w:rFonts w:ascii="Times New Roman" w:hAnsi="Times New Roman" w:cs="Times New Roman"/>
          <w:sz w:val="28"/>
          <w:szCs w:val="28"/>
        </w:rPr>
        <w:t>[86</w:t>
      </w:r>
      <w:r w:rsidRPr="00574B8B">
        <w:rPr>
          <w:rFonts w:ascii="Times New Roman" w:hAnsi="Times New Roman" w:cs="Times New Roman"/>
          <w:sz w:val="28"/>
          <w:szCs w:val="28"/>
        </w:rPr>
        <w:t>]</w:t>
      </w:r>
      <w:r w:rsidR="00440421" w:rsidRPr="00AD17A6">
        <w:rPr>
          <w:rFonts w:ascii="Times New Roman" w:hAnsi="Times New Roman" w:cs="Times New Roman"/>
          <w:bCs/>
          <w:sz w:val="28"/>
          <w:szCs w:val="28"/>
        </w:rPr>
        <w:t xml:space="preserve">, </w:t>
      </w:r>
      <w:r w:rsidRPr="00AD17A6">
        <w:rPr>
          <w:rFonts w:ascii="Times New Roman" w:hAnsi="Times New Roman" w:cs="Times New Roman"/>
          <w:bCs/>
          <w:sz w:val="28"/>
          <w:szCs w:val="28"/>
        </w:rPr>
        <w:t>Булынин А.М. – эволюция ценностей высшего педагогического образования: историко-теоретический аспект</w:t>
      </w:r>
      <w:r>
        <w:rPr>
          <w:rFonts w:ascii="Times New Roman" w:hAnsi="Times New Roman" w:cs="Times New Roman"/>
          <w:bCs/>
          <w:sz w:val="28"/>
          <w:szCs w:val="28"/>
        </w:rPr>
        <w:t xml:space="preserve"> </w:t>
      </w:r>
      <w:r>
        <w:rPr>
          <w:rFonts w:ascii="Times New Roman" w:hAnsi="Times New Roman" w:cs="Times New Roman"/>
          <w:sz w:val="28"/>
          <w:szCs w:val="28"/>
        </w:rPr>
        <w:t>[87</w:t>
      </w:r>
      <w:r w:rsidRPr="00574B8B">
        <w:rPr>
          <w:rFonts w:ascii="Times New Roman" w:hAnsi="Times New Roman" w:cs="Times New Roman"/>
          <w:sz w:val="28"/>
          <w:szCs w:val="28"/>
        </w:rPr>
        <w:t>]</w:t>
      </w:r>
      <w:r w:rsidRPr="00AD17A6">
        <w:rPr>
          <w:rFonts w:ascii="Times New Roman" w:hAnsi="Times New Roman" w:cs="Times New Roman"/>
          <w:bCs/>
          <w:sz w:val="28"/>
          <w:szCs w:val="28"/>
        </w:rPr>
        <w:t xml:space="preserve">, </w:t>
      </w:r>
      <w:r w:rsidR="00440421" w:rsidRPr="00AD17A6">
        <w:rPr>
          <w:rFonts w:ascii="Times New Roman" w:hAnsi="Times New Roman" w:cs="Times New Roman"/>
          <w:bCs/>
          <w:sz w:val="28"/>
          <w:szCs w:val="28"/>
        </w:rPr>
        <w:t>Бирюлина Е.В. – формирование профессионально-педагогической направленности студентов-первокурсников: аксиологический контекст</w:t>
      </w:r>
      <w:r>
        <w:rPr>
          <w:rFonts w:ascii="Times New Roman" w:hAnsi="Times New Roman" w:cs="Times New Roman"/>
          <w:bCs/>
          <w:sz w:val="28"/>
          <w:szCs w:val="28"/>
        </w:rPr>
        <w:t xml:space="preserve"> </w:t>
      </w:r>
      <w:r>
        <w:rPr>
          <w:rFonts w:ascii="Times New Roman" w:hAnsi="Times New Roman" w:cs="Times New Roman"/>
          <w:sz w:val="28"/>
          <w:szCs w:val="28"/>
        </w:rPr>
        <w:t>[88</w:t>
      </w:r>
      <w:r w:rsidRPr="00574B8B">
        <w:rPr>
          <w:rFonts w:ascii="Times New Roman" w:hAnsi="Times New Roman" w:cs="Times New Roman"/>
          <w:sz w:val="28"/>
          <w:szCs w:val="28"/>
        </w:rPr>
        <w:t>]</w:t>
      </w:r>
      <w:r w:rsidR="00440421" w:rsidRPr="00AD17A6">
        <w:rPr>
          <w:rFonts w:ascii="Times New Roman" w:hAnsi="Times New Roman" w:cs="Times New Roman"/>
          <w:bCs/>
          <w:sz w:val="28"/>
          <w:szCs w:val="28"/>
        </w:rPr>
        <w:t xml:space="preserve">, Райсвих Ю.А. – формирование аксиологической направленности будущего учителя </w:t>
      </w:r>
      <w:r>
        <w:rPr>
          <w:rFonts w:ascii="Times New Roman" w:hAnsi="Times New Roman" w:cs="Times New Roman"/>
          <w:sz w:val="28"/>
          <w:szCs w:val="28"/>
        </w:rPr>
        <w:t>[</w:t>
      </w:r>
      <w:r w:rsidR="00440421" w:rsidRPr="00AD17A6">
        <w:rPr>
          <w:rFonts w:ascii="Times New Roman" w:hAnsi="Times New Roman" w:cs="Times New Roman"/>
          <w:sz w:val="28"/>
          <w:szCs w:val="28"/>
        </w:rPr>
        <w:t>89].</w:t>
      </w:r>
    </w:p>
    <w:p w14:paraId="18669B83" w14:textId="7197BF49" w:rsidR="006674B6" w:rsidRDefault="008A431A" w:rsidP="00574B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674B6" w:rsidRPr="00574B8B">
        <w:rPr>
          <w:rFonts w:ascii="Times New Roman" w:hAnsi="Times New Roman" w:cs="Times New Roman"/>
          <w:sz w:val="28"/>
          <w:szCs w:val="28"/>
        </w:rPr>
        <w:t>Ценностная зрелость самого педагога определяет эффективность взаимодействия с обучащимися в освоении необходимых им ценностей, желание или нежелание следовать примеру педагога, целеустремленно работать над собой. Управление усилиями и возможностями воспитанников остается в руках наставника, правильно ориентированного в аксиологическом отношении. И это должно стать в современном педагогическом процессе систематичес</w:t>
      </w:r>
      <w:r w:rsidR="00F666AB">
        <w:rPr>
          <w:rFonts w:ascii="Times New Roman" w:hAnsi="Times New Roman" w:cs="Times New Roman"/>
          <w:sz w:val="28"/>
          <w:szCs w:val="28"/>
        </w:rPr>
        <w:t>ким и целенаправленным делом</w:t>
      </w:r>
      <w:r>
        <w:rPr>
          <w:rFonts w:ascii="Times New Roman" w:hAnsi="Times New Roman" w:cs="Times New Roman"/>
          <w:sz w:val="28"/>
          <w:szCs w:val="28"/>
        </w:rPr>
        <w:t>»</w:t>
      </w:r>
      <w:r w:rsidR="00F666AB">
        <w:rPr>
          <w:rFonts w:ascii="Times New Roman" w:hAnsi="Times New Roman" w:cs="Times New Roman"/>
          <w:sz w:val="28"/>
          <w:szCs w:val="28"/>
        </w:rPr>
        <w:t xml:space="preserve"> [83</w:t>
      </w:r>
      <w:r w:rsidR="004C61B0">
        <w:rPr>
          <w:rFonts w:ascii="Times New Roman" w:hAnsi="Times New Roman" w:cs="Times New Roman"/>
          <w:sz w:val="28"/>
          <w:szCs w:val="28"/>
        </w:rPr>
        <w:t>, с. 202</w:t>
      </w:r>
      <w:r w:rsidR="006674B6" w:rsidRPr="00574B8B">
        <w:rPr>
          <w:rFonts w:ascii="Times New Roman" w:hAnsi="Times New Roman" w:cs="Times New Roman"/>
          <w:sz w:val="28"/>
          <w:szCs w:val="28"/>
        </w:rPr>
        <w:t>].</w:t>
      </w:r>
    </w:p>
    <w:p w14:paraId="048246BF" w14:textId="3D824FAB" w:rsidR="00440421" w:rsidRPr="00AD17A6" w:rsidRDefault="00440421" w:rsidP="00440421">
      <w:pPr>
        <w:autoSpaceDE w:val="0"/>
        <w:autoSpaceDN w:val="0"/>
        <w:adjustRightInd w:val="0"/>
        <w:spacing w:after="0" w:line="240" w:lineRule="auto"/>
        <w:ind w:firstLine="709"/>
        <w:jc w:val="both"/>
        <w:rPr>
          <w:rFonts w:ascii="Times New Roman" w:hAnsi="Times New Roman" w:cs="Times New Roman"/>
          <w:bCs/>
          <w:sz w:val="28"/>
          <w:szCs w:val="28"/>
        </w:rPr>
      </w:pPr>
      <w:r w:rsidRPr="00AD17A6">
        <w:rPr>
          <w:rFonts w:ascii="Times New Roman" w:hAnsi="Times New Roman" w:cs="Times New Roman"/>
          <w:bCs/>
          <w:sz w:val="28"/>
          <w:szCs w:val="28"/>
        </w:rPr>
        <w:t xml:space="preserve">Педагогическая зрелость учителя направлена на продуктивное взаимодействие со студентами для формирования правильных ценностных </w:t>
      </w:r>
      <w:r w:rsidRPr="00AD17A6">
        <w:rPr>
          <w:rFonts w:ascii="Times New Roman" w:hAnsi="Times New Roman" w:cs="Times New Roman"/>
          <w:bCs/>
          <w:sz w:val="28"/>
          <w:szCs w:val="28"/>
        </w:rPr>
        <w:lastRenderedPageBreak/>
        <w:t>ориентации, в стремлении следовать примеру педагога. В аксиологическом смысле активизация и мотивирование студентов со стороны наставника направлена для раскрытия творческого потенциала и способностей обучающихся. В образовательном процессе важна роль педагога для развития аксиологического отношения к учебе.</w:t>
      </w:r>
    </w:p>
    <w:p w14:paraId="4B371AE7" w14:textId="27CC3D9C" w:rsidR="00440421" w:rsidRPr="00AD17A6" w:rsidRDefault="006674B6" w:rsidP="00440421">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Коммуникативный подход при полиязычно</w:t>
      </w:r>
      <w:r w:rsidR="00F666AB" w:rsidRPr="00AD17A6">
        <w:rPr>
          <w:rFonts w:ascii="Times New Roman" w:hAnsi="Times New Roman" w:cs="Times New Roman"/>
          <w:sz w:val="28"/>
          <w:szCs w:val="28"/>
        </w:rPr>
        <w:t>й</w:t>
      </w:r>
      <w:r w:rsidRPr="00AD17A6">
        <w:rPr>
          <w:rFonts w:ascii="Times New Roman" w:hAnsi="Times New Roman" w:cs="Times New Roman"/>
          <w:sz w:val="28"/>
          <w:szCs w:val="28"/>
        </w:rPr>
        <w:t xml:space="preserve"> подготовке позволяет стимулировать, побуждать и мотивировать студента – будущего педагога к самораскрытию и самосовершенствованию, самоактуализации личности в процессе сотрудничества с другими людьми и с самим собой. </w:t>
      </w:r>
      <w:r w:rsidR="00440421" w:rsidRPr="00AD17A6">
        <w:rPr>
          <w:rFonts w:ascii="Times New Roman" w:hAnsi="Times New Roman" w:cs="Times New Roman"/>
          <w:sz w:val="28"/>
          <w:szCs w:val="28"/>
        </w:rPr>
        <w:t>При изучении иностранного языка важную роль отводится коммуникативной готовности, которая представлена в двух аспектах: теоретическая готовность включает в себя необходимый лексикон, также практическая готовность выраженная в умении коммуницировать и преодолевать различные барьеры возникающие при общении на иностранном языке.</w:t>
      </w:r>
    </w:p>
    <w:p w14:paraId="53EBC97F" w14:textId="77777777" w:rsidR="006674B6" w:rsidRPr="00AD17A6" w:rsidRDefault="006674B6" w:rsidP="00574B8B">
      <w:pPr>
        <w:autoSpaceDE w:val="0"/>
        <w:autoSpaceDN w:val="0"/>
        <w:adjustRightInd w:val="0"/>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С точки зрения синергетического подхода полиязычная готовность будущих педагогов рассматривается как непрерывный процесс интеграции гуманитарных наук с естественно-научной подготовкой педагогов.</w:t>
      </w:r>
    </w:p>
    <w:p w14:paraId="66BCFD94" w14:textId="77777777" w:rsidR="008A7175" w:rsidRDefault="00440421" w:rsidP="008A7175">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Синергетический подход представляет собой совместное взаимодействие учителей-предметников с учителями иностранных языков для четкого понимания содержательного контента дисциплины в сочетании с лингвистическим наполнением предмета. </w:t>
      </w:r>
      <w:r w:rsidR="006674B6" w:rsidRPr="00AD17A6">
        <w:rPr>
          <w:rFonts w:ascii="Times New Roman" w:hAnsi="Times New Roman" w:cs="Times New Roman"/>
          <w:sz w:val="28"/>
          <w:szCs w:val="28"/>
        </w:rPr>
        <w:t>Таким образом, синергетический подход, который обеспечивает интегрирующее начало всех гуманитарных наук, позволяет методологически усилить значимость процесса самоопределения, самоорганизации и развития личности педагога как субъекта деятельности в учебном процессе.</w:t>
      </w:r>
    </w:p>
    <w:p w14:paraId="3E9A6B7D" w14:textId="7B59062E" w:rsidR="008A7175" w:rsidRDefault="008A7175" w:rsidP="008A71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Новая парадигма образования направлена на формирование компетентного специалиста. Очевидно то, что компетентностный подход выступает в качестве базисного, основополагающего подхода при формировании и развитии личности обучающегося. </w:t>
      </w:r>
    </w:p>
    <w:p w14:paraId="36D25883" w14:textId="214F16BD" w:rsidR="008A7175" w:rsidRPr="00574B8B" w:rsidRDefault="008A7175" w:rsidP="008A717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Компетентностный подход представлен в совокупности основных компонентов содержания образования: цели, принципы, закономерности, содержание образования, результаты обучения и оценки полученных результатов. В педагогическом процессе  выстраивается такая стратегия обучения, которая способствует формированию и умению обучающихся самостоятельно решать проблемы различного характера на основе полученного социального опыта </w:t>
      </w:r>
      <w:r w:rsidRPr="008A7175">
        <w:rPr>
          <w:rFonts w:ascii="Times New Roman" w:hAnsi="Times New Roman" w:cs="Times New Roman"/>
          <w:sz w:val="28"/>
          <w:szCs w:val="28"/>
        </w:rPr>
        <w:t>[90].</w:t>
      </w:r>
    </w:p>
    <w:p w14:paraId="1F852E6C" w14:textId="77777777"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Педагог должен всегда находиться в поиске оптимальных путей повышения эффективности учебно-педагогической деятельности, доступности изложения материала, повышения мотивации обучения студентов. В процессе практической деятельности педагог непосредственно сталкивается с различными проблемами, решение которых требует от </w:t>
      </w:r>
      <w:r w:rsidRPr="00574B8B">
        <w:rPr>
          <w:rFonts w:ascii="Times New Roman" w:hAnsi="Times New Roman" w:cs="Times New Roman"/>
          <w:sz w:val="28"/>
          <w:szCs w:val="28"/>
          <w:lang w:val="kk-KZ"/>
        </w:rPr>
        <w:t>него</w:t>
      </w:r>
      <w:r w:rsidRPr="00574B8B">
        <w:rPr>
          <w:rFonts w:ascii="Times New Roman" w:hAnsi="Times New Roman" w:cs="Times New Roman"/>
          <w:sz w:val="28"/>
          <w:szCs w:val="28"/>
        </w:rPr>
        <w:t xml:space="preserve"> профессиональной компетентности.</w:t>
      </w:r>
    </w:p>
    <w:p w14:paraId="17C8AA15" w14:textId="4691173D" w:rsidR="003255A1" w:rsidRPr="00AD17A6" w:rsidRDefault="003255A1" w:rsidP="003255A1">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Ученые по-разному трактуют компетентность, например, Кузьмина Н.В. рассматривает компетентность через призму проявления свойств личности в </w:t>
      </w:r>
      <w:r w:rsidRPr="00AD17A6">
        <w:rPr>
          <w:rFonts w:ascii="Times New Roman" w:hAnsi="Times New Roman" w:cs="Times New Roman"/>
          <w:sz w:val="28"/>
          <w:szCs w:val="28"/>
        </w:rPr>
        <w:lastRenderedPageBreak/>
        <w:t>деятельности</w:t>
      </w:r>
      <w:r w:rsidR="005533DE" w:rsidRPr="00AD17A6">
        <w:rPr>
          <w:rFonts w:ascii="Times New Roman" w:hAnsi="Times New Roman" w:cs="Times New Roman"/>
          <w:sz w:val="28"/>
          <w:szCs w:val="28"/>
        </w:rPr>
        <w:t>.</w:t>
      </w:r>
      <w:r w:rsidRPr="00AD17A6">
        <w:rPr>
          <w:rFonts w:ascii="Times New Roman" w:hAnsi="Times New Roman" w:cs="Times New Roman"/>
          <w:sz w:val="28"/>
          <w:szCs w:val="28"/>
        </w:rPr>
        <w:t xml:space="preserve"> По мнению Дж. Равена «компетентность – это многокомпонентное явление, относящееся как к эмоциоональной, так и к когнитивной сферам личности человек» [91].</w:t>
      </w:r>
    </w:p>
    <w:p w14:paraId="0EFF81EA" w14:textId="54E1D75D" w:rsidR="000D3511" w:rsidRPr="00574B8B" w:rsidRDefault="000D3511" w:rsidP="000D3511">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 xml:space="preserve">Понятие «ключевые компетенции» являются основополагающими, базисными компетенциями и рассматриваются как надпрофессиональными, надпредметными. Кроме того, ключевые компетенции являются необходимыми для достижения успешного функционирования в </w:t>
      </w:r>
      <w:r w:rsidR="00C12332">
        <w:rPr>
          <w:rFonts w:ascii="Times New Roman" w:hAnsi="Times New Roman" w:cs="Times New Roman"/>
          <w:sz w:val="28"/>
          <w:szCs w:val="28"/>
        </w:rPr>
        <w:t>обществе.</w:t>
      </w:r>
    </w:p>
    <w:p w14:paraId="3A17B4AB" w14:textId="0250CAE3"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Совет Европы </w:t>
      </w:r>
      <w:r w:rsidR="00A45352">
        <w:rPr>
          <w:rFonts w:ascii="Times New Roman" w:hAnsi="Times New Roman" w:cs="Times New Roman"/>
          <w:sz w:val="28"/>
          <w:szCs w:val="28"/>
        </w:rPr>
        <w:t>обозначил</w:t>
      </w:r>
      <w:r w:rsidRPr="00574B8B">
        <w:rPr>
          <w:rFonts w:ascii="Times New Roman" w:hAnsi="Times New Roman" w:cs="Times New Roman"/>
          <w:sz w:val="28"/>
          <w:szCs w:val="28"/>
        </w:rPr>
        <w:t xml:space="preserve"> пять ключевых компетенций, которыми «должны быть оснащены молодые европейцы» (рис</w:t>
      </w:r>
      <w:r w:rsidR="00CC34FD">
        <w:rPr>
          <w:rFonts w:ascii="Times New Roman" w:hAnsi="Times New Roman" w:cs="Times New Roman"/>
          <w:sz w:val="28"/>
          <w:szCs w:val="28"/>
        </w:rPr>
        <w:t xml:space="preserve">унок </w:t>
      </w:r>
      <w:r w:rsidRPr="00574B8B">
        <w:rPr>
          <w:rFonts w:ascii="Times New Roman" w:hAnsi="Times New Roman" w:cs="Times New Roman"/>
          <w:sz w:val="28"/>
          <w:szCs w:val="28"/>
        </w:rPr>
        <w:t>1)</w:t>
      </w:r>
      <w:r w:rsidR="00CC34FD">
        <w:rPr>
          <w:rFonts w:ascii="Times New Roman" w:hAnsi="Times New Roman" w:cs="Times New Roman"/>
          <w:sz w:val="28"/>
          <w:szCs w:val="28"/>
        </w:rPr>
        <w:t>:</w:t>
      </w:r>
    </w:p>
    <w:p w14:paraId="3A7AC456" w14:textId="77777777"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 «… политические и социальные компетенции, такие, как способность принимать ответственность, участвовать в принятии групповых решений, разрешать конфликты ненасильственно, участвовать в поддержании и улучшении демократических институтов; </w:t>
      </w:r>
    </w:p>
    <w:p w14:paraId="12CAE446" w14:textId="77777777"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 компетенции, связанные с жизнью в многокультурном обществе. Для того чтобы контролировать проявление расизма и ксенофобии и развитие климата нетолерантности, образование должно «оснастить» молодых людей межкультурными компетенциями, такими, как принятие различий, уважение других и способность жить с людьми других культур, языков и религий; </w:t>
      </w:r>
    </w:p>
    <w:p w14:paraId="0CA3FA6B" w14:textId="77777777"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компетенции, относящиеся к владению (mastery) устной и письменной коммуникацией, которые особенно важны для работы и социальной жизни, с акцентом на то, что тем людям, которые не владеют ими, угрожает социальная изоляция. В этом же контексте коммуникации все большую важность приобретает владение более чем одним языком;</w:t>
      </w:r>
    </w:p>
    <w:p w14:paraId="09CA9C10" w14:textId="77777777"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xml:space="preserve">– компетенции, связанные с возрастанием информатизации общества; владение информационными технологиями, понимание их применения, слабых и сильных сторон и способов к критическому суждению в отношении информации, распространяемой массмедийными средствами и рекламой; </w:t>
      </w:r>
    </w:p>
    <w:p w14:paraId="3CD1C656" w14:textId="571CC545" w:rsidR="00B62677" w:rsidRPr="00574B8B" w:rsidRDefault="00B62677" w:rsidP="00574B8B">
      <w:pPr>
        <w:spacing w:after="0" w:line="240" w:lineRule="auto"/>
        <w:ind w:firstLine="709"/>
        <w:jc w:val="both"/>
        <w:rPr>
          <w:rFonts w:ascii="Times New Roman" w:hAnsi="Times New Roman" w:cs="Times New Roman"/>
          <w:sz w:val="28"/>
          <w:szCs w:val="28"/>
        </w:rPr>
      </w:pPr>
      <w:r w:rsidRPr="00574B8B">
        <w:rPr>
          <w:rFonts w:ascii="Times New Roman" w:hAnsi="Times New Roman" w:cs="Times New Roman"/>
          <w:sz w:val="28"/>
          <w:szCs w:val="28"/>
        </w:rPr>
        <w:t>– способность учиться на протяжении жизни в качестве основы непрерывного обучения в контексте как личной профессионал</w:t>
      </w:r>
      <w:r w:rsidR="00473B1C" w:rsidRPr="00574B8B">
        <w:rPr>
          <w:rFonts w:ascii="Times New Roman" w:hAnsi="Times New Roman" w:cs="Times New Roman"/>
          <w:sz w:val="28"/>
          <w:szCs w:val="28"/>
        </w:rPr>
        <w:t>ьной, так и социальн</w:t>
      </w:r>
      <w:r w:rsidR="000D3511">
        <w:rPr>
          <w:rFonts w:ascii="Times New Roman" w:hAnsi="Times New Roman" w:cs="Times New Roman"/>
          <w:sz w:val="28"/>
          <w:szCs w:val="28"/>
        </w:rPr>
        <w:t>ой жизни» [92</w:t>
      </w:r>
      <w:r w:rsidRPr="00574B8B">
        <w:rPr>
          <w:rFonts w:ascii="Times New Roman" w:hAnsi="Times New Roman" w:cs="Times New Roman"/>
          <w:sz w:val="28"/>
          <w:szCs w:val="28"/>
        </w:rPr>
        <w:t>].</w:t>
      </w:r>
    </w:p>
    <w:p w14:paraId="15C842FF" w14:textId="77777777" w:rsidR="00051440" w:rsidRPr="0043020A" w:rsidRDefault="00051440" w:rsidP="00B62677">
      <w:pPr>
        <w:spacing w:after="0" w:line="240" w:lineRule="auto"/>
        <w:ind w:firstLine="709"/>
        <w:jc w:val="both"/>
        <w:rPr>
          <w:rFonts w:ascii="Times New Roman" w:hAnsi="Times New Roman" w:cs="Times New Roman"/>
          <w:sz w:val="28"/>
          <w:szCs w:val="28"/>
        </w:rPr>
      </w:pPr>
    </w:p>
    <w:p w14:paraId="56B2B7BE" w14:textId="77777777" w:rsidR="00B62677" w:rsidRPr="0043020A" w:rsidRDefault="00B62677" w:rsidP="00B62677">
      <w:pPr>
        <w:spacing w:after="0" w:line="240" w:lineRule="auto"/>
        <w:ind w:firstLine="709"/>
        <w:jc w:val="center"/>
        <w:rPr>
          <w:rFonts w:ascii="Times New Roman" w:hAnsi="Times New Roman" w:cs="Times New Roman"/>
          <w:sz w:val="28"/>
          <w:szCs w:val="28"/>
        </w:rPr>
      </w:pPr>
      <w:r w:rsidRPr="0043020A">
        <w:rPr>
          <w:rFonts w:ascii="Times New Roman" w:hAnsi="Times New Roman" w:cs="Times New Roman"/>
          <w:noProof/>
          <w:sz w:val="28"/>
          <w:szCs w:val="28"/>
          <w:lang w:val="en-GB" w:eastAsia="en-GB"/>
        </w:rPr>
        <w:drawing>
          <wp:inline distT="0" distB="0" distL="0" distR="0" wp14:anchorId="45522F19" wp14:editId="3A17C11F">
            <wp:extent cx="5153025" cy="2819400"/>
            <wp:effectExtent l="0" t="0" r="2857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39AF983" w14:textId="77777777" w:rsidR="00CC34FD" w:rsidRPr="00CC34FD" w:rsidRDefault="00CC34FD" w:rsidP="00E60A9F">
      <w:pPr>
        <w:spacing w:after="0" w:line="240" w:lineRule="auto"/>
        <w:ind w:firstLine="709"/>
        <w:jc w:val="center"/>
        <w:rPr>
          <w:rFonts w:ascii="Times New Roman" w:hAnsi="Times New Roman"/>
          <w:sz w:val="16"/>
          <w:szCs w:val="16"/>
        </w:rPr>
      </w:pPr>
    </w:p>
    <w:p w14:paraId="213FE072" w14:textId="4B10EE83" w:rsidR="00B62677" w:rsidRDefault="00E60A9F" w:rsidP="00CC34FD">
      <w:pPr>
        <w:spacing w:after="0" w:line="240" w:lineRule="auto"/>
        <w:jc w:val="center"/>
        <w:rPr>
          <w:rFonts w:ascii="Times New Roman" w:hAnsi="Times New Roman" w:cs="Times New Roman"/>
          <w:sz w:val="28"/>
          <w:szCs w:val="28"/>
        </w:rPr>
      </w:pPr>
      <w:r>
        <w:rPr>
          <w:rFonts w:ascii="Times New Roman" w:hAnsi="Times New Roman"/>
          <w:sz w:val="28"/>
          <w:szCs w:val="28"/>
        </w:rPr>
        <w:t>Рисунок 1</w:t>
      </w:r>
      <w:r w:rsidRPr="00954712">
        <w:rPr>
          <w:rFonts w:ascii="Times New Roman" w:hAnsi="Times New Roman"/>
          <w:sz w:val="28"/>
          <w:szCs w:val="28"/>
        </w:rPr>
        <w:t xml:space="preserve"> </w:t>
      </w:r>
      <w:r w:rsidR="00CC34FD">
        <w:rPr>
          <w:rFonts w:ascii="Times New Roman" w:hAnsi="Times New Roman" w:cs="Times New Roman"/>
          <w:sz w:val="28"/>
          <w:szCs w:val="28"/>
        </w:rPr>
        <w:t>–</w:t>
      </w:r>
      <w:r>
        <w:rPr>
          <w:rFonts w:ascii="Times New Roman" w:hAnsi="Times New Roman" w:cs="Times New Roman"/>
          <w:sz w:val="28"/>
          <w:szCs w:val="28"/>
        </w:rPr>
        <w:t xml:space="preserve"> </w:t>
      </w:r>
      <w:r w:rsidR="00B62677" w:rsidRPr="00107209">
        <w:rPr>
          <w:rFonts w:ascii="Times New Roman" w:hAnsi="Times New Roman" w:cs="Times New Roman"/>
          <w:sz w:val="28"/>
          <w:szCs w:val="28"/>
        </w:rPr>
        <w:t>5 ключевых компетенций (Совет Европы)</w:t>
      </w:r>
    </w:p>
    <w:p w14:paraId="69D59F7C" w14:textId="77777777" w:rsidR="003A27ED" w:rsidRDefault="003A27ED" w:rsidP="00E60A9F">
      <w:pPr>
        <w:spacing w:after="0" w:line="240" w:lineRule="auto"/>
        <w:ind w:firstLine="709"/>
        <w:jc w:val="center"/>
        <w:rPr>
          <w:rFonts w:ascii="Times New Roman" w:hAnsi="Times New Roman" w:cs="Times New Roman"/>
          <w:sz w:val="28"/>
          <w:szCs w:val="28"/>
        </w:rPr>
      </w:pPr>
    </w:p>
    <w:p w14:paraId="038F9E44" w14:textId="4444B4F6" w:rsidR="000D3511" w:rsidRPr="0043020A" w:rsidRDefault="000D3511" w:rsidP="000D3511">
      <w:pPr>
        <w:spacing w:after="0" w:line="240" w:lineRule="auto"/>
        <w:ind w:firstLine="709"/>
        <w:jc w:val="both"/>
        <w:rPr>
          <w:rFonts w:ascii="Times New Roman" w:hAnsi="Times New Roman" w:cs="Times New Roman"/>
          <w:sz w:val="28"/>
          <w:szCs w:val="28"/>
        </w:rPr>
      </w:pPr>
      <w:r w:rsidRPr="00AD17A6">
        <w:rPr>
          <w:rFonts w:ascii="Times New Roman" w:hAnsi="Times New Roman" w:cs="Times New Roman"/>
          <w:sz w:val="28"/>
          <w:szCs w:val="28"/>
        </w:rPr>
        <w:t>Ученые из университетов Оксфорда и Кембриджа исследовали ключевые компетенции для образовательных учреждений и предложили «</w:t>
      </w:r>
      <w:r w:rsidR="00412B27">
        <w:rPr>
          <w:rFonts w:ascii="Times New Roman" w:hAnsi="Times New Roman" w:cs="Times New Roman"/>
          <w:sz w:val="28"/>
          <w:szCs w:val="28"/>
        </w:rPr>
        <w:t>..</w:t>
      </w:r>
      <w:r w:rsidR="00A45352">
        <w:rPr>
          <w:rFonts w:ascii="Times New Roman" w:hAnsi="Times New Roman" w:cs="Times New Roman"/>
          <w:sz w:val="28"/>
          <w:szCs w:val="28"/>
        </w:rPr>
        <w:t>.к</w:t>
      </w:r>
      <w:r w:rsidR="00412B27">
        <w:rPr>
          <w:rFonts w:ascii="Times New Roman" w:hAnsi="Times New Roman" w:cs="Times New Roman"/>
          <w:sz w:val="28"/>
          <w:szCs w:val="28"/>
        </w:rPr>
        <w:t>лассификацию компетенций, которая включает</w:t>
      </w:r>
      <w:r w:rsidRPr="00AD17A6">
        <w:rPr>
          <w:rFonts w:ascii="Times New Roman" w:hAnsi="Times New Roman" w:cs="Times New Roman"/>
          <w:sz w:val="28"/>
          <w:szCs w:val="28"/>
        </w:rPr>
        <w:t xml:space="preserve"> в себя 6 групп ключевых компетенций:</w:t>
      </w:r>
    </w:p>
    <w:p w14:paraId="4902ED47" w14:textId="2C8EC8BD" w:rsidR="00B62677" w:rsidRPr="0043020A" w:rsidRDefault="00B62677" w:rsidP="00CC34FD">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коммуникация</w:t>
      </w:r>
      <w:r w:rsidRPr="0043020A">
        <w:rPr>
          <w:rFonts w:ascii="Times New Roman" w:hAnsi="Times New Roman" w:cs="Times New Roman"/>
          <w:sz w:val="28"/>
          <w:szCs w:val="28"/>
        </w:rPr>
        <w:t xml:space="preserve"> – умения вести дискуссию, использовать наглядность при подготовленной речи, умения изучения и выбора необходимой информации для проекта, заполнения форм, написания письменных творческих работ; способность</w:t>
      </w:r>
      <w:r w:rsidR="006D32A0">
        <w:rPr>
          <w:rFonts w:ascii="Times New Roman" w:hAnsi="Times New Roman" w:cs="Times New Roman"/>
          <w:sz w:val="28"/>
          <w:szCs w:val="28"/>
        </w:rPr>
        <w:t>;</w:t>
      </w:r>
    </w:p>
    <w:p w14:paraId="10559B35" w14:textId="77777777" w:rsidR="00B62677" w:rsidRPr="0043020A" w:rsidRDefault="00B62677" w:rsidP="00CC34FD">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операция с числами</w:t>
      </w:r>
      <w:r w:rsidRPr="0043020A">
        <w:rPr>
          <w:rFonts w:ascii="Times New Roman" w:hAnsi="Times New Roman" w:cs="Times New Roman"/>
          <w:sz w:val="28"/>
          <w:szCs w:val="28"/>
        </w:rPr>
        <w:t xml:space="preserve"> – умения интерпретировать численную информацию, проводить вычисления и презентовать выводы, составлять графики и диаграммы, таблицы; </w:t>
      </w:r>
    </w:p>
    <w:p w14:paraId="3F2FEEA3" w14:textId="77777777" w:rsidR="00B62677" w:rsidRPr="0043020A" w:rsidRDefault="00B62677" w:rsidP="00CC34FD">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информационные технологии</w:t>
      </w:r>
      <w:r w:rsidRPr="0043020A">
        <w:rPr>
          <w:rFonts w:ascii="Times New Roman" w:hAnsi="Times New Roman" w:cs="Times New Roman"/>
          <w:sz w:val="28"/>
          <w:szCs w:val="28"/>
        </w:rPr>
        <w:t xml:space="preserve"> – умения поиска информации, разработки способов решения проблем, написания деловых писем и отчетов; </w:t>
      </w:r>
    </w:p>
    <w:p w14:paraId="2CE2A767" w14:textId="47308C9A" w:rsidR="00B62677" w:rsidRPr="0043020A" w:rsidRDefault="00B62677" w:rsidP="00CC34FD">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работа с людьми</w:t>
      </w:r>
      <w:r w:rsidRPr="0043020A">
        <w:rPr>
          <w:rFonts w:ascii="Times New Roman" w:hAnsi="Times New Roman" w:cs="Times New Roman"/>
          <w:sz w:val="28"/>
          <w:szCs w:val="28"/>
        </w:rPr>
        <w:t xml:space="preserve"> – умения планировать и осуществлять совместную работу; </w:t>
      </w:r>
    </w:p>
    <w:p w14:paraId="0E3CD923" w14:textId="77777777" w:rsidR="00B62677" w:rsidRPr="0043020A" w:rsidRDefault="00B62677" w:rsidP="00CC34FD">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усовершенствование способностей к обучению и повышение результативности</w:t>
      </w:r>
      <w:r w:rsidRPr="0043020A">
        <w:rPr>
          <w:rFonts w:ascii="Times New Roman" w:hAnsi="Times New Roman" w:cs="Times New Roman"/>
          <w:sz w:val="28"/>
          <w:szCs w:val="28"/>
        </w:rPr>
        <w:t xml:space="preserve"> – умения управленческой деятельности, постановки и достижения личностнозначимых целей, развития способностей; </w:t>
      </w:r>
    </w:p>
    <w:p w14:paraId="37E48403" w14:textId="77777777" w:rsidR="005533DE" w:rsidRDefault="00B62677" w:rsidP="005533DE">
      <w:pPr>
        <w:pStyle w:val="Default"/>
        <w:tabs>
          <w:tab w:val="left" w:pos="426"/>
          <w:tab w:val="left" w:pos="567"/>
        </w:tabs>
        <w:ind w:firstLine="709"/>
        <w:jc w:val="both"/>
        <w:rPr>
          <w:sz w:val="28"/>
          <w:szCs w:val="28"/>
        </w:rPr>
      </w:pPr>
      <w:r w:rsidRPr="0043020A">
        <w:rPr>
          <w:sz w:val="28"/>
          <w:szCs w:val="28"/>
        </w:rPr>
        <w:t xml:space="preserve">– </w:t>
      </w:r>
      <w:r w:rsidRPr="0043020A">
        <w:rPr>
          <w:i/>
          <w:sz w:val="28"/>
          <w:szCs w:val="28"/>
        </w:rPr>
        <w:t>решение проблем</w:t>
      </w:r>
      <w:r w:rsidRPr="0043020A">
        <w:rPr>
          <w:sz w:val="28"/>
          <w:szCs w:val="28"/>
        </w:rPr>
        <w:t xml:space="preserve"> – умения решать рабочие проблемы во время учебы или профессиональной деятельности, применять различные методы и приемы разрешения проблемных ситуаций, а также умения </w:t>
      </w:r>
      <w:r w:rsidR="003F5BC6">
        <w:rPr>
          <w:sz w:val="28"/>
          <w:szCs w:val="28"/>
        </w:rPr>
        <w:t>проверять результаты</w:t>
      </w:r>
      <w:r w:rsidR="000D3511">
        <w:rPr>
          <w:sz w:val="28"/>
          <w:szCs w:val="28"/>
        </w:rPr>
        <w:t>» [93]</w:t>
      </w:r>
      <w:r w:rsidRPr="0043020A">
        <w:rPr>
          <w:sz w:val="28"/>
          <w:szCs w:val="28"/>
        </w:rPr>
        <w:t>.</w:t>
      </w:r>
    </w:p>
    <w:p w14:paraId="4A60C81B" w14:textId="77777777" w:rsidR="005533DE" w:rsidRDefault="005533DE" w:rsidP="005533DE">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Хуторский А.В. рассматривает ключевые компетенции с то</w:t>
      </w:r>
      <w:r>
        <w:rPr>
          <w:rFonts w:ascii="Times New Roman" w:hAnsi="Times New Roman" w:cs="Times New Roman"/>
          <w:sz w:val="28"/>
          <w:szCs w:val="28"/>
        </w:rPr>
        <w:t>ч</w:t>
      </w:r>
      <w:r w:rsidRPr="00B91894">
        <w:rPr>
          <w:rFonts w:ascii="Times New Roman" w:hAnsi="Times New Roman" w:cs="Times New Roman"/>
          <w:sz w:val="28"/>
          <w:szCs w:val="28"/>
        </w:rPr>
        <w:t>ки зрения становления личности в общественной среде, приобретая социальный опыт. (см. рисунок 2)</w:t>
      </w:r>
      <w:r>
        <w:rPr>
          <w:rFonts w:ascii="Times New Roman" w:hAnsi="Times New Roman" w:cs="Times New Roman"/>
          <w:sz w:val="28"/>
          <w:szCs w:val="28"/>
        </w:rPr>
        <w:t xml:space="preserve">. </w:t>
      </w:r>
    </w:p>
    <w:p w14:paraId="5759682D" w14:textId="4C28CBEC" w:rsidR="005533DE" w:rsidRPr="005533DE" w:rsidRDefault="005533DE" w:rsidP="005533DE">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Андрей Викторович выделяет</w:t>
      </w:r>
      <w:r>
        <w:rPr>
          <w:rFonts w:ascii="Times New Roman" w:hAnsi="Times New Roman" w:cs="Times New Roman"/>
          <w:sz w:val="28"/>
          <w:szCs w:val="28"/>
        </w:rPr>
        <w:t>:</w:t>
      </w:r>
      <w:r w:rsidRPr="00B91894">
        <w:rPr>
          <w:rFonts w:ascii="Times New Roman" w:hAnsi="Times New Roman" w:cs="Times New Roman"/>
          <w:sz w:val="28"/>
          <w:szCs w:val="28"/>
        </w:rPr>
        <w:t xml:space="preserve"> </w:t>
      </w:r>
    </w:p>
    <w:p w14:paraId="7CAE277C" w14:textId="762E80BA" w:rsidR="00B62677" w:rsidRPr="0043020A" w:rsidRDefault="005533DE"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C34FD">
        <w:rPr>
          <w:rFonts w:ascii="Times New Roman" w:hAnsi="Times New Roman" w:cs="Times New Roman"/>
          <w:sz w:val="28"/>
          <w:szCs w:val="28"/>
        </w:rPr>
        <w:t>1.</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Ценностно-смысловые компетенции.</w:t>
      </w:r>
      <w:r w:rsidR="00B62677" w:rsidRPr="0043020A">
        <w:rPr>
          <w:rFonts w:ascii="Times New Roman" w:hAnsi="Times New Roman" w:cs="Times New Roman"/>
          <w:sz w:val="28"/>
          <w:szCs w:val="28"/>
        </w:rPr>
        <w:t xml:space="preserve"> Это компетенции, связанные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установки для своих действий и поступков, принимать решения. </w:t>
      </w:r>
    </w:p>
    <w:p w14:paraId="402DBB01" w14:textId="6495615B" w:rsidR="00B62677" w:rsidRPr="0043020A"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Общекультурные компетенции.</w:t>
      </w:r>
      <w:r w:rsidR="00B62677" w:rsidRPr="0043020A">
        <w:rPr>
          <w:rFonts w:ascii="Times New Roman" w:hAnsi="Times New Roman" w:cs="Times New Roman"/>
          <w:sz w:val="28"/>
          <w:szCs w:val="28"/>
        </w:rPr>
        <w:t xml:space="preserve"> Познание и опыт деятельности в области национальной и общечеловеческой культуры; духовно-нравственные основы жизни человека и человечества, отдельных народов; культурологические основы семейных, социальных, общественных явлений и традиций; роль науки и религии в жизни человека; компетенции в бытовой и культурно-досуговой сфере.</w:t>
      </w:r>
    </w:p>
    <w:p w14:paraId="356BF20D" w14:textId="4D40C968" w:rsidR="00B62677" w:rsidRPr="0043020A"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Учебно-познавательные компетенции.</w:t>
      </w:r>
      <w:r w:rsidR="00B62677" w:rsidRPr="0043020A">
        <w:rPr>
          <w:rFonts w:ascii="Times New Roman" w:hAnsi="Times New Roman" w:cs="Times New Roman"/>
          <w:sz w:val="28"/>
          <w:szCs w:val="28"/>
        </w:rPr>
        <w:t xml:space="preserve"> Это совокупность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Сюда входят способы организации целеполагания, планирования, анализа, рефлексии, самооценки. </w:t>
      </w:r>
    </w:p>
    <w:p w14:paraId="0931AAA7" w14:textId="1AC7305E" w:rsidR="00B62677" w:rsidRPr="0043020A"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Информационные компетенции.</w:t>
      </w:r>
      <w:r w:rsidR="00B62677" w:rsidRPr="0043020A">
        <w:rPr>
          <w:rFonts w:ascii="Times New Roman" w:hAnsi="Times New Roman" w:cs="Times New Roman"/>
          <w:sz w:val="28"/>
          <w:szCs w:val="28"/>
        </w:rPr>
        <w:t xml:space="preserve"> Навыки деятельности по отношению к информации в учебных предметах и образовательных областях, а также в окружающем мире. Владение современными средствами информации и информационными технологиями. Поиск, анализ и отбор необходимой информации, ее преобразование, сохранение и передача. </w:t>
      </w:r>
    </w:p>
    <w:p w14:paraId="516C788C" w14:textId="59A2ACA8" w:rsidR="00B62677" w:rsidRPr="0043020A"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Коммуникативные компетенции.</w:t>
      </w:r>
      <w:r w:rsidR="00B62677" w:rsidRPr="0043020A">
        <w:rPr>
          <w:rFonts w:ascii="Times New Roman" w:hAnsi="Times New Roman" w:cs="Times New Roman"/>
          <w:sz w:val="28"/>
          <w:szCs w:val="28"/>
        </w:rPr>
        <w:t xml:space="preserve"> Знание языков, способов взаимодействия с окружающими и удаленными событиями и людьми; навыки работы в группе, коллективе, владение различными социальными ролями.</w:t>
      </w:r>
    </w:p>
    <w:p w14:paraId="49596F52" w14:textId="0AD099B3" w:rsidR="00B62677" w:rsidRPr="0043020A"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Социально-трудовые компетенции.</w:t>
      </w:r>
      <w:r w:rsidR="00B62677" w:rsidRPr="0043020A">
        <w:rPr>
          <w:rFonts w:ascii="Times New Roman" w:hAnsi="Times New Roman" w:cs="Times New Roman"/>
          <w:sz w:val="28"/>
          <w:szCs w:val="28"/>
        </w:rPr>
        <w:t xml:space="preserve"> Выполнение роли гражданина, наблюдателя, избирателя, представителя, потребителя, покупателя, клиента, производителя, члена семьи. Права и обязанности в вопросах экономики и права, в области профессионального самоопределения. </w:t>
      </w:r>
    </w:p>
    <w:p w14:paraId="07107C2D" w14:textId="688D7950" w:rsidR="00B62677" w:rsidRDefault="00CC34FD" w:rsidP="00CC34F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B62677" w:rsidRPr="0043020A">
        <w:rPr>
          <w:rFonts w:ascii="Times New Roman" w:hAnsi="Times New Roman" w:cs="Times New Roman"/>
          <w:sz w:val="28"/>
          <w:szCs w:val="28"/>
        </w:rPr>
        <w:t xml:space="preserve"> </w:t>
      </w:r>
      <w:r w:rsidR="00B62677" w:rsidRPr="0043020A">
        <w:rPr>
          <w:rFonts w:ascii="Times New Roman" w:hAnsi="Times New Roman" w:cs="Times New Roman"/>
          <w:i/>
          <w:sz w:val="28"/>
          <w:szCs w:val="28"/>
        </w:rPr>
        <w:t>Компетенции личностного самосовершенствования</w:t>
      </w:r>
      <w:r w:rsidR="00B62677" w:rsidRPr="0043020A">
        <w:rPr>
          <w:rFonts w:ascii="Times New Roman" w:hAnsi="Times New Roman" w:cs="Times New Roman"/>
          <w:sz w:val="28"/>
          <w:szCs w:val="28"/>
        </w:rPr>
        <w:t xml:space="preserve"> направлены на освоение способов физического, духовного и интеллектуального саморазвития, эмоциональной </w:t>
      </w:r>
      <w:r w:rsidR="003F5BC6">
        <w:rPr>
          <w:rFonts w:ascii="Times New Roman" w:hAnsi="Times New Roman" w:cs="Times New Roman"/>
          <w:sz w:val="28"/>
          <w:szCs w:val="28"/>
        </w:rPr>
        <w:t>с</w:t>
      </w:r>
      <w:r w:rsidR="00F666AB">
        <w:rPr>
          <w:rFonts w:ascii="Times New Roman" w:hAnsi="Times New Roman" w:cs="Times New Roman"/>
          <w:sz w:val="28"/>
          <w:szCs w:val="28"/>
        </w:rPr>
        <w:t>аморегуляции и самоподдержки</w:t>
      </w:r>
      <w:r w:rsidR="005533DE">
        <w:rPr>
          <w:rFonts w:ascii="Times New Roman" w:hAnsi="Times New Roman" w:cs="Times New Roman"/>
          <w:sz w:val="28"/>
          <w:szCs w:val="28"/>
        </w:rPr>
        <w:t>»</w:t>
      </w:r>
      <w:r w:rsidR="00F666AB">
        <w:rPr>
          <w:rFonts w:ascii="Times New Roman" w:hAnsi="Times New Roman" w:cs="Times New Roman"/>
          <w:sz w:val="28"/>
          <w:szCs w:val="28"/>
        </w:rPr>
        <w:t xml:space="preserve"> [94</w:t>
      </w:r>
      <w:r w:rsidR="00B62677" w:rsidRPr="0043020A">
        <w:rPr>
          <w:rFonts w:ascii="Times New Roman" w:hAnsi="Times New Roman" w:cs="Times New Roman"/>
          <w:sz w:val="28"/>
          <w:szCs w:val="28"/>
        </w:rPr>
        <w:t>].</w:t>
      </w:r>
    </w:p>
    <w:p w14:paraId="1DFFEC9C" w14:textId="77777777" w:rsidR="003A27ED" w:rsidRPr="0043020A" w:rsidRDefault="003A27ED" w:rsidP="00CC34FD">
      <w:pPr>
        <w:spacing w:after="0" w:line="240" w:lineRule="auto"/>
        <w:ind w:firstLine="709"/>
        <w:jc w:val="both"/>
        <w:rPr>
          <w:rFonts w:ascii="Times New Roman" w:hAnsi="Times New Roman" w:cs="Times New Roman"/>
          <w:sz w:val="28"/>
          <w:szCs w:val="28"/>
        </w:rPr>
      </w:pPr>
    </w:p>
    <w:p w14:paraId="1E788698" w14:textId="77777777" w:rsidR="00B62677" w:rsidRPr="0043020A" w:rsidRDefault="00B62677" w:rsidP="00CC34FD">
      <w:pPr>
        <w:spacing w:after="0" w:line="240" w:lineRule="auto"/>
        <w:ind w:firstLine="1276"/>
        <w:jc w:val="both"/>
        <w:rPr>
          <w:rFonts w:ascii="Times New Roman" w:hAnsi="Times New Roman" w:cs="Times New Roman"/>
          <w:b/>
          <w:sz w:val="28"/>
          <w:szCs w:val="28"/>
        </w:rPr>
      </w:pPr>
      <w:r w:rsidRPr="0043020A">
        <w:rPr>
          <w:rFonts w:ascii="Times New Roman" w:hAnsi="Times New Roman" w:cs="Times New Roman"/>
          <w:b/>
          <w:noProof/>
          <w:sz w:val="28"/>
          <w:szCs w:val="28"/>
          <w:lang w:val="en-GB" w:eastAsia="en-GB"/>
        </w:rPr>
        <w:drawing>
          <wp:inline distT="0" distB="0" distL="0" distR="0" wp14:anchorId="1012E4A7" wp14:editId="0500CB32">
            <wp:extent cx="4961614" cy="1963972"/>
            <wp:effectExtent l="0" t="19050" r="10795" b="3683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E7879CE" w14:textId="77777777" w:rsidR="00CC34FD" w:rsidRPr="00CC34FD" w:rsidRDefault="00CC34FD" w:rsidP="00B62677">
      <w:pPr>
        <w:spacing w:after="0" w:line="240" w:lineRule="auto"/>
        <w:ind w:firstLine="709"/>
        <w:jc w:val="center"/>
        <w:rPr>
          <w:rFonts w:ascii="Times New Roman" w:hAnsi="Times New Roman" w:cs="Times New Roman"/>
          <w:sz w:val="16"/>
          <w:szCs w:val="16"/>
        </w:rPr>
      </w:pPr>
    </w:p>
    <w:p w14:paraId="10D02A32" w14:textId="41ABB1B3" w:rsidR="00B62677" w:rsidRDefault="00B62677" w:rsidP="00CC34FD">
      <w:pPr>
        <w:spacing w:after="0" w:line="240" w:lineRule="auto"/>
        <w:jc w:val="center"/>
        <w:rPr>
          <w:rFonts w:ascii="Times New Roman" w:hAnsi="Times New Roman" w:cs="Times New Roman"/>
          <w:sz w:val="28"/>
          <w:szCs w:val="28"/>
        </w:rPr>
      </w:pPr>
      <w:r w:rsidRPr="00107209">
        <w:rPr>
          <w:rFonts w:ascii="Times New Roman" w:hAnsi="Times New Roman" w:cs="Times New Roman"/>
          <w:sz w:val="28"/>
          <w:szCs w:val="28"/>
        </w:rPr>
        <w:t xml:space="preserve">Рисунок </w:t>
      </w:r>
      <w:r w:rsidR="00E60A9F">
        <w:rPr>
          <w:rFonts w:ascii="Times New Roman" w:hAnsi="Times New Roman" w:cs="Times New Roman"/>
          <w:sz w:val="28"/>
          <w:szCs w:val="28"/>
        </w:rPr>
        <w:t xml:space="preserve">2 </w:t>
      </w:r>
      <w:r w:rsidR="00CC34FD">
        <w:rPr>
          <w:rFonts w:ascii="Times New Roman" w:hAnsi="Times New Roman" w:cs="Times New Roman"/>
          <w:sz w:val="28"/>
          <w:szCs w:val="28"/>
        </w:rPr>
        <w:t>–</w:t>
      </w:r>
      <w:r w:rsidRPr="00107209">
        <w:rPr>
          <w:rFonts w:ascii="Times New Roman" w:hAnsi="Times New Roman" w:cs="Times New Roman"/>
          <w:sz w:val="28"/>
          <w:szCs w:val="28"/>
        </w:rPr>
        <w:t xml:space="preserve"> Группы ключевых компетенций (по Хуторскому</w:t>
      </w:r>
      <w:r w:rsidR="00FD652D" w:rsidRPr="00FD652D">
        <w:rPr>
          <w:rFonts w:ascii="Times New Roman" w:hAnsi="Times New Roman" w:cs="Times New Roman"/>
          <w:sz w:val="28"/>
          <w:szCs w:val="28"/>
        </w:rPr>
        <w:t xml:space="preserve"> </w:t>
      </w:r>
      <w:r w:rsidR="00FD652D" w:rsidRPr="00107209">
        <w:rPr>
          <w:rFonts w:ascii="Times New Roman" w:hAnsi="Times New Roman" w:cs="Times New Roman"/>
          <w:sz w:val="28"/>
          <w:szCs w:val="28"/>
        </w:rPr>
        <w:t>А.В.</w:t>
      </w:r>
      <w:r w:rsidRPr="00107209">
        <w:rPr>
          <w:rFonts w:ascii="Times New Roman" w:hAnsi="Times New Roman" w:cs="Times New Roman"/>
          <w:sz w:val="28"/>
          <w:szCs w:val="28"/>
        </w:rPr>
        <w:t xml:space="preserve">) </w:t>
      </w:r>
    </w:p>
    <w:p w14:paraId="1CEF83C0" w14:textId="77777777" w:rsidR="00107209" w:rsidRPr="00107209" w:rsidRDefault="00107209" w:rsidP="00B62677">
      <w:pPr>
        <w:spacing w:after="0" w:line="240" w:lineRule="auto"/>
        <w:ind w:firstLine="709"/>
        <w:jc w:val="center"/>
        <w:rPr>
          <w:rFonts w:ascii="Times New Roman" w:hAnsi="Times New Roman" w:cs="Times New Roman"/>
          <w:sz w:val="28"/>
          <w:szCs w:val="28"/>
        </w:rPr>
      </w:pPr>
    </w:p>
    <w:p w14:paraId="2B9E3072" w14:textId="77777777" w:rsidR="00B62677" w:rsidRPr="0043020A" w:rsidRDefault="00B62677" w:rsidP="00B62677">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Одним из главных условий формирования профессиональной компетенции студента в процессе обучения должна стать его самоидентификация как субъекта учебной деятельности, целью которого является последовательное приобретение знаний, умений и навыков. </w:t>
      </w:r>
    </w:p>
    <w:p w14:paraId="0ED05F4F" w14:textId="00CFA839" w:rsidR="00FF64D5" w:rsidRPr="000A134D" w:rsidRDefault="00FF64D5" w:rsidP="00FF64D5">
      <w:pPr>
        <w:pStyle w:val="Default"/>
        <w:tabs>
          <w:tab w:val="left" w:pos="993"/>
        </w:tabs>
        <w:ind w:firstLine="709"/>
        <w:jc w:val="both"/>
        <w:rPr>
          <w:color w:val="auto"/>
          <w:sz w:val="28"/>
          <w:szCs w:val="28"/>
        </w:rPr>
      </w:pPr>
      <w:r w:rsidRPr="000A134D">
        <w:rPr>
          <w:color w:val="auto"/>
          <w:sz w:val="28"/>
          <w:szCs w:val="28"/>
        </w:rPr>
        <w:t>Система Дублинских дескрипторов определяющая требования, что должен уметь обучаемый после выпуска, разделается на способы деятельности</w:t>
      </w:r>
      <w:r w:rsidR="00FC73F8">
        <w:rPr>
          <w:color w:val="auto"/>
          <w:sz w:val="28"/>
          <w:szCs w:val="28"/>
        </w:rPr>
        <w:t>/компетенции</w:t>
      </w:r>
      <w:r w:rsidRPr="000A134D">
        <w:rPr>
          <w:color w:val="auto"/>
          <w:sz w:val="28"/>
          <w:szCs w:val="28"/>
        </w:rPr>
        <w:t xml:space="preserve"> (рисунок 3):</w:t>
      </w:r>
    </w:p>
    <w:p w14:paraId="6AE51497" w14:textId="77777777" w:rsidR="00FF64D5" w:rsidRPr="000A134D" w:rsidRDefault="00FF64D5" w:rsidP="00FF64D5">
      <w:pPr>
        <w:pStyle w:val="Default"/>
        <w:numPr>
          <w:ilvl w:val="0"/>
          <w:numId w:val="3"/>
        </w:numPr>
        <w:tabs>
          <w:tab w:val="left" w:pos="993"/>
        </w:tabs>
        <w:ind w:left="0" w:firstLine="709"/>
        <w:jc w:val="both"/>
        <w:rPr>
          <w:color w:val="auto"/>
          <w:sz w:val="28"/>
          <w:szCs w:val="28"/>
        </w:rPr>
      </w:pPr>
      <w:r w:rsidRPr="000A134D">
        <w:rPr>
          <w:color w:val="auto"/>
          <w:sz w:val="28"/>
          <w:szCs w:val="28"/>
        </w:rPr>
        <w:t xml:space="preserve">универсальные компетенции; </w:t>
      </w:r>
    </w:p>
    <w:p w14:paraId="7153DC37" w14:textId="77777777" w:rsidR="00FF64D5" w:rsidRPr="000A134D" w:rsidRDefault="00FF64D5" w:rsidP="00FF64D5">
      <w:pPr>
        <w:pStyle w:val="Default"/>
        <w:numPr>
          <w:ilvl w:val="0"/>
          <w:numId w:val="3"/>
        </w:numPr>
        <w:tabs>
          <w:tab w:val="left" w:pos="993"/>
        </w:tabs>
        <w:ind w:left="0" w:firstLine="709"/>
        <w:jc w:val="both"/>
        <w:rPr>
          <w:color w:val="auto"/>
          <w:sz w:val="28"/>
          <w:szCs w:val="28"/>
        </w:rPr>
      </w:pPr>
      <w:r w:rsidRPr="000A134D">
        <w:rPr>
          <w:color w:val="auto"/>
          <w:sz w:val="28"/>
          <w:szCs w:val="28"/>
        </w:rPr>
        <w:t xml:space="preserve">профессиональные компетенции. </w:t>
      </w:r>
    </w:p>
    <w:p w14:paraId="0B538497" w14:textId="77777777" w:rsidR="00B62677" w:rsidRPr="0043020A" w:rsidRDefault="00B62677" w:rsidP="00F16374">
      <w:pPr>
        <w:pStyle w:val="Default"/>
        <w:jc w:val="both"/>
        <w:rPr>
          <w:color w:val="auto"/>
          <w:sz w:val="28"/>
          <w:szCs w:val="28"/>
        </w:rPr>
      </w:pPr>
    </w:p>
    <w:p w14:paraId="1E125E5D" w14:textId="77777777" w:rsidR="00B62677" w:rsidRPr="0043020A" w:rsidRDefault="00B62677" w:rsidP="00B62677">
      <w:pPr>
        <w:pStyle w:val="Default"/>
        <w:ind w:firstLine="709"/>
        <w:jc w:val="both"/>
        <w:rPr>
          <w:color w:val="auto"/>
          <w:sz w:val="28"/>
          <w:szCs w:val="28"/>
        </w:rPr>
      </w:pPr>
      <w:r w:rsidRPr="0043020A">
        <w:rPr>
          <w:noProof/>
          <w:color w:val="auto"/>
          <w:sz w:val="28"/>
          <w:szCs w:val="28"/>
          <w:lang w:val="en-GB" w:eastAsia="en-GB"/>
        </w:rPr>
        <w:lastRenderedPageBreak/>
        <w:drawing>
          <wp:inline distT="0" distB="0" distL="0" distR="0" wp14:anchorId="413DD413" wp14:editId="31AAF4FA">
            <wp:extent cx="5057775" cy="1800225"/>
            <wp:effectExtent l="0" t="0" r="0" b="9525"/>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1BAD087" w14:textId="77777777" w:rsidR="00E60A9F" w:rsidRPr="00B87463" w:rsidRDefault="00E60A9F" w:rsidP="00B62677">
      <w:pPr>
        <w:pStyle w:val="Default"/>
        <w:ind w:firstLine="709"/>
        <w:jc w:val="center"/>
        <w:rPr>
          <w:color w:val="auto"/>
          <w:sz w:val="16"/>
          <w:szCs w:val="16"/>
        </w:rPr>
      </w:pPr>
    </w:p>
    <w:p w14:paraId="36DEB478" w14:textId="007674FD" w:rsidR="00B62677" w:rsidRDefault="00B62677" w:rsidP="00B87463">
      <w:pPr>
        <w:pStyle w:val="Default"/>
        <w:jc w:val="center"/>
        <w:rPr>
          <w:color w:val="auto"/>
          <w:sz w:val="28"/>
          <w:szCs w:val="28"/>
        </w:rPr>
      </w:pPr>
      <w:r w:rsidRPr="00107209">
        <w:rPr>
          <w:color w:val="auto"/>
          <w:sz w:val="28"/>
          <w:szCs w:val="28"/>
        </w:rPr>
        <w:t xml:space="preserve">Рисунок </w:t>
      </w:r>
      <w:r w:rsidR="00E60A9F">
        <w:rPr>
          <w:color w:val="auto"/>
          <w:sz w:val="28"/>
          <w:szCs w:val="28"/>
        </w:rPr>
        <w:t xml:space="preserve">3 </w:t>
      </w:r>
      <w:r w:rsidR="00B87463">
        <w:rPr>
          <w:color w:val="auto"/>
          <w:sz w:val="28"/>
          <w:szCs w:val="28"/>
        </w:rPr>
        <w:t>–</w:t>
      </w:r>
      <w:r w:rsidR="00E60A9F">
        <w:rPr>
          <w:color w:val="auto"/>
          <w:sz w:val="28"/>
          <w:szCs w:val="28"/>
        </w:rPr>
        <w:t xml:space="preserve"> </w:t>
      </w:r>
      <w:r w:rsidRPr="00107209">
        <w:rPr>
          <w:color w:val="auto"/>
          <w:sz w:val="28"/>
          <w:szCs w:val="28"/>
        </w:rPr>
        <w:t>Компетенции выпускников</w:t>
      </w:r>
    </w:p>
    <w:p w14:paraId="14AAEDDB" w14:textId="77777777" w:rsidR="003A27ED" w:rsidRPr="00107209" w:rsidRDefault="003A27ED" w:rsidP="00B62677">
      <w:pPr>
        <w:pStyle w:val="Default"/>
        <w:ind w:firstLine="709"/>
        <w:jc w:val="center"/>
        <w:rPr>
          <w:color w:val="auto"/>
          <w:sz w:val="32"/>
          <w:szCs w:val="28"/>
        </w:rPr>
      </w:pPr>
    </w:p>
    <w:p w14:paraId="18BE28E0" w14:textId="68903F0C" w:rsidR="00B62677" w:rsidRPr="00B87463" w:rsidRDefault="00B62677" w:rsidP="00B87463">
      <w:pPr>
        <w:pStyle w:val="Default"/>
        <w:ind w:right="-1" w:firstLine="709"/>
        <w:jc w:val="both"/>
        <w:rPr>
          <w:color w:val="auto"/>
          <w:sz w:val="28"/>
          <w:szCs w:val="28"/>
        </w:rPr>
      </w:pPr>
      <w:r w:rsidRPr="00B87463">
        <w:rPr>
          <w:color w:val="auto"/>
          <w:sz w:val="28"/>
          <w:szCs w:val="28"/>
        </w:rPr>
        <w:t xml:space="preserve">Рассмотрим модель современного педагога с позиции компетентностного подхода на примере специальности «Педагогика и психология». </w:t>
      </w:r>
      <w:r w:rsidR="005533DE">
        <w:rPr>
          <w:color w:val="auto"/>
          <w:sz w:val="28"/>
          <w:szCs w:val="28"/>
        </w:rPr>
        <w:t>Данная мо</w:t>
      </w:r>
      <w:r w:rsidR="00E57EEC">
        <w:rPr>
          <w:color w:val="auto"/>
          <w:sz w:val="28"/>
          <w:szCs w:val="28"/>
        </w:rPr>
        <w:t>д</w:t>
      </w:r>
      <w:r w:rsidR="005533DE">
        <w:rPr>
          <w:color w:val="auto"/>
          <w:sz w:val="28"/>
          <w:szCs w:val="28"/>
        </w:rPr>
        <w:t xml:space="preserve">ель </w:t>
      </w:r>
      <w:r w:rsidR="008A7175">
        <w:rPr>
          <w:color w:val="auto"/>
          <w:sz w:val="28"/>
          <w:szCs w:val="28"/>
        </w:rPr>
        <w:t xml:space="preserve">была </w:t>
      </w:r>
      <w:r w:rsidR="005533DE">
        <w:rPr>
          <w:color w:val="auto"/>
          <w:sz w:val="28"/>
          <w:szCs w:val="28"/>
        </w:rPr>
        <w:t xml:space="preserve">описана </w:t>
      </w:r>
      <w:r w:rsidR="00A45352">
        <w:rPr>
          <w:color w:val="auto"/>
          <w:sz w:val="28"/>
          <w:szCs w:val="28"/>
        </w:rPr>
        <w:t xml:space="preserve">в научной статье </w:t>
      </w:r>
      <w:r w:rsidR="008A7175">
        <w:rPr>
          <w:sz w:val="28"/>
          <w:szCs w:val="28"/>
        </w:rPr>
        <w:t xml:space="preserve">Молдабековой С.К., Мурзиной С.А. </w:t>
      </w:r>
      <w:r w:rsidR="00FC73F8">
        <w:rPr>
          <w:color w:val="auto"/>
          <w:sz w:val="28"/>
          <w:szCs w:val="28"/>
        </w:rPr>
        <w:t>Авторы статьи определяют модель с включением универсальных и професиональных компетенции.</w:t>
      </w:r>
    </w:p>
    <w:p w14:paraId="5232E594" w14:textId="0346745D" w:rsidR="00B62677" w:rsidRPr="00B87463" w:rsidRDefault="00C418CB" w:rsidP="00B87463">
      <w:pPr>
        <w:pStyle w:val="Default"/>
        <w:ind w:right="-1" w:firstLine="709"/>
        <w:jc w:val="both"/>
        <w:rPr>
          <w:color w:val="auto"/>
          <w:sz w:val="28"/>
          <w:szCs w:val="28"/>
        </w:rPr>
      </w:pPr>
      <w:r>
        <w:rPr>
          <w:bCs/>
          <w:color w:val="auto"/>
          <w:sz w:val="28"/>
          <w:szCs w:val="28"/>
        </w:rPr>
        <w:t>[</w:t>
      </w:r>
      <w:r>
        <w:rPr>
          <w:bCs/>
          <w:color w:val="auto"/>
          <w:sz w:val="28"/>
          <w:szCs w:val="28"/>
        </w:rPr>
        <w:t>...</w:t>
      </w:r>
      <w:r w:rsidR="00B62677" w:rsidRPr="00B87463">
        <w:rPr>
          <w:color w:val="auto"/>
          <w:sz w:val="28"/>
          <w:szCs w:val="28"/>
        </w:rPr>
        <w:t xml:space="preserve">Характеристика социальной компетентности и личного развития выпускника </w:t>
      </w:r>
      <w:r w:rsidR="00EB44F0" w:rsidRPr="00B87463">
        <w:rPr>
          <w:color w:val="auto"/>
          <w:sz w:val="28"/>
          <w:szCs w:val="28"/>
        </w:rPr>
        <w:t>по педагоги</w:t>
      </w:r>
      <w:r w:rsidR="00ED6735" w:rsidRPr="00B87463">
        <w:rPr>
          <w:color w:val="auto"/>
          <w:sz w:val="28"/>
          <w:szCs w:val="28"/>
        </w:rPr>
        <w:t>ч</w:t>
      </w:r>
      <w:r w:rsidR="00EB44F0" w:rsidRPr="00B87463">
        <w:rPr>
          <w:color w:val="auto"/>
          <w:sz w:val="28"/>
          <w:szCs w:val="28"/>
        </w:rPr>
        <w:t>ескому профилю</w:t>
      </w:r>
      <w:r w:rsidR="00B62677" w:rsidRPr="00B87463">
        <w:rPr>
          <w:bCs/>
          <w:sz w:val="28"/>
          <w:szCs w:val="28"/>
        </w:rPr>
        <w:t xml:space="preserve"> </w:t>
      </w:r>
      <w:r w:rsidR="00B62677" w:rsidRPr="00B87463">
        <w:rPr>
          <w:sz w:val="28"/>
          <w:szCs w:val="28"/>
        </w:rPr>
        <w:t>включает</w:t>
      </w:r>
      <w:r w:rsidR="00B62677" w:rsidRPr="00B87463">
        <w:rPr>
          <w:color w:val="auto"/>
          <w:sz w:val="28"/>
          <w:szCs w:val="28"/>
        </w:rPr>
        <w:t xml:space="preserve"> следующие составляющие блока универсальных компетенции: </w:t>
      </w:r>
    </w:p>
    <w:p w14:paraId="059E2E32" w14:textId="77777777" w:rsidR="00B62677" w:rsidRPr="00B87463" w:rsidRDefault="00B62677" w:rsidP="00B87463">
      <w:pPr>
        <w:pStyle w:val="Default"/>
        <w:ind w:right="-1" w:firstLine="709"/>
        <w:jc w:val="both"/>
        <w:rPr>
          <w:i/>
          <w:color w:val="auto"/>
          <w:sz w:val="28"/>
          <w:szCs w:val="28"/>
        </w:rPr>
      </w:pPr>
      <w:r w:rsidRPr="00B87463">
        <w:rPr>
          <w:bCs/>
          <w:i/>
          <w:color w:val="auto"/>
          <w:sz w:val="28"/>
          <w:szCs w:val="28"/>
        </w:rPr>
        <w:t xml:space="preserve">Системные (социально-исторические навыки): </w:t>
      </w:r>
    </w:p>
    <w:p w14:paraId="205ED5F6" w14:textId="74989288"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знать основы законодательства РК, социальных наук и организации психолого-педагогической службы в организациях воспитания и образования; </w:t>
      </w:r>
    </w:p>
    <w:p w14:paraId="7142EEC5"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знать традиции и культуру народов Казахстана; </w:t>
      </w:r>
    </w:p>
    <w:p w14:paraId="2FCEE272"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быть толерантным к традициям, культуре других народов мира; </w:t>
      </w:r>
    </w:p>
    <w:p w14:paraId="2ED1F207"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знать основы правовой системы и законодательства Казахстана; </w:t>
      </w:r>
    </w:p>
    <w:p w14:paraId="473EBC60"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знать тенденции социального развития общества.</w:t>
      </w:r>
    </w:p>
    <w:p w14:paraId="4CCD93CE"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Системные (коммуникативные навыки): </w:t>
      </w:r>
    </w:p>
    <w:p w14:paraId="05AC1304"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уметь эффективно общаться с другими, доносить свою мысль, как в письменном виде, так и устном; </w:t>
      </w:r>
    </w:p>
    <w:p w14:paraId="35623760"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добиваться участия в обсуждении других людей и организаций; </w:t>
      </w:r>
    </w:p>
    <w:p w14:paraId="13F33D30"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уметь работать в группах и руководить их работой; </w:t>
      </w:r>
    </w:p>
    <w:p w14:paraId="757F0FB5"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lang w:val="kk-KZ"/>
        </w:rPr>
        <w:t>коммуникабельность, толерантность.</w:t>
      </w:r>
    </w:p>
    <w:p w14:paraId="268A9894"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Межличностные (навык работы в команде): </w:t>
      </w:r>
    </w:p>
    <w:p w14:paraId="2E0C2921"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этичность, соблюдение групповых норм и правил, принятие командных целей; </w:t>
      </w:r>
    </w:p>
    <w:p w14:paraId="239295C8"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умение устанавливать деловые и творческие отношения с партнерами (контактность); </w:t>
      </w:r>
    </w:p>
    <w:p w14:paraId="4988D560"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понимание необходимости совместной деятельности и умение работать во взаимодействии с другими (командная ориентация); </w:t>
      </w:r>
    </w:p>
    <w:p w14:paraId="216E94CD"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способность изменять групповые роли для достижения командных целей. </w:t>
      </w:r>
    </w:p>
    <w:p w14:paraId="2A4F368B"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Межличностные (экономические и организационно-управленческие): </w:t>
      </w:r>
    </w:p>
    <w:p w14:paraId="3BEC4392"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владеть теоретическими знаниями и практическими умениями организационно-управленческой деятельности;</w:t>
      </w:r>
    </w:p>
    <w:p w14:paraId="71E9000B" w14:textId="77777777" w:rsidR="00B62677" w:rsidRPr="00B87463" w:rsidRDefault="00B62677" w:rsidP="00B87463">
      <w:pPr>
        <w:pStyle w:val="Default"/>
        <w:ind w:right="-1" w:firstLine="709"/>
        <w:jc w:val="both"/>
        <w:rPr>
          <w:color w:val="auto"/>
          <w:sz w:val="28"/>
          <w:szCs w:val="28"/>
        </w:rPr>
      </w:pPr>
      <w:r w:rsidRPr="00B87463">
        <w:rPr>
          <w:sz w:val="28"/>
          <w:szCs w:val="28"/>
        </w:rPr>
        <w:lastRenderedPageBreak/>
        <w:t xml:space="preserve">– </w:t>
      </w:r>
      <w:r w:rsidRPr="00B87463">
        <w:rPr>
          <w:color w:val="auto"/>
          <w:sz w:val="28"/>
          <w:szCs w:val="28"/>
        </w:rPr>
        <w:t>владеть знаниями о роли и основных функциях государства в экономике, основных принципах формирования бюджетной политики, о направлениях государственной экономической политики;</w:t>
      </w:r>
    </w:p>
    <w:p w14:paraId="12B39531"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овладеть навыками организации и управления учебно-воспитательным процессом в учебных заведениях на основе менеджмента.</w:t>
      </w:r>
    </w:p>
    <w:p w14:paraId="0E6F418F" w14:textId="77777777" w:rsidR="00B62677" w:rsidRPr="00B87463" w:rsidRDefault="00B62677" w:rsidP="00B87463">
      <w:pPr>
        <w:pStyle w:val="Default"/>
        <w:ind w:right="-1" w:firstLine="709"/>
        <w:rPr>
          <w:bCs/>
          <w:i/>
          <w:color w:val="auto"/>
          <w:sz w:val="28"/>
          <w:szCs w:val="28"/>
        </w:rPr>
      </w:pPr>
      <w:r w:rsidRPr="00B87463">
        <w:rPr>
          <w:bCs/>
          <w:i/>
          <w:color w:val="auto"/>
          <w:sz w:val="28"/>
          <w:szCs w:val="28"/>
        </w:rPr>
        <w:t xml:space="preserve">Межличностные (компетенции личностного самосовершенствования): </w:t>
      </w:r>
    </w:p>
    <w:p w14:paraId="5D32CCBC" w14:textId="77777777" w:rsidR="00B62677" w:rsidRPr="00B87463" w:rsidRDefault="00B62677" w:rsidP="00B87463">
      <w:pPr>
        <w:pStyle w:val="ListParagraph"/>
        <w:widowControl w:val="0"/>
        <w:tabs>
          <w:tab w:val="left" w:pos="426"/>
        </w:tabs>
        <w:spacing w:after="0" w:line="240" w:lineRule="auto"/>
        <w:ind w:left="0" w:right="-1" w:firstLine="709"/>
        <w:jc w:val="both"/>
        <w:rPr>
          <w:rFonts w:ascii="Times New Roman" w:hAnsi="Times New Roman" w:cs="Times New Roman"/>
          <w:sz w:val="28"/>
          <w:szCs w:val="28"/>
        </w:rPr>
      </w:pPr>
      <w:r w:rsidRPr="00B87463">
        <w:rPr>
          <w:rFonts w:ascii="Times New Roman" w:hAnsi="Times New Roman" w:cs="Times New Roman"/>
          <w:sz w:val="28"/>
          <w:szCs w:val="28"/>
        </w:rPr>
        <w:t>– имеет представление об аспектах личного профессионального развития и постоянно стремится к совершенствованию;</w:t>
      </w:r>
    </w:p>
    <w:p w14:paraId="32D66D38" w14:textId="3A363F36" w:rsidR="00910928" w:rsidRPr="00910928" w:rsidRDefault="00910928" w:rsidP="00910928">
      <w:pPr>
        <w:pStyle w:val="Default"/>
        <w:tabs>
          <w:tab w:val="left" w:pos="426"/>
        </w:tabs>
        <w:ind w:right="-1" w:firstLine="709"/>
        <w:jc w:val="both"/>
        <w:rPr>
          <w:sz w:val="28"/>
          <w:szCs w:val="28"/>
        </w:rPr>
      </w:pPr>
      <w:r w:rsidRPr="00910928">
        <w:rPr>
          <w:sz w:val="28"/>
          <w:szCs w:val="28"/>
        </w:rPr>
        <w:t>– направлены на физическое, духовное и интеллектуальное самопознание и саморегуляцию.</w:t>
      </w:r>
    </w:p>
    <w:p w14:paraId="741E8A92"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Инструментальные (информационные): </w:t>
      </w:r>
    </w:p>
    <w:p w14:paraId="52B6F275"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использует информационные технологии в различных сферах жизнедеятельности; </w:t>
      </w:r>
    </w:p>
    <w:p w14:paraId="4F805BC7"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применяет знания и навыки самостоятельной деятельности в системе Интернет быстро усваивает и вспоминает информацию; </w:t>
      </w:r>
    </w:p>
    <w:p w14:paraId="0A4DC301"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осуществляет поиск всей необходимой информации для решения проблем и принятия решений; </w:t>
      </w:r>
    </w:p>
    <w:p w14:paraId="643EAB71"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применяет соответствующие знания, навыки и процедуры во всех технических аспектах работы.</w:t>
      </w:r>
    </w:p>
    <w:p w14:paraId="53440317"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Инструментальные (знание профессионально-ориентированных языков): </w:t>
      </w:r>
    </w:p>
    <w:p w14:paraId="7337588D" w14:textId="77777777" w:rsidR="00B62677" w:rsidRPr="00B87463" w:rsidRDefault="00B62677" w:rsidP="00B87463">
      <w:pPr>
        <w:pStyle w:val="Default"/>
        <w:ind w:right="-1" w:firstLine="709"/>
        <w:jc w:val="both"/>
        <w:rPr>
          <w:color w:val="auto"/>
          <w:sz w:val="28"/>
          <w:szCs w:val="28"/>
          <w:lang w:val="kk-KZ"/>
        </w:rPr>
      </w:pPr>
      <w:r w:rsidRPr="00B87463">
        <w:rPr>
          <w:sz w:val="28"/>
          <w:szCs w:val="28"/>
        </w:rPr>
        <w:t xml:space="preserve">– </w:t>
      </w:r>
      <w:r w:rsidRPr="00B87463">
        <w:rPr>
          <w:color w:val="auto"/>
          <w:sz w:val="28"/>
          <w:szCs w:val="28"/>
        </w:rPr>
        <w:t>п</w:t>
      </w:r>
      <w:r w:rsidRPr="00B87463">
        <w:rPr>
          <w:color w:val="auto"/>
          <w:sz w:val="28"/>
          <w:szCs w:val="28"/>
          <w:lang w:val="kk-KZ"/>
        </w:rPr>
        <w:t>роявляет способность свободно выражать свои мысли, адекватно используя разнообразные языковые средства;</w:t>
      </w:r>
    </w:p>
    <w:p w14:paraId="2D4D1934"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lang w:val="kk-KZ"/>
        </w:rPr>
        <w:t>проявляет способность к успешной и позитивной деловой коммуникации на государственном и других языках;</w:t>
      </w:r>
    </w:p>
    <w:p w14:paraId="01CC9CA9"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 xml:space="preserve">способен и готов овладеть одним из иностранных языков, к письменной и устной коммуникации; </w:t>
      </w:r>
    </w:p>
    <w:p w14:paraId="21A2BEC9" w14:textId="77777777" w:rsidR="00B62677" w:rsidRPr="00B87463" w:rsidRDefault="00B62677" w:rsidP="00B87463">
      <w:pPr>
        <w:pStyle w:val="Default"/>
        <w:ind w:right="-1" w:firstLine="709"/>
        <w:jc w:val="both"/>
        <w:rPr>
          <w:color w:val="auto"/>
          <w:sz w:val="28"/>
          <w:szCs w:val="28"/>
        </w:rPr>
      </w:pPr>
      <w:r w:rsidRPr="00B87463">
        <w:rPr>
          <w:sz w:val="28"/>
          <w:szCs w:val="28"/>
        </w:rPr>
        <w:t xml:space="preserve">– </w:t>
      </w:r>
      <w:r w:rsidRPr="00B87463">
        <w:rPr>
          <w:color w:val="auto"/>
          <w:sz w:val="28"/>
          <w:szCs w:val="28"/>
        </w:rPr>
        <w:t>способен и готов овладеть лексическим и терминологическим минимумом по специальности.</w:t>
      </w:r>
    </w:p>
    <w:p w14:paraId="7B7DF21F" w14:textId="77777777" w:rsidR="00B62677" w:rsidRPr="00B87463" w:rsidRDefault="00B62677" w:rsidP="00B87463">
      <w:pPr>
        <w:pStyle w:val="Default"/>
        <w:ind w:right="-1" w:firstLine="709"/>
        <w:jc w:val="both"/>
        <w:rPr>
          <w:color w:val="auto"/>
          <w:sz w:val="28"/>
          <w:szCs w:val="28"/>
        </w:rPr>
      </w:pPr>
      <w:r w:rsidRPr="00B87463">
        <w:rPr>
          <w:i/>
          <w:color w:val="auto"/>
          <w:sz w:val="28"/>
          <w:szCs w:val="28"/>
        </w:rPr>
        <w:t xml:space="preserve">Под </w:t>
      </w:r>
      <w:r w:rsidRPr="00B87463">
        <w:rPr>
          <w:bCs/>
          <w:i/>
          <w:color w:val="auto"/>
          <w:sz w:val="28"/>
          <w:szCs w:val="28"/>
        </w:rPr>
        <w:t>профессиональными компетенциями</w:t>
      </w:r>
      <w:r w:rsidRPr="00B87463">
        <w:rPr>
          <w:color w:val="auto"/>
          <w:sz w:val="28"/>
          <w:szCs w:val="28"/>
        </w:rPr>
        <w:t xml:space="preserve"> понимается готовность (способность) выпускника на основе сознательно усвоенных знаний, умений, приобретенного опыта, всех своих внутренних ресурсов самостоятельно анализировать и практически решать значимые профессиональные проблемы, ключевые и типичные производственные задачи. </w:t>
      </w:r>
    </w:p>
    <w:p w14:paraId="29BE7C95" w14:textId="77777777" w:rsidR="00B62677" w:rsidRPr="00B87463" w:rsidRDefault="00B62677" w:rsidP="00B87463">
      <w:pPr>
        <w:pStyle w:val="Default"/>
        <w:ind w:right="-1" w:firstLine="709"/>
        <w:jc w:val="both"/>
        <w:rPr>
          <w:color w:val="auto"/>
          <w:sz w:val="28"/>
          <w:szCs w:val="28"/>
        </w:rPr>
      </w:pPr>
      <w:r w:rsidRPr="00B87463">
        <w:rPr>
          <w:color w:val="auto"/>
          <w:sz w:val="28"/>
          <w:szCs w:val="28"/>
        </w:rPr>
        <w:t xml:space="preserve">Характеристика профессиональной деятельности выпускника по специальности </w:t>
      </w:r>
      <w:r w:rsidRPr="00B87463">
        <w:rPr>
          <w:bCs/>
          <w:color w:val="auto"/>
          <w:sz w:val="28"/>
          <w:szCs w:val="28"/>
        </w:rPr>
        <w:t>«</w:t>
      </w:r>
      <w:r w:rsidRPr="00B87463">
        <w:rPr>
          <w:bCs/>
          <w:sz w:val="28"/>
          <w:szCs w:val="28"/>
        </w:rPr>
        <w:t xml:space="preserve">Педагогика и психология» </w:t>
      </w:r>
      <w:r w:rsidRPr="00B87463">
        <w:rPr>
          <w:sz w:val="28"/>
          <w:szCs w:val="28"/>
        </w:rPr>
        <w:t>включает</w:t>
      </w:r>
      <w:r w:rsidRPr="00B87463">
        <w:rPr>
          <w:color w:val="auto"/>
          <w:sz w:val="28"/>
          <w:szCs w:val="28"/>
        </w:rPr>
        <w:t xml:space="preserve"> следующие составляющие: </w:t>
      </w:r>
    </w:p>
    <w:p w14:paraId="0BBE3A92"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Предметно-специализированные (индивидуально-личностный): </w:t>
      </w:r>
    </w:p>
    <w:p w14:paraId="1BD9AFBC" w14:textId="77777777" w:rsidR="00B62677" w:rsidRPr="00B87463" w:rsidRDefault="00B62677" w:rsidP="006D32A0">
      <w:pPr>
        <w:pStyle w:val="Default"/>
        <w:ind w:right="-1" w:firstLine="851"/>
        <w:jc w:val="both"/>
        <w:rPr>
          <w:color w:val="auto"/>
          <w:sz w:val="28"/>
          <w:szCs w:val="28"/>
        </w:rPr>
      </w:pPr>
      <w:r w:rsidRPr="00B87463">
        <w:rPr>
          <w:sz w:val="28"/>
          <w:szCs w:val="28"/>
        </w:rPr>
        <w:t xml:space="preserve">– </w:t>
      </w:r>
      <w:r w:rsidRPr="00B87463">
        <w:rPr>
          <w:color w:val="auto"/>
          <w:sz w:val="28"/>
          <w:szCs w:val="28"/>
        </w:rPr>
        <w:t>быть готовым к улучшению результатов своей работы, повышению эффективности труда за счет использования собственных интеллектуально-личностных особенностей и профессионально-психологического потенциала;</w:t>
      </w:r>
    </w:p>
    <w:p w14:paraId="093777B9" w14:textId="2F079639" w:rsidR="00B62677" w:rsidRPr="00B87463" w:rsidRDefault="00B62677" w:rsidP="006D32A0">
      <w:pPr>
        <w:pStyle w:val="Default"/>
        <w:ind w:right="-1" w:firstLine="851"/>
        <w:jc w:val="both"/>
        <w:rPr>
          <w:color w:val="auto"/>
          <w:sz w:val="28"/>
          <w:szCs w:val="28"/>
        </w:rPr>
      </w:pPr>
      <w:r w:rsidRPr="00B87463">
        <w:rPr>
          <w:sz w:val="28"/>
          <w:szCs w:val="28"/>
        </w:rPr>
        <w:t xml:space="preserve">– </w:t>
      </w:r>
      <w:r w:rsidRPr="00B87463">
        <w:rPr>
          <w:color w:val="auto"/>
          <w:sz w:val="28"/>
          <w:szCs w:val="28"/>
        </w:rPr>
        <w:t>уметь отбирать содержание образования в зависимости от профиля обучения, проектировать и организовывать образовательный процесс в зависимости от профиля обучения, направленный на сохранение психического и социального благополучия обучающегося</w:t>
      </w:r>
      <w:r w:rsidR="006D32A0">
        <w:rPr>
          <w:color w:val="auto"/>
          <w:sz w:val="28"/>
          <w:szCs w:val="28"/>
        </w:rPr>
        <w:t>.</w:t>
      </w:r>
    </w:p>
    <w:p w14:paraId="2FF89F11"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lastRenderedPageBreak/>
        <w:t xml:space="preserve">Предметно-специализированные (методико-педагогический): </w:t>
      </w:r>
    </w:p>
    <w:p w14:paraId="4C4A6454" w14:textId="5293B593" w:rsidR="00910928" w:rsidRPr="00B87463" w:rsidRDefault="00910928" w:rsidP="00910928">
      <w:pPr>
        <w:pStyle w:val="Default"/>
        <w:ind w:right="-1" w:firstLine="851"/>
        <w:jc w:val="both"/>
        <w:rPr>
          <w:color w:val="auto"/>
          <w:sz w:val="28"/>
          <w:szCs w:val="28"/>
        </w:rPr>
      </w:pPr>
      <w:r w:rsidRPr="00B87463">
        <w:rPr>
          <w:sz w:val="28"/>
          <w:szCs w:val="28"/>
        </w:rPr>
        <w:t>–</w:t>
      </w:r>
      <w:r>
        <w:rPr>
          <w:sz w:val="28"/>
          <w:szCs w:val="28"/>
        </w:rPr>
        <w:t xml:space="preserve"> </w:t>
      </w:r>
      <w:r w:rsidRPr="00910928">
        <w:rPr>
          <w:color w:val="auto"/>
          <w:sz w:val="28"/>
          <w:szCs w:val="28"/>
        </w:rPr>
        <w:t>овладеть системой психолого-педагогических знаний, направленных на приобретение необходимых профессиональных компетенций, формирование пеагогических ценностей и убеждений, используемых в педагогической деятельности;</w:t>
      </w:r>
    </w:p>
    <w:p w14:paraId="10CBD6DA" w14:textId="77777777" w:rsidR="00B62677" w:rsidRPr="00B87463" w:rsidRDefault="00B62677" w:rsidP="006D32A0">
      <w:pPr>
        <w:pStyle w:val="Default"/>
        <w:ind w:right="-1" w:firstLine="851"/>
        <w:jc w:val="both"/>
        <w:rPr>
          <w:color w:val="auto"/>
          <w:sz w:val="28"/>
          <w:szCs w:val="28"/>
        </w:rPr>
      </w:pPr>
      <w:r w:rsidRPr="00B87463">
        <w:rPr>
          <w:sz w:val="28"/>
          <w:szCs w:val="28"/>
        </w:rPr>
        <w:t xml:space="preserve">– </w:t>
      </w:r>
      <w:r w:rsidRPr="00B87463">
        <w:rPr>
          <w:color w:val="auto"/>
          <w:sz w:val="28"/>
          <w:szCs w:val="28"/>
        </w:rPr>
        <w:t>владеть знаниями о подборе, адаптации и модификации инновационных методов планирования и разработки развивающих и коррекционных программ на основе самых современных методик.</w:t>
      </w:r>
    </w:p>
    <w:p w14:paraId="76FE32D9"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Предметно-специализированные  (социально-этический): </w:t>
      </w:r>
    </w:p>
    <w:p w14:paraId="10F19DE1" w14:textId="77777777" w:rsidR="00B62677" w:rsidRPr="00B87463" w:rsidRDefault="00B62677" w:rsidP="006D32A0">
      <w:pPr>
        <w:tabs>
          <w:tab w:val="left" w:pos="426"/>
          <w:tab w:val="left" w:pos="567"/>
          <w:tab w:val="left" w:pos="1760"/>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знать законы развития</w:t>
      </w:r>
      <w:r w:rsidRPr="00B87463">
        <w:rPr>
          <w:rFonts w:ascii="Times New Roman" w:hAnsi="Times New Roman" w:cs="Times New Roman"/>
          <w:sz w:val="28"/>
          <w:szCs w:val="28"/>
          <w:lang w:val="kk-KZ"/>
        </w:rPr>
        <w:t xml:space="preserve"> педагогического процесса на основе гуманистических принципов</w:t>
      </w:r>
      <w:r w:rsidRPr="00B87463">
        <w:rPr>
          <w:rFonts w:ascii="Times New Roman" w:hAnsi="Times New Roman" w:cs="Times New Roman"/>
          <w:sz w:val="28"/>
          <w:szCs w:val="28"/>
        </w:rPr>
        <w:t xml:space="preserve">; </w:t>
      </w:r>
    </w:p>
    <w:p w14:paraId="20427BB6" w14:textId="77777777" w:rsidR="00B62677" w:rsidRPr="00B87463" w:rsidRDefault="00B62677" w:rsidP="006D32A0">
      <w:pPr>
        <w:tabs>
          <w:tab w:val="left" w:pos="426"/>
          <w:tab w:val="left" w:pos="567"/>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xml:space="preserve">– применять теоретические положения педагогики и психологии, самосознания и самопознания в практической профессиональной деятельности; </w:t>
      </w:r>
    </w:p>
    <w:p w14:paraId="3190A6B9" w14:textId="77777777" w:rsidR="00B62677" w:rsidRPr="00B87463" w:rsidRDefault="00B62677" w:rsidP="006D32A0">
      <w:pPr>
        <w:tabs>
          <w:tab w:val="left" w:pos="426"/>
          <w:tab w:val="left" w:pos="567"/>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осуществлять планирование, диагностику и прогнозирование результатов педагогической деятельности с детьми и подростками;</w:t>
      </w:r>
    </w:p>
    <w:p w14:paraId="1558C420" w14:textId="77777777" w:rsidR="00B62677" w:rsidRPr="00B87463" w:rsidRDefault="00B62677" w:rsidP="006D32A0">
      <w:pPr>
        <w:pStyle w:val="ListParagraph"/>
        <w:widowControl w:val="0"/>
        <w:tabs>
          <w:tab w:val="left" w:pos="426"/>
        </w:tabs>
        <w:spacing w:after="0" w:line="240" w:lineRule="auto"/>
        <w:ind w:left="0" w:right="-1" w:firstLine="851"/>
        <w:rPr>
          <w:rFonts w:ascii="Times New Roman" w:hAnsi="Times New Roman" w:cs="Times New Roman"/>
          <w:sz w:val="28"/>
          <w:szCs w:val="28"/>
        </w:rPr>
      </w:pPr>
      <w:r w:rsidRPr="00B87463">
        <w:rPr>
          <w:rFonts w:ascii="Times New Roman" w:hAnsi="Times New Roman" w:cs="Times New Roman"/>
          <w:sz w:val="28"/>
          <w:szCs w:val="28"/>
        </w:rPr>
        <w:t>– проявлять уважение к личности ученика и вносит позитивный вклад в образовательные достижения учеников;</w:t>
      </w:r>
    </w:p>
    <w:p w14:paraId="0968CCF4" w14:textId="5F22F1D0" w:rsidR="00B62677" w:rsidRPr="00B87463" w:rsidRDefault="00B62677" w:rsidP="006D32A0">
      <w:pPr>
        <w:pStyle w:val="ListParagraph"/>
        <w:widowControl w:val="0"/>
        <w:tabs>
          <w:tab w:val="left" w:pos="426"/>
        </w:tabs>
        <w:spacing w:after="0" w:line="240" w:lineRule="auto"/>
        <w:ind w:left="0" w:right="-1" w:firstLine="851"/>
        <w:rPr>
          <w:rFonts w:ascii="Times New Roman" w:hAnsi="Times New Roman" w:cs="Times New Roman"/>
          <w:sz w:val="28"/>
          <w:szCs w:val="28"/>
        </w:rPr>
      </w:pPr>
      <w:r w:rsidRPr="00B87463">
        <w:rPr>
          <w:rFonts w:ascii="Times New Roman" w:hAnsi="Times New Roman" w:cs="Times New Roman"/>
          <w:sz w:val="28"/>
          <w:szCs w:val="28"/>
        </w:rPr>
        <w:t>– адекватно реагировать на конструктивную критику и рекомендации.</w:t>
      </w:r>
    </w:p>
    <w:p w14:paraId="148B7181" w14:textId="218AA685"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Предметно-специализированные (социокультурный): </w:t>
      </w:r>
    </w:p>
    <w:p w14:paraId="448E1291" w14:textId="77777777"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уметь ориентироваться в идеалах и ценностях демократического общества, стилях жизни в демократическом обществе;</w:t>
      </w:r>
    </w:p>
    <w:p w14:paraId="196B2111" w14:textId="77777777"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овладеть знаниями о педагогических проблемах мирового образовательного пространства, сущности и путях реализации национальной модели образования;</w:t>
      </w:r>
    </w:p>
    <w:p w14:paraId="3DE03B3A" w14:textId="77777777"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овладеть системой знаний, умений и навыков, адекватных изменяющимся условиям (коммуникацией, контактом, пониманием, эмпатией, сипатией, солидарностью, сотрудничеством).</w:t>
      </w:r>
    </w:p>
    <w:p w14:paraId="5E4D06CC" w14:textId="5AA3ACED" w:rsidR="00B62677" w:rsidRPr="00B87463" w:rsidRDefault="00B62677" w:rsidP="00B87463">
      <w:pPr>
        <w:pStyle w:val="Default"/>
        <w:tabs>
          <w:tab w:val="left" w:pos="567"/>
        </w:tabs>
        <w:ind w:right="-1" w:firstLine="709"/>
        <w:jc w:val="both"/>
        <w:rPr>
          <w:bCs/>
          <w:i/>
          <w:color w:val="auto"/>
          <w:sz w:val="28"/>
          <w:szCs w:val="28"/>
        </w:rPr>
      </w:pPr>
      <w:r w:rsidRPr="00B87463">
        <w:rPr>
          <w:bCs/>
          <w:i/>
          <w:color w:val="auto"/>
          <w:sz w:val="28"/>
          <w:szCs w:val="28"/>
        </w:rPr>
        <w:t xml:space="preserve">Предметно-специализированные (организационно-педагогический): </w:t>
      </w:r>
    </w:p>
    <w:p w14:paraId="4C0A9B12" w14:textId="77777777"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ознакомиться с важнейшими отраслями и этапами развития гуманитарного и социально-экономического знания;</w:t>
      </w:r>
    </w:p>
    <w:p w14:paraId="4DEBEF02" w14:textId="77777777"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овладеть системными знаниями мировоззренческого характера, знаниями правовых и этических норм, основными навыками физической культуры;</w:t>
      </w:r>
    </w:p>
    <w:p w14:paraId="6F3D0806" w14:textId="2CB8A751" w:rsidR="00B62677" w:rsidRPr="00B87463" w:rsidRDefault="00B62677" w:rsidP="006D32A0">
      <w:pPr>
        <w:tabs>
          <w:tab w:val="left" w:pos="426"/>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знать основные научные школы и направления, концепции, источники гуманитарного знания и приемы работы с ними</w:t>
      </w:r>
      <w:r w:rsidR="004B67D5">
        <w:rPr>
          <w:rFonts w:ascii="Times New Roman" w:hAnsi="Times New Roman" w:cs="Times New Roman"/>
          <w:sz w:val="28"/>
          <w:szCs w:val="28"/>
        </w:rPr>
        <w:t>.</w:t>
      </w:r>
    </w:p>
    <w:p w14:paraId="1369C864" w14:textId="7E8FF809" w:rsidR="00B62677" w:rsidRPr="00B87463" w:rsidRDefault="00B62677" w:rsidP="00B87463">
      <w:pPr>
        <w:tabs>
          <w:tab w:val="left" w:pos="567"/>
        </w:tabs>
        <w:spacing w:after="0" w:line="240" w:lineRule="auto"/>
        <w:ind w:right="-1" w:firstLine="709"/>
        <w:jc w:val="both"/>
        <w:rPr>
          <w:rFonts w:ascii="Times New Roman" w:hAnsi="Times New Roman" w:cs="Times New Roman"/>
          <w:sz w:val="28"/>
          <w:szCs w:val="28"/>
        </w:rPr>
      </w:pPr>
      <w:r w:rsidRPr="00B87463">
        <w:rPr>
          <w:rFonts w:ascii="Times New Roman" w:hAnsi="Times New Roman" w:cs="Times New Roman"/>
          <w:bCs/>
          <w:i/>
          <w:sz w:val="28"/>
          <w:szCs w:val="28"/>
        </w:rPr>
        <w:t xml:space="preserve">Предметно-специализированные  (научно-исследовательский): </w:t>
      </w:r>
    </w:p>
    <w:p w14:paraId="5C3961B1" w14:textId="77777777" w:rsidR="00B62677" w:rsidRPr="00B87463" w:rsidRDefault="00B62677" w:rsidP="006D32A0">
      <w:pPr>
        <w:tabs>
          <w:tab w:val="left" w:pos="426"/>
          <w:tab w:val="left" w:pos="567"/>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владеть методологией и методами психолого-педагогического исследования;</w:t>
      </w:r>
    </w:p>
    <w:p w14:paraId="2065BA70" w14:textId="77777777" w:rsidR="00B62677" w:rsidRPr="00B87463" w:rsidRDefault="00B62677" w:rsidP="006D32A0">
      <w:pPr>
        <w:tabs>
          <w:tab w:val="left" w:pos="426"/>
          <w:tab w:val="left" w:pos="567"/>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иметь фундаментальную теоретическую подготовку по основам психолого-педагогических и специально-теоретических наук;</w:t>
      </w:r>
    </w:p>
    <w:p w14:paraId="79AE2D2E" w14:textId="42F79ADA" w:rsidR="00B62677" w:rsidRPr="00B87463" w:rsidRDefault="00B62677" w:rsidP="006D32A0">
      <w:pPr>
        <w:tabs>
          <w:tab w:val="left" w:pos="426"/>
          <w:tab w:val="left" w:pos="567"/>
        </w:tabs>
        <w:spacing w:after="0" w:line="240" w:lineRule="auto"/>
        <w:ind w:right="-1" w:firstLine="851"/>
        <w:jc w:val="both"/>
        <w:rPr>
          <w:rFonts w:ascii="Times New Roman" w:hAnsi="Times New Roman" w:cs="Times New Roman"/>
          <w:sz w:val="28"/>
          <w:szCs w:val="28"/>
        </w:rPr>
      </w:pPr>
      <w:r w:rsidRPr="00B87463">
        <w:rPr>
          <w:rFonts w:ascii="Times New Roman" w:hAnsi="Times New Roman" w:cs="Times New Roman"/>
          <w:sz w:val="28"/>
          <w:szCs w:val="28"/>
        </w:rPr>
        <w:t>– изучить методологическое обеспечение психолого-педагогического исследования, специфику научной деятельности в области образования, методологические принципы педагогического исследования.</w:t>
      </w:r>
    </w:p>
    <w:p w14:paraId="2A083D64" w14:textId="77777777" w:rsidR="00B62677" w:rsidRPr="00B87463" w:rsidRDefault="00B62677" w:rsidP="00B87463">
      <w:pPr>
        <w:pStyle w:val="Default"/>
        <w:ind w:right="-1" w:firstLine="709"/>
        <w:jc w:val="both"/>
        <w:rPr>
          <w:bCs/>
          <w:i/>
          <w:color w:val="auto"/>
          <w:sz w:val="28"/>
          <w:szCs w:val="28"/>
        </w:rPr>
      </w:pPr>
      <w:r w:rsidRPr="00B87463">
        <w:rPr>
          <w:bCs/>
          <w:i/>
          <w:color w:val="auto"/>
          <w:sz w:val="28"/>
          <w:szCs w:val="28"/>
        </w:rPr>
        <w:t xml:space="preserve">Предметно-специализированные  (практико-ориентированный): </w:t>
      </w:r>
    </w:p>
    <w:p w14:paraId="1927EC96" w14:textId="77777777" w:rsidR="00B62677" w:rsidRPr="00B87463" w:rsidRDefault="00B62677" w:rsidP="006D32A0">
      <w:pPr>
        <w:pStyle w:val="Default"/>
        <w:tabs>
          <w:tab w:val="left" w:pos="426"/>
          <w:tab w:val="left" w:pos="567"/>
        </w:tabs>
        <w:ind w:right="-1" w:firstLine="851"/>
        <w:jc w:val="both"/>
        <w:rPr>
          <w:bCs/>
          <w:color w:val="auto"/>
          <w:sz w:val="28"/>
          <w:szCs w:val="28"/>
        </w:rPr>
      </w:pPr>
      <w:r w:rsidRPr="00B87463">
        <w:rPr>
          <w:sz w:val="28"/>
          <w:szCs w:val="28"/>
        </w:rPr>
        <w:lastRenderedPageBreak/>
        <w:t xml:space="preserve">– </w:t>
      </w:r>
      <w:r w:rsidRPr="00B87463">
        <w:rPr>
          <w:bCs/>
          <w:color w:val="auto"/>
          <w:sz w:val="28"/>
          <w:szCs w:val="28"/>
        </w:rPr>
        <w:t>осуществить учебную и производственную практику по специальности, быть готовым к осуществлению профессиональной деятельности в образовательных учреждениях;</w:t>
      </w:r>
    </w:p>
    <w:p w14:paraId="2BAC065E" w14:textId="77777777" w:rsidR="00B62677" w:rsidRPr="00B87463" w:rsidRDefault="00B62677" w:rsidP="006D32A0">
      <w:pPr>
        <w:pStyle w:val="Default"/>
        <w:tabs>
          <w:tab w:val="left" w:pos="426"/>
          <w:tab w:val="left" w:pos="567"/>
        </w:tabs>
        <w:ind w:right="-1" w:firstLine="851"/>
        <w:jc w:val="both"/>
        <w:rPr>
          <w:bCs/>
          <w:color w:val="auto"/>
          <w:sz w:val="28"/>
          <w:szCs w:val="28"/>
        </w:rPr>
      </w:pPr>
      <w:r w:rsidRPr="00B87463">
        <w:rPr>
          <w:sz w:val="28"/>
          <w:szCs w:val="28"/>
        </w:rPr>
        <w:t xml:space="preserve">– </w:t>
      </w:r>
      <w:r w:rsidRPr="00B87463">
        <w:rPr>
          <w:color w:val="auto"/>
          <w:sz w:val="28"/>
          <w:szCs w:val="28"/>
        </w:rPr>
        <w:t>принимать ответственность за руководство процессом планирования в целях достижения эффективной школьной практики;</w:t>
      </w:r>
    </w:p>
    <w:p w14:paraId="35D21D28" w14:textId="40EACA1C" w:rsidR="00B62677" w:rsidRPr="00FC73F8" w:rsidRDefault="00B62677" w:rsidP="00FC73F8">
      <w:pPr>
        <w:pStyle w:val="Default"/>
        <w:tabs>
          <w:tab w:val="left" w:pos="426"/>
          <w:tab w:val="left" w:pos="567"/>
        </w:tabs>
        <w:ind w:right="-1" w:firstLine="851"/>
        <w:jc w:val="both"/>
        <w:rPr>
          <w:color w:val="auto"/>
          <w:sz w:val="28"/>
          <w:szCs w:val="28"/>
        </w:rPr>
      </w:pPr>
      <w:r w:rsidRPr="00B87463">
        <w:rPr>
          <w:sz w:val="28"/>
          <w:szCs w:val="28"/>
        </w:rPr>
        <w:t xml:space="preserve">– </w:t>
      </w:r>
      <w:r w:rsidRPr="00B87463">
        <w:rPr>
          <w:color w:val="auto"/>
          <w:sz w:val="28"/>
          <w:szCs w:val="28"/>
        </w:rPr>
        <w:t>исследовать и оценивать инновационную школьную практику и использует результаты исследований и другие внешние доказательные источники в целях совершенствования с</w:t>
      </w:r>
      <w:r w:rsidR="009C2304" w:rsidRPr="00B87463">
        <w:rPr>
          <w:color w:val="auto"/>
          <w:sz w:val="28"/>
          <w:szCs w:val="28"/>
        </w:rPr>
        <w:t>воей практики и практики коллег</w:t>
      </w:r>
      <w:r w:rsidR="00C418CB">
        <w:rPr>
          <w:color w:val="auto"/>
          <w:sz w:val="28"/>
          <w:szCs w:val="28"/>
        </w:rPr>
        <w:t>...</w:t>
      </w:r>
      <w:r w:rsidR="00C418CB" w:rsidRPr="00B87463">
        <w:rPr>
          <w:bCs/>
          <w:color w:val="auto"/>
          <w:sz w:val="28"/>
          <w:szCs w:val="28"/>
        </w:rPr>
        <w:t>]</w:t>
      </w:r>
      <w:r w:rsidR="009C2304" w:rsidRPr="00B87463">
        <w:rPr>
          <w:color w:val="auto"/>
          <w:sz w:val="28"/>
          <w:szCs w:val="28"/>
        </w:rPr>
        <w:t xml:space="preserve"> </w:t>
      </w:r>
      <w:r w:rsidR="00F666AB">
        <w:rPr>
          <w:bCs/>
          <w:color w:val="auto"/>
          <w:sz w:val="28"/>
          <w:szCs w:val="28"/>
        </w:rPr>
        <w:t>[95</w:t>
      </w:r>
      <w:r w:rsidR="007F1FBF" w:rsidRPr="00B87463">
        <w:rPr>
          <w:bCs/>
          <w:color w:val="auto"/>
          <w:sz w:val="28"/>
          <w:szCs w:val="28"/>
        </w:rPr>
        <w:t>] (рисунок 4)</w:t>
      </w:r>
      <w:r w:rsidR="004B67D5">
        <w:rPr>
          <w:bCs/>
          <w:color w:val="auto"/>
          <w:sz w:val="28"/>
          <w:szCs w:val="28"/>
        </w:rPr>
        <w:t>.</w:t>
      </w:r>
    </w:p>
    <w:p w14:paraId="58B54A4B" w14:textId="77777777" w:rsidR="00B62677" w:rsidRPr="0043020A" w:rsidRDefault="00B62677" w:rsidP="00B62677">
      <w:pPr>
        <w:pStyle w:val="Default"/>
        <w:tabs>
          <w:tab w:val="left" w:pos="426"/>
          <w:tab w:val="left" w:pos="567"/>
        </w:tabs>
        <w:ind w:firstLine="709"/>
        <w:jc w:val="center"/>
        <w:rPr>
          <w:i/>
          <w:color w:val="auto"/>
          <w:sz w:val="28"/>
          <w:szCs w:val="28"/>
        </w:rPr>
      </w:pPr>
      <w:r w:rsidRPr="0043020A">
        <w:rPr>
          <w:i/>
          <w:noProof/>
          <w:color w:val="auto"/>
          <w:sz w:val="28"/>
          <w:szCs w:val="28"/>
          <w:lang w:val="en-GB" w:eastAsia="en-GB"/>
        </w:rPr>
        <w:drawing>
          <wp:inline distT="0" distB="0" distL="0" distR="0" wp14:anchorId="50891AFC" wp14:editId="173A592A">
            <wp:extent cx="5486400"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47B51CA" w14:textId="77777777" w:rsidR="004B67D5" w:rsidRPr="004B67D5" w:rsidRDefault="004B67D5" w:rsidP="00C70E03">
      <w:pPr>
        <w:pStyle w:val="Default"/>
        <w:ind w:firstLine="709"/>
        <w:jc w:val="center"/>
        <w:rPr>
          <w:color w:val="auto"/>
          <w:sz w:val="16"/>
          <w:szCs w:val="16"/>
        </w:rPr>
      </w:pPr>
    </w:p>
    <w:p w14:paraId="3DEFFE7B" w14:textId="55629DD6" w:rsidR="00B62677" w:rsidRPr="00C70E03" w:rsidRDefault="00107209" w:rsidP="004B67D5">
      <w:pPr>
        <w:pStyle w:val="Default"/>
        <w:jc w:val="center"/>
        <w:rPr>
          <w:color w:val="auto"/>
          <w:sz w:val="32"/>
          <w:szCs w:val="28"/>
        </w:rPr>
      </w:pPr>
      <w:r w:rsidRPr="00107209">
        <w:rPr>
          <w:color w:val="auto"/>
          <w:sz w:val="28"/>
          <w:szCs w:val="28"/>
        </w:rPr>
        <w:t xml:space="preserve">Рисунок </w:t>
      </w:r>
      <w:r w:rsidR="00E60A9F">
        <w:rPr>
          <w:color w:val="auto"/>
          <w:sz w:val="28"/>
          <w:szCs w:val="28"/>
        </w:rPr>
        <w:t xml:space="preserve">4 </w:t>
      </w:r>
      <w:r w:rsidR="004B67D5">
        <w:rPr>
          <w:color w:val="auto"/>
          <w:sz w:val="28"/>
          <w:szCs w:val="28"/>
        </w:rPr>
        <w:t>–</w:t>
      </w:r>
      <w:r w:rsidR="00E60A9F">
        <w:rPr>
          <w:color w:val="auto"/>
          <w:sz w:val="28"/>
          <w:szCs w:val="28"/>
        </w:rPr>
        <w:t xml:space="preserve"> </w:t>
      </w:r>
      <w:r>
        <w:rPr>
          <w:color w:val="auto"/>
          <w:sz w:val="28"/>
          <w:szCs w:val="28"/>
        </w:rPr>
        <w:t>Модель современного педагога</w:t>
      </w:r>
    </w:p>
    <w:p w14:paraId="2898CB74" w14:textId="77777777" w:rsidR="00FF64D5" w:rsidRDefault="00FF64D5" w:rsidP="00F16374">
      <w:pPr>
        <w:pStyle w:val="Default"/>
        <w:tabs>
          <w:tab w:val="left" w:pos="426"/>
          <w:tab w:val="left" w:pos="567"/>
        </w:tabs>
        <w:jc w:val="both"/>
        <w:rPr>
          <w:bCs/>
          <w:color w:val="auto"/>
          <w:sz w:val="28"/>
          <w:szCs w:val="28"/>
          <w:highlight w:val="yellow"/>
        </w:rPr>
      </w:pPr>
    </w:p>
    <w:p w14:paraId="23538E8E" w14:textId="2B213987" w:rsidR="00FF64D5" w:rsidRPr="008E659D" w:rsidRDefault="00FF64D5" w:rsidP="00FF64D5">
      <w:pPr>
        <w:pStyle w:val="Default"/>
        <w:tabs>
          <w:tab w:val="left" w:pos="426"/>
          <w:tab w:val="left" w:pos="567"/>
        </w:tabs>
        <w:ind w:firstLine="709"/>
        <w:jc w:val="both"/>
        <w:rPr>
          <w:bCs/>
          <w:color w:val="auto"/>
          <w:sz w:val="28"/>
          <w:szCs w:val="28"/>
        </w:rPr>
      </w:pPr>
      <w:r w:rsidRPr="008E659D">
        <w:rPr>
          <w:bCs/>
          <w:color w:val="auto"/>
          <w:sz w:val="28"/>
          <w:szCs w:val="28"/>
        </w:rPr>
        <w:t xml:space="preserve">Ознакомившись с образовательной деятельностью и  компетенциями которыми обладает субъект, </w:t>
      </w:r>
      <w:r w:rsidR="00F16374" w:rsidRPr="008E659D">
        <w:rPr>
          <w:bCs/>
          <w:color w:val="auto"/>
          <w:sz w:val="28"/>
          <w:szCs w:val="28"/>
        </w:rPr>
        <w:t>можно констатировать то</w:t>
      </w:r>
      <w:r w:rsidRPr="008E659D">
        <w:rPr>
          <w:bCs/>
          <w:color w:val="auto"/>
          <w:sz w:val="28"/>
          <w:szCs w:val="28"/>
        </w:rPr>
        <w:t xml:space="preserve">, что для заинтересованности обучаемых в культурной жизни и изучении иностранных языков особенное значение </w:t>
      </w:r>
      <w:r w:rsidR="00F16374" w:rsidRPr="008E659D">
        <w:rPr>
          <w:bCs/>
          <w:color w:val="auto"/>
          <w:sz w:val="28"/>
          <w:szCs w:val="28"/>
        </w:rPr>
        <w:t>отводится иноязычной</w:t>
      </w:r>
      <w:r w:rsidRPr="008E659D">
        <w:rPr>
          <w:bCs/>
          <w:color w:val="auto"/>
          <w:sz w:val="28"/>
          <w:szCs w:val="28"/>
        </w:rPr>
        <w:t xml:space="preserve"> обра</w:t>
      </w:r>
      <w:r w:rsidR="00F16374" w:rsidRPr="008E659D">
        <w:rPr>
          <w:bCs/>
          <w:color w:val="auto"/>
          <w:sz w:val="28"/>
          <w:szCs w:val="28"/>
        </w:rPr>
        <w:t>зованности</w:t>
      </w:r>
      <w:r w:rsidRPr="008E659D">
        <w:rPr>
          <w:bCs/>
          <w:color w:val="auto"/>
          <w:sz w:val="28"/>
          <w:szCs w:val="28"/>
        </w:rPr>
        <w:t xml:space="preserve">. Студенты </w:t>
      </w:r>
      <w:r w:rsidRPr="008E659D">
        <w:rPr>
          <w:rStyle w:val="extendedtext-short"/>
          <w:sz w:val="28"/>
          <w:szCs w:val="28"/>
        </w:rPr>
        <w:t>билингвы</w:t>
      </w:r>
      <w:r w:rsidRPr="008E659D">
        <w:rPr>
          <w:rStyle w:val="extendedtext-short"/>
        </w:rPr>
        <w:t xml:space="preserve"> </w:t>
      </w:r>
      <w:r w:rsidRPr="008E659D">
        <w:rPr>
          <w:bCs/>
          <w:color w:val="auto"/>
          <w:sz w:val="28"/>
          <w:szCs w:val="28"/>
        </w:rPr>
        <w:t xml:space="preserve">и мультилингвы за время обучения формируют выработку </w:t>
      </w:r>
      <w:r w:rsidR="00F16374" w:rsidRPr="008E659D">
        <w:rPr>
          <w:bCs/>
          <w:color w:val="auto"/>
          <w:sz w:val="28"/>
          <w:szCs w:val="28"/>
        </w:rPr>
        <w:t>коммуникативной</w:t>
      </w:r>
      <w:r w:rsidRPr="008E659D">
        <w:rPr>
          <w:bCs/>
          <w:color w:val="auto"/>
          <w:sz w:val="28"/>
          <w:szCs w:val="28"/>
        </w:rPr>
        <w:t xml:space="preserve"> </w:t>
      </w:r>
      <w:r w:rsidR="00F16374" w:rsidRPr="008E659D">
        <w:rPr>
          <w:bCs/>
          <w:color w:val="auto"/>
          <w:sz w:val="28"/>
          <w:szCs w:val="28"/>
        </w:rPr>
        <w:t>компетенции</w:t>
      </w:r>
      <w:r w:rsidRPr="008E659D">
        <w:rPr>
          <w:bCs/>
          <w:color w:val="auto"/>
          <w:sz w:val="28"/>
          <w:szCs w:val="28"/>
        </w:rPr>
        <w:t xml:space="preserve">, которая предусматривает освоение: </w:t>
      </w:r>
    </w:p>
    <w:p w14:paraId="5790AD62" w14:textId="0A38CD82" w:rsidR="00FF64D5" w:rsidRPr="008E659D" w:rsidRDefault="00FF64D5" w:rsidP="00FF64D5">
      <w:pPr>
        <w:pStyle w:val="Default"/>
        <w:tabs>
          <w:tab w:val="left" w:pos="426"/>
          <w:tab w:val="left" w:pos="567"/>
        </w:tabs>
        <w:ind w:firstLine="709"/>
        <w:jc w:val="both"/>
        <w:rPr>
          <w:bCs/>
          <w:color w:val="auto"/>
          <w:sz w:val="28"/>
          <w:szCs w:val="28"/>
        </w:rPr>
      </w:pPr>
      <w:r w:rsidRPr="008E659D">
        <w:rPr>
          <w:bCs/>
          <w:color w:val="auto"/>
          <w:sz w:val="28"/>
          <w:szCs w:val="28"/>
        </w:rPr>
        <w:t xml:space="preserve">– лингвокультуроведческой компетенции, которая отражает соотношение речевой грамотности обучаемого с его целостной совокупностью концептных средств;  </w:t>
      </w:r>
    </w:p>
    <w:p w14:paraId="64587399" w14:textId="476A5666" w:rsidR="00FF64D5" w:rsidRPr="008E659D" w:rsidRDefault="00FF64D5" w:rsidP="00FF64D5">
      <w:pPr>
        <w:pStyle w:val="Default"/>
        <w:tabs>
          <w:tab w:val="left" w:pos="426"/>
          <w:tab w:val="left" w:pos="567"/>
        </w:tabs>
        <w:ind w:firstLine="709"/>
        <w:jc w:val="both"/>
        <w:rPr>
          <w:bCs/>
          <w:color w:val="auto"/>
          <w:sz w:val="28"/>
          <w:szCs w:val="28"/>
        </w:rPr>
      </w:pPr>
      <w:r w:rsidRPr="008E659D">
        <w:rPr>
          <w:bCs/>
          <w:color w:val="auto"/>
          <w:sz w:val="28"/>
          <w:szCs w:val="28"/>
        </w:rPr>
        <w:t>– когнитивной компетенции, предполагающей познание проблем, основываясь на способах саморазвити</w:t>
      </w:r>
      <w:r w:rsidR="00F16374" w:rsidRPr="008E659D">
        <w:rPr>
          <w:bCs/>
          <w:color w:val="auto"/>
          <w:sz w:val="28"/>
          <w:szCs w:val="28"/>
        </w:rPr>
        <w:t>я путем переосмысления житейских</w:t>
      </w:r>
      <w:r w:rsidRPr="008E659D">
        <w:rPr>
          <w:bCs/>
          <w:color w:val="auto"/>
          <w:sz w:val="28"/>
          <w:szCs w:val="28"/>
        </w:rPr>
        <w:t xml:space="preserve"> ценностей;  </w:t>
      </w:r>
    </w:p>
    <w:p w14:paraId="30579D1C" w14:textId="5EF6484B" w:rsidR="00FF64D5" w:rsidRPr="008E659D" w:rsidRDefault="00FF64D5" w:rsidP="00FF64D5">
      <w:pPr>
        <w:pStyle w:val="Default"/>
        <w:tabs>
          <w:tab w:val="left" w:pos="426"/>
          <w:tab w:val="left" w:pos="567"/>
        </w:tabs>
        <w:ind w:firstLine="709"/>
        <w:jc w:val="both"/>
        <w:rPr>
          <w:bCs/>
          <w:color w:val="auto"/>
          <w:sz w:val="28"/>
          <w:szCs w:val="28"/>
        </w:rPr>
      </w:pPr>
      <w:r w:rsidRPr="008E659D">
        <w:rPr>
          <w:bCs/>
          <w:color w:val="auto"/>
          <w:sz w:val="28"/>
          <w:szCs w:val="28"/>
        </w:rPr>
        <w:t xml:space="preserve">– учебной стратегической компетенции, анализирующей поведение мультилингва и его способность устранять затруднительные ситуации в процессе </w:t>
      </w:r>
      <w:r w:rsidR="00F16374" w:rsidRPr="008E659D">
        <w:rPr>
          <w:bCs/>
          <w:color w:val="auto"/>
          <w:sz w:val="28"/>
          <w:szCs w:val="28"/>
        </w:rPr>
        <w:t>обучения</w:t>
      </w:r>
      <w:r w:rsidRPr="008E659D">
        <w:rPr>
          <w:bCs/>
          <w:color w:val="auto"/>
          <w:sz w:val="28"/>
          <w:szCs w:val="28"/>
        </w:rPr>
        <w:t xml:space="preserve"> на иностранном языке, дискуссируя на разнообразные тематики; </w:t>
      </w:r>
    </w:p>
    <w:p w14:paraId="306B66CD" w14:textId="4030AC20" w:rsidR="00FF64D5" w:rsidRPr="008E659D" w:rsidRDefault="00FF64D5" w:rsidP="00F16374">
      <w:pPr>
        <w:pStyle w:val="Default"/>
        <w:tabs>
          <w:tab w:val="left" w:pos="426"/>
          <w:tab w:val="left" w:pos="567"/>
        </w:tabs>
        <w:ind w:firstLine="709"/>
        <w:jc w:val="both"/>
        <w:rPr>
          <w:bCs/>
          <w:color w:val="auto"/>
          <w:sz w:val="28"/>
          <w:szCs w:val="28"/>
        </w:rPr>
      </w:pPr>
      <w:r w:rsidRPr="008E659D">
        <w:rPr>
          <w:bCs/>
          <w:color w:val="auto"/>
          <w:sz w:val="28"/>
          <w:szCs w:val="28"/>
        </w:rPr>
        <w:lastRenderedPageBreak/>
        <w:t xml:space="preserve">– поведенческой компетенции (индивидуальной, мягкой), </w:t>
      </w:r>
      <w:r w:rsidR="00F16374" w:rsidRPr="008E659D">
        <w:rPr>
          <w:bCs/>
          <w:color w:val="auto"/>
          <w:sz w:val="28"/>
          <w:szCs w:val="28"/>
        </w:rPr>
        <w:t>направленной на формирование навыков</w:t>
      </w:r>
      <w:r w:rsidRPr="008E659D">
        <w:rPr>
          <w:bCs/>
          <w:color w:val="auto"/>
          <w:sz w:val="28"/>
          <w:szCs w:val="28"/>
        </w:rPr>
        <w:t xml:space="preserve"> межличностной коммуникации, руководствуясь на</w:t>
      </w:r>
      <w:r w:rsidR="00F16374" w:rsidRPr="008E659D">
        <w:rPr>
          <w:bCs/>
          <w:color w:val="auto"/>
          <w:sz w:val="28"/>
          <w:szCs w:val="28"/>
        </w:rPr>
        <w:t xml:space="preserve"> успешность учебных достижений.</w:t>
      </w:r>
      <w:r w:rsidRPr="008E659D">
        <w:rPr>
          <w:bCs/>
          <w:color w:val="auto"/>
          <w:sz w:val="28"/>
          <w:szCs w:val="28"/>
        </w:rPr>
        <w:t xml:space="preserve"> </w:t>
      </w:r>
      <w:r w:rsidR="00F16374" w:rsidRPr="008E659D">
        <w:rPr>
          <w:bCs/>
          <w:color w:val="auto"/>
          <w:sz w:val="28"/>
          <w:szCs w:val="28"/>
        </w:rPr>
        <w:t xml:space="preserve"> </w:t>
      </w:r>
    </w:p>
    <w:p w14:paraId="111DE198" w14:textId="355E84C1" w:rsidR="00910928" w:rsidRPr="00B91894" w:rsidRDefault="00F16374" w:rsidP="00910928">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Трасберг К. разработал</w:t>
      </w:r>
      <w:r w:rsidR="00910928" w:rsidRPr="008E659D">
        <w:rPr>
          <w:rFonts w:ascii="Times New Roman" w:hAnsi="Times New Roman" w:cs="Times New Roman"/>
          <w:sz w:val="28"/>
          <w:szCs w:val="28"/>
        </w:rPr>
        <w:t xml:space="preserve"> классификацию ключевых компетенций, необходимую в мультикультурной</w:t>
      </w:r>
      <w:r w:rsidR="00910928" w:rsidRPr="00B91894">
        <w:rPr>
          <w:rFonts w:ascii="Times New Roman" w:hAnsi="Times New Roman" w:cs="Times New Roman"/>
          <w:sz w:val="28"/>
          <w:szCs w:val="28"/>
        </w:rPr>
        <w:t xml:space="preserve"> среде: </w:t>
      </w:r>
      <w:r w:rsidR="0037418A">
        <w:rPr>
          <w:rFonts w:ascii="Times New Roman" w:hAnsi="Times New Roman" w:cs="Times New Roman"/>
          <w:sz w:val="28"/>
          <w:szCs w:val="28"/>
        </w:rPr>
        <w:t>он рассматривает</w:t>
      </w:r>
      <w:r w:rsidR="00910928" w:rsidRPr="00B91894">
        <w:rPr>
          <w:rFonts w:ascii="Times New Roman" w:hAnsi="Times New Roman" w:cs="Times New Roman"/>
          <w:sz w:val="28"/>
          <w:szCs w:val="28"/>
        </w:rPr>
        <w:t xml:space="preserve"> </w:t>
      </w:r>
      <w:r w:rsidR="0037418A">
        <w:rPr>
          <w:rFonts w:ascii="Times New Roman" w:hAnsi="Times New Roman" w:cs="Times New Roman"/>
          <w:sz w:val="28"/>
          <w:szCs w:val="28"/>
        </w:rPr>
        <w:t>когнитивную сферу, необходимые</w:t>
      </w:r>
      <w:r w:rsidR="00910928" w:rsidRPr="00B91894">
        <w:rPr>
          <w:rFonts w:ascii="Times New Roman" w:hAnsi="Times New Roman" w:cs="Times New Roman"/>
          <w:sz w:val="28"/>
          <w:szCs w:val="28"/>
        </w:rPr>
        <w:t xml:space="preserve"> для саморазвития педагога. Далее автор выделяет навыки общения, используемые для социализации и непосредственно личностные характеристики педагога.</w:t>
      </w:r>
    </w:p>
    <w:p w14:paraId="78E79CB3" w14:textId="5275E0D7" w:rsidR="00FA0135" w:rsidRPr="00910928" w:rsidRDefault="00910928" w:rsidP="00910928">
      <w:pPr>
        <w:spacing w:after="0" w:line="240" w:lineRule="auto"/>
        <w:ind w:firstLine="709"/>
        <w:jc w:val="both"/>
        <w:rPr>
          <w:rFonts w:ascii="Times New Roman" w:hAnsi="Times New Roman" w:cs="Times New Roman"/>
          <w:sz w:val="28"/>
          <w:szCs w:val="28"/>
        </w:rPr>
      </w:pPr>
      <w:r w:rsidRPr="00910928">
        <w:rPr>
          <w:rFonts w:ascii="Times New Roman" w:hAnsi="Times New Roman" w:cs="Times New Roman"/>
          <w:sz w:val="28"/>
          <w:szCs w:val="28"/>
        </w:rPr>
        <w:t xml:space="preserve">Автор </w:t>
      </w:r>
      <w:r w:rsidR="008A431A">
        <w:rPr>
          <w:rFonts w:ascii="Times New Roman" w:hAnsi="Times New Roman" w:cs="Times New Roman"/>
          <w:sz w:val="28"/>
          <w:szCs w:val="28"/>
        </w:rPr>
        <w:t>изучает</w:t>
      </w:r>
      <w:r w:rsidRPr="00910928">
        <w:rPr>
          <w:rFonts w:ascii="Times New Roman" w:hAnsi="Times New Roman" w:cs="Times New Roman"/>
          <w:sz w:val="28"/>
          <w:szCs w:val="28"/>
        </w:rPr>
        <w:t xml:space="preserve"> </w:t>
      </w:r>
      <w:r w:rsidR="008A431A">
        <w:rPr>
          <w:rFonts w:ascii="Times New Roman" w:hAnsi="Times New Roman" w:cs="Times New Roman"/>
          <w:sz w:val="28"/>
          <w:szCs w:val="28"/>
        </w:rPr>
        <w:t>«</w:t>
      </w:r>
      <w:r w:rsidRPr="00910928">
        <w:rPr>
          <w:rFonts w:ascii="Times New Roman" w:hAnsi="Times New Roman" w:cs="Times New Roman"/>
          <w:sz w:val="28"/>
          <w:szCs w:val="28"/>
        </w:rPr>
        <w:t xml:space="preserve">педагогические компетентности в сфере мультикультурного образования, которые </w:t>
      </w:r>
      <w:r w:rsidR="008A431A">
        <w:rPr>
          <w:rFonts w:ascii="Times New Roman" w:hAnsi="Times New Roman" w:cs="Times New Roman"/>
          <w:sz w:val="28"/>
          <w:szCs w:val="28"/>
        </w:rPr>
        <w:t xml:space="preserve"> </w:t>
      </w:r>
      <w:r w:rsidRPr="00910928">
        <w:rPr>
          <w:rFonts w:ascii="Times New Roman" w:hAnsi="Times New Roman" w:cs="Times New Roman"/>
          <w:sz w:val="28"/>
          <w:szCs w:val="28"/>
        </w:rPr>
        <w:t xml:space="preserve">представлены </w:t>
      </w:r>
      <w:r w:rsidR="00FA0135" w:rsidRPr="00910928">
        <w:rPr>
          <w:rFonts w:ascii="Times New Roman" w:hAnsi="Times New Roman" w:cs="Times New Roman"/>
          <w:bCs/>
          <w:sz w:val="28"/>
          <w:szCs w:val="28"/>
        </w:rPr>
        <w:t xml:space="preserve">теоретическими знаниями и практическими навыками в следующих областях:  </w:t>
      </w:r>
    </w:p>
    <w:p w14:paraId="687386A5" w14:textId="77777777" w:rsidR="00FA0135" w:rsidRDefault="00FA0135" w:rsidP="00910928">
      <w:pPr>
        <w:pStyle w:val="Default"/>
        <w:tabs>
          <w:tab w:val="left" w:pos="426"/>
          <w:tab w:val="left" w:pos="567"/>
        </w:tabs>
        <w:ind w:firstLine="709"/>
        <w:jc w:val="both"/>
        <w:rPr>
          <w:bCs/>
          <w:color w:val="auto"/>
          <w:sz w:val="28"/>
          <w:szCs w:val="28"/>
        </w:rPr>
      </w:pPr>
      <w:r w:rsidRPr="00910928">
        <w:rPr>
          <w:bCs/>
          <w:color w:val="auto"/>
          <w:sz w:val="28"/>
          <w:szCs w:val="28"/>
        </w:rPr>
        <w:t>1. Знание основ теории и практики межкультурной коммуникации, обеспечивающее более глубокое понимание того, что значит для человека переход в новую культурную среду</w:t>
      </w:r>
      <w:r w:rsidRPr="0043020A">
        <w:rPr>
          <w:bCs/>
          <w:color w:val="auto"/>
          <w:sz w:val="28"/>
          <w:szCs w:val="28"/>
        </w:rPr>
        <w:t xml:space="preserve"> и что способствует более успешной адаптации.  </w:t>
      </w:r>
    </w:p>
    <w:p w14:paraId="33015F74" w14:textId="77777777"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 xml:space="preserve">2. Знание теоретических основ построения куррикулума и глубокое понимание принципов отбора содержания отдельных курсов, создающие предпосылки для более гибкого реагирования на культурные особенности аудитории.  </w:t>
      </w:r>
    </w:p>
    <w:p w14:paraId="56B7B41D" w14:textId="77777777"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 xml:space="preserve">3. Теоретические знания и практическое владение стратегиями и методами обучения, наиболее подходящими для мультикультурного класса, обеспечивающие более эффективное планирование учебного процесса и создания благоприятных условий для взаимообогащения и сотрудничества.  </w:t>
      </w:r>
    </w:p>
    <w:p w14:paraId="6085A79B" w14:textId="62F06288"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4. Понимание всех тонкостей осуществления обратной связи и оценивания знаний учащихся в мультикультурном коллективе, являющимся важным фактором успешности обучения</w:t>
      </w:r>
      <w:r w:rsidR="00910928">
        <w:rPr>
          <w:bCs/>
          <w:color w:val="auto"/>
          <w:sz w:val="28"/>
          <w:szCs w:val="28"/>
        </w:rPr>
        <w:t>» [96</w:t>
      </w:r>
      <w:r w:rsidR="00910928" w:rsidRPr="0043020A">
        <w:rPr>
          <w:bCs/>
          <w:color w:val="auto"/>
          <w:sz w:val="28"/>
          <w:szCs w:val="28"/>
        </w:rPr>
        <w:t xml:space="preserve">].  </w:t>
      </w:r>
    </w:p>
    <w:p w14:paraId="193863A4" w14:textId="77777777" w:rsidR="00154ED2" w:rsidRPr="00B91894" w:rsidRDefault="00154ED2" w:rsidP="00154ED2">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 xml:space="preserve">Джалалова А.А., изучая мультикультурную компетентность русскоязычных учителей в образовательной среде Эстонии, выявила психолого-педагогические условия способствующие формированию данной компетентности. При этом, автор описала основные компоненты мультикультурной компетентности: культурно-когнитивный, ценностно-личностный и мотивационно-деятельностный. </w:t>
      </w:r>
    </w:p>
    <w:p w14:paraId="7816AEAF" w14:textId="67BFF687" w:rsidR="00154ED2" w:rsidRDefault="00430B15" w:rsidP="004B67D5">
      <w:pPr>
        <w:pStyle w:val="Default"/>
        <w:tabs>
          <w:tab w:val="left" w:pos="426"/>
          <w:tab w:val="left" w:pos="567"/>
        </w:tabs>
        <w:ind w:firstLine="709"/>
        <w:jc w:val="both"/>
        <w:rPr>
          <w:bCs/>
          <w:color w:val="auto"/>
          <w:sz w:val="28"/>
          <w:szCs w:val="28"/>
        </w:rPr>
      </w:pPr>
      <w:r w:rsidRPr="00B91894">
        <w:rPr>
          <w:sz w:val="28"/>
          <w:szCs w:val="28"/>
        </w:rPr>
        <w:t xml:space="preserve">Анна Анатольевна определила основные задачи, </w:t>
      </w:r>
      <w:r>
        <w:rPr>
          <w:sz w:val="28"/>
          <w:szCs w:val="28"/>
        </w:rPr>
        <w:t>«</w:t>
      </w:r>
      <w:r w:rsidRPr="00B91894">
        <w:rPr>
          <w:sz w:val="28"/>
          <w:szCs w:val="28"/>
        </w:rPr>
        <w:t>необходимые для формирования мультикультурной компетентности</w:t>
      </w:r>
      <w:r>
        <w:rPr>
          <w:sz w:val="28"/>
          <w:szCs w:val="28"/>
        </w:rPr>
        <w:t>:</w:t>
      </w:r>
    </w:p>
    <w:p w14:paraId="7DF43A1C" w14:textId="18391180"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1</w:t>
      </w:r>
      <w:r w:rsidR="004B67D5">
        <w:rPr>
          <w:bCs/>
          <w:color w:val="auto"/>
          <w:sz w:val="28"/>
          <w:szCs w:val="28"/>
        </w:rPr>
        <w:t>)</w:t>
      </w:r>
      <w:r w:rsidRPr="0043020A">
        <w:rPr>
          <w:bCs/>
          <w:color w:val="auto"/>
          <w:sz w:val="28"/>
          <w:szCs w:val="28"/>
        </w:rPr>
        <w:t xml:space="preserve"> создание организационных и дидактических условий по обеспечению </w:t>
      </w:r>
      <w:r w:rsidR="00AD0F4E">
        <w:rPr>
          <w:bCs/>
          <w:color w:val="auto"/>
          <w:sz w:val="28"/>
          <w:szCs w:val="28"/>
        </w:rPr>
        <w:t>поли</w:t>
      </w:r>
      <w:r w:rsidRPr="0043020A">
        <w:rPr>
          <w:bCs/>
          <w:color w:val="auto"/>
          <w:sz w:val="28"/>
          <w:szCs w:val="28"/>
        </w:rPr>
        <w:t xml:space="preserve">культурной направленности профессиональной подготовки студентов в течение всего периода обучения в вузе;  </w:t>
      </w:r>
    </w:p>
    <w:p w14:paraId="1D6648F2" w14:textId="03E3318A"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2</w:t>
      </w:r>
      <w:r w:rsidR="004B67D5">
        <w:rPr>
          <w:bCs/>
          <w:color w:val="auto"/>
          <w:sz w:val="28"/>
          <w:szCs w:val="28"/>
        </w:rPr>
        <w:t>)</w:t>
      </w:r>
      <w:r w:rsidRPr="0043020A">
        <w:rPr>
          <w:bCs/>
          <w:color w:val="auto"/>
          <w:sz w:val="28"/>
          <w:szCs w:val="28"/>
        </w:rPr>
        <w:t xml:space="preserve"> обеспечение преемственности и взаимодействия различных форм обучения, базирующихся на принципах личностно-деятельностного и личностно-ориентированного подходов, с точки зрения их мультикультурной направленности;  </w:t>
      </w:r>
    </w:p>
    <w:p w14:paraId="780940A8" w14:textId="42EE0032"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3</w:t>
      </w:r>
      <w:r w:rsidR="004B67D5">
        <w:rPr>
          <w:bCs/>
          <w:color w:val="auto"/>
          <w:sz w:val="28"/>
          <w:szCs w:val="28"/>
        </w:rPr>
        <w:t>)</w:t>
      </w:r>
      <w:r w:rsidRPr="0043020A">
        <w:rPr>
          <w:bCs/>
          <w:color w:val="auto"/>
          <w:sz w:val="28"/>
          <w:szCs w:val="28"/>
        </w:rPr>
        <w:t xml:space="preserve"> обеспечение культурного контекста преподаваемых учебных предметов, рассмотрение учебных вопросов с точки зрения взаимодействия </w:t>
      </w:r>
      <w:r w:rsidRPr="0043020A">
        <w:rPr>
          <w:bCs/>
          <w:color w:val="auto"/>
          <w:sz w:val="28"/>
          <w:szCs w:val="28"/>
        </w:rPr>
        <w:lastRenderedPageBreak/>
        <w:t xml:space="preserve">культур, а также введение в учебные программы специальных предметов мультикультурной направленности;  </w:t>
      </w:r>
    </w:p>
    <w:p w14:paraId="16025795" w14:textId="5B1E023E" w:rsidR="00FA0135" w:rsidRDefault="00FA0135" w:rsidP="004B67D5">
      <w:pPr>
        <w:pStyle w:val="Default"/>
        <w:tabs>
          <w:tab w:val="left" w:pos="426"/>
          <w:tab w:val="left" w:pos="567"/>
        </w:tabs>
        <w:ind w:firstLine="709"/>
        <w:jc w:val="both"/>
        <w:rPr>
          <w:bCs/>
          <w:color w:val="auto"/>
          <w:sz w:val="28"/>
          <w:szCs w:val="28"/>
        </w:rPr>
      </w:pPr>
      <w:r w:rsidRPr="0043020A">
        <w:rPr>
          <w:bCs/>
          <w:color w:val="auto"/>
          <w:sz w:val="28"/>
          <w:szCs w:val="28"/>
        </w:rPr>
        <w:t>4</w:t>
      </w:r>
      <w:r w:rsidR="004B67D5">
        <w:rPr>
          <w:bCs/>
          <w:color w:val="auto"/>
          <w:sz w:val="28"/>
          <w:szCs w:val="28"/>
        </w:rPr>
        <w:t>)</w:t>
      </w:r>
      <w:r w:rsidR="00C54BAF">
        <w:rPr>
          <w:bCs/>
          <w:color w:val="auto"/>
          <w:sz w:val="28"/>
          <w:szCs w:val="28"/>
        </w:rPr>
        <w:t xml:space="preserve"> </w:t>
      </w:r>
      <w:r w:rsidRPr="0043020A">
        <w:rPr>
          <w:bCs/>
          <w:color w:val="auto"/>
          <w:sz w:val="28"/>
          <w:szCs w:val="28"/>
        </w:rPr>
        <w:t>гармонизация отношений между содержанием, формами, методами и средствами обучения, направленными на формирование мультикультурной компетентности студентов, исходя из принципов диалогичности, толерантности, гуманизма, интерактивности и гибко</w:t>
      </w:r>
      <w:r w:rsidR="00053EDD">
        <w:rPr>
          <w:bCs/>
          <w:color w:val="auto"/>
          <w:sz w:val="28"/>
          <w:szCs w:val="28"/>
        </w:rPr>
        <w:t>с</w:t>
      </w:r>
      <w:r w:rsidR="00F666AB">
        <w:rPr>
          <w:bCs/>
          <w:color w:val="auto"/>
          <w:sz w:val="28"/>
          <w:szCs w:val="28"/>
        </w:rPr>
        <w:t>ти образовательного процесса</w:t>
      </w:r>
      <w:r w:rsidR="00430B15">
        <w:rPr>
          <w:bCs/>
          <w:color w:val="auto"/>
          <w:sz w:val="28"/>
          <w:szCs w:val="28"/>
        </w:rPr>
        <w:t xml:space="preserve">» </w:t>
      </w:r>
      <w:r w:rsidR="00F666AB">
        <w:rPr>
          <w:bCs/>
          <w:color w:val="auto"/>
          <w:sz w:val="28"/>
          <w:szCs w:val="28"/>
        </w:rPr>
        <w:t xml:space="preserve"> [97</w:t>
      </w:r>
      <w:r w:rsidRPr="0043020A">
        <w:rPr>
          <w:bCs/>
          <w:color w:val="auto"/>
          <w:sz w:val="28"/>
          <w:szCs w:val="28"/>
        </w:rPr>
        <w:t xml:space="preserve">].  </w:t>
      </w:r>
    </w:p>
    <w:p w14:paraId="6009EF9E" w14:textId="5318476C" w:rsidR="00C65D28" w:rsidRDefault="00430B15" w:rsidP="00F16374">
      <w:pPr>
        <w:spacing w:after="0" w:line="240" w:lineRule="auto"/>
        <w:ind w:firstLine="709"/>
        <w:jc w:val="both"/>
        <w:rPr>
          <w:rFonts w:ascii="Times New Roman" w:hAnsi="Times New Roman" w:cs="Times New Roman"/>
          <w:sz w:val="28"/>
          <w:szCs w:val="28"/>
        </w:rPr>
      </w:pPr>
      <w:r w:rsidRPr="00B91894">
        <w:rPr>
          <w:rFonts w:ascii="Times New Roman" w:hAnsi="Times New Roman" w:cs="Times New Roman"/>
          <w:sz w:val="28"/>
          <w:szCs w:val="28"/>
        </w:rPr>
        <w:t>По</w:t>
      </w:r>
      <w:r>
        <w:rPr>
          <w:rFonts w:ascii="Times New Roman" w:hAnsi="Times New Roman" w:cs="Times New Roman"/>
          <w:sz w:val="28"/>
          <w:szCs w:val="28"/>
        </w:rPr>
        <w:t xml:space="preserve"> мнению Джалаловой А.А., мульти</w:t>
      </w:r>
      <w:r w:rsidRPr="00B91894">
        <w:rPr>
          <w:rFonts w:ascii="Times New Roman" w:hAnsi="Times New Roman" w:cs="Times New Roman"/>
          <w:sz w:val="28"/>
          <w:szCs w:val="28"/>
        </w:rPr>
        <w:t xml:space="preserve">культурная компетентность включается в себя ряд показателей таких, как позитивная самоооценка знаний, умений и навыков, этническую идентичность, толерантность сознания </w:t>
      </w:r>
      <w:r w:rsidR="00F16374">
        <w:rPr>
          <w:rFonts w:ascii="Times New Roman" w:hAnsi="Times New Roman" w:cs="Times New Roman"/>
          <w:sz w:val="28"/>
          <w:szCs w:val="28"/>
        </w:rPr>
        <w:t>и педагогический стиль общения.</w:t>
      </w:r>
    </w:p>
    <w:p w14:paraId="6578D220" w14:textId="77777777" w:rsidR="00F16374" w:rsidRPr="00F16374" w:rsidRDefault="00F16374" w:rsidP="00F16374">
      <w:pPr>
        <w:spacing w:after="0" w:line="240" w:lineRule="auto"/>
        <w:ind w:firstLine="709"/>
        <w:jc w:val="both"/>
        <w:rPr>
          <w:rFonts w:ascii="Times New Roman" w:hAnsi="Times New Roman" w:cs="Times New Roman"/>
          <w:sz w:val="28"/>
          <w:szCs w:val="28"/>
        </w:rPr>
      </w:pPr>
    </w:p>
    <w:p w14:paraId="2EF8201C" w14:textId="7F315EFE" w:rsidR="00B62677" w:rsidRPr="008C4996" w:rsidRDefault="00827419" w:rsidP="004B67D5">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t>Выводы по первому разделу</w:t>
      </w:r>
    </w:p>
    <w:p w14:paraId="7FF4ACAF" w14:textId="77777777" w:rsidR="0024490B" w:rsidRDefault="0024490B" w:rsidP="004B67D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A74E7E">
        <w:rPr>
          <w:rFonts w:ascii="Times New Roman" w:eastAsia="Times New Roman" w:hAnsi="Times New Roman" w:cs="Times New Roman"/>
          <w:sz w:val="28"/>
          <w:szCs w:val="28"/>
        </w:rPr>
        <w:t xml:space="preserve">Глобальное политико-экономическое, социокультурное и технологическое преобразование мира с конца </w:t>
      </w:r>
      <w:r w:rsidRPr="00A74E7E">
        <w:rPr>
          <w:rFonts w:ascii="Times New Roman" w:eastAsia="Times New Roman" w:hAnsi="Times New Roman" w:cs="Times New Roman"/>
          <w:sz w:val="28"/>
          <w:szCs w:val="28"/>
          <w:lang w:val="en-US"/>
        </w:rPr>
        <w:t>XX</w:t>
      </w:r>
      <w:r w:rsidRPr="00A74E7E">
        <w:rPr>
          <w:rFonts w:ascii="Times New Roman" w:eastAsia="Times New Roman" w:hAnsi="Times New Roman" w:cs="Times New Roman"/>
          <w:sz w:val="28"/>
          <w:szCs w:val="28"/>
        </w:rPr>
        <w:t xml:space="preserve"> в. по настоящий момент</w:t>
      </w:r>
      <w:r>
        <w:rPr>
          <w:rFonts w:ascii="Times New Roman" w:eastAsia="Times New Roman" w:hAnsi="Times New Roman" w:cs="Times New Roman"/>
          <w:sz w:val="28"/>
          <w:szCs w:val="28"/>
        </w:rPr>
        <w:t>,</w:t>
      </w:r>
      <w:r w:rsidRPr="00A74E7E">
        <w:rPr>
          <w:rFonts w:ascii="Times New Roman" w:eastAsia="Times New Roman" w:hAnsi="Times New Roman" w:cs="Times New Roman"/>
          <w:sz w:val="28"/>
          <w:szCs w:val="28"/>
        </w:rPr>
        <w:t xml:space="preserve"> настоятельно требует качественной подготовки современных студентов как участников многовекторного профессионального межкультурного взаимодействия.</w:t>
      </w:r>
    </w:p>
    <w:p w14:paraId="6891B699" w14:textId="4BDD8101" w:rsidR="0024490B" w:rsidRDefault="00FC73F8" w:rsidP="004B67D5">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24490B" w:rsidRPr="00A74E7E">
        <w:rPr>
          <w:rFonts w:ascii="Times New Roman" w:eastAsia="Times New Roman" w:hAnsi="Times New Roman" w:cs="Times New Roman"/>
          <w:sz w:val="28"/>
          <w:szCs w:val="28"/>
        </w:rPr>
        <w:t>собую актуальность приобретает проблема разработки многоуровневой культуроведчески-ориентированной модели обучения студентов межкультурному о</w:t>
      </w:r>
      <w:r w:rsidR="0024490B">
        <w:rPr>
          <w:rFonts w:ascii="Times New Roman" w:eastAsia="Times New Roman" w:hAnsi="Times New Roman" w:cs="Times New Roman"/>
          <w:sz w:val="28"/>
          <w:szCs w:val="28"/>
        </w:rPr>
        <w:t>бщению на иностранном языке,</w:t>
      </w:r>
      <w:r w:rsidR="0024490B" w:rsidRPr="00A74E7E">
        <w:rPr>
          <w:rFonts w:ascii="Times New Roman" w:eastAsia="Times New Roman" w:hAnsi="Times New Roman" w:cs="Times New Roman"/>
          <w:sz w:val="28"/>
          <w:szCs w:val="28"/>
        </w:rPr>
        <w:t xml:space="preserve"> в сфере их профессиональной деятельности, с учетом этапа вузовского образования</w:t>
      </w:r>
      <w:r w:rsidR="00E57EEC">
        <w:rPr>
          <w:rFonts w:ascii="Times New Roman" w:eastAsia="Times New Roman" w:hAnsi="Times New Roman" w:cs="Times New Roman"/>
          <w:sz w:val="28"/>
          <w:szCs w:val="28"/>
        </w:rPr>
        <w:t>, варианта и профиля изучения иностранного языка</w:t>
      </w:r>
      <w:r w:rsidR="0024490B" w:rsidRPr="00A74E7E">
        <w:rPr>
          <w:rFonts w:ascii="Times New Roman" w:eastAsia="Times New Roman" w:hAnsi="Times New Roman" w:cs="Times New Roman"/>
          <w:sz w:val="28"/>
          <w:szCs w:val="28"/>
        </w:rPr>
        <w:t>, исходного и искомого уровня иноязычной коммуникативной компетенции, а также с учетом мировых тенденций в поликультурном языковом образовании и национальных приоритетов в развитии личности студента как равноправного и эффективного партнера межкультурного сотрудничества.</w:t>
      </w:r>
    </w:p>
    <w:p w14:paraId="00371F09" w14:textId="77777777" w:rsidR="00FC73F8" w:rsidRDefault="00D72015" w:rsidP="00FC73F8">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Полиязычное образование создает благоприятную среду, направленную на формирование личности с гуманистическими общечеловеческими взглядами на жизнь. При этом, большое значение также отводится формированию культурных ценностей. Кроме того, следует формировать у обучающихся умению быть гибким  и способным быстро адаптироваться к изменяющимся обстоятельствам жизни. Большое значение приобретает умение ориентироваться в современной реальности и соответствовать вызовам общества. </w:t>
      </w:r>
    </w:p>
    <w:p w14:paraId="1F61A148" w14:textId="5DAE4388" w:rsidR="00430B15" w:rsidRPr="00FC73F8" w:rsidRDefault="00430B15" w:rsidP="00FC73F8">
      <w:pPr>
        <w:spacing w:after="0" w:line="240" w:lineRule="auto"/>
        <w:ind w:firstLine="709"/>
        <w:jc w:val="both"/>
        <w:rPr>
          <w:rFonts w:ascii="Times New Roman" w:hAnsi="Times New Roman" w:cs="Times New Roman"/>
          <w:sz w:val="28"/>
          <w:szCs w:val="24"/>
        </w:rPr>
      </w:pPr>
      <w:r w:rsidRPr="00B91894">
        <w:rPr>
          <w:rFonts w:ascii="Times New Roman" w:hAnsi="Times New Roman" w:cs="Times New Roman"/>
          <w:sz w:val="28"/>
          <w:szCs w:val="28"/>
        </w:rPr>
        <w:t>Полиязычное образование направлено на создание благоприятной образовательной среды, где главным приоритетом является лич</w:t>
      </w:r>
      <w:r w:rsidR="00F16374">
        <w:rPr>
          <w:rFonts w:ascii="Times New Roman" w:hAnsi="Times New Roman" w:cs="Times New Roman"/>
          <w:sz w:val="28"/>
          <w:szCs w:val="28"/>
        </w:rPr>
        <w:t xml:space="preserve">ностно-ориентированный подход. </w:t>
      </w:r>
      <w:r w:rsidRPr="00B91894">
        <w:rPr>
          <w:rFonts w:ascii="Times New Roman" w:hAnsi="Times New Roman" w:cs="Times New Roman"/>
          <w:sz w:val="28"/>
          <w:szCs w:val="28"/>
        </w:rPr>
        <w:t>Интерес для нас вызвал документ «Разработка стратегических направлений реформирования образования Республики Казахстан на 2015 – 2020 гг.</w:t>
      </w:r>
      <w:r w:rsidR="00FC73F8">
        <w:rPr>
          <w:rFonts w:ascii="Times New Roman" w:hAnsi="Times New Roman" w:cs="Times New Roman"/>
          <w:sz w:val="28"/>
          <w:szCs w:val="28"/>
        </w:rPr>
        <w:t>»</w:t>
      </w:r>
      <w:r w:rsidRPr="00B91894">
        <w:rPr>
          <w:rFonts w:ascii="Times New Roman" w:hAnsi="Times New Roman" w:cs="Times New Roman"/>
          <w:sz w:val="28"/>
          <w:szCs w:val="28"/>
        </w:rPr>
        <w:t>, разработанный Высшей школой Назарбаев Университета. Остановимся на не</w:t>
      </w:r>
      <w:r w:rsidR="000745BB">
        <w:rPr>
          <w:rFonts w:ascii="Times New Roman" w:hAnsi="Times New Roman" w:cs="Times New Roman"/>
          <w:sz w:val="28"/>
          <w:szCs w:val="28"/>
        </w:rPr>
        <w:t>которых ф</w:t>
      </w:r>
      <w:r>
        <w:rPr>
          <w:rFonts w:ascii="Times New Roman" w:hAnsi="Times New Roman" w:cs="Times New Roman"/>
          <w:sz w:val="28"/>
          <w:szCs w:val="28"/>
        </w:rPr>
        <w:t xml:space="preserve">рагментах </w:t>
      </w:r>
      <w:r w:rsidR="00E57EEC">
        <w:rPr>
          <w:rFonts w:ascii="Times New Roman" w:hAnsi="Times New Roman" w:cs="Times New Roman"/>
          <w:sz w:val="28"/>
          <w:szCs w:val="28"/>
        </w:rPr>
        <w:t xml:space="preserve">данного </w:t>
      </w:r>
      <w:r>
        <w:rPr>
          <w:rFonts w:ascii="Times New Roman" w:hAnsi="Times New Roman" w:cs="Times New Roman"/>
          <w:sz w:val="28"/>
          <w:szCs w:val="28"/>
        </w:rPr>
        <w:t>документа.</w:t>
      </w:r>
    </w:p>
    <w:p w14:paraId="42F57DA9" w14:textId="021CE2D1" w:rsidR="00B62677" w:rsidRPr="00573CB0" w:rsidRDefault="000745BB" w:rsidP="004B67D5">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00B62677" w:rsidRPr="00573CB0">
        <w:rPr>
          <w:rFonts w:ascii="Times New Roman" w:hAnsi="Times New Roman" w:cs="Times New Roman"/>
          <w:sz w:val="28"/>
          <w:szCs w:val="24"/>
        </w:rPr>
        <w:t xml:space="preserve">Казахстан проводит серьезную реформу в области образования, включающую: – обновление всей учебной программы страны и учебных ресурсов; – использование новых методов преподавания и обучения, </w:t>
      </w:r>
      <w:r w:rsidR="00B62677" w:rsidRPr="00573CB0">
        <w:rPr>
          <w:rFonts w:ascii="Times New Roman" w:hAnsi="Times New Roman" w:cs="Times New Roman"/>
          <w:sz w:val="28"/>
          <w:szCs w:val="24"/>
        </w:rPr>
        <w:lastRenderedPageBreak/>
        <w:t xml:space="preserve">объединяющих лучший отечественный и международный опыт; – переход с </w:t>
      </w:r>
      <w:r w:rsidR="004B67D5">
        <w:rPr>
          <w:rFonts w:ascii="Times New Roman" w:hAnsi="Times New Roman" w:cs="Times New Roman"/>
          <w:sz w:val="28"/>
          <w:szCs w:val="24"/>
        </w:rPr>
        <w:t xml:space="preserve">                           </w:t>
      </w:r>
      <w:r w:rsidR="00B62677" w:rsidRPr="00573CB0">
        <w:rPr>
          <w:rFonts w:ascii="Times New Roman" w:hAnsi="Times New Roman" w:cs="Times New Roman"/>
          <w:sz w:val="28"/>
          <w:szCs w:val="24"/>
        </w:rPr>
        <w:t xml:space="preserve">11-летнего обучения в школах к системе 12-летнего обучения; укрепление позиций государственного языка; – защиту языков этнических меньшинств. </w:t>
      </w:r>
    </w:p>
    <w:p w14:paraId="5EE2867F" w14:textId="54821059" w:rsidR="00B62677" w:rsidRPr="00573CB0"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Образовательная система может способствовать формированию трехъязычного общества, что потребует: – понимания концепции трехъязычия и трехъязычного образования; –</w:t>
      </w:r>
      <w:r w:rsidR="000244E6" w:rsidRPr="000244E6">
        <w:rPr>
          <w:rFonts w:ascii="Times New Roman" w:hAnsi="Times New Roman" w:cs="Times New Roman"/>
          <w:sz w:val="28"/>
          <w:szCs w:val="24"/>
        </w:rPr>
        <w:t xml:space="preserve"> </w:t>
      </w:r>
      <w:r w:rsidRPr="00573CB0">
        <w:rPr>
          <w:rFonts w:ascii="Times New Roman" w:hAnsi="Times New Roman" w:cs="Times New Roman"/>
          <w:sz w:val="28"/>
          <w:szCs w:val="24"/>
        </w:rPr>
        <w:t>государственной и общественной поддержки; – подготовленных педагогов и руководителей школ, способных предоставить высококачественное образование на трех языках; – тщательного и хорошо скоординированного плана и реализации трехъязычного образования, а также анализа результатов уже имеющихся и дальнейших научных исследований феномена; – финансовых инвестиций и времени на реализацию программы трехъязычия; – создания такой атмосферы в обществе, которая бы стимулировала постоянное использование все</w:t>
      </w:r>
      <w:r w:rsidR="000745BB">
        <w:rPr>
          <w:rFonts w:ascii="Times New Roman" w:hAnsi="Times New Roman" w:cs="Times New Roman"/>
          <w:sz w:val="28"/>
          <w:szCs w:val="24"/>
        </w:rPr>
        <w:t>х трех языков.</w:t>
      </w:r>
    </w:p>
    <w:p w14:paraId="334EA8A1" w14:textId="77777777" w:rsidR="00B62677" w:rsidRDefault="0024490B" w:rsidP="004B67D5">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При этом обозначаются </w:t>
      </w:r>
      <w:r w:rsidR="00B62677" w:rsidRPr="00573CB0">
        <w:rPr>
          <w:rFonts w:ascii="Times New Roman" w:hAnsi="Times New Roman" w:cs="Times New Roman"/>
          <w:sz w:val="28"/>
          <w:szCs w:val="24"/>
        </w:rPr>
        <w:t xml:space="preserve">проблемы реализации обучения на трех языках: </w:t>
      </w:r>
    </w:p>
    <w:p w14:paraId="6BA7F0F1" w14:textId="77777777" w:rsidR="00B62677"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 xml:space="preserve">– отсутствие единого понимания концепции трехъязычия и трехъязычного образования;  </w:t>
      </w:r>
    </w:p>
    <w:p w14:paraId="24D34031" w14:textId="77777777" w:rsidR="00B62677"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 xml:space="preserve">– отсутствие четких определений «свободного владения языком» затрудняет планирование мер для продвижения учебных программ и последовательной разработки учебных материалов;  </w:t>
      </w:r>
    </w:p>
    <w:p w14:paraId="57526E58" w14:textId="77777777" w:rsidR="00B62677"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 xml:space="preserve">– существует недостаточное понимание того, как создать «систему языка», одновременно развивая трехъязычие; </w:t>
      </w:r>
    </w:p>
    <w:p w14:paraId="105FF7F2" w14:textId="77777777" w:rsidR="00B62677"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 почти отсутствуют данные о том, как язык используется во внешкольное время, какой язык употребляется при общении с родителями, учителями, школьным руководством, преподавателями в вузах и государственными служащими, какие стимулы существуют для употребления языка в государственных, частных и обществен</w:t>
      </w:r>
      <w:r>
        <w:rPr>
          <w:rFonts w:ascii="Times New Roman" w:hAnsi="Times New Roman" w:cs="Times New Roman"/>
          <w:sz w:val="28"/>
          <w:szCs w:val="24"/>
        </w:rPr>
        <w:t xml:space="preserve">ных сферах. </w:t>
      </w:r>
    </w:p>
    <w:p w14:paraId="4CB7A773" w14:textId="1CBA05CB" w:rsidR="00B62677" w:rsidRPr="00573CB0" w:rsidRDefault="00B62677" w:rsidP="004B67D5">
      <w:pPr>
        <w:spacing w:after="0" w:line="240" w:lineRule="auto"/>
        <w:ind w:firstLine="709"/>
        <w:jc w:val="both"/>
        <w:rPr>
          <w:rFonts w:ascii="Times New Roman" w:hAnsi="Times New Roman" w:cs="Times New Roman"/>
          <w:sz w:val="28"/>
          <w:szCs w:val="24"/>
        </w:rPr>
      </w:pPr>
      <w:r w:rsidRPr="00573CB0">
        <w:rPr>
          <w:rFonts w:ascii="Times New Roman" w:hAnsi="Times New Roman" w:cs="Times New Roman"/>
          <w:sz w:val="28"/>
          <w:szCs w:val="24"/>
        </w:rPr>
        <w:t>– не изучено понимание трехъязычия в педагогической среде и возможность, и способы адаптации методики преподавания в сис</w:t>
      </w:r>
      <w:r w:rsidR="000745BB">
        <w:rPr>
          <w:rFonts w:ascii="Times New Roman" w:hAnsi="Times New Roman" w:cs="Times New Roman"/>
          <w:sz w:val="28"/>
          <w:szCs w:val="24"/>
        </w:rPr>
        <w:t xml:space="preserve">теме трехъязычного образования» </w:t>
      </w:r>
      <w:r w:rsidRPr="00573CB0">
        <w:rPr>
          <w:rFonts w:ascii="Times New Roman" w:hAnsi="Times New Roman" w:cs="Times New Roman"/>
          <w:sz w:val="28"/>
          <w:szCs w:val="24"/>
        </w:rPr>
        <w:t xml:space="preserve"> </w:t>
      </w:r>
      <w:r w:rsidR="000745BB">
        <w:rPr>
          <w:rFonts w:ascii="Times New Roman" w:hAnsi="Times New Roman" w:cs="Times New Roman"/>
          <w:sz w:val="28"/>
          <w:szCs w:val="24"/>
        </w:rPr>
        <w:t>[98</w:t>
      </w:r>
      <w:r w:rsidR="000745BB" w:rsidRPr="00573CB0">
        <w:rPr>
          <w:rFonts w:ascii="Times New Roman" w:hAnsi="Times New Roman" w:cs="Times New Roman"/>
          <w:sz w:val="28"/>
          <w:szCs w:val="24"/>
        </w:rPr>
        <w:t>].</w:t>
      </w:r>
    </w:p>
    <w:p w14:paraId="37E81E81" w14:textId="24220D5B" w:rsidR="00786242" w:rsidRDefault="00786242" w:rsidP="00786242">
      <w:pPr>
        <w:spacing w:after="0" w:line="240" w:lineRule="auto"/>
        <w:ind w:firstLine="709"/>
        <w:jc w:val="both"/>
        <w:rPr>
          <w:rFonts w:ascii="Times New Roman" w:hAnsi="Times New Roman" w:cs="Times New Roman"/>
          <w:sz w:val="28"/>
          <w:szCs w:val="24"/>
        </w:rPr>
      </w:pPr>
      <w:r w:rsidRPr="00786242">
        <w:rPr>
          <w:rFonts w:ascii="Times New Roman" w:hAnsi="Times New Roman" w:cs="Times New Roman"/>
          <w:sz w:val="28"/>
          <w:szCs w:val="24"/>
        </w:rPr>
        <w:t>В условиях интенсивной интеграции при неоднозначном протекании процессов глобализации  в контексте ковидного периода мы можем наблюдать  активизацию межкультурных контактов, влияющие на развитие системы образования и культуры</w:t>
      </w:r>
      <w:r>
        <w:rPr>
          <w:rFonts w:ascii="Times New Roman" w:hAnsi="Times New Roman" w:cs="Times New Roman"/>
          <w:sz w:val="28"/>
          <w:szCs w:val="24"/>
        </w:rPr>
        <w:t xml:space="preserve"> в обществе</w:t>
      </w:r>
      <w:r w:rsidRPr="00786242">
        <w:rPr>
          <w:rFonts w:ascii="Times New Roman" w:hAnsi="Times New Roman" w:cs="Times New Roman"/>
          <w:sz w:val="28"/>
          <w:szCs w:val="24"/>
        </w:rPr>
        <w:t>. При этом, возрастает значимость языкового образования с точки зрения перспектив международного сотру</w:t>
      </w:r>
      <w:r>
        <w:rPr>
          <w:rFonts w:ascii="Times New Roman" w:hAnsi="Times New Roman" w:cs="Times New Roman"/>
          <w:sz w:val="28"/>
          <w:szCs w:val="24"/>
        </w:rPr>
        <w:t>д</w:t>
      </w:r>
      <w:r w:rsidRPr="00786242">
        <w:rPr>
          <w:rFonts w:ascii="Times New Roman" w:hAnsi="Times New Roman" w:cs="Times New Roman"/>
          <w:sz w:val="28"/>
          <w:szCs w:val="24"/>
        </w:rPr>
        <w:t>ничества.</w:t>
      </w:r>
    </w:p>
    <w:p w14:paraId="54B323D4" w14:textId="77777777" w:rsidR="00C418CB" w:rsidRDefault="00C418CB" w:rsidP="00786242">
      <w:pPr>
        <w:spacing w:after="0" w:line="240" w:lineRule="auto"/>
        <w:ind w:firstLine="709"/>
        <w:jc w:val="both"/>
        <w:rPr>
          <w:rFonts w:ascii="Times New Roman" w:hAnsi="Times New Roman" w:cs="Times New Roman"/>
          <w:sz w:val="28"/>
          <w:szCs w:val="24"/>
        </w:rPr>
      </w:pPr>
    </w:p>
    <w:p w14:paraId="77726A75" w14:textId="77777777" w:rsidR="00C418CB" w:rsidRDefault="00C418CB" w:rsidP="00786242">
      <w:pPr>
        <w:spacing w:after="0" w:line="240" w:lineRule="auto"/>
        <w:ind w:firstLine="709"/>
        <w:jc w:val="both"/>
        <w:rPr>
          <w:rFonts w:ascii="Times New Roman" w:hAnsi="Times New Roman" w:cs="Times New Roman"/>
          <w:sz w:val="28"/>
          <w:szCs w:val="24"/>
        </w:rPr>
      </w:pPr>
    </w:p>
    <w:p w14:paraId="7B6B00AA" w14:textId="77777777" w:rsidR="00C418CB" w:rsidRDefault="00C418CB" w:rsidP="00786242">
      <w:pPr>
        <w:spacing w:after="0" w:line="240" w:lineRule="auto"/>
        <w:ind w:firstLine="709"/>
        <w:jc w:val="both"/>
        <w:rPr>
          <w:rFonts w:ascii="Times New Roman" w:hAnsi="Times New Roman" w:cs="Times New Roman"/>
          <w:sz w:val="28"/>
          <w:szCs w:val="24"/>
        </w:rPr>
      </w:pPr>
    </w:p>
    <w:p w14:paraId="530564D4" w14:textId="77777777" w:rsidR="00C418CB" w:rsidRDefault="00C418CB" w:rsidP="00786242">
      <w:pPr>
        <w:spacing w:after="0" w:line="240" w:lineRule="auto"/>
        <w:ind w:firstLine="709"/>
        <w:jc w:val="both"/>
        <w:rPr>
          <w:rFonts w:ascii="Times New Roman" w:hAnsi="Times New Roman" w:cs="Times New Roman"/>
          <w:sz w:val="28"/>
          <w:szCs w:val="24"/>
        </w:rPr>
      </w:pPr>
    </w:p>
    <w:p w14:paraId="10FA0896" w14:textId="77777777" w:rsidR="00C418CB" w:rsidRDefault="00C418CB" w:rsidP="00786242">
      <w:pPr>
        <w:spacing w:after="0" w:line="240" w:lineRule="auto"/>
        <w:ind w:firstLine="709"/>
        <w:jc w:val="both"/>
        <w:rPr>
          <w:rFonts w:ascii="Times New Roman" w:hAnsi="Times New Roman" w:cs="Times New Roman"/>
          <w:sz w:val="28"/>
          <w:szCs w:val="24"/>
        </w:rPr>
      </w:pPr>
    </w:p>
    <w:p w14:paraId="632827B9" w14:textId="77777777" w:rsidR="00C418CB" w:rsidRDefault="00C418CB" w:rsidP="00786242">
      <w:pPr>
        <w:spacing w:after="0" w:line="240" w:lineRule="auto"/>
        <w:ind w:firstLine="709"/>
        <w:jc w:val="both"/>
        <w:rPr>
          <w:rFonts w:ascii="Times New Roman" w:hAnsi="Times New Roman" w:cs="Times New Roman"/>
          <w:sz w:val="28"/>
          <w:szCs w:val="24"/>
        </w:rPr>
      </w:pPr>
    </w:p>
    <w:p w14:paraId="1688DE1E" w14:textId="77777777" w:rsidR="00C418CB" w:rsidRDefault="00C418CB" w:rsidP="00786242">
      <w:pPr>
        <w:spacing w:after="0" w:line="240" w:lineRule="auto"/>
        <w:ind w:firstLine="709"/>
        <w:jc w:val="both"/>
        <w:rPr>
          <w:rFonts w:ascii="Times New Roman" w:hAnsi="Times New Roman" w:cs="Times New Roman"/>
          <w:sz w:val="28"/>
          <w:szCs w:val="24"/>
        </w:rPr>
      </w:pPr>
    </w:p>
    <w:p w14:paraId="1BBDECAF" w14:textId="77777777" w:rsidR="00C418CB" w:rsidRDefault="00C418CB" w:rsidP="00786242">
      <w:pPr>
        <w:spacing w:after="0" w:line="240" w:lineRule="auto"/>
        <w:ind w:firstLine="709"/>
        <w:jc w:val="both"/>
        <w:rPr>
          <w:rFonts w:ascii="Times New Roman" w:hAnsi="Times New Roman" w:cs="Times New Roman"/>
          <w:sz w:val="28"/>
          <w:szCs w:val="24"/>
        </w:rPr>
      </w:pPr>
    </w:p>
    <w:p w14:paraId="602DA97F" w14:textId="77777777" w:rsidR="00C418CB" w:rsidRPr="00786242" w:rsidRDefault="00C418CB" w:rsidP="00786242">
      <w:pPr>
        <w:spacing w:after="0" w:line="240" w:lineRule="auto"/>
        <w:ind w:firstLine="709"/>
        <w:jc w:val="both"/>
        <w:rPr>
          <w:rFonts w:ascii="Times New Roman" w:hAnsi="Times New Roman" w:cs="Times New Roman"/>
          <w:sz w:val="28"/>
          <w:szCs w:val="24"/>
        </w:rPr>
      </w:pPr>
    </w:p>
    <w:p w14:paraId="7BAD3217" w14:textId="627F63B7" w:rsidR="0008193E" w:rsidRPr="004B67D5" w:rsidRDefault="000A7FC9" w:rsidP="004B67D5">
      <w:pPr>
        <w:pStyle w:val="ListParagraph"/>
        <w:numPr>
          <w:ilvl w:val="0"/>
          <w:numId w:val="4"/>
        </w:numPr>
        <w:tabs>
          <w:tab w:val="left" w:pos="993"/>
        </w:tabs>
        <w:spacing w:after="0" w:line="240" w:lineRule="auto"/>
        <w:ind w:left="0" w:firstLine="709"/>
        <w:jc w:val="both"/>
        <w:rPr>
          <w:rFonts w:ascii="Times New Roman" w:hAnsi="Times New Roman" w:cs="Times New Roman"/>
          <w:b/>
          <w:sz w:val="28"/>
          <w:szCs w:val="28"/>
        </w:rPr>
      </w:pPr>
      <w:r w:rsidRPr="004B67D5">
        <w:rPr>
          <w:rFonts w:ascii="Times New Roman" w:hAnsi="Times New Roman" w:cs="Times New Roman"/>
          <w:b/>
          <w:sz w:val="28"/>
          <w:szCs w:val="28"/>
        </w:rPr>
        <w:lastRenderedPageBreak/>
        <w:t>ОСНОВНЫЕ ТЕНДЕНЦИИ</w:t>
      </w:r>
      <w:r w:rsidR="00584EF8" w:rsidRPr="004B67D5">
        <w:rPr>
          <w:rFonts w:ascii="Times New Roman" w:hAnsi="Times New Roman" w:cs="Times New Roman"/>
          <w:b/>
          <w:sz w:val="28"/>
          <w:szCs w:val="28"/>
        </w:rPr>
        <w:t xml:space="preserve"> В СОВРЕМЕННОМ ОБРАЗОВАНИИ</w:t>
      </w:r>
    </w:p>
    <w:p w14:paraId="3E679EF5" w14:textId="77777777" w:rsidR="00584EF8" w:rsidRPr="004B67D5" w:rsidRDefault="00584EF8" w:rsidP="004B67D5">
      <w:pPr>
        <w:pStyle w:val="ListParagraph"/>
        <w:spacing w:after="0" w:line="240" w:lineRule="auto"/>
        <w:ind w:left="0" w:firstLine="709"/>
        <w:rPr>
          <w:rFonts w:ascii="Times New Roman" w:hAnsi="Times New Roman" w:cs="Times New Roman"/>
          <w:b/>
          <w:sz w:val="28"/>
          <w:szCs w:val="28"/>
        </w:rPr>
      </w:pPr>
    </w:p>
    <w:p w14:paraId="2849E78F" w14:textId="296B4908" w:rsidR="0008193E" w:rsidRPr="004B67D5" w:rsidRDefault="0008193E" w:rsidP="004B67D5">
      <w:pPr>
        <w:spacing w:after="0" w:line="240" w:lineRule="auto"/>
        <w:ind w:firstLine="709"/>
        <w:jc w:val="both"/>
        <w:rPr>
          <w:rFonts w:ascii="Times New Roman" w:hAnsi="Times New Roman" w:cs="Times New Roman"/>
          <w:b/>
          <w:sz w:val="28"/>
          <w:szCs w:val="28"/>
        </w:rPr>
      </w:pPr>
      <w:r w:rsidRPr="004B67D5">
        <w:rPr>
          <w:rFonts w:ascii="Times New Roman" w:hAnsi="Times New Roman" w:cs="Times New Roman"/>
          <w:b/>
          <w:sz w:val="28"/>
          <w:szCs w:val="28"/>
        </w:rPr>
        <w:t xml:space="preserve">2.1 Билингвизм как </w:t>
      </w:r>
      <w:r w:rsidR="002B293A" w:rsidRPr="004B67D5">
        <w:rPr>
          <w:rFonts w:ascii="Times New Roman" w:hAnsi="Times New Roman" w:cs="Times New Roman"/>
          <w:b/>
          <w:sz w:val="28"/>
          <w:szCs w:val="28"/>
          <w:lang w:val="kk-KZ"/>
        </w:rPr>
        <w:t xml:space="preserve">педагогический </w:t>
      </w:r>
      <w:r w:rsidRPr="004B67D5">
        <w:rPr>
          <w:rFonts w:ascii="Times New Roman" w:hAnsi="Times New Roman" w:cs="Times New Roman"/>
          <w:b/>
          <w:sz w:val="28"/>
          <w:szCs w:val="28"/>
        </w:rPr>
        <w:t>феномен в образовании</w:t>
      </w:r>
    </w:p>
    <w:p w14:paraId="525CD6F0" w14:textId="77777777" w:rsidR="004F5D09" w:rsidRPr="000573E0" w:rsidRDefault="004F5D09" w:rsidP="004F5D09">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sz w:val="28"/>
          <w:szCs w:val="28"/>
        </w:rPr>
        <w:t>В последние годы мы наблюдаем переход на обновление содержания образования, регулируется нормативно-правовое обеспечение этого процесса, внедряется система критериального оценивания, инновации в обучении, углубляется цифровизация образования. Закономерно, это способствует к существенным изменениям в современном казахстанском образовании.</w:t>
      </w:r>
    </w:p>
    <w:p w14:paraId="4EAEA2F5" w14:textId="77777777" w:rsidR="004F5D09" w:rsidRPr="000573E0" w:rsidRDefault="004F5D09" w:rsidP="004F5D09">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sz w:val="28"/>
          <w:szCs w:val="28"/>
        </w:rPr>
        <w:t xml:space="preserve">Современным трендом нашего образования, несомненно, является внедрение трехъязычного/полиязычного образования, хотя фактически мы можем сказать об явном билингвизме в образовании: казахский – русский, казахский – английский, русский – английский языки.   </w:t>
      </w:r>
    </w:p>
    <w:p w14:paraId="00D04F08" w14:textId="5C640AD6" w:rsidR="00351FE2" w:rsidRPr="004B67D5" w:rsidRDefault="00351FE2" w:rsidP="00351F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Билингвизм представляет собой одновременное владение двумя языками. Процесс формирования двуязычия достаточно сложный и при этом билингвизм изучают разные науки.</w:t>
      </w:r>
    </w:p>
    <w:p w14:paraId="12289E88" w14:textId="52CC689E" w:rsidR="00273B6D" w:rsidRDefault="008A431A"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F4941" w:rsidRPr="000573E0">
        <w:rPr>
          <w:rFonts w:ascii="Times New Roman" w:hAnsi="Times New Roman" w:cs="Times New Roman"/>
          <w:sz w:val="28"/>
          <w:szCs w:val="28"/>
        </w:rPr>
        <w:t xml:space="preserve">Можно согласится с тем, что </w:t>
      </w:r>
      <w:bookmarkStart w:id="0" w:name="_GoBack"/>
      <w:bookmarkEnd w:id="0"/>
      <w:r w:rsidR="009F4941">
        <w:rPr>
          <w:rFonts w:ascii="Times New Roman" w:hAnsi="Times New Roman" w:cs="Times New Roman"/>
          <w:sz w:val="28"/>
          <w:szCs w:val="28"/>
        </w:rPr>
        <w:t>б</w:t>
      </w:r>
      <w:r w:rsidR="00273B6D" w:rsidRPr="004B67D5">
        <w:rPr>
          <w:rFonts w:ascii="Times New Roman" w:hAnsi="Times New Roman" w:cs="Times New Roman"/>
          <w:sz w:val="28"/>
          <w:szCs w:val="28"/>
        </w:rPr>
        <w:t>илингвизм изучается в лингвистике, которая рассматривает данное явление в связи с текстом. Он является исследовательским предметом социологии, где первостепенное значение имеют проблемы, связанные с поведением или местом двуязычного человека или группы людей в обществе. Психология рассматривает билингвизм под углом зрения механизмов производства речи, и, наконец, билингвизм, рассматриваемый с позиции соотношения между механизмом речи и текстом, является предметом психолингвистики. Считается, что перечисленные науки связаны с изучением б</w:t>
      </w:r>
      <w:r w:rsidR="003D74DD">
        <w:rPr>
          <w:rFonts w:ascii="Times New Roman" w:hAnsi="Times New Roman" w:cs="Times New Roman"/>
          <w:sz w:val="28"/>
          <w:szCs w:val="28"/>
        </w:rPr>
        <w:t>илингвизма непосредственно» [99</w:t>
      </w:r>
      <w:r w:rsidR="00273B6D" w:rsidRPr="004B67D5">
        <w:rPr>
          <w:rFonts w:ascii="Times New Roman" w:hAnsi="Times New Roman" w:cs="Times New Roman"/>
          <w:sz w:val="28"/>
          <w:szCs w:val="28"/>
        </w:rPr>
        <w:t xml:space="preserve">]. </w:t>
      </w:r>
    </w:p>
    <w:p w14:paraId="122480F3" w14:textId="5F94E3BB" w:rsidR="009F4941" w:rsidRPr="000573E0" w:rsidRDefault="006E368C" w:rsidP="009F49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Щукина А.Н. определила</w:t>
      </w:r>
      <w:r w:rsidR="00351FE2">
        <w:rPr>
          <w:rFonts w:ascii="Times New Roman" w:hAnsi="Times New Roman" w:cs="Times New Roman"/>
          <w:sz w:val="28"/>
          <w:szCs w:val="28"/>
        </w:rPr>
        <w:t xml:space="preserve"> билингвизм как </w:t>
      </w:r>
      <w:r w:rsidR="00351FE2" w:rsidRPr="000573E0">
        <w:rPr>
          <w:rFonts w:ascii="Times New Roman" w:hAnsi="Times New Roman" w:cs="Times New Roman"/>
          <w:sz w:val="28"/>
          <w:szCs w:val="28"/>
        </w:rPr>
        <w:t xml:space="preserve"> </w:t>
      </w:r>
      <w:r w:rsidR="009F4941">
        <w:rPr>
          <w:rFonts w:ascii="Times New Roman" w:hAnsi="Times New Roman" w:cs="Times New Roman"/>
          <w:sz w:val="28"/>
          <w:szCs w:val="28"/>
        </w:rPr>
        <w:t>«</w:t>
      </w:r>
      <w:r w:rsidR="009F4941" w:rsidRPr="000573E0">
        <w:rPr>
          <w:rFonts w:ascii="Times New Roman" w:hAnsi="Times New Roman" w:cs="Times New Roman"/>
          <w:sz w:val="28"/>
          <w:szCs w:val="28"/>
        </w:rPr>
        <w:t>1) способность индивида или группы пользоваться попеременно двумя языками; 2) реализация способности пользоваться попеременно двумя языками; практика попеременного общения на двух языках. Здесь рассматривается умение человека пользоваться двумя языками в определенных сферах общения, а также процесс попереме</w:t>
      </w:r>
      <w:r w:rsidR="009F4941">
        <w:rPr>
          <w:rFonts w:ascii="Times New Roman" w:hAnsi="Times New Roman" w:cs="Times New Roman"/>
          <w:sz w:val="28"/>
          <w:szCs w:val="28"/>
        </w:rPr>
        <w:t xml:space="preserve">нного использования двух языков» </w:t>
      </w:r>
      <w:r w:rsidR="009F4941" w:rsidRPr="000573E0">
        <w:rPr>
          <w:rFonts w:ascii="Times New Roman" w:hAnsi="Times New Roman" w:cs="Times New Roman"/>
          <w:sz w:val="28"/>
          <w:szCs w:val="28"/>
        </w:rPr>
        <w:t xml:space="preserve">[100]. </w:t>
      </w:r>
    </w:p>
    <w:p w14:paraId="5E0C8352" w14:textId="01619925" w:rsidR="009F4941" w:rsidRPr="000573E0" w:rsidRDefault="009F4941" w:rsidP="009F4941">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sz w:val="28"/>
          <w:szCs w:val="28"/>
        </w:rPr>
        <w:t xml:space="preserve">Имедадзе Н.В. </w:t>
      </w:r>
      <w:r w:rsidR="00351FE2">
        <w:rPr>
          <w:rFonts w:ascii="Times New Roman" w:hAnsi="Times New Roman" w:cs="Times New Roman"/>
          <w:sz w:val="28"/>
          <w:szCs w:val="28"/>
        </w:rPr>
        <w:t>считает, что билингв</w:t>
      </w:r>
      <w:r w:rsidRPr="000573E0">
        <w:rPr>
          <w:rFonts w:ascii="Times New Roman" w:hAnsi="Times New Roman" w:cs="Times New Roman"/>
          <w:sz w:val="28"/>
          <w:szCs w:val="28"/>
        </w:rPr>
        <w:t xml:space="preserve"> </w:t>
      </w:r>
      <w:r w:rsidR="00351FE2">
        <w:rPr>
          <w:rFonts w:ascii="Times New Roman" w:hAnsi="Times New Roman" w:cs="Times New Roman"/>
          <w:sz w:val="28"/>
          <w:szCs w:val="28"/>
        </w:rPr>
        <w:t xml:space="preserve"> - </w:t>
      </w:r>
      <w:r w:rsidRPr="000573E0">
        <w:rPr>
          <w:rFonts w:ascii="Times New Roman" w:hAnsi="Times New Roman" w:cs="Times New Roman"/>
          <w:sz w:val="28"/>
          <w:szCs w:val="28"/>
        </w:rPr>
        <w:t>«</w:t>
      </w:r>
      <w:r w:rsidR="00351FE2">
        <w:rPr>
          <w:rFonts w:ascii="Times New Roman" w:hAnsi="Times New Roman" w:cs="Times New Roman"/>
          <w:sz w:val="28"/>
          <w:szCs w:val="28"/>
        </w:rPr>
        <w:t>...</w:t>
      </w:r>
      <w:r w:rsidRPr="000573E0">
        <w:rPr>
          <w:rFonts w:ascii="Times New Roman" w:hAnsi="Times New Roman" w:cs="Times New Roman"/>
          <w:sz w:val="28"/>
          <w:szCs w:val="28"/>
        </w:rPr>
        <w:t xml:space="preserve">человек, владеющий (на том или ином уровне) двумя языками, т.е. индивид, который использует две языковые системы для общения именно в целях общения, т.е. когда сознание направлено на смысл высказывания, </w:t>
      </w:r>
      <w:r w:rsidR="0037418A">
        <w:rPr>
          <w:rFonts w:ascii="Times New Roman" w:hAnsi="Times New Roman" w:cs="Times New Roman"/>
          <w:sz w:val="28"/>
          <w:szCs w:val="28"/>
        </w:rPr>
        <w:t>а форма является средством» [101</w:t>
      </w:r>
      <w:r w:rsidRPr="000573E0">
        <w:rPr>
          <w:rFonts w:ascii="Times New Roman" w:hAnsi="Times New Roman" w:cs="Times New Roman"/>
          <w:sz w:val="28"/>
          <w:szCs w:val="28"/>
        </w:rPr>
        <w:t>].</w:t>
      </w:r>
    </w:p>
    <w:p w14:paraId="00113D2D" w14:textId="65ED9D9F" w:rsidR="00351FE2" w:rsidRPr="000573E0" w:rsidRDefault="00351FE2" w:rsidP="00351FE2">
      <w:pPr>
        <w:spacing w:after="0" w:line="240" w:lineRule="auto"/>
        <w:ind w:firstLine="709"/>
        <w:jc w:val="both"/>
        <w:rPr>
          <w:rFonts w:ascii="Times New Roman" w:hAnsi="Times New Roman" w:cs="Times New Roman"/>
          <w:sz w:val="28"/>
          <w:szCs w:val="28"/>
        </w:rPr>
      </w:pPr>
      <w:r w:rsidRPr="00351FE2">
        <w:rPr>
          <w:rFonts w:ascii="Times New Roman" w:hAnsi="Times New Roman" w:cs="Times New Roman"/>
          <w:sz w:val="28"/>
          <w:szCs w:val="28"/>
        </w:rPr>
        <w:t xml:space="preserve">Билингвизм разделяется на два типа, которые можно разложить на родной язык, формирующийся в семье, усваиваемый в более раннем возрасте, в основном до 6 лет, являющийся одним из важных социолингвистическим понятием, и второй язык. Так второй язык приобретается в процессе обучения, иногда вытесняя первый (родной язык), если он доминирует в каком-либо языковом обществе. Таким образом, второй язык – приобретенный на базе основного языка, характерен более поздним возрастным периодом. Если брать во внимание ребенка, дошкольного возраста, который не получил первоначальное знание на родном языке, то словарный запас подрастающего </w:t>
      </w:r>
      <w:r w:rsidRPr="00351FE2">
        <w:rPr>
          <w:rFonts w:ascii="Times New Roman" w:hAnsi="Times New Roman" w:cs="Times New Roman"/>
          <w:sz w:val="28"/>
          <w:szCs w:val="28"/>
        </w:rPr>
        <w:lastRenderedPageBreak/>
        <w:t>поколения не находит соответствия, что усложнит формирование второго языка.</w:t>
      </w:r>
      <w:r>
        <w:rPr>
          <w:rFonts w:ascii="Times New Roman" w:hAnsi="Times New Roman" w:cs="Times New Roman"/>
          <w:sz w:val="28"/>
          <w:szCs w:val="28"/>
        </w:rPr>
        <w:t xml:space="preserve"> </w:t>
      </w:r>
    </w:p>
    <w:p w14:paraId="717158A2" w14:textId="399D1AB5" w:rsidR="009F4941" w:rsidRDefault="009F4941" w:rsidP="00351FE2">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sz w:val="28"/>
          <w:szCs w:val="28"/>
        </w:rPr>
        <w:t xml:space="preserve">Арчакова Т.О. </w:t>
      </w:r>
      <w:r w:rsidR="004E7ABE">
        <w:rPr>
          <w:rFonts w:ascii="Times New Roman" w:hAnsi="Times New Roman" w:cs="Times New Roman"/>
          <w:sz w:val="28"/>
          <w:szCs w:val="28"/>
        </w:rPr>
        <w:t>полагала</w:t>
      </w:r>
      <w:r w:rsidRPr="000573E0">
        <w:rPr>
          <w:rFonts w:ascii="Times New Roman" w:hAnsi="Times New Roman" w:cs="Times New Roman"/>
          <w:sz w:val="28"/>
          <w:szCs w:val="28"/>
        </w:rPr>
        <w:t>, что «большинство взрослых, говорящих на двух языках, выделяют один доминирующий язык, т.е. язык, на котором они лучше справляю</w:t>
      </w:r>
      <w:r w:rsidR="00D073FB">
        <w:rPr>
          <w:rFonts w:ascii="Times New Roman" w:hAnsi="Times New Roman" w:cs="Times New Roman"/>
          <w:sz w:val="28"/>
          <w:szCs w:val="28"/>
        </w:rPr>
        <w:t>тся с рядом языковых задач» [102</w:t>
      </w:r>
      <w:r w:rsidRPr="000573E0">
        <w:rPr>
          <w:rFonts w:ascii="Times New Roman" w:hAnsi="Times New Roman" w:cs="Times New Roman"/>
          <w:sz w:val="28"/>
          <w:szCs w:val="28"/>
        </w:rPr>
        <w:t>]. Ученый Протасова Е. отметила, что «даже при стечении множества благоприятных обстоятельств всё равно может оказаться, что один из языков усвоен недостаточно»</w:t>
      </w:r>
      <w:r w:rsidR="00D073FB">
        <w:rPr>
          <w:rFonts w:ascii="Times New Roman" w:hAnsi="Times New Roman" w:cs="Times New Roman"/>
          <w:sz w:val="28"/>
          <w:szCs w:val="28"/>
        </w:rPr>
        <w:t xml:space="preserve"> [103</w:t>
      </w:r>
      <w:r w:rsidRPr="000573E0">
        <w:rPr>
          <w:rFonts w:ascii="Times New Roman" w:hAnsi="Times New Roman" w:cs="Times New Roman"/>
          <w:sz w:val="28"/>
          <w:szCs w:val="28"/>
        </w:rPr>
        <w:t xml:space="preserve">]. </w:t>
      </w:r>
    </w:p>
    <w:p w14:paraId="25E2AAF3" w14:textId="695A65A7" w:rsidR="0037418A" w:rsidRPr="0037418A" w:rsidRDefault="0037418A" w:rsidP="0037418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Щербы Л.В., «д</w:t>
      </w:r>
      <w:r w:rsidRPr="000573E0">
        <w:rPr>
          <w:rFonts w:ascii="Times New Roman" w:hAnsi="Times New Roman" w:cs="Times New Roman"/>
          <w:sz w:val="28"/>
          <w:szCs w:val="28"/>
        </w:rPr>
        <w:t>вуязычие подразумевает способность объясняться на двух языках тех или иных групп населения</w:t>
      </w:r>
      <w:r>
        <w:rPr>
          <w:rFonts w:ascii="Times New Roman" w:hAnsi="Times New Roman" w:cs="Times New Roman"/>
          <w:sz w:val="28"/>
          <w:szCs w:val="28"/>
        </w:rPr>
        <w:t>. Я</w:t>
      </w:r>
      <w:r w:rsidRPr="000573E0">
        <w:rPr>
          <w:rFonts w:ascii="Times New Roman" w:hAnsi="Times New Roman" w:cs="Times New Roman"/>
          <w:sz w:val="28"/>
          <w:szCs w:val="28"/>
        </w:rPr>
        <w:t>зык является функцией социальных группировок, то быть двуязычным значит принадлежать одновременно к двум та</w:t>
      </w:r>
      <w:r w:rsidR="00D073FB">
        <w:rPr>
          <w:rFonts w:ascii="Times New Roman" w:hAnsi="Times New Roman" w:cs="Times New Roman"/>
          <w:sz w:val="28"/>
          <w:szCs w:val="28"/>
        </w:rPr>
        <w:t>ким различным группировкам» [104</w:t>
      </w:r>
      <w:r w:rsidRPr="000573E0">
        <w:rPr>
          <w:rFonts w:ascii="Times New Roman" w:hAnsi="Times New Roman" w:cs="Times New Roman"/>
          <w:sz w:val="28"/>
          <w:szCs w:val="28"/>
        </w:rPr>
        <w:t xml:space="preserve">]. </w:t>
      </w:r>
    </w:p>
    <w:p w14:paraId="6D79D6D1" w14:textId="67C4C715" w:rsidR="009F4941" w:rsidRPr="000573E0" w:rsidRDefault="0045093B" w:rsidP="009F494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D1D71">
        <w:rPr>
          <w:rFonts w:ascii="Times New Roman" w:hAnsi="Times New Roman" w:cs="Times New Roman"/>
          <w:sz w:val="28"/>
          <w:szCs w:val="28"/>
        </w:rPr>
        <w:t>«</w:t>
      </w:r>
      <w:r w:rsidR="009F4941" w:rsidRPr="000573E0">
        <w:rPr>
          <w:rFonts w:ascii="Times New Roman" w:hAnsi="Times New Roman" w:cs="Times New Roman"/>
          <w:sz w:val="28"/>
          <w:szCs w:val="28"/>
        </w:rPr>
        <w:t>По возрастному принципу, с которого начинается изучение иностранного языка, билингв</w:t>
      </w:r>
      <w:r w:rsidR="00222672">
        <w:rPr>
          <w:rFonts w:ascii="Times New Roman" w:hAnsi="Times New Roman" w:cs="Times New Roman"/>
          <w:sz w:val="28"/>
          <w:szCs w:val="28"/>
        </w:rPr>
        <w:t>изм делится на: ранний; поздний.</w:t>
      </w:r>
    </w:p>
    <w:p w14:paraId="7632FE11" w14:textId="77777777" w:rsidR="009F4941" w:rsidRPr="000573E0" w:rsidRDefault="009F4941" w:rsidP="009F4941">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i/>
          <w:sz w:val="28"/>
          <w:szCs w:val="28"/>
        </w:rPr>
        <w:t>Ранний билингвизм.</w:t>
      </w:r>
      <w:r w:rsidRPr="000573E0">
        <w:rPr>
          <w:rFonts w:ascii="Times New Roman" w:hAnsi="Times New Roman" w:cs="Times New Roman"/>
          <w:sz w:val="28"/>
          <w:szCs w:val="28"/>
        </w:rPr>
        <w:t xml:space="preserve"> Обусловлен жизнью в двуязычной среде с детства, когда оба языка осваиваются почти одновременно, т.е. данный билингвизм может быть следствием общения с родителями, говорящими на разных языках, или переезда из одной страны в другую. </w:t>
      </w:r>
    </w:p>
    <w:p w14:paraId="46344AD0" w14:textId="15FC85E8" w:rsidR="009F4941" w:rsidRDefault="009F4941" w:rsidP="009F4941">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i/>
          <w:sz w:val="28"/>
          <w:szCs w:val="28"/>
        </w:rPr>
        <w:t>Поздний билингвизм.</w:t>
      </w:r>
      <w:r w:rsidRPr="000573E0">
        <w:rPr>
          <w:rFonts w:ascii="Times New Roman" w:hAnsi="Times New Roman" w:cs="Times New Roman"/>
          <w:sz w:val="28"/>
          <w:szCs w:val="28"/>
        </w:rPr>
        <w:t xml:space="preserve"> Здесь изучение второго языка происходит в старшем возрасте уже после того, как был освоен один язык. Нельзя не отметить, что наблюдаются отличия в процессе усвоения второго языка в детском, подростковом и взрослом возрасте</w:t>
      </w:r>
      <w:r>
        <w:rPr>
          <w:rFonts w:ascii="Times New Roman" w:hAnsi="Times New Roman" w:cs="Times New Roman"/>
          <w:sz w:val="28"/>
          <w:szCs w:val="28"/>
        </w:rPr>
        <w:t>»</w:t>
      </w:r>
      <w:r w:rsidRPr="000573E0">
        <w:rPr>
          <w:rFonts w:ascii="Times New Roman" w:hAnsi="Times New Roman" w:cs="Times New Roman"/>
          <w:sz w:val="28"/>
          <w:szCs w:val="28"/>
        </w:rPr>
        <w:t xml:space="preserve"> [105].</w:t>
      </w:r>
    </w:p>
    <w:p w14:paraId="619BF8FD" w14:textId="6C51D9ED" w:rsidR="00A15B13" w:rsidRPr="00A15B13" w:rsidRDefault="00273B6D" w:rsidP="00A15B13">
      <w:pPr>
        <w:spacing w:after="0" w:line="240" w:lineRule="auto"/>
        <w:ind w:firstLine="709"/>
        <w:jc w:val="both"/>
        <w:rPr>
          <w:rFonts w:ascii="Times New Roman" w:hAnsi="Times New Roman" w:cs="Times New Roman"/>
        </w:rPr>
      </w:pPr>
      <w:r w:rsidRPr="004B67D5">
        <w:rPr>
          <w:rFonts w:ascii="Times New Roman" w:hAnsi="Times New Roman" w:cs="Times New Roman"/>
          <w:sz w:val="28"/>
        </w:rPr>
        <w:t xml:space="preserve">Верещагин </w:t>
      </w:r>
      <w:r w:rsidR="00131A50" w:rsidRPr="004B67D5">
        <w:rPr>
          <w:rFonts w:ascii="Times New Roman" w:hAnsi="Times New Roman" w:cs="Times New Roman"/>
          <w:sz w:val="28"/>
        </w:rPr>
        <w:t xml:space="preserve">Е.М. </w:t>
      </w:r>
      <w:r w:rsidRPr="004B67D5">
        <w:rPr>
          <w:rFonts w:ascii="Times New Roman" w:hAnsi="Times New Roman" w:cs="Times New Roman"/>
          <w:sz w:val="28"/>
        </w:rPr>
        <w:t>выделяет три уровня билингвизма: рецептивный (вид билингвизма, в котором индивид, владеющий вторым языком, понимает его, хотя синтезировать текст на данном языке он не может), репродуктивный (индивид может воспроизводить прочитанное и услышанное на том языке, на котором он их воспринял) и продуктивный (умение не только понимать и воспроизводить, но и «строить цельн</w:t>
      </w:r>
      <w:r w:rsidR="000D5898">
        <w:rPr>
          <w:rFonts w:ascii="Times New Roman" w:hAnsi="Times New Roman" w:cs="Times New Roman"/>
          <w:sz w:val="28"/>
        </w:rPr>
        <w:t>ые осмысленные высказывания»)</w:t>
      </w:r>
      <w:r w:rsidR="000D5898" w:rsidRPr="000D5898">
        <w:rPr>
          <w:rFonts w:ascii="Times New Roman" w:hAnsi="Times New Roman" w:cs="Times New Roman"/>
          <w:sz w:val="28"/>
        </w:rPr>
        <w:t xml:space="preserve"> </w:t>
      </w:r>
      <w:r w:rsidR="001F3B91" w:rsidRPr="004B67D5">
        <w:rPr>
          <w:rFonts w:ascii="Times New Roman" w:hAnsi="Times New Roman" w:cs="Times New Roman"/>
          <w:sz w:val="28"/>
        </w:rPr>
        <w:t>[1</w:t>
      </w:r>
      <w:r w:rsidR="00FE4AC0">
        <w:rPr>
          <w:rFonts w:ascii="Times New Roman" w:hAnsi="Times New Roman" w:cs="Times New Roman"/>
          <w:sz w:val="28"/>
        </w:rPr>
        <w:t>06</w:t>
      </w:r>
      <w:r w:rsidRPr="004B67D5">
        <w:rPr>
          <w:rFonts w:ascii="Times New Roman" w:hAnsi="Times New Roman" w:cs="Times New Roman"/>
          <w:sz w:val="28"/>
        </w:rPr>
        <w:t>].</w:t>
      </w:r>
    </w:p>
    <w:p w14:paraId="03BEBF0B" w14:textId="77777777" w:rsidR="0037418A" w:rsidRDefault="00A15B13" w:rsidP="006D67F7">
      <w:pPr>
        <w:spacing w:after="0" w:line="240" w:lineRule="auto"/>
        <w:ind w:firstLine="709"/>
        <w:jc w:val="both"/>
        <w:rPr>
          <w:rFonts w:ascii="Times New Roman" w:hAnsi="Times New Roman" w:cs="Times New Roman"/>
          <w:sz w:val="28"/>
          <w:szCs w:val="28"/>
        </w:rPr>
      </w:pPr>
      <w:r w:rsidRPr="000573E0">
        <w:rPr>
          <w:rFonts w:ascii="Times New Roman" w:hAnsi="Times New Roman" w:cs="Times New Roman"/>
          <w:sz w:val="28"/>
          <w:szCs w:val="28"/>
        </w:rPr>
        <w:t xml:space="preserve">Шепунова Е.Л. </w:t>
      </w:r>
      <w:r>
        <w:rPr>
          <w:rFonts w:ascii="Times New Roman" w:hAnsi="Times New Roman" w:cs="Times New Roman"/>
          <w:sz w:val="28"/>
          <w:szCs w:val="28"/>
        </w:rPr>
        <w:t>отмечает</w:t>
      </w:r>
      <w:r w:rsidRPr="000573E0">
        <w:rPr>
          <w:rFonts w:ascii="Times New Roman" w:hAnsi="Times New Roman" w:cs="Times New Roman"/>
          <w:sz w:val="28"/>
          <w:szCs w:val="28"/>
        </w:rPr>
        <w:t xml:space="preserve"> значимость социальной среды, которая «</w:t>
      </w:r>
      <w:r w:rsidR="0037418A">
        <w:rPr>
          <w:rFonts w:ascii="Times New Roman" w:hAnsi="Times New Roman" w:cs="Times New Roman"/>
          <w:sz w:val="28"/>
          <w:szCs w:val="28"/>
        </w:rPr>
        <w:t xml:space="preserve">... </w:t>
      </w:r>
      <w:r w:rsidRPr="000573E0">
        <w:rPr>
          <w:rFonts w:ascii="Times New Roman" w:hAnsi="Times New Roman" w:cs="Times New Roman"/>
          <w:sz w:val="28"/>
          <w:szCs w:val="28"/>
        </w:rPr>
        <w:t xml:space="preserve">кроме элементов непосредственно культурной среды важен и другой фактор: наличие социума как такового. Ведь овладение языком, как родным, так и иностранным – это овладение средством общественной деятельности. Язык – не набор схем и правил, а средство общения. Язык нельзя выучить без употребления его в социальной среде» [107]. </w:t>
      </w:r>
    </w:p>
    <w:p w14:paraId="4DA90C7A" w14:textId="599A3924" w:rsidR="00C136C7" w:rsidRPr="008E659D" w:rsidRDefault="00A15B13" w:rsidP="00C136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D5898">
        <w:rPr>
          <w:rFonts w:ascii="Times New Roman" w:hAnsi="Times New Roman" w:cs="Times New Roman"/>
          <w:sz w:val="28"/>
          <w:szCs w:val="28"/>
        </w:rPr>
        <w:t xml:space="preserve">При общении </w:t>
      </w:r>
      <w:r>
        <w:rPr>
          <w:rFonts w:ascii="Times New Roman" w:hAnsi="Times New Roman" w:cs="Times New Roman"/>
          <w:sz w:val="28"/>
          <w:szCs w:val="28"/>
        </w:rPr>
        <w:t>с окружающими</w:t>
      </w:r>
      <w:r w:rsidRPr="000573E0">
        <w:rPr>
          <w:rFonts w:ascii="Times New Roman" w:hAnsi="Times New Roman" w:cs="Times New Roman"/>
          <w:sz w:val="28"/>
          <w:szCs w:val="28"/>
        </w:rPr>
        <w:t xml:space="preserve"> приобрета</w:t>
      </w:r>
      <w:r>
        <w:rPr>
          <w:rFonts w:ascii="Times New Roman" w:hAnsi="Times New Roman" w:cs="Times New Roman"/>
          <w:sz w:val="28"/>
          <w:szCs w:val="28"/>
        </w:rPr>
        <w:t>ю</w:t>
      </w:r>
      <w:r w:rsidRPr="000573E0">
        <w:rPr>
          <w:rFonts w:ascii="Times New Roman" w:hAnsi="Times New Roman" w:cs="Times New Roman"/>
          <w:sz w:val="28"/>
          <w:szCs w:val="28"/>
        </w:rPr>
        <w:t>т</w:t>
      </w:r>
      <w:r>
        <w:rPr>
          <w:rFonts w:ascii="Times New Roman" w:hAnsi="Times New Roman" w:cs="Times New Roman"/>
          <w:sz w:val="28"/>
          <w:szCs w:val="28"/>
        </w:rPr>
        <w:t>ся</w:t>
      </w:r>
      <w:r w:rsidRPr="000573E0">
        <w:rPr>
          <w:rFonts w:ascii="Times New Roman" w:hAnsi="Times New Roman" w:cs="Times New Roman"/>
          <w:sz w:val="28"/>
          <w:szCs w:val="28"/>
        </w:rPr>
        <w:t xml:space="preserve"> определенные знания, умения и </w:t>
      </w:r>
      <w:r w:rsidR="0037418A">
        <w:rPr>
          <w:rFonts w:ascii="Times New Roman" w:hAnsi="Times New Roman" w:cs="Times New Roman"/>
          <w:sz w:val="28"/>
          <w:szCs w:val="28"/>
        </w:rPr>
        <w:t xml:space="preserve">профессиональные компетенции и таким образом проявляется социальная среда. </w:t>
      </w:r>
      <w:r w:rsidR="0037418A" w:rsidRPr="0037418A">
        <w:rPr>
          <w:rFonts w:ascii="Times New Roman" w:hAnsi="Times New Roman" w:cs="Times New Roman"/>
          <w:sz w:val="28"/>
          <w:szCs w:val="28"/>
        </w:rPr>
        <w:t xml:space="preserve"> </w:t>
      </w:r>
      <w:r w:rsidR="00C136C7" w:rsidRPr="008E659D">
        <w:rPr>
          <w:rFonts w:ascii="Times New Roman" w:hAnsi="Times New Roman" w:cs="Times New Roman"/>
          <w:sz w:val="28"/>
          <w:szCs w:val="28"/>
        </w:rPr>
        <w:t>При обучении иностранному языку</w:t>
      </w:r>
      <w:r w:rsidR="00C136C7" w:rsidRPr="008E659D">
        <w:t xml:space="preserve"> </w:t>
      </w:r>
      <w:r w:rsidR="00C136C7" w:rsidRPr="008E659D">
        <w:rPr>
          <w:rFonts w:ascii="Times New Roman" w:hAnsi="Times New Roman" w:cs="Times New Roman"/>
          <w:sz w:val="28"/>
          <w:szCs w:val="28"/>
        </w:rPr>
        <w:t>создается языковая среда, которая преследует замещение естественной языковой среды. Механизмы регулирующие общественные условия для обучения языкам определяются социальными и психологическими факторами успешности обучения в разных группах.</w:t>
      </w:r>
    </w:p>
    <w:p w14:paraId="1488581D" w14:textId="675BE304" w:rsidR="00C136C7" w:rsidRPr="008E659D" w:rsidRDefault="00C136C7" w:rsidP="00C136C7">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Технология целенаправленной поддержки поэтапного овладения иностранным языком формирует систему наложения, своего рода отпечаток на структуру родного языка. Языковая готовность группы, является своеобразным погружением деятельности обучающихся в иноязычную среду, где </w:t>
      </w:r>
      <w:r w:rsidRPr="008E659D">
        <w:rPr>
          <w:rFonts w:ascii="Times New Roman" w:hAnsi="Times New Roman" w:cs="Times New Roman"/>
          <w:sz w:val="28"/>
          <w:szCs w:val="28"/>
        </w:rPr>
        <w:lastRenderedPageBreak/>
        <w:t xml:space="preserve">формируется усвоение языка, неприменимо к деятельности лишь одного педагога иностранного языка. Сотрудничество обучающегося с преподавателем в процессе регламентированного освоения иностранному языку базируется на закреплении и повторении правил, этических норм иностранного языка. </w:t>
      </w:r>
    </w:p>
    <w:p w14:paraId="277B0AE5" w14:textId="77777777" w:rsidR="006D67F7" w:rsidRPr="008E659D" w:rsidRDefault="006D67F7" w:rsidP="006D67F7">
      <w:pPr>
        <w:spacing w:after="0" w:line="240" w:lineRule="auto"/>
        <w:ind w:firstLine="567"/>
        <w:jc w:val="both"/>
        <w:rPr>
          <w:rFonts w:ascii="Times New Roman" w:hAnsi="Times New Roman" w:cs="Times New Roman"/>
          <w:sz w:val="28"/>
          <w:szCs w:val="28"/>
        </w:rPr>
      </w:pPr>
      <w:r w:rsidRPr="008E659D">
        <w:rPr>
          <w:rFonts w:ascii="Times New Roman" w:hAnsi="Times New Roman" w:cs="Times New Roman"/>
          <w:sz w:val="28"/>
          <w:szCs w:val="28"/>
        </w:rPr>
        <w:t>В силу отсутствия необходимости навыков общения на иностранном языке</w:t>
      </w:r>
      <w:r w:rsidRPr="008E659D">
        <w:t xml:space="preserve"> </w:t>
      </w:r>
      <w:r w:rsidRPr="008E659D">
        <w:rPr>
          <w:rFonts w:ascii="Times New Roman" w:hAnsi="Times New Roman" w:cs="Times New Roman"/>
          <w:sz w:val="28"/>
          <w:szCs w:val="28"/>
        </w:rPr>
        <w:t>в большинстве повседневных ситуаций на занятиях в учебной группе наблюдается, так называемая «искусственная» мотивация, которая негативно сказывается на изучении иностранного языка.</w:t>
      </w:r>
    </w:p>
    <w:p w14:paraId="3A381FCE" w14:textId="0031E19A" w:rsidR="00222672" w:rsidRPr="008E659D" w:rsidRDefault="00222672" w:rsidP="00222672">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Обучающиеся изучающиеся </w:t>
      </w:r>
      <w:r w:rsidRPr="008E659D">
        <w:rPr>
          <w:rFonts w:ascii="Times New Roman" w:hAnsi="Times New Roman" w:cs="Times New Roman"/>
        </w:rPr>
        <w:t xml:space="preserve"> </w:t>
      </w:r>
      <w:r w:rsidRPr="008E659D">
        <w:rPr>
          <w:rFonts w:ascii="Times New Roman" w:hAnsi="Times New Roman" w:cs="Times New Roman"/>
          <w:sz w:val="28"/>
          <w:szCs w:val="28"/>
        </w:rPr>
        <w:t>углубленно иностранный язык в</w:t>
      </w:r>
      <w:r w:rsidRPr="008E659D">
        <w:rPr>
          <w:rFonts w:ascii="Times New Roman" w:hAnsi="Times New Roman" w:cs="Times New Roman"/>
        </w:rPr>
        <w:t xml:space="preserve"> </w:t>
      </w:r>
      <w:r w:rsidRPr="008E659D">
        <w:rPr>
          <w:rFonts w:ascii="Times New Roman" w:hAnsi="Times New Roman" w:cs="Times New Roman"/>
          <w:sz w:val="28"/>
          <w:szCs w:val="28"/>
        </w:rPr>
        <w:t>сфере искусственно созданного билингвизма стараются соблюдать правила и описательную систематизацию языка.</w:t>
      </w:r>
      <w:r w:rsidRPr="008E659D">
        <w:rPr>
          <w:rFonts w:ascii="Times New Roman" w:hAnsi="Times New Roman" w:cs="Times New Roman"/>
          <w:color w:val="FF0000"/>
          <w:sz w:val="28"/>
          <w:szCs w:val="28"/>
        </w:rPr>
        <w:t xml:space="preserve"> </w:t>
      </w:r>
      <w:r w:rsidRPr="008E659D">
        <w:rPr>
          <w:rFonts w:ascii="Times New Roman" w:hAnsi="Times New Roman" w:cs="Times New Roman"/>
          <w:sz w:val="28"/>
          <w:szCs w:val="28"/>
        </w:rPr>
        <w:t>Прочитав дефиницию заданного лексико-тематической нагрузки, после переноса мыслеформ в  пример, употребление обучащимся иноязычных слов приравнивается  к идентичному по определению слова на родном языке. Обобщив значение словосочетаний похожими терминами – свободно осуществив перенос модели употребления слов на родном языке с похожим значением на слово в иностранном языке</w:t>
      </w:r>
      <w:r w:rsidRPr="008E659D">
        <w:rPr>
          <w:rFonts w:ascii="Times New Roman" w:hAnsi="Times New Roman" w:cs="Times New Roman"/>
          <w:sz w:val="28"/>
          <w:szCs w:val="28"/>
          <w:lang w:val="kk-KZ"/>
        </w:rPr>
        <w:t>.</w:t>
      </w:r>
    </w:p>
    <w:p w14:paraId="18387A75" w14:textId="69A60024" w:rsidR="00273B6D" w:rsidRPr="008E659D" w:rsidRDefault="00273B6D" w:rsidP="004B67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 «Преподавание иностранного языка, а также специальных дисциплин в условиях билингвального обучения отличается рядом специфических особенностей. Во-первых, второй язык является искусственным, в отличие от международного опыта билингвального образования, где двуязычие естественное (или преподавание осуществляется по методу «частичной иммерсии»). Во-вторых, студенты имеют неоднородный уровень владения иностранным языком. Поэтому использование иностранного языка не в качестве цели обучения, а в качестве средства, инструмента познания, средства профессионального общения в рамках учебных занятий встречает определѐнные трудности. В связи с этим возникает необходимость в психолого-педагогическом обосновании условий эффективной подготовки специалистов, обучающихся в билингвальном режиме. Одним из таких условий является сформированность положительной мотивации студентов к о</w:t>
      </w:r>
      <w:r w:rsidR="00D076D8" w:rsidRPr="008E659D">
        <w:rPr>
          <w:rFonts w:ascii="Times New Roman" w:hAnsi="Times New Roman" w:cs="Times New Roman"/>
          <w:sz w:val="28"/>
          <w:szCs w:val="28"/>
        </w:rPr>
        <w:t>в</w:t>
      </w:r>
      <w:r w:rsidR="00C60CE5" w:rsidRPr="008E659D">
        <w:rPr>
          <w:rFonts w:ascii="Times New Roman" w:hAnsi="Times New Roman" w:cs="Times New Roman"/>
          <w:sz w:val="28"/>
          <w:szCs w:val="28"/>
        </w:rPr>
        <w:t>ладению иностранным языком» [108</w:t>
      </w:r>
      <w:r w:rsidRPr="008E659D">
        <w:rPr>
          <w:rFonts w:ascii="Times New Roman" w:hAnsi="Times New Roman" w:cs="Times New Roman"/>
          <w:sz w:val="28"/>
          <w:szCs w:val="28"/>
        </w:rPr>
        <w:t xml:space="preserve">]. </w:t>
      </w:r>
    </w:p>
    <w:p w14:paraId="2EB88397" w14:textId="66D1CAF1" w:rsidR="00273B6D" w:rsidRPr="008E659D" w:rsidRDefault="00273B6D" w:rsidP="004B67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Гальскова</w:t>
      </w:r>
      <w:r w:rsidR="00131A50" w:rsidRPr="008E659D">
        <w:rPr>
          <w:rFonts w:ascii="Times New Roman" w:hAnsi="Times New Roman" w:cs="Times New Roman"/>
          <w:sz w:val="28"/>
          <w:szCs w:val="28"/>
        </w:rPr>
        <w:t xml:space="preserve"> Н.Д.</w:t>
      </w:r>
      <w:r w:rsidRPr="008E659D">
        <w:rPr>
          <w:rFonts w:ascii="Times New Roman" w:hAnsi="Times New Roman" w:cs="Times New Roman"/>
          <w:sz w:val="28"/>
          <w:szCs w:val="28"/>
        </w:rPr>
        <w:t xml:space="preserve">, </w:t>
      </w:r>
      <w:r w:rsidR="001A60D4" w:rsidRPr="008E659D">
        <w:rPr>
          <w:rFonts w:ascii="Times New Roman" w:hAnsi="Times New Roman" w:cs="Times New Roman"/>
          <w:sz w:val="28"/>
          <w:szCs w:val="28"/>
          <w:lang w:val="kk-KZ"/>
        </w:rPr>
        <w:t>Тез И</w:t>
      </w:r>
      <w:r w:rsidR="001A60D4" w:rsidRPr="008E659D">
        <w:rPr>
          <w:rFonts w:ascii="Times New Roman" w:hAnsi="Times New Roman" w:cs="Times New Roman"/>
          <w:sz w:val="28"/>
          <w:szCs w:val="28"/>
        </w:rPr>
        <w:t xml:space="preserve">. </w:t>
      </w:r>
      <w:r w:rsidR="00B41D93" w:rsidRPr="008E659D">
        <w:rPr>
          <w:rFonts w:ascii="Times New Roman" w:hAnsi="Times New Roman" w:cs="Times New Roman"/>
          <w:sz w:val="28"/>
          <w:szCs w:val="28"/>
        </w:rPr>
        <w:t>о</w:t>
      </w:r>
      <w:r w:rsidR="001A60D4" w:rsidRPr="008E659D">
        <w:rPr>
          <w:rFonts w:ascii="Times New Roman" w:hAnsi="Times New Roman" w:cs="Times New Roman"/>
          <w:sz w:val="28"/>
          <w:szCs w:val="28"/>
        </w:rPr>
        <w:t>писывают</w:t>
      </w:r>
      <w:r w:rsidR="004E7ABE">
        <w:rPr>
          <w:rFonts w:ascii="Times New Roman" w:hAnsi="Times New Roman" w:cs="Times New Roman"/>
          <w:sz w:val="28"/>
          <w:szCs w:val="28"/>
        </w:rPr>
        <w:t xml:space="preserve"> </w:t>
      </w:r>
      <w:r w:rsidRPr="008E659D">
        <w:rPr>
          <w:rFonts w:ascii="Times New Roman" w:hAnsi="Times New Roman" w:cs="Times New Roman"/>
          <w:sz w:val="28"/>
          <w:szCs w:val="28"/>
        </w:rPr>
        <w:t>«овладение иностранным языком специалистами не языковых специальностей – это не только приобщение к иной культуре, но и обладание межкультурной компетенцией, готовностью и способностью к ведению поликультурного диалога, предполагающие понимание культурных основ русского и иностранного языка, а также умение применять на практике полученн</w:t>
      </w:r>
      <w:r w:rsidR="00D076D8" w:rsidRPr="008E659D">
        <w:rPr>
          <w:rFonts w:ascii="Times New Roman" w:hAnsi="Times New Roman" w:cs="Times New Roman"/>
          <w:sz w:val="28"/>
          <w:szCs w:val="28"/>
        </w:rPr>
        <w:t>ые знания в «живом» общении» [</w:t>
      </w:r>
      <w:r w:rsidR="00C60CE5" w:rsidRPr="008E659D">
        <w:rPr>
          <w:rFonts w:ascii="Times New Roman" w:hAnsi="Times New Roman" w:cs="Times New Roman"/>
          <w:sz w:val="28"/>
          <w:szCs w:val="28"/>
          <w:lang w:val="kk-KZ"/>
        </w:rPr>
        <w:t>109</w:t>
      </w:r>
      <w:r w:rsidRPr="008E659D">
        <w:rPr>
          <w:rFonts w:ascii="Times New Roman" w:hAnsi="Times New Roman" w:cs="Times New Roman"/>
          <w:sz w:val="28"/>
          <w:szCs w:val="28"/>
        </w:rPr>
        <w:t>].</w:t>
      </w:r>
    </w:p>
    <w:p w14:paraId="21FB8084" w14:textId="546986E9" w:rsidR="00222672" w:rsidRPr="008E659D" w:rsidRDefault="00222672" w:rsidP="00222672">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Мотивированность обучающихся, для свободного понимания и предметного общения на иностранном языке, при должной компетенции преподавателя является условием эффективной билингвальности обучения. Высокий уровень компетенции учителя, в предметной области и в языковой области, а также высокая мотивированность самих обучающихся при овладении иностранным языком. Личностная нравственность является основным интеллектуальным звеном нынешнего времени, где педагог должен </w:t>
      </w:r>
      <w:r w:rsidRPr="008E659D">
        <w:rPr>
          <w:rFonts w:ascii="Times New Roman" w:hAnsi="Times New Roman" w:cs="Times New Roman"/>
          <w:sz w:val="28"/>
          <w:szCs w:val="28"/>
        </w:rPr>
        <w:lastRenderedPageBreak/>
        <w:t>состояться как профессионал во многих сферах жизни, применяя иностранный язык как основное направление в передаче профессионального обучения.</w:t>
      </w:r>
    </w:p>
    <w:p w14:paraId="355DBE5C" w14:textId="30217FC6" w:rsidR="00CC2F64" w:rsidRPr="008E659D" w:rsidRDefault="00CC2F64" w:rsidP="00CC2F6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Многие ученые исследовали подготовку будущего специалиста, изучающего иностранный язык, в разрезе слияния языковой, предметной и межкультурной компонентов  профессиональной деятельности. Аитов В.Ф. предложил модель сформированности иноязычной профессиональной компетентности студентов основываясь на проблемно-проектном подходе [110].  Евдокимова М.Г. определяет систему обучения иностранным языкам основываясь на информационную технологию для студентов, обучающихся в технических вузах [111]. </w:t>
      </w:r>
    </w:p>
    <w:p w14:paraId="3D7E67B7" w14:textId="7890DC73" w:rsidR="00CC2F64" w:rsidRPr="008E659D" w:rsidRDefault="00CC2F64" w:rsidP="00CC2F6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Дидактическую модель двуязычного обучения математики впервые использовала Салехова Л.Л. в высшей школе. Халяпина Л.П. рассмотрела систему построения поликультурной языковой личностной значимости через Интернет-канал с использованием основного протокола обмена информацией. Цатурова И.А. исследовала многоуровневую систему обучения языкам в высшей школе [112-1</w:t>
      </w:r>
      <w:r w:rsidRPr="008E659D">
        <w:rPr>
          <w:rFonts w:ascii="Times New Roman" w:hAnsi="Times New Roman" w:cs="Times New Roman"/>
          <w:sz w:val="28"/>
          <w:szCs w:val="28"/>
          <w:lang w:val="kk-KZ"/>
        </w:rPr>
        <w:t>14</w:t>
      </w:r>
      <w:r w:rsidRPr="008E659D">
        <w:rPr>
          <w:rFonts w:ascii="Times New Roman" w:hAnsi="Times New Roman" w:cs="Times New Roman"/>
          <w:sz w:val="28"/>
          <w:szCs w:val="28"/>
        </w:rPr>
        <w:t>].</w:t>
      </w:r>
    </w:p>
    <w:p w14:paraId="13B7CFED" w14:textId="7D1CA216" w:rsidR="001A60D4" w:rsidRPr="008E659D" w:rsidRDefault="004E7ABE" w:rsidP="001A60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Салехова Л.Л. определила</w:t>
      </w:r>
      <w:r w:rsidR="001A60D4" w:rsidRPr="008E659D">
        <w:rPr>
          <w:rFonts w:ascii="Times New Roman" w:hAnsi="Times New Roman" w:cs="Times New Roman"/>
          <w:sz w:val="28"/>
          <w:szCs w:val="28"/>
        </w:rPr>
        <w:t xml:space="preserve"> «</w:t>
      </w:r>
      <w:r>
        <w:rPr>
          <w:rFonts w:ascii="Times New Roman" w:hAnsi="Times New Roman" w:cs="Times New Roman"/>
          <w:sz w:val="28"/>
          <w:szCs w:val="28"/>
        </w:rPr>
        <w:t xml:space="preserve">... </w:t>
      </w:r>
      <w:r w:rsidR="001A60D4" w:rsidRPr="008E659D">
        <w:rPr>
          <w:rFonts w:ascii="Times New Roman" w:hAnsi="Times New Roman" w:cs="Times New Roman"/>
          <w:i/>
          <w:sz w:val="28"/>
          <w:szCs w:val="28"/>
        </w:rPr>
        <w:t>билингвальная компетентность</w:t>
      </w:r>
      <w:r w:rsidR="001A60D4" w:rsidRPr="008E659D">
        <w:rPr>
          <w:rFonts w:ascii="Times New Roman" w:hAnsi="Times New Roman" w:cs="Times New Roman"/>
          <w:sz w:val="28"/>
          <w:szCs w:val="28"/>
        </w:rPr>
        <w:t>, как интегральная характеристика личности специалиста, включает в себя как лингвистический аспект, реализуемый на примере профессиональной информации с учетом специфики тезауруса специалиста по качеству, так и заключающейся в приобретении студентами определенных стандартов поведения в условиях мультиязычной профессиональной среды, и раскрыта структура компетенции, отражающая коммуникативную составляющую, организационное поведение, аспекты саморазвития в иноязычной профессиональной деятельности, системную реализацию профессиональных функций в условиях иноязычного пространства» [112, с. 6].</w:t>
      </w:r>
    </w:p>
    <w:p w14:paraId="1533E2AA" w14:textId="555C2BCE" w:rsidR="00273B6D" w:rsidRPr="008E659D" w:rsidRDefault="00B41D93" w:rsidP="004B67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i/>
          <w:sz w:val="28"/>
          <w:szCs w:val="28"/>
        </w:rPr>
        <w:t xml:space="preserve"> </w:t>
      </w:r>
      <w:r w:rsidR="001A60D4" w:rsidRPr="008E659D">
        <w:rPr>
          <w:rFonts w:ascii="Times New Roman" w:hAnsi="Times New Roman" w:cs="Times New Roman"/>
          <w:i/>
          <w:sz w:val="28"/>
          <w:szCs w:val="28"/>
        </w:rPr>
        <w:t>«</w:t>
      </w:r>
      <w:r w:rsidR="00273B6D" w:rsidRPr="008E659D">
        <w:rPr>
          <w:rFonts w:ascii="Times New Roman" w:hAnsi="Times New Roman" w:cs="Times New Roman"/>
          <w:i/>
          <w:sz w:val="28"/>
          <w:szCs w:val="28"/>
        </w:rPr>
        <w:t>Профессиональная билингвальная подготовка</w:t>
      </w:r>
      <w:r w:rsidR="00273B6D" w:rsidRPr="008E659D">
        <w:rPr>
          <w:rFonts w:ascii="Times New Roman" w:hAnsi="Times New Roman" w:cs="Times New Roman"/>
          <w:sz w:val="28"/>
          <w:szCs w:val="28"/>
        </w:rPr>
        <w:t xml:space="preserve"> выступает наиболее эффективным средством формирования билингвальной компетентности будущих педагогов, поскольку систематические занятия по усвоению студентами иностранного языка направлены не только на лингвистическую составляющую данной компетенции, т.е. знание специальных терминов и перевод текстов в специальной области, но и на формирование значимой профессионально ориентированной коммуникации. На каждом последующем этапе обучения добавляются новые формы и методы обучения, с постепенным увеличение</w:t>
      </w:r>
      <w:r w:rsidR="00D076D8" w:rsidRPr="008E659D">
        <w:rPr>
          <w:rFonts w:ascii="Times New Roman" w:hAnsi="Times New Roman" w:cs="Times New Roman"/>
          <w:sz w:val="28"/>
          <w:szCs w:val="28"/>
        </w:rPr>
        <w:t>м</w:t>
      </w:r>
      <w:r w:rsidR="00C60CE5" w:rsidRPr="008E659D">
        <w:rPr>
          <w:rFonts w:ascii="Times New Roman" w:hAnsi="Times New Roman" w:cs="Times New Roman"/>
          <w:sz w:val="28"/>
          <w:szCs w:val="28"/>
        </w:rPr>
        <w:t xml:space="preserve"> сложности выполнения задач</w:t>
      </w:r>
      <w:r w:rsidR="001A60D4" w:rsidRPr="008E659D">
        <w:rPr>
          <w:rFonts w:ascii="Times New Roman" w:hAnsi="Times New Roman" w:cs="Times New Roman"/>
          <w:sz w:val="28"/>
          <w:szCs w:val="28"/>
        </w:rPr>
        <w:t>»</w:t>
      </w:r>
      <w:r w:rsidR="00C60CE5" w:rsidRPr="008E659D">
        <w:rPr>
          <w:rFonts w:ascii="Times New Roman" w:hAnsi="Times New Roman" w:cs="Times New Roman"/>
          <w:sz w:val="28"/>
          <w:szCs w:val="28"/>
        </w:rPr>
        <w:t xml:space="preserve"> [115</w:t>
      </w:r>
      <w:r w:rsidR="00273B6D" w:rsidRPr="008E659D">
        <w:rPr>
          <w:rFonts w:ascii="Times New Roman" w:hAnsi="Times New Roman" w:cs="Times New Roman"/>
          <w:sz w:val="28"/>
          <w:szCs w:val="28"/>
        </w:rPr>
        <w:t>].</w:t>
      </w:r>
    </w:p>
    <w:p w14:paraId="028B4DFB" w14:textId="41AF2A08" w:rsidR="00273B6D" w:rsidRPr="004B67D5" w:rsidRDefault="00273B6D" w:rsidP="004B67D5">
      <w:pPr>
        <w:shd w:val="clear" w:color="auto" w:fill="FFFFFF"/>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Майоров А.П. в своей диссертационной работе «Взаимодействие языков в двуязычном коммуникативном пространстве: социальные аспекты» более детально исследует социально-структурный подход. При этом социально-структурный аспект рассматривается </w:t>
      </w:r>
      <w:r w:rsidR="00AF3E40">
        <w:rPr>
          <w:rFonts w:ascii="Times New Roman" w:hAnsi="Times New Roman" w:cs="Times New Roman"/>
          <w:sz w:val="28"/>
          <w:szCs w:val="28"/>
        </w:rPr>
        <w:t>«</w:t>
      </w:r>
      <w:r w:rsidRPr="008E659D">
        <w:rPr>
          <w:rFonts w:ascii="Times New Roman" w:hAnsi="Times New Roman" w:cs="Times New Roman"/>
          <w:sz w:val="28"/>
          <w:szCs w:val="28"/>
        </w:rPr>
        <w:t>с точки зрения социальной организации общества и механизмов социализации. Определяется принцип диалектического единства языковых реальностей позволяет разрешить противоречие меж</w:t>
      </w:r>
      <w:r w:rsidR="00846FA9" w:rsidRPr="008E659D">
        <w:rPr>
          <w:rFonts w:ascii="Times New Roman" w:hAnsi="Times New Roman" w:cs="Times New Roman"/>
          <w:sz w:val="28"/>
          <w:szCs w:val="28"/>
        </w:rPr>
        <w:t>ду «индивидуальным билингвизмом»</w:t>
      </w:r>
      <w:r w:rsidR="00305F4B" w:rsidRPr="008E659D">
        <w:rPr>
          <w:rFonts w:ascii="Times New Roman" w:hAnsi="Times New Roman" w:cs="Times New Roman"/>
          <w:sz w:val="28"/>
          <w:szCs w:val="28"/>
        </w:rPr>
        <w:t xml:space="preserve"> </w:t>
      </w:r>
      <w:r w:rsidRPr="008E659D">
        <w:rPr>
          <w:rFonts w:ascii="Times New Roman" w:hAnsi="Times New Roman" w:cs="Times New Roman"/>
          <w:sz w:val="28"/>
          <w:szCs w:val="28"/>
        </w:rPr>
        <w:t>(как механи</w:t>
      </w:r>
      <w:r w:rsidR="00846FA9" w:rsidRPr="008E659D">
        <w:rPr>
          <w:rFonts w:ascii="Times New Roman" w:hAnsi="Times New Roman" w:cs="Times New Roman"/>
          <w:sz w:val="28"/>
          <w:szCs w:val="28"/>
        </w:rPr>
        <w:t>змом владени</w:t>
      </w:r>
      <w:r w:rsidR="00846FA9">
        <w:rPr>
          <w:rFonts w:ascii="Times New Roman" w:hAnsi="Times New Roman" w:cs="Times New Roman"/>
          <w:sz w:val="28"/>
          <w:szCs w:val="28"/>
        </w:rPr>
        <w:t>я двумя языками) и «</w:t>
      </w:r>
      <w:r w:rsidRPr="004B67D5">
        <w:rPr>
          <w:rFonts w:ascii="Times New Roman" w:hAnsi="Times New Roman" w:cs="Times New Roman"/>
          <w:sz w:val="28"/>
          <w:szCs w:val="28"/>
        </w:rPr>
        <w:t>соц</w:t>
      </w:r>
      <w:r w:rsidR="00846FA9">
        <w:rPr>
          <w:rFonts w:ascii="Times New Roman" w:hAnsi="Times New Roman" w:cs="Times New Roman"/>
          <w:sz w:val="28"/>
          <w:szCs w:val="28"/>
        </w:rPr>
        <w:t>иальным билингвизмом»</w:t>
      </w:r>
      <w:r w:rsidRPr="004B67D5">
        <w:rPr>
          <w:rFonts w:ascii="Times New Roman" w:hAnsi="Times New Roman" w:cs="Times New Roman"/>
          <w:sz w:val="28"/>
          <w:szCs w:val="28"/>
        </w:rPr>
        <w:t xml:space="preserve"> как сво</w:t>
      </w:r>
      <w:r w:rsidR="00846FA9">
        <w:rPr>
          <w:rFonts w:ascii="Times New Roman" w:hAnsi="Times New Roman" w:cs="Times New Roman"/>
          <w:sz w:val="28"/>
          <w:szCs w:val="28"/>
        </w:rPr>
        <w:t>его рода социальным институтом «языковой идентификации». Вводится понятия «</w:t>
      </w:r>
      <w:r w:rsidRPr="004B67D5">
        <w:rPr>
          <w:rFonts w:ascii="Times New Roman" w:hAnsi="Times New Roman" w:cs="Times New Roman"/>
          <w:sz w:val="28"/>
          <w:szCs w:val="28"/>
        </w:rPr>
        <w:t>двуязычн</w:t>
      </w:r>
      <w:r w:rsidR="00846FA9">
        <w:rPr>
          <w:rFonts w:ascii="Times New Roman" w:hAnsi="Times New Roman" w:cs="Times New Roman"/>
          <w:sz w:val="28"/>
          <w:szCs w:val="28"/>
        </w:rPr>
        <w:t xml:space="preserve">ое коммуникативное </w:t>
      </w:r>
      <w:r w:rsidR="00846FA9">
        <w:rPr>
          <w:rFonts w:ascii="Times New Roman" w:hAnsi="Times New Roman" w:cs="Times New Roman"/>
          <w:sz w:val="28"/>
          <w:szCs w:val="28"/>
        </w:rPr>
        <w:lastRenderedPageBreak/>
        <w:t>пространство»</w:t>
      </w:r>
      <w:r w:rsidRPr="004B67D5">
        <w:rPr>
          <w:rFonts w:ascii="Times New Roman" w:hAnsi="Times New Roman" w:cs="Times New Roman"/>
          <w:sz w:val="28"/>
          <w:szCs w:val="28"/>
        </w:rPr>
        <w:t xml:space="preserve"> как формы бытия двуязычия, поскольку социально-структурное осмысление двуязычия может быть реализовано в рамках рассмотрения языка как единства интерсубъективной и интрасубъективной реальностей, которое проявляется в речевой (речемыслительной) деятел</w:t>
      </w:r>
      <w:r w:rsidR="00846FA9">
        <w:rPr>
          <w:rFonts w:ascii="Times New Roman" w:hAnsi="Times New Roman" w:cs="Times New Roman"/>
          <w:sz w:val="28"/>
          <w:szCs w:val="28"/>
        </w:rPr>
        <w:t>ьности; трактовки общества как «</w:t>
      </w:r>
      <w:r w:rsidRPr="004B67D5">
        <w:rPr>
          <w:rFonts w:ascii="Times New Roman" w:hAnsi="Times New Roman" w:cs="Times New Roman"/>
          <w:sz w:val="28"/>
          <w:szCs w:val="28"/>
        </w:rPr>
        <w:t>группы взаимодействующих (а не просто говорящих или разговаривающих друг с другом) лю</w:t>
      </w:r>
      <w:r w:rsidR="00846FA9">
        <w:rPr>
          <w:rFonts w:ascii="Times New Roman" w:hAnsi="Times New Roman" w:cs="Times New Roman"/>
          <w:sz w:val="28"/>
          <w:szCs w:val="28"/>
        </w:rPr>
        <w:t>дей»</w:t>
      </w:r>
      <w:r w:rsidRPr="004B67D5">
        <w:rPr>
          <w:rFonts w:ascii="Times New Roman" w:hAnsi="Times New Roman" w:cs="Times New Roman"/>
          <w:sz w:val="28"/>
          <w:szCs w:val="28"/>
        </w:rPr>
        <w:t>; понимания социальной реальности как социокультурного поля взаимоотношений, как среды или пространства, соединяющих людей друг с другом</w:t>
      </w:r>
      <w:r w:rsidR="00AF3E40">
        <w:rPr>
          <w:rFonts w:ascii="Times New Roman" w:hAnsi="Times New Roman" w:cs="Times New Roman"/>
          <w:sz w:val="28"/>
          <w:szCs w:val="28"/>
        </w:rPr>
        <w:t>»</w:t>
      </w:r>
      <w:r w:rsidRPr="004B67D5">
        <w:rPr>
          <w:rFonts w:ascii="Times New Roman" w:hAnsi="Times New Roman" w:cs="Times New Roman"/>
          <w:sz w:val="28"/>
          <w:szCs w:val="28"/>
        </w:rPr>
        <w:t xml:space="preserve"> [1</w:t>
      </w:r>
      <w:r w:rsidR="00C60CE5">
        <w:rPr>
          <w:rFonts w:ascii="Times New Roman" w:hAnsi="Times New Roman" w:cs="Times New Roman"/>
          <w:sz w:val="28"/>
          <w:szCs w:val="28"/>
          <w:lang w:val="kk-KZ"/>
        </w:rPr>
        <w:t>16</w:t>
      </w:r>
      <w:r w:rsidRPr="004B67D5">
        <w:rPr>
          <w:rFonts w:ascii="Times New Roman" w:hAnsi="Times New Roman" w:cs="Times New Roman"/>
          <w:sz w:val="28"/>
          <w:szCs w:val="28"/>
        </w:rPr>
        <w:t>].</w:t>
      </w:r>
    </w:p>
    <w:p w14:paraId="353B4ED5" w14:textId="43A1555D" w:rsidR="00273B6D" w:rsidRPr="004B67D5" w:rsidRDefault="00273B6D" w:rsidP="004B67D5">
      <w:pPr>
        <w:shd w:val="clear" w:color="auto" w:fill="FFFFFF"/>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shd w:val="clear" w:color="auto" w:fill="FFFFFF"/>
        </w:rPr>
        <w:t xml:space="preserve">Ширин А.Г. рассматривал билингвальное образование в Германии, изучая его основные компоненты: билингвальное обучение и поликультурное воспитание; были </w:t>
      </w:r>
      <w:r w:rsidRPr="004B67D5">
        <w:rPr>
          <w:rFonts w:ascii="Times New Roman" w:hAnsi="Times New Roman" w:cs="Times New Roman"/>
          <w:sz w:val="28"/>
          <w:szCs w:val="28"/>
        </w:rPr>
        <w:t>определены основные дидактико-методические подходы к организации билингвального образования, методы и модели билингвального обучения. Изучено влияние билингвального образования на развитие предметной, языковой и межку</w:t>
      </w:r>
      <w:r w:rsidR="00D076D8" w:rsidRPr="004B67D5">
        <w:rPr>
          <w:rFonts w:ascii="Times New Roman" w:hAnsi="Times New Roman" w:cs="Times New Roman"/>
          <w:sz w:val="28"/>
          <w:szCs w:val="28"/>
        </w:rPr>
        <w:t>ль</w:t>
      </w:r>
      <w:r w:rsidR="00C60CE5">
        <w:rPr>
          <w:rFonts w:ascii="Times New Roman" w:hAnsi="Times New Roman" w:cs="Times New Roman"/>
          <w:sz w:val="28"/>
          <w:szCs w:val="28"/>
        </w:rPr>
        <w:t>турной компетенций учащихся [117</w:t>
      </w:r>
      <w:r w:rsidRPr="004B67D5">
        <w:rPr>
          <w:rFonts w:ascii="Times New Roman" w:hAnsi="Times New Roman" w:cs="Times New Roman"/>
          <w:sz w:val="28"/>
          <w:szCs w:val="28"/>
        </w:rPr>
        <w:t>].</w:t>
      </w:r>
    </w:p>
    <w:p w14:paraId="3F4C0125" w14:textId="33F1B88C" w:rsidR="00273B6D" w:rsidRPr="004B67D5" w:rsidRDefault="00273B6D" w:rsidP="004B67D5">
      <w:pPr>
        <w:shd w:val="clear" w:color="auto" w:fill="FFFFFF"/>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 xml:space="preserve">Ширин А.Г. в </w:t>
      </w:r>
      <w:r w:rsidR="00DF183A">
        <w:rPr>
          <w:rFonts w:ascii="Times New Roman" w:hAnsi="Times New Roman" w:cs="Times New Roman"/>
          <w:sz w:val="28"/>
          <w:szCs w:val="28"/>
        </w:rPr>
        <w:t xml:space="preserve">докторской </w:t>
      </w:r>
      <w:r w:rsidRPr="004B67D5">
        <w:rPr>
          <w:rFonts w:ascii="Times New Roman" w:hAnsi="Times New Roman" w:cs="Times New Roman"/>
          <w:sz w:val="28"/>
          <w:szCs w:val="28"/>
        </w:rPr>
        <w:t xml:space="preserve">диссертации «Билингвальное образование в отечественной и зарубежной педагогике» </w:t>
      </w:r>
      <w:r w:rsidR="000D5898">
        <w:rPr>
          <w:rFonts w:ascii="Times New Roman" w:hAnsi="Times New Roman" w:cs="Times New Roman"/>
          <w:sz w:val="28"/>
          <w:szCs w:val="28"/>
        </w:rPr>
        <w:t>описал</w:t>
      </w:r>
      <w:r w:rsidRPr="004B67D5">
        <w:rPr>
          <w:rFonts w:ascii="Times New Roman" w:hAnsi="Times New Roman" w:cs="Times New Roman"/>
          <w:sz w:val="28"/>
          <w:szCs w:val="28"/>
        </w:rPr>
        <w:t xml:space="preserve"> </w:t>
      </w:r>
      <w:r w:rsidR="00B75EC8">
        <w:rPr>
          <w:rFonts w:ascii="Times New Roman" w:hAnsi="Times New Roman" w:cs="Times New Roman"/>
          <w:sz w:val="28"/>
          <w:szCs w:val="28"/>
        </w:rPr>
        <w:t>«</w:t>
      </w:r>
      <w:r w:rsidRPr="004B67D5">
        <w:rPr>
          <w:rFonts w:ascii="Times New Roman" w:hAnsi="Times New Roman" w:cs="Times New Roman"/>
          <w:sz w:val="28"/>
          <w:szCs w:val="28"/>
        </w:rPr>
        <w:t xml:space="preserve">различные типы билингвального образования (аккультурационный, изоляционный и открытый) на основе исследования целей и контекстных условий развития педагогического аспекта билингвизма в образовательных системах разных стран. </w:t>
      </w:r>
    </w:p>
    <w:p w14:paraId="61D4C906" w14:textId="136085B2"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А</w:t>
      </w:r>
      <w:r w:rsidRPr="004B67D5">
        <w:rPr>
          <w:rFonts w:ascii="Times New Roman" w:hAnsi="Times New Roman" w:cs="Times New Roman"/>
          <w:sz w:val="28"/>
          <w:szCs w:val="28"/>
          <w:lang w:val="kk-KZ"/>
        </w:rPr>
        <w:t xml:space="preserve">втором </w:t>
      </w:r>
      <w:r w:rsidRPr="004B67D5">
        <w:rPr>
          <w:rFonts w:ascii="Times New Roman" w:hAnsi="Times New Roman" w:cs="Times New Roman"/>
          <w:sz w:val="28"/>
          <w:szCs w:val="28"/>
        </w:rPr>
        <w:t xml:space="preserve">путем сравнительно-сопоставительного терминологического анализа, осуществленного в исследовании, были определены следующие подходы к определению билингвизма: </w:t>
      </w:r>
    </w:p>
    <w:p w14:paraId="3B30CA30" w14:textId="17D4EE27"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социологический и социолингвистический, рассматривающие билингвизм с позиции социального взаимодействия язьжовьк общностей, соотнесенности билингва с определенным языковым коллективом, способом овладения индивидом языками</w:t>
      </w:r>
      <w:r>
        <w:rPr>
          <w:rFonts w:ascii="Times New Roman" w:hAnsi="Times New Roman" w:cs="Times New Roman"/>
          <w:sz w:val="28"/>
          <w:szCs w:val="28"/>
        </w:rPr>
        <w:t>;</w:t>
      </w:r>
      <w:r w:rsidR="00273B6D" w:rsidRPr="004B67D5">
        <w:rPr>
          <w:rFonts w:ascii="Times New Roman" w:hAnsi="Times New Roman" w:cs="Times New Roman"/>
          <w:sz w:val="28"/>
          <w:szCs w:val="28"/>
        </w:rPr>
        <w:t xml:space="preserve"> </w:t>
      </w:r>
    </w:p>
    <w:p w14:paraId="59C97990" w14:textId="2F181537"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лингвистический (когнитивный и функциональный), определяющий степень владения билингвом языком, соотнесенность двух речевых механизмов между собой, пересекаемость лингвистических систем; </w:t>
      </w:r>
    </w:p>
    <w:p w14:paraId="21497942" w14:textId="7EF12A3C"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психологический и психолингвистический, определяющие соотношение языковых систем у билингва, психологический механизм отдельных действий, способ связи речи на каждом языке с мышлением.</w:t>
      </w:r>
    </w:p>
    <w:p w14:paraId="1ABD9AB1" w14:textId="77777777"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В работе описаны дидактические инструменты реализации билингвального обучения, которые представлены четырьмя группами методов: методы преподавания специальных дисциплин, методы преподавания иностранного языка, общедидактические методы, специальные методы.</w:t>
      </w:r>
    </w:p>
    <w:p w14:paraId="76E4373D" w14:textId="77777777"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Общедидактические методы представлены: традиционные методы (фронтальный, лекция, направляемая беседа, репродуктивно-ответный метод); развивающие (дискуссия, диспут, ролевая игра, разговор по кругу, мозговой штурм, групповой, парный), открытые (свободная деятельность, индивидуализированный учебный план, учебный проект)</w:t>
      </w:r>
    </w:p>
    <w:p w14:paraId="2C280F2E" w14:textId="7682493C"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lastRenderedPageBreak/>
        <w:t>Специальные методы: иммерсия (тотальная, мягкая), языковой поддержки (визуальные-опорные (чтение), когнитивные), приемы билингвального обучения (input, bridging promptin</w:t>
      </w:r>
      <w:r w:rsidR="00C60CE5">
        <w:rPr>
          <w:rFonts w:ascii="Times New Roman" w:hAnsi="Times New Roman" w:cs="Times New Roman"/>
          <w:sz w:val="28"/>
          <w:szCs w:val="28"/>
        </w:rPr>
        <w:t>g, code switching)</w:t>
      </w:r>
      <w:r w:rsidR="00646E11">
        <w:rPr>
          <w:rFonts w:ascii="Times New Roman" w:hAnsi="Times New Roman" w:cs="Times New Roman"/>
          <w:sz w:val="28"/>
          <w:szCs w:val="28"/>
        </w:rPr>
        <w:t>» [118</w:t>
      </w:r>
      <w:r w:rsidR="00646E11" w:rsidRPr="004B67D5">
        <w:rPr>
          <w:rFonts w:ascii="Times New Roman" w:hAnsi="Times New Roman" w:cs="Times New Roman"/>
          <w:sz w:val="28"/>
          <w:szCs w:val="28"/>
        </w:rPr>
        <w:t>].</w:t>
      </w:r>
    </w:p>
    <w:p w14:paraId="17DB2078" w14:textId="0A5DBDEF"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Сорочкиной Н.Е. была разработана и внедрена интегральная модель билингвального обучения в российской школе. Данная модель направлена на успешное социальное взаимодействие личности в поликультурном обществе. Автором была определена базовая билингвальная компетенция, синтезирующая языковой, предметный и коммуникативно</w:t>
      </w:r>
      <w:r w:rsidR="00D076D8" w:rsidRPr="004B67D5">
        <w:rPr>
          <w:rFonts w:ascii="Times New Roman" w:hAnsi="Times New Roman" w:cs="Times New Roman"/>
          <w:sz w:val="28"/>
          <w:szCs w:val="28"/>
        </w:rPr>
        <w:t>-к</w:t>
      </w:r>
      <w:r w:rsidR="00C60CE5">
        <w:rPr>
          <w:rFonts w:ascii="Times New Roman" w:hAnsi="Times New Roman" w:cs="Times New Roman"/>
          <w:sz w:val="28"/>
          <w:szCs w:val="28"/>
        </w:rPr>
        <w:t>ультуроведческий компоненты</w:t>
      </w:r>
      <w:r w:rsidR="004C61B0">
        <w:rPr>
          <w:rFonts w:ascii="Times New Roman" w:hAnsi="Times New Roman" w:cs="Times New Roman"/>
          <w:sz w:val="28"/>
          <w:szCs w:val="28"/>
        </w:rPr>
        <w:t> </w:t>
      </w:r>
      <w:r w:rsidR="00C60CE5">
        <w:rPr>
          <w:rFonts w:ascii="Times New Roman" w:hAnsi="Times New Roman" w:cs="Times New Roman"/>
          <w:sz w:val="28"/>
          <w:szCs w:val="28"/>
        </w:rPr>
        <w:t>[119</w:t>
      </w:r>
      <w:r w:rsidRPr="004B67D5">
        <w:rPr>
          <w:rFonts w:ascii="Times New Roman" w:hAnsi="Times New Roman" w:cs="Times New Roman"/>
          <w:sz w:val="28"/>
          <w:szCs w:val="28"/>
        </w:rPr>
        <w:t>].</w:t>
      </w:r>
    </w:p>
    <w:p w14:paraId="4C795D61" w14:textId="11678763"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Шубин С.В. в своей работе «Мотивация овладения иностранным языком в условиях билингвального обучения в вузе» обосновал возможность взаимообусловленного развития познавательной и профессиональной мотивации овладения иностранным языком на основе формирующейся специфич</w:t>
      </w:r>
      <w:r w:rsidR="00922CFC" w:rsidRPr="004B67D5">
        <w:rPr>
          <w:rFonts w:ascii="Times New Roman" w:hAnsi="Times New Roman" w:cs="Times New Roman"/>
          <w:sz w:val="28"/>
          <w:szCs w:val="28"/>
        </w:rPr>
        <w:t>ес</w:t>
      </w:r>
      <w:r w:rsidR="00C60CE5">
        <w:rPr>
          <w:rFonts w:ascii="Times New Roman" w:hAnsi="Times New Roman" w:cs="Times New Roman"/>
          <w:sz w:val="28"/>
          <w:szCs w:val="28"/>
        </w:rPr>
        <w:t>кой билингвальной мотивации [120</w:t>
      </w:r>
      <w:r w:rsidRPr="004B67D5">
        <w:rPr>
          <w:rFonts w:ascii="Times New Roman" w:hAnsi="Times New Roman" w:cs="Times New Roman"/>
          <w:sz w:val="28"/>
          <w:szCs w:val="28"/>
        </w:rPr>
        <w:t>].</w:t>
      </w:r>
    </w:p>
    <w:p w14:paraId="67003E82" w14:textId="5BB08D00"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Куликов Д.М. рассматривал становление двуязычной личности в условиях искусственного билингвизма: лексический и лексикографический аспекты. Изучил теоретические основы функционального взаимодействия языков в условиях естественного и искуственного двуязычия. Определил различия понятий «иностранный язык», и «второй язык» в контексте двуязычия. Автором построена модель семантического русско-немецкого, немецко-русского словаря с учетом особенностей детского восприятия инфо</w:t>
      </w:r>
      <w:r w:rsidR="006D75A4" w:rsidRPr="004B67D5">
        <w:rPr>
          <w:rFonts w:ascii="Times New Roman" w:hAnsi="Times New Roman" w:cs="Times New Roman"/>
          <w:sz w:val="28"/>
          <w:szCs w:val="28"/>
        </w:rPr>
        <w:t>рмации в двуязычном контексте [1</w:t>
      </w:r>
      <w:r w:rsidR="00C60CE5">
        <w:rPr>
          <w:rFonts w:ascii="Times New Roman" w:hAnsi="Times New Roman" w:cs="Times New Roman"/>
          <w:sz w:val="28"/>
          <w:szCs w:val="28"/>
          <w:lang w:val="kk-KZ"/>
        </w:rPr>
        <w:t>21</w:t>
      </w:r>
      <w:r w:rsidRPr="004B67D5">
        <w:rPr>
          <w:rFonts w:ascii="Times New Roman" w:hAnsi="Times New Roman" w:cs="Times New Roman"/>
          <w:sz w:val="28"/>
          <w:szCs w:val="28"/>
        </w:rPr>
        <w:t>].</w:t>
      </w:r>
    </w:p>
    <w:p w14:paraId="0F6AED20" w14:textId="23BEFB62" w:rsidR="00273B6D" w:rsidRPr="004B67D5" w:rsidRDefault="00273B6D" w:rsidP="004B67D5">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 xml:space="preserve">Брыксиной И.Е. определены основные факторы билингвального/бикультурного обучения в высшей школе: методические, психологические, психолингвистические, культурологические. </w:t>
      </w:r>
      <w:r w:rsidR="00B75EC8">
        <w:rPr>
          <w:rFonts w:ascii="Times New Roman" w:hAnsi="Times New Roman" w:cs="Times New Roman"/>
          <w:sz w:val="28"/>
          <w:szCs w:val="28"/>
        </w:rPr>
        <w:t>«</w:t>
      </w:r>
      <w:r w:rsidRPr="004B67D5">
        <w:rPr>
          <w:rFonts w:ascii="Times New Roman" w:hAnsi="Times New Roman" w:cs="Times New Roman"/>
          <w:sz w:val="28"/>
          <w:szCs w:val="28"/>
        </w:rPr>
        <w:t xml:space="preserve">Автором охарактеризованы принципы билингвального/бикультурного обучения иностранному языку: </w:t>
      </w:r>
    </w:p>
    <w:p w14:paraId="1417ADAF" w14:textId="35E7FB12"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антропоцентрический принцип, который предполагает понимание языка как продукта развития общества и как средство формирования мышления и ментальности; языковая личность, языковое и когнитивное сознание становятся исходными при определении (уточнении) целей и содержания билингвального/бикультурного обучения в неязыковом вузе; </w:t>
      </w:r>
    </w:p>
    <w:p w14:paraId="6B6EC9DE" w14:textId="1BD10058"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принцип когнитивной направленности, который сводится к проблеме оптимальной организации познавательных действий обучаемых. Преподаватель должен обеспечить прохождение студентом естественных стадий познавательного процесса: анализ предшествующих билингвальных/бикультурных знаний в данной проблемной области, наблюдение нового, выявление противоречия, выраженного в констатации неадекватности имеющихся билингвальных/бикультурных знаний, постановка задачи, выдвижение гипотезы, концептуализация новых билингвальных/бикультурных знаний с помощью имеющихся стратегий, экспериментальное использование нового знания и его коррекция; </w:t>
      </w:r>
    </w:p>
    <w:p w14:paraId="14434BCD" w14:textId="1E83E191"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273B6D" w:rsidRPr="004B67D5">
        <w:rPr>
          <w:rFonts w:ascii="Times New Roman" w:hAnsi="Times New Roman" w:cs="Times New Roman"/>
          <w:sz w:val="28"/>
          <w:szCs w:val="28"/>
        </w:rPr>
        <w:t xml:space="preserve"> функциональный принцип, который реализуется, в использовании функционально-понятийного подхода в отборе, организации и подаче языкового материала</w:t>
      </w:r>
      <w:r>
        <w:rPr>
          <w:rFonts w:ascii="Times New Roman" w:hAnsi="Times New Roman" w:cs="Times New Roman"/>
          <w:sz w:val="28"/>
          <w:szCs w:val="28"/>
        </w:rPr>
        <w:t>;</w:t>
      </w:r>
      <w:r w:rsidR="00273B6D" w:rsidRPr="004B67D5">
        <w:rPr>
          <w:rFonts w:ascii="Times New Roman" w:hAnsi="Times New Roman" w:cs="Times New Roman"/>
          <w:sz w:val="28"/>
          <w:szCs w:val="28"/>
        </w:rPr>
        <w:t xml:space="preserve"> </w:t>
      </w:r>
    </w:p>
    <w:p w14:paraId="74BFBE94" w14:textId="458B5D97" w:rsidR="00273B6D" w:rsidRPr="004B67D5" w:rsidRDefault="00094970" w:rsidP="004B67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сознательно-сопоставительный принцип: речь идет об «учебном» сопоставлении языков, которое предпринимает студент, но которое должно быть правильно организовано преподавателем</w:t>
      </w:r>
      <w:r>
        <w:rPr>
          <w:rFonts w:ascii="Times New Roman" w:hAnsi="Times New Roman" w:cs="Times New Roman"/>
          <w:sz w:val="28"/>
          <w:szCs w:val="28"/>
        </w:rPr>
        <w:t>;</w:t>
      </w:r>
      <w:r w:rsidR="00273B6D" w:rsidRPr="004B67D5">
        <w:rPr>
          <w:rFonts w:ascii="Times New Roman" w:hAnsi="Times New Roman" w:cs="Times New Roman"/>
          <w:sz w:val="28"/>
          <w:szCs w:val="28"/>
        </w:rPr>
        <w:t xml:space="preserve"> </w:t>
      </w:r>
    </w:p>
    <w:p w14:paraId="27E48C06" w14:textId="0DC5F4F1" w:rsidR="00273B6D" w:rsidRPr="004B67D5" w:rsidRDefault="00094970" w:rsidP="00B75EC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73B6D" w:rsidRPr="004B67D5">
        <w:rPr>
          <w:rFonts w:ascii="Times New Roman" w:hAnsi="Times New Roman" w:cs="Times New Roman"/>
          <w:sz w:val="28"/>
          <w:szCs w:val="28"/>
        </w:rPr>
        <w:t xml:space="preserve"> принцип диалога культур: обучение иноязычному общению в данном контексте предполагает создание дидактико-методических условий для сопоставительно-ориентированного соизучения иноязычной и родной культур при формировании интегративных билингвальных/бикультурных коммуникативных умений, методической доминантой должна быть ориентация на превращение обучаемых в субъект</w:t>
      </w:r>
      <w:r w:rsidR="00B75EC8">
        <w:rPr>
          <w:rFonts w:ascii="Times New Roman" w:hAnsi="Times New Roman" w:cs="Times New Roman"/>
          <w:sz w:val="28"/>
          <w:szCs w:val="28"/>
        </w:rPr>
        <w:t>ов/участников диалога культур»</w:t>
      </w:r>
      <w:r w:rsidR="00C60CE5">
        <w:rPr>
          <w:rFonts w:ascii="Times New Roman" w:hAnsi="Times New Roman" w:cs="Times New Roman"/>
          <w:sz w:val="28"/>
          <w:szCs w:val="28"/>
        </w:rPr>
        <w:t xml:space="preserve"> [122</w:t>
      </w:r>
      <w:r w:rsidR="00273B6D" w:rsidRPr="004B67D5">
        <w:rPr>
          <w:rFonts w:ascii="Times New Roman" w:hAnsi="Times New Roman" w:cs="Times New Roman"/>
          <w:sz w:val="28"/>
          <w:szCs w:val="28"/>
        </w:rPr>
        <w:t>].</w:t>
      </w:r>
    </w:p>
    <w:p w14:paraId="05DC7F8D" w14:textId="194033C6" w:rsidR="00273B6D" w:rsidRPr="004B67D5" w:rsidRDefault="00273B6D" w:rsidP="00D475CF">
      <w:pPr>
        <w:spacing w:after="0" w:line="240" w:lineRule="auto"/>
        <w:ind w:firstLine="709"/>
        <w:jc w:val="both"/>
        <w:rPr>
          <w:rFonts w:ascii="Times New Roman" w:hAnsi="Times New Roman" w:cs="Times New Roman"/>
          <w:sz w:val="28"/>
          <w:szCs w:val="28"/>
        </w:rPr>
      </w:pPr>
      <w:r w:rsidRPr="004B67D5">
        <w:rPr>
          <w:rFonts w:ascii="Times New Roman" w:hAnsi="Times New Roman" w:cs="Times New Roman"/>
          <w:sz w:val="28"/>
          <w:szCs w:val="28"/>
        </w:rPr>
        <w:t>Безукладников К.Э. в своей работе «Формирование лингводидактических компетенций будущего учителя иностранного языка: концепция и методика»</w:t>
      </w:r>
      <w:r w:rsidR="00D475CF">
        <w:rPr>
          <w:rFonts w:ascii="Times New Roman" w:hAnsi="Times New Roman" w:cs="Times New Roman"/>
          <w:sz w:val="28"/>
          <w:szCs w:val="28"/>
        </w:rPr>
        <w:t xml:space="preserve"> исследовал каким образом фор</w:t>
      </w:r>
      <w:r w:rsidR="004E7ABE">
        <w:rPr>
          <w:rFonts w:ascii="Times New Roman" w:hAnsi="Times New Roman" w:cs="Times New Roman"/>
          <w:sz w:val="28"/>
          <w:szCs w:val="28"/>
        </w:rPr>
        <w:t>мируются лингводи</w:t>
      </w:r>
      <w:r w:rsidR="00D475CF">
        <w:rPr>
          <w:rFonts w:ascii="Times New Roman" w:hAnsi="Times New Roman" w:cs="Times New Roman"/>
          <w:sz w:val="28"/>
          <w:szCs w:val="28"/>
        </w:rPr>
        <w:t xml:space="preserve">дактические компетенции. </w:t>
      </w:r>
      <w:r w:rsidRPr="004B67D5">
        <w:rPr>
          <w:rFonts w:ascii="Times New Roman" w:hAnsi="Times New Roman" w:cs="Times New Roman"/>
          <w:sz w:val="28"/>
          <w:szCs w:val="28"/>
        </w:rPr>
        <w:t xml:space="preserve">Раскрыл сущность понятий «компетенция» и «компетентность» в контексте представлений о лингводидактических компетенциях. Дано </w:t>
      </w:r>
      <w:r w:rsidRPr="004B67D5">
        <w:rPr>
          <w:rFonts w:ascii="Times New Roman" w:hAnsi="Times New Roman" w:cs="Times New Roman"/>
          <w:sz w:val="28"/>
          <w:szCs w:val="28"/>
          <w:shd w:val="clear" w:color="auto" w:fill="FFFFFF"/>
        </w:rPr>
        <w:t>авторское определение понятия «профессиональная компетенция» и производного от него «лингводидактическая компетенция»; при этом соотнесены понятия лингводидактическая компетенция, готовность и способность</w:t>
      </w:r>
      <w:r w:rsidR="006D75A4" w:rsidRPr="004B67D5">
        <w:rPr>
          <w:rFonts w:ascii="Times New Roman" w:hAnsi="Times New Roman" w:cs="Times New Roman"/>
          <w:sz w:val="28"/>
          <w:szCs w:val="28"/>
        </w:rPr>
        <w:t xml:space="preserve"> [12</w:t>
      </w:r>
      <w:r w:rsidR="00C60CE5">
        <w:rPr>
          <w:rFonts w:ascii="Times New Roman" w:hAnsi="Times New Roman" w:cs="Times New Roman"/>
          <w:sz w:val="28"/>
          <w:szCs w:val="28"/>
        </w:rPr>
        <w:t>3</w:t>
      </w:r>
      <w:r w:rsidRPr="004B67D5">
        <w:rPr>
          <w:rFonts w:ascii="Times New Roman" w:hAnsi="Times New Roman" w:cs="Times New Roman"/>
          <w:sz w:val="28"/>
          <w:szCs w:val="28"/>
        </w:rPr>
        <w:t>].</w:t>
      </w:r>
    </w:p>
    <w:p w14:paraId="7715EEA1" w14:textId="35DB4A4B" w:rsidR="00273B6D" w:rsidRPr="004B67D5" w:rsidRDefault="00273B6D" w:rsidP="004B67D5">
      <w:pPr>
        <w:pStyle w:val="NormalWeb"/>
        <w:shd w:val="clear" w:color="auto" w:fill="FFFFFF"/>
        <w:spacing w:before="0" w:beforeAutospacing="0" w:after="0" w:afterAutospacing="0"/>
        <w:ind w:firstLine="709"/>
        <w:jc w:val="both"/>
        <w:rPr>
          <w:sz w:val="28"/>
          <w:szCs w:val="28"/>
          <w:shd w:val="clear" w:color="auto" w:fill="FFFFFF"/>
        </w:rPr>
      </w:pPr>
      <w:r w:rsidRPr="004B67D5">
        <w:rPr>
          <w:sz w:val="28"/>
          <w:szCs w:val="28"/>
        </w:rPr>
        <w:t xml:space="preserve">Просвиркиной И.И. </w:t>
      </w:r>
      <w:r w:rsidR="00D475CF">
        <w:rPr>
          <w:sz w:val="28"/>
          <w:szCs w:val="28"/>
        </w:rPr>
        <w:t>«</w:t>
      </w:r>
      <w:r w:rsidRPr="004B67D5">
        <w:rPr>
          <w:sz w:val="28"/>
          <w:szCs w:val="28"/>
          <w:shd w:val="clear" w:color="auto" w:fill="FFFFFF"/>
        </w:rPr>
        <w:t xml:space="preserve">впервые на уровне диссертационного исследования представлена целостная система обучения толерантной речевой коммуникации, предложена периодизация становления толерантного речевого общения в российском общественном сознании, выявлены факторы, способствующие повышению качества современного лингвистического обучения и определяющие необходимость создания непрерывной адаптивной модели обучения толерантной речевой </w:t>
      </w:r>
      <w:r w:rsidR="00305F4B">
        <w:rPr>
          <w:sz w:val="28"/>
          <w:szCs w:val="28"/>
        </w:rPr>
        <w:t xml:space="preserve">коммуникации. </w:t>
      </w:r>
      <w:r w:rsidRPr="004B67D5">
        <w:rPr>
          <w:sz w:val="28"/>
          <w:szCs w:val="28"/>
        </w:rPr>
        <w:t xml:space="preserve">Автором сформирована новая область научных изысканий; введены и определены термины толерантная речевая коммуникация, толерантная коммуникативная </w:t>
      </w:r>
      <w:r w:rsidRPr="004B67D5">
        <w:rPr>
          <w:sz w:val="28"/>
          <w:szCs w:val="28"/>
          <w:shd w:val="clear" w:color="auto" w:fill="FFFFFF"/>
        </w:rPr>
        <w:t>личность, этнотолерантная компетенция, лингвоэтнокультурологичес</w:t>
      </w:r>
      <w:r w:rsidR="006D75A4" w:rsidRPr="004B67D5">
        <w:rPr>
          <w:sz w:val="28"/>
          <w:szCs w:val="28"/>
          <w:shd w:val="clear" w:color="auto" w:fill="FFFFFF"/>
        </w:rPr>
        <w:t>ки</w:t>
      </w:r>
      <w:r w:rsidR="00C60CE5">
        <w:rPr>
          <w:sz w:val="28"/>
          <w:szCs w:val="28"/>
          <w:shd w:val="clear" w:color="auto" w:fill="FFFFFF"/>
        </w:rPr>
        <w:t>й комплексный анализ текста</w:t>
      </w:r>
      <w:r w:rsidR="00D475CF">
        <w:rPr>
          <w:sz w:val="28"/>
          <w:szCs w:val="28"/>
          <w:shd w:val="clear" w:color="auto" w:fill="FFFFFF"/>
        </w:rPr>
        <w:t>»</w:t>
      </w:r>
      <w:r w:rsidR="00C60CE5">
        <w:rPr>
          <w:sz w:val="28"/>
          <w:szCs w:val="28"/>
          <w:shd w:val="clear" w:color="auto" w:fill="FFFFFF"/>
        </w:rPr>
        <w:t xml:space="preserve"> [124</w:t>
      </w:r>
      <w:r w:rsidRPr="004B67D5">
        <w:rPr>
          <w:sz w:val="28"/>
          <w:szCs w:val="28"/>
          <w:shd w:val="clear" w:color="auto" w:fill="FFFFFF"/>
        </w:rPr>
        <w:t>].</w:t>
      </w:r>
    </w:p>
    <w:p w14:paraId="1F708F5A" w14:textId="74243E05" w:rsidR="00273B6D" w:rsidRPr="004B67D5" w:rsidRDefault="00273B6D" w:rsidP="004B67D5">
      <w:pPr>
        <w:pStyle w:val="NormalWeb"/>
        <w:shd w:val="clear" w:color="auto" w:fill="FFFFFF"/>
        <w:spacing w:before="0" w:beforeAutospacing="0" w:after="0" w:afterAutospacing="0"/>
        <w:ind w:firstLine="709"/>
        <w:jc w:val="both"/>
        <w:rPr>
          <w:sz w:val="28"/>
          <w:szCs w:val="28"/>
          <w:shd w:val="clear" w:color="auto" w:fill="FFFFFF"/>
        </w:rPr>
      </w:pPr>
      <w:r w:rsidRPr="004B67D5">
        <w:rPr>
          <w:sz w:val="28"/>
          <w:szCs w:val="28"/>
          <w:shd w:val="clear" w:color="auto" w:fill="FFFFFF"/>
        </w:rPr>
        <w:t xml:space="preserve">Рубиной Н.С. </w:t>
      </w:r>
      <w:r w:rsidR="00D475CF">
        <w:rPr>
          <w:sz w:val="28"/>
          <w:szCs w:val="28"/>
          <w:shd w:val="clear" w:color="auto" w:fill="FFFFFF"/>
        </w:rPr>
        <w:t>«</w:t>
      </w:r>
      <w:r w:rsidRPr="004B67D5">
        <w:rPr>
          <w:sz w:val="28"/>
          <w:szCs w:val="28"/>
          <w:shd w:val="clear" w:color="auto" w:fill="FFFFFF"/>
        </w:rPr>
        <w:t>разработана методика формирования лингводидактических компетенций будущего учителя иностранного языка на интерактивной основе в совокупности целевого, содержательного, организационного и результативного компонентов, интегрирующая инновационные междисциплинарные технологии критического мышления, критериального оценивания, проектной деятельности, рефлексивных карт, дистанционного консультирования, электронные учебные пособия и Электронный сетевой профессиональный портфолио будущего учителя иностранного языка</w:t>
      </w:r>
      <w:r w:rsidR="00D475CF">
        <w:rPr>
          <w:sz w:val="28"/>
          <w:szCs w:val="28"/>
          <w:shd w:val="clear" w:color="auto" w:fill="FFFFFF"/>
        </w:rPr>
        <w:t>»</w:t>
      </w:r>
      <w:r w:rsidRPr="004B67D5">
        <w:rPr>
          <w:sz w:val="28"/>
          <w:szCs w:val="28"/>
          <w:shd w:val="clear" w:color="auto" w:fill="FFFFFF"/>
        </w:rPr>
        <w:t xml:space="preserve">. </w:t>
      </w:r>
    </w:p>
    <w:p w14:paraId="3C3822B9" w14:textId="0940CB5F" w:rsidR="00273B6D" w:rsidRPr="004B67D5" w:rsidRDefault="00B75EC8" w:rsidP="004B67D5">
      <w:pPr>
        <w:pStyle w:val="NormalWeb"/>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w:t>
      </w:r>
      <w:r w:rsidR="00273B6D" w:rsidRPr="004B67D5">
        <w:rPr>
          <w:sz w:val="28"/>
          <w:szCs w:val="28"/>
          <w:shd w:val="clear" w:color="auto" w:fill="FFFFFF"/>
        </w:rPr>
        <w:t xml:space="preserve">Основу формирования лингводидактических компетенций будущего учителя иностранного языка составляют три формы интерактивного взаимодействия в инновационной полилингвальной поликультурной развивающей среде вуза: </w:t>
      </w:r>
      <w:r w:rsidR="00094970">
        <w:rPr>
          <w:sz w:val="28"/>
          <w:szCs w:val="28"/>
          <w:shd w:val="clear" w:color="auto" w:fill="FFFFFF"/>
        </w:rPr>
        <w:t>–</w:t>
      </w:r>
      <w:r w:rsidR="00273B6D" w:rsidRPr="004B67D5">
        <w:rPr>
          <w:sz w:val="28"/>
          <w:szCs w:val="28"/>
          <w:shd w:val="clear" w:color="auto" w:fill="FFFFFF"/>
        </w:rPr>
        <w:t xml:space="preserve"> сотворчество субъектов образовательного процесса; </w:t>
      </w:r>
      <w:r w:rsidR="00094970">
        <w:rPr>
          <w:sz w:val="28"/>
          <w:szCs w:val="28"/>
          <w:shd w:val="clear" w:color="auto" w:fill="FFFFFF"/>
        </w:rPr>
        <w:lastRenderedPageBreak/>
        <w:t>–</w:t>
      </w:r>
      <w:r w:rsidR="00273B6D" w:rsidRPr="004B67D5">
        <w:rPr>
          <w:sz w:val="28"/>
          <w:szCs w:val="28"/>
          <w:shd w:val="clear" w:color="auto" w:fill="FFFFFF"/>
        </w:rPr>
        <w:t xml:space="preserve">использование информационно-коммуникационных технологий в образовательном процессе; </w:t>
      </w:r>
      <w:r w:rsidR="00094970">
        <w:rPr>
          <w:sz w:val="28"/>
          <w:szCs w:val="28"/>
          <w:shd w:val="clear" w:color="auto" w:fill="FFFFFF"/>
        </w:rPr>
        <w:t>–</w:t>
      </w:r>
      <w:r w:rsidR="00273B6D" w:rsidRPr="004B67D5">
        <w:rPr>
          <w:sz w:val="28"/>
          <w:szCs w:val="28"/>
          <w:shd w:val="clear" w:color="auto" w:fill="FFFFFF"/>
        </w:rPr>
        <w:t xml:space="preserve"> междисциплинарное взаимодействие (сопряжение дисциплин профессионального цикла по целям, компонентам содержания, приемам и средствам, традиционным и современным технологиям обучения и оценив</w:t>
      </w:r>
      <w:r w:rsidR="006D75A4" w:rsidRPr="004B67D5">
        <w:rPr>
          <w:sz w:val="28"/>
          <w:szCs w:val="28"/>
          <w:shd w:val="clear" w:color="auto" w:fill="FFFFFF"/>
        </w:rPr>
        <w:t>ания достижений обучающихся)</w:t>
      </w:r>
      <w:r>
        <w:rPr>
          <w:sz w:val="28"/>
          <w:szCs w:val="28"/>
          <w:shd w:val="clear" w:color="auto" w:fill="FFFFFF"/>
        </w:rPr>
        <w:t>»</w:t>
      </w:r>
      <w:r w:rsidR="006D75A4" w:rsidRPr="004B67D5">
        <w:rPr>
          <w:sz w:val="28"/>
          <w:szCs w:val="28"/>
          <w:shd w:val="clear" w:color="auto" w:fill="FFFFFF"/>
        </w:rPr>
        <w:t xml:space="preserve"> [12</w:t>
      </w:r>
      <w:r w:rsidR="00C60CE5">
        <w:rPr>
          <w:sz w:val="28"/>
          <w:szCs w:val="28"/>
          <w:shd w:val="clear" w:color="auto" w:fill="FFFFFF"/>
        </w:rPr>
        <w:t>5</w:t>
      </w:r>
      <w:r w:rsidR="00273B6D" w:rsidRPr="004B67D5">
        <w:rPr>
          <w:sz w:val="28"/>
          <w:szCs w:val="28"/>
          <w:shd w:val="clear" w:color="auto" w:fill="FFFFFF"/>
        </w:rPr>
        <w:t>].</w:t>
      </w:r>
    </w:p>
    <w:p w14:paraId="5098E16E" w14:textId="77777777" w:rsidR="00273B6D" w:rsidRPr="004B67D5" w:rsidRDefault="00273B6D" w:rsidP="004B67D5">
      <w:pPr>
        <w:pStyle w:val="NormalWeb"/>
        <w:shd w:val="clear" w:color="auto" w:fill="FFFFFF"/>
        <w:spacing w:before="0" w:beforeAutospacing="0" w:after="0" w:afterAutospacing="0"/>
        <w:ind w:firstLine="709"/>
        <w:jc w:val="both"/>
        <w:rPr>
          <w:sz w:val="28"/>
          <w:szCs w:val="28"/>
          <w:shd w:val="clear" w:color="auto" w:fill="FFFFFF"/>
        </w:rPr>
      </w:pPr>
      <w:r w:rsidRPr="004B67D5">
        <w:rPr>
          <w:sz w:val="28"/>
          <w:szCs w:val="28"/>
          <w:shd w:val="clear" w:color="auto" w:fill="FFFFFF"/>
        </w:rPr>
        <w:t xml:space="preserve">Сухих О.В. определил средства и методы профессиональной лингводидактической подготовки преподавателя иностранных языков, а также </w:t>
      </w:r>
      <w:r w:rsidRPr="004B67D5">
        <w:rPr>
          <w:sz w:val="28"/>
          <w:szCs w:val="28"/>
        </w:rPr>
        <w:t>критерии успешности профессиональной лингводидактической деятельности молодого специалиста.</w:t>
      </w:r>
    </w:p>
    <w:p w14:paraId="583A6A3E" w14:textId="41C1267B" w:rsidR="00273B6D" w:rsidRPr="004B67D5" w:rsidRDefault="00273B6D" w:rsidP="004B67D5">
      <w:pPr>
        <w:pStyle w:val="NormalWeb"/>
        <w:shd w:val="clear" w:color="auto" w:fill="FFFFFF"/>
        <w:spacing w:before="0" w:beforeAutospacing="0" w:after="0" w:afterAutospacing="0"/>
        <w:ind w:firstLine="709"/>
        <w:jc w:val="both"/>
        <w:rPr>
          <w:sz w:val="28"/>
          <w:szCs w:val="28"/>
        </w:rPr>
      </w:pPr>
      <w:r w:rsidRPr="004B67D5">
        <w:rPr>
          <w:sz w:val="28"/>
          <w:szCs w:val="28"/>
        </w:rPr>
        <w:t xml:space="preserve">Автором были представлены </w:t>
      </w:r>
      <w:r w:rsidR="00510532">
        <w:rPr>
          <w:sz w:val="28"/>
          <w:szCs w:val="28"/>
        </w:rPr>
        <w:t>«</w:t>
      </w:r>
      <w:r w:rsidRPr="004B67D5">
        <w:rPr>
          <w:sz w:val="28"/>
          <w:szCs w:val="28"/>
        </w:rPr>
        <w:t>методы профессиональной лингводидактической подготовки современного преподавателя:</w:t>
      </w:r>
    </w:p>
    <w:p w14:paraId="540AAD68" w14:textId="4F34786C" w:rsidR="00273B6D" w:rsidRPr="004B67D5" w:rsidRDefault="00094970" w:rsidP="004B67D5">
      <w:pPr>
        <w:pStyle w:val="NormalWeb"/>
        <w:shd w:val="clear" w:color="auto" w:fill="FFFFFF"/>
        <w:spacing w:before="0" w:beforeAutospacing="0" w:after="0" w:afterAutospacing="0"/>
        <w:ind w:firstLine="709"/>
        <w:jc w:val="both"/>
        <w:rPr>
          <w:sz w:val="28"/>
          <w:szCs w:val="28"/>
        </w:rPr>
      </w:pPr>
      <w:r>
        <w:rPr>
          <w:sz w:val="28"/>
          <w:szCs w:val="28"/>
        </w:rPr>
        <w:t>–</w:t>
      </w:r>
      <w:r w:rsidR="00273B6D" w:rsidRPr="004B67D5">
        <w:rPr>
          <w:sz w:val="28"/>
          <w:szCs w:val="28"/>
        </w:rPr>
        <w:t xml:space="preserve"> лингвокогнитивные (когнитивные процессы и процедуры, обеспечивающие обучаемость языкам), - методы лингводидактического тренинга, формирующие преподавательские умения технологического характера, - культурологические методы, формирующие социокультурную компетенцию, - методы социальной адаптации.</w:t>
      </w:r>
    </w:p>
    <w:p w14:paraId="38AB434D" w14:textId="77777777" w:rsidR="00273B6D" w:rsidRPr="004B67D5" w:rsidRDefault="00273B6D" w:rsidP="004B67D5">
      <w:pPr>
        <w:pStyle w:val="NormalWeb"/>
        <w:shd w:val="clear" w:color="auto" w:fill="FFFFFF"/>
        <w:spacing w:before="0" w:beforeAutospacing="0" w:after="0" w:afterAutospacing="0"/>
        <w:ind w:firstLine="709"/>
        <w:jc w:val="both"/>
        <w:rPr>
          <w:sz w:val="28"/>
          <w:szCs w:val="28"/>
        </w:rPr>
      </w:pPr>
      <w:r w:rsidRPr="004B67D5">
        <w:rPr>
          <w:sz w:val="28"/>
          <w:szCs w:val="28"/>
        </w:rPr>
        <w:t xml:space="preserve">Лингвокогнитивные методы определены и сформулированы в соответствии с концепцией когнитивных стилей в учебной деятельности. Применение когнитивных методов обусловлено тем, что они обеспечивают переработку разнообразной информации и определяют стратегию познавательного процесса. При это следует использовать когнитивные схемы, процедуры прогнозирования, моделирования и т.п., в практическом аспекте - когнитивные действия по идентификации, переработке, запоминанию и воспроизведению информации. </w:t>
      </w:r>
    </w:p>
    <w:p w14:paraId="1D41B69E" w14:textId="77777777" w:rsidR="00273B6D" w:rsidRPr="004B67D5" w:rsidRDefault="00273B6D" w:rsidP="004B67D5">
      <w:pPr>
        <w:pStyle w:val="NormalWeb"/>
        <w:shd w:val="clear" w:color="auto" w:fill="FFFFFF"/>
        <w:spacing w:before="0" w:beforeAutospacing="0" w:after="0" w:afterAutospacing="0"/>
        <w:ind w:firstLine="709"/>
        <w:jc w:val="both"/>
        <w:rPr>
          <w:sz w:val="28"/>
          <w:szCs w:val="28"/>
        </w:rPr>
      </w:pPr>
      <w:r w:rsidRPr="004B67D5">
        <w:rPr>
          <w:sz w:val="28"/>
          <w:szCs w:val="28"/>
        </w:rPr>
        <w:t xml:space="preserve">Методы лингводидактического тренинга (выбора, подготовки, комбинирования, показа, демонстрации приемов и средств) предполагают и демонстрацию образцов единиц языка, способов их воспроизведения (например, артикуляции, ритмического членения, интонации), преобразования (например, субституции, трансформации); демонстрацию приемов обучения (например, приемов обучения технике чтения); показ и анализ разработанных фрагментов уроков в материалах видео и в реальных условиях обучения на уроке. </w:t>
      </w:r>
    </w:p>
    <w:p w14:paraId="2724A050" w14:textId="59E1FB0E" w:rsidR="00273B6D" w:rsidRPr="00810C11" w:rsidRDefault="00273B6D" w:rsidP="00810C11">
      <w:pPr>
        <w:pStyle w:val="NormalWeb"/>
        <w:shd w:val="clear" w:color="auto" w:fill="FFFFFF"/>
        <w:spacing w:before="0" w:beforeAutospacing="0" w:after="0" w:afterAutospacing="0"/>
        <w:ind w:firstLine="709"/>
        <w:jc w:val="both"/>
        <w:rPr>
          <w:sz w:val="28"/>
          <w:szCs w:val="28"/>
        </w:rPr>
      </w:pPr>
      <w:r w:rsidRPr="004B67D5">
        <w:rPr>
          <w:sz w:val="28"/>
          <w:szCs w:val="28"/>
        </w:rPr>
        <w:t>Культурологические методы включают использование современных культурологических понятий, культурологической интерпретации явлений языка, процесса коммуникации и социального взаимодействия, формирование эмпатии, паттернирование культурных образцов, расширение ценностных ориентации личности преподавателя за счет проникновения в систему ценностей разных культурных сообществ и цивилизационного процесса</w:t>
      </w:r>
      <w:r w:rsidR="00810C11">
        <w:rPr>
          <w:sz w:val="28"/>
          <w:szCs w:val="28"/>
        </w:rPr>
        <w:t>»</w:t>
      </w:r>
      <w:r w:rsidRPr="004B67D5">
        <w:rPr>
          <w:sz w:val="28"/>
          <w:szCs w:val="28"/>
        </w:rPr>
        <w:t xml:space="preserve"> </w:t>
      </w:r>
      <w:r w:rsidR="00C60CE5">
        <w:rPr>
          <w:sz w:val="28"/>
          <w:szCs w:val="28"/>
          <w:shd w:val="clear" w:color="auto" w:fill="FFFFFF"/>
        </w:rPr>
        <w:t>[126</w:t>
      </w:r>
      <w:r w:rsidRPr="004B67D5">
        <w:rPr>
          <w:sz w:val="28"/>
          <w:szCs w:val="28"/>
          <w:shd w:val="clear" w:color="auto" w:fill="FFFFFF"/>
        </w:rPr>
        <w:t>].</w:t>
      </w:r>
    </w:p>
    <w:p w14:paraId="4326D662" w14:textId="78ED6109" w:rsidR="00273B6D" w:rsidRPr="004B67D5" w:rsidRDefault="00273B6D" w:rsidP="00810C11">
      <w:pPr>
        <w:pStyle w:val="NormalWeb"/>
        <w:shd w:val="clear" w:color="auto" w:fill="FFFFFF"/>
        <w:spacing w:before="0" w:beforeAutospacing="0" w:after="0" w:afterAutospacing="0"/>
        <w:ind w:firstLine="709"/>
        <w:jc w:val="both"/>
        <w:rPr>
          <w:sz w:val="28"/>
          <w:szCs w:val="28"/>
        </w:rPr>
      </w:pPr>
      <w:r w:rsidRPr="004B67D5">
        <w:rPr>
          <w:sz w:val="28"/>
          <w:szCs w:val="28"/>
        </w:rPr>
        <w:t xml:space="preserve">Ткачева Ю.В. рассматривала специфику профессиональной подготовки бакалавра </w:t>
      </w:r>
      <w:r w:rsidR="00810C11">
        <w:rPr>
          <w:sz w:val="28"/>
          <w:szCs w:val="28"/>
        </w:rPr>
        <w:t xml:space="preserve">по специальности «Иностранный язык». </w:t>
      </w:r>
      <w:r w:rsidRPr="004B67D5">
        <w:rPr>
          <w:sz w:val="28"/>
          <w:szCs w:val="28"/>
        </w:rPr>
        <w:t>Автором были раскрыты сущность и содержание понятий «лингводидактическая компетенция», «методическая компетенция», «социокультурная компетенция», «компетенция саморазвития».</w:t>
      </w:r>
    </w:p>
    <w:p w14:paraId="43FB45B8" w14:textId="7C76A6CC" w:rsidR="00810C11" w:rsidRDefault="00810C11" w:rsidP="00810C11">
      <w:pPr>
        <w:pStyle w:val="NormalWeb"/>
        <w:shd w:val="clear" w:color="auto" w:fill="FFFFFF"/>
        <w:spacing w:before="0" w:beforeAutospacing="0" w:after="0" w:afterAutospacing="0"/>
        <w:ind w:firstLine="709"/>
        <w:jc w:val="both"/>
        <w:rPr>
          <w:sz w:val="28"/>
          <w:szCs w:val="28"/>
        </w:rPr>
      </w:pPr>
      <w:r>
        <w:rPr>
          <w:sz w:val="28"/>
          <w:szCs w:val="28"/>
        </w:rPr>
        <w:lastRenderedPageBreak/>
        <w:t>«</w:t>
      </w:r>
      <w:r w:rsidR="00273B6D" w:rsidRPr="004B67D5">
        <w:rPr>
          <w:sz w:val="28"/>
          <w:szCs w:val="28"/>
        </w:rPr>
        <w:t xml:space="preserve">Лингводидактическая компетенция учителя иностранного языка </w:t>
      </w:r>
      <w:r w:rsidR="004C61B0">
        <w:rPr>
          <w:sz w:val="28"/>
          <w:szCs w:val="28"/>
        </w:rPr>
        <w:t>–</w:t>
      </w:r>
      <w:r w:rsidR="00273B6D" w:rsidRPr="004B67D5">
        <w:rPr>
          <w:sz w:val="28"/>
          <w:szCs w:val="28"/>
        </w:rPr>
        <w:t xml:space="preserve"> бакалавра педагогического образования трактуется в работе как ключевой компонент профессиональной компетентности, интегрирующий научные знания и субъектный опыт такого профессионала и проявляющийся в сформированной на базовом уровне готовности осуществлять процесс формирования иноязычной коммуникативной компетенции у учащихся начальной и основной общеобразовательной школы.</w:t>
      </w:r>
    </w:p>
    <w:p w14:paraId="1C4C7A73" w14:textId="158BA2E6" w:rsidR="00810C11" w:rsidRDefault="004C61B0" w:rsidP="004B67D5">
      <w:pPr>
        <w:pStyle w:val="NormalWeb"/>
        <w:shd w:val="clear" w:color="auto" w:fill="FFFFFF"/>
        <w:spacing w:before="0" w:beforeAutospacing="0" w:after="0" w:afterAutospacing="0"/>
        <w:ind w:firstLine="709"/>
        <w:jc w:val="both"/>
        <w:rPr>
          <w:sz w:val="28"/>
          <w:szCs w:val="28"/>
        </w:rPr>
      </w:pPr>
      <w:r>
        <w:rPr>
          <w:sz w:val="28"/>
          <w:szCs w:val="28"/>
        </w:rPr>
        <w:t>–</w:t>
      </w:r>
      <w:r w:rsidR="00273B6D" w:rsidRPr="004B67D5">
        <w:rPr>
          <w:sz w:val="28"/>
          <w:szCs w:val="28"/>
        </w:rPr>
        <w:t xml:space="preserve"> методическая компетенция, представляющая собой сформированную на базовом уровне способность и готовность к проектированию и осуществлению учебного процесса по иностранному языку в начальной и основной общеобразовательной школе, а также к рефлексии собственной </w:t>
      </w:r>
      <w:r w:rsidR="00810C11">
        <w:rPr>
          <w:sz w:val="28"/>
          <w:szCs w:val="28"/>
        </w:rPr>
        <w:t>преподавательской деятельности;</w:t>
      </w:r>
    </w:p>
    <w:p w14:paraId="19AE6EB3" w14:textId="2B170BC0" w:rsidR="00273B6D" w:rsidRPr="004B67D5" w:rsidRDefault="00305F4B" w:rsidP="004B67D5">
      <w:pPr>
        <w:pStyle w:val="NormalWeb"/>
        <w:shd w:val="clear" w:color="auto" w:fill="FFFFFF"/>
        <w:spacing w:before="0" w:beforeAutospacing="0" w:after="0" w:afterAutospacing="0"/>
        <w:ind w:firstLine="709"/>
        <w:jc w:val="both"/>
        <w:rPr>
          <w:sz w:val="28"/>
          <w:szCs w:val="28"/>
        </w:rPr>
      </w:pPr>
      <w:r>
        <w:rPr>
          <w:sz w:val="28"/>
          <w:szCs w:val="28"/>
        </w:rPr>
        <w:t>–</w:t>
      </w:r>
      <w:r w:rsidR="00273B6D" w:rsidRPr="004B67D5">
        <w:rPr>
          <w:sz w:val="28"/>
          <w:szCs w:val="28"/>
        </w:rPr>
        <w:t xml:space="preserve"> социокультурная компетенция, которая представляет собой сформированную на базовом уровне способность и готовность к ориентации в социокультурном пространстве страны изучаемого языка и осуществлению на этой </w:t>
      </w:r>
      <w:r w:rsidR="00810C11">
        <w:rPr>
          <w:sz w:val="28"/>
          <w:szCs w:val="28"/>
        </w:rPr>
        <w:t>основе межкультурного обучения;</w:t>
      </w:r>
    </w:p>
    <w:p w14:paraId="0BB05F73" w14:textId="17B045B8" w:rsidR="00273B6D" w:rsidRPr="004B67D5" w:rsidRDefault="00094970" w:rsidP="004F5D09">
      <w:pPr>
        <w:pStyle w:val="NormalWeb"/>
        <w:shd w:val="clear" w:color="auto" w:fill="FFFFFF"/>
        <w:spacing w:before="0" w:beforeAutospacing="0" w:after="0" w:afterAutospacing="0"/>
        <w:ind w:firstLine="709"/>
        <w:jc w:val="both"/>
        <w:rPr>
          <w:sz w:val="28"/>
          <w:szCs w:val="28"/>
          <w:shd w:val="clear" w:color="auto" w:fill="FFFFFF"/>
        </w:rPr>
      </w:pPr>
      <w:r>
        <w:rPr>
          <w:sz w:val="28"/>
          <w:szCs w:val="28"/>
        </w:rPr>
        <w:t>–</w:t>
      </w:r>
      <w:r w:rsidR="00273B6D" w:rsidRPr="004B67D5">
        <w:rPr>
          <w:sz w:val="28"/>
          <w:szCs w:val="28"/>
        </w:rPr>
        <w:t xml:space="preserve"> компетенция саморазвития, трактуемая как сформированная на базовом уровне способность и готовность к лингводидактическому самообразованию, к проявлению творческой индивидуальности, профессиональной автономии и профессиональной мобильности, что способствует личностному и профессиональному росту учителя иностранного языка с квалификацией бакалав</w:t>
      </w:r>
      <w:r w:rsidR="004F5D09">
        <w:rPr>
          <w:sz w:val="28"/>
          <w:szCs w:val="28"/>
        </w:rPr>
        <w:t xml:space="preserve">ра педагогического образования» </w:t>
      </w:r>
      <w:r w:rsidR="00273B6D" w:rsidRPr="004B67D5">
        <w:rPr>
          <w:sz w:val="28"/>
          <w:szCs w:val="28"/>
          <w:shd w:val="clear" w:color="auto" w:fill="FFFFFF"/>
        </w:rPr>
        <w:t>[12</w:t>
      </w:r>
      <w:r w:rsidR="00B176D5">
        <w:rPr>
          <w:sz w:val="28"/>
          <w:szCs w:val="28"/>
          <w:shd w:val="clear" w:color="auto" w:fill="FFFFFF"/>
          <w:lang w:val="kk-KZ"/>
        </w:rPr>
        <w:t>7</w:t>
      </w:r>
      <w:r w:rsidR="00273B6D" w:rsidRPr="004B67D5">
        <w:rPr>
          <w:sz w:val="28"/>
          <w:szCs w:val="28"/>
          <w:shd w:val="clear" w:color="auto" w:fill="FFFFFF"/>
        </w:rPr>
        <w:t>].</w:t>
      </w:r>
    </w:p>
    <w:p w14:paraId="0EA09257" w14:textId="65B3DAE7" w:rsidR="00273B6D" w:rsidRPr="004B67D5" w:rsidRDefault="00273B6D" w:rsidP="004B67D5">
      <w:pPr>
        <w:pStyle w:val="NormalWeb"/>
        <w:shd w:val="clear" w:color="auto" w:fill="FFFFFF"/>
        <w:spacing w:before="0" w:beforeAutospacing="0" w:after="0" w:afterAutospacing="0"/>
        <w:ind w:firstLine="709"/>
        <w:jc w:val="both"/>
        <w:rPr>
          <w:sz w:val="28"/>
          <w:szCs w:val="28"/>
          <w:shd w:val="clear" w:color="auto" w:fill="FFFFFF"/>
        </w:rPr>
      </w:pPr>
      <w:r w:rsidRPr="004B67D5">
        <w:rPr>
          <w:sz w:val="28"/>
          <w:szCs w:val="28"/>
          <w:shd w:val="clear" w:color="auto" w:fill="FFFFFF"/>
        </w:rPr>
        <w:t>Слепцовой Е.В. в своем диссертационном исследовании «Педагогические аспекты формирования билингвальной культуры будущего учителя»</w:t>
      </w:r>
      <w:r w:rsidR="004F5D09">
        <w:rPr>
          <w:sz w:val="28"/>
          <w:szCs w:val="28"/>
          <w:shd w:val="clear" w:color="auto" w:fill="FFFFFF"/>
        </w:rPr>
        <w:t xml:space="preserve"> рассмотрено понятие «билингвальная культура личности будущего учителя», «билингвальная личность». </w:t>
      </w:r>
      <w:r w:rsidRPr="004B67D5">
        <w:rPr>
          <w:sz w:val="28"/>
          <w:szCs w:val="28"/>
          <w:shd w:val="clear" w:color="auto" w:fill="FFFFFF"/>
        </w:rPr>
        <w:t xml:space="preserve"> </w:t>
      </w:r>
    </w:p>
    <w:p w14:paraId="3885E521" w14:textId="02FD05A7" w:rsidR="00273B6D" w:rsidRPr="004B67D5" w:rsidRDefault="004F5D09" w:rsidP="004B67D5">
      <w:pPr>
        <w:pStyle w:val="NormalWeb"/>
        <w:shd w:val="clear" w:color="auto" w:fill="FFFFFF"/>
        <w:spacing w:before="0" w:beforeAutospacing="0" w:after="0" w:afterAutospacing="0"/>
        <w:ind w:firstLine="709"/>
        <w:jc w:val="both"/>
        <w:rPr>
          <w:sz w:val="28"/>
          <w:szCs w:val="28"/>
          <w:shd w:val="clear" w:color="auto" w:fill="FFFFFF"/>
        </w:rPr>
      </w:pPr>
      <w:r>
        <w:rPr>
          <w:sz w:val="28"/>
          <w:szCs w:val="28"/>
          <w:shd w:val="clear" w:color="auto" w:fill="FFFFFF"/>
        </w:rPr>
        <w:t>«</w:t>
      </w:r>
      <w:r w:rsidR="00273B6D" w:rsidRPr="004B67D5">
        <w:rPr>
          <w:sz w:val="28"/>
          <w:szCs w:val="28"/>
          <w:shd w:val="clear" w:color="auto" w:fill="FFFFFF"/>
        </w:rPr>
        <w:t>Автором обоснована совокупность подходов и их принципов к организации образовательного процесса, способствующего формированию билингвальной культуры личности будущего учителя: личностно ориентированного (субъектности, партнерской позиции в овладении иностранным языком и иноязычной культурой, толерантности), кросс-культурного (субъект-субъектного взаимодействия, культуросообразности, понимания и принятия иноязычной культуры), коммуникативного (учета родного языка, дифференциации содержания обучения на основе преемственности, сотрудничества, ценностно-эмоциональной соотнесенности) и компетентностного (диагностичности, креативности, рефлексивности, практич</w:t>
      </w:r>
      <w:r>
        <w:rPr>
          <w:sz w:val="28"/>
          <w:szCs w:val="28"/>
          <w:shd w:val="clear" w:color="auto" w:fill="FFFFFF"/>
        </w:rPr>
        <w:t xml:space="preserve">еской направленности обучения)» </w:t>
      </w:r>
      <w:r w:rsidR="00B176D5">
        <w:rPr>
          <w:sz w:val="28"/>
          <w:szCs w:val="28"/>
          <w:shd w:val="clear" w:color="auto" w:fill="FFFFFF"/>
        </w:rPr>
        <w:t>[128</w:t>
      </w:r>
      <w:r w:rsidR="00273B6D" w:rsidRPr="004B67D5">
        <w:rPr>
          <w:sz w:val="28"/>
          <w:szCs w:val="28"/>
          <w:shd w:val="clear" w:color="auto" w:fill="FFFFFF"/>
        </w:rPr>
        <w:t>].</w:t>
      </w:r>
    </w:p>
    <w:p w14:paraId="483D6A31" w14:textId="73B4D31E" w:rsidR="006F47BE" w:rsidRPr="004B67D5" w:rsidRDefault="00273B6D" w:rsidP="004B67D5">
      <w:pPr>
        <w:pStyle w:val="NormalWeb"/>
        <w:shd w:val="clear" w:color="auto" w:fill="FFFFFF"/>
        <w:spacing w:before="0" w:beforeAutospacing="0" w:after="0" w:afterAutospacing="0"/>
        <w:ind w:firstLine="709"/>
        <w:jc w:val="both"/>
        <w:rPr>
          <w:sz w:val="28"/>
          <w:szCs w:val="28"/>
        </w:rPr>
      </w:pPr>
      <w:r w:rsidRPr="004B67D5">
        <w:rPr>
          <w:sz w:val="28"/>
          <w:szCs w:val="28"/>
          <w:shd w:val="clear" w:color="auto" w:fill="FFFFFF"/>
        </w:rPr>
        <w:t xml:space="preserve">Раисовой А.Б. были выявлены факторы </w:t>
      </w:r>
      <w:r w:rsidRPr="004B67D5">
        <w:rPr>
          <w:sz w:val="28"/>
          <w:szCs w:val="28"/>
        </w:rPr>
        <w:t>муль</w:t>
      </w:r>
      <w:r w:rsidR="006B4D5C">
        <w:rPr>
          <w:sz w:val="28"/>
          <w:szCs w:val="28"/>
        </w:rPr>
        <w:t>тиязычной образовательной среды</w:t>
      </w:r>
      <w:r w:rsidRPr="004B67D5">
        <w:rPr>
          <w:sz w:val="28"/>
          <w:szCs w:val="28"/>
        </w:rPr>
        <w:t xml:space="preserve">: </w:t>
      </w:r>
      <w:r w:rsidR="00810C11">
        <w:rPr>
          <w:sz w:val="28"/>
          <w:szCs w:val="28"/>
        </w:rPr>
        <w:t>«</w:t>
      </w:r>
      <w:r w:rsidRPr="004B67D5">
        <w:rPr>
          <w:sz w:val="28"/>
          <w:szCs w:val="28"/>
        </w:rPr>
        <w:t>этнопедагогический, лингвистический, этнолингводидактический</w:t>
      </w:r>
      <w:r w:rsidR="00305F4B">
        <w:rPr>
          <w:sz w:val="28"/>
          <w:szCs w:val="28"/>
        </w:rPr>
        <w:t>:</w:t>
      </w:r>
    </w:p>
    <w:p w14:paraId="08503D0C" w14:textId="51D6EB55" w:rsidR="006F47BE" w:rsidRPr="004B67D5" w:rsidRDefault="00094970" w:rsidP="004B67D5">
      <w:pPr>
        <w:pStyle w:val="NormalWeb"/>
        <w:shd w:val="clear" w:color="auto" w:fill="FFFFFF"/>
        <w:spacing w:before="0" w:beforeAutospacing="0" w:after="0" w:afterAutospacing="0"/>
        <w:ind w:firstLine="709"/>
        <w:jc w:val="both"/>
        <w:rPr>
          <w:sz w:val="28"/>
          <w:szCs w:val="28"/>
        </w:rPr>
      </w:pPr>
      <w:r>
        <w:rPr>
          <w:sz w:val="28"/>
          <w:szCs w:val="28"/>
        </w:rPr>
        <w:t>1.</w:t>
      </w:r>
      <w:r w:rsidR="00273B6D" w:rsidRPr="004B67D5">
        <w:rPr>
          <w:sz w:val="28"/>
          <w:szCs w:val="28"/>
        </w:rPr>
        <w:t xml:space="preserve"> Этнопедагогический фактор. В обучение иностранному языку должен быть положен этнокультурный компонент. Принципы народной педагогики должны быть основополагающими, так как они формируют у молодежи культурно-языковую картину мира, в основе которой лежат ценности диалога, толерантности, сотрудничества, потребности к освоению других языков и </w:t>
      </w:r>
      <w:r w:rsidR="00273B6D" w:rsidRPr="004B67D5">
        <w:rPr>
          <w:sz w:val="28"/>
          <w:szCs w:val="28"/>
        </w:rPr>
        <w:lastRenderedPageBreak/>
        <w:t xml:space="preserve">культур, к приобретению опыта межкультурной и профессиональной коммуникации. </w:t>
      </w:r>
    </w:p>
    <w:p w14:paraId="6B37F6C3" w14:textId="1A54B1B3" w:rsidR="006F47BE" w:rsidRPr="004B67D5" w:rsidRDefault="00094970" w:rsidP="004B67D5">
      <w:pPr>
        <w:pStyle w:val="NormalWeb"/>
        <w:shd w:val="clear" w:color="auto" w:fill="FFFFFF"/>
        <w:spacing w:before="0" w:beforeAutospacing="0" w:after="0" w:afterAutospacing="0"/>
        <w:ind w:firstLine="709"/>
        <w:jc w:val="both"/>
        <w:rPr>
          <w:sz w:val="28"/>
          <w:szCs w:val="28"/>
        </w:rPr>
      </w:pPr>
      <w:r>
        <w:rPr>
          <w:sz w:val="28"/>
          <w:szCs w:val="28"/>
        </w:rPr>
        <w:t>2.</w:t>
      </w:r>
      <w:r w:rsidR="00273B6D" w:rsidRPr="004B67D5">
        <w:rPr>
          <w:sz w:val="28"/>
          <w:szCs w:val="28"/>
        </w:rPr>
        <w:t xml:space="preserve"> Лингвистический фактор. Английский, казахский и русский языки относятся к разным языковым фуппам, поэтому на основе компаративного подхода для повышения эффективности обучения иностранному языку необходимо найти типологические схожие явления в грамматике, лексике, фонетике данных языков. Терминология является одним из ключевых аспектов профессионального языка, поэтому для облегчения запоминания необходимо применить способы концептуализации, семантизации и аффиксации терминов. </w:t>
      </w:r>
    </w:p>
    <w:p w14:paraId="12FEC1A3" w14:textId="23DC108D" w:rsidR="006F47BE" w:rsidRPr="004B67D5" w:rsidRDefault="00094970" w:rsidP="004B67D5">
      <w:pPr>
        <w:pStyle w:val="NormalWeb"/>
        <w:shd w:val="clear" w:color="auto" w:fill="FFFFFF"/>
        <w:spacing w:before="0" w:beforeAutospacing="0" w:after="0" w:afterAutospacing="0"/>
        <w:ind w:firstLine="709"/>
        <w:jc w:val="both"/>
        <w:rPr>
          <w:sz w:val="28"/>
          <w:szCs w:val="28"/>
        </w:rPr>
      </w:pPr>
      <w:r>
        <w:rPr>
          <w:sz w:val="28"/>
          <w:szCs w:val="28"/>
        </w:rPr>
        <w:t>3.</w:t>
      </w:r>
      <w:r w:rsidR="00273B6D" w:rsidRPr="004B67D5">
        <w:rPr>
          <w:sz w:val="28"/>
          <w:szCs w:val="28"/>
        </w:rPr>
        <w:t xml:space="preserve"> Этнолингводидактический фактор предполагает разработку и внедрение мультиязычного педагогического обеспечения, включающего цели, задачи, подходы, принципы, методы, средства, технологии развития иноязычной компетентности. </w:t>
      </w:r>
    </w:p>
    <w:p w14:paraId="2009175B" w14:textId="0E87816A" w:rsidR="00094970" w:rsidRDefault="00273B6D" w:rsidP="00094970">
      <w:pPr>
        <w:pStyle w:val="NormalWeb"/>
        <w:shd w:val="clear" w:color="auto" w:fill="FFFFFF"/>
        <w:spacing w:before="0" w:beforeAutospacing="0" w:after="0" w:afterAutospacing="0"/>
        <w:ind w:firstLine="709"/>
        <w:jc w:val="both"/>
        <w:rPr>
          <w:sz w:val="28"/>
          <w:szCs w:val="28"/>
        </w:rPr>
      </w:pPr>
      <w:r w:rsidRPr="004B67D5">
        <w:rPr>
          <w:sz w:val="28"/>
          <w:szCs w:val="28"/>
        </w:rPr>
        <w:t>Иноязычная компе</w:t>
      </w:r>
      <w:r w:rsidR="00810C11">
        <w:rPr>
          <w:sz w:val="28"/>
          <w:szCs w:val="28"/>
        </w:rPr>
        <w:t>тентность определяется как интегр</w:t>
      </w:r>
      <w:r w:rsidRPr="004B67D5">
        <w:rPr>
          <w:sz w:val="28"/>
          <w:szCs w:val="28"/>
        </w:rPr>
        <w:t>ативное качество студента, соединяющее в себе мотивационно-регулятивный, профессионально-коммуникативный и когнитивно-ментальный компоненты, которые состоят из компетентностей:</w:t>
      </w:r>
    </w:p>
    <w:p w14:paraId="05B5098E" w14:textId="77777777" w:rsidR="00094970" w:rsidRDefault="00094970" w:rsidP="00094970">
      <w:pPr>
        <w:pStyle w:val="NormalWeb"/>
        <w:shd w:val="clear" w:color="auto" w:fill="FFFFFF"/>
        <w:spacing w:before="0" w:beforeAutospacing="0" w:after="0" w:afterAutospacing="0"/>
        <w:ind w:firstLine="709"/>
        <w:jc w:val="both"/>
        <w:rPr>
          <w:sz w:val="28"/>
          <w:szCs w:val="28"/>
        </w:rPr>
      </w:pPr>
      <w:r>
        <w:rPr>
          <w:sz w:val="28"/>
          <w:szCs w:val="28"/>
        </w:rPr>
        <w:t>–</w:t>
      </w:r>
      <w:r w:rsidR="00C54BAF" w:rsidRPr="004B67D5">
        <w:rPr>
          <w:sz w:val="28"/>
          <w:szCs w:val="28"/>
        </w:rPr>
        <w:t xml:space="preserve"> </w:t>
      </w:r>
      <w:r w:rsidR="00273B6D" w:rsidRPr="004B67D5">
        <w:rPr>
          <w:sz w:val="28"/>
          <w:szCs w:val="28"/>
        </w:rPr>
        <w:t xml:space="preserve">личностной, проявляющейся в национально-этнической, самообразовательной, персональной компетенциях; </w:t>
      </w:r>
    </w:p>
    <w:p w14:paraId="43FD85E6" w14:textId="77777777" w:rsidR="00094970" w:rsidRDefault="00094970" w:rsidP="00094970">
      <w:pPr>
        <w:pStyle w:val="NormalWeb"/>
        <w:shd w:val="clear" w:color="auto" w:fill="FFFFFF"/>
        <w:spacing w:before="0" w:beforeAutospacing="0" w:after="0" w:afterAutospacing="0"/>
        <w:ind w:firstLine="709"/>
        <w:jc w:val="both"/>
        <w:rPr>
          <w:sz w:val="28"/>
          <w:szCs w:val="28"/>
        </w:rPr>
      </w:pPr>
      <w:r>
        <w:rPr>
          <w:sz w:val="28"/>
          <w:szCs w:val="28"/>
        </w:rPr>
        <w:t>–</w:t>
      </w:r>
      <w:r w:rsidR="00C54BAF" w:rsidRPr="004B67D5">
        <w:rPr>
          <w:sz w:val="28"/>
          <w:szCs w:val="28"/>
        </w:rPr>
        <w:t xml:space="preserve"> </w:t>
      </w:r>
      <w:r w:rsidR="00273B6D" w:rsidRPr="004B67D5">
        <w:rPr>
          <w:sz w:val="28"/>
          <w:szCs w:val="28"/>
        </w:rPr>
        <w:t>мультиязыковой, включающей языковую, речевую, этнокультуроведческую, этнопсихолингвистическую, дискурсивную, социально-прагматическую, стратегическую компетенции казахского, русского и английского языков;</w:t>
      </w:r>
    </w:p>
    <w:p w14:paraId="1F13DE77" w14:textId="36299A17" w:rsidR="00094970" w:rsidRPr="008E659D" w:rsidRDefault="00094970" w:rsidP="00094970">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rPr>
        <w:t>–</w:t>
      </w:r>
      <w:r w:rsidR="008E659D" w:rsidRPr="008E659D">
        <w:rPr>
          <w:sz w:val="28"/>
          <w:szCs w:val="28"/>
        </w:rPr>
        <w:t xml:space="preserve"> </w:t>
      </w:r>
      <w:r w:rsidR="00273B6D" w:rsidRPr="008E659D">
        <w:rPr>
          <w:sz w:val="28"/>
          <w:szCs w:val="28"/>
        </w:rPr>
        <w:t>коммуникативной, включающей информационную, лингвопрофессиональную, терминологическую, проектную, конструкторско-технологическую, библиографическую компетенции</w:t>
      </w:r>
      <w:r w:rsidR="00810C11" w:rsidRPr="008E659D">
        <w:rPr>
          <w:sz w:val="28"/>
          <w:szCs w:val="28"/>
        </w:rPr>
        <w:t>»</w:t>
      </w:r>
      <w:r w:rsidR="00273B6D" w:rsidRPr="008E659D">
        <w:rPr>
          <w:sz w:val="28"/>
          <w:szCs w:val="28"/>
        </w:rPr>
        <w:t xml:space="preserve"> </w:t>
      </w:r>
      <w:r w:rsidR="00B176D5" w:rsidRPr="008E659D">
        <w:rPr>
          <w:sz w:val="28"/>
          <w:szCs w:val="28"/>
          <w:shd w:val="clear" w:color="auto" w:fill="FFFFFF"/>
        </w:rPr>
        <w:t>[129</w:t>
      </w:r>
      <w:r w:rsidR="00273B6D" w:rsidRPr="008E659D">
        <w:rPr>
          <w:sz w:val="28"/>
          <w:szCs w:val="28"/>
          <w:shd w:val="clear" w:color="auto" w:fill="FFFFFF"/>
        </w:rPr>
        <w:t>].</w:t>
      </w:r>
    </w:p>
    <w:p w14:paraId="66F4A64C" w14:textId="4B6F56B0" w:rsidR="00094970" w:rsidRPr="008E659D" w:rsidRDefault="00273B6D" w:rsidP="00094970">
      <w:pPr>
        <w:pStyle w:val="NormalWeb"/>
        <w:shd w:val="clear" w:color="auto" w:fill="FFFFFF"/>
        <w:spacing w:before="0" w:beforeAutospacing="0" w:after="0" w:afterAutospacing="0"/>
        <w:ind w:firstLine="709"/>
        <w:jc w:val="both"/>
        <w:rPr>
          <w:sz w:val="28"/>
          <w:szCs w:val="28"/>
        </w:rPr>
      </w:pPr>
      <w:r w:rsidRPr="008E659D">
        <w:rPr>
          <w:sz w:val="28"/>
          <w:szCs w:val="28"/>
        </w:rPr>
        <w:t xml:space="preserve">Мельникова М.С. в диссертационном исследовании «Конструирование междисциплинарных модульных программ в системе билингвального образования» </w:t>
      </w:r>
      <w:r w:rsidR="00F05C96">
        <w:rPr>
          <w:sz w:val="28"/>
          <w:szCs w:val="28"/>
        </w:rPr>
        <w:t>рассматривала</w:t>
      </w:r>
      <w:r w:rsidR="00D475CF">
        <w:rPr>
          <w:sz w:val="28"/>
          <w:szCs w:val="28"/>
        </w:rPr>
        <w:t xml:space="preserve"> закономерности и дидактические принципы при билингвальном образовании.</w:t>
      </w:r>
    </w:p>
    <w:p w14:paraId="0E748445" w14:textId="724EBCFF" w:rsidR="00273B6D" w:rsidRPr="008E659D" w:rsidRDefault="00273B6D"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 xml:space="preserve">Автором </w:t>
      </w:r>
      <w:r w:rsidRPr="008E659D">
        <w:rPr>
          <w:sz w:val="28"/>
          <w:szCs w:val="28"/>
        </w:rPr>
        <w:t xml:space="preserve">определены и научно обоснованы </w:t>
      </w:r>
      <w:r w:rsidR="00D475CF">
        <w:rPr>
          <w:sz w:val="28"/>
          <w:szCs w:val="28"/>
        </w:rPr>
        <w:t>«</w:t>
      </w:r>
      <w:r w:rsidRPr="008E659D">
        <w:rPr>
          <w:sz w:val="28"/>
          <w:szCs w:val="28"/>
          <w:shd w:val="clear" w:color="auto" w:fill="FFFFFF"/>
        </w:rPr>
        <w:t xml:space="preserve">дидактические принципы конструирования междисциплинарных модульных программ в условиях непрерывного билингвального образования, соответствующие современному образовательному контексту: </w:t>
      </w:r>
    </w:p>
    <w:p w14:paraId="27030B6F" w14:textId="5D1D2CC3"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w:t>
      </w:r>
      <w:r w:rsidR="00273B6D" w:rsidRPr="008E659D">
        <w:rPr>
          <w:sz w:val="28"/>
          <w:szCs w:val="28"/>
          <w:shd w:val="clear" w:color="auto" w:fill="FFFFFF"/>
        </w:rPr>
        <w:t xml:space="preserve"> модульности, предполагающий систематизацию и обобщение междисциплинарного содержания на уровне сквозных ведущих идей; </w:t>
      </w:r>
    </w:p>
    <w:p w14:paraId="3ADA55ED" w14:textId="313FBDBB"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w:t>
      </w:r>
      <w:r w:rsidR="00273B6D" w:rsidRPr="008E659D">
        <w:rPr>
          <w:sz w:val="28"/>
          <w:szCs w:val="28"/>
          <w:shd w:val="clear" w:color="auto" w:fill="FFFFFF"/>
        </w:rPr>
        <w:t xml:space="preserve"> осознанной перспективы, предполагающий сознательное развитие обучающимися базовой билингвальной компетенции; </w:t>
      </w:r>
    </w:p>
    <w:p w14:paraId="651F2C34" w14:textId="42F7908A"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w:t>
      </w:r>
      <w:r w:rsidR="00273B6D" w:rsidRPr="008E659D">
        <w:rPr>
          <w:sz w:val="28"/>
          <w:szCs w:val="28"/>
          <w:shd w:val="clear" w:color="auto" w:fill="FFFFFF"/>
        </w:rPr>
        <w:t xml:space="preserve"> системного структурирования, предполагающий организацию дифференцированного по уровням сложности содержания каждого модуля в виде взаимосвязанных блоков, соответствующих фазам активного обучения; </w:t>
      </w:r>
    </w:p>
    <w:p w14:paraId="77EFAF30" w14:textId="381A9426"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w:t>
      </w:r>
      <w:r w:rsidR="00273B6D" w:rsidRPr="008E659D">
        <w:rPr>
          <w:sz w:val="28"/>
          <w:szCs w:val="28"/>
          <w:shd w:val="clear" w:color="auto" w:fill="FFFFFF"/>
        </w:rPr>
        <w:t xml:space="preserve"> гибкости, позволяющий адаптировать программу к различным образовательным направлениям и профилям и обеспечивающий индивидуализацию процесса обучения; </w:t>
      </w:r>
    </w:p>
    <w:p w14:paraId="4120BEA5" w14:textId="4A47375F"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lastRenderedPageBreak/>
        <w:t>–</w:t>
      </w:r>
      <w:r w:rsidR="00273B6D" w:rsidRPr="008E659D">
        <w:rPr>
          <w:sz w:val="28"/>
          <w:szCs w:val="28"/>
          <w:shd w:val="clear" w:color="auto" w:fill="FFFFFF"/>
        </w:rPr>
        <w:t xml:space="preserve"> развития, предполагающий усложнение содержания программы и способов его освоения за счет развития в содержании сквозных ведущих идей; </w:t>
      </w:r>
    </w:p>
    <w:p w14:paraId="203EA3AC" w14:textId="67923D2D" w:rsidR="00273B6D" w:rsidRPr="008E659D" w:rsidRDefault="00094970" w:rsidP="004B67D5">
      <w:pPr>
        <w:pStyle w:val="NormalWeb"/>
        <w:shd w:val="clear" w:color="auto" w:fill="FFFFFF"/>
        <w:spacing w:before="0" w:beforeAutospacing="0" w:after="0" w:afterAutospacing="0"/>
        <w:ind w:firstLine="709"/>
        <w:jc w:val="both"/>
        <w:rPr>
          <w:sz w:val="28"/>
          <w:szCs w:val="28"/>
          <w:shd w:val="clear" w:color="auto" w:fill="FFFFFF"/>
        </w:rPr>
      </w:pPr>
      <w:r w:rsidRPr="008E659D">
        <w:rPr>
          <w:sz w:val="28"/>
          <w:szCs w:val="28"/>
          <w:shd w:val="clear" w:color="auto" w:fill="FFFFFF"/>
        </w:rPr>
        <w:t>–</w:t>
      </w:r>
      <w:r w:rsidR="00273B6D" w:rsidRPr="008E659D">
        <w:rPr>
          <w:sz w:val="28"/>
          <w:szCs w:val="28"/>
          <w:shd w:val="clear" w:color="auto" w:fill="FFFFFF"/>
        </w:rPr>
        <w:t xml:space="preserve"> билингвалъности, предполагающий реализацию программы частично либо полностью на иностранном языке; </w:t>
      </w:r>
    </w:p>
    <w:p w14:paraId="5F0A8C79" w14:textId="51B57EF1" w:rsidR="00273B6D" w:rsidRPr="008E659D" w:rsidRDefault="00094970" w:rsidP="00AA15A1">
      <w:pPr>
        <w:pStyle w:val="NormalWeb"/>
        <w:shd w:val="clear" w:color="auto" w:fill="FFFFFF"/>
        <w:spacing w:before="0" w:beforeAutospacing="0" w:after="0" w:afterAutospacing="0"/>
        <w:ind w:firstLine="709"/>
        <w:jc w:val="both"/>
        <w:rPr>
          <w:sz w:val="28"/>
          <w:szCs w:val="28"/>
        </w:rPr>
      </w:pPr>
      <w:r w:rsidRPr="008E659D">
        <w:rPr>
          <w:sz w:val="28"/>
          <w:szCs w:val="28"/>
          <w:shd w:val="clear" w:color="auto" w:fill="FFFFFF"/>
        </w:rPr>
        <w:t xml:space="preserve">– </w:t>
      </w:r>
      <w:r w:rsidR="00273B6D" w:rsidRPr="008E659D">
        <w:rPr>
          <w:sz w:val="28"/>
          <w:szCs w:val="28"/>
          <w:shd w:val="clear" w:color="auto" w:fill="FFFFFF"/>
        </w:rPr>
        <w:t>паритетности, предполагающий обеспечение обучающихся эффективными средствами учения для самостоятельного освоения программы</w:t>
      </w:r>
      <w:r w:rsidR="00BF5564">
        <w:rPr>
          <w:sz w:val="28"/>
          <w:szCs w:val="28"/>
          <w:shd w:val="clear" w:color="auto" w:fill="FFFFFF"/>
        </w:rPr>
        <w:t>»</w:t>
      </w:r>
      <w:r w:rsidR="00273B6D" w:rsidRPr="008E659D">
        <w:rPr>
          <w:sz w:val="28"/>
          <w:szCs w:val="28"/>
        </w:rPr>
        <w:t xml:space="preserve"> </w:t>
      </w:r>
      <w:r w:rsidR="009C3637" w:rsidRPr="008E659D">
        <w:rPr>
          <w:sz w:val="28"/>
          <w:szCs w:val="28"/>
          <w:shd w:val="clear" w:color="auto" w:fill="FFFFFF"/>
        </w:rPr>
        <w:t>[130</w:t>
      </w:r>
      <w:r w:rsidR="00273B6D" w:rsidRPr="008E659D">
        <w:rPr>
          <w:sz w:val="28"/>
          <w:szCs w:val="28"/>
          <w:shd w:val="clear" w:color="auto" w:fill="FFFFFF"/>
        </w:rPr>
        <w:t>].</w:t>
      </w:r>
    </w:p>
    <w:p w14:paraId="6B3E5FAF" w14:textId="1899361C" w:rsidR="00273B6D" w:rsidRDefault="00273B6D" w:rsidP="004B67D5">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lang w:val="kk-KZ"/>
        </w:rPr>
        <w:t>С психологической точки зрения большую роль при овладении иностранным языком играет сама личность</w:t>
      </w:r>
      <w:r w:rsidRPr="008E659D">
        <w:rPr>
          <w:rFonts w:ascii="Times New Roman" w:hAnsi="Times New Roman" w:cs="Times New Roman"/>
          <w:sz w:val="28"/>
          <w:szCs w:val="28"/>
        </w:rPr>
        <w:t xml:space="preserve">. В контексте билингвального обучения рассматривают языковую личность, коммуникативную личность, толерантную коммуникативную личнсть, билингвальную личность, полиязыковую личность. В таблице </w:t>
      </w:r>
      <w:r w:rsidR="00094970" w:rsidRPr="008E659D">
        <w:rPr>
          <w:rFonts w:ascii="Times New Roman" w:hAnsi="Times New Roman" w:cs="Times New Roman"/>
          <w:sz w:val="28"/>
          <w:szCs w:val="28"/>
        </w:rPr>
        <w:t xml:space="preserve">1 </w:t>
      </w:r>
      <w:r w:rsidRPr="008E659D">
        <w:rPr>
          <w:rFonts w:ascii="Times New Roman" w:hAnsi="Times New Roman" w:cs="Times New Roman"/>
          <w:sz w:val="28"/>
          <w:szCs w:val="28"/>
        </w:rPr>
        <w:t>представлены краткий обзор по данной тематике</w:t>
      </w:r>
      <w:r w:rsidR="00094970" w:rsidRPr="008E659D">
        <w:rPr>
          <w:rFonts w:ascii="Times New Roman" w:hAnsi="Times New Roman" w:cs="Times New Roman"/>
          <w:sz w:val="28"/>
          <w:szCs w:val="28"/>
        </w:rPr>
        <w:t>.</w:t>
      </w:r>
      <w:r w:rsidRPr="004B67D5">
        <w:rPr>
          <w:rFonts w:ascii="Times New Roman" w:hAnsi="Times New Roman" w:cs="Times New Roman"/>
          <w:sz w:val="28"/>
          <w:szCs w:val="28"/>
        </w:rPr>
        <w:t xml:space="preserve"> </w:t>
      </w:r>
    </w:p>
    <w:p w14:paraId="7CC2492E" w14:textId="77777777" w:rsidR="00AA15A1" w:rsidRDefault="00AA15A1" w:rsidP="004B67D5">
      <w:pPr>
        <w:spacing w:after="0" w:line="240" w:lineRule="auto"/>
        <w:ind w:firstLine="709"/>
        <w:jc w:val="both"/>
        <w:rPr>
          <w:rFonts w:ascii="Times New Roman" w:hAnsi="Times New Roman" w:cs="Times New Roman"/>
          <w:sz w:val="28"/>
          <w:szCs w:val="28"/>
        </w:rPr>
      </w:pPr>
    </w:p>
    <w:p w14:paraId="61573485" w14:textId="33711BE1" w:rsidR="00D760F4" w:rsidRDefault="00217981" w:rsidP="00094970">
      <w:pPr>
        <w:spacing w:after="0" w:line="240" w:lineRule="auto"/>
        <w:jc w:val="both"/>
        <w:rPr>
          <w:rFonts w:ascii="Times New Roman" w:hAnsi="Times New Roman" w:cs="Times New Roman"/>
          <w:sz w:val="28"/>
          <w:szCs w:val="28"/>
        </w:rPr>
      </w:pPr>
      <w:r w:rsidRPr="00217981">
        <w:rPr>
          <w:rFonts w:ascii="Times New Roman" w:hAnsi="Times New Roman" w:cs="Times New Roman"/>
          <w:sz w:val="28"/>
          <w:szCs w:val="28"/>
        </w:rPr>
        <w:t>Т</w:t>
      </w:r>
      <w:r w:rsidR="00260B9E">
        <w:rPr>
          <w:rFonts w:ascii="Times New Roman" w:hAnsi="Times New Roman" w:cs="Times New Roman"/>
          <w:sz w:val="28"/>
          <w:szCs w:val="28"/>
        </w:rPr>
        <w:t xml:space="preserve">аблица </w:t>
      </w:r>
      <w:r w:rsidRPr="00217981">
        <w:rPr>
          <w:rFonts w:ascii="Times New Roman" w:hAnsi="Times New Roman" w:cs="Times New Roman"/>
          <w:sz w:val="28"/>
          <w:szCs w:val="28"/>
          <w:lang w:val="kk-KZ"/>
        </w:rPr>
        <w:t>1 – Личность в контексте билингвального обучения</w:t>
      </w:r>
      <w:r w:rsidR="00D760F4" w:rsidRPr="00217981">
        <w:rPr>
          <w:rFonts w:ascii="Times New Roman" w:hAnsi="Times New Roman" w:cs="Times New Roman"/>
          <w:sz w:val="28"/>
          <w:szCs w:val="28"/>
        </w:rPr>
        <w:t xml:space="preserve"> </w:t>
      </w:r>
    </w:p>
    <w:p w14:paraId="0AAF24BD" w14:textId="77777777" w:rsidR="00094970" w:rsidRPr="00094970" w:rsidRDefault="00094970" w:rsidP="00094970">
      <w:pPr>
        <w:spacing w:after="0" w:line="240" w:lineRule="auto"/>
        <w:ind w:firstLine="709"/>
        <w:jc w:val="right"/>
        <w:rPr>
          <w:rFonts w:ascii="Times New Roman" w:hAnsi="Times New Roman" w:cs="Times New Roman"/>
          <w:sz w:val="16"/>
          <w:szCs w:val="16"/>
        </w:rPr>
      </w:pPr>
    </w:p>
    <w:tbl>
      <w:tblPr>
        <w:tblStyle w:val="TableGrid"/>
        <w:tblW w:w="9617" w:type="dxa"/>
        <w:tblInd w:w="122" w:type="dxa"/>
        <w:tblLook w:val="04A0" w:firstRow="1" w:lastRow="0" w:firstColumn="1" w:lastColumn="0" w:noHBand="0" w:noVBand="1"/>
      </w:tblPr>
      <w:tblGrid>
        <w:gridCol w:w="2616"/>
        <w:gridCol w:w="7001"/>
      </w:tblGrid>
      <w:tr w:rsidR="00094970" w:rsidRPr="003078A5" w14:paraId="4F8A8CFB" w14:textId="77777777" w:rsidTr="003078A5">
        <w:trPr>
          <w:trHeight w:val="761"/>
        </w:trPr>
        <w:tc>
          <w:tcPr>
            <w:tcW w:w="2616" w:type="dxa"/>
            <w:vAlign w:val="center"/>
          </w:tcPr>
          <w:p w14:paraId="18B203F2" w14:textId="60807824" w:rsidR="00094970" w:rsidRPr="003078A5" w:rsidRDefault="00094970" w:rsidP="00094970">
            <w:pPr>
              <w:jc w:val="center"/>
              <w:rPr>
                <w:rFonts w:ascii="Times New Roman" w:hAnsi="Times New Roman" w:cs="Times New Roman"/>
                <w:sz w:val="24"/>
                <w:szCs w:val="24"/>
              </w:rPr>
            </w:pPr>
            <w:r w:rsidRPr="003078A5">
              <w:rPr>
                <w:rFonts w:ascii="Times New Roman" w:hAnsi="Times New Roman" w:cs="Times New Roman"/>
                <w:sz w:val="24"/>
                <w:szCs w:val="24"/>
              </w:rPr>
              <w:t>Понятие</w:t>
            </w:r>
          </w:p>
        </w:tc>
        <w:tc>
          <w:tcPr>
            <w:tcW w:w="7001" w:type="dxa"/>
            <w:vAlign w:val="center"/>
          </w:tcPr>
          <w:p w14:paraId="004E1BBB" w14:textId="7B06C11A" w:rsidR="00094970" w:rsidRPr="003078A5" w:rsidRDefault="00094970" w:rsidP="00094970">
            <w:pPr>
              <w:jc w:val="center"/>
              <w:rPr>
                <w:rFonts w:ascii="Times New Roman" w:hAnsi="Times New Roman" w:cs="Times New Roman"/>
                <w:sz w:val="24"/>
                <w:szCs w:val="24"/>
              </w:rPr>
            </w:pPr>
            <w:r w:rsidRPr="003078A5">
              <w:rPr>
                <w:rFonts w:ascii="Times New Roman" w:hAnsi="Times New Roman" w:cs="Times New Roman"/>
                <w:sz w:val="24"/>
                <w:szCs w:val="24"/>
              </w:rPr>
              <w:t>Определение</w:t>
            </w:r>
          </w:p>
        </w:tc>
      </w:tr>
      <w:tr w:rsidR="00094970" w:rsidRPr="003078A5" w14:paraId="2E903148" w14:textId="77777777" w:rsidTr="00094970">
        <w:tc>
          <w:tcPr>
            <w:tcW w:w="2616" w:type="dxa"/>
            <w:vAlign w:val="center"/>
          </w:tcPr>
          <w:p w14:paraId="7EDF528C" w14:textId="6CBF6AA0" w:rsidR="00094970" w:rsidRPr="003078A5" w:rsidRDefault="00094970" w:rsidP="00094970">
            <w:pPr>
              <w:jc w:val="center"/>
              <w:rPr>
                <w:rFonts w:ascii="Times New Roman" w:hAnsi="Times New Roman" w:cs="Times New Roman"/>
                <w:sz w:val="24"/>
                <w:szCs w:val="24"/>
              </w:rPr>
            </w:pPr>
            <w:r w:rsidRPr="003078A5">
              <w:rPr>
                <w:rFonts w:ascii="Times New Roman" w:hAnsi="Times New Roman" w:cs="Times New Roman"/>
                <w:sz w:val="24"/>
                <w:szCs w:val="24"/>
              </w:rPr>
              <w:t>1</w:t>
            </w:r>
          </w:p>
        </w:tc>
        <w:tc>
          <w:tcPr>
            <w:tcW w:w="7001" w:type="dxa"/>
            <w:vAlign w:val="center"/>
          </w:tcPr>
          <w:p w14:paraId="586ED28C" w14:textId="066A634E" w:rsidR="00094970" w:rsidRPr="003078A5" w:rsidRDefault="00094970" w:rsidP="003A710F">
            <w:pPr>
              <w:jc w:val="center"/>
              <w:rPr>
                <w:rFonts w:ascii="Times New Roman" w:hAnsi="Times New Roman" w:cs="Times New Roman"/>
                <w:sz w:val="24"/>
                <w:szCs w:val="24"/>
              </w:rPr>
            </w:pPr>
            <w:r w:rsidRPr="003078A5">
              <w:rPr>
                <w:rFonts w:ascii="Times New Roman" w:hAnsi="Times New Roman" w:cs="Times New Roman"/>
                <w:sz w:val="24"/>
                <w:szCs w:val="24"/>
              </w:rPr>
              <w:t>2</w:t>
            </w:r>
          </w:p>
        </w:tc>
      </w:tr>
      <w:tr w:rsidR="00094970" w:rsidRPr="003078A5" w14:paraId="3012A7F0" w14:textId="77777777" w:rsidTr="003078A5">
        <w:trPr>
          <w:trHeight w:val="974"/>
        </w:trPr>
        <w:tc>
          <w:tcPr>
            <w:tcW w:w="2616" w:type="dxa"/>
          </w:tcPr>
          <w:p w14:paraId="2A6D7609" w14:textId="550485AD" w:rsidR="00094970" w:rsidRPr="003078A5" w:rsidRDefault="009C3637" w:rsidP="004B054F">
            <w:pPr>
              <w:jc w:val="both"/>
              <w:rPr>
                <w:rFonts w:ascii="Times New Roman" w:hAnsi="Times New Roman" w:cs="Times New Roman"/>
                <w:sz w:val="24"/>
                <w:szCs w:val="24"/>
              </w:rPr>
            </w:pPr>
            <w:r>
              <w:rPr>
                <w:rFonts w:ascii="Times New Roman" w:hAnsi="Times New Roman" w:cs="Times New Roman"/>
                <w:sz w:val="24"/>
                <w:szCs w:val="24"/>
              </w:rPr>
              <w:t>«</w:t>
            </w:r>
            <w:r w:rsidR="00094970" w:rsidRPr="003078A5">
              <w:rPr>
                <w:rFonts w:ascii="Times New Roman" w:hAnsi="Times New Roman" w:cs="Times New Roman"/>
                <w:sz w:val="24"/>
                <w:szCs w:val="24"/>
              </w:rPr>
              <w:t>Языковая личность</w:t>
            </w:r>
          </w:p>
        </w:tc>
        <w:tc>
          <w:tcPr>
            <w:tcW w:w="7001" w:type="dxa"/>
          </w:tcPr>
          <w:p w14:paraId="5A25FAF2" w14:textId="17568CAC" w:rsidR="00094970" w:rsidRPr="003078A5" w:rsidRDefault="00760C62" w:rsidP="003A710F">
            <w:pPr>
              <w:ind w:right="-108"/>
              <w:jc w:val="both"/>
              <w:rPr>
                <w:rFonts w:ascii="Times New Roman" w:hAnsi="Times New Roman" w:cs="Times New Roman"/>
                <w:sz w:val="24"/>
                <w:szCs w:val="24"/>
              </w:rPr>
            </w:pPr>
            <w:r w:rsidRPr="003078A5">
              <w:rPr>
                <w:rFonts w:ascii="Times New Roman" w:hAnsi="Times New Roman" w:cs="Times New Roman"/>
                <w:sz w:val="24"/>
                <w:szCs w:val="24"/>
              </w:rPr>
              <w:t xml:space="preserve">– </w:t>
            </w:r>
            <w:r w:rsidR="00094970" w:rsidRPr="003078A5">
              <w:rPr>
                <w:rFonts w:ascii="Times New Roman" w:hAnsi="Times New Roman" w:cs="Times New Roman"/>
                <w:sz w:val="24"/>
                <w:szCs w:val="24"/>
              </w:rPr>
              <w:t>субъект речевой деятельности как носитель готовности создавать и принимать произведения речи (тексты)</w:t>
            </w:r>
            <w:r w:rsidR="009C3637">
              <w:rPr>
                <w:rFonts w:ascii="Times New Roman" w:hAnsi="Times New Roman" w:cs="Times New Roman"/>
                <w:sz w:val="24"/>
                <w:szCs w:val="24"/>
              </w:rPr>
              <w:t>»</w:t>
            </w:r>
            <w:r w:rsidR="004F5D09">
              <w:rPr>
                <w:rFonts w:ascii="Times New Roman" w:hAnsi="Times New Roman" w:cs="Times New Roman"/>
                <w:sz w:val="24"/>
                <w:szCs w:val="24"/>
              </w:rPr>
              <w:t>.</w:t>
            </w:r>
          </w:p>
          <w:p w14:paraId="4455F130" w14:textId="6C28D3D9" w:rsidR="00094970" w:rsidRPr="003078A5" w:rsidRDefault="00094970" w:rsidP="003A710F">
            <w:pPr>
              <w:jc w:val="both"/>
              <w:rPr>
                <w:rFonts w:ascii="Times New Roman" w:hAnsi="Times New Roman" w:cs="Times New Roman"/>
                <w:sz w:val="24"/>
                <w:szCs w:val="24"/>
              </w:rPr>
            </w:pPr>
            <w:r w:rsidRPr="003078A5">
              <w:rPr>
                <w:rFonts w:ascii="Times New Roman" w:hAnsi="Times New Roman" w:cs="Times New Roman"/>
                <w:sz w:val="24"/>
                <w:szCs w:val="24"/>
              </w:rPr>
              <w:t xml:space="preserve">(Богин Г.И., 1984) </w:t>
            </w:r>
          </w:p>
        </w:tc>
      </w:tr>
      <w:tr w:rsidR="00094970" w:rsidRPr="003078A5" w14:paraId="187705C9" w14:textId="77777777" w:rsidTr="003078A5">
        <w:trPr>
          <w:trHeight w:val="1839"/>
        </w:trPr>
        <w:tc>
          <w:tcPr>
            <w:tcW w:w="2616" w:type="dxa"/>
          </w:tcPr>
          <w:p w14:paraId="564FFAC4" w14:textId="5D6A7E33" w:rsidR="00094970" w:rsidRPr="003078A5" w:rsidRDefault="004F5D09" w:rsidP="004B054F">
            <w:pPr>
              <w:jc w:val="both"/>
              <w:rPr>
                <w:rFonts w:ascii="Times New Roman" w:hAnsi="Times New Roman" w:cs="Times New Roman"/>
                <w:sz w:val="24"/>
                <w:szCs w:val="24"/>
              </w:rPr>
            </w:pPr>
            <w:r>
              <w:rPr>
                <w:rFonts w:ascii="Times New Roman" w:hAnsi="Times New Roman" w:cs="Times New Roman"/>
                <w:sz w:val="24"/>
                <w:szCs w:val="24"/>
              </w:rPr>
              <w:t>«</w:t>
            </w:r>
            <w:r w:rsidR="00094970" w:rsidRPr="003078A5">
              <w:rPr>
                <w:rFonts w:ascii="Times New Roman" w:hAnsi="Times New Roman" w:cs="Times New Roman"/>
                <w:sz w:val="24"/>
                <w:szCs w:val="24"/>
              </w:rPr>
              <w:t>Языковая личность</w:t>
            </w:r>
          </w:p>
        </w:tc>
        <w:tc>
          <w:tcPr>
            <w:tcW w:w="7001" w:type="dxa"/>
          </w:tcPr>
          <w:p w14:paraId="3679F77C" w14:textId="28B07D0E" w:rsidR="00760C62" w:rsidRPr="003078A5" w:rsidRDefault="00760C62" w:rsidP="003A710F">
            <w:pPr>
              <w:jc w:val="both"/>
              <w:rPr>
                <w:rFonts w:ascii="Times New Roman" w:hAnsi="Times New Roman" w:cs="Times New Roman"/>
                <w:sz w:val="24"/>
                <w:szCs w:val="24"/>
                <w:shd w:val="clear" w:color="auto" w:fill="FFFFFF"/>
              </w:rPr>
            </w:pPr>
            <w:r w:rsidRPr="003078A5">
              <w:rPr>
                <w:rFonts w:ascii="Times New Roman" w:hAnsi="Times New Roman" w:cs="Times New Roman"/>
                <w:sz w:val="24"/>
                <w:szCs w:val="24"/>
                <w:shd w:val="clear" w:color="auto" w:fill="FFFFFF"/>
              </w:rPr>
              <w:t xml:space="preserve">– </w:t>
            </w:r>
            <w:r w:rsidR="00094970" w:rsidRPr="003078A5">
              <w:rPr>
                <w:rFonts w:ascii="Times New Roman" w:hAnsi="Times New Roman" w:cs="Times New Roman"/>
                <w:sz w:val="24"/>
                <w:szCs w:val="24"/>
                <w:shd w:val="clear" w:color="auto" w:fill="FFFFFF"/>
              </w:rPr>
              <w:t>совокупность способностей и характеристик человека, которые обусловливают создание и восприятие им речевых произведений, различающихся степенью структурно-языковой сложности, глубиной и точностью отражения действительности и определенной целевой направленностью</w:t>
            </w:r>
            <w:r w:rsidR="004F5D09">
              <w:rPr>
                <w:rFonts w:ascii="Times New Roman" w:hAnsi="Times New Roman" w:cs="Times New Roman"/>
                <w:sz w:val="24"/>
                <w:szCs w:val="24"/>
                <w:shd w:val="clear" w:color="auto" w:fill="FFFFFF"/>
              </w:rPr>
              <w:t>».</w:t>
            </w:r>
          </w:p>
          <w:p w14:paraId="5554275D" w14:textId="5B2081A1" w:rsidR="00094970" w:rsidRPr="003078A5" w:rsidRDefault="00094970" w:rsidP="003A710F">
            <w:pPr>
              <w:jc w:val="both"/>
              <w:rPr>
                <w:rFonts w:ascii="Times New Roman" w:hAnsi="Times New Roman" w:cs="Times New Roman"/>
                <w:sz w:val="24"/>
                <w:szCs w:val="24"/>
              </w:rPr>
            </w:pPr>
            <w:r w:rsidRPr="003078A5">
              <w:rPr>
                <w:rFonts w:ascii="Times New Roman" w:hAnsi="Times New Roman" w:cs="Times New Roman"/>
                <w:sz w:val="24"/>
                <w:szCs w:val="24"/>
                <w:shd w:val="clear" w:color="auto" w:fill="FFFFFF"/>
              </w:rPr>
              <w:t xml:space="preserve">(Караулов, 1987) </w:t>
            </w:r>
          </w:p>
        </w:tc>
      </w:tr>
      <w:tr w:rsidR="00094970" w:rsidRPr="003078A5" w14:paraId="47BF0CD3" w14:textId="77777777" w:rsidTr="003078A5">
        <w:trPr>
          <w:trHeight w:val="2300"/>
        </w:trPr>
        <w:tc>
          <w:tcPr>
            <w:tcW w:w="2616" w:type="dxa"/>
          </w:tcPr>
          <w:p w14:paraId="26317776" w14:textId="0F48F1FB" w:rsidR="00094970" w:rsidRPr="003078A5" w:rsidRDefault="004F5D09" w:rsidP="004B054F">
            <w:pPr>
              <w:jc w:val="both"/>
              <w:rPr>
                <w:rFonts w:ascii="Times New Roman" w:hAnsi="Times New Roman" w:cs="Times New Roman"/>
                <w:sz w:val="24"/>
                <w:szCs w:val="24"/>
              </w:rPr>
            </w:pPr>
            <w:r>
              <w:rPr>
                <w:rFonts w:ascii="Times New Roman" w:hAnsi="Times New Roman" w:cs="Times New Roman"/>
                <w:sz w:val="24"/>
                <w:szCs w:val="24"/>
              </w:rPr>
              <w:t>«</w:t>
            </w:r>
            <w:r w:rsidR="00094970" w:rsidRPr="003078A5">
              <w:rPr>
                <w:rFonts w:ascii="Times New Roman" w:hAnsi="Times New Roman" w:cs="Times New Roman"/>
                <w:sz w:val="24"/>
                <w:szCs w:val="24"/>
              </w:rPr>
              <w:t>Билингвальная личность</w:t>
            </w:r>
          </w:p>
        </w:tc>
        <w:tc>
          <w:tcPr>
            <w:tcW w:w="7001" w:type="dxa"/>
          </w:tcPr>
          <w:p w14:paraId="77ACEAEE" w14:textId="05EE745D" w:rsidR="00094970" w:rsidRPr="003078A5" w:rsidRDefault="00760C62" w:rsidP="003A710F">
            <w:pPr>
              <w:jc w:val="both"/>
              <w:rPr>
                <w:rFonts w:ascii="Times New Roman" w:hAnsi="Times New Roman" w:cs="Times New Roman"/>
                <w:sz w:val="24"/>
                <w:szCs w:val="24"/>
              </w:rPr>
            </w:pPr>
            <w:r w:rsidRPr="003078A5">
              <w:rPr>
                <w:rFonts w:ascii="Times New Roman" w:hAnsi="Times New Roman" w:cs="Times New Roman"/>
                <w:sz w:val="24"/>
                <w:szCs w:val="24"/>
              </w:rPr>
              <w:t xml:space="preserve">– </w:t>
            </w:r>
            <w:r w:rsidR="00094970" w:rsidRPr="003078A5">
              <w:rPr>
                <w:rFonts w:ascii="Times New Roman" w:hAnsi="Times New Roman" w:cs="Times New Roman"/>
                <w:sz w:val="24"/>
                <w:szCs w:val="24"/>
              </w:rPr>
              <w:t>личность, характеризующаяся степенью владения двумя языками, необходимой для осуществления коммуникации на обоих языках; сформированностью межкультурной коммуникативной компетенции; билингвальиым языковым сознанием, включающим билингвальныи предметный код и языковую картину мира двух народов. Ядром билингвальной личности является билингвальное языковое сознание</w:t>
            </w:r>
            <w:r w:rsidR="004F5D09">
              <w:rPr>
                <w:rFonts w:ascii="Times New Roman" w:hAnsi="Times New Roman" w:cs="Times New Roman"/>
                <w:sz w:val="24"/>
                <w:szCs w:val="24"/>
              </w:rPr>
              <w:t>».</w:t>
            </w:r>
          </w:p>
          <w:p w14:paraId="52C0C128" w14:textId="0D79DC1F" w:rsidR="00094970" w:rsidRPr="003078A5" w:rsidRDefault="00094970" w:rsidP="003A710F">
            <w:pPr>
              <w:jc w:val="both"/>
              <w:rPr>
                <w:rFonts w:ascii="Times New Roman" w:hAnsi="Times New Roman" w:cs="Times New Roman"/>
                <w:sz w:val="24"/>
                <w:szCs w:val="24"/>
              </w:rPr>
            </w:pPr>
            <w:r w:rsidRPr="003078A5">
              <w:rPr>
                <w:rFonts w:ascii="Times New Roman" w:hAnsi="Times New Roman" w:cs="Times New Roman"/>
                <w:sz w:val="24"/>
                <w:szCs w:val="24"/>
              </w:rPr>
              <w:t>(Слепцова Е.В., 2011)</w:t>
            </w:r>
          </w:p>
        </w:tc>
      </w:tr>
      <w:tr w:rsidR="00094970" w:rsidRPr="003078A5" w14:paraId="71F45668" w14:textId="77777777" w:rsidTr="0080627F">
        <w:trPr>
          <w:trHeight w:val="1710"/>
        </w:trPr>
        <w:tc>
          <w:tcPr>
            <w:tcW w:w="2616" w:type="dxa"/>
            <w:tcBorders>
              <w:bottom w:val="single" w:sz="4" w:space="0" w:color="auto"/>
            </w:tcBorders>
          </w:tcPr>
          <w:p w14:paraId="4E91128D" w14:textId="74A487F4" w:rsidR="00094970" w:rsidRPr="003078A5" w:rsidRDefault="004F5D09" w:rsidP="00273B6D">
            <w:pPr>
              <w:rPr>
                <w:rFonts w:ascii="Times New Roman" w:hAnsi="Times New Roman" w:cs="Times New Roman"/>
                <w:sz w:val="24"/>
                <w:szCs w:val="24"/>
              </w:rPr>
            </w:pPr>
            <w:r>
              <w:rPr>
                <w:rFonts w:ascii="Times New Roman" w:hAnsi="Times New Roman" w:cs="Times New Roman"/>
                <w:sz w:val="24"/>
                <w:szCs w:val="24"/>
              </w:rPr>
              <w:t>«</w:t>
            </w:r>
            <w:r w:rsidR="00094970" w:rsidRPr="003078A5">
              <w:rPr>
                <w:rFonts w:ascii="Times New Roman" w:hAnsi="Times New Roman" w:cs="Times New Roman"/>
                <w:sz w:val="24"/>
                <w:szCs w:val="24"/>
              </w:rPr>
              <w:t>Билингвальная культура личности</w:t>
            </w:r>
          </w:p>
        </w:tc>
        <w:tc>
          <w:tcPr>
            <w:tcW w:w="7001" w:type="dxa"/>
            <w:tcBorders>
              <w:bottom w:val="single" w:sz="4" w:space="0" w:color="auto"/>
            </w:tcBorders>
          </w:tcPr>
          <w:p w14:paraId="2E818D4E" w14:textId="06ABBFEC" w:rsidR="00094970" w:rsidRPr="003078A5" w:rsidRDefault="00760C62" w:rsidP="003A710F">
            <w:pPr>
              <w:jc w:val="both"/>
              <w:rPr>
                <w:rFonts w:ascii="Times New Roman" w:hAnsi="Times New Roman" w:cs="Times New Roman"/>
                <w:sz w:val="24"/>
                <w:szCs w:val="24"/>
              </w:rPr>
            </w:pPr>
            <w:r w:rsidRPr="003078A5">
              <w:rPr>
                <w:rFonts w:ascii="Times New Roman" w:hAnsi="Times New Roman" w:cs="Times New Roman"/>
                <w:sz w:val="24"/>
                <w:szCs w:val="24"/>
              </w:rPr>
              <w:t xml:space="preserve">– </w:t>
            </w:r>
            <w:r w:rsidR="00094970" w:rsidRPr="003078A5">
              <w:rPr>
                <w:rFonts w:ascii="Times New Roman" w:hAnsi="Times New Roman" w:cs="Times New Roman"/>
                <w:sz w:val="24"/>
                <w:szCs w:val="24"/>
              </w:rPr>
              <w:t>интегративное личностное образование, являющееся компонентом общей культуры личности и характеризующееся толерантностью по отношению к носителям изучаемого языка и их культуре; билингвальиым языковым сознанием; межкультурной коммуникативной компетенцией</w:t>
            </w:r>
            <w:r w:rsidR="004F5D09">
              <w:rPr>
                <w:rFonts w:ascii="Times New Roman" w:hAnsi="Times New Roman" w:cs="Times New Roman"/>
                <w:sz w:val="24"/>
                <w:szCs w:val="24"/>
              </w:rPr>
              <w:t>».</w:t>
            </w:r>
          </w:p>
          <w:p w14:paraId="3B16BA42" w14:textId="3E0EAE38" w:rsidR="0080627F" w:rsidRPr="003078A5" w:rsidRDefault="00094970" w:rsidP="003A710F">
            <w:pPr>
              <w:jc w:val="both"/>
              <w:rPr>
                <w:rFonts w:ascii="Times New Roman" w:hAnsi="Times New Roman" w:cs="Times New Roman"/>
                <w:sz w:val="24"/>
                <w:szCs w:val="24"/>
              </w:rPr>
            </w:pPr>
            <w:r w:rsidRPr="003078A5">
              <w:rPr>
                <w:rFonts w:ascii="Times New Roman" w:hAnsi="Times New Roman" w:cs="Times New Roman"/>
                <w:sz w:val="24"/>
                <w:szCs w:val="24"/>
              </w:rPr>
              <w:t>(Слепцова Е.В., 2011)</w:t>
            </w:r>
          </w:p>
        </w:tc>
      </w:tr>
      <w:tr w:rsidR="0080627F" w:rsidRPr="003078A5" w14:paraId="2736D2B6" w14:textId="77777777" w:rsidTr="0080627F">
        <w:trPr>
          <w:trHeight w:val="495"/>
        </w:trPr>
        <w:tc>
          <w:tcPr>
            <w:tcW w:w="9617" w:type="dxa"/>
            <w:gridSpan w:val="2"/>
            <w:tcBorders>
              <w:left w:val="nil"/>
              <w:bottom w:val="nil"/>
              <w:right w:val="nil"/>
            </w:tcBorders>
          </w:tcPr>
          <w:p w14:paraId="6616F518" w14:textId="77777777" w:rsidR="003A710F" w:rsidRDefault="003A710F" w:rsidP="003A710F">
            <w:pPr>
              <w:jc w:val="both"/>
              <w:rPr>
                <w:rFonts w:ascii="Times New Roman" w:hAnsi="Times New Roman" w:cs="Times New Roman"/>
                <w:sz w:val="28"/>
                <w:szCs w:val="28"/>
              </w:rPr>
            </w:pPr>
          </w:p>
          <w:p w14:paraId="74F6E07A" w14:textId="47565ADB" w:rsidR="0080627F" w:rsidRDefault="0080627F" w:rsidP="003A710F">
            <w:pPr>
              <w:jc w:val="both"/>
              <w:rPr>
                <w:rFonts w:ascii="Times New Roman" w:hAnsi="Times New Roman" w:cs="Times New Roman"/>
                <w:sz w:val="24"/>
                <w:szCs w:val="24"/>
              </w:rPr>
            </w:pPr>
            <w:r w:rsidRPr="003078A5">
              <w:rPr>
                <w:rFonts w:ascii="Times New Roman" w:hAnsi="Times New Roman" w:cs="Times New Roman"/>
                <w:sz w:val="28"/>
                <w:szCs w:val="28"/>
              </w:rPr>
              <w:t>Продолжение таблицы 1</w:t>
            </w:r>
          </w:p>
          <w:p w14:paraId="312041E3" w14:textId="77777777" w:rsidR="0080627F" w:rsidRDefault="0080627F" w:rsidP="003A710F">
            <w:pPr>
              <w:jc w:val="both"/>
              <w:rPr>
                <w:rFonts w:ascii="Times New Roman" w:hAnsi="Times New Roman" w:cs="Times New Roman"/>
                <w:sz w:val="24"/>
                <w:szCs w:val="24"/>
              </w:rPr>
            </w:pPr>
          </w:p>
          <w:p w14:paraId="3D8C777C" w14:textId="77777777" w:rsidR="0080627F" w:rsidRDefault="0080627F" w:rsidP="003A710F">
            <w:pPr>
              <w:jc w:val="both"/>
              <w:rPr>
                <w:rFonts w:ascii="Times New Roman" w:hAnsi="Times New Roman" w:cs="Times New Roman"/>
                <w:sz w:val="24"/>
                <w:szCs w:val="24"/>
              </w:rPr>
            </w:pPr>
          </w:p>
          <w:p w14:paraId="1D718638" w14:textId="77777777" w:rsidR="0080627F" w:rsidRPr="003078A5" w:rsidRDefault="0080627F" w:rsidP="003A710F">
            <w:pPr>
              <w:jc w:val="both"/>
              <w:rPr>
                <w:rFonts w:ascii="Times New Roman" w:hAnsi="Times New Roman" w:cs="Times New Roman"/>
                <w:sz w:val="24"/>
                <w:szCs w:val="24"/>
              </w:rPr>
            </w:pPr>
          </w:p>
        </w:tc>
      </w:tr>
      <w:tr w:rsidR="0080627F" w:rsidRPr="003078A5" w14:paraId="2AE93461" w14:textId="77777777" w:rsidTr="0080627F">
        <w:trPr>
          <w:trHeight w:val="493"/>
        </w:trPr>
        <w:tc>
          <w:tcPr>
            <w:tcW w:w="2616" w:type="dxa"/>
            <w:tcBorders>
              <w:top w:val="single" w:sz="4" w:space="0" w:color="auto"/>
            </w:tcBorders>
          </w:tcPr>
          <w:p w14:paraId="22AC053E" w14:textId="677E06F1" w:rsidR="0080627F" w:rsidRDefault="0080627F" w:rsidP="0080627F">
            <w:pPr>
              <w:jc w:val="center"/>
              <w:rPr>
                <w:rFonts w:ascii="Times New Roman" w:hAnsi="Times New Roman" w:cs="Times New Roman"/>
                <w:sz w:val="24"/>
                <w:szCs w:val="24"/>
              </w:rPr>
            </w:pPr>
            <w:r w:rsidRPr="003078A5">
              <w:rPr>
                <w:rFonts w:ascii="Times New Roman" w:hAnsi="Times New Roman" w:cs="Times New Roman"/>
                <w:sz w:val="24"/>
                <w:szCs w:val="24"/>
              </w:rPr>
              <w:lastRenderedPageBreak/>
              <w:t>1</w:t>
            </w:r>
          </w:p>
        </w:tc>
        <w:tc>
          <w:tcPr>
            <w:tcW w:w="7001" w:type="dxa"/>
            <w:tcBorders>
              <w:top w:val="single" w:sz="4" w:space="0" w:color="auto"/>
            </w:tcBorders>
          </w:tcPr>
          <w:p w14:paraId="3C51D871" w14:textId="68DD4C80" w:rsidR="0080627F" w:rsidRPr="003078A5" w:rsidRDefault="0080627F" w:rsidP="003A710F">
            <w:pPr>
              <w:jc w:val="center"/>
              <w:rPr>
                <w:rFonts w:ascii="Times New Roman" w:hAnsi="Times New Roman" w:cs="Times New Roman"/>
                <w:sz w:val="24"/>
                <w:szCs w:val="24"/>
              </w:rPr>
            </w:pPr>
            <w:r w:rsidRPr="003078A5">
              <w:rPr>
                <w:rFonts w:ascii="Times New Roman" w:hAnsi="Times New Roman" w:cs="Times New Roman"/>
                <w:sz w:val="24"/>
                <w:szCs w:val="24"/>
              </w:rPr>
              <w:t>2</w:t>
            </w:r>
          </w:p>
        </w:tc>
      </w:tr>
      <w:tr w:rsidR="0080627F" w:rsidRPr="003078A5" w14:paraId="01F4F5AB" w14:textId="77777777" w:rsidTr="00A32B3D">
        <w:trPr>
          <w:trHeight w:val="2350"/>
        </w:trPr>
        <w:tc>
          <w:tcPr>
            <w:tcW w:w="2616" w:type="dxa"/>
          </w:tcPr>
          <w:p w14:paraId="37B7EB80" w14:textId="41544DB4" w:rsidR="0080627F" w:rsidRPr="003078A5" w:rsidRDefault="0080627F" w:rsidP="0080627F">
            <w:pPr>
              <w:rPr>
                <w:rFonts w:ascii="Times New Roman" w:hAnsi="Times New Roman" w:cs="Times New Roman"/>
                <w:sz w:val="24"/>
                <w:szCs w:val="24"/>
              </w:rPr>
            </w:pPr>
            <w:r>
              <w:rPr>
                <w:rFonts w:ascii="Times New Roman" w:hAnsi="Times New Roman" w:cs="Times New Roman"/>
                <w:sz w:val="24"/>
                <w:szCs w:val="24"/>
              </w:rPr>
              <w:t>«</w:t>
            </w:r>
            <w:r w:rsidRPr="003078A5">
              <w:rPr>
                <w:rFonts w:ascii="Times New Roman" w:hAnsi="Times New Roman" w:cs="Times New Roman"/>
                <w:sz w:val="24"/>
                <w:szCs w:val="24"/>
              </w:rPr>
              <w:t xml:space="preserve">Билингвальная культура личности учителя </w:t>
            </w:r>
          </w:p>
        </w:tc>
        <w:tc>
          <w:tcPr>
            <w:tcW w:w="7001" w:type="dxa"/>
          </w:tcPr>
          <w:p w14:paraId="135D6B95" w14:textId="5A35C2B6" w:rsidR="0080627F" w:rsidRPr="003078A5" w:rsidRDefault="0080627F" w:rsidP="003A710F">
            <w:pPr>
              <w:pStyle w:val="NormalWeb"/>
              <w:shd w:val="clear" w:color="auto" w:fill="FFFFFF"/>
              <w:spacing w:before="0" w:beforeAutospacing="0" w:after="0" w:afterAutospacing="0"/>
              <w:jc w:val="both"/>
              <w:rPr>
                <w:szCs w:val="24"/>
              </w:rPr>
            </w:pPr>
            <w:r w:rsidRPr="003078A5">
              <w:rPr>
                <w:szCs w:val="24"/>
              </w:rPr>
              <w:t>– интегративное личностное образование, являющееся компонентом общей культуры личности современного педагога и характеризующееся гармоничным сочетанием толерантности по отношению к носителям языка и их культуре; формирующейся межкультурной коммуникативной компетенции; самооценки как субъекта двух культур; межкультурной коммуникативной компетенции; реализуемых в профессионально ориентированных ситуациях общения</w:t>
            </w:r>
            <w:r>
              <w:rPr>
                <w:szCs w:val="24"/>
              </w:rPr>
              <w:t xml:space="preserve">». </w:t>
            </w:r>
            <w:r w:rsidRPr="003078A5">
              <w:rPr>
                <w:szCs w:val="24"/>
              </w:rPr>
              <w:t>(Слепцова Е.В., 2011)</w:t>
            </w:r>
          </w:p>
        </w:tc>
      </w:tr>
      <w:tr w:rsidR="0080627F" w:rsidRPr="003078A5" w14:paraId="7CA1D799" w14:textId="77777777" w:rsidTr="003A710F">
        <w:trPr>
          <w:trHeight w:val="1248"/>
        </w:trPr>
        <w:tc>
          <w:tcPr>
            <w:tcW w:w="2616" w:type="dxa"/>
          </w:tcPr>
          <w:p w14:paraId="4A09011C" w14:textId="58A85B42" w:rsidR="0080627F" w:rsidRDefault="0080627F" w:rsidP="0080627F">
            <w:pPr>
              <w:rPr>
                <w:rFonts w:ascii="Times New Roman" w:hAnsi="Times New Roman" w:cs="Times New Roman"/>
                <w:sz w:val="24"/>
                <w:szCs w:val="24"/>
              </w:rPr>
            </w:pPr>
            <w:r>
              <w:rPr>
                <w:rFonts w:ascii="Times New Roman" w:hAnsi="Times New Roman" w:cs="Times New Roman"/>
                <w:sz w:val="24"/>
                <w:szCs w:val="24"/>
              </w:rPr>
              <w:t>«</w:t>
            </w:r>
            <w:r w:rsidRPr="003078A5">
              <w:rPr>
                <w:rFonts w:ascii="Times New Roman" w:hAnsi="Times New Roman" w:cs="Times New Roman"/>
                <w:sz w:val="24"/>
                <w:szCs w:val="24"/>
              </w:rPr>
              <w:t>Коммуникативная личность</w:t>
            </w:r>
          </w:p>
        </w:tc>
        <w:tc>
          <w:tcPr>
            <w:tcW w:w="7001" w:type="dxa"/>
          </w:tcPr>
          <w:p w14:paraId="4DC1CAB8" w14:textId="77777777"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 характеризует конкретного участника конкретного коммуникативного акта, реально дейс</w:t>
            </w:r>
            <w:r>
              <w:rPr>
                <w:rFonts w:ascii="Times New Roman" w:hAnsi="Times New Roman" w:cs="Times New Roman"/>
                <w:sz w:val="24"/>
                <w:szCs w:val="24"/>
              </w:rPr>
              <w:t>твующего в реальной коммуникации».</w:t>
            </w:r>
          </w:p>
          <w:p w14:paraId="567C60FE" w14:textId="1E8AC339" w:rsidR="0080627F" w:rsidRPr="003078A5" w:rsidRDefault="0080627F" w:rsidP="003A710F">
            <w:pPr>
              <w:pStyle w:val="NormalWeb"/>
              <w:shd w:val="clear" w:color="auto" w:fill="FFFFFF"/>
              <w:spacing w:before="0" w:beforeAutospacing="0" w:after="0" w:afterAutospacing="0"/>
              <w:jc w:val="both"/>
              <w:rPr>
                <w:szCs w:val="24"/>
              </w:rPr>
            </w:pPr>
            <w:r w:rsidRPr="003078A5">
              <w:rPr>
                <w:szCs w:val="24"/>
              </w:rPr>
              <w:t>(Красных В.В., 1997)</w:t>
            </w:r>
          </w:p>
        </w:tc>
      </w:tr>
      <w:tr w:rsidR="0080627F" w:rsidRPr="003078A5" w14:paraId="3584CB21" w14:textId="77777777" w:rsidTr="003078A5">
        <w:trPr>
          <w:trHeight w:val="1172"/>
        </w:trPr>
        <w:tc>
          <w:tcPr>
            <w:tcW w:w="2616" w:type="dxa"/>
            <w:tcBorders>
              <w:bottom w:val="single" w:sz="4" w:space="0" w:color="auto"/>
            </w:tcBorders>
          </w:tcPr>
          <w:p w14:paraId="574C2F99" w14:textId="4C701508" w:rsidR="0080627F" w:rsidRPr="003078A5" w:rsidRDefault="0080627F" w:rsidP="0080627F">
            <w:pPr>
              <w:rPr>
                <w:rFonts w:ascii="Times New Roman" w:hAnsi="Times New Roman" w:cs="Times New Roman"/>
                <w:sz w:val="24"/>
                <w:szCs w:val="24"/>
              </w:rPr>
            </w:pPr>
            <w:r>
              <w:rPr>
                <w:rFonts w:ascii="Times New Roman" w:hAnsi="Times New Roman" w:cs="Times New Roman"/>
                <w:sz w:val="24"/>
                <w:szCs w:val="24"/>
              </w:rPr>
              <w:t>«</w:t>
            </w:r>
            <w:r w:rsidRPr="003078A5">
              <w:rPr>
                <w:rFonts w:ascii="Times New Roman" w:hAnsi="Times New Roman" w:cs="Times New Roman"/>
                <w:sz w:val="24"/>
                <w:szCs w:val="24"/>
              </w:rPr>
              <w:t>Толерантная коммуникативная личность</w:t>
            </w:r>
          </w:p>
        </w:tc>
        <w:tc>
          <w:tcPr>
            <w:tcW w:w="7001" w:type="dxa"/>
            <w:tcBorders>
              <w:bottom w:val="single" w:sz="4" w:space="0" w:color="auto"/>
            </w:tcBorders>
          </w:tcPr>
          <w:p w14:paraId="02E3BE02" w14:textId="77777777"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 одно из проявлений коммуникативной личности, обусловленное совокупностью ее индивидуальных свойств, которые определяются степенью ее толерантности, когнитивным диапазоном, сформировавшимся в процессе толерантного опыта, и умением выбрать коммуникативный код, обеспечивающий толерантное восприятие в конкретной речевой ситуации</w:t>
            </w:r>
            <w:r>
              <w:rPr>
                <w:rFonts w:ascii="Times New Roman" w:hAnsi="Times New Roman" w:cs="Times New Roman"/>
                <w:sz w:val="24"/>
                <w:szCs w:val="24"/>
              </w:rPr>
              <w:t>».</w:t>
            </w:r>
            <w:r w:rsidRPr="003078A5">
              <w:rPr>
                <w:rFonts w:ascii="Times New Roman" w:hAnsi="Times New Roman" w:cs="Times New Roman"/>
                <w:sz w:val="24"/>
                <w:szCs w:val="24"/>
              </w:rPr>
              <w:t xml:space="preserve"> </w:t>
            </w:r>
          </w:p>
          <w:p w14:paraId="22A881B5" w14:textId="75FD0DFE"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(Просвиркина И.И., 2007)</w:t>
            </w:r>
          </w:p>
        </w:tc>
      </w:tr>
      <w:tr w:rsidR="0080627F" w:rsidRPr="003078A5" w14:paraId="35DC8FDE" w14:textId="77777777" w:rsidTr="003A710F">
        <w:trPr>
          <w:trHeight w:val="1172"/>
        </w:trPr>
        <w:tc>
          <w:tcPr>
            <w:tcW w:w="2616" w:type="dxa"/>
            <w:tcBorders>
              <w:bottom w:val="single" w:sz="4" w:space="0" w:color="auto"/>
            </w:tcBorders>
          </w:tcPr>
          <w:p w14:paraId="3848E7DF" w14:textId="30F26AC0" w:rsidR="0080627F" w:rsidRDefault="0080627F" w:rsidP="0080627F">
            <w:pPr>
              <w:rPr>
                <w:rFonts w:ascii="Times New Roman" w:hAnsi="Times New Roman" w:cs="Times New Roman"/>
                <w:sz w:val="24"/>
                <w:szCs w:val="24"/>
              </w:rPr>
            </w:pPr>
            <w:r>
              <w:rPr>
                <w:rFonts w:ascii="Times New Roman" w:hAnsi="Times New Roman" w:cs="Times New Roman"/>
                <w:sz w:val="24"/>
                <w:szCs w:val="24"/>
              </w:rPr>
              <w:t>«</w:t>
            </w:r>
            <w:r w:rsidRPr="003078A5">
              <w:rPr>
                <w:rFonts w:ascii="Times New Roman" w:hAnsi="Times New Roman" w:cs="Times New Roman"/>
                <w:sz w:val="24"/>
                <w:szCs w:val="24"/>
              </w:rPr>
              <w:t>Полиязыковая личность</w:t>
            </w:r>
          </w:p>
        </w:tc>
        <w:tc>
          <w:tcPr>
            <w:tcW w:w="7001" w:type="dxa"/>
            <w:tcBorders>
              <w:bottom w:val="single" w:sz="4" w:space="0" w:color="auto"/>
            </w:tcBorders>
          </w:tcPr>
          <w:p w14:paraId="5EF603EA" w14:textId="77777777"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 xml:space="preserve">– полиязыковая личность представляет собой личность речевую – комплекс психофизиологических свойств, позволяющих индивиду осуществлять речевую деятельность одновременно на </w:t>
            </w:r>
          </w:p>
          <w:p w14:paraId="1F0122BE" w14:textId="77777777"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нескольких языках; личность коммуникативную – совокупность способностей к вербальному поведению и использованию нескольких языков как средства общения с представителями разных лингвосоциумов; личность словарную – совокупность мировоззренческих установок, ценностных направленностей, поведенческого опыта, интегрированно отраженных в лексической системе нескольких языков</w:t>
            </w:r>
            <w:r>
              <w:rPr>
                <w:rFonts w:ascii="Times New Roman" w:hAnsi="Times New Roman" w:cs="Times New Roman"/>
                <w:sz w:val="24"/>
                <w:szCs w:val="24"/>
              </w:rPr>
              <w:t>».</w:t>
            </w:r>
          </w:p>
          <w:p w14:paraId="5FF42FD9" w14:textId="099E9ABC" w:rsidR="0080627F" w:rsidRPr="003078A5" w:rsidRDefault="0080627F" w:rsidP="003A710F">
            <w:pPr>
              <w:jc w:val="both"/>
              <w:rPr>
                <w:rFonts w:ascii="Times New Roman" w:hAnsi="Times New Roman" w:cs="Times New Roman"/>
                <w:sz w:val="24"/>
                <w:szCs w:val="24"/>
              </w:rPr>
            </w:pPr>
            <w:r w:rsidRPr="003078A5">
              <w:rPr>
                <w:rFonts w:ascii="Times New Roman" w:hAnsi="Times New Roman" w:cs="Times New Roman"/>
                <w:sz w:val="24"/>
                <w:szCs w:val="24"/>
              </w:rPr>
              <w:t xml:space="preserve">(Жетписбаева А.Б., 2009) </w:t>
            </w:r>
          </w:p>
        </w:tc>
      </w:tr>
      <w:tr w:rsidR="0080627F" w:rsidRPr="003078A5" w14:paraId="76BF0A3E" w14:textId="77777777" w:rsidTr="003A710F">
        <w:trPr>
          <w:trHeight w:val="276"/>
        </w:trPr>
        <w:tc>
          <w:tcPr>
            <w:tcW w:w="9617" w:type="dxa"/>
            <w:gridSpan w:val="2"/>
            <w:tcBorders>
              <w:bottom w:val="single" w:sz="4" w:space="0" w:color="auto"/>
            </w:tcBorders>
          </w:tcPr>
          <w:p w14:paraId="5080C2D3" w14:textId="03B607D6" w:rsidR="0080627F" w:rsidRPr="003078A5" w:rsidRDefault="0080627F" w:rsidP="0080627F">
            <w:pPr>
              <w:rPr>
                <w:rFonts w:ascii="Times New Roman" w:hAnsi="Times New Roman" w:cs="Times New Roman"/>
                <w:sz w:val="24"/>
                <w:szCs w:val="24"/>
              </w:rPr>
            </w:pPr>
            <w:r w:rsidRPr="003078A5">
              <w:rPr>
                <w:rFonts w:ascii="Times New Roman" w:hAnsi="Times New Roman" w:cs="Times New Roman"/>
                <w:sz w:val="24"/>
                <w:szCs w:val="24"/>
              </w:rPr>
              <w:t>Примечани</w:t>
            </w:r>
            <w:r>
              <w:rPr>
                <w:rFonts w:ascii="Times New Roman" w:hAnsi="Times New Roman" w:cs="Times New Roman"/>
                <w:sz w:val="24"/>
                <w:szCs w:val="24"/>
              </w:rPr>
              <w:t>е – Составлено по источнику [131-136</w:t>
            </w:r>
            <w:r w:rsidRPr="003078A5">
              <w:rPr>
                <w:rFonts w:ascii="Times New Roman" w:hAnsi="Times New Roman" w:cs="Times New Roman"/>
                <w:sz w:val="24"/>
                <w:szCs w:val="24"/>
              </w:rPr>
              <w:t>]</w:t>
            </w:r>
          </w:p>
        </w:tc>
      </w:tr>
    </w:tbl>
    <w:p w14:paraId="365412E8" w14:textId="77777777" w:rsidR="003A710F" w:rsidRDefault="003A710F" w:rsidP="00AA15A1">
      <w:pPr>
        <w:spacing w:after="0" w:line="240" w:lineRule="auto"/>
        <w:ind w:firstLine="709"/>
        <w:jc w:val="both"/>
        <w:rPr>
          <w:rFonts w:ascii="Times New Roman" w:hAnsi="Times New Roman" w:cs="Times New Roman"/>
          <w:sz w:val="28"/>
          <w:szCs w:val="28"/>
        </w:rPr>
      </w:pPr>
    </w:p>
    <w:p w14:paraId="24229771" w14:textId="0430663E" w:rsidR="00AA15A1" w:rsidRPr="008E659D" w:rsidRDefault="00AA15A1" w:rsidP="00AA15A1">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Билингвизм или двуязычие можно охарактеризовать как обучение одновременно двум языкам, оказывающее влияние на выработку речи обучающегося на неродном языке и оказывает воздействие на  интеллектуальные особенности личности. Такой процесс обучения ускоряет способность мыслить глобальнее, для эволюции интеллектуального развития, и расширения качеств речевой практики.</w:t>
      </w:r>
    </w:p>
    <w:p w14:paraId="34313D5C" w14:textId="77777777" w:rsidR="00273B6D" w:rsidRPr="00760C62" w:rsidRDefault="00273B6D" w:rsidP="00760C62">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Нами был рассмотрен казахско</w:t>
      </w:r>
      <w:r w:rsidRPr="00760C62">
        <w:rPr>
          <w:rFonts w:ascii="Times New Roman" w:hAnsi="Times New Roman" w:cs="Times New Roman"/>
          <w:sz w:val="28"/>
          <w:szCs w:val="28"/>
        </w:rPr>
        <w:t>-русский билингвизм, который представлен в исследованиях казахстанских ученых:</w:t>
      </w:r>
    </w:p>
    <w:p w14:paraId="600BB2A2" w14:textId="21926872" w:rsidR="00273B6D" w:rsidRPr="00760C62" w:rsidRDefault="00273B6D" w:rsidP="00760C62">
      <w:pPr>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Ахметжанова З.К. рассматривала принципы сопоставительного функционального исследования казахского и русского языков, опираясь на принцип опоры на семантику и принцип функционального исследования с ориентацией </w:t>
      </w:r>
      <w:r w:rsidR="00E84012" w:rsidRPr="00760C62">
        <w:rPr>
          <w:rFonts w:ascii="Times New Roman" w:hAnsi="Times New Roman" w:cs="Times New Roman"/>
          <w:sz w:val="28"/>
          <w:szCs w:val="28"/>
        </w:rPr>
        <w:t>на</w:t>
      </w:r>
      <w:r w:rsidR="00DB79D7">
        <w:rPr>
          <w:rFonts w:ascii="Times New Roman" w:hAnsi="Times New Roman" w:cs="Times New Roman"/>
          <w:sz w:val="28"/>
          <w:szCs w:val="28"/>
        </w:rPr>
        <w:t xml:space="preserve"> коммуникативную активность [137</w:t>
      </w:r>
      <w:r w:rsidRPr="00760C62">
        <w:rPr>
          <w:rFonts w:ascii="Times New Roman" w:hAnsi="Times New Roman" w:cs="Times New Roman"/>
          <w:sz w:val="28"/>
          <w:szCs w:val="28"/>
        </w:rPr>
        <w:t>].</w:t>
      </w:r>
    </w:p>
    <w:p w14:paraId="3BD0E43E" w14:textId="0C8969D7" w:rsidR="00273B6D" w:rsidRPr="00760C62" w:rsidRDefault="00273B6D" w:rsidP="00760C62">
      <w:pPr>
        <w:autoSpaceDE w:val="0"/>
        <w:autoSpaceDN w:val="0"/>
        <w:adjustRightInd w:val="0"/>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Сулейменова Э.Д. </w:t>
      </w:r>
      <w:r w:rsidRPr="00760C62">
        <w:rPr>
          <w:rFonts w:ascii="Times New Roman" w:hAnsi="Times New Roman" w:cs="Times New Roman"/>
          <w:sz w:val="28"/>
          <w:szCs w:val="28"/>
          <w:lang w:val="kk-KZ"/>
        </w:rPr>
        <w:t>изуча</w:t>
      </w:r>
      <w:r w:rsidRPr="00760C62">
        <w:rPr>
          <w:rFonts w:ascii="Times New Roman" w:hAnsi="Times New Roman" w:cs="Times New Roman"/>
          <w:sz w:val="28"/>
          <w:szCs w:val="28"/>
        </w:rPr>
        <w:t xml:space="preserve">ет языки и этносы казахстана, </w:t>
      </w:r>
      <w:r w:rsidRPr="00760C62">
        <w:rPr>
          <w:rFonts w:ascii="Times New Roman" w:eastAsia="Times New Roman" w:hAnsi="Times New Roman" w:cs="Times New Roman"/>
          <w:bCs/>
          <w:iCs/>
          <w:kern w:val="36"/>
          <w:sz w:val="28"/>
          <w:szCs w:val="28"/>
          <w:bdr w:val="none" w:sz="0" w:space="0" w:color="auto" w:frame="1"/>
          <w:lang w:eastAsia="en-GB"/>
        </w:rPr>
        <w:t>языковую ситуацию и языковое планирование в Казахстане. По мнению ученого</w:t>
      </w:r>
      <w:r w:rsidRPr="00760C62">
        <w:rPr>
          <w:rFonts w:ascii="Times New Roman" w:eastAsia="Times New Roman" w:hAnsi="Times New Roman" w:cs="Times New Roman"/>
          <w:b/>
          <w:bCs/>
          <w:i/>
          <w:iCs/>
          <w:kern w:val="36"/>
          <w:sz w:val="28"/>
          <w:szCs w:val="28"/>
          <w:bdr w:val="none" w:sz="0" w:space="0" w:color="auto" w:frame="1"/>
          <w:lang w:eastAsia="en-GB"/>
        </w:rPr>
        <w:t xml:space="preserve"> </w:t>
      </w:r>
      <w:r w:rsidRPr="00760C62">
        <w:rPr>
          <w:rFonts w:ascii="Times New Roman" w:hAnsi="Times New Roman" w:cs="Times New Roman"/>
          <w:sz w:val="28"/>
          <w:szCs w:val="28"/>
        </w:rPr>
        <w:t xml:space="preserve">интерес </w:t>
      </w:r>
      <w:r w:rsidRPr="00760C62">
        <w:rPr>
          <w:rFonts w:ascii="Times New Roman" w:hAnsi="Times New Roman" w:cs="Times New Roman"/>
          <w:sz w:val="28"/>
          <w:szCs w:val="28"/>
        </w:rPr>
        <w:lastRenderedPageBreak/>
        <w:t>представляют типы и характер массового двуязычия,соотношение казахско-русского и русско-казахского двуязычия. Ученый говорит об отчетливо зарождающейся тенденции к формированию у молодежи паритетности казахско-русского и русско-казахского двуязычия. При этом рассматривает рол</w:t>
      </w:r>
      <w:r w:rsidR="00E84012" w:rsidRPr="00760C62">
        <w:rPr>
          <w:rFonts w:ascii="Times New Roman" w:hAnsi="Times New Roman" w:cs="Times New Roman"/>
          <w:sz w:val="28"/>
          <w:szCs w:val="28"/>
        </w:rPr>
        <w:t>ь русского языка в Каз</w:t>
      </w:r>
      <w:r w:rsidR="008D2B71">
        <w:rPr>
          <w:rFonts w:ascii="Times New Roman" w:hAnsi="Times New Roman" w:cs="Times New Roman"/>
          <w:sz w:val="28"/>
          <w:szCs w:val="28"/>
        </w:rPr>
        <w:t>ахстане [138</w:t>
      </w:r>
      <w:r w:rsidRPr="00760C62">
        <w:rPr>
          <w:rFonts w:ascii="Times New Roman" w:hAnsi="Times New Roman" w:cs="Times New Roman"/>
          <w:sz w:val="28"/>
          <w:szCs w:val="28"/>
        </w:rPr>
        <w:t>].</w:t>
      </w:r>
    </w:p>
    <w:p w14:paraId="57D0EDDF" w14:textId="475A2ED1" w:rsidR="00273B6D" w:rsidRPr="00760C62" w:rsidRDefault="00273B6D" w:rsidP="00760C62">
      <w:pPr>
        <w:spacing w:after="0" w:line="240" w:lineRule="auto"/>
        <w:ind w:firstLine="709"/>
        <w:jc w:val="both"/>
        <w:rPr>
          <w:rFonts w:ascii="Times New Roman" w:hAnsi="Times New Roman" w:cs="Times New Roman"/>
          <w:sz w:val="28"/>
          <w:szCs w:val="28"/>
        </w:rPr>
      </w:pPr>
      <w:r w:rsidRPr="00760C62">
        <w:rPr>
          <w:rStyle w:val="Strong"/>
          <w:rFonts w:ascii="Times New Roman" w:hAnsi="Times New Roman"/>
          <w:b w:val="0"/>
          <w:sz w:val="28"/>
          <w:szCs w:val="28"/>
        </w:rPr>
        <w:t>Майгельдиева Ш.М.</w:t>
      </w:r>
      <w:r w:rsidR="00760C62">
        <w:rPr>
          <w:rStyle w:val="Strong"/>
          <w:rFonts w:ascii="Times New Roman" w:hAnsi="Times New Roman"/>
          <w:b w:val="0"/>
          <w:sz w:val="28"/>
          <w:szCs w:val="28"/>
        </w:rPr>
        <w:t xml:space="preserve"> </w:t>
      </w:r>
      <w:r w:rsidRPr="00760C62">
        <w:rPr>
          <w:rFonts w:ascii="Times New Roman" w:hAnsi="Times New Roman" w:cs="Times New Roman"/>
          <w:sz w:val="28"/>
          <w:szCs w:val="28"/>
        </w:rPr>
        <w:t>изучает особенности процесса взаимосвязанного обучения русскому и родному (казахскому) языкам с точки зрения психолого-педагогических и лингвистических закономерностей и применила интегративный подход к обучению практическому курсу русского языка; выявила различия и сходства в содержании обучения русскому языку и родному (казахскому) языку в системе филоло</w:t>
      </w:r>
      <w:r w:rsidR="00E84012" w:rsidRPr="00760C62">
        <w:rPr>
          <w:rFonts w:ascii="Times New Roman" w:hAnsi="Times New Roman" w:cs="Times New Roman"/>
          <w:sz w:val="28"/>
          <w:szCs w:val="28"/>
        </w:rPr>
        <w:t>гической подготовки студентов</w:t>
      </w:r>
      <w:r w:rsidR="00760C62">
        <w:rPr>
          <w:rFonts w:ascii="Times New Roman" w:hAnsi="Times New Roman" w:cs="Times New Roman"/>
          <w:sz w:val="28"/>
          <w:szCs w:val="28"/>
        </w:rPr>
        <w:t> </w:t>
      </w:r>
      <w:r w:rsidR="008D2B71">
        <w:rPr>
          <w:rFonts w:ascii="Times New Roman" w:hAnsi="Times New Roman" w:cs="Times New Roman"/>
          <w:sz w:val="28"/>
          <w:szCs w:val="28"/>
        </w:rPr>
        <w:t>[139</w:t>
      </w:r>
      <w:r w:rsidRPr="00760C62">
        <w:rPr>
          <w:rFonts w:ascii="Times New Roman" w:hAnsi="Times New Roman" w:cs="Times New Roman"/>
          <w:sz w:val="28"/>
          <w:szCs w:val="28"/>
        </w:rPr>
        <w:t>].</w:t>
      </w:r>
    </w:p>
    <w:p w14:paraId="05426B91" w14:textId="756FE175" w:rsidR="00273B6D" w:rsidRPr="00760C62" w:rsidRDefault="00273B6D" w:rsidP="00760C62">
      <w:pPr>
        <w:spacing w:after="0" w:line="240" w:lineRule="auto"/>
        <w:ind w:firstLine="709"/>
        <w:jc w:val="both"/>
        <w:rPr>
          <w:rFonts w:ascii="Times New Roman" w:hAnsi="Times New Roman" w:cs="Times New Roman"/>
          <w:sz w:val="28"/>
          <w:szCs w:val="28"/>
          <w:shd w:val="clear" w:color="auto" w:fill="FFFFFF"/>
        </w:rPr>
      </w:pPr>
      <w:r w:rsidRPr="00760C62">
        <w:rPr>
          <w:rFonts w:ascii="Times New Roman" w:hAnsi="Times New Roman" w:cs="Times New Roman"/>
          <w:sz w:val="28"/>
          <w:szCs w:val="28"/>
        </w:rPr>
        <w:t xml:space="preserve">Кадыржанов Р.К. рассматривает </w:t>
      </w:r>
      <w:r w:rsidRPr="00760C62">
        <w:rPr>
          <w:rFonts w:ascii="Times New Roman" w:hAnsi="Times New Roman" w:cs="Times New Roman"/>
          <w:sz w:val="28"/>
          <w:szCs w:val="28"/>
          <w:shd w:val="clear" w:color="auto" w:fill="FFFFFF"/>
        </w:rPr>
        <w:t xml:space="preserve">проблемы национальной идентичности через призму этнокультурного символизма и конструктивизма. Национальная идентичность исследуется через символы, которые выбираются, разрабатываются и предлагаются этническим, языковым и культурным группам Казахстана этническими элитами и государством. Автором анализируются язык, история, государственные символы Казахстана. По мнению ученого </w:t>
      </w:r>
      <w:r w:rsidRPr="00760C62">
        <w:rPr>
          <w:rFonts w:ascii="Times New Roman" w:hAnsi="Times New Roman" w:cs="Times New Roman"/>
          <w:sz w:val="28"/>
          <w:szCs w:val="28"/>
        </w:rPr>
        <w:t xml:space="preserve">язык рассматривается как ядро этнокультурного символизма Казахстана. </w:t>
      </w:r>
      <w:r w:rsidRPr="00760C62">
        <w:rPr>
          <w:rFonts w:ascii="Times New Roman" w:hAnsi="Times New Roman" w:cs="Times New Roman"/>
          <w:sz w:val="28"/>
          <w:szCs w:val="28"/>
          <w:shd w:val="clear" w:color="auto" w:fill="FFFFFF"/>
        </w:rPr>
        <w:t xml:space="preserve">Раскрывается сложный, конкурентный характер отношений этнокультурных символизмов, предлагаемых различными элитами </w:t>
      </w:r>
      <w:r w:rsidR="008D2B71">
        <w:rPr>
          <w:rFonts w:ascii="Times New Roman" w:hAnsi="Times New Roman" w:cs="Times New Roman"/>
          <w:sz w:val="28"/>
          <w:szCs w:val="28"/>
        </w:rPr>
        <w:t>[140</w:t>
      </w:r>
      <w:r w:rsidRPr="00760C62">
        <w:rPr>
          <w:rFonts w:ascii="Times New Roman" w:hAnsi="Times New Roman" w:cs="Times New Roman"/>
          <w:sz w:val="28"/>
          <w:szCs w:val="28"/>
        </w:rPr>
        <w:t>].</w:t>
      </w:r>
    </w:p>
    <w:p w14:paraId="3AB777A9" w14:textId="713326B5" w:rsidR="00381E52" w:rsidRPr="00381E52" w:rsidRDefault="00381E52" w:rsidP="00381E5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Рахметова Р.С. изучает методику преподавания казахского языка посредством коммуникативного подхода. Автор определила основы обучения синтаксису обучающихся в вузе: каким образом следует развивать речевую деятельность будущих педагогов. При этом предложены конкретные методы и средства обучения синтаксису через призму познавательной деятельности обучающихся. Показано, что результативность усвоения знаний эффективнее через вовлечение обучающихся в коммуникативную деятельность, дана квалификация видов коммуникативной деятельности. Ученый изучала каким образом происходит становление и развитие педагогической специализации обучающихся. Таким образом, можно констатировать то, что стимулирование и активизация учебной деятельности обучающихся филологического направления следует рассматривать посредством</w:t>
      </w:r>
      <w:r w:rsidR="003928DE">
        <w:rPr>
          <w:rFonts w:ascii="Times New Roman" w:hAnsi="Times New Roman" w:cs="Times New Roman"/>
          <w:sz w:val="28"/>
          <w:szCs w:val="28"/>
        </w:rPr>
        <w:t xml:space="preserve"> коммуникативно-познавательный</w:t>
      </w:r>
      <w:r>
        <w:rPr>
          <w:rFonts w:ascii="Times New Roman" w:hAnsi="Times New Roman" w:cs="Times New Roman"/>
          <w:sz w:val="28"/>
          <w:szCs w:val="28"/>
        </w:rPr>
        <w:t xml:space="preserve"> аспект</w:t>
      </w:r>
      <w:r>
        <w:rPr>
          <w:rFonts w:ascii="Times New Roman" w:hAnsi="Times New Roman" w:cs="Times New Roman"/>
          <w:sz w:val="28"/>
          <w:szCs w:val="28"/>
        </w:rPr>
        <w:t xml:space="preserve"> </w:t>
      </w:r>
      <w:r>
        <w:rPr>
          <w:rFonts w:ascii="Times New Roman" w:hAnsi="Times New Roman" w:cs="Times New Roman"/>
          <w:sz w:val="28"/>
          <w:szCs w:val="28"/>
        </w:rPr>
        <w:t>[141</w:t>
      </w:r>
      <w:r w:rsidRPr="00760C62">
        <w:rPr>
          <w:rFonts w:ascii="Times New Roman" w:hAnsi="Times New Roman" w:cs="Times New Roman"/>
          <w:sz w:val="28"/>
          <w:szCs w:val="28"/>
        </w:rPr>
        <w:t>].</w:t>
      </w:r>
    </w:p>
    <w:p w14:paraId="078712FA" w14:textId="0CD3EABB" w:rsidR="00791DA7" w:rsidRPr="00760C62" w:rsidRDefault="00791DA7" w:rsidP="00791DA7">
      <w:pPr>
        <w:shd w:val="clear" w:color="auto" w:fill="FFFFFF"/>
        <w:spacing w:after="0" w:line="240" w:lineRule="auto"/>
        <w:ind w:firstLine="709"/>
        <w:jc w:val="both"/>
        <w:rPr>
          <w:rFonts w:ascii="Times New Roman" w:eastAsia="Times New Roman" w:hAnsi="Times New Roman" w:cs="Times New Roman"/>
          <w:sz w:val="28"/>
          <w:szCs w:val="28"/>
          <w:lang w:eastAsia="en-GB"/>
        </w:rPr>
      </w:pPr>
      <w:r>
        <w:rPr>
          <w:rFonts w:ascii="Times New Roman" w:hAnsi="Times New Roman" w:cs="Times New Roman"/>
          <w:sz w:val="28"/>
          <w:szCs w:val="28"/>
        </w:rPr>
        <w:t>Смаилова Ф.И. занималась изучением развития педагогического образования в высшей школе в исторической преспективе с 1917 по 1991 годы, в частности исследовала обучение иностранного языка</w:t>
      </w:r>
      <w:r>
        <w:rPr>
          <w:rFonts w:ascii="Times New Roman" w:hAnsi="Times New Roman" w:cs="Times New Roman"/>
          <w:sz w:val="28"/>
          <w:szCs w:val="28"/>
        </w:rPr>
        <w:t xml:space="preserve"> в вузовской системе</w:t>
      </w:r>
      <w:r>
        <w:rPr>
          <w:rFonts w:ascii="Times New Roman" w:hAnsi="Times New Roman" w:cs="Times New Roman"/>
          <w:sz w:val="28"/>
          <w:szCs w:val="28"/>
        </w:rPr>
        <w:t xml:space="preserve">. При этом автором показана динамика развития основ обучения иностранному языку через призму исторических периодов в образовательных учреждениях республики. Ученый показала и систематизировала как положительный, так и отрицательный опыт обучения иностранному языку. Автором были даны методические рекомендации, способствующие улучшению качества преподавания и обучения иностранному языку студентов </w:t>
      </w:r>
      <w:r w:rsidRPr="00791DA7">
        <w:rPr>
          <w:rFonts w:ascii="Times New Roman" w:hAnsi="Times New Roman" w:cs="Times New Roman"/>
          <w:sz w:val="28"/>
          <w:szCs w:val="28"/>
        </w:rPr>
        <w:t>[142].</w:t>
      </w:r>
    </w:p>
    <w:p w14:paraId="3806B5F7" w14:textId="236F04FF" w:rsidR="00273B6D" w:rsidRPr="00B41C90" w:rsidRDefault="00B41C90" w:rsidP="00B41C90">
      <w:pPr>
        <w:shd w:val="clear" w:color="auto" w:fill="FFFFFF"/>
        <w:spacing w:after="0" w:line="240" w:lineRule="auto"/>
        <w:ind w:firstLine="709"/>
        <w:jc w:val="both"/>
        <w:rPr>
          <w:rFonts w:ascii="Times New Roman" w:hAnsi="Times New Roman" w:cs="Times New Roman"/>
          <w:sz w:val="28"/>
          <w:szCs w:val="28"/>
          <w:shd w:val="clear" w:color="auto" w:fill="FFFFFF"/>
        </w:rPr>
      </w:pPr>
      <w:r w:rsidRPr="008E659D">
        <w:rPr>
          <w:rFonts w:ascii="Times New Roman" w:hAnsi="Times New Roman" w:cs="Times New Roman"/>
          <w:sz w:val="28"/>
          <w:szCs w:val="28"/>
          <w:shd w:val="clear" w:color="auto" w:fill="FFFFFF"/>
        </w:rPr>
        <w:lastRenderedPageBreak/>
        <w:t xml:space="preserve">Цой А.А. </w:t>
      </w:r>
      <w:r>
        <w:rPr>
          <w:rFonts w:ascii="Times New Roman" w:hAnsi="Times New Roman" w:cs="Times New Roman"/>
          <w:sz w:val="28"/>
          <w:szCs w:val="28"/>
          <w:shd w:val="clear" w:color="auto" w:fill="FFFFFF"/>
        </w:rPr>
        <w:t>разработала контекстно-итегративную технологию обучения русскому языку обучающихся вуза. Автором были выявлены лингвометодические принципы, преломляющие и развивающие коммуникативные и профессиональные компетенции студентов. Разработана терминология профессионального общения будущего учителя-филолога, показан комплекс упраженений, необходимый для применения в различных коммуникативных ситуациях педагогического общения. Показана каким образом следует развивать речевую деятельность с применением языковых структур и семантических особенностей при профессиональном общении. Также разработаны критерии оценивания лингвопрофессиональной компетенции, включающая различные компоненты, способствующие успешн</w:t>
      </w:r>
      <w:r>
        <w:rPr>
          <w:rFonts w:ascii="Times New Roman" w:hAnsi="Times New Roman" w:cs="Times New Roman"/>
          <w:sz w:val="28"/>
          <w:szCs w:val="28"/>
          <w:shd w:val="clear" w:color="auto" w:fill="FFFFFF"/>
        </w:rPr>
        <w:t xml:space="preserve">ому освоению учебного материала </w:t>
      </w:r>
      <w:r w:rsidR="008D2B71" w:rsidRPr="008E659D">
        <w:rPr>
          <w:rFonts w:ascii="Times New Roman" w:hAnsi="Times New Roman" w:cs="Times New Roman"/>
          <w:sz w:val="28"/>
          <w:szCs w:val="28"/>
        </w:rPr>
        <w:t>[143</w:t>
      </w:r>
      <w:r w:rsidR="00273B6D" w:rsidRPr="008E659D">
        <w:rPr>
          <w:rFonts w:ascii="Times New Roman" w:hAnsi="Times New Roman" w:cs="Times New Roman"/>
          <w:sz w:val="28"/>
          <w:szCs w:val="28"/>
        </w:rPr>
        <w:t>].</w:t>
      </w:r>
    </w:p>
    <w:p w14:paraId="747F9833" w14:textId="12527524" w:rsidR="00273B6D" w:rsidRPr="00760C62" w:rsidRDefault="00273B6D" w:rsidP="00760C62">
      <w:pPr>
        <w:shd w:val="clear" w:color="auto" w:fill="FFFFFF"/>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Жумагулова Е.А. изучает вопросы обучения русскому языку в образовательных учреждениях Казахстана в условиях реализации модели полиязычного образования. Рассматривает специфику функционирования русского языка как компонента двуязычия/ полиязычия в контексте полиэтничного социума Казахстана. Также ученый затрагивает вопросы межэтнической коммуникации в полиэтничном обществе, приводящие к взаимовлиянию языков на примере государственного</w:t>
      </w:r>
      <w:r w:rsidR="000A0F4C" w:rsidRPr="00760C62">
        <w:rPr>
          <w:rFonts w:ascii="Times New Roman" w:hAnsi="Times New Roman" w:cs="Times New Roman"/>
          <w:sz w:val="28"/>
          <w:szCs w:val="28"/>
        </w:rPr>
        <w:t xml:space="preserve"> казахского и русского языков [</w:t>
      </w:r>
      <w:r w:rsidR="008D2B71">
        <w:rPr>
          <w:rFonts w:ascii="Times New Roman" w:hAnsi="Times New Roman" w:cs="Times New Roman"/>
          <w:sz w:val="28"/>
          <w:szCs w:val="28"/>
        </w:rPr>
        <w:t>144</w:t>
      </w:r>
      <w:r w:rsidR="00760C62">
        <w:rPr>
          <w:rFonts w:ascii="Times New Roman" w:hAnsi="Times New Roman" w:cs="Times New Roman"/>
          <w:sz w:val="28"/>
          <w:szCs w:val="28"/>
        </w:rPr>
        <w:t xml:space="preserve">, </w:t>
      </w:r>
      <w:r w:rsidR="008D2B71">
        <w:rPr>
          <w:rFonts w:ascii="Times New Roman" w:hAnsi="Times New Roman" w:cs="Times New Roman"/>
          <w:sz w:val="28"/>
          <w:szCs w:val="28"/>
        </w:rPr>
        <w:t>145</w:t>
      </w:r>
      <w:r w:rsidRPr="00760C62">
        <w:rPr>
          <w:rFonts w:ascii="Times New Roman" w:hAnsi="Times New Roman" w:cs="Times New Roman"/>
          <w:sz w:val="28"/>
          <w:szCs w:val="28"/>
        </w:rPr>
        <w:t>].</w:t>
      </w:r>
    </w:p>
    <w:p w14:paraId="5DFEC3B4" w14:textId="32C142C2" w:rsidR="00273B6D" w:rsidRPr="00760C62" w:rsidRDefault="00273B6D" w:rsidP="00760C62">
      <w:pPr>
        <w:shd w:val="clear" w:color="auto" w:fill="FFFFFF"/>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Карабаева Л.К. изучала </w:t>
      </w:r>
      <w:r w:rsidR="00D475CF">
        <w:rPr>
          <w:rFonts w:ascii="Times New Roman" w:hAnsi="Times New Roman" w:cs="Times New Roman"/>
          <w:sz w:val="28"/>
          <w:szCs w:val="28"/>
        </w:rPr>
        <w:t>каким образом происхо</w:t>
      </w:r>
      <w:r w:rsidR="00446A23">
        <w:rPr>
          <w:rFonts w:ascii="Times New Roman" w:hAnsi="Times New Roman" w:cs="Times New Roman"/>
          <w:sz w:val="28"/>
          <w:szCs w:val="28"/>
        </w:rPr>
        <w:t>д</w:t>
      </w:r>
      <w:r w:rsidR="00D475CF">
        <w:rPr>
          <w:rFonts w:ascii="Times New Roman" w:hAnsi="Times New Roman" w:cs="Times New Roman"/>
          <w:sz w:val="28"/>
          <w:szCs w:val="28"/>
        </w:rPr>
        <w:t xml:space="preserve">ит формирование </w:t>
      </w:r>
      <w:r w:rsidRPr="00760C62">
        <w:rPr>
          <w:rFonts w:ascii="Times New Roman" w:eastAsia="Times New Roman" w:hAnsi="Times New Roman" w:cs="Times New Roman"/>
          <w:bCs/>
          <w:sz w:val="28"/>
          <w:szCs w:val="28"/>
          <w:lang w:eastAsia="en-GB"/>
        </w:rPr>
        <w:t xml:space="preserve">коммуникативной компетентности преподавателей иностранного языка </w:t>
      </w:r>
      <w:r w:rsidR="00446A23">
        <w:rPr>
          <w:rFonts w:ascii="Times New Roman" w:eastAsia="Times New Roman" w:hAnsi="Times New Roman" w:cs="Times New Roman"/>
          <w:bCs/>
          <w:sz w:val="28"/>
          <w:szCs w:val="28"/>
          <w:lang w:eastAsia="en-GB"/>
        </w:rPr>
        <w:t>в высшей школе</w:t>
      </w:r>
      <w:r w:rsidRPr="00760C62">
        <w:rPr>
          <w:rFonts w:ascii="Times New Roman" w:eastAsia="Times New Roman" w:hAnsi="Times New Roman" w:cs="Times New Roman"/>
          <w:bCs/>
          <w:sz w:val="28"/>
          <w:szCs w:val="28"/>
          <w:lang w:eastAsia="en-GB"/>
        </w:rPr>
        <w:t xml:space="preserve">. </w:t>
      </w:r>
      <w:r w:rsidR="004F5D09">
        <w:rPr>
          <w:rFonts w:ascii="Times New Roman" w:eastAsia="Times New Roman" w:hAnsi="Times New Roman" w:cs="Times New Roman"/>
          <w:bCs/>
          <w:sz w:val="28"/>
          <w:szCs w:val="28"/>
          <w:lang w:eastAsia="en-GB"/>
        </w:rPr>
        <w:t>«</w:t>
      </w:r>
      <w:r w:rsidR="003A710F">
        <w:rPr>
          <w:rFonts w:ascii="Times New Roman" w:hAnsi="Times New Roman" w:cs="Times New Roman"/>
          <w:sz w:val="28"/>
          <w:szCs w:val="28"/>
        </w:rPr>
        <w:t>К</w:t>
      </w:r>
      <w:r w:rsidRPr="00760C62">
        <w:rPr>
          <w:rFonts w:ascii="Times New Roman" w:hAnsi="Times New Roman" w:cs="Times New Roman"/>
          <w:sz w:val="28"/>
          <w:szCs w:val="28"/>
        </w:rPr>
        <w:t xml:space="preserve">оммуникативная компетенция преподавателя иностранного языка </w:t>
      </w:r>
      <w:r w:rsidR="00760C62">
        <w:rPr>
          <w:rFonts w:ascii="Times New Roman" w:hAnsi="Times New Roman" w:cs="Times New Roman"/>
          <w:sz w:val="28"/>
          <w:szCs w:val="28"/>
        </w:rPr>
        <w:t>–</w:t>
      </w:r>
      <w:r w:rsidRPr="00760C62">
        <w:rPr>
          <w:rFonts w:ascii="Times New Roman" w:hAnsi="Times New Roman" w:cs="Times New Roman"/>
          <w:sz w:val="28"/>
          <w:szCs w:val="28"/>
        </w:rPr>
        <w:t xml:space="preserve"> это взаимосвязь методологической, специальной, языковой, общепедагогической, психологической, профессионально-этической, дидактической и методической подготовки, сформированность современного стиля научно-педагогического мышления, готовность к профе</w:t>
      </w:r>
      <w:r w:rsidR="000A0F4C" w:rsidRPr="00760C62">
        <w:rPr>
          <w:rFonts w:ascii="Times New Roman" w:hAnsi="Times New Roman" w:cs="Times New Roman"/>
          <w:sz w:val="28"/>
          <w:szCs w:val="28"/>
        </w:rPr>
        <w:t>с</w:t>
      </w:r>
      <w:r w:rsidR="008D2B71">
        <w:rPr>
          <w:rFonts w:ascii="Times New Roman" w:hAnsi="Times New Roman" w:cs="Times New Roman"/>
          <w:sz w:val="28"/>
          <w:szCs w:val="28"/>
        </w:rPr>
        <w:t>сиональному самообразованию</w:t>
      </w:r>
      <w:r w:rsidR="004F5D09">
        <w:rPr>
          <w:rFonts w:ascii="Times New Roman" w:hAnsi="Times New Roman" w:cs="Times New Roman"/>
          <w:sz w:val="28"/>
          <w:szCs w:val="28"/>
        </w:rPr>
        <w:t>»</w:t>
      </w:r>
      <w:r w:rsidR="008D2B71">
        <w:rPr>
          <w:rFonts w:ascii="Times New Roman" w:hAnsi="Times New Roman" w:cs="Times New Roman"/>
          <w:sz w:val="28"/>
          <w:szCs w:val="28"/>
        </w:rPr>
        <w:t xml:space="preserve"> [146</w:t>
      </w:r>
      <w:r w:rsidRPr="00760C62">
        <w:rPr>
          <w:rFonts w:ascii="Times New Roman" w:hAnsi="Times New Roman" w:cs="Times New Roman"/>
          <w:sz w:val="28"/>
          <w:szCs w:val="28"/>
        </w:rPr>
        <w:t>].</w:t>
      </w:r>
    </w:p>
    <w:p w14:paraId="11A6AEE1" w14:textId="23C0F90C" w:rsidR="00273B6D" w:rsidRPr="00760C62" w:rsidRDefault="00273B6D" w:rsidP="00760C62">
      <w:pPr>
        <w:shd w:val="clear" w:color="auto" w:fill="FFFFFF"/>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Тажибаева С.Ж. изучает межъязыковое взаимодействие в современном Казахстане: проблемы функционирования государственного языка в Казахстане, механизмов по внедрению казахского языка в качестве реально функционирующего государственного, </w:t>
      </w:r>
      <w:r w:rsidRPr="00760C62">
        <w:rPr>
          <w:rFonts w:ascii="Times New Roman" w:hAnsi="Times New Roman" w:cs="Times New Roman"/>
          <w:sz w:val="28"/>
          <w:szCs w:val="28"/>
          <w:shd w:val="clear" w:color="auto" w:fill="FFFFFF"/>
        </w:rPr>
        <w:t xml:space="preserve">исследование сравнительных конструкций в современной казахской лингвистике. Ученый уделяет особое внимание исследованию </w:t>
      </w:r>
      <w:r w:rsidRPr="00760C62">
        <w:rPr>
          <w:rFonts w:ascii="Times New Roman" w:hAnsi="Times New Roman" w:cs="Times New Roman"/>
          <w:sz w:val="28"/>
          <w:szCs w:val="28"/>
        </w:rPr>
        <w:t>тюркских языков Казахстана, социолингв</w:t>
      </w:r>
      <w:r w:rsidR="000A0F4C" w:rsidRPr="00760C62">
        <w:rPr>
          <w:rFonts w:ascii="Times New Roman" w:hAnsi="Times New Roman" w:cs="Times New Roman"/>
          <w:sz w:val="28"/>
          <w:szCs w:val="28"/>
        </w:rPr>
        <w:t>и</w:t>
      </w:r>
      <w:r w:rsidR="008D2B71">
        <w:rPr>
          <w:rFonts w:ascii="Times New Roman" w:hAnsi="Times New Roman" w:cs="Times New Roman"/>
          <w:sz w:val="28"/>
          <w:szCs w:val="28"/>
        </w:rPr>
        <w:t>стической ситуаций в стране [147-149</w:t>
      </w:r>
      <w:r w:rsidRPr="00760C62">
        <w:rPr>
          <w:rFonts w:ascii="Times New Roman" w:hAnsi="Times New Roman" w:cs="Times New Roman"/>
          <w:sz w:val="28"/>
          <w:szCs w:val="28"/>
        </w:rPr>
        <w:t>].</w:t>
      </w:r>
    </w:p>
    <w:p w14:paraId="428FA316" w14:textId="67C1B289" w:rsidR="00273B6D" w:rsidRPr="00760C62" w:rsidRDefault="00273B6D" w:rsidP="00760C62">
      <w:pPr>
        <w:shd w:val="clear" w:color="auto" w:fill="FFFFFF"/>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Кертаева Г.М. внесла существенный вклад в методологию изучения казахского языка. Калиябану Махметовне принадлежит идея создания психологической обеспеченности учебно-воспитательного процесса, которая нашла воплощение в работе педколлектива школы №</w:t>
      </w:r>
      <w:r w:rsidR="003A710F">
        <w:rPr>
          <w:rFonts w:ascii="Times New Roman" w:hAnsi="Times New Roman" w:cs="Times New Roman"/>
          <w:sz w:val="28"/>
          <w:szCs w:val="28"/>
        </w:rPr>
        <w:t xml:space="preserve"> </w:t>
      </w:r>
      <w:r w:rsidRPr="00760C62">
        <w:rPr>
          <w:rFonts w:ascii="Times New Roman" w:hAnsi="Times New Roman" w:cs="Times New Roman"/>
          <w:sz w:val="28"/>
          <w:szCs w:val="28"/>
        </w:rPr>
        <w:t xml:space="preserve">35 г. Павлодара в экспериментальном режиме. В качестве теоретико-методического обеспечения этой идеи была издана монография «Рахат» мектебі: жаңа ғасырға – жаңа мектеп», методическое пособие «О психологическом комфорте на уроке». Ученым была высказана идея совершенствования языка обучения, обучения языку посредством всех общеобразовательных дисциплин в школе, вузе и </w:t>
      </w:r>
      <w:r w:rsidRPr="00760C62">
        <w:rPr>
          <w:rFonts w:ascii="Times New Roman" w:hAnsi="Times New Roman" w:cs="Times New Roman"/>
          <w:sz w:val="28"/>
          <w:szCs w:val="28"/>
        </w:rPr>
        <w:lastRenderedPageBreak/>
        <w:t>других учебных заведениях, которая была реализована в экспериментальном режиме в учебно-воспитательном процессе школ №</w:t>
      </w:r>
      <w:r w:rsidR="008418A6">
        <w:rPr>
          <w:rFonts w:ascii="Times New Roman" w:hAnsi="Times New Roman" w:cs="Times New Roman"/>
          <w:sz w:val="28"/>
          <w:szCs w:val="28"/>
        </w:rPr>
        <w:t xml:space="preserve"> </w:t>
      </w:r>
      <w:r w:rsidRPr="00760C62">
        <w:rPr>
          <w:rFonts w:ascii="Times New Roman" w:hAnsi="Times New Roman" w:cs="Times New Roman"/>
          <w:sz w:val="28"/>
          <w:szCs w:val="28"/>
        </w:rPr>
        <w:t>35 г. Павлодара, №</w:t>
      </w:r>
      <w:r w:rsidR="008418A6">
        <w:rPr>
          <w:rFonts w:ascii="Times New Roman" w:hAnsi="Times New Roman" w:cs="Times New Roman"/>
          <w:sz w:val="28"/>
          <w:szCs w:val="28"/>
        </w:rPr>
        <w:t xml:space="preserve"> </w:t>
      </w:r>
      <w:r w:rsidRPr="00760C62">
        <w:rPr>
          <w:rFonts w:ascii="Times New Roman" w:hAnsi="Times New Roman" w:cs="Times New Roman"/>
          <w:sz w:val="28"/>
          <w:szCs w:val="28"/>
        </w:rPr>
        <w:t>68 г.</w:t>
      </w:r>
      <w:r w:rsidR="00760C62">
        <w:rPr>
          <w:rFonts w:ascii="Times New Roman" w:hAnsi="Times New Roman" w:cs="Times New Roman"/>
          <w:sz w:val="28"/>
          <w:szCs w:val="28"/>
        </w:rPr>
        <w:t> </w:t>
      </w:r>
      <w:r w:rsidRPr="00760C62">
        <w:rPr>
          <w:rFonts w:ascii="Times New Roman" w:hAnsi="Times New Roman" w:cs="Times New Roman"/>
          <w:sz w:val="28"/>
          <w:szCs w:val="28"/>
        </w:rPr>
        <w:t>Караганды, №</w:t>
      </w:r>
      <w:r w:rsidR="008418A6">
        <w:rPr>
          <w:rFonts w:ascii="Times New Roman" w:hAnsi="Times New Roman" w:cs="Times New Roman"/>
          <w:sz w:val="28"/>
          <w:szCs w:val="28"/>
        </w:rPr>
        <w:t xml:space="preserve"> </w:t>
      </w:r>
      <w:r w:rsidRPr="00760C62">
        <w:rPr>
          <w:rFonts w:ascii="Times New Roman" w:hAnsi="Times New Roman" w:cs="Times New Roman"/>
          <w:sz w:val="28"/>
          <w:szCs w:val="28"/>
        </w:rPr>
        <w:t>4 и 38 г.</w:t>
      </w:r>
      <w:r w:rsidR="00760C62">
        <w:rPr>
          <w:rFonts w:ascii="Times New Roman" w:hAnsi="Times New Roman" w:cs="Times New Roman"/>
          <w:sz w:val="28"/>
          <w:szCs w:val="28"/>
        </w:rPr>
        <w:t xml:space="preserve"> </w:t>
      </w:r>
      <w:r w:rsidRPr="00760C62">
        <w:rPr>
          <w:rFonts w:ascii="Times New Roman" w:hAnsi="Times New Roman" w:cs="Times New Roman"/>
          <w:sz w:val="28"/>
          <w:szCs w:val="28"/>
        </w:rPr>
        <w:t>Астаны, №</w:t>
      </w:r>
      <w:r w:rsidR="008418A6">
        <w:rPr>
          <w:rFonts w:ascii="Times New Roman" w:hAnsi="Times New Roman" w:cs="Times New Roman"/>
          <w:sz w:val="28"/>
          <w:szCs w:val="28"/>
        </w:rPr>
        <w:t xml:space="preserve"> </w:t>
      </w:r>
      <w:r w:rsidRPr="00760C62">
        <w:rPr>
          <w:rFonts w:ascii="Times New Roman" w:hAnsi="Times New Roman" w:cs="Times New Roman"/>
          <w:sz w:val="28"/>
          <w:szCs w:val="28"/>
        </w:rPr>
        <w:t>159 г. Алматы, педагогическом училище им. Б.</w:t>
      </w:r>
      <w:r w:rsidR="00760C62">
        <w:rPr>
          <w:rFonts w:ascii="Times New Roman" w:hAnsi="Times New Roman" w:cs="Times New Roman"/>
          <w:sz w:val="28"/>
          <w:szCs w:val="28"/>
        </w:rPr>
        <w:t> </w:t>
      </w:r>
      <w:r w:rsidRPr="00760C62">
        <w:rPr>
          <w:rFonts w:ascii="Times New Roman" w:hAnsi="Times New Roman" w:cs="Times New Roman"/>
          <w:sz w:val="28"/>
          <w:szCs w:val="28"/>
        </w:rPr>
        <w:t>Ахметова г. Павлодара. В качестве теоретико-методического обеспечения было издано учебно-методическое пособие «Мемлекеттің тілдер туралы саясатын білім беру жүйесі арқылы іске асыру» и др. [15</w:t>
      </w:r>
      <w:r w:rsidR="008D2B71">
        <w:rPr>
          <w:rFonts w:ascii="Times New Roman" w:hAnsi="Times New Roman" w:cs="Times New Roman"/>
          <w:sz w:val="28"/>
          <w:szCs w:val="28"/>
        </w:rPr>
        <w:t>0</w:t>
      </w:r>
      <w:r w:rsidRPr="00760C62">
        <w:rPr>
          <w:rFonts w:ascii="Times New Roman" w:hAnsi="Times New Roman" w:cs="Times New Roman"/>
          <w:sz w:val="28"/>
          <w:szCs w:val="28"/>
        </w:rPr>
        <w:t>].</w:t>
      </w:r>
    </w:p>
    <w:p w14:paraId="1FB72EBF" w14:textId="6B601050" w:rsidR="00273B6D" w:rsidRPr="00760C62" w:rsidRDefault="00273B6D" w:rsidP="00760C62">
      <w:pPr>
        <w:pStyle w:val="BodyText"/>
        <w:spacing w:before="0"/>
        <w:ind w:left="0" w:firstLine="709"/>
        <w:jc w:val="both"/>
        <w:rPr>
          <w:lang w:val="ru-RU"/>
        </w:rPr>
      </w:pPr>
      <w:r w:rsidRPr="00760C62">
        <w:rPr>
          <w:lang w:val="ru-RU"/>
        </w:rPr>
        <w:t>Жикеевой А.Р. исследована языковая ситуация Костанайской области, в контексте билингвального аспекта. Рассмотрены проблемы изучения языковых ситуаций, компоненты языковой ситуации, статус языка, языковая компетенция</w:t>
      </w:r>
      <w:r w:rsidR="00760C62">
        <w:rPr>
          <w:lang w:val="ru-RU"/>
        </w:rPr>
        <w:t> </w:t>
      </w:r>
      <w:r w:rsidRPr="00760C62">
        <w:rPr>
          <w:lang w:val="ru-RU"/>
        </w:rPr>
        <w:t>[1</w:t>
      </w:r>
      <w:r w:rsidR="008D2B71">
        <w:rPr>
          <w:lang w:val="ru-RU"/>
        </w:rPr>
        <w:t>51</w:t>
      </w:r>
      <w:r w:rsidRPr="00760C62">
        <w:rPr>
          <w:lang w:val="ru-RU"/>
        </w:rPr>
        <w:t>].</w:t>
      </w:r>
    </w:p>
    <w:p w14:paraId="597CA8FD" w14:textId="76A9BB94" w:rsidR="00B41D93" w:rsidRPr="00B41D93" w:rsidRDefault="00B41D93" w:rsidP="00B41D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Регулярная практика общения на изучаемом языке является критерием успешности </w:t>
      </w:r>
      <w:r w:rsidRPr="00B75481">
        <w:rPr>
          <w:rFonts w:ascii="Times New Roman" w:hAnsi="Times New Roman" w:cs="Times New Roman"/>
          <w:sz w:val="28"/>
          <w:szCs w:val="28"/>
        </w:rPr>
        <w:t>билинг</w:t>
      </w:r>
      <w:r>
        <w:rPr>
          <w:rFonts w:ascii="Times New Roman" w:hAnsi="Times New Roman" w:cs="Times New Roman"/>
          <w:sz w:val="28"/>
          <w:szCs w:val="28"/>
        </w:rPr>
        <w:t>визма в образовательной системе. Формирование у обучающихся знания</w:t>
      </w:r>
      <w:r w:rsidRPr="00CB20C1">
        <w:rPr>
          <w:rFonts w:ascii="Times New Roman" w:hAnsi="Times New Roman" w:cs="Times New Roman"/>
          <w:sz w:val="28"/>
          <w:szCs w:val="28"/>
        </w:rPr>
        <w:t xml:space="preserve"> иностр</w:t>
      </w:r>
      <w:r>
        <w:rPr>
          <w:rFonts w:ascii="Times New Roman" w:hAnsi="Times New Roman" w:cs="Times New Roman"/>
          <w:sz w:val="28"/>
          <w:szCs w:val="28"/>
        </w:rPr>
        <w:t xml:space="preserve">анного языка, как осознанной необходимости и развитие у них естественной мотивации </w:t>
      </w:r>
      <w:r w:rsidRPr="00CB20C1">
        <w:rPr>
          <w:rFonts w:ascii="Times New Roman" w:hAnsi="Times New Roman" w:cs="Times New Roman"/>
          <w:sz w:val="28"/>
          <w:szCs w:val="28"/>
        </w:rPr>
        <w:t>изу</w:t>
      </w:r>
      <w:r>
        <w:rPr>
          <w:rFonts w:ascii="Times New Roman" w:hAnsi="Times New Roman" w:cs="Times New Roman"/>
          <w:sz w:val="28"/>
          <w:szCs w:val="28"/>
        </w:rPr>
        <w:t>чения иностранного языка являются важными факторами билингвального обучения.</w:t>
      </w:r>
    </w:p>
    <w:p w14:paraId="627A940C" w14:textId="77777777" w:rsidR="00A32B3D" w:rsidRPr="00760C62" w:rsidRDefault="00A32B3D" w:rsidP="0085516C">
      <w:pPr>
        <w:spacing w:after="0" w:line="240" w:lineRule="auto"/>
        <w:rPr>
          <w:rFonts w:ascii="Times New Roman" w:hAnsi="Times New Roman" w:cs="Times New Roman"/>
          <w:b/>
          <w:sz w:val="28"/>
          <w:szCs w:val="28"/>
        </w:rPr>
      </w:pPr>
    </w:p>
    <w:p w14:paraId="198410CB" w14:textId="48A787B8" w:rsidR="00A32B3D" w:rsidRPr="0085516C" w:rsidRDefault="0008193E" w:rsidP="0085516C">
      <w:pPr>
        <w:spacing w:after="0" w:line="240" w:lineRule="auto"/>
        <w:ind w:firstLine="709"/>
        <w:jc w:val="both"/>
        <w:rPr>
          <w:rFonts w:ascii="Times New Roman" w:hAnsi="Times New Roman" w:cs="Times New Roman"/>
          <w:b/>
          <w:sz w:val="28"/>
          <w:szCs w:val="28"/>
        </w:rPr>
      </w:pPr>
      <w:r w:rsidRPr="00760C62">
        <w:rPr>
          <w:rFonts w:ascii="Times New Roman" w:hAnsi="Times New Roman" w:cs="Times New Roman"/>
          <w:b/>
          <w:sz w:val="28"/>
          <w:szCs w:val="28"/>
        </w:rPr>
        <w:t xml:space="preserve">2.2 </w:t>
      </w:r>
      <w:r w:rsidR="000A7FC9" w:rsidRPr="00760C62">
        <w:rPr>
          <w:rFonts w:ascii="Times New Roman" w:hAnsi="Times New Roman" w:cs="Times New Roman"/>
          <w:b/>
          <w:sz w:val="28"/>
          <w:szCs w:val="28"/>
        </w:rPr>
        <w:t xml:space="preserve">Предметно-языковое интегрированное обучение CLIL </w:t>
      </w:r>
    </w:p>
    <w:p w14:paraId="492C5C47" w14:textId="77777777" w:rsidR="00A32B3D" w:rsidRDefault="00A32B3D" w:rsidP="00A32B3D">
      <w:pPr>
        <w:spacing w:after="0" w:line="240" w:lineRule="auto"/>
        <w:ind w:firstLine="709"/>
        <w:jc w:val="both"/>
        <w:rPr>
          <w:rFonts w:ascii="Times New Roman" w:hAnsi="Times New Roman" w:cs="Times New Roman"/>
          <w:bCs/>
          <w:sz w:val="28"/>
          <w:szCs w:val="28"/>
        </w:rPr>
      </w:pPr>
      <w:r w:rsidRPr="00760C62">
        <w:rPr>
          <w:rFonts w:ascii="Times New Roman" w:hAnsi="Times New Roman" w:cs="Times New Roman"/>
          <w:sz w:val="28"/>
          <w:szCs w:val="28"/>
        </w:rPr>
        <w:t xml:space="preserve">Вопрос языкового погружения </w:t>
      </w:r>
      <w:r>
        <w:rPr>
          <w:rFonts w:ascii="Times New Roman" w:hAnsi="Times New Roman" w:cs="Times New Roman"/>
          <w:sz w:val="28"/>
          <w:szCs w:val="28"/>
        </w:rPr>
        <w:t>является очень актуальным в кон</w:t>
      </w:r>
      <w:r w:rsidRPr="00760C62">
        <w:rPr>
          <w:rFonts w:ascii="Times New Roman" w:hAnsi="Times New Roman" w:cs="Times New Roman"/>
          <w:sz w:val="28"/>
          <w:szCs w:val="28"/>
        </w:rPr>
        <w:t xml:space="preserve">тексте глобализации и интеграции общества. Международные </w:t>
      </w:r>
      <w:r w:rsidRPr="00760C62">
        <w:rPr>
          <w:rFonts w:ascii="Times New Roman" w:hAnsi="Times New Roman" w:cs="Times New Roman"/>
          <w:bCs/>
          <w:sz w:val="28"/>
          <w:szCs w:val="28"/>
        </w:rPr>
        <w:t>социально-политические и экономические реалии определяют перспективу языковой политики, что способствует созданию оптимального функционально-лингвистического пространства в мировом сообществе.</w:t>
      </w:r>
    </w:p>
    <w:p w14:paraId="45DCF492" w14:textId="77777777" w:rsidR="00A32B3D" w:rsidRPr="00760C62" w:rsidRDefault="00A32B3D" w:rsidP="00A32B3D">
      <w:pPr>
        <w:pStyle w:val="BodyText"/>
        <w:spacing w:before="0"/>
        <w:ind w:left="0" w:firstLine="709"/>
        <w:jc w:val="both"/>
        <w:rPr>
          <w:lang w:val="ru-RU"/>
        </w:rPr>
      </w:pPr>
      <w:r>
        <w:rPr>
          <w:lang w:val="ru-RU"/>
        </w:rPr>
        <w:t xml:space="preserve">В контексте </w:t>
      </w:r>
      <w:r>
        <w:rPr>
          <w:lang w:val="en-GB"/>
        </w:rPr>
        <w:t>STEM</w:t>
      </w:r>
      <w:r w:rsidRPr="00B20076">
        <w:rPr>
          <w:lang w:val="ru-RU"/>
        </w:rPr>
        <w:t xml:space="preserve"> образования мы можем наблюдать интенсивную интеграцию иностранного языка </w:t>
      </w:r>
      <w:r>
        <w:rPr>
          <w:lang w:val="ru-RU"/>
        </w:rPr>
        <w:t xml:space="preserve">и концептуальной основы различных дисциплин технического профиля. Все это обусловлено развитием науки и техники и вследствие этого большим интересом к научным открытиям. </w:t>
      </w:r>
    </w:p>
    <w:p w14:paraId="489F6AA4" w14:textId="77777777" w:rsidR="00A32B3D" w:rsidRDefault="00A32B3D" w:rsidP="00A32B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можем констатировать очевидный факт того, что английский язык выступает в качестве средства международного профессионального общения. Вследствие этого возникает необходимость преподавания учебных дисциплин на английском языке. Все вовлеченные субъекты  педагогического процесса функционируют в условиях билингвизма или многоязычия.</w:t>
      </w:r>
    </w:p>
    <w:p w14:paraId="34E2E8E9" w14:textId="322AAEF3" w:rsidR="00512423" w:rsidRDefault="00512423" w:rsidP="00512423">
      <w:pPr>
        <w:pStyle w:val="BodyText"/>
        <w:spacing w:before="0"/>
        <w:ind w:left="0" w:firstLine="709"/>
        <w:jc w:val="both"/>
        <w:rPr>
          <w:lang w:val="ru-RU"/>
        </w:rPr>
      </w:pPr>
      <w:r>
        <w:rPr>
          <w:lang w:val="ru-RU"/>
        </w:rPr>
        <w:t xml:space="preserve">При овладении иностранным языком в соответствии с содержанием образования различают несколько направлений: </w:t>
      </w:r>
      <w:r w:rsidRPr="00760C62">
        <w:rPr>
          <w:i/>
        </w:rPr>
        <w:t>Content</w:t>
      </w:r>
      <w:r w:rsidRPr="00760C62">
        <w:rPr>
          <w:i/>
          <w:lang w:val="ru-RU"/>
        </w:rPr>
        <w:t xml:space="preserve">- </w:t>
      </w:r>
      <w:r w:rsidRPr="00760C62">
        <w:rPr>
          <w:i/>
        </w:rPr>
        <w:t>based</w:t>
      </w:r>
      <w:r w:rsidRPr="00760C62">
        <w:rPr>
          <w:i/>
          <w:lang w:val="ru-RU"/>
        </w:rPr>
        <w:t xml:space="preserve"> </w:t>
      </w:r>
      <w:r w:rsidRPr="00760C62">
        <w:rPr>
          <w:i/>
        </w:rPr>
        <w:t>instruction</w:t>
      </w:r>
      <w:r>
        <w:rPr>
          <w:lang w:val="ru-RU"/>
        </w:rPr>
        <w:t>,</w:t>
      </w:r>
      <w:r w:rsidRPr="00760C62">
        <w:rPr>
          <w:lang w:val="ru-RU"/>
        </w:rPr>
        <w:t xml:space="preserve"> </w:t>
      </w:r>
      <w:r w:rsidRPr="00760C62">
        <w:rPr>
          <w:i/>
        </w:rPr>
        <w:t>Bilingual</w:t>
      </w:r>
      <w:r w:rsidRPr="00760C62">
        <w:rPr>
          <w:i/>
          <w:lang w:val="ru-RU"/>
        </w:rPr>
        <w:t xml:space="preserve"> </w:t>
      </w:r>
      <w:r w:rsidRPr="00760C62">
        <w:rPr>
          <w:i/>
        </w:rPr>
        <w:t>education</w:t>
      </w:r>
      <w:r>
        <w:rPr>
          <w:i/>
          <w:lang w:val="ru-RU"/>
        </w:rPr>
        <w:t xml:space="preserve">, </w:t>
      </w:r>
      <w:r>
        <w:rPr>
          <w:i/>
        </w:rPr>
        <w:t>EAK</w:t>
      </w:r>
      <w:r w:rsidRPr="00E54E58">
        <w:rPr>
          <w:i/>
          <w:lang w:val="ru-RU"/>
        </w:rPr>
        <w:t xml:space="preserve"> </w:t>
      </w:r>
      <w:r w:rsidRPr="00E76C4E">
        <w:rPr>
          <w:i/>
          <w:lang w:val="ru-RU"/>
        </w:rPr>
        <w:t>(</w:t>
      </w:r>
      <w:r w:rsidRPr="004809E7">
        <w:rPr>
          <w:iCs/>
        </w:rPr>
        <w:t>English</w:t>
      </w:r>
      <w:r w:rsidRPr="004809E7">
        <w:rPr>
          <w:iCs/>
          <w:lang w:val="ru-RU"/>
        </w:rPr>
        <w:t xml:space="preserve"> </w:t>
      </w:r>
      <w:r w:rsidRPr="004809E7">
        <w:rPr>
          <w:iCs/>
        </w:rPr>
        <w:t>across</w:t>
      </w:r>
      <w:r w:rsidRPr="004809E7">
        <w:rPr>
          <w:iCs/>
          <w:lang w:val="ru-RU"/>
        </w:rPr>
        <w:t xml:space="preserve"> </w:t>
      </w:r>
      <w:r w:rsidRPr="004809E7">
        <w:rPr>
          <w:iCs/>
        </w:rPr>
        <w:t>the</w:t>
      </w:r>
      <w:r w:rsidRPr="004809E7">
        <w:rPr>
          <w:iCs/>
          <w:lang w:val="ru-RU"/>
        </w:rPr>
        <w:t xml:space="preserve"> </w:t>
      </w:r>
      <w:r w:rsidRPr="004809E7">
        <w:rPr>
          <w:iCs/>
        </w:rPr>
        <w:t>curriculum</w:t>
      </w:r>
      <w:r w:rsidRPr="00E76C4E">
        <w:rPr>
          <w:i/>
          <w:lang w:val="ru-RU"/>
        </w:rPr>
        <w:t xml:space="preserve">), </w:t>
      </w:r>
      <w:r w:rsidRPr="00E76C4E">
        <w:rPr>
          <w:rStyle w:val="extendedtext-short"/>
          <w:rFonts w:eastAsia="Calibri"/>
          <w:i/>
        </w:rPr>
        <w:t>CLIL</w:t>
      </w:r>
      <w:r>
        <w:rPr>
          <w:rStyle w:val="extendedtext-short"/>
          <w:rFonts w:eastAsia="Calibri"/>
          <w:lang w:val="ru-RU"/>
        </w:rPr>
        <w:t xml:space="preserve"> (</w:t>
      </w:r>
      <w:r w:rsidRPr="00E76C4E">
        <w:rPr>
          <w:rStyle w:val="extendedtext-short"/>
          <w:rFonts w:eastAsia="Calibri"/>
        </w:rPr>
        <w:t>Content</w:t>
      </w:r>
      <w:r w:rsidRPr="00E76C4E">
        <w:rPr>
          <w:rStyle w:val="extendedtext-short"/>
          <w:rFonts w:eastAsia="Calibri"/>
          <w:lang w:val="ru-RU"/>
        </w:rPr>
        <w:t xml:space="preserve"> </w:t>
      </w:r>
      <w:r w:rsidRPr="00E76C4E">
        <w:rPr>
          <w:rStyle w:val="extendedtext-short"/>
          <w:rFonts w:eastAsia="Calibri"/>
        </w:rPr>
        <w:t>and</w:t>
      </w:r>
      <w:r w:rsidRPr="00E76C4E">
        <w:rPr>
          <w:rStyle w:val="extendedtext-short"/>
          <w:rFonts w:eastAsia="Calibri"/>
          <w:lang w:val="ru-RU"/>
        </w:rPr>
        <w:t xml:space="preserve"> </w:t>
      </w:r>
      <w:r w:rsidRPr="00E76C4E">
        <w:rPr>
          <w:rStyle w:val="extendedtext-short"/>
          <w:rFonts w:eastAsia="Calibri"/>
        </w:rPr>
        <w:t>language</w:t>
      </w:r>
      <w:r w:rsidRPr="00E76C4E">
        <w:rPr>
          <w:rStyle w:val="extendedtext-short"/>
          <w:rFonts w:eastAsia="Calibri"/>
          <w:lang w:val="ru-RU"/>
        </w:rPr>
        <w:t xml:space="preserve"> </w:t>
      </w:r>
      <w:r w:rsidRPr="00E76C4E">
        <w:rPr>
          <w:rStyle w:val="extendedtext-short"/>
          <w:rFonts w:eastAsia="Calibri"/>
        </w:rPr>
        <w:t>integrated</w:t>
      </w:r>
      <w:r w:rsidRPr="00E76C4E">
        <w:rPr>
          <w:rStyle w:val="extendedtext-short"/>
          <w:rFonts w:eastAsia="Calibri"/>
          <w:lang w:val="ru-RU"/>
        </w:rPr>
        <w:t xml:space="preserve"> </w:t>
      </w:r>
      <w:r w:rsidRPr="00E76C4E">
        <w:rPr>
          <w:rStyle w:val="extendedtext-short"/>
          <w:rFonts w:eastAsia="Calibri"/>
        </w:rPr>
        <w:t>learning</w:t>
      </w:r>
      <w:r>
        <w:rPr>
          <w:rStyle w:val="extendedtext-short"/>
          <w:rFonts w:eastAsia="Calibri"/>
          <w:lang w:val="ru-RU"/>
        </w:rPr>
        <w:t>)</w:t>
      </w:r>
      <w:r>
        <w:rPr>
          <w:i/>
          <w:lang w:val="ru-RU"/>
        </w:rPr>
        <w:t>.</w:t>
      </w:r>
    </w:p>
    <w:p w14:paraId="27390F9E" w14:textId="677DD432" w:rsidR="00A32B3D" w:rsidRDefault="00512423" w:rsidP="00512423">
      <w:pPr>
        <w:pStyle w:val="BodyText"/>
        <w:spacing w:before="0"/>
        <w:ind w:left="0" w:firstLine="709"/>
        <w:jc w:val="both"/>
        <w:rPr>
          <w:lang w:val="ru-RU"/>
        </w:rPr>
      </w:pPr>
      <w:r>
        <w:rPr>
          <w:lang w:val="ru-RU"/>
        </w:rPr>
        <w:t xml:space="preserve">Определение </w:t>
      </w:r>
      <w:r>
        <w:t>CLIL</w:t>
      </w:r>
      <w:r w:rsidRPr="00E76C4E">
        <w:rPr>
          <w:lang w:val="ru-RU"/>
        </w:rPr>
        <w:t xml:space="preserve"> (</w:t>
      </w:r>
      <w:r>
        <w:rPr>
          <w:lang w:val="ru-RU"/>
        </w:rPr>
        <w:t xml:space="preserve">или </w:t>
      </w:r>
      <w:r w:rsidRPr="00E54E58">
        <w:t>Content</w:t>
      </w:r>
      <w:r w:rsidRPr="00E54E58">
        <w:rPr>
          <w:lang w:val="ru-RU"/>
        </w:rPr>
        <w:t xml:space="preserve"> </w:t>
      </w:r>
      <w:r w:rsidRPr="00E54E58">
        <w:t>and</w:t>
      </w:r>
      <w:r w:rsidRPr="00E54E58">
        <w:rPr>
          <w:lang w:val="ru-RU"/>
        </w:rPr>
        <w:t xml:space="preserve"> </w:t>
      </w:r>
      <w:r w:rsidRPr="00E54E58">
        <w:t>Language</w:t>
      </w:r>
      <w:r w:rsidRPr="00E54E58">
        <w:rPr>
          <w:lang w:val="ru-RU"/>
        </w:rPr>
        <w:t xml:space="preserve"> </w:t>
      </w:r>
      <w:r w:rsidRPr="00E54E58">
        <w:t>Integrated</w:t>
      </w:r>
      <w:r w:rsidRPr="00E54E58">
        <w:rPr>
          <w:lang w:val="ru-RU"/>
        </w:rPr>
        <w:t xml:space="preserve"> </w:t>
      </w:r>
      <w:r w:rsidRPr="00E54E58">
        <w:t>Learning</w:t>
      </w:r>
      <w:r>
        <w:rPr>
          <w:lang w:val="ru-RU"/>
        </w:rPr>
        <w:t xml:space="preserve">) первоначально предложил использовать </w:t>
      </w:r>
      <w:r w:rsidRPr="00760C62">
        <w:t>D</w:t>
      </w:r>
      <w:r w:rsidRPr="00E54E58">
        <w:rPr>
          <w:lang w:val="ru-RU"/>
        </w:rPr>
        <w:t xml:space="preserve">. </w:t>
      </w:r>
      <w:r w:rsidRPr="00760C62">
        <w:t>Marsh</w:t>
      </w:r>
      <w:r w:rsidRPr="00E54E58">
        <w:rPr>
          <w:lang w:val="ru-RU"/>
        </w:rPr>
        <w:t xml:space="preserve"> </w:t>
      </w:r>
      <w:r>
        <w:rPr>
          <w:lang w:val="ru-RU"/>
        </w:rPr>
        <w:t>в</w:t>
      </w:r>
      <w:r w:rsidRPr="00E54E58">
        <w:rPr>
          <w:lang w:val="ru-RU"/>
        </w:rPr>
        <w:t xml:space="preserve"> 1994 </w:t>
      </w:r>
      <w:r>
        <w:rPr>
          <w:lang w:val="ru-RU"/>
        </w:rPr>
        <w:t xml:space="preserve">году, как интегрированное предметно-языковое обучение. </w:t>
      </w:r>
      <w:r w:rsidR="00A32B3D">
        <w:rPr>
          <w:lang w:val="ru-RU"/>
        </w:rPr>
        <w:t xml:space="preserve">По мнению </w:t>
      </w:r>
      <w:r w:rsidR="00A32B3D" w:rsidRPr="00760C62">
        <w:t>D</w:t>
      </w:r>
      <w:r w:rsidR="00A32B3D" w:rsidRPr="00E54E58">
        <w:rPr>
          <w:lang w:val="ru-RU"/>
        </w:rPr>
        <w:t xml:space="preserve">. </w:t>
      </w:r>
      <w:r w:rsidR="00A32B3D" w:rsidRPr="00760C62">
        <w:t>Marsh</w:t>
      </w:r>
      <w:r w:rsidR="00A32B3D">
        <w:rPr>
          <w:lang w:val="ru-RU"/>
        </w:rPr>
        <w:t>, данный вид обучения включает: изучение содержание той или иной дисциплины и изучение иностранного языка в единстве. Речь идет об интеграции концепта и лингвистической составляющей при обучении в системе средней и высшей школы.</w:t>
      </w:r>
    </w:p>
    <w:p w14:paraId="5318F48B" w14:textId="77777777" w:rsidR="00A32B3D" w:rsidRDefault="00A32B3D" w:rsidP="00A32B3D">
      <w:pPr>
        <w:pStyle w:val="BodyText"/>
        <w:spacing w:before="0"/>
        <w:ind w:left="0" w:firstLine="709"/>
        <w:jc w:val="both"/>
        <w:rPr>
          <w:lang w:val="ru-RU"/>
        </w:rPr>
      </w:pPr>
      <w:r w:rsidRPr="002169BE">
        <w:rPr>
          <w:lang w:val="ru-RU"/>
        </w:rPr>
        <w:t>Интегрированный предметно-языковой подход в обучении</w:t>
      </w:r>
      <w:r>
        <w:rPr>
          <w:lang w:val="ru-RU"/>
        </w:rPr>
        <w:t xml:space="preserve"> </w:t>
      </w:r>
      <w:r w:rsidRPr="002169BE">
        <w:rPr>
          <w:lang w:val="ru-RU"/>
        </w:rPr>
        <w:t xml:space="preserve">– это понятие, применяемое для описания способа обучения предмету при помощи средств </w:t>
      </w:r>
      <w:r w:rsidRPr="002169BE">
        <w:rPr>
          <w:lang w:val="ru-RU"/>
        </w:rPr>
        <w:lastRenderedPageBreak/>
        <w:t xml:space="preserve">иностранного языка, с целью изучения предмета и совершенствования языковых навыков в иностранном языке. </w:t>
      </w:r>
      <w:r w:rsidRPr="00506071">
        <w:t>CLIL</w:t>
      </w:r>
      <w:r w:rsidRPr="002169BE">
        <w:rPr>
          <w:lang w:val="ru-RU"/>
        </w:rPr>
        <w:t xml:space="preserve"> представляет собой баланс между предметным содержанием и языковым обучением, язык </w:t>
      </w:r>
      <w:r>
        <w:rPr>
          <w:lang w:val="ru-RU"/>
        </w:rPr>
        <w:t>выступает как инструментарий для</w:t>
      </w:r>
      <w:r w:rsidRPr="002169BE">
        <w:rPr>
          <w:lang w:val="ru-RU"/>
        </w:rPr>
        <w:t xml:space="preserve"> изучения содержания</w:t>
      </w:r>
      <w:r>
        <w:rPr>
          <w:lang w:val="ru-RU"/>
        </w:rPr>
        <w:t xml:space="preserve"> образования.</w:t>
      </w:r>
    </w:p>
    <w:p w14:paraId="1AC8F775" w14:textId="77777777" w:rsidR="00A32B3D" w:rsidRDefault="00A32B3D" w:rsidP="00A32B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Европейская комиссия определяет </w:t>
      </w:r>
      <w:r w:rsidRPr="00760C62">
        <w:rPr>
          <w:rFonts w:ascii="Times New Roman" w:hAnsi="Times New Roman" w:cs="Times New Roman"/>
          <w:sz w:val="28"/>
          <w:szCs w:val="28"/>
        </w:rPr>
        <w:t>CLIL</w:t>
      </w:r>
      <w:r>
        <w:rPr>
          <w:rFonts w:ascii="Times New Roman" w:hAnsi="Times New Roman" w:cs="Times New Roman"/>
          <w:sz w:val="28"/>
          <w:szCs w:val="28"/>
        </w:rPr>
        <w:t xml:space="preserve"> с точки зрения концепции в контексте которой иностранный язык выступает как средство обучения. </w:t>
      </w:r>
    </w:p>
    <w:p w14:paraId="2ACA1554" w14:textId="42BC4354" w:rsidR="00A32B3D" w:rsidRDefault="00A32B3D" w:rsidP="00A32B3D">
      <w:pPr>
        <w:pStyle w:val="BodyText"/>
        <w:spacing w:before="0"/>
        <w:ind w:left="0" w:firstLine="709"/>
        <w:jc w:val="both"/>
        <w:rPr>
          <w:lang w:val="ru-RU"/>
        </w:rPr>
      </w:pPr>
      <w:r w:rsidRPr="00760C62">
        <w:t>D</w:t>
      </w:r>
      <w:r w:rsidRPr="00760C62">
        <w:rPr>
          <w:lang w:val="ru-RU"/>
        </w:rPr>
        <w:t>.</w:t>
      </w:r>
      <w:r>
        <w:rPr>
          <w:lang w:val="ru-RU"/>
        </w:rPr>
        <w:t xml:space="preserve"> </w:t>
      </w:r>
      <w:r w:rsidRPr="00760C62">
        <w:t>Graddol</w:t>
      </w:r>
      <w:r w:rsidRPr="00760C62">
        <w:rPr>
          <w:lang w:val="ru-RU"/>
        </w:rPr>
        <w:t xml:space="preserve"> </w:t>
      </w:r>
      <w:r>
        <w:rPr>
          <w:lang w:val="ru-RU"/>
        </w:rPr>
        <w:t xml:space="preserve">обратил внимание на тот факт, что применение </w:t>
      </w:r>
      <w:r w:rsidRPr="00760C62">
        <w:t>CLIL</w:t>
      </w:r>
      <w:r>
        <w:rPr>
          <w:lang w:val="ru-RU"/>
        </w:rPr>
        <w:t xml:space="preserve"> будет способствовать успешному освоению иностранного языка. Он считает, что овладение иностранным языком будет направлено на развитие коммуникативных компетенций.  «</w:t>
      </w:r>
      <w:r w:rsidRPr="00760C62">
        <w:rPr>
          <w:lang w:val="ru-RU"/>
        </w:rPr>
        <w:t xml:space="preserve">Подобное понимание </w:t>
      </w:r>
      <w:r w:rsidRPr="00760C62">
        <w:t>CLIL</w:t>
      </w:r>
      <w:r w:rsidRPr="00760C62">
        <w:rPr>
          <w:lang w:val="ru-RU"/>
        </w:rPr>
        <w:t xml:space="preserve"> является ключевым в свете изменений, происходящих в сфере образования и в обществе в целом, вследствие быстрого развития Интернет технологий и процесса глобал</w:t>
      </w:r>
      <w:r>
        <w:rPr>
          <w:lang w:val="ru-RU"/>
        </w:rPr>
        <w:t>изации» [152</w:t>
      </w:r>
      <w:r w:rsidRPr="00760C62">
        <w:rPr>
          <w:lang w:val="ru-RU"/>
        </w:rPr>
        <w:t>].</w:t>
      </w:r>
    </w:p>
    <w:p w14:paraId="7E732C50" w14:textId="77777777" w:rsidR="00A32B3D" w:rsidRPr="00857C7C" w:rsidRDefault="00A32B3D" w:rsidP="00A32B3D">
      <w:pPr>
        <w:pStyle w:val="BodyText"/>
        <w:spacing w:before="0"/>
        <w:ind w:left="0" w:firstLine="709"/>
        <w:jc w:val="both"/>
        <w:rPr>
          <w:lang w:val="ru-RU"/>
        </w:rPr>
      </w:pPr>
      <w:r>
        <w:rPr>
          <w:lang w:val="ru-RU"/>
        </w:rPr>
        <w:t xml:space="preserve">В 1999 году </w:t>
      </w:r>
      <w:r w:rsidRPr="00760C62">
        <w:t>D</w:t>
      </w:r>
      <w:r w:rsidRPr="00760C62">
        <w:rPr>
          <w:lang w:val="ru-RU"/>
        </w:rPr>
        <w:t>.</w:t>
      </w:r>
      <w:r w:rsidRPr="00760C62">
        <w:t>Coyle</w:t>
      </w:r>
      <w:r>
        <w:rPr>
          <w:lang w:val="ru-RU"/>
        </w:rPr>
        <w:t xml:space="preserve"> рассматривает образовательную стратегию «4С» при проведении занятий на иностранном языке «исходя из основных компонентов, а именно:</w:t>
      </w:r>
    </w:p>
    <w:p w14:paraId="2377EF3A" w14:textId="77777777" w:rsidR="00A32B3D" w:rsidRPr="00760C62" w:rsidRDefault="00A32B3D" w:rsidP="00A32B3D">
      <w:pPr>
        <w:pStyle w:val="BodyText"/>
        <w:numPr>
          <w:ilvl w:val="0"/>
          <w:numId w:val="1"/>
        </w:numPr>
        <w:tabs>
          <w:tab w:val="left" w:pos="993"/>
        </w:tabs>
        <w:spacing w:before="0"/>
        <w:ind w:left="0" w:firstLine="709"/>
        <w:jc w:val="both"/>
        <w:rPr>
          <w:lang w:val="ru-RU"/>
        </w:rPr>
      </w:pPr>
      <w:r w:rsidRPr="00760C62">
        <w:rPr>
          <w:lang w:val="ru-RU"/>
        </w:rPr>
        <w:t>Содержание (</w:t>
      </w:r>
      <w:r w:rsidRPr="00760C62">
        <w:t>Content</w:t>
      </w:r>
      <w:r w:rsidRPr="00760C62">
        <w:rPr>
          <w:lang w:val="ru-RU"/>
        </w:rPr>
        <w:t>) – приобретение знаний, а также формирование умений и навыков в рамках учебной программы</w:t>
      </w:r>
      <w:r>
        <w:rPr>
          <w:lang w:val="ru-RU"/>
        </w:rPr>
        <w:t>.</w:t>
      </w:r>
    </w:p>
    <w:p w14:paraId="4B2148C7" w14:textId="77777777" w:rsidR="00A32B3D" w:rsidRPr="00760C62" w:rsidRDefault="00A32B3D" w:rsidP="00A32B3D">
      <w:pPr>
        <w:pStyle w:val="BodyText"/>
        <w:numPr>
          <w:ilvl w:val="0"/>
          <w:numId w:val="1"/>
        </w:numPr>
        <w:tabs>
          <w:tab w:val="left" w:pos="993"/>
        </w:tabs>
        <w:spacing w:before="0"/>
        <w:ind w:left="0" w:firstLine="709"/>
        <w:jc w:val="both"/>
        <w:rPr>
          <w:lang w:val="ru-RU"/>
        </w:rPr>
      </w:pPr>
      <w:r w:rsidRPr="00760C62">
        <w:rPr>
          <w:lang w:val="ru-RU"/>
        </w:rPr>
        <w:t>Коммуникация (</w:t>
      </w:r>
      <w:r w:rsidRPr="00760C62">
        <w:t>Communication</w:t>
      </w:r>
      <w:r w:rsidRPr="00760C62">
        <w:rPr>
          <w:lang w:val="ru-RU"/>
        </w:rPr>
        <w:t>) – использование иностранного языка для обучения и одновременное обучение иностранному языку</w:t>
      </w:r>
      <w:r>
        <w:rPr>
          <w:lang w:val="ru-RU"/>
        </w:rPr>
        <w:t>.</w:t>
      </w:r>
    </w:p>
    <w:p w14:paraId="56F1E9C9" w14:textId="77777777" w:rsidR="00A32B3D" w:rsidRPr="00760C62" w:rsidRDefault="00A32B3D" w:rsidP="00A32B3D">
      <w:pPr>
        <w:pStyle w:val="BodyText"/>
        <w:numPr>
          <w:ilvl w:val="0"/>
          <w:numId w:val="1"/>
        </w:numPr>
        <w:tabs>
          <w:tab w:val="left" w:pos="993"/>
        </w:tabs>
        <w:spacing w:before="0"/>
        <w:ind w:left="0" w:firstLine="709"/>
        <w:jc w:val="both"/>
        <w:rPr>
          <w:lang w:val="ru-RU"/>
        </w:rPr>
      </w:pPr>
      <w:r w:rsidRPr="00760C62">
        <w:rPr>
          <w:lang w:val="ru-RU"/>
        </w:rPr>
        <w:t>Познание, понимание, когнитивная способность</w:t>
      </w:r>
      <w:r w:rsidRPr="00760C62">
        <w:rPr>
          <w:i/>
          <w:lang w:val="ru-RU"/>
        </w:rPr>
        <w:t xml:space="preserve"> </w:t>
      </w:r>
      <w:r w:rsidRPr="00760C62">
        <w:rPr>
          <w:lang w:val="ru-RU"/>
        </w:rPr>
        <w:t>(</w:t>
      </w:r>
      <w:r w:rsidRPr="00760C62">
        <w:t>Cognition</w:t>
      </w:r>
      <w:r w:rsidRPr="00760C62">
        <w:rPr>
          <w:lang w:val="ru-RU"/>
        </w:rPr>
        <w:t>)  – развитие когнитивных навыков, которые выступают связующим звеном между способностью формулировать понятия (абстрактные или конкретные), иностранным языком и восприятием информации</w:t>
      </w:r>
      <w:r>
        <w:rPr>
          <w:lang w:val="ru-RU"/>
        </w:rPr>
        <w:t>.</w:t>
      </w:r>
    </w:p>
    <w:p w14:paraId="7A84FA3C" w14:textId="211B1C73" w:rsidR="00A32B3D" w:rsidRPr="00A32B3D" w:rsidRDefault="00A32B3D" w:rsidP="00A32B3D">
      <w:pPr>
        <w:pStyle w:val="BodyText"/>
        <w:numPr>
          <w:ilvl w:val="0"/>
          <w:numId w:val="1"/>
        </w:numPr>
        <w:tabs>
          <w:tab w:val="left" w:pos="993"/>
        </w:tabs>
        <w:spacing w:before="0"/>
        <w:ind w:left="0" w:firstLine="709"/>
        <w:jc w:val="both"/>
        <w:rPr>
          <w:lang w:val="ru-RU"/>
        </w:rPr>
      </w:pPr>
      <w:r w:rsidRPr="00760C62">
        <w:rPr>
          <w:lang w:val="ru-RU"/>
        </w:rPr>
        <w:t>Культурная составляющая (</w:t>
      </w:r>
      <w:r w:rsidRPr="00760C62">
        <w:t>Culture</w:t>
      </w:r>
      <w:r w:rsidRPr="00760C62">
        <w:rPr>
          <w:lang w:val="ru-RU"/>
        </w:rPr>
        <w:t>) предполагает формирование и развитие общекультурной компетенции</w:t>
      </w:r>
      <w:r>
        <w:rPr>
          <w:lang w:val="ru-RU"/>
        </w:rPr>
        <w:t>»</w:t>
      </w:r>
      <w:r w:rsidRPr="00760C62">
        <w:rPr>
          <w:lang w:val="ru-RU"/>
        </w:rPr>
        <w:t xml:space="preserve"> </w:t>
      </w:r>
      <w:r>
        <w:rPr>
          <w:lang w:val="ru-RU"/>
        </w:rPr>
        <w:t>[153</w:t>
      </w:r>
      <w:r w:rsidRPr="00760C62">
        <w:rPr>
          <w:lang w:val="ru-RU"/>
        </w:rPr>
        <w:t>].</w:t>
      </w:r>
    </w:p>
    <w:p w14:paraId="65948E28" w14:textId="77777777" w:rsidR="00A32B3D" w:rsidRDefault="00A32B3D" w:rsidP="00A32B3D">
      <w:pPr>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Социально-конструктивистский подход</w:t>
      </w:r>
      <w:r>
        <w:rPr>
          <w:rFonts w:ascii="Times New Roman" w:hAnsi="Times New Roman" w:cs="Times New Roman"/>
          <w:sz w:val="28"/>
          <w:szCs w:val="28"/>
        </w:rPr>
        <w:t xml:space="preserve"> ориентирован на студенто-ориентированное обучение, интерактивное взаимодействие субъектов педагогического процесса. Педагогическое сотрудничество между педагогом и обучающимися направлено на успешное овладение учебным материалом. Кроме того, обучающиеся могут выступать в качестве эксперта и решать когнитивные задачи, наращивая профессиональные компетенции.</w:t>
      </w:r>
    </w:p>
    <w:p w14:paraId="0F1E8D2B" w14:textId="77777777" w:rsidR="00A32B3D" w:rsidRDefault="00A32B3D" w:rsidP="00A32B3D">
      <w:pPr>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 Выготский Л.С.</w:t>
      </w:r>
      <w:r>
        <w:rPr>
          <w:rFonts w:ascii="Times New Roman" w:hAnsi="Times New Roman" w:cs="Times New Roman"/>
          <w:sz w:val="28"/>
          <w:szCs w:val="28"/>
        </w:rPr>
        <w:t xml:space="preserve"> разработал теорию, которую обозначил как </w:t>
      </w:r>
      <w:r w:rsidRPr="00760C62">
        <w:rPr>
          <w:rFonts w:ascii="Times New Roman" w:hAnsi="Times New Roman" w:cs="Times New Roman"/>
          <w:sz w:val="28"/>
          <w:szCs w:val="28"/>
        </w:rPr>
        <w:t>«зона б</w:t>
      </w:r>
      <w:r>
        <w:rPr>
          <w:rFonts w:ascii="Times New Roman" w:hAnsi="Times New Roman" w:cs="Times New Roman"/>
          <w:sz w:val="28"/>
          <w:szCs w:val="28"/>
        </w:rPr>
        <w:t>лижайшего развития». Он четко разграничил уровень актуального развития и уровень потенциального разития, которое обучающийся может достичь при помощи взрослых, по руководством педагога. Задача педагога заключается в умении направить обучащегося для нахождения решения возникших проблем  и раскрытия своего личностного потенциала.</w:t>
      </w:r>
    </w:p>
    <w:p w14:paraId="221A6F08" w14:textId="77777777" w:rsidR="00A32B3D" w:rsidRPr="00760C62" w:rsidRDefault="00A32B3D" w:rsidP="00A32B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Американский ученый </w:t>
      </w:r>
      <w:r w:rsidRPr="00760C62">
        <w:rPr>
          <w:rFonts w:ascii="Times New Roman" w:hAnsi="Times New Roman" w:cs="Times New Roman"/>
          <w:sz w:val="28"/>
          <w:szCs w:val="28"/>
        </w:rPr>
        <w:t>Stephen Krashen</w:t>
      </w:r>
      <w:r>
        <w:rPr>
          <w:rFonts w:ascii="Times New Roman" w:hAnsi="Times New Roman" w:cs="Times New Roman"/>
          <w:sz w:val="28"/>
          <w:szCs w:val="28"/>
        </w:rPr>
        <w:t xml:space="preserve"> совместно с </w:t>
      </w:r>
      <w:r w:rsidRPr="00760C62">
        <w:rPr>
          <w:rFonts w:ascii="Times New Roman" w:hAnsi="Times New Roman" w:cs="Times New Roman"/>
          <w:sz w:val="28"/>
          <w:szCs w:val="28"/>
        </w:rPr>
        <w:t>Tracy Terrell</w:t>
      </w:r>
      <w:r>
        <w:rPr>
          <w:rFonts w:ascii="Times New Roman" w:hAnsi="Times New Roman" w:cs="Times New Roman"/>
          <w:sz w:val="28"/>
          <w:szCs w:val="28"/>
        </w:rPr>
        <w:t xml:space="preserve"> предлагают обратить внимание на натуральный метод </w:t>
      </w:r>
      <w:r w:rsidRPr="00760C62">
        <w:rPr>
          <w:rFonts w:ascii="Times New Roman" w:hAnsi="Times New Roman" w:cs="Times New Roman"/>
          <w:sz w:val="28"/>
          <w:szCs w:val="28"/>
        </w:rPr>
        <w:t>(The Natural Approach)</w:t>
      </w:r>
      <w:r>
        <w:rPr>
          <w:rFonts w:ascii="Times New Roman" w:hAnsi="Times New Roman" w:cs="Times New Roman"/>
          <w:sz w:val="28"/>
          <w:szCs w:val="28"/>
        </w:rPr>
        <w:t xml:space="preserve">, для которого характерно постепенное овладение иностранным языком. Данный метод основан на теории изучения второго иностранного языка. Изучение языка исходит от целей обучения и содержания дисциплины, при этом следует </w:t>
      </w:r>
      <w:r>
        <w:rPr>
          <w:rFonts w:ascii="Times New Roman" w:hAnsi="Times New Roman" w:cs="Times New Roman"/>
          <w:sz w:val="28"/>
          <w:szCs w:val="28"/>
        </w:rPr>
        <w:lastRenderedPageBreak/>
        <w:t xml:space="preserve">использовать различные виды задания: устная коммуникация, слушание лекции, написание научных статей и т.д. </w:t>
      </w:r>
    </w:p>
    <w:p w14:paraId="578ECCF5" w14:textId="77777777" w:rsidR="00512423" w:rsidRPr="008E659D" w:rsidRDefault="00512423" w:rsidP="00512423">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Процесс овладения вторым языком представлен в </w:t>
      </w:r>
      <w:r>
        <w:rPr>
          <w:rFonts w:ascii="Times New Roman" w:hAnsi="Times New Roman" w:cs="Times New Roman"/>
          <w:sz w:val="28"/>
          <w:szCs w:val="28"/>
        </w:rPr>
        <w:t xml:space="preserve">концепции </w:t>
      </w:r>
      <w:r w:rsidRPr="008E659D">
        <w:rPr>
          <w:rFonts w:ascii="Times New Roman" w:hAnsi="Times New Roman" w:cs="Times New Roman"/>
          <w:sz w:val="28"/>
          <w:szCs w:val="28"/>
        </w:rPr>
        <w:t xml:space="preserve">гипотез, </w:t>
      </w:r>
      <w:r>
        <w:rPr>
          <w:rFonts w:ascii="Times New Roman" w:hAnsi="Times New Roman" w:cs="Times New Roman"/>
          <w:sz w:val="28"/>
          <w:szCs w:val="28"/>
        </w:rPr>
        <w:t>которые были выдвинуты с</w:t>
      </w:r>
      <w:r w:rsidRPr="008E659D">
        <w:rPr>
          <w:rFonts w:ascii="Times New Roman" w:hAnsi="Times New Roman" w:cs="Times New Roman"/>
          <w:sz w:val="28"/>
          <w:szCs w:val="28"/>
        </w:rPr>
        <w:t xml:space="preserve"> 1977</w:t>
      </w:r>
      <w:r>
        <w:rPr>
          <w:rFonts w:ascii="Times New Roman" w:hAnsi="Times New Roman" w:cs="Times New Roman"/>
          <w:sz w:val="28"/>
          <w:szCs w:val="28"/>
        </w:rPr>
        <w:t>-</w:t>
      </w:r>
      <w:r w:rsidRPr="008E659D">
        <w:rPr>
          <w:rFonts w:ascii="Times New Roman" w:hAnsi="Times New Roman" w:cs="Times New Roman"/>
          <w:sz w:val="28"/>
          <w:szCs w:val="28"/>
        </w:rPr>
        <w:t>1985 год</w:t>
      </w:r>
      <w:r>
        <w:rPr>
          <w:rFonts w:ascii="Times New Roman" w:hAnsi="Times New Roman" w:cs="Times New Roman"/>
          <w:sz w:val="28"/>
          <w:szCs w:val="28"/>
        </w:rPr>
        <w:t xml:space="preserve"> в исследованиях С. </w:t>
      </w:r>
      <w:r w:rsidRPr="008E659D">
        <w:rPr>
          <w:rFonts w:ascii="Times New Roman" w:hAnsi="Times New Roman" w:cs="Times New Roman"/>
          <w:sz w:val="28"/>
          <w:szCs w:val="28"/>
        </w:rPr>
        <w:t xml:space="preserve">Крашена: </w:t>
      </w:r>
    </w:p>
    <w:p w14:paraId="1C59ACFF" w14:textId="77777777" w:rsidR="00512423" w:rsidRPr="008E659D" w:rsidRDefault="00512423" w:rsidP="00512423">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1. </w:t>
      </w:r>
      <w:r w:rsidRPr="00AB17A3">
        <w:rPr>
          <w:rStyle w:val="extendedtext-short"/>
          <w:rFonts w:ascii="Times New Roman" w:hAnsi="Times New Roman" w:cs="Times New Roman"/>
          <w:sz w:val="28"/>
          <w:szCs w:val="28"/>
        </w:rPr>
        <w:t>Acquisition-Learning Hypothesis</w:t>
      </w:r>
      <w:r w:rsidRPr="008E659D">
        <w:rPr>
          <w:rFonts w:ascii="Times New Roman" w:hAnsi="Times New Roman" w:cs="Times New Roman"/>
          <w:i/>
          <w:sz w:val="28"/>
          <w:szCs w:val="28"/>
        </w:rPr>
        <w:t xml:space="preserve"> </w:t>
      </w:r>
      <w:r>
        <w:rPr>
          <w:rFonts w:ascii="Times New Roman" w:hAnsi="Times New Roman" w:cs="Times New Roman"/>
          <w:i/>
          <w:sz w:val="28"/>
          <w:szCs w:val="28"/>
        </w:rPr>
        <w:t>(</w:t>
      </w:r>
      <w:r w:rsidRPr="008E659D">
        <w:rPr>
          <w:rFonts w:ascii="Times New Roman" w:hAnsi="Times New Roman" w:cs="Times New Roman"/>
          <w:i/>
          <w:sz w:val="28"/>
          <w:szCs w:val="28"/>
        </w:rPr>
        <w:t>о раз</w:t>
      </w:r>
      <w:r>
        <w:rPr>
          <w:rFonts w:ascii="Times New Roman" w:hAnsi="Times New Roman" w:cs="Times New Roman"/>
          <w:i/>
          <w:sz w:val="28"/>
          <w:szCs w:val="28"/>
        </w:rPr>
        <w:t>нице</w:t>
      </w:r>
      <w:r w:rsidRPr="008E659D">
        <w:rPr>
          <w:rFonts w:ascii="Times New Roman" w:hAnsi="Times New Roman" w:cs="Times New Roman"/>
          <w:i/>
          <w:sz w:val="28"/>
          <w:szCs w:val="28"/>
        </w:rPr>
        <w:t xml:space="preserve"> в </w:t>
      </w:r>
      <w:r>
        <w:rPr>
          <w:rFonts w:ascii="Times New Roman" w:hAnsi="Times New Roman" w:cs="Times New Roman"/>
          <w:i/>
          <w:sz w:val="28"/>
          <w:szCs w:val="28"/>
        </w:rPr>
        <w:t>приобретении</w:t>
      </w:r>
      <w:r w:rsidRPr="008E659D">
        <w:rPr>
          <w:rFonts w:ascii="Times New Roman" w:hAnsi="Times New Roman" w:cs="Times New Roman"/>
          <w:i/>
          <w:sz w:val="28"/>
          <w:szCs w:val="28"/>
        </w:rPr>
        <w:t xml:space="preserve"> </w:t>
      </w:r>
      <w:r>
        <w:rPr>
          <w:rFonts w:ascii="Times New Roman" w:hAnsi="Times New Roman" w:cs="Times New Roman"/>
          <w:i/>
          <w:sz w:val="28"/>
          <w:szCs w:val="28"/>
        </w:rPr>
        <w:t xml:space="preserve">иностранного </w:t>
      </w:r>
      <w:r w:rsidRPr="008E659D">
        <w:rPr>
          <w:rFonts w:ascii="Times New Roman" w:hAnsi="Times New Roman" w:cs="Times New Roman"/>
          <w:i/>
          <w:sz w:val="28"/>
          <w:szCs w:val="28"/>
        </w:rPr>
        <w:t>языка и его «изучении»</w:t>
      </w:r>
      <w:r>
        <w:rPr>
          <w:rFonts w:ascii="Times New Roman" w:hAnsi="Times New Roman" w:cs="Times New Roman"/>
          <w:i/>
          <w:sz w:val="28"/>
          <w:szCs w:val="28"/>
        </w:rPr>
        <w:t>)</w:t>
      </w:r>
      <w:r w:rsidRPr="008E659D">
        <w:rPr>
          <w:rFonts w:ascii="Times New Roman" w:hAnsi="Times New Roman" w:cs="Times New Roman"/>
          <w:sz w:val="28"/>
          <w:szCs w:val="28"/>
        </w:rPr>
        <w:t xml:space="preserve"> </w:t>
      </w:r>
      <w:r>
        <w:rPr>
          <w:rFonts w:ascii="Times New Roman" w:hAnsi="Times New Roman" w:cs="Times New Roman"/>
          <w:sz w:val="28"/>
          <w:szCs w:val="28"/>
        </w:rPr>
        <w:t>доказыва</w:t>
      </w:r>
      <w:r w:rsidRPr="008E659D">
        <w:rPr>
          <w:rFonts w:ascii="Times New Roman" w:hAnsi="Times New Roman" w:cs="Times New Roman"/>
          <w:sz w:val="28"/>
          <w:szCs w:val="28"/>
        </w:rPr>
        <w:t>ет, что приобретение</w:t>
      </w:r>
      <w:r>
        <w:rPr>
          <w:rFonts w:ascii="Times New Roman" w:hAnsi="Times New Roman" w:cs="Times New Roman"/>
          <w:sz w:val="28"/>
          <w:szCs w:val="28"/>
        </w:rPr>
        <w:t xml:space="preserve"> навыка выражения на иностранномм языке</w:t>
      </w:r>
      <w:r w:rsidRPr="008E659D">
        <w:rPr>
          <w:rFonts w:ascii="Times New Roman" w:hAnsi="Times New Roman" w:cs="Times New Roman"/>
          <w:sz w:val="28"/>
          <w:szCs w:val="28"/>
        </w:rPr>
        <w:t xml:space="preserve"> не совпадает с изучен</w:t>
      </w:r>
      <w:r>
        <w:rPr>
          <w:rFonts w:ascii="Times New Roman" w:hAnsi="Times New Roman" w:cs="Times New Roman"/>
          <w:sz w:val="28"/>
          <w:szCs w:val="28"/>
        </w:rPr>
        <w:t>ными данными</w:t>
      </w:r>
      <w:r w:rsidRPr="008E659D">
        <w:rPr>
          <w:rFonts w:ascii="Times New Roman" w:hAnsi="Times New Roman" w:cs="Times New Roman"/>
          <w:sz w:val="28"/>
          <w:szCs w:val="28"/>
        </w:rPr>
        <w:t>, явля</w:t>
      </w:r>
      <w:r>
        <w:rPr>
          <w:rFonts w:ascii="Times New Roman" w:hAnsi="Times New Roman" w:cs="Times New Roman"/>
          <w:sz w:val="28"/>
          <w:szCs w:val="28"/>
        </w:rPr>
        <w:t>ющимися</w:t>
      </w:r>
      <w:r w:rsidRPr="008E659D">
        <w:rPr>
          <w:rFonts w:ascii="Times New Roman" w:hAnsi="Times New Roman" w:cs="Times New Roman"/>
          <w:sz w:val="28"/>
          <w:szCs w:val="28"/>
        </w:rPr>
        <w:t xml:space="preserve"> </w:t>
      </w:r>
      <w:r>
        <w:rPr>
          <w:rFonts w:ascii="Times New Roman" w:hAnsi="Times New Roman" w:cs="Times New Roman"/>
          <w:sz w:val="28"/>
          <w:szCs w:val="28"/>
        </w:rPr>
        <w:t>методом индукции</w:t>
      </w:r>
      <w:r w:rsidRPr="008E659D">
        <w:rPr>
          <w:rFonts w:ascii="Times New Roman" w:hAnsi="Times New Roman" w:cs="Times New Roman"/>
          <w:sz w:val="28"/>
          <w:szCs w:val="28"/>
        </w:rPr>
        <w:t xml:space="preserve">, похожим на </w:t>
      </w:r>
      <w:r>
        <w:rPr>
          <w:rFonts w:ascii="Times New Roman" w:hAnsi="Times New Roman" w:cs="Times New Roman"/>
          <w:sz w:val="28"/>
          <w:szCs w:val="28"/>
        </w:rPr>
        <w:t>последовательность</w:t>
      </w:r>
      <w:r w:rsidRPr="008E659D">
        <w:rPr>
          <w:rFonts w:ascii="Times New Roman" w:hAnsi="Times New Roman" w:cs="Times New Roman"/>
          <w:sz w:val="28"/>
          <w:szCs w:val="28"/>
        </w:rPr>
        <w:t xml:space="preserve"> </w:t>
      </w:r>
      <w:r>
        <w:rPr>
          <w:rFonts w:ascii="Times New Roman" w:hAnsi="Times New Roman" w:cs="Times New Roman"/>
          <w:sz w:val="28"/>
          <w:szCs w:val="28"/>
        </w:rPr>
        <w:t>изучен</w:t>
      </w:r>
      <w:r w:rsidRPr="008E659D">
        <w:rPr>
          <w:rFonts w:ascii="Times New Roman" w:hAnsi="Times New Roman" w:cs="Times New Roman"/>
          <w:sz w:val="28"/>
          <w:szCs w:val="28"/>
        </w:rPr>
        <w:t>ия родн</w:t>
      </w:r>
      <w:r>
        <w:rPr>
          <w:rFonts w:ascii="Times New Roman" w:hAnsi="Times New Roman" w:cs="Times New Roman"/>
          <w:sz w:val="28"/>
          <w:szCs w:val="28"/>
        </w:rPr>
        <w:t>ого</w:t>
      </w:r>
      <w:r w:rsidRPr="008E659D">
        <w:rPr>
          <w:rFonts w:ascii="Times New Roman" w:hAnsi="Times New Roman" w:cs="Times New Roman"/>
          <w:sz w:val="28"/>
          <w:szCs w:val="28"/>
        </w:rPr>
        <w:t xml:space="preserve"> язык</w:t>
      </w:r>
      <w:r>
        <w:rPr>
          <w:rFonts w:ascii="Times New Roman" w:hAnsi="Times New Roman" w:cs="Times New Roman"/>
          <w:sz w:val="28"/>
          <w:szCs w:val="28"/>
        </w:rPr>
        <w:t>а</w:t>
      </w:r>
      <w:r w:rsidRPr="008E659D">
        <w:rPr>
          <w:rFonts w:ascii="Times New Roman" w:hAnsi="Times New Roman" w:cs="Times New Roman"/>
          <w:sz w:val="28"/>
          <w:szCs w:val="28"/>
        </w:rPr>
        <w:t xml:space="preserve"> р</w:t>
      </w:r>
      <w:r>
        <w:rPr>
          <w:rFonts w:ascii="Times New Roman" w:hAnsi="Times New Roman" w:cs="Times New Roman"/>
          <w:sz w:val="28"/>
          <w:szCs w:val="28"/>
        </w:rPr>
        <w:t>астущему и развивающемуся человеку</w:t>
      </w:r>
      <w:r w:rsidRPr="008E659D">
        <w:rPr>
          <w:rFonts w:ascii="Times New Roman" w:hAnsi="Times New Roman" w:cs="Times New Roman"/>
          <w:sz w:val="28"/>
          <w:szCs w:val="28"/>
        </w:rPr>
        <w:t>, не зна</w:t>
      </w:r>
      <w:r>
        <w:rPr>
          <w:rFonts w:ascii="Times New Roman" w:hAnsi="Times New Roman" w:cs="Times New Roman"/>
          <w:sz w:val="28"/>
          <w:szCs w:val="28"/>
        </w:rPr>
        <w:t>ющему</w:t>
      </w:r>
      <w:r w:rsidRPr="008E659D">
        <w:rPr>
          <w:rFonts w:ascii="Times New Roman" w:hAnsi="Times New Roman" w:cs="Times New Roman"/>
          <w:sz w:val="28"/>
          <w:szCs w:val="28"/>
        </w:rPr>
        <w:t xml:space="preserve"> правил, но </w:t>
      </w:r>
      <w:r>
        <w:rPr>
          <w:rFonts w:ascii="Times New Roman" w:hAnsi="Times New Roman" w:cs="Times New Roman"/>
          <w:sz w:val="28"/>
          <w:szCs w:val="28"/>
        </w:rPr>
        <w:t xml:space="preserve">по </w:t>
      </w:r>
      <w:r w:rsidRPr="008E659D">
        <w:rPr>
          <w:rFonts w:ascii="Times New Roman" w:hAnsi="Times New Roman" w:cs="Times New Roman"/>
          <w:sz w:val="28"/>
          <w:szCs w:val="28"/>
        </w:rPr>
        <w:t>интуи</w:t>
      </w:r>
      <w:r>
        <w:rPr>
          <w:rFonts w:ascii="Times New Roman" w:hAnsi="Times New Roman" w:cs="Times New Roman"/>
          <w:sz w:val="28"/>
          <w:szCs w:val="28"/>
        </w:rPr>
        <w:t xml:space="preserve">ции </w:t>
      </w:r>
      <w:r w:rsidRPr="008E659D">
        <w:rPr>
          <w:rFonts w:ascii="Times New Roman" w:hAnsi="Times New Roman" w:cs="Times New Roman"/>
          <w:sz w:val="28"/>
          <w:szCs w:val="28"/>
        </w:rPr>
        <w:t>чувству</w:t>
      </w:r>
      <w:r>
        <w:rPr>
          <w:rFonts w:ascii="Times New Roman" w:hAnsi="Times New Roman" w:cs="Times New Roman"/>
          <w:sz w:val="28"/>
          <w:szCs w:val="28"/>
        </w:rPr>
        <w:t>ющим</w:t>
      </w:r>
      <w:r w:rsidRPr="008E659D">
        <w:rPr>
          <w:rFonts w:ascii="Times New Roman" w:hAnsi="Times New Roman" w:cs="Times New Roman"/>
          <w:sz w:val="28"/>
          <w:szCs w:val="28"/>
        </w:rPr>
        <w:t xml:space="preserve"> правильность </w:t>
      </w:r>
      <w:r>
        <w:rPr>
          <w:rFonts w:ascii="Times New Roman" w:hAnsi="Times New Roman" w:cs="Times New Roman"/>
          <w:sz w:val="28"/>
          <w:szCs w:val="28"/>
        </w:rPr>
        <w:t>использования выражений</w:t>
      </w:r>
      <w:r w:rsidRPr="008E659D">
        <w:rPr>
          <w:rFonts w:ascii="Times New Roman" w:hAnsi="Times New Roman" w:cs="Times New Roman"/>
          <w:sz w:val="28"/>
          <w:szCs w:val="28"/>
        </w:rPr>
        <w:t xml:space="preserve">. Изучение </w:t>
      </w:r>
      <w:r>
        <w:rPr>
          <w:rFonts w:ascii="Times New Roman" w:hAnsi="Times New Roman" w:cs="Times New Roman"/>
          <w:sz w:val="28"/>
          <w:szCs w:val="28"/>
        </w:rPr>
        <w:t>же основывается на</w:t>
      </w:r>
      <w:r w:rsidRPr="008E659D">
        <w:rPr>
          <w:rFonts w:ascii="Times New Roman" w:hAnsi="Times New Roman" w:cs="Times New Roman"/>
          <w:sz w:val="28"/>
          <w:szCs w:val="28"/>
        </w:rPr>
        <w:t xml:space="preserve"> сознательн</w:t>
      </w:r>
      <w:r>
        <w:rPr>
          <w:rFonts w:ascii="Times New Roman" w:hAnsi="Times New Roman" w:cs="Times New Roman"/>
          <w:sz w:val="28"/>
          <w:szCs w:val="28"/>
        </w:rPr>
        <w:t>ом</w:t>
      </w:r>
      <w:r w:rsidRPr="008E659D">
        <w:rPr>
          <w:rFonts w:ascii="Times New Roman" w:hAnsi="Times New Roman" w:cs="Times New Roman"/>
          <w:sz w:val="28"/>
          <w:szCs w:val="28"/>
        </w:rPr>
        <w:t xml:space="preserve"> процесс</w:t>
      </w:r>
      <w:r>
        <w:rPr>
          <w:rFonts w:ascii="Times New Roman" w:hAnsi="Times New Roman" w:cs="Times New Roman"/>
          <w:sz w:val="28"/>
          <w:szCs w:val="28"/>
        </w:rPr>
        <w:t>е, сопутствующим</w:t>
      </w:r>
      <w:r w:rsidRPr="008E659D">
        <w:rPr>
          <w:rFonts w:ascii="Times New Roman" w:hAnsi="Times New Roman" w:cs="Times New Roman"/>
          <w:sz w:val="28"/>
          <w:szCs w:val="28"/>
        </w:rPr>
        <w:t xml:space="preserve"> усвоени</w:t>
      </w:r>
      <w:r>
        <w:rPr>
          <w:rFonts w:ascii="Times New Roman" w:hAnsi="Times New Roman" w:cs="Times New Roman"/>
          <w:sz w:val="28"/>
          <w:szCs w:val="28"/>
        </w:rPr>
        <w:t>е</w:t>
      </w:r>
      <w:r w:rsidRPr="008E659D">
        <w:rPr>
          <w:rFonts w:ascii="Times New Roman" w:hAnsi="Times New Roman" w:cs="Times New Roman"/>
          <w:sz w:val="28"/>
          <w:szCs w:val="28"/>
        </w:rPr>
        <w:t xml:space="preserve"> правил</w:t>
      </w:r>
      <w:r>
        <w:rPr>
          <w:rFonts w:ascii="Times New Roman" w:hAnsi="Times New Roman" w:cs="Times New Roman"/>
          <w:sz w:val="28"/>
          <w:szCs w:val="28"/>
        </w:rPr>
        <w:t>ьности</w:t>
      </w:r>
      <w:r w:rsidRPr="008E659D">
        <w:rPr>
          <w:rFonts w:ascii="Times New Roman" w:hAnsi="Times New Roman" w:cs="Times New Roman"/>
          <w:sz w:val="28"/>
          <w:szCs w:val="28"/>
        </w:rPr>
        <w:t>.</w:t>
      </w:r>
    </w:p>
    <w:p w14:paraId="568D8E3F" w14:textId="5AEC1EC9" w:rsidR="00512423" w:rsidRPr="008E659D" w:rsidRDefault="00512423" w:rsidP="00512423">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2. </w:t>
      </w:r>
      <w:r>
        <w:rPr>
          <w:rStyle w:val="extendedtext-short"/>
          <w:rFonts w:ascii="Times New Roman" w:hAnsi="Times New Roman" w:cs="Times New Roman"/>
          <w:sz w:val="28"/>
          <w:szCs w:val="28"/>
        </w:rPr>
        <w:t>Т</w:t>
      </w:r>
      <w:r w:rsidRPr="00A25499">
        <w:rPr>
          <w:rStyle w:val="extendedtext-short"/>
          <w:rFonts w:ascii="Times New Roman" w:hAnsi="Times New Roman" w:cs="Times New Roman"/>
          <w:sz w:val="28"/>
          <w:szCs w:val="28"/>
        </w:rPr>
        <w:t>he natural оrder hypothesis</w:t>
      </w:r>
      <w:r w:rsidRPr="008E659D">
        <w:rPr>
          <w:rFonts w:ascii="Times New Roman" w:hAnsi="Times New Roman" w:cs="Times New Roman"/>
          <w:i/>
          <w:sz w:val="28"/>
          <w:szCs w:val="28"/>
        </w:rPr>
        <w:t xml:space="preserve"> </w:t>
      </w:r>
      <w:r>
        <w:rPr>
          <w:rFonts w:ascii="Times New Roman" w:hAnsi="Times New Roman" w:cs="Times New Roman"/>
          <w:i/>
          <w:sz w:val="28"/>
          <w:szCs w:val="28"/>
        </w:rPr>
        <w:t>(</w:t>
      </w:r>
      <w:r w:rsidRPr="008E659D">
        <w:rPr>
          <w:rFonts w:ascii="Times New Roman" w:hAnsi="Times New Roman" w:cs="Times New Roman"/>
          <w:i/>
          <w:sz w:val="28"/>
          <w:szCs w:val="28"/>
        </w:rPr>
        <w:t>о естественном порядке изучения языка</w:t>
      </w:r>
      <w:r>
        <w:rPr>
          <w:rFonts w:ascii="Times New Roman" w:hAnsi="Times New Roman" w:cs="Times New Roman"/>
          <w:i/>
          <w:sz w:val="28"/>
          <w:szCs w:val="28"/>
        </w:rPr>
        <w:t>)</w:t>
      </w:r>
      <w:r w:rsidRPr="008E659D">
        <w:rPr>
          <w:rFonts w:ascii="Times New Roman" w:hAnsi="Times New Roman" w:cs="Times New Roman"/>
          <w:sz w:val="28"/>
          <w:szCs w:val="28"/>
        </w:rPr>
        <w:t xml:space="preserve"> </w:t>
      </w:r>
      <w:r>
        <w:rPr>
          <w:rFonts w:ascii="Times New Roman" w:hAnsi="Times New Roman" w:cs="Times New Roman"/>
          <w:sz w:val="28"/>
          <w:szCs w:val="28"/>
        </w:rPr>
        <w:t>с</w:t>
      </w:r>
      <w:r w:rsidRPr="008E659D">
        <w:rPr>
          <w:rFonts w:ascii="Times New Roman" w:hAnsi="Times New Roman" w:cs="Times New Roman"/>
          <w:sz w:val="28"/>
          <w:szCs w:val="28"/>
        </w:rPr>
        <w:t>оглас</w:t>
      </w:r>
      <w:r>
        <w:rPr>
          <w:rFonts w:ascii="Times New Roman" w:hAnsi="Times New Roman" w:cs="Times New Roman"/>
          <w:sz w:val="28"/>
          <w:szCs w:val="28"/>
        </w:rPr>
        <w:t>овывает определение, что структурность</w:t>
      </w:r>
      <w:r w:rsidRPr="008E659D">
        <w:rPr>
          <w:rFonts w:ascii="Times New Roman" w:hAnsi="Times New Roman" w:cs="Times New Roman"/>
          <w:sz w:val="28"/>
          <w:szCs w:val="28"/>
        </w:rPr>
        <w:t xml:space="preserve"> </w:t>
      </w:r>
      <w:r>
        <w:rPr>
          <w:rFonts w:ascii="Times New Roman" w:hAnsi="Times New Roman" w:cs="Times New Roman"/>
          <w:sz w:val="28"/>
          <w:szCs w:val="28"/>
        </w:rPr>
        <w:t>играет важную роль в</w:t>
      </w:r>
      <w:r w:rsidRPr="008E659D">
        <w:rPr>
          <w:rFonts w:ascii="Times New Roman" w:hAnsi="Times New Roman" w:cs="Times New Roman"/>
          <w:sz w:val="28"/>
          <w:szCs w:val="28"/>
        </w:rPr>
        <w:t xml:space="preserve"> «изучени</w:t>
      </w:r>
      <w:r>
        <w:rPr>
          <w:rFonts w:ascii="Times New Roman" w:hAnsi="Times New Roman" w:cs="Times New Roman"/>
          <w:sz w:val="28"/>
          <w:szCs w:val="28"/>
        </w:rPr>
        <w:t>и</w:t>
      </w:r>
      <w:r w:rsidRPr="008E659D">
        <w:rPr>
          <w:rFonts w:ascii="Times New Roman" w:hAnsi="Times New Roman" w:cs="Times New Roman"/>
          <w:sz w:val="28"/>
          <w:szCs w:val="28"/>
        </w:rPr>
        <w:t>»,</w:t>
      </w:r>
      <w:r>
        <w:rPr>
          <w:rFonts w:ascii="Times New Roman" w:hAnsi="Times New Roman" w:cs="Times New Roman"/>
          <w:sz w:val="28"/>
          <w:szCs w:val="28"/>
        </w:rPr>
        <w:t xml:space="preserve"> ведь н</w:t>
      </w:r>
      <w:r w:rsidRPr="008E659D">
        <w:rPr>
          <w:rFonts w:ascii="Times New Roman" w:hAnsi="Times New Roman" w:cs="Times New Roman"/>
          <w:sz w:val="28"/>
          <w:szCs w:val="28"/>
        </w:rPr>
        <w:t>аруша</w:t>
      </w:r>
      <w:r>
        <w:rPr>
          <w:rFonts w:ascii="Times New Roman" w:hAnsi="Times New Roman" w:cs="Times New Roman"/>
          <w:sz w:val="28"/>
          <w:szCs w:val="28"/>
        </w:rPr>
        <w:t>я</w:t>
      </w:r>
      <w:r w:rsidRPr="008E659D">
        <w:rPr>
          <w:rFonts w:ascii="Times New Roman" w:hAnsi="Times New Roman" w:cs="Times New Roman"/>
          <w:sz w:val="28"/>
          <w:szCs w:val="28"/>
        </w:rPr>
        <w:t xml:space="preserve"> естественн</w:t>
      </w:r>
      <w:r>
        <w:rPr>
          <w:rFonts w:ascii="Times New Roman" w:hAnsi="Times New Roman" w:cs="Times New Roman"/>
          <w:sz w:val="28"/>
          <w:szCs w:val="28"/>
        </w:rPr>
        <w:t>ую последовательность</w:t>
      </w:r>
      <w:r w:rsidRPr="008E659D">
        <w:rPr>
          <w:rFonts w:ascii="Times New Roman" w:hAnsi="Times New Roman" w:cs="Times New Roman"/>
          <w:sz w:val="28"/>
          <w:szCs w:val="28"/>
        </w:rPr>
        <w:t xml:space="preserve"> «приобретения</w:t>
      </w:r>
      <w:r>
        <w:rPr>
          <w:rFonts w:ascii="Times New Roman" w:hAnsi="Times New Roman" w:cs="Times New Roman"/>
          <w:sz w:val="28"/>
          <w:szCs w:val="28"/>
        </w:rPr>
        <w:t>» усложняется усвоение</w:t>
      </w:r>
      <w:r w:rsidRPr="008E659D">
        <w:rPr>
          <w:rFonts w:ascii="Times New Roman" w:hAnsi="Times New Roman" w:cs="Times New Roman"/>
          <w:sz w:val="28"/>
          <w:szCs w:val="28"/>
        </w:rPr>
        <w:t xml:space="preserve"> правил</w:t>
      </w:r>
      <w:r>
        <w:rPr>
          <w:rFonts w:ascii="Times New Roman" w:hAnsi="Times New Roman" w:cs="Times New Roman"/>
          <w:sz w:val="28"/>
          <w:szCs w:val="28"/>
        </w:rPr>
        <w:t xml:space="preserve"> в</w:t>
      </w:r>
      <w:r w:rsidRPr="008E659D">
        <w:rPr>
          <w:rFonts w:ascii="Times New Roman" w:hAnsi="Times New Roman" w:cs="Times New Roman"/>
          <w:sz w:val="28"/>
          <w:szCs w:val="28"/>
        </w:rPr>
        <w:t xml:space="preserve"> употреблени</w:t>
      </w:r>
      <w:r>
        <w:rPr>
          <w:rFonts w:ascii="Times New Roman" w:hAnsi="Times New Roman" w:cs="Times New Roman"/>
          <w:sz w:val="28"/>
          <w:szCs w:val="28"/>
        </w:rPr>
        <w:t>и иностранного языка</w:t>
      </w:r>
      <w:r w:rsidRPr="008E659D">
        <w:rPr>
          <w:rFonts w:ascii="Times New Roman" w:hAnsi="Times New Roman" w:cs="Times New Roman"/>
          <w:sz w:val="28"/>
          <w:szCs w:val="28"/>
        </w:rPr>
        <w:t xml:space="preserve">. </w:t>
      </w:r>
      <w:r>
        <w:rPr>
          <w:rFonts w:ascii="Times New Roman" w:hAnsi="Times New Roman" w:cs="Times New Roman"/>
          <w:sz w:val="28"/>
          <w:szCs w:val="28"/>
        </w:rPr>
        <w:t>П</w:t>
      </w:r>
      <w:r w:rsidRPr="008E659D">
        <w:rPr>
          <w:rFonts w:ascii="Times New Roman" w:hAnsi="Times New Roman" w:cs="Times New Roman"/>
          <w:sz w:val="28"/>
          <w:szCs w:val="28"/>
        </w:rPr>
        <w:t>оследовательн</w:t>
      </w:r>
      <w:r>
        <w:rPr>
          <w:rFonts w:ascii="Times New Roman" w:hAnsi="Times New Roman" w:cs="Times New Roman"/>
          <w:sz w:val="28"/>
          <w:szCs w:val="28"/>
        </w:rPr>
        <w:t>ая подача</w:t>
      </w:r>
      <w:r w:rsidRPr="008E659D">
        <w:rPr>
          <w:rFonts w:ascii="Times New Roman" w:hAnsi="Times New Roman" w:cs="Times New Roman"/>
          <w:sz w:val="28"/>
          <w:szCs w:val="28"/>
        </w:rPr>
        <w:t xml:space="preserve"> грамматическ</w:t>
      </w:r>
      <w:r>
        <w:rPr>
          <w:rFonts w:ascii="Times New Roman" w:hAnsi="Times New Roman" w:cs="Times New Roman"/>
          <w:sz w:val="28"/>
          <w:szCs w:val="28"/>
        </w:rPr>
        <w:t>ой базы</w:t>
      </w:r>
      <w:r w:rsidRPr="008E659D">
        <w:rPr>
          <w:rFonts w:ascii="Times New Roman" w:hAnsi="Times New Roman" w:cs="Times New Roman"/>
          <w:sz w:val="28"/>
          <w:szCs w:val="28"/>
        </w:rPr>
        <w:t xml:space="preserve"> долж</w:t>
      </w:r>
      <w:r>
        <w:rPr>
          <w:rFonts w:ascii="Times New Roman" w:hAnsi="Times New Roman" w:cs="Times New Roman"/>
          <w:sz w:val="28"/>
          <w:szCs w:val="28"/>
        </w:rPr>
        <w:t>на</w:t>
      </w:r>
      <w:r w:rsidRPr="008E659D">
        <w:rPr>
          <w:rFonts w:ascii="Times New Roman" w:hAnsi="Times New Roman" w:cs="Times New Roman"/>
          <w:sz w:val="28"/>
          <w:szCs w:val="28"/>
        </w:rPr>
        <w:t xml:space="preserve"> </w:t>
      </w:r>
      <w:r>
        <w:rPr>
          <w:rFonts w:ascii="Times New Roman" w:hAnsi="Times New Roman" w:cs="Times New Roman"/>
          <w:sz w:val="28"/>
          <w:szCs w:val="28"/>
        </w:rPr>
        <w:t>адаптироваться</w:t>
      </w:r>
      <w:r w:rsidRPr="008E659D">
        <w:rPr>
          <w:rFonts w:ascii="Times New Roman" w:hAnsi="Times New Roman" w:cs="Times New Roman"/>
          <w:sz w:val="28"/>
          <w:szCs w:val="28"/>
        </w:rPr>
        <w:t xml:space="preserve"> </w:t>
      </w:r>
      <w:r>
        <w:rPr>
          <w:rFonts w:ascii="Times New Roman" w:hAnsi="Times New Roman" w:cs="Times New Roman"/>
          <w:sz w:val="28"/>
          <w:szCs w:val="28"/>
        </w:rPr>
        <w:t>с</w:t>
      </w:r>
      <w:r w:rsidRPr="008E659D">
        <w:rPr>
          <w:rFonts w:ascii="Times New Roman" w:hAnsi="Times New Roman" w:cs="Times New Roman"/>
          <w:sz w:val="28"/>
          <w:szCs w:val="28"/>
        </w:rPr>
        <w:t>о степен</w:t>
      </w:r>
      <w:r>
        <w:rPr>
          <w:rFonts w:ascii="Times New Roman" w:hAnsi="Times New Roman" w:cs="Times New Roman"/>
          <w:sz w:val="28"/>
          <w:szCs w:val="28"/>
        </w:rPr>
        <w:t>ью</w:t>
      </w:r>
      <w:r w:rsidRPr="008E659D">
        <w:rPr>
          <w:rFonts w:ascii="Times New Roman" w:hAnsi="Times New Roman" w:cs="Times New Roman"/>
          <w:sz w:val="28"/>
          <w:szCs w:val="28"/>
        </w:rPr>
        <w:t xml:space="preserve"> «понимаемости» (comprehensibility), чтобы </w:t>
      </w:r>
      <w:r>
        <w:rPr>
          <w:rFonts w:ascii="Times New Roman" w:hAnsi="Times New Roman" w:cs="Times New Roman"/>
          <w:sz w:val="28"/>
          <w:szCs w:val="28"/>
        </w:rPr>
        <w:t>повысит</w:t>
      </w:r>
      <w:r w:rsidRPr="008E659D">
        <w:rPr>
          <w:rFonts w:ascii="Times New Roman" w:hAnsi="Times New Roman" w:cs="Times New Roman"/>
          <w:sz w:val="28"/>
          <w:szCs w:val="28"/>
        </w:rPr>
        <w:t>ь «приобрет</w:t>
      </w:r>
      <w:r>
        <w:rPr>
          <w:rFonts w:ascii="Times New Roman" w:hAnsi="Times New Roman" w:cs="Times New Roman"/>
          <w:sz w:val="28"/>
          <w:szCs w:val="28"/>
        </w:rPr>
        <w:t>емость»</w:t>
      </w:r>
      <w:r w:rsidRPr="008E659D">
        <w:rPr>
          <w:rFonts w:ascii="Times New Roman" w:hAnsi="Times New Roman" w:cs="Times New Roman"/>
          <w:sz w:val="28"/>
          <w:szCs w:val="28"/>
        </w:rPr>
        <w:t xml:space="preserve">. </w:t>
      </w:r>
    </w:p>
    <w:p w14:paraId="73C15CF8" w14:textId="77777777" w:rsidR="00512423" w:rsidRPr="008E659D" w:rsidRDefault="00512423" w:rsidP="00512423">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3. </w:t>
      </w:r>
      <w:r w:rsidRPr="00512423">
        <w:rPr>
          <w:rStyle w:val="organictextcontentspan"/>
          <w:rFonts w:ascii="Times New Roman" w:hAnsi="Times New Roman" w:cs="Times New Roman"/>
          <w:bCs/>
          <w:sz w:val="28"/>
          <w:szCs w:val="28"/>
        </w:rPr>
        <w:t>Мonitor</w:t>
      </w:r>
      <w:r w:rsidRPr="00512423">
        <w:rPr>
          <w:rStyle w:val="organictextcontentspan"/>
          <w:rFonts w:ascii="Times New Roman" w:hAnsi="Times New Roman" w:cs="Times New Roman"/>
          <w:sz w:val="28"/>
          <w:szCs w:val="28"/>
        </w:rPr>
        <w:t xml:space="preserve"> </w:t>
      </w:r>
      <w:r w:rsidRPr="007D05D0">
        <w:rPr>
          <w:rStyle w:val="organictextcontentspan"/>
          <w:rFonts w:ascii="Times New Roman" w:hAnsi="Times New Roman" w:cs="Times New Roman"/>
          <w:sz w:val="28"/>
          <w:szCs w:val="28"/>
        </w:rPr>
        <w:t>model</w:t>
      </w:r>
      <w:r w:rsidRPr="007D05D0">
        <w:rPr>
          <w:rFonts w:ascii="Times New Roman" w:hAnsi="Times New Roman" w:cs="Times New Roman"/>
          <w:i/>
          <w:sz w:val="28"/>
          <w:szCs w:val="28"/>
        </w:rPr>
        <w:t xml:space="preserve"> </w:t>
      </w:r>
      <w:r>
        <w:rPr>
          <w:rFonts w:ascii="Times New Roman" w:hAnsi="Times New Roman" w:cs="Times New Roman"/>
          <w:i/>
          <w:sz w:val="28"/>
          <w:szCs w:val="28"/>
        </w:rPr>
        <w:t>(гипотез</w:t>
      </w:r>
      <w:r>
        <w:rPr>
          <w:rFonts w:ascii="Times New Roman" w:hAnsi="Times New Roman" w:cs="Times New Roman"/>
          <w:i/>
          <w:sz w:val="28"/>
          <w:szCs w:val="28"/>
          <w:lang w:val="en-US"/>
        </w:rPr>
        <w:t>a</w:t>
      </w:r>
      <w:r>
        <w:rPr>
          <w:rFonts w:ascii="Times New Roman" w:hAnsi="Times New Roman" w:cs="Times New Roman"/>
          <w:i/>
          <w:sz w:val="28"/>
          <w:szCs w:val="28"/>
        </w:rPr>
        <w:t xml:space="preserve"> </w:t>
      </w:r>
      <w:r w:rsidRPr="008E659D">
        <w:rPr>
          <w:rFonts w:ascii="Times New Roman" w:hAnsi="Times New Roman" w:cs="Times New Roman"/>
          <w:i/>
          <w:sz w:val="28"/>
          <w:szCs w:val="28"/>
        </w:rPr>
        <w:t>о мониторе</w:t>
      </w:r>
      <w:r>
        <w:rPr>
          <w:rFonts w:ascii="Times New Roman" w:hAnsi="Times New Roman" w:cs="Times New Roman"/>
          <w:i/>
          <w:sz w:val="28"/>
          <w:szCs w:val="28"/>
        </w:rPr>
        <w:t xml:space="preserve">) </w:t>
      </w:r>
      <w:r>
        <w:rPr>
          <w:rFonts w:ascii="Times New Roman" w:hAnsi="Times New Roman" w:cs="Times New Roman"/>
          <w:sz w:val="28"/>
          <w:szCs w:val="28"/>
        </w:rPr>
        <w:t xml:space="preserve">дает определение, что </w:t>
      </w:r>
      <w:r w:rsidRPr="008E659D">
        <w:rPr>
          <w:rFonts w:ascii="Times New Roman" w:hAnsi="Times New Roman" w:cs="Times New Roman"/>
          <w:sz w:val="28"/>
          <w:szCs w:val="28"/>
        </w:rPr>
        <w:t>знани</w:t>
      </w:r>
      <w:r>
        <w:rPr>
          <w:rFonts w:ascii="Times New Roman" w:hAnsi="Times New Roman" w:cs="Times New Roman"/>
          <w:sz w:val="28"/>
          <w:szCs w:val="28"/>
        </w:rPr>
        <w:t>я, которые были выучены -</w:t>
      </w:r>
      <w:r w:rsidRPr="008E659D">
        <w:rPr>
          <w:rFonts w:ascii="Times New Roman" w:hAnsi="Times New Roman" w:cs="Times New Roman"/>
          <w:sz w:val="28"/>
          <w:szCs w:val="28"/>
        </w:rPr>
        <w:t xml:space="preserve"> не переход</w:t>
      </w:r>
      <w:r>
        <w:rPr>
          <w:rFonts w:ascii="Times New Roman" w:hAnsi="Times New Roman" w:cs="Times New Roman"/>
          <w:sz w:val="28"/>
          <w:szCs w:val="28"/>
        </w:rPr>
        <w:t>ят</w:t>
      </w:r>
      <w:r w:rsidRPr="008E659D">
        <w:rPr>
          <w:rFonts w:ascii="Times New Roman" w:hAnsi="Times New Roman" w:cs="Times New Roman"/>
          <w:sz w:val="28"/>
          <w:szCs w:val="28"/>
        </w:rPr>
        <w:t xml:space="preserve"> в приобретенн</w:t>
      </w:r>
      <w:r>
        <w:rPr>
          <w:rFonts w:ascii="Times New Roman" w:hAnsi="Times New Roman" w:cs="Times New Roman"/>
          <w:sz w:val="28"/>
          <w:szCs w:val="28"/>
        </w:rPr>
        <w:t>ые</w:t>
      </w:r>
      <w:r w:rsidRPr="008E659D">
        <w:rPr>
          <w:rFonts w:ascii="Times New Roman" w:hAnsi="Times New Roman" w:cs="Times New Roman"/>
          <w:sz w:val="28"/>
          <w:szCs w:val="28"/>
        </w:rPr>
        <w:t xml:space="preserve">, </w:t>
      </w:r>
      <w:r>
        <w:rPr>
          <w:rFonts w:ascii="Times New Roman" w:hAnsi="Times New Roman" w:cs="Times New Roman"/>
          <w:sz w:val="28"/>
          <w:szCs w:val="28"/>
        </w:rPr>
        <w:t>так как</w:t>
      </w:r>
      <w:r w:rsidRPr="008E659D">
        <w:rPr>
          <w:rFonts w:ascii="Times New Roman" w:hAnsi="Times New Roman" w:cs="Times New Roman"/>
          <w:sz w:val="28"/>
          <w:szCs w:val="28"/>
        </w:rPr>
        <w:t xml:space="preserve"> виды знаний </w:t>
      </w:r>
      <w:r>
        <w:rPr>
          <w:rFonts w:ascii="Times New Roman" w:hAnsi="Times New Roman" w:cs="Times New Roman"/>
          <w:sz w:val="28"/>
          <w:szCs w:val="28"/>
        </w:rPr>
        <w:t>закладываются</w:t>
      </w:r>
      <w:r w:rsidRPr="008E659D">
        <w:rPr>
          <w:rFonts w:ascii="Times New Roman" w:hAnsi="Times New Roman" w:cs="Times New Roman"/>
          <w:sz w:val="28"/>
          <w:szCs w:val="28"/>
        </w:rPr>
        <w:t xml:space="preserve"> в памят</w:t>
      </w:r>
      <w:r>
        <w:rPr>
          <w:rFonts w:ascii="Times New Roman" w:hAnsi="Times New Roman" w:cs="Times New Roman"/>
          <w:sz w:val="28"/>
          <w:szCs w:val="28"/>
        </w:rPr>
        <w:t>ь различно</w:t>
      </w:r>
      <w:r w:rsidRPr="008E659D">
        <w:rPr>
          <w:rFonts w:ascii="Times New Roman" w:hAnsi="Times New Roman" w:cs="Times New Roman"/>
          <w:sz w:val="28"/>
          <w:szCs w:val="28"/>
        </w:rPr>
        <w:t>. Роль знаний</w:t>
      </w:r>
      <w:r>
        <w:rPr>
          <w:rFonts w:ascii="Times New Roman" w:hAnsi="Times New Roman" w:cs="Times New Roman"/>
          <w:sz w:val="28"/>
          <w:szCs w:val="28"/>
        </w:rPr>
        <w:t>, будучи выученными</w:t>
      </w:r>
      <w:r w:rsidRPr="008E659D">
        <w:rPr>
          <w:rFonts w:ascii="Times New Roman" w:hAnsi="Times New Roman" w:cs="Times New Roman"/>
          <w:sz w:val="28"/>
          <w:szCs w:val="28"/>
        </w:rPr>
        <w:t xml:space="preserve"> </w:t>
      </w:r>
      <w:r>
        <w:rPr>
          <w:rFonts w:ascii="Times New Roman" w:hAnsi="Times New Roman" w:cs="Times New Roman"/>
          <w:sz w:val="28"/>
          <w:szCs w:val="28"/>
        </w:rPr>
        <w:t>сужается</w:t>
      </w:r>
      <w:r w:rsidRPr="008E659D">
        <w:rPr>
          <w:rFonts w:ascii="Times New Roman" w:hAnsi="Times New Roman" w:cs="Times New Roman"/>
          <w:sz w:val="28"/>
          <w:szCs w:val="28"/>
        </w:rPr>
        <w:t xml:space="preserve"> лишь к самоконтрол</w:t>
      </w:r>
      <w:r>
        <w:rPr>
          <w:rFonts w:ascii="Times New Roman" w:hAnsi="Times New Roman" w:cs="Times New Roman"/>
          <w:sz w:val="28"/>
          <w:szCs w:val="28"/>
        </w:rPr>
        <w:t>ьному мониторингу освоения</w:t>
      </w:r>
      <w:r w:rsidRPr="008E659D">
        <w:rPr>
          <w:rFonts w:ascii="Times New Roman" w:hAnsi="Times New Roman" w:cs="Times New Roman"/>
          <w:sz w:val="28"/>
          <w:szCs w:val="28"/>
        </w:rPr>
        <w:t>. Использ</w:t>
      </w:r>
      <w:r>
        <w:rPr>
          <w:rFonts w:ascii="Times New Roman" w:hAnsi="Times New Roman" w:cs="Times New Roman"/>
          <w:sz w:val="28"/>
          <w:szCs w:val="28"/>
        </w:rPr>
        <w:t>уя</w:t>
      </w:r>
      <w:r w:rsidRPr="008E659D">
        <w:rPr>
          <w:rFonts w:ascii="Times New Roman" w:hAnsi="Times New Roman" w:cs="Times New Roman"/>
          <w:sz w:val="28"/>
          <w:szCs w:val="28"/>
        </w:rPr>
        <w:t xml:space="preserve"> монитор</w:t>
      </w:r>
      <w:r>
        <w:rPr>
          <w:rFonts w:ascii="Times New Roman" w:hAnsi="Times New Roman" w:cs="Times New Roman"/>
          <w:sz w:val="28"/>
          <w:szCs w:val="28"/>
        </w:rPr>
        <w:t>, не придающие значение объективной правильности с точки зрения</w:t>
      </w:r>
      <w:r w:rsidRPr="008E659D">
        <w:rPr>
          <w:rFonts w:ascii="Times New Roman" w:hAnsi="Times New Roman" w:cs="Times New Roman"/>
          <w:sz w:val="28"/>
          <w:szCs w:val="28"/>
        </w:rPr>
        <w:t xml:space="preserve"> психологических</w:t>
      </w:r>
      <w:r>
        <w:rPr>
          <w:rFonts w:ascii="Times New Roman" w:hAnsi="Times New Roman" w:cs="Times New Roman"/>
          <w:sz w:val="28"/>
          <w:szCs w:val="28"/>
        </w:rPr>
        <w:t xml:space="preserve"> моментов</w:t>
      </w:r>
      <w:r w:rsidRPr="008E659D">
        <w:rPr>
          <w:rFonts w:ascii="Times New Roman" w:hAnsi="Times New Roman" w:cs="Times New Roman"/>
          <w:sz w:val="28"/>
          <w:szCs w:val="28"/>
        </w:rPr>
        <w:t xml:space="preserve"> </w:t>
      </w:r>
      <w:r>
        <w:rPr>
          <w:rFonts w:ascii="Times New Roman" w:hAnsi="Times New Roman" w:cs="Times New Roman"/>
          <w:sz w:val="28"/>
          <w:szCs w:val="28"/>
        </w:rPr>
        <w:t>говорят нарушая нормальтивную грамматическую особеность языка</w:t>
      </w:r>
      <w:r w:rsidRPr="008E659D">
        <w:rPr>
          <w:rFonts w:ascii="Times New Roman" w:hAnsi="Times New Roman" w:cs="Times New Roman"/>
          <w:sz w:val="28"/>
          <w:szCs w:val="28"/>
        </w:rPr>
        <w:t>;</w:t>
      </w:r>
      <w:r>
        <w:rPr>
          <w:rFonts w:ascii="Times New Roman" w:hAnsi="Times New Roman" w:cs="Times New Roman"/>
          <w:sz w:val="28"/>
          <w:szCs w:val="28"/>
        </w:rPr>
        <w:t xml:space="preserve"> у иных присутствует боязнь нарушения целостности правил</w:t>
      </w:r>
      <w:r w:rsidRPr="008E659D">
        <w:rPr>
          <w:rFonts w:ascii="Times New Roman" w:hAnsi="Times New Roman" w:cs="Times New Roman"/>
          <w:sz w:val="28"/>
          <w:szCs w:val="28"/>
        </w:rPr>
        <w:t>. Между ними</w:t>
      </w:r>
      <w:r>
        <w:rPr>
          <w:rFonts w:ascii="Times New Roman" w:hAnsi="Times New Roman" w:cs="Times New Roman"/>
          <w:sz w:val="28"/>
          <w:szCs w:val="28"/>
        </w:rPr>
        <w:t xml:space="preserve"> расположен</w:t>
      </w:r>
      <w:r w:rsidRPr="008E659D">
        <w:rPr>
          <w:rFonts w:ascii="Times New Roman" w:hAnsi="Times New Roman" w:cs="Times New Roman"/>
          <w:sz w:val="28"/>
          <w:szCs w:val="28"/>
        </w:rPr>
        <w:t xml:space="preserve"> </w:t>
      </w:r>
      <w:r>
        <w:rPr>
          <w:rFonts w:ascii="Times New Roman" w:hAnsi="Times New Roman" w:cs="Times New Roman"/>
          <w:sz w:val="28"/>
          <w:szCs w:val="28"/>
        </w:rPr>
        <w:t>единственно верный способ к которому стоит</w:t>
      </w:r>
      <w:r w:rsidRPr="008E659D">
        <w:rPr>
          <w:rFonts w:ascii="Times New Roman" w:hAnsi="Times New Roman" w:cs="Times New Roman"/>
          <w:sz w:val="28"/>
          <w:szCs w:val="28"/>
        </w:rPr>
        <w:t xml:space="preserve"> </w:t>
      </w:r>
      <w:r>
        <w:rPr>
          <w:rFonts w:ascii="Times New Roman" w:hAnsi="Times New Roman" w:cs="Times New Roman"/>
          <w:sz w:val="28"/>
          <w:szCs w:val="28"/>
        </w:rPr>
        <w:t>приблизит</w:t>
      </w:r>
      <w:r w:rsidRPr="008E659D">
        <w:rPr>
          <w:rFonts w:ascii="Times New Roman" w:hAnsi="Times New Roman" w:cs="Times New Roman"/>
          <w:sz w:val="28"/>
          <w:szCs w:val="28"/>
        </w:rPr>
        <w:t xml:space="preserve">ься. </w:t>
      </w:r>
    </w:p>
    <w:p w14:paraId="3387932C" w14:textId="0BA8E319" w:rsidR="00512423" w:rsidRPr="008E659D" w:rsidRDefault="00512423" w:rsidP="00512423">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4. </w:t>
      </w:r>
      <w:r w:rsidRPr="007555F5">
        <w:rPr>
          <w:rFonts w:ascii="Times New Roman" w:hAnsi="Times New Roman" w:cs="Times New Roman"/>
          <w:sz w:val="28"/>
          <w:szCs w:val="28"/>
        </w:rPr>
        <w:t>The Input Hypothesis</w:t>
      </w:r>
      <w:r w:rsidRPr="008E659D">
        <w:rPr>
          <w:rFonts w:ascii="Times New Roman" w:hAnsi="Times New Roman" w:cs="Times New Roman"/>
          <w:i/>
          <w:sz w:val="28"/>
          <w:szCs w:val="28"/>
        </w:rPr>
        <w:t xml:space="preserve"> </w:t>
      </w:r>
      <w:r>
        <w:rPr>
          <w:rFonts w:ascii="Times New Roman" w:hAnsi="Times New Roman" w:cs="Times New Roman"/>
          <w:i/>
          <w:sz w:val="28"/>
          <w:szCs w:val="28"/>
        </w:rPr>
        <w:t>(</w:t>
      </w:r>
      <w:r w:rsidRPr="008E659D">
        <w:rPr>
          <w:rFonts w:ascii="Times New Roman" w:hAnsi="Times New Roman" w:cs="Times New Roman"/>
          <w:i/>
          <w:sz w:val="28"/>
          <w:szCs w:val="28"/>
        </w:rPr>
        <w:t>об уровне ввода информации</w:t>
      </w:r>
      <w:r>
        <w:rPr>
          <w:rFonts w:ascii="Times New Roman" w:hAnsi="Times New Roman" w:cs="Times New Roman"/>
          <w:i/>
          <w:sz w:val="28"/>
          <w:szCs w:val="28"/>
        </w:rPr>
        <w:t>)</w:t>
      </w:r>
      <w:r w:rsidRPr="008E659D">
        <w:rPr>
          <w:rFonts w:ascii="Times New Roman" w:hAnsi="Times New Roman" w:cs="Times New Roman"/>
          <w:sz w:val="28"/>
          <w:szCs w:val="28"/>
        </w:rPr>
        <w:t xml:space="preserve"> </w:t>
      </w:r>
      <w:r>
        <w:rPr>
          <w:rFonts w:ascii="Times New Roman" w:hAnsi="Times New Roman" w:cs="Times New Roman"/>
          <w:sz w:val="28"/>
          <w:szCs w:val="28"/>
        </w:rPr>
        <w:t>излагает пр</w:t>
      </w:r>
      <w:r w:rsidRPr="008E659D">
        <w:rPr>
          <w:rFonts w:ascii="Times New Roman" w:hAnsi="Times New Roman" w:cs="Times New Roman"/>
          <w:sz w:val="28"/>
          <w:szCs w:val="28"/>
        </w:rPr>
        <w:t xml:space="preserve">о </w:t>
      </w:r>
      <w:r>
        <w:rPr>
          <w:rFonts w:ascii="Times New Roman" w:hAnsi="Times New Roman" w:cs="Times New Roman"/>
          <w:sz w:val="28"/>
          <w:szCs w:val="28"/>
        </w:rPr>
        <w:t>основную условность</w:t>
      </w:r>
      <w:r w:rsidRPr="008E659D">
        <w:rPr>
          <w:rFonts w:ascii="Times New Roman" w:hAnsi="Times New Roman" w:cs="Times New Roman"/>
          <w:sz w:val="28"/>
          <w:szCs w:val="28"/>
        </w:rPr>
        <w:t xml:space="preserve"> «приобретения» языка </w:t>
      </w:r>
      <w:r>
        <w:rPr>
          <w:rFonts w:ascii="Times New Roman" w:hAnsi="Times New Roman" w:cs="Times New Roman"/>
          <w:sz w:val="28"/>
          <w:szCs w:val="28"/>
        </w:rPr>
        <w:t>подачи</w:t>
      </w:r>
      <w:r w:rsidRPr="008E659D">
        <w:rPr>
          <w:rFonts w:ascii="Times New Roman" w:hAnsi="Times New Roman" w:cs="Times New Roman"/>
          <w:sz w:val="28"/>
          <w:szCs w:val="28"/>
        </w:rPr>
        <w:t xml:space="preserve"> информаци</w:t>
      </w:r>
      <w:r>
        <w:rPr>
          <w:rFonts w:ascii="Times New Roman" w:hAnsi="Times New Roman" w:cs="Times New Roman"/>
          <w:sz w:val="28"/>
          <w:szCs w:val="28"/>
        </w:rPr>
        <w:t>онного содержания</w:t>
      </w:r>
      <w:r w:rsidRPr="008E659D">
        <w:rPr>
          <w:rFonts w:ascii="Times New Roman" w:hAnsi="Times New Roman" w:cs="Times New Roman"/>
          <w:sz w:val="28"/>
          <w:szCs w:val="28"/>
        </w:rPr>
        <w:t xml:space="preserve"> устно</w:t>
      </w:r>
      <w:r>
        <w:rPr>
          <w:rFonts w:ascii="Times New Roman" w:hAnsi="Times New Roman" w:cs="Times New Roman"/>
          <w:sz w:val="28"/>
          <w:szCs w:val="28"/>
        </w:rPr>
        <w:t>го</w:t>
      </w:r>
      <w:r w:rsidRPr="008E659D">
        <w:rPr>
          <w:rFonts w:ascii="Times New Roman" w:hAnsi="Times New Roman" w:cs="Times New Roman"/>
          <w:sz w:val="28"/>
          <w:szCs w:val="28"/>
        </w:rPr>
        <w:t xml:space="preserve"> или письменно</w:t>
      </w:r>
      <w:r>
        <w:rPr>
          <w:rFonts w:ascii="Times New Roman" w:hAnsi="Times New Roman" w:cs="Times New Roman"/>
          <w:sz w:val="28"/>
          <w:szCs w:val="28"/>
        </w:rPr>
        <w:t>го материала</w:t>
      </w:r>
      <w:r w:rsidRPr="008E659D">
        <w:rPr>
          <w:rFonts w:ascii="Times New Roman" w:hAnsi="Times New Roman" w:cs="Times New Roman"/>
          <w:sz w:val="28"/>
          <w:szCs w:val="28"/>
        </w:rPr>
        <w:t xml:space="preserve"> на одну ступень</w:t>
      </w:r>
      <w:r>
        <w:rPr>
          <w:rFonts w:ascii="Times New Roman" w:hAnsi="Times New Roman" w:cs="Times New Roman"/>
          <w:sz w:val="28"/>
          <w:szCs w:val="28"/>
        </w:rPr>
        <w:t xml:space="preserve"> выше, чем </w:t>
      </w:r>
      <w:r w:rsidRPr="008E659D">
        <w:rPr>
          <w:rFonts w:ascii="Times New Roman" w:hAnsi="Times New Roman" w:cs="Times New Roman"/>
          <w:sz w:val="28"/>
          <w:szCs w:val="28"/>
        </w:rPr>
        <w:t>полн</w:t>
      </w:r>
      <w:r>
        <w:rPr>
          <w:rFonts w:ascii="Times New Roman" w:hAnsi="Times New Roman" w:cs="Times New Roman"/>
          <w:sz w:val="28"/>
          <w:szCs w:val="28"/>
        </w:rPr>
        <w:t>ая</w:t>
      </w:r>
      <w:r w:rsidRPr="008E659D">
        <w:rPr>
          <w:rFonts w:ascii="Times New Roman" w:hAnsi="Times New Roman" w:cs="Times New Roman"/>
          <w:sz w:val="28"/>
          <w:szCs w:val="28"/>
        </w:rPr>
        <w:t xml:space="preserve"> доступност</w:t>
      </w:r>
      <w:r>
        <w:rPr>
          <w:rFonts w:ascii="Times New Roman" w:hAnsi="Times New Roman" w:cs="Times New Roman"/>
          <w:sz w:val="28"/>
          <w:szCs w:val="28"/>
        </w:rPr>
        <w:t>ь.</w:t>
      </w:r>
      <w:r w:rsidRPr="008E659D">
        <w:rPr>
          <w:rFonts w:ascii="Times New Roman" w:hAnsi="Times New Roman" w:cs="Times New Roman"/>
          <w:sz w:val="28"/>
          <w:szCs w:val="28"/>
        </w:rPr>
        <w:t xml:space="preserve"> </w:t>
      </w:r>
    </w:p>
    <w:p w14:paraId="1686559F" w14:textId="1622D336" w:rsidR="00512423" w:rsidRPr="008E659D" w:rsidRDefault="00512423" w:rsidP="00EF512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5. </w:t>
      </w:r>
      <w:r w:rsidRPr="007555F5">
        <w:rPr>
          <w:rFonts w:ascii="Times New Roman" w:hAnsi="Times New Roman" w:cs="Times New Roman"/>
          <w:sz w:val="28"/>
          <w:szCs w:val="28"/>
        </w:rPr>
        <w:t>The Affective Filter Hypothesis</w:t>
      </w:r>
      <w:r w:rsidRPr="008E659D">
        <w:rPr>
          <w:rFonts w:ascii="Times New Roman" w:hAnsi="Times New Roman" w:cs="Times New Roman"/>
          <w:i/>
          <w:sz w:val="28"/>
          <w:szCs w:val="28"/>
        </w:rPr>
        <w:t xml:space="preserve"> </w:t>
      </w:r>
      <w:r w:rsidRPr="007555F5">
        <w:rPr>
          <w:rFonts w:ascii="Times New Roman" w:hAnsi="Times New Roman" w:cs="Times New Roman"/>
          <w:i/>
          <w:sz w:val="28"/>
          <w:szCs w:val="28"/>
        </w:rPr>
        <w:t>(</w:t>
      </w:r>
      <w:r w:rsidRPr="008E659D">
        <w:rPr>
          <w:rFonts w:ascii="Times New Roman" w:hAnsi="Times New Roman" w:cs="Times New Roman"/>
          <w:i/>
          <w:sz w:val="28"/>
          <w:szCs w:val="28"/>
        </w:rPr>
        <w:t>о роли чувственного фильтра</w:t>
      </w:r>
      <w:r w:rsidRPr="007555F5">
        <w:rPr>
          <w:rFonts w:ascii="Times New Roman" w:hAnsi="Times New Roman" w:cs="Times New Roman"/>
          <w:i/>
          <w:sz w:val="28"/>
          <w:szCs w:val="28"/>
        </w:rPr>
        <w:t>)</w:t>
      </w:r>
      <w:r w:rsidRPr="008E659D">
        <w:rPr>
          <w:rFonts w:ascii="Times New Roman" w:hAnsi="Times New Roman" w:cs="Times New Roman"/>
          <w:sz w:val="28"/>
          <w:szCs w:val="28"/>
        </w:rPr>
        <w:t xml:space="preserve"> </w:t>
      </w:r>
      <w:r>
        <w:rPr>
          <w:rFonts w:ascii="Times New Roman" w:hAnsi="Times New Roman" w:cs="Times New Roman"/>
          <w:sz w:val="28"/>
          <w:szCs w:val="28"/>
        </w:rPr>
        <w:t xml:space="preserve">оказывает влияние собсвенного отношения, переживаний </w:t>
      </w:r>
      <w:r w:rsidRPr="008E659D">
        <w:rPr>
          <w:rFonts w:ascii="Times New Roman" w:hAnsi="Times New Roman" w:cs="Times New Roman"/>
          <w:sz w:val="28"/>
          <w:szCs w:val="28"/>
        </w:rPr>
        <w:t>на усв</w:t>
      </w:r>
      <w:r>
        <w:rPr>
          <w:rFonts w:ascii="Times New Roman" w:hAnsi="Times New Roman" w:cs="Times New Roman"/>
          <w:sz w:val="28"/>
          <w:szCs w:val="28"/>
        </w:rPr>
        <w:t>аеваемость</w:t>
      </w:r>
      <w:r w:rsidRPr="008E659D">
        <w:rPr>
          <w:rFonts w:ascii="Times New Roman" w:hAnsi="Times New Roman" w:cs="Times New Roman"/>
          <w:sz w:val="28"/>
          <w:szCs w:val="28"/>
        </w:rPr>
        <w:t xml:space="preserve"> иностранного языка. </w:t>
      </w:r>
      <w:r>
        <w:rPr>
          <w:rFonts w:ascii="Times New Roman" w:hAnsi="Times New Roman" w:cs="Times New Roman"/>
          <w:sz w:val="28"/>
          <w:szCs w:val="28"/>
        </w:rPr>
        <w:t>В подтверждение гипотезы</w:t>
      </w:r>
      <w:r w:rsidRPr="008E659D">
        <w:rPr>
          <w:rFonts w:ascii="Times New Roman" w:hAnsi="Times New Roman" w:cs="Times New Roman"/>
          <w:sz w:val="28"/>
          <w:szCs w:val="28"/>
        </w:rPr>
        <w:t>, приобретение</w:t>
      </w:r>
      <w:r>
        <w:rPr>
          <w:rFonts w:ascii="Times New Roman" w:hAnsi="Times New Roman" w:cs="Times New Roman"/>
          <w:sz w:val="28"/>
          <w:szCs w:val="28"/>
        </w:rPr>
        <w:t xml:space="preserve"> языкового базиса</w:t>
      </w:r>
      <w:r w:rsidRPr="008E659D">
        <w:rPr>
          <w:rFonts w:ascii="Times New Roman" w:hAnsi="Times New Roman" w:cs="Times New Roman"/>
          <w:sz w:val="28"/>
          <w:szCs w:val="28"/>
        </w:rPr>
        <w:t xml:space="preserve"> </w:t>
      </w:r>
      <w:r>
        <w:rPr>
          <w:rFonts w:ascii="Times New Roman" w:hAnsi="Times New Roman" w:cs="Times New Roman"/>
          <w:sz w:val="28"/>
          <w:szCs w:val="28"/>
        </w:rPr>
        <w:t>закладывается ускоренно в</w:t>
      </w:r>
      <w:r w:rsidRPr="008E659D">
        <w:rPr>
          <w:rFonts w:ascii="Times New Roman" w:hAnsi="Times New Roman" w:cs="Times New Roman"/>
          <w:sz w:val="28"/>
          <w:szCs w:val="28"/>
        </w:rPr>
        <w:t xml:space="preserve"> обстановке,</w:t>
      </w:r>
      <w:r>
        <w:rPr>
          <w:rFonts w:ascii="Times New Roman" w:hAnsi="Times New Roman" w:cs="Times New Roman"/>
          <w:sz w:val="28"/>
          <w:szCs w:val="28"/>
        </w:rPr>
        <w:t xml:space="preserve"> более привычной, с</w:t>
      </w:r>
      <w:r w:rsidRPr="008E659D">
        <w:rPr>
          <w:rFonts w:ascii="Times New Roman" w:hAnsi="Times New Roman" w:cs="Times New Roman"/>
          <w:sz w:val="28"/>
          <w:szCs w:val="28"/>
        </w:rPr>
        <w:t xml:space="preserve"> низки</w:t>
      </w:r>
      <w:r>
        <w:rPr>
          <w:rFonts w:ascii="Times New Roman" w:hAnsi="Times New Roman" w:cs="Times New Roman"/>
          <w:sz w:val="28"/>
          <w:szCs w:val="28"/>
        </w:rPr>
        <w:t>м</w:t>
      </w:r>
      <w:r w:rsidRPr="008E659D">
        <w:rPr>
          <w:rFonts w:ascii="Times New Roman" w:hAnsi="Times New Roman" w:cs="Times New Roman"/>
          <w:sz w:val="28"/>
          <w:szCs w:val="28"/>
        </w:rPr>
        <w:t xml:space="preserve"> уров</w:t>
      </w:r>
      <w:r>
        <w:rPr>
          <w:rFonts w:ascii="Times New Roman" w:hAnsi="Times New Roman" w:cs="Times New Roman"/>
          <w:sz w:val="28"/>
          <w:szCs w:val="28"/>
        </w:rPr>
        <w:t>нем</w:t>
      </w:r>
      <w:r w:rsidRPr="008E659D">
        <w:rPr>
          <w:rFonts w:ascii="Times New Roman" w:hAnsi="Times New Roman" w:cs="Times New Roman"/>
          <w:sz w:val="28"/>
          <w:szCs w:val="28"/>
        </w:rPr>
        <w:t xml:space="preserve"> трево</w:t>
      </w:r>
      <w:r>
        <w:rPr>
          <w:rFonts w:ascii="Times New Roman" w:hAnsi="Times New Roman" w:cs="Times New Roman"/>
          <w:sz w:val="28"/>
          <w:szCs w:val="28"/>
        </w:rPr>
        <w:t>г</w:t>
      </w:r>
      <w:r w:rsidRPr="008E659D">
        <w:rPr>
          <w:rFonts w:ascii="Times New Roman" w:hAnsi="Times New Roman" w:cs="Times New Roman"/>
          <w:sz w:val="28"/>
          <w:szCs w:val="28"/>
        </w:rPr>
        <w:t xml:space="preserve">и, </w:t>
      </w:r>
      <w:r>
        <w:rPr>
          <w:rFonts w:ascii="Times New Roman" w:hAnsi="Times New Roman" w:cs="Times New Roman"/>
          <w:sz w:val="28"/>
          <w:szCs w:val="28"/>
        </w:rPr>
        <w:t>где нет необходимости применения</w:t>
      </w:r>
      <w:r w:rsidR="00EF5124">
        <w:rPr>
          <w:rFonts w:ascii="Times New Roman" w:hAnsi="Times New Roman" w:cs="Times New Roman"/>
          <w:sz w:val="28"/>
          <w:szCs w:val="28"/>
        </w:rPr>
        <w:t xml:space="preserve"> </w:t>
      </w:r>
      <w:r w:rsidRPr="008E659D">
        <w:rPr>
          <w:rFonts w:ascii="Times New Roman" w:hAnsi="Times New Roman" w:cs="Times New Roman"/>
          <w:sz w:val="28"/>
          <w:szCs w:val="28"/>
        </w:rPr>
        <w:t>защитн</w:t>
      </w:r>
      <w:r>
        <w:rPr>
          <w:rFonts w:ascii="Times New Roman" w:hAnsi="Times New Roman" w:cs="Times New Roman"/>
          <w:sz w:val="28"/>
          <w:szCs w:val="28"/>
        </w:rPr>
        <w:t>ой</w:t>
      </w:r>
      <w:r w:rsidRPr="008E659D">
        <w:rPr>
          <w:rFonts w:ascii="Times New Roman" w:hAnsi="Times New Roman" w:cs="Times New Roman"/>
          <w:sz w:val="28"/>
          <w:szCs w:val="28"/>
        </w:rPr>
        <w:t xml:space="preserve"> реакци</w:t>
      </w:r>
      <w:r>
        <w:rPr>
          <w:rFonts w:ascii="Times New Roman" w:hAnsi="Times New Roman" w:cs="Times New Roman"/>
          <w:sz w:val="28"/>
          <w:szCs w:val="28"/>
        </w:rPr>
        <w:t>и</w:t>
      </w:r>
      <w:r w:rsidRPr="008E659D">
        <w:rPr>
          <w:rFonts w:ascii="Times New Roman" w:hAnsi="Times New Roman" w:cs="Times New Roman"/>
          <w:sz w:val="28"/>
          <w:szCs w:val="28"/>
        </w:rPr>
        <w:t xml:space="preserve">. Эти </w:t>
      </w:r>
      <w:r>
        <w:rPr>
          <w:rFonts w:ascii="Times New Roman" w:hAnsi="Times New Roman" w:cs="Times New Roman"/>
          <w:sz w:val="28"/>
          <w:szCs w:val="28"/>
        </w:rPr>
        <w:t>ограничения</w:t>
      </w:r>
      <w:r w:rsidRPr="008E659D">
        <w:rPr>
          <w:rFonts w:ascii="Times New Roman" w:hAnsi="Times New Roman" w:cs="Times New Roman"/>
          <w:sz w:val="28"/>
          <w:szCs w:val="28"/>
        </w:rPr>
        <w:t>, препятствую</w:t>
      </w:r>
      <w:r>
        <w:rPr>
          <w:rFonts w:ascii="Times New Roman" w:hAnsi="Times New Roman" w:cs="Times New Roman"/>
          <w:sz w:val="28"/>
          <w:szCs w:val="28"/>
        </w:rPr>
        <w:t xml:space="preserve">т </w:t>
      </w:r>
      <w:r w:rsidRPr="008E659D">
        <w:rPr>
          <w:rFonts w:ascii="Times New Roman" w:hAnsi="Times New Roman" w:cs="Times New Roman"/>
          <w:sz w:val="28"/>
          <w:szCs w:val="28"/>
        </w:rPr>
        <w:t>приобретению</w:t>
      </w:r>
      <w:r>
        <w:rPr>
          <w:rFonts w:ascii="Times New Roman" w:hAnsi="Times New Roman" w:cs="Times New Roman"/>
          <w:sz w:val="28"/>
          <w:szCs w:val="28"/>
        </w:rPr>
        <w:t xml:space="preserve"> языкового знания и устраняются путем</w:t>
      </w:r>
      <w:r w:rsidRPr="008E659D">
        <w:rPr>
          <w:rFonts w:ascii="Times New Roman" w:hAnsi="Times New Roman" w:cs="Times New Roman"/>
          <w:sz w:val="28"/>
          <w:szCs w:val="28"/>
        </w:rPr>
        <w:t xml:space="preserve"> доступности</w:t>
      </w:r>
      <w:r>
        <w:rPr>
          <w:rFonts w:ascii="Times New Roman" w:hAnsi="Times New Roman" w:cs="Times New Roman"/>
          <w:sz w:val="28"/>
          <w:szCs w:val="28"/>
        </w:rPr>
        <w:t xml:space="preserve"> изложения</w:t>
      </w:r>
      <w:r w:rsidRPr="008E659D">
        <w:rPr>
          <w:rFonts w:ascii="Times New Roman" w:hAnsi="Times New Roman" w:cs="Times New Roman"/>
          <w:sz w:val="28"/>
          <w:szCs w:val="28"/>
        </w:rPr>
        <w:t xml:space="preserve"> </w:t>
      </w:r>
      <w:r>
        <w:rPr>
          <w:rFonts w:ascii="Times New Roman" w:hAnsi="Times New Roman" w:cs="Times New Roman"/>
          <w:sz w:val="28"/>
          <w:szCs w:val="28"/>
        </w:rPr>
        <w:t>поданной</w:t>
      </w:r>
      <w:r w:rsidRPr="008E659D">
        <w:rPr>
          <w:rFonts w:ascii="Times New Roman" w:hAnsi="Times New Roman" w:cs="Times New Roman"/>
          <w:sz w:val="28"/>
          <w:szCs w:val="28"/>
        </w:rPr>
        <w:t xml:space="preserve"> информации</w:t>
      </w:r>
      <w:r>
        <w:rPr>
          <w:rFonts w:ascii="Times New Roman" w:hAnsi="Times New Roman" w:cs="Times New Roman"/>
          <w:sz w:val="28"/>
          <w:szCs w:val="28"/>
        </w:rPr>
        <w:t>, с</w:t>
      </w:r>
      <w:r w:rsidRPr="008E659D">
        <w:rPr>
          <w:rFonts w:ascii="Times New Roman" w:hAnsi="Times New Roman" w:cs="Times New Roman"/>
          <w:sz w:val="28"/>
          <w:szCs w:val="28"/>
        </w:rPr>
        <w:t xml:space="preserve"> создани</w:t>
      </w:r>
      <w:r>
        <w:rPr>
          <w:rFonts w:ascii="Times New Roman" w:hAnsi="Times New Roman" w:cs="Times New Roman"/>
          <w:sz w:val="28"/>
          <w:szCs w:val="28"/>
        </w:rPr>
        <w:t>ем</w:t>
      </w:r>
      <w:r w:rsidRPr="008E659D">
        <w:rPr>
          <w:rFonts w:ascii="Times New Roman" w:hAnsi="Times New Roman" w:cs="Times New Roman"/>
          <w:sz w:val="28"/>
          <w:szCs w:val="28"/>
        </w:rPr>
        <w:t xml:space="preserve"> благоприятно</w:t>
      </w:r>
      <w:r>
        <w:rPr>
          <w:rFonts w:ascii="Times New Roman" w:hAnsi="Times New Roman" w:cs="Times New Roman"/>
          <w:sz w:val="28"/>
          <w:szCs w:val="28"/>
        </w:rPr>
        <w:t>й</w:t>
      </w:r>
      <w:r w:rsidRPr="008E659D">
        <w:rPr>
          <w:rFonts w:ascii="Times New Roman" w:hAnsi="Times New Roman" w:cs="Times New Roman"/>
          <w:sz w:val="28"/>
          <w:szCs w:val="28"/>
        </w:rPr>
        <w:t xml:space="preserve"> психологическ</w:t>
      </w:r>
      <w:r w:rsidR="00EF5124">
        <w:rPr>
          <w:rFonts w:ascii="Times New Roman" w:hAnsi="Times New Roman" w:cs="Times New Roman"/>
          <w:sz w:val="28"/>
          <w:szCs w:val="28"/>
        </w:rPr>
        <w:t>ой обстановки</w:t>
      </w:r>
      <w:r>
        <w:rPr>
          <w:rFonts w:ascii="Times New Roman" w:hAnsi="Times New Roman" w:cs="Times New Roman"/>
          <w:sz w:val="28"/>
          <w:szCs w:val="28"/>
        </w:rPr>
        <w:t>, с</w:t>
      </w:r>
      <w:r w:rsidRPr="008E659D">
        <w:rPr>
          <w:rFonts w:ascii="Times New Roman" w:hAnsi="Times New Roman" w:cs="Times New Roman"/>
          <w:sz w:val="28"/>
          <w:szCs w:val="28"/>
        </w:rPr>
        <w:t xml:space="preserve"> учет</w:t>
      </w:r>
      <w:r>
        <w:rPr>
          <w:rFonts w:ascii="Times New Roman" w:hAnsi="Times New Roman" w:cs="Times New Roman"/>
          <w:sz w:val="28"/>
          <w:szCs w:val="28"/>
        </w:rPr>
        <w:t>ом</w:t>
      </w:r>
      <w:r w:rsidRPr="008E659D">
        <w:rPr>
          <w:rFonts w:ascii="Times New Roman" w:hAnsi="Times New Roman" w:cs="Times New Roman"/>
          <w:sz w:val="28"/>
          <w:szCs w:val="28"/>
        </w:rPr>
        <w:t xml:space="preserve"> </w:t>
      </w:r>
      <w:r>
        <w:rPr>
          <w:rFonts w:ascii="Times New Roman" w:hAnsi="Times New Roman" w:cs="Times New Roman"/>
          <w:sz w:val="28"/>
          <w:szCs w:val="28"/>
        </w:rPr>
        <w:t>эмоци</w:t>
      </w:r>
      <w:r w:rsidRPr="008E659D">
        <w:rPr>
          <w:rFonts w:ascii="Times New Roman" w:hAnsi="Times New Roman" w:cs="Times New Roman"/>
          <w:sz w:val="28"/>
          <w:szCs w:val="28"/>
        </w:rPr>
        <w:t>о</w:t>
      </w:r>
      <w:r>
        <w:rPr>
          <w:rFonts w:ascii="Times New Roman" w:hAnsi="Times New Roman" w:cs="Times New Roman"/>
          <w:sz w:val="28"/>
          <w:szCs w:val="28"/>
        </w:rPr>
        <w:t>нального</w:t>
      </w:r>
      <w:r w:rsidRPr="008E659D">
        <w:rPr>
          <w:rFonts w:ascii="Times New Roman" w:hAnsi="Times New Roman" w:cs="Times New Roman"/>
          <w:sz w:val="28"/>
          <w:szCs w:val="28"/>
        </w:rPr>
        <w:t xml:space="preserve"> компонента при </w:t>
      </w:r>
      <w:r>
        <w:rPr>
          <w:rFonts w:ascii="Times New Roman" w:hAnsi="Times New Roman" w:cs="Times New Roman"/>
          <w:sz w:val="28"/>
          <w:szCs w:val="28"/>
        </w:rPr>
        <w:t>подачи знаний</w:t>
      </w:r>
      <w:r w:rsidRPr="008E659D">
        <w:rPr>
          <w:rFonts w:ascii="Times New Roman" w:hAnsi="Times New Roman" w:cs="Times New Roman"/>
          <w:sz w:val="28"/>
          <w:szCs w:val="28"/>
        </w:rPr>
        <w:t xml:space="preserve"> [154]. </w:t>
      </w:r>
    </w:p>
    <w:p w14:paraId="11F64676" w14:textId="77777777" w:rsidR="00A32B3D" w:rsidRPr="00E519AC" w:rsidRDefault="00A32B3D" w:rsidP="00A32B3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Крашен С. утверждает, что освоение нового языка происходит бессознательным образ</w:t>
      </w:r>
      <w:r>
        <w:rPr>
          <w:rFonts w:ascii="Times New Roman" w:hAnsi="Times New Roman" w:cs="Times New Roman"/>
          <w:sz w:val="28"/>
          <w:szCs w:val="28"/>
        </w:rPr>
        <w:t xml:space="preserve">ом. В одной из гипотез, он выдвинул идею о том, что ориентированные эмоции при изучении языков определенно влияют на </w:t>
      </w:r>
      <w:r>
        <w:rPr>
          <w:rFonts w:ascii="Times New Roman" w:hAnsi="Times New Roman" w:cs="Times New Roman"/>
          <w:sz w:val="28"/>
          <w:szCs w:val="28"/>
        </w:rPr>
        <w:lastRenderedPageBreak/>
        <w:t xml:space="preserve">усвоение. В современном мире, спектр эмоций, которые желающий освоить язык испытывает за день, влияют на обучение. </w:t>
      </w:r>
      <w:r w:rsidRPr="00F74A6F">
        <w:rPr>
          <w:rFonts w:ascii="Times New Roman" w:hAnsi="Times New Roman" w:cs="Times New Roman"/>
          <w:sz w:val="28"/>
          <w:szCs w:val="28"/>
        </w:rPr>
        <w:t>Так, если обучающийся испытывает страх, негатив или стыд, косвенное понимание языкового материала при</w:t>
      </w:r>
      <w:r>
        <w:rPr>
          <w:rFonts w:ascii="Times New Roman" w:hAnsi="Times New Roman" w:cs="Times New Roman"/>
          <w:sz w:val="28"/>
          <w:szCs w:val="28"/>
        </w:rPr>
        <w:t>т</w:t>
      </w:r>
      <w:r w:rsidRPr="00F74A6F">
        <w:rPr>
          <w:rFonts w:ascii="Times New Roman" w:hAnsi="Times New Roman" w:cs="Times New Roman"/>
          <w:sz w:val="28"/>
          <w:szCs w:val="28"/>
        </w:rPr>
        <w:t>упляется</w:t>
      </w:r>
      <w:r>
        <w:rPr>
          <w:rFonts w:ascii="Times New Roman" w:hAnsi="Times New Roman" w:cs="Times New Roman"/>
          <w:sz w:val="28"/>
          <w:szCs w:val="28"/>
        </w:rPr>
        <w:t>.</w:t>
      </w:r>
      <w:r w:rsidRPr="00F74A6F">
        <w:rPr>
          <w:rFonts w:ascii="Times New Roman" w:hAnsi="Times New Roman" w:cs="Times New Roman"/>
          <w:sz w:val="28"/>
          <w:szCs w:val="28"/>
        </w:rPr>
        <w:t xml:space="preserve"> </w:t>
      </w:r>
    </w:p>
    <w:p w14:paraId="16E5BD2A"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Для сознательного запоминания языкового материала, следует уделить внимание:</w:t>
      </w:r>
    </w:p>
    <w:p w14:paraId="0696BBBE"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 xml:space="preserve">– </w:t>
      </w:r>
      <w:r>
        <w:rPr>
          <w:rFonts w:ascii="Times New Roman" w:hAnsi="Times New Roman" w:cs="Times New Roman"/>
          <w:sz w:val="28"/>
          <w:szCs w:val="28"/>
        </w:rPr>
        <w:t>иллюстрируемым источникам</w:t>
      </w:r>
      <w:r w:rsidRPr="00D42124">
        <w:rPr>
          <w:rFonts w:ascii="Times New Roman" w:hAnsi="Times New Roman" w:cs="Times New Roman"/>
          <w:sz w:val="28"/>
          <w:szCs w:val="28"/>
        </w:rPr>
        <w:t xml:space="preserve"> информации при её </w:t>
      </w:r>
      <w:r>
        <w:rPr>
          <w:rFonts w:ascii="Times New Roman" w:hAnsi="Times New Roman" w:cs="Times New Roman"/>
          <w:sz w:val="28"/>
          <w:szCs w:val="28"/>
        </w:rPr>
        <w:t xml:space="preserve">подаче, через </w:t>
      </w:r>
      <w:r w:rsidRPr="00D42124">
        <w:rPr>
          <w:rFonts w:ascii="Times New Roman" w:hAnsi="Times New Roman" w:cs="Times New Roman"/>
          <w:sz w:val="28"/>
          <w:szCs w:val="28"/>
        </w:rPr>
        <w:t>использование картинок, слов на родном языке</w:t>
      </w:r>
      <w:r>
        <w:rPr>
          <w:rFonts w:ascii="Times New Roman" w:hAnsi="Times New Roman" w:cs="Times New Roman"/>
          <w:sz w:val="28"/>
          <w:szCs w:val="28"/>
        </w:rPr>
        <w:t>, в слиянии с иностранными,</w:t>
      </w:r>
      <w:r w:rsidRPr="00D42124">
        <w:rPr>
          <w:rFonts w:ascii="Times New Roman" w:hAnsi="Times New Roman" w:cs="Times New Roman"/>
          <w:sz w:val="28"/>
          <w:szCs w:val="28"/>
        </w:rPr>
        <w:t xml:space="preserve"> </w:t>
      </w:r>
      <w:r>
        <w:rPr>
          <w:rFonts w:ascii="Times New Roman" w:hAnsi="Times New Roman" w:cs="Times New Roman"/>
          <w:sz w:val="28"/>
          <w:szCs w:val="28"/>
        </w:rPr>
        <w:t xml:space="preserve">условных </w:t>
      </w:r>
      <w:r w:rsidRPr="00D42124">
        <w:rPr>
          <w:rFonts w:ascii="Times New Roman" w:hAnsi="Times New Roman" w:cs="Times New Roman"/>
          <w:sz w:val="28"/>
          <w:szCs w:val="28"/>
        </w:rPr>
        <w:t>жестов</w:t>
      </w:r>
      <w:r>
        <w:rPr>
          <w:rFonts w:ascii="Times New Roman" w:hAnsi="Times New Roman" w:cs="Times New Roman"/>
          <w:sz w:val="28"/>
          <w:szCs w:val="28"/>
        </w:rPr>
        <w:t>, творчески-оформленных карточек, заданий</w:t>
      </w:r>
      <w:r w:rsidRPr="00D42124">
        <w:rPr>
          <w:rFonts w:ascii="Times New Roman" w:hAnsi="Times New Roman" w:cs="Times New Roman"/>
          <w:sz w:val="28"/>
          <w:szCs w:val="28"/>
        </w:rPr>
        <w:t xml:space="preserve"> и т.</w:t>
      </w:r>
      <w:r>
        <w:rPr>
          <w:rFonts w:ascii="Times New Roman" w:hAnsi="Times New Roman" w:cs="Times New Roman"/>
          <w:sz w:val="28"/>
          <w:szCs w:val="28"/>
        </w:rPr>
        <w:t>д</w:t>
      </w:r>
      <w:r w:rsidRPr="00D42124">
        <w:rPr>
          <w:rFonts w:ascii="Times New Roman" w:hAnsi="Times New Roman" w:cs="Times New Roman"/>
          <w:sz w:val="28"/>
          <w:szCs w:val="28"/>
        </w:rPr>
        <w:t xml:space="preserve">.; </w:t>
      </w:r>
    </w:p>
    <w:p w14:paraId="5FAD2670"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–информации</w:t>
      </w:r>
      <w:r>
        <w:rPr>
          <w:rFonts w:ascii="Times New Roman" w:hAnsi="Times New Roman" w:cs="Times New Roman"/>
          <w:sz w:val="28"/>
          <w:szCs w:val="28"/>
        </w:rPr>
        <w:t>, поданной студентам</w:t>
      </w:r>
      <w:r w:rsidRPr="00D42124">
        <w:rPr>
          <w:rFonts w:ascii="Times New Roman" w:hAnsi="Times New Roman" w:cs="Times New Roman"/>
          <w:sz w:val="28"/>
          <w:szCs w:val="28"/>
        </w:rPr>
        <w:t xml:space="preserve"> </w:t>
      </w:r>
      <w:r>
        <w:rPr>
          <w:rFonts w:ascii="Times New Roman" w:hAnsi="Times New Roman" w:cs="Times New Roman"/>
          <w:sz w:val="28"/>
          <w:szCs w:val="28"/>
        </w:rPr>
        <w:t>как</w:t>
      </w:r>
      <w:r w:rsidRPr="00D42124">
        <w:rPr>
          <w:rFonts w:ascii="Times New Roman" w:hAnsi="Times New Roman" w:cs="Times New Roman"/>
          <w:sz w:val="28"/>
          <w:szCs w:val="28"/>
        </w:rPr>
        <w:t xml:space="preserve"> основно</w:t>
      </w:r>
      <w:r>
        <w:rPr>
          <w:rFonts w:ascii="Times New Roman" w:hAnsi="Times New Roman" w:cs="Times New Roman"/>
          <w:sz w:val="28"/>
          <w:szCs w:val="28"/>
        </w:rPr>
        <w:t>й</w:t>
      </w:r>
      <w:r w:rsidRPr="00D42124">
        <w:rPr>
          <w:rFonts w:ascii="Times New Roman" w:hAnsi="Times New Roman" w:cs="Times New Roman"/>
          <w:sz w:val="28"/>
          <w:szCs w:val="28"/>
        </w:rPr>
        <w:t xml:space="preserve"> фокус </w:t>
      </w:r>
      <w:r>
        <w:rPr>
          <w:rFonts w:ascii="Times New Roman" w:hAnsi="Times New Roman" w:cs="Times New Roman"/>
          <w:sz w:val="28"/>
          <w:szCs w:val="28"/>
        </w:rPr>
        <w:t>через аудио данные и чтение;</w:t>
      </w:r>
      <w:r w:rsidRPr="00D42124">
        <w:rPr>
          <w:rFonts w:ascii="Times New Roman" w:hAnsi="Times New Roman" w:cs="Times New Roman"/>
          <w:sz w:val="28"/>
          <w:szCs w:val="28"/>
        </w:rPr>
        <w:t xml:space="preserve"> </w:t>
      </w:r>
    </w:p>
    <w:p w14:paraId="10A87C4B"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 xml:space="preserve">– </w:t>
      </w:r>
      <w:r>
        <w:rPr>
          <w:rFonts w:ascii="Times New Roman" w:hAnsi="Times New Roman" w:cs="Times New Roman"/>
          <w:sz w:val="28"/>
          <w:szCs w:val="28"/>
        </w:rPr>
        <w:t>применен</w:t>
      </w:r>
      <w:r w:rsidRPr="00D42124">
        <w:rPr>
          <w:rFonts w:ascii="Times New Roman" w:hAnsi="Times New Roman" w:cs="Times New Roman"/>
          <w:sz w:val="28"/>
          <w:szCs w:val="28"/>
        </w:rPr>
        <w:t xml:space="preserve">ию </w:t>
      </w:r>
      <w:r>
        <w:rPr>
          <w:rFonts w:ascii="Times New Roman" w:hAnsi="Times New Roman" w:cs="Times New Roman"/>
          <w:sz w:val="28"/>
          <w:szCs w:val="28"/>
        </w:rPr>
        <w:t>разговорно-обучающей речи</w:t>
      </w:r>
      <w:r w:rsidRPr="00D42124">
        <w:rPr>
          <w:rFonts w:ascii="Times New Roman" w:hAnsi="Times New Roman" w:cs="Times New Roman"/>
          <w:sz w:val="28"/>
          <w:szCs w:val="28"/>
        </w:rPr>
        <w:t xml:space="preserve"> с </w:t>
      </w:r>
      <w:r>
        <w:rPr>
          <w:rFonts w:ascii="Times New Roman" w:hAnsi="Times New Roman" w:cs="Times New Roman"/>
          <w:sz w:val="28"/>
          <w:szCs w:val="28"/>
        </w:rPr>
        <w:t>первых занятий на нескольких языках</w:t>
      </w:r>
      <w:r w:rsidRPr="00D42124">
        <w:rPr>
          <w:rFonts w:ascii="Times New Roman" w:hAnsi="Times New Roman" w:cs="Times New Roman"/>
          <w:sz w:val="28"/>
          <w:szCs w:val="28"/>
        </w:rPr>
        <w:t xml:space="preserve">; </w:t>
      </w:r>
    </w:p>
    <w:p w14:paraId="2AB5086A"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w:t>
      </w:r>
      <w:r>
        <w:rPr>
          <w:rFonts w:ascii="Times New Roman" w:hAnsi="Times New Roman" w:cs="Times New Roman"/>
          <w:sz w:val="28"/>
          <w:szCs w:val="28"/>
        </w:rPr>
        <w:t xml:space="preserve"> </w:t>
      </w:r>
      <w:r w:rsidRPr="00D42124">
        <w:rPr>
          <w:rFonts w:ascii="Times New Roman" w:hAnsi="Times New Roman" w:cs="Times New Roman"/>
          <w:sz w:val="28"/>
          <w:szCs w:val="28"/>
        </w:rPr>
        <w:t>заданиям</w:t>
      </w:r>
      <w:r>
        <w:rPr>
          <w:rFonts w:ascii="Times New Roman" w:hAnsi="Times New Roman" w:cs="Times New Roman"/>
          <w:sz w:val="28"/>
          <w:szCs w:val="28"/>
        </w:rPr>
        <w:t xml:space="preserve"> для коммуникативной реализации в группах, а так же выделяя отдельного индивида в центр</w:t>
      </w:r>
      <w:r w:rsidRPr="00D42124">
        <w:rPr>
          <w:rFonts w:ascii="Times New Roman" w:hAnsi="Times New Roman" w:cs="Times New Roman"/>
          <w:sz w:val="28"/>
          <w:szCs w:val="28"/>
        </w:rPr>
        <w:t xml:space="preserve">; </w:t>
      </w:r>
    </w:p>
    <w:p w14:paraId="7E1082B3"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 xml:space="preserve">– </w:t>
      </w:r>
      <w:r>
        <w:rPr>
          <w:rFonts w:ascii="Times New Roman" w:hAnsi="Times New Roman" w:cs="Times New Roman"/>
          <w:sz w:val="28"/>
          <w:szCs w:val="28"/>
        </w:rPr>
        <w:t>заинтересованности студентов, при подачи новой информации;</w:t>
      </w:r>
      <w:r w:rsidRPr="00D42124">
        <w:rPr>
          <w:rFonts w:ascii="Times New Roman" w:hAnsi="Times New Roman" w:cs="Times New Roman"/>
          <w:sz w:val="28"/>
          <w:szCs w:val="28"/>
        </w:rPr>
        <w:t xml:space="preserve"> </w:t>
      </w:r>
    </w:p>
    <w:p w14:paraId="5A731612" w14:textId="77777777" w:rsidR="00A32B3D" w:rsidRPr="00D42124" w:rsidRDefault="00A32B3D" w:rsidP="00A32B3D">
      <w:pPr>
        <w:spacing w:after="0" w:line="240" w:lineRule="auto"/>
        <w:ind w:firstLine="709"/>
        <w:jc w:val="both"/>
        <w:rPr>
          <w:rFonts w:ascii="Times New Roman" w:hAnsi="Times New Roman" w:cs="Times New Roman"/>
          <w:sz w:val="28"/>
          <w:szCs w:val="28"/>
        </w:rPr>
      </w:pPr>
      <w:r w:rsidRPr="00D42124">
        <w:rPr>
          <w:rFonts w:ascii="Times New Roman" w:hAnsi="Times New Roman" w:cs="Times New Roman"/>
          <w:sz w:val="28"/>
          <w:szCs w:val="28"/>
        </w:rPr>
        <w:t>– психологическо</w:t>
      </w:r>
      <w:r>
        <w:rPr>
          <w:rFonts w:ascii="Times New Roman" w:hAnsi="Times New Roman" w:cs="Times New Roman"/>
          <w:sz w:val="28"/>
          <w:szCs w:val="28"/>
        </w:rPr>
        <w:t>й обстановке</w:t>
      </w:r>
      <w:r w:rsidRPr="00D42124">
        <w:rPr>
          <w:rFonts w:ascii="Times New Roman" w:hAnsi="Times New Roman" w:cs="Times New Roman"/>
          <w:sz w:val="28"/>
          <w:szCs w:val="28"/>
        </w:rPr>
        <w:t xml:space="preserve"> на </w:t>
      </w:r>
      <w:r>
        <w:rPr>
          <w:rFonts w:ascii="Times New Roman" w:hAnsi="Times New Roman" w:cs="Times New Roman"/>
          <w:sz w:val="28"/>
          <w:szCs w:val="28"/>
        </w:rPr>
        <w:t>зантиях</w:t>
      </w:r>
      <w:r w:rsidRPr="00D42124">
        <w:rPr>
          <w:rFonts w:ascii="Times New Roman" w:hAnsi="Times New Roman" w:cs="Times New Roman"/>
          <w:sz w:val="28"/>
          <w:szCs w:val="28"/>
        </w:rPr>
        <w:t xml:space="preserve">; </w:t>
      </w:r>
    </w:p>
    <w:p w14:paraId="0C2292EC" w14:textId="77777777" w:rsidR="00A32B3D" w:rsidRDefault="00A32B3D" w:rsidP="00A32B3D">
      <w:pPr>
        <w:pStyle w:val="BodyText"/>
        <w:spacing w:before="0"/>
        <w:ind w:left="0" w:firstLine="709"/>
        <w:jc w:val="both"/>
        <w:rPr>
          <w:lang w:val="ru-RU"/>
        </w:rPr>
      </w:pPr>
      <w:r w:rsidRPr="00D42124">
        <w:rPr>
          <w:lang w:val="ru-RU"/>
        </w:rPr>
        <w:t xml:space="preserve">– </w:t>
      </w:r>
      <w:r>
        <w:rPr>
          <w:lang w:val="ru-RU"/>
        </w:rPr>
        <w:t>языковым моделям, что обеспечивает усвоению и вырабатывает грамматическую точность</w:t>
      </w:r>
      <w:r w:rsidRPr="00D42124">
        <w:rPr>
          <w:lang w:val="ru-RU"/>
        </w:rPr>
        <w:t>.</w:t>
      </w:r>
    </w:p>
    <w:p w14:paraId="256B2E2B" w14:textId="77777777" w:rsidR="00A32B3D" w:rsidRPr="00D42124" w:rsidRDefault="00A32B3D" w:rsidP="00A32B3D">
      <w:pPr>
        <w:pStyle w:val="BodyText"/>
        <w:spacing w:before="0"/>
        <w:ind w:left="0" w:firstLine="709"/>
        <w:jc w:val="both"/>
        <w:rPr>
          <w:lang w:val="ru-RU"/>
        </w:rPr>
      </w:pPr>
      <w:r>
        <w:rPr>
          <w:lang w:val="ru-RU"/>
        </w:rPr>
        <w:t>Использование межпредметных связей касательно целей и содержания обучения положительно сказывается на продуктивном усвоении знаний и способности применять новые знания в различных сферах в контексте синергетического подхода.</w:t>
      </w:r>
    </w:p>
    <w:p w14:paraId="5A640D38" w14:textId="4DFB6F69"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Обучение английскому языку и естественно-научным предметам определяется следующими принципами интеграции: </w:t>
      </w:r>
    </w:p>
    <w:p w14:paraId="4B5C1527" w14:textId="77777777"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1) </w:t>
      </w:r>
      <w:r w:rsidRPr="00CD469E">
        <w:rPr>
          <w:rFonts w:ascii="Times New Roman" w:hAnsi="Times New Roman" w:cs="Times New Roman"/>
          <w:i/>
          <w:iCs/>
          <w:sz w:val="28"/>
          <w:szCs w:val="28"/>
        </w:rPr>
        <w:t>использования</w:t>
      </w:r>
      <w:r w:rsidRPr="00CD469E">
        <w:rPr>
          <w:rFonts w:ascii="Times New Roman" w:hAnsi="Times New Roman" w:cs="Times New Roman"/>
          <w:sz w:val="28"/>
          <w:szCs w:val="28"/>
        </w:rPr>
        <w:t xml:space="preserve"> подлинного учебного материала, соответствующего стандартам и требованиям; </w:t>
      </w:r>
    </w:p>
    <w:p w14:paraId="26A46405" w14:textId="56CEC07D"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2) </w:t>
      </w:r>
      <w:r w:rsidRPr="00CD469E">
        <w:rPr>
          <w:rFonts w:ascii="Times New Roman" w:hAnsi="Times New Roman" w:cs="Times New Roman"/>
          <w:i/>
          <w:iCs/>
          <w:sz w:val="28"/>
          <w:szCs w:val="28"/>
        </w:rPr>
        <w:t>поддерживания</w:t>
      </w:r>
      <w:r w:rsidR="007F06BA">
        <w:rPr>
          <w:rFonts w:ascii="Times New Roman" w:hAnsi="Times New Roman" w:cs="Times New Roman"/>
          <w:sz w:val="28"/>
          <w:szCs w:val="28"/>
        </w:rPr>
        <w:t xml:space="preserve"> обучаемого</w:t>
      </w:r>
      <w:r w:rsidRPr="00CD469E">
        <w:rPr>
          <w:rFonts w:ascii="Times New Roman" w:hAnsi="Times New Roman" w:cs="Times New Roman"/>
          <w:sz w:val="28"/>
          <w:szCs w:val="28"/>
        </w:rPr>
        <w:t xml:space="preserve"> в процессе учебной деятельности;  </w:t>
      </w:r>
    </w:p>
    <w:p w14:paraId="0B9DC80C" w14:textId="3218860B"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3) </w:t>
      </w:r>
      <w:r w:rsidRPr="00CD469E">
        <w:rPr>
          <w:rFonts w:ascii="Times New Roman" w:hAnsi="Times New Roman" w:cs="Times New Roman"/>
          <w:i/>
          <w:iCs/>
          <w:sz w:val="28"/>
          <w:szCs w:val="28"/>
        </w:rPr>
        <w:t>овладения</w:t>
      </w:r>
      <w:r w:rsidR="007F06BA">
        <w:rPr>
          <w:rFonts w:ascii="Times New Roman" w:hAnsi="Times New Roman" w:cs="Times New Roman"/>
          <w:sz w:val="28"/>
          <w:szCs w:val="28"/>
        </w:rPr>
        <w:t xml:space="preserve"> интенсивно изучаемы</w:t>
      </w:r>
      <w:r w:rsidRPr="00CD469E">
        <w:rPr>
          <w:rFonts w:ascii="Times New Roman" w:hAnsi="Times New Roman" w:cs="Times New Roman"/>
          <w:sz w:val="28"/>
          <w:szCs w:val="28"/>
        </w:rPr>
        <w:t xml:space="preserve">ми дополнительными иностранными языками;  </w:t>
      </w:r>
    </w:p>
    <w:p w14:paraId="3F1018A0" w14:textId="71DB24D7"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4) </w:t>
      </w:r>
      <w:r w:rsidRPr="00CD469E">
        <w:rPr>
          <w:rFonts w:ascii="Times New Roman" w:hAnsi="Times New Roman" w:cs="Times New Roman"/>
          <w:i/>
          <w:iCs/>
          <w:sz w:val="28"/>
          <w:szCs w:val="28"/>
        </w:rPr>
        <w:t xml:space="preserve">взаимозависимости </w:t>
      </w:r>
      <w:r w:rsidRPr="00CD469E">
        <w:rPr>
          <w:rFonts w:ascii="Times New Roman" w:hAnsi="Times New Roman" w:cs="Times New Roman"/>
          <w:sz w:val="28"/>
          <w:szCs w:val="28"/>
        </w:rPr>
        <w:t xml:space="preserve">различных культур; </w:t>
      </w:r>
    </w:p>
    <w:p w14:paraId="678D88AA" w14:textId="3D5239A5"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5) </w:t>
      </w:r>
      <w:r w:rsidRPr="00CD469E">
        <w:rPr>
          <w:rFonts w:ascii="Times New Roman" w:hAnsi="Times New Roman" w:cs="Times New Roman"/>
          <w:i/>
          <w:iCs/>
          <w:sz w:val="28"/>
          <w:szCs w:val="28"/>
        </w:rPr>
        <w:t>сформированности</w:t>
      </w:r>
      <w:r w:rsidR="007F06BA">
        <w:rPr>
          <w:rFonts w:ascii="Times New Roman" w:hAnsi="Times New Roman" w:cs="Times New Roman"/>
          <w:sz w:val="28"/>
          <w:szCs w:val="28"/>
        </w:rPr>
        <w:t xml:space="preserve"> мыслительных умений высшего у</w:t>
      </w:r>
      <w:r w:rsidRPr="00CD469E">
        <w:rPr>
          <w:rFonts w:ascii="Times New Roman" w:hAnsi="Times New Roman" w:cs="Times New Roman"/>
          <w:sz w:val="28"/>
          <w:szCs w:val="28"/>
        </w:rPr>
        <w:t xml:space="preserve">ровня </w:t>
      </w:r>
      <w:r w:rsidR="007F06BA">
        <w:rPr>
          <w:rFonts w:ascii="Times New Roman" w:hAnsi="Times New Roman" w:cs="Times New Roman"/>
          <w:sz w:val="28"/>
          <w:szCs w:val="28"/>
        </w:rPr>
        <w:t>по</w:t>
      </w:r>
      <w:r w:rsidRPr="00CD469E">
        <w:rPr>
          <w:rFonts w:ascii="Times New Roman" w:hAnsi="Times New Roman" w:cs="Times New Roman"/>
          <w:sz w:val="28"/>
          <w:szCs w:val="28"/>
        </w:rPr>
        <w:t xml:space="preserve">знаний; </w:t>
      </w:r>
    </w:p>
    <w:p w14:paraId="3BC0DA18" w14:textId="77777777" w:rsidR="00CD469E" w:rsidRPr="00CD469E" w:rsidRDefault="00CD469E" w:rsidP="00CD469E">
      <w:pPr>
        <w:spacing w:after="0" w:line="240" w:lineRule="auto"/>
        <w:ind w:firstLine="709"/>
        <w:jc w:val="both"/>
        <w:rPr>
          <w:rFonts w:ascii="Times New Roman" w:hAnsi="Times New Roman" w:cs="Times New Roman"/>
          <w:sz w:val="28"/>
          <w:szCs w:val="28"/>
        </w:rPr>
      </w:pPr>
      <w:r w:rsidRPr="00CD469E">
        <w:rPr>
          <w:rFonts w:ascii="Times New Roman" w:hAnsi="Times New Roman" w:cs="Times New Roman"/>
          <w:sz w:val="28"/>
          <w:szCs w:val="28"/>
        </w:rPr>
        <w:t xml:space="preserve">6) </w:t>
      </w:r>
      <w:r w:rsidRPr="00CD469E">
        <w:rPr>
          <w:rFonts w:ascii="Times New Roman" w:hAnsi="Times New Roman" w:cs="Times New Roman"/>
          <w:i/>
          <w:iCs/>
          <w:sz w:val="28"/>
          <w:szCs w:val="28"/>
        </w:rPr>
        <w:t>обучения</w:t>
      </w:r>
      <w:r w:rsidRPr="00CD469E">
        <w:rPr>
          <w:rFonts w:ascii="Times New Roman" w:hAnsi="Times New Roman" w:cs="Times New Roman"/>
          <w:sz w:val="28"/>
          <w:szCs w:val="28"/>
        </w:rPr>
        <w:t xml:space="preserve"> устойчивости образования.  </w:t>
      </w:r>
    </w:p>
    <w:p w14:paraId="707B999E" w14:textId="1052A7C8" w:rsidR="00CD469E" w:rsidRPr="00CD469E"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sz w:val="28"/>
          <w:szCs w:val="28"/>
          <w:lang w:eastAsia="en-GB"/>
        </w:rPr>
        <w:t>1</w:t>
      </w:r>
      <w:r w:rsidRPr="00CD469E">
        <w:rPr>
          <w:rFonts w:ascii="Times New Roman" w:hAnsi="Times New Roman" w:cs="Times New Roman"/>
          <w:sz w:val="28"/>
          <w:szCs w:val="28"/>
          <w:lang w:eastAsia="en-GB"/>
        </w:rPr>
        <w:t xml:space="preserve">. </w:t>
      </w:r>
      <w:r w:rsidRPr="00CD469E">
        <w:rPr>
          <w:rFonts w:ascii="Times New Roman" w:hAnsi="Times New Roman" w:cs="Times New Roman"/>
          <w:i/>
          <w:iCs/>
          <w:sz w:val="28"/>
          <w:szCs w:val="28"/>
          <w:lang w:eastAsia="en-GB"/>
        </w:rPr>
        <w:t xml:space="preserve">Принцип </w:t>
      </w:r>
      <w:r w:rsidRPr="00CD469E">
        <w:rPr>
          <w:rFonts w:ascii="Times New Roman" w:hAnsi="Times New Roman" w:cs="Times New Roman"/>
          <w:i/>
          <w:iCs/>
          <w:sz w:val="28"/>
          <w:szCs w:val="28"/>
        </w:rPr>
        <w:t>использования</w:t>
      </w:r>
      <w:r w:rsidRPr="00CD469E">
        <w:rPr>
          <w:rFonts w:ascii="Times New Roman" w:hAnsi="Times New Roman" w:cs="Times New Roman"/>
          <w:sz w:val="28"/>
          <w:szCs w:val="28"/>
        </w:rPr>
        <w:t xml:space="preserve"> подлинного учебного материала, соответствующего стандартам и требованиям</w:t>
      </w:r>
      <w:r w:rsidRPr="00CD469E">
        <w:rPr>
          <w:rFonts w:ascii="Times New Roman" w:hAnsi="Times New Roman" w:cs="Times New Roman"/>
          <w:i/>
          <w:iCs/>
          <w:sz w:val="28"/>
          <w:szCs w:val="28"/>
          <w:lang w:eastAsia="en-GB"/>
        </w:rPr>
        <w:t xml:space="preserve">. </w:t>
      </w:r>
      <w:r w:rsidRPr="00CD469E">
        <w:rPr>
          <w:rFonts w:ascii="Times New Roman" w:hAnsi="Times New Roman" w:cs="Times New Roman"/>
          <w:sz w:val="28"/>
          <w:szCs w:val="28"/>
          <w:lang w:eastAsia="en-GB"/>
        </w:rPr>
        <w:t xml:space="preserve">Удовлетворение специализации, выражеющее формальное использование учебный материал – </w:t>
      </w:r>
      <w:r w:rsidRPr="00CD469E">
        <w:rPr>
          <w:rFonts w:ascii="Times New Roman" w:hAnsi="Times New Roman" w:cs="Times New Roman"/>
          <w:sz w:val="28"/>
          <w:szCs w:val="28"/>
        </w:rPr>
        <w:t>конгруэнтность</w:t>
      </w:r>
      <w:r w:rsidRPr="00CD469E">
        <w:rPr>
          <w:rFonts w:ascii="Times New Roman" w:hAnsi="Times New Roman" w:cs="Times New Roman"/>
          <w:sz w:val="28"/>
          <w:szCs w:val="28"/>
          <w:lang w:eastAsia="en-GB"/>
        </w:rPr>
        <w:t xml:space="preserve">, информационная содержательность и определенная степень когнитивной нагрузки, формирующая знания обучащегося. Аутентичность материалов подбирается для разных уровней обучения. Уникальность сведений и знаний помогает улучшить как аудирование, обсуждение прочитанного, так и усовершенствовать навыки письма.  </w:t>
      </w:r>
    </w:p>
    <w:p w14:paraId="50C12680" w14:textId="7B668FA0" w:rsidR="00CD469E" w:rsidRPr="00CD469E"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sz w:val="28"/>
          <w:szCs w:val="28"/>
          <w:lang w:eastAsia="en-GB"/>
        </w:rPr>
        <w:t>2</w:t>
      </w:r>
      <w:r w:rsidRPr="00CD469E">
        <w:rPr>
          <w:rFonts w:ascii="Times New Roman" w:hAnsi="Times New Roman" w:cs="Times New Roman"/>
          <w:sz w:val="28"/>
          <w:szCs w:val="28"/>
          <w:lang w:eastAsia="en-GB"/>
        </w:rPr>
        <w:t xml:space="preserve">. </w:t>
      </w:r>
      <w:r w:rsidRPr="00CD469E">
        <w:rPr>
          <w:rFonts w:ascii="Times New Roman" w:hAnsi="Times New Roman" w:cs="Times New Roman"/>
          <w:i/>
          <w:iCs/>
          <w:sz w:val="28"/>
          <w:szCs w:val="28"/>
          <w:lang w:eastAsia="en-GB"/>
        </w:rPr>
        <w:t xml:space="preserve">Принцип </w:t>
      </w:r>
      <w:r w:rsidRPr="00CD469E">
        <w:rPr>
          <w:rFonts w:ascii="Times New Roman" w:hAnsi="Times New Roman" w:cs="Times New Roman"/>
          <w:i/>
          <w:iCs/>
          <w:sz w:val="28"/>
          <w:szCs w:val="28"/>
        </w:rPr>
        <w:t>поддерживания</w:t>
      </w:r>
      <w:r w:rsidR="007F06BA">
        <w:rPr>
          <w:rFonts w:ascii="Times New Roman" w:hAnsi="Times New Roman" w:cs="Times New Roman"/>
          <w:sz w:val="28"/>
          <w:szCs w:val="28"/>
        </w:rPr>
        <w:t xml:space="preserve"> обучаемого</w:t>
      </w:r>
      <w:r w:rsidRPr="00CD469E">
        <w:rPr>
          <w:rFonts w:ascii="Times New Roman" w:hAnsi="Times New Roman" w:cs="Times New Roman"/>
          <w:sz w:val="28"/>
          <w:szCs w:val="28"/>
        </w:rPr>
        <w:t xml:space="preserve"> в процессе учебной деятельности</w:t>
      </w:r>
      <w:r w:rsidRPr="00CD469E">
        <w:rPr>
          <w:rFonts w:ascii="Times New Roman" w:hAnsi="Times New Roman" w:cs="Times New Roman"/>
          <w:i/>
          <w:iCs/>
          <w:sz w:val="28"/>
          <w:szCs w:val="28"/>
          <w:lang w:eastAsia="en-GB"/>
        </w:rPr>
        <w:t xml:space="preserve">. </w:t>
      </w:r>
      <w:r w:rsidRPr="00CD469E">
        <w:rPr>
          <w:rFonts w:ascii="Times New Roman" w:hAnsi="Times New Roman" w:cs="Times New Roman"/>
          <w:sz w:val="28"/>
          <w:szCs w:val="28"/>
          <w:lang w:eastAsia="en-GB"/>
        </w:rPr>
        <w:t xml:space="preserve">Для благоприятного усовершенствования обучения иностранному языку </w:t>
      </w:r>
      <w:r w:rsidR="007F06BA">
        <w:rPr>
          <w:rFonts w:ascii="Times New Roman" w:hAnsi="Times New Roman" w:cs="Times New Roman"/>
          <w:sz w:val="28"/>
          <w:szCs w:val="28"/>
          <w:lang w:eastAsia="en-GB"/>
        </w:rPr>
        <w:t>об</w:t>
      </w:r>
      <w:r w:rsidRPr="00CD469E">
        <w:rPr>
          <w:rFonts w:ascii="Times New Roman" w:hAnsi="Times New Roman" w:cs="Times New Roman"/>
          <w:sz w:val="28"/>
          <w:szCs w:val="28"/>
          <w:lang w:eastAsia="en-GB"/>
        </w:rPr>
        <w:t>уч</w:t>
      </w:r>
      <w:r w:rsidR="007F06BA">
        <w:rPr>
          <w:rFonts w:ascii="Times New Roman" w:hAnsi="Times New Roman" w:cs="Times New Roman"/>
          <w:sz w:val="28"/>
          <w:szCs w:val="28"/>
          <w:lang w:eastAsia="en-GB"/>
        </w:rPr>
        <w:t>ащемуся следует заручиться подд</w:t>
      </w:r>
      <w:r w:rsidRPr="00CD469E">
        <w:rPr>
          <w:rFonts w:ascii="Times New Roman" w:hAnsi="Times New Roman" w:cs="Times New Roman"/>
          <w:sz w:val="28"/>
          <w:szCs w:val="28"/>
          <w:lang w:eastAsia="en-GB"/>
        </w:rPr>
        <w:t>е</w:t>
      </w:r>
      <w:r w:rsidR="007F06BA">
        <w:rPr>
          <w:rFonts w:ascii="Times New Roman" w:hAnsi="Times New Roman" w:cs="Times New Roman"/>
          <w:sz w:val="28"/>
          <w:szCs w:val="28"/>
          <w:lang w:eastAsia="en-GB"/>
        </w:rPr>
        <w:t>р</w:t>
      </w:r>
      <w:r w:rsidRPr="00CD469E">
        <w:rPr>
          <w:rFonts w:ascii="Times New Roman" w:hAnsi="Times New Roman" w:cs="Times New Roman"/>
          <w:sz w:val="28"/>
          <w:szCs w:val="28"/>
          <w:lang w:eastAsia="en-GB"/>
        </w:rPr>
        <w:t xml:space="preserve">жкой преподавателей. Ведь, в </w:t>
      </w:r>
      <w:r w:rsidRPr="00CD469E">
        <w:rPr>
          <w:rFonts w:ascii="Times New Roman" w:hAnsi="Times New Roman" w:cs="Times New Roman"/>
          <w:sz w:val="28"/>
          <w:szCs w:val="28"/>
          <w:lang w:eastAsia="en-GB"/>
        </w:rPr>
        <w:lastRenderedPageBreak/>
        <w:t>следствии становления англоязычной осведомленности объем оказываемой поддержки и помощи со стороны преподавателей становится меньше. Использование принципа поддержки влияет на обработку данных на иностранном языке, хранящуюся в памяти на данный момент при изучении незнакомого контента. Учебные поручения, которые дает преподаватель, должны сопровождаться определенными разъяснениями, которые направят студентов к успешному преодолению заданий. Закрепление освоен</w:t>
      </w:r>
      <w:r w:rsidR="007F06BA">
        <w:rPr>
          <w:rFonts w:ascii="Times New Roman" w:hAnsi="Times New Roman" w:cs="Times New Roman"/>
          <w:sz w:val="28"/>
          <w:szCs w:val="28"/>
          <w:lang w:eastAsia="en-GB"/>
        </w:rPr>
        <w:t>ных знаний рекомендуется упрочи</w:t>
      </w:r>
      <w:r w:rsidRPr="00CD469E">
        <w:rPr>
          <w:rFonts w:ascii="Times New Roman" w:hAnsi="Times New Roman" w:cs="Times New Roman"/>
          <w:sz w:val="28"/>
          <w:szCs w:val="28"/>
          <w:lang w:eastAsia="en-GB"/>
        </w:rPr>
        <w:t>ть речевыми практиками на иностранном языке.</w:t>
      </w:r>
    </w:p>
    <w:p w14:paraId="1CEEF01E" w14:textId="309D60D6" w:rsidR="00CD469E" w:rsidRPr="00CD469E"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iCs/>
          <w:sz w:val="28"/>
          <w:szCs w:val="28"/>
          <w:lang w:eastAsia="en-GB"/>
        </w:rPr>
        <w:t xml:space="preserve">3. Принцип продуктивного </w:t>
      </w:r>
      <w:r w:rsidRPr="00CD469E">
        <w:rPr>
          <w:rFonts w:ascii="Times New Roman" w:hAnsi="Times New Roman" w:cs="Times New Roman"/>
          <w:i/>
          <w:iCs/>
          <w:sz w:val="28"/>
          <w:szCs w:val="28"/>
        </w:rPr>
        <w:t>овладения</w:t>
      </w:r>
      <w:r w:rsidRPr="00CD469E">
        <w:rPr>
          <w:rFonts w:ascii="Times New Roman" w:hAnsi="Times New Roman" w:cs="Times New Roman"/>
          <w:sz w:val="28"/>
          <w:szCs w:val="28"/>
        </w:rPr>
        <w:t xml:space="preserve"> интенсивно изучаемыми дополнительными иностранными языками. Методические рекомендации, направленные на активизацию эффективной аутентичности в рамках прохождения научных дисциплин, социально</w:t>
      </w:r>
      <w:r w:rsidR="007F06BA">
        <w:rPr>
          <w:rFonts w:ascii="Times New Roman" w:hAnsi="Times New Roman" w:cs="Times New Roman"/>
          <w:sz w:val="28"/>
          <w:szCs w:val="28"/>
        </w:rPr>
        <w:t>й интеракции, а также результа</w:t>
      </w:r>
      <w:r w:rsidRPr="00CD469E">
        <w:rPr>
          <w:rFonts w:ascii="Times New Roman" w:hAnsi="Times New Roman" w:cs="Times New Roman"/>
          <w:sz w:val="28"/>
          <w:szCs w:val="28"/>
        </w:rPr>
        <w:t>тивности обучения, определяют коммуникационну</w:t>
      </w:r>
      <w:r w:rsidR="008418A6">
        <w:rPr>
          <w:rFonts w:ascii="Times New Roman" w:hAnsi="Times New Roman" w:cs="Times New Roman"/>
          <w:sz w:val="28"/>
          <w:szCs w:val="28"/>
        </w:rPr>
        <w:t>ю</w:t>
      </w:r>
      <w:r w:rsidRPr="00CD469E">
        <w:rPr>
          <w:rFonts w:ascii="Times New Roman" w:hAnsi="Times New Roman" w:cs="Times New Roman"/>
          <w:sz w:val="28"/>
          <w:szCs w:val="28"/>
        </w:rPr>
        <w:t xml:space="preserve"> значимость.</w:t>
      </w:r>
    </w:p>
    <w:p w14:paraId="157E6CCB" w14:textId="2098C810" w:rsidR="00CD469E" w:rsidRPr="00CD469E"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iCs/>
          <w:sz w:val="28"/>
          <w:szCs w:val="28"/>
          <w:lang w:eastAsia="en-GB"/>
        </w:rPr>
        <w:t xml:space="preserve">4. Принцип </w:t>
      </w:r>
      <w:r w:rsidRPr="00CD469E">
        <w:rPr>
          <w:rFonts w:ascii="Times New Roman" w:hAnsi="Times New Roman" w:cs="Times New Roman"/>
          <w:i/>
          <w:iCs/>
          <w:sz w:val="28"/>
          <w:szCs w:val="28"/>
        </w:rPr>
        <w:t xml:space="preserve">взаимозависимости </w:t>
      </w:r>
      <w:r w:rsidRPr="00CD469E">
        <w:rPr>
          <w:rFonts w:ascii="Times New Roman" w:hAnsi="Times New Roman" w:cs="Times New Roman"/>
          <w:sz w:val="28"/>
          <w:szCs w:val="28"/>
        </w:rPr>
        <w:t>различных культур</w:t>
      </w:r>
      <w:r w:rsidRPr="00CD469E">
        <w:rPr>
          <w:rFonts w:ascii="Times New Roman" w:hAnsi="Times New Roman" w:cs="Times New Roman"/>
          <w:i/>
          <w:iCs/>
          <w:sz w:val="28"/>
          <w:szCs w:val="28"/>
          <w:lang w:eastAsia="en-GB"/>
        </w:rPr>
        <w:t xml:space="preserve">. </w:t>
      </w:r>
      <w:r w:rsidRPr="00CD469E">
        <w:rPr>
          <w:rFonts w:ascii="Times New Roman" w:hAnsi="Times New Roman" w:cs="Times New Roman"/>
          <w:sz w:val="28"/>
          <w:szCs w:val="28"/>
          <w:lang w:eastAsia="en-GB"/>
        </w:rPr>
        <w:t xml:space="preserve">CLIL технология рассматривает разнообразные тематики социально-культурного аспекта, учитывая разницу восприятия </w:t>
      </w:r>
      <w:r w:rsidR="008418A6">
        <w:rPr>
          <w:rFonts w:ascii="Times New Roman" w:hAnsi="Times New Roman" w:cs="Times New Roman"/>
          <w:sz w:val="28"/>
          <w:szCs w:val="28"/>
          <w:lang w:eastAsia="en-GB"/>
        </w:rPr>
        <w:t xml:space="preserve">многих моментов </w:t>
      </w:r>
      <w:r w:rsidRPr="00CD469E">
        <w:rPr>
          <w:rFonts w:ascii="Times New Roman" w:hAnsi="Times New Roman" w:cs="Times New Roman"/>
          <w:sz w:val="28"/>
          <w:szCs w:val="28"/>
          <w:lang w:eastAsia="en-GB"/>
        </w:rPr>
        <w:t xml:space="preserve">у </w:t>
      </w:r>
      <w:r w:rsidR="008418A6">
        <w:rPr>
          <w:rFonts w:ascii="Times New Roman" w:hAnsi="Times New Roman" w:cs="Times New Roman"/>
          <w:sz w:val="28"/>
          <w:szCs w:val="28"/>
          <w:lang w:eastAsia="en-GB"/>
        </w:rPr>
        <w:t>представителей</w:t>
      </w:r>
      <w:r w:rsidRPr="00CD469E">
        <w:rPr>
          <w:rFonts w:ascii="Times New Roman" w:hAnsi="Times New Roman" w:cs="Times New Roman"/>
          <w:sz w:val="28"/>
          <w:szCs w:val="28"/>
          <w:lang w:eastAsia="en-GB"/>
        </w:rPr>
        <w:t>, представляющих отдельные культуры.</w:t>
      </w:r>
    </w:p>
    <w:p w14:paraId="2E205C92" w14:textId="416159DE" w:rsidR="00CD469E" w:rsidRPr="00CD469E"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iCs/>
          <w:sz w:val="28"/>
          <w:szCs w:val="28"/>
          <w:lang w:eastAsia="en-GB"/>
        </w:rPr>
        <w:t xml:space="preserve">5. Принцип </w:t>
      </w:r>
      <w:r w:rsidRPr="00CD469E">
        <w:rPr>
          <w:rFonts w:ascii="Times New Roman" w:hAnsi="Times New Roman" w:cs="Times New Roman"/>
          <w:i/>
          <w:iCs/>
          <w:sz w:val="28"/>
          <w:szCs w:val="28"/>
        </w:rPr>
        <w:t>сформированности</w:t>
      </w:r>
      <w:r w:rsidRPr="00CD469E">
        <w:rPr>
          <w:rFonts w:ascii="Times New Roman" w:hAnsi="Times New Roman" w:cs="Times New Roman"/>
          <w:sz w:val="28"/>
          <w:szCs w:val="28"/>
        </w:rPr>
        <w:t xml:space="preserve"> мыслительных умений высшего уровня </w:t>
      </w:r>
      <w:r w:rsidR="007F06BA">
        <w:rPr>
          <w:rFonts w:ascii="Times New Roman" w:hAnsi="Times New Roman" w:cs="Times New Roman"/>
          <w:sz w:val="28"/>
          <w:szCs w:val="28"/>
        </w:rPr>
        <w:t>по</w:t>
      </w:r>
      <w:r w:rsidRPr="00CD469E">
        <w:rPr>
          <w:rFonts w:ascii="Times New Roman" w:hAnsi="Times New Roman" w:cs="Times New Roman"/>
          <w:sz w:val="28"/>
          <w:szCs w:val="28"/>
        </w:rPr>
        <w:t>знаний</w:t>
      </w:r>
      <w:r w:rsidRPr="00CD469E">
        <w:rPr>
          <w:rFonts w:ascii="Times New Roman" w:hAnsi="Times New Roman" w:cs="Times New Roman"/>
          <w:i/>
          <w:iCs/>
          <w:sz w:val="28"/>
          <w:szCs w:val="28"/>
          <w:lang w:eastAsia="en-GB"/>
        </w:rPr>
        <w:t xml:space="preserve">. </w:t>
      </w:r>
      <w:r w:rsidRPr="00CD469E">
        <w:rPr>
          <w:rFonts w:ascii="Times New Roman" w:hAnsi="Times New Roman" w:cs="Times New Roman"/>
          <w:sz w:val="28"/>
          <w:szCs w:val="28"/>
          <w:lang w:eastAsia="en-GB"/>
        </w:rPr>
        <w:t>В системе Таксономия Блума организован перечень вводных знаний, поняти</w:t>
      </w:r>
      <w:r w:rsidR="007F06BA">
        <w:rPr>
          <w:rFonts w:ascii="Times New Roman" w:hAnsi="Times New Roman" w:cs="Times New Roman"/>
          <w:sz w:val="28"/>
          <w:szCs w:val="28"/>
          <w:lang w:eastAsia="en-GB"/>
        </w:rPr>
        <w:t>й иерархически структурированных</w:t>
      </w:r>
      <w:r w:rsidRPr="00CD469E">
        <w:rPr>
          <w:rFonts w:ascii="Times New Roman" w:hAnsi="Times New Roman" w:cs="Times New Roman"/>
          <w:sz w:val="28"/>
          <w:szCs w:val="28"/>
          <w:lang w:eastAsia="en-GB"/>
        </w:rPr>
        <w:t xml:space="preserve"> от простого к сложному, от познавательных процессов более низкого уровня к полученным процессам познания высокого уровня. Исследуя таксономию Блума, обучаемый сперва запоминает понятийность структурированных знаний, распознав и поняв смысловую значимость, приходит к тому что применение знаний уже включены в адекватное вербализирование. То есть обучаемый не может применить и понять иностранную лекцию по дисциплине, не выучив </w:t>
      </w:r>
      <w:r w:rsidR="008418A6">
        <w:rPr>
          <w:rFonts w:ascii="Times New Roman" w:hAnsi="Times New Roman" w:cs="Times New Roman"/>
          <w:sz w:val="28"/>
          <w:szCs w:val="28"/>
          <w:lang w:eastAsia="en-GB"/>
        </w:rPr>
        <w:t>основную лек</w:t>
      </w:r>
      <w:r w:rsidR="007F06BA">
        <w:rPr>
          <w:rFonts w:ascii="Times New Roman" w:hAnsi="Times New Roman" w:cs="Times New Roman"/>
          <w:sz w:val="28"/>
          <w:szCs w:val="28"/>
          <w:lang w:eastAsia="en-GB"/>
        </w:rPr>
        <w:t>сику, систематически развивая</w:t>
      </w:r>
      <w:r w:rsidRPr="00CD469E">
        <w:rPr>
          <w:rFonts w:ascii="Times New Roman" w:hAnsi="Times New Roman" w:cs="Times New Roman"/>
          <w:sz w:val="28"/>
          <w:szCs w:val="28"/>
          <w:lang w:eastAsia="en-GB"/>
        </w:rPr>
        <w:t xml:space="preserve"> речевую практику </w:t>
      </w:r>
      <w:r w:rsidR="007F06BA">
        <w:rPr>
          <w:rFonts w:ascii="Times New Roman" w:hAnsi="Times New Roman" w:cs="Times New Roman"/>
          <w:sz w:val="28"/>
          <w:szCs w:val="28"/>
          <w:lang w:eastAsia="en-GB"/>
        </w:rPr>
        <w:t>концеп</w:t>
      </w:r>
      <w:r w:rsidRPr="00CD469E">
        <w:rPr>
          <w:rFonts w:ascii="Times New Roman" w:hAnsi="Times New Roman" w:cs="Times New Roman"/>
          <w:sz w:val="28"/>
          <w:szCs w:val="28"/>
          <w:lang w:eastAsia="en-GB"/>
        </w:rPr>
        <w:t xml:space="preserve">та. </w:t>
      </w:r>
    </w:p>
    <w:p w14:paraId="2A8C290D" w14:textId="00D30557" w:rsidR="00CD469E" w:rsidRPr="00EC2335" w:rsidRDefault="00CD469E" w:rsidP="00CD469E">
      <w:pPr>
        <w:spacing w:after="0" w:line="240" w:lineRule="auto"/>
        <w:ind w:firstLine="709"/>
        <w:jc w:val="both"/>
        <w:rPr>
          <w:rFonts w:ascii="Times New Roman" w:hAnsi="Times New Roman" w:cs="Times New Roman"/>
          <w:sz w:val="28"/>
          <w:szCs w:val="28"/>
          <w:lang w:eastAsia="en-GB"/>
        </w:rPr>
      </w:pPr>
      <w:r w:rsidRPr="00CD469E">
        <w:rPr>
          <w:rFonts w:ascii="Times New Roman" w:hAnsi="Times New Roman" w:cs="Times New Roman"/>
          <w:i/>
          <w:iCs/>
          <w:sz w:val="28"/>
          <w:szCs w:val="28"/>
          <w:lang w:eastAsia="en-GB"/>
        </w:rPr>
        <w:t xml:space="preserve">6. Принцип </w:t>
      </w:r>
      <w:r w:rsidRPr="00CD469E">
        <w:rPr>
          <w:rFonts w:ascii="Times New Roman" w:hAnsi="Times New Roman" w:cs="Times New Roman"/>
          <w:i/>
          <w:iCs/>
          <w:sz w:val="28"/>
          <w:szCs w:val="28"/>
        </w:rPr>
        <w:t>обучения</w:t>
      </w:r>
      <w:r w:rsidRPr="00CD469E">
        <w:rPr>
          <w:rFonts w:ascii="Times New Roman" w:hAnsi="Times New Roman" w:cs="Times New Roman"/>
          <w:sz w:val="28"/>
          <w:szCs w:val="28"/>
        </w:rPr>
        <w:t xml:space="preserve"> устойчивости образования</w:t>
      </w:r>
      <w:r w:rsidRPr="00CD469E">
        <w:rPr>
          <w:rFonts w:ascii="Times New Roman" w:hAnsi="Times New Roman" w:cs="Times New Roman"/>
          <w:i/>
          <w:iCs/>
          <w:sz w:val="28"/>
          <w:szCs w:val="28"/>
          <w:lang w:eastAsia="en-GB"/>
        </w:rPr>
        <w:t>. У</w:t>
      </w:r>
      <w:r w:rsidRPr="00CD469E">
        <w:rPr>
          <w:rFonts w:ascii="Times New Roman" w:hAnsi="Times New Roman" w:cs="Times New Roman"/>
          <w:sz w:val="28"/>
          <w:szCs w:val="28"/>
          <w:lang w:eastAsia="en-GB"/>
        </w:rPr>
        <w:t xml:space="preserve">стойчивость обучения подразумевает, что преподаватель в процессе ведения дисциплины обязан активизировать долгосрочное запоминание </w:t>
      </w:r>
      <w:r w:rsidR="007F06BA">
        <w:rPr>
          <w:rFonts w:ascii="Times New Roman" w:hAnsi="Times New Roman" w:cs="Times New Roman"/>
          <w:sz w:val="28"/>
          <w:szCs w:val="28"/>
          <w:lang w:eastAsia="en-GB"/>
        </w:rPr>
        <w:t>материала обучающими</w:t>
      </w:r>
      <w:r w:rsidRPr="00CD469E">
        <w:rPr>
          <w:rFonts w:ascii="Times New Roman" w:hAnsi="Times New Roman" w:cs="Times New Roman"/>
          <w:sz w:val="28"/>
          <w:szCs w:val="28"/>
          <w:lang w:eastAsia="en-GB"/>
        </w:rPr>
        <w:t xml:space="preserve">ся, чтобы полученные навыки и знания после прохождения курса дисциплин трансформировались пассив в актив. </w:t>
      </w:r>
      <w:r w:rsidRPr="00CD469E">
        <w:rPr>
          <w:rStyle w:val="extendedtext-short"/>
          <w:rFonts w:ascii="Times New Roman" w:hAnsi="Times New Roman" w:cs="Times New Roman"/>
          <w:sz w:val="28"/>
          <w:szCs w:val="28"/>
        </w:rPr>
        <w:t>Понимание предметно-языкового интегрированного обучения основывается на системе изучения иностранного языка и освещения профессионального понимания</w:t>
      </w:r>
      <w:r w:rsidRPr="00CD469E">
        <w:rPr>
          <w:rFonts w:ascii="Times New Roman" w:hAnsi="Times New Roman" w:cs="Times New Roman"/>
          <w:sz w:val="28"/>
          <w:szCs w:val="28"/>
          <w:lang w:eastAsia="en-GB"/>
        </w:rPr>
        <w:t xml:space="preserve"> </w:t>
      </w:r>
      <w:r w:rsidRPr="00CD469E">
        <w:rPr>
          <w:rFonts w:ascii="Times New Roman" w:hAnsi="Times New Roman" w:cs="Times New Roman"/>
          <w:sz w:val="28"/>
          <w:szCs w:val="28"/>
        </w:rPr>
        <w:t>[155].</w:t>
      </w:r>
      <w:r w:rsidRPr="00EC2335">
        <w:rPr>
          <w:rFonts w:ascii="Times New Roman" w:hAnsi="Times New Roman" w:cs="Times New Roman"/>
          <w:sz w:val="28"/>
          <w:szCs w:val="28"/>
        </w:rPr>
        <w:t xml:space="preserve">  </w:t>
      </w:r>
      <w:r w:rsidRPr="00EC2335">
        <w:rPr>
          <w:rFonts w:ascii="Times New Roman" w:hAnsi="Times New Roman" w:cs="Times New Roman"/>
          <w:sz w:val="28"/>
          <w:szCs w:val="28"/>
          <w:lang w:eastAsia="en-GB"/>
        </w:rPr>
        <w:t xml:space="preserve"> </w:t>
      </w:r>
    </w:p>
    <w:p w14:paraId="154DE042" w14:textId="77777777" w:rsidR="00A32B3D" w:rsidRPr="008E659D" w:rsidRDefault="00A32B3D" w:rsidP="00A32B3D">
      <w:pPr>
        <w:spacing w:after="0" w:line="240" w:lineRule="auto"/>
        <w:ind w:firstLine="709"/>
        <w:jc w:val="both"/>
        <w:rPr>
          <w:rFonts w:ascii="Times New Roman" w:hAnsi="Times New Roman" w:cs="Times New Roman"/>
          <w:sz w:val="28"/>
          <w:szCs w:val="28"/>
          <w:lang w:eastAsia="en-GB"/>
        </w:rPr>
      </w:pPr>
      <w:r w:rsidRPr="008E659D">
        <w:rPr>
          <w:rFonts w:ascii="Times New Roman" w:hAnsi="Times New Roman" w:cs="Times New Roman"/>
          <w:sz w:val="28"/>
          <w:szCs w:val="28"/>
          <w:lang w:eastAsia="en-GB"/>
        </w:rPr>
        <w:t>Нам показалось интересным другая классификация принципов CLIL.</w:t>
      </w:r>
    </w:p>
    <w:p w14:paraId="67A0F9FF"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«Принципы интегрированного обучения предмету и языку, разработанные методологами CLIL:</w:t>
      </w:r>
    </w:p>
    <w:p w14:paraId="25A3AA6B" w14:textId="77777777" w:rsidR="00A32B3D" w:rsidRPr="008E659D" w:rsidRDefault="00A32B3D" w:rsidP="00A32B3D">
      <w:pPr>
        <w:pStyle w:val="ListParagraph"/>
        <w:numPr>
          <w:ilvl w:val="0"/>
          <w:numId w:val="44"/>
        </w:num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многосторонний фокус: </w:t>
      </w:r>
    </w:p>
    <w:p w14:paraId="12CD8B3D"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обучение языку происходит и поддерживается по предмету и языку; </w:t>
      </w:r>
    </w:p>
    <w:p w14:paraId="726357C2"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освоение содержания предмета (дисциплины) поддерживается на занятиях по языку; </w:t>
      </w:r>
    </w:p>
    <w:p w14:paraId="682A9AF2"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осуществляется интегрированный подход в обучении, интеграция предметов; </w:t>
      </w:r>
    </w:p>
    <w:p w14:paraId="45871E4A"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применяется и проводится рефлексия обучения, постоянный анализ; </w:t>
      </w:r>
    </w:p>
    <w:p w14:paraId="6BA1D7B2" w14:textId="77777777" w:rsidR="00A32B3D" w:rsidRPr="008E659D" w:rsidRDefault="00A32B3D" w:rsidP="00A32B3D">
      <w:pPr>
        <w:pStyle w:val="ListParagraph"/>
        <w:numPr>
          <w:ilvl w:val="0"/>
          <w:numId w:val="44"/>
        </w:num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безопасная обогащающая учебная среда: </w:t>
      </w:r>
    </w:p>
    <w:p w14:paraId="3ADCA733"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lastRenderedPageBreak/>
        <w:t xml:space="preserve">− применяются рутинные действия и языковые клише; </w:t>
      </w:r>
    </w:p>
    <w:p w14:paraId="3E0719C8"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наглядность обучения, языковые структуры и предметное содержание  представляются наглядно; </w:t>
      </w:r>
    </w:p>
    <w:p w14:paraId="3174E7B9"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при допущении обучающими языковых ошибок педагог ошибки не исправляет, но показывает модель правильного использования языковой структуры; </w:t>
      </w:r>
    </w:p>
    <w:p w14:paraId="6CEA646B"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применяются аутентичные учебные материалы для сознательного владения языком; </w:t>
      </w:r>
    </w:p>
    <w:p w14:paraId="771B5042" w14:textId="77777777" w:rsidR="00A32B3D" w:rsidRPr="008E659D" w:rsidRDefault="00A32B3D" w:rsidP="00A32B3D">
      <w:pPr>
        <w:pStyle w:val="ListParagraph"/>
        <w:numPr>
          <w:ilvl w:val="0"/>
          <w:numId w:val="44"/>
        </w:num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аутентичность и близость к источнику: </w:t>
      </w:r>
    </w:p>
    <w:p w14:paraId="6DE2E9B0"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возможность обучающийся говорить, писать, рефлексировать свои навыки устной и письменной речи; </w:t>
      </w:r>
    </w:p>
    <w:p w14:paraId="352BEC90"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учёт интересов обучающийся; </w:t>
      </w:r>
    </w:p>
    <w:p w14:paraId="711F323E" w14:textId="77777777" w:rsidR="00A32B3D" w:rsidRPr="008E659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связь изучаемого материала с ежедневной жизнью обучающегося;</w:t>
      </w:r>
    </w:p>
    <w:p w14:paraId="54D75DDF" w14:textId="77777777" w:rsidR="00A32B3D" w:rsidRDefault="00A32B3D" w:rsidP="00A32B3D">
      <w:pPr>
        <w:spacing w:after="0" w:line="240" w:lineRule="auto"/>
        <w:jc w:val="both"/>
        <w:rPr>
          <w:rFonts w:ascii="Times New Roman" w:hAnsi="Times New Roman" w:cs="Times New Roman"/>
          <w:sz w:val="28"/>
          <w:szCs w:val="28"/>
        </w:rPr>
      </w:pPr>
      <w:r w:rsidRPr="008E659D">
        <w:rPr>
          <w:rFonts w:ascii="Times New Roman" w:hAnsi="Times New Roman" w:cs="Times New Roman"/>
          <w:sz w:val="28"/>
          <w:szCs w:val="28"/>
        </w:rPr>
        <w:t xml:space="preserve"> − применяются наиболее актуальный материал СМИ и</w:t>
      </w:r>
      <w:r w:rsidRPr="00534ADE">
        <w:rPr>
          <w:rFonts w:ascii="Times New Roman" w:hAnsi="Times New Roman" w:cs="Times New Roman"/>
          <w:sz w:val="28"/>
          <w:szCs w:val="28"/>
        </w:rPr>
        <w:t xml:space="preserve"> других источников; </w:t>
      </w:r>
    </w:p>
    <w:p w14:paraId="65391CD6" w14:textId="77777777" w:rsidR="00A32B3D" w:rsidRPr="005E7172" w:rsidRDefault="00A32B3D" w:rsidP="00A32B3D">
      <w:pPr>
        <w:pStyle w:val="ListParagraph"/>
        <w:numPr>
          <w:ilvl w:val="0"/>
          <w:numId w:val="44"/>
        </w:num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xml:space="preserve">активное обучение: </w:t>
      </w:r>
    </w:p>
    <w:p w14:paraId="5B141C00" w14:textId="77777777" w:rsidR="00A32B3D" w:rsidRDefault="00A32B3D" w:rsidP="00A32B3D">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xml:space="preserve">− </w:t>
      </w:r>
      <w:r>
        <w:rPr>
          <w:rFonts w:ascii="Times New Roman" w:hAnsi="Times New Roman" w:cs="Times New Roman"/>
          <w:sz w:val="28"/>
          <w:szCs w:val="28"/>
        </w:rPr>
        <w:t xml:space="preserve"> приоритет активности обучающегося, он говорят на занятиях </w:t>
      </w:r>
      <w:r w:rsidRPr="005E7172">
        <w:rPr>
          <w:rFonts w:ascii="Times New Roman" w:hAnsi="Times New Roman" w:cs="Times New Roman"/>
          <w:sz w:val="28"/>
          <w:szCs w:val="28"/>
        </w:rPr>
        <w:t xml:space="preserve">больше, чем педагог; </w:t>
      </w:r>
    </w:p>
    <w:p w14:paraId="2D83192C" w14:textId="77777777" w:rsidR="00A32B3D" w:rsidRDefault="00A32B3D" w:rsidP="00A32B3D">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цели и задания</w:t>
      </w:r>
      <w:r>
        <w:rPr>
          <w:rFonts w:ascii="Times New Roman" w:hAnsi="Times New Roman" w:cs="Times New Roman"/>
          <w:sz w:val="28"/>
          <w:szCs w:val="28"/>
        </w:rPr>
        <w:t>,</w:t>
      </w:r>
      <w:r w:rsidRPr="005E7172">
        <w:rPr>
          <w:rFonts w:ascii="Times New Roman" w:hAnsi="Times New Roman" w:cs="Times New Roman"/>
          <w:sz w:val="28"/>
          <w:szCs w:val="28"/>
        </w:rPr>
        <w:t xml:space="preserve"> для освоения пр</w:t>
      </w:r>
      <w:r>
        <w:rPr>
          <w:rFonts w:ascii="Times New Roman" w:hAnsi="Times New Roman" w:cs="Times New Roman"/>
          <w:sz w:val="28"/>
          <w:szCs w:val="28"/>
        </w:rPr>
        <w:t xml:space="preserve">едметного содержания и развития </w:t>
      </w:r>
      <w:r w:rsidRPr="005E7172">
        <w:rPr>
          <w:rFonts w:ascii="Times New Roman" w:hAnsi="Times New Roman" w:cs="Times New Roman"/>
          <w:sz w:val="28"/>
          <w:szCs w:val="28"/>
        </w:rPr>
        <w:t>языковых и учебных навыков</w:t>
      </w:r>
      <w:r>
        <w:rPr>
          <w:rFonts w:ascii="Times New Roman" w:hAnsi="Times New Roman" w:cs="Times New Roman"/>
          <w:sz w:val="28"/>
          <w:szCs w:val="28"/>
        </w:rPr>
        <w:t>,</w:t>
      </w:r>
      <w:r w:rsidRPr="001B0ED1">
        <w:t xml:space="preserve"> </w:t>
      </w:r>
      <w:r w:rsidRPr="001B0ED1">
        <w:rPr>
          <w:rFonts w:ascii="Times New Roman" w:hAnsi="Times New Roman" w:cs="Times New Roman"/>
          <w:sz w:val="28"/>
          <w:szCs w:val="28"/>
        </w:rPr>
        <w:t>обуч</w:t>
      </w:r>
      <w:r>
        <w:rPr>
          <w:rFonts w:ascii="Times New Roman" w:hAnsi="Times New Roman" w:cs="Times New Roman"/>
          <w:sz w:val="28"/>
          <w:szCs w:val="28"/>
        </w:rPr>
        <w:t>ающиеся формулируют сами</w:t>
      </w:r>
      <w:r w:rsidRPr="001B0ED1">
        <w:rPr>
          <w:rFonts w:ascii="Times New Roman" w:hAnsi="Times New Roman" w:cs="Times New Roman"/>
          <w:sz w:val="28"/>
          <w:szCs w:val="28"/>
        </w:rPr>
        <w:t>;</w:t>
      </w:r>
    </w:p>
    <w:p w14:paraId="1969796A" w14:textId="77777777" w:rsidR="00A32B3D" w:rsidRDefault="00A32B3D" w:rsidP="00A32B3D">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xml:space="preserve"> − результаты обучения и способы их достижения</w:t>
      </w:r>
      <w:r w:rsidRPr="001B0ED1">
        <w:t xml:space="preserve"> </w:t>
      </w:r>
      <w:r w:rsidRPr="001B0ED1">
        <w:rPr>
          <w:rFonts w:ascii="Times New Roman" w:hAnsi="Times New Roman" w:cs="Times New Roman"/>
          <w:sz w:val="28"/>
          <w:szCs w:val="28"/>
        </w:rPr>
        <w:t>обучающиеся описывают</w:t>
      </w:r>
      <w:r>
        <w:rPr>
          <w:rFonts w:ascii="Times New Roman" w:hAnsi="Times New Roman" w:cs="Times New Roman"/>
          <w:sz w:val="28"/>
          <w:szCs w:val="28"/>
        </w:rPr>
        <w:t xml:space="preserve"> самостоятельно</w:t>
      </w:r>
      <w:r w:rsidRPr="005E7172">
        <w:rPr>
          <w:rFonts w:ascii="Times New Roman" w:hAnsi="Times New Roman" w:cs="Times New Roman"/>
          <w:sz w:val="28"/>
          <w:szCs w:val="28"/>
        </w:rPr>
        <w:t>;</w:t>
      </w:r>
    </w:p>
    <w:p w14:paraId="183A3FBD" w14:textId="491F15FB" w:rsidR="00DD7340" w:rsidRDefault="00A32B3D" w:rsidP="00DD7340">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xml:space="preserve"> − </w:t>
      </w:r>
      <w:r>
        <w:rPr>
          <w:rFonts w:ascii="Times New Roman" w:hAnsi="Times New Roman" w:cs="Times New Roman"/>
          <w:sz w:val="28"/>
          <w:szCs w:val="28"/>
        </w:rPr>
        <w:t xml:space="preserve"> широкое использование </w:t>
      </w:r>
      <w:r w:rsidRPr="005E7172">
        <w:rPr>
          <w:rFonts w:ascii="Times New Roman" w:hAnsi="Times New Roman" w:cs="Times New Roman"/>
          <w:sz w:val="28"/>
          <w:szCs w:val="28"/>
        </w:rPr>
        <w:t>работы</w:t>
      </w:r>
      <w:r>
        <w:rPr>
          <w:rFonts w:ascii="Times New Roman" w:hAnsi="Times New Roman" w:cs="Times New Roman"/>
          <w:sz w:val="28"/>
          <w:szCs w:val="28"/>
        </w:rPr>
        <w:t xml:space="preserve"> </w:t>
      </w:r>
      <w:r w:rsidRPr="005E7172">
        <w:rPr>
          <w:rFonts w:ascii="Times New Roman" w:hAnsi="Times New Roman" w:cs="Times New Roman"/>
          <w:sz w:val="28"/>
          <w:szCs w:val="28"/>
        </w:rPr>
        <w:t>в парах и группах</w:t>
      </w:r>
      <w:r w:rsidRPr="001B0ED1">
        <w:t xml:space="preserve"> </w:t>
      </w:r>
      <w:r>
        <w:rPr>
          <w:rFonts w:ascii="Times New Roman" w:hAnsi="Times New Roman" w:cs="Times New Roman"/>
          <w:sz w:val="28"/>
          <w:szCs w:val="28"/>
        </w:rPr>
        <w:t xml:space="preserve">на занятиях, </w:t>
      </w:r>
      <w:r w:rsidRPr="001B0ED1">
        <w:rPr>
          <w:rFonts w:ascii="Times New Roman" w:hAnsi="Times New Roman" w:cs="Times New Roman"/>
          <w:sz w:val="28"/>
          <w:szCs w:val="28"/>
        </w:rPr>
        <w:t>создаются условия для эффективного использования</w:t>
      </w:r>
      <w:r>
        <w:rPr>
          <w:rFonts w:ascii="Times New Roman" w:hAnsi="Times New Roman" w:cs="Times New Roman"/>
          <w:sz w:val="28"/>
          <w:szCs w:val="28"/>
        </w:rPr>
        <w:t xml:space="preserve"> групповых и коллективных методов обучения</w:t>
      </w:r>
      <w:r w:rsidRPr="001B0ED1">
        <w:rPr>
          <w:rFonts w:ascii="Times New Roman" w:hAnsi="Times New Roman" w:cs="Times New Roman"/>
          <w:sz w:val="28"/>
          <w:szCs w:val="28"/>
        </w:rPr>
        <w:t>;</w:t>
      </w:r>
    </w:p>
    <w:p w14:paraId="0DABF640" w14:textId="77777777" w:rsidR="00DD7340" w:rsidRDefault="00DD7340" w:rsidP="00DD7340">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 xml:space="preserve"> −</w:t>
      </w:r>
      <w:r>
        <w:rPr>
          <w:rFonts w:ascii="Times New Roman" w:hAnsi="Times New Roman" w:cs="Times New Roman"/>
          <w:sz w:val="28"/>
          <w:szCs w:val="28"/>
        </w:rPr>
        <w:t xml:space="preserve"> применение</w:t>
      </w:r>
      <w:r w:rsidRPr="005E7172">
        <w:rPr>
          <w:rFonts w:ascii="Times New Roman" w:hAnsi="Times New Roman" w:cs="Times New Roman"/>
          <w:sz w:val="28"/>
          <w:szCs w:val="28"/>
        </w:rPr>
        <w:t xml:space="preserve"> </w:t>
      </w:r>
      <w:r w:rsidRPr="001B0ED1">
        <w:rPr>
          <w:rFonts w:ascii="Times New Roman" w:hAnsi="Times New Roman" w:cs="Times New Roman"/>
          <w:sz w:val="28"/>
          <w:szCs w:val="28"/>
        </w:rPr>
        <w:t xml:space="preserve">беседы и выполнения различных заданий </w:t>
      </w:r>
      <w:r>
        <w:rPr>
          <w:rFonts w:ascii="Times New Roman" w:hAnsi="Times New Roman" w:cs="Times New Roman"/>
          <w:sz w:val="28"/>
          <w:szCs w:val="28"/>
        </w:rPr>
        <w:t>для осознания обучающимися</w:t>
      </w:r>
      <w:r w:rsidRPr="005E7172">
        <w:rPr>
          <w:rFonts w:ascii="Times New Roman" w:hAnsi="Times New Roman" w:cs="Times New Roman"/>
          <w:sz w:val="28"/>
          <w:szCs w:val="28"/>
        </w:rPr>
        <w:t xml:space="preserve"> и педагог</w:t>
      </w:r>
      <w:r>
        <w:rPr>
          <w:rFonts w:ascii="Times New Roman" w:hAnsi="Times New Roman" w:cs="Times New Roman"/>
          <w:sz w:val="28"/>
          <w:szCs w:val="28"/>
        </w:rPr>
        <w:t>ом достижения</w:t>
      </w:r>
      <w:r w:rsidRPr="005E7172">
        <w:rPr>
          <w:rFonts w:ascii="Times New Roman" w:hAnsi="Times New Roman" w:cs="Times New Roman"/>
          <w:sz w:val="28"/>
          <w:szCs w:val="28"/>
        </w:rPr>
        <w:t xml:space="preserve"> понимания значения предметного и языкового материала; </w:t>
      </w:r>
    </w:p>
    <w:p w14:paraId="1912BEC2" w14:textId="77777777" w:rsidR="00DD7340" w:rsidRPr="005E7172" w:rsidRDefault="00DD7340" w:rsidP="00DD7340">
      <w:pPr>
        <w:spacing w:after="0" w:line="240" w:lineRule="auto"/>
        <w:jc w:val="both"/>
        <w:rPr>
          <w:rFonts w:ascii="Times New Roman" w:hAnsi="Times New Roman" w:cs="Times New Roman"/>
          <w:sz w:val="28"/>
          <w:szCs w:val="28"/>
        </w:rPr>
      </w:pPr>
      <w:r w:rsidRPr="005E7172">
        <w:rPr>
          <w:rFonts w:ascii="Times New Roman" w:hAnsi="Times New Roman" w:cs="Times New Roman"/>
          <w:sz w:val="28"/>
          <w:szCs w:val="28"/>
        </w:rPr>
        <w:t>−</w:t>
      </w:r>
      <w:r>
        <w:rPr>
          <w:rFonts w:ascii="Times New Roman" w:hAnsi="Times New Roman" w:cs="Times New Roman"/>
          <w:sz w:val="28"/>
          <w:szCs w:val="28"/>
        </w:rPr>
        <w:t xml:space="preserve"> роль педагога предполагает создание</w:t>
      </w:r>
      <w:r w:rsidRPr="005E7172">
        <w:rPr>
          <w:rFonts w:ascii="Times New Roman" w:hAnsi="Times New Roman" w:cs="Times New Roman"/>
          <w:sz w:val="28"/>
          <w:szCs w:val="28"/>
        </w:rPr>
        <w:t xml:space="preserve"> в</w:t>
      </w:r>
      <w:r>
        <w:rPr>
          <w:rFonts w:ascii="Times New Roman" w:hAnsi="Times New Roman" w:cs="Times New Roman"/>
          <w:sz w:val="28"/>
          <w:szCs w:val="28"/>
        </w:rPr>
        <w:t xml:space="preserve"> классе возможности и управление</w:t>
      </w:r>
      <w:r w:rsidRPr="005E7172">
        <w:rPr>
          <w:rFonts w:ascii="Times New Roman" w:hAnsi="Times New Roman" w:cs="Times New Roman"/>
          <w:sz w:val="28"/>
          <w:szCs w:val="28"/>
        </w:rPr>
        <w:t xml:space="preserve"> тремя процесс</w:t>
      </w:r>
      <w:r>
        <w:rPr>
          <w:rFonts w:ascii="Times New Roman" w:hAnsi="Times New Roman" w:cs="Times New Roman"/>
          <w:sz w:val="28"/>
          <w:szCs w:val="28"/>
        </w:rPr>
        <w:t>ами</w:t>
      </w:r>
      <w:r w:rsidRPr="005E7172">
        <w:rPr>
          <w:rFonts w:ascii="Times New Roman" w:hAnsi="Times New Roman" w:cs="Times New Roman"/>
          <w:sz w:val="28"/>
          <w:szCs w:val="28"/>
        </w:rPr>
        <w:t xml:space="preserve">: учебный процесс, процесс развития отношений в группе, приводящий к сотрудничеству, процесс личностного развития; </w:t>
      </w:r>
    </w:p>
    <w:p w14:paraId="7F2CD338" w14:textId="77777777" w:rsidR="00DD7340" w:rsidRPr="00453952" w:rsidRDefault="00DD7340" w:rsidP="00DD7340">
      <w:pPr>
        <w:pStyle w:val="ListParagraph"/>
        <w:numPr>
          <w:ilvl w:val="0"/>
          <w:numId w:val="45"/>
        </w:num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опорная структура: </w:t>
      </w:r>
    </w:p>
    <w:p w14:paraId="75AFF4C4"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w:t>
      </w:r>
      <w:r>
        <w:rPr>
          <w:rFonts w:ascii="Times New Roman" w:hAnsi="Times New Roman" w:cs="Times New Roman"/>
          <w:sz w:val="28"/>
          <w:szCs w:val="28"/>
        </w:rPr>
        <w:t xml:space="preserve"> опора </w:t>
      </w:r>
      <w:r w:rsidRPr="00453952">
        <w:rPr>
          <w:rFonts w:ascii="Times New Roman" w:hAnsi="Times New Roman" w:cs="Times New Roman"/>
          <w:sz w:val="28"/>
          <w:szCs w:val="28"/>
        </w:rPr>
        <w:t xml:space="preserve">на имеющиеся у обучающихся опыт, знания, умения, мнения, убеждения и интересы; </w:t>
      </w:r>
    </w:p>
    <w:p w14:paraId="7A4DF2EB"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 </w:t>
      </w:r>
      <w:r>
        <w:rPr>
          <w:rFonts w:ascii="Times New Roman" w:hAnsi="Times New Roman" w:cs="Times New Roman"/>
          <w:sz w:val="28"/>
          <w:szCs w:val="28"/>
        </w:rPr>
        <w:t>учёт стилей</w:t>
      </w:r>
      <w:r w:rsidRPr="00453952">
        <w:rPr>
          <w:rFonts w:ascii="Times New Roman" w:hAnsi="Times New Roman" w:cs="Times New Roman"/>
          <w:sz w:val="28"/>
          <w:szCs w:val="28"/>
        </w:rPr>
        <w:t xml:space="preserve"> обучения обучающихся</w:t>
      </w:r>
      <w:r w:rsidRPr="00453952">
        <w:t xml:space="preserve"> </w:t>
      </w:r>
      <w:r w:rsidRPr="00453952">
        <w:rPr>
          <w:rFonts w:ascii="Times New Roman" w:hAnsi="Times New Roman" w:cs="Times New Roman"/>
          <w:sz w:val="28"/>
          <w:szCs w:val="28"/>
        </w:rPr>
        <w:t>при планирован</w:t>
      </w:r>
      <w:r>
        <w:rPr>
          <w:rFonts w:ascii="Times New Roman" w:hAnsi="Times New Roman" w:cs="Times New Roman"/>
          <w:sz w:val="28"/>
          <w:szCs w:val="28"/>
        </w:rPr>
        <w:t>ии и проведении занятий</w:t>
      </w:r>
      <w:r w:rsidRPr="00453952">
        <w:rPr>
          <w:rFonts w:ascii="Times New Roman" w:hAnsi="Times New Roman" w:cs="Times New Roman"/>
          <w:sz w:val="28"/>
          <w:szCs w:val="28"/>
        </w:rPr>
        <w:t xml:space="preserve">; </w:t>
      </w:r>
    </w:p>
    <w:p w14:paraId="1B6D1AFB"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 − развитие творческого и критического мышления</w:t>
      </w:r>
      <w:r w:rsidRPr="00453952">
        <w:t xml:space="preserve"> </w:t>
      </w:r>
      <w:r w:rsidRPr="00453952">
        <w:rPr>
          <w:rFonts w:ascii="Times New Roman" w:hAnsi="Times New Roman" w:cs="Times New Roman"/>
          <w:sz w:val="28"/>
          <w:szCs w:val="28"/>
        </w:rPr>
        <w:t xml:space="preserve">обучающихся; </w:t>
      </w:r>
    </w:p>
    <w:p w14:paraId="43B0E188"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 </w:t>
      </w:r>
      <w:r>
        <w:rPr>
          <w:rFonts w:ascii="Times New Roman" w:hAnsi="Times New Roman" w:cs="Times New Roman"/>
          <w:sz w:val="28"/>
          <w:szCs w:val="28"/>
        </w:rPr>
        <w:t>создание возможности для обучающегося</w:t>
      </w:r>
      <w:r w:rsidRPr="00453952">
        <w:rPr>
          <w:rFonts w:ascii="Times New Roman" w:hAnsi="Times New Roman" w:cs="Times New Roman"/>
          <w:sz w:val="28"/>
          <w:szCs w:val="28"/>
        </w:rPr>
        <w:t xml:space="preserve"> оказаться в затруднительной ситуации, когда ему оказывается помощь для ее преодоления в эмоциональном плане; </w:t>
      </w:r>
    </w:p>
    <w:p w14:paraId="73C8E9C8" w14:textId="77777777" w:rsidR="00DD7340" w:rsidRPr="00453952" w:rsidRDefault="00DD7340" w:rsidP="00DD7340">
      <w:pPr>
        <w:pStyle w:val="ListParagraph"/>
        <w:numPr>
          <w:ilvl w:val="0"/>
          <w:numId w:val="45"/>
        </w:num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сотрудничество: </w:t>
      </w:r>
    </w:p>
    <w:p w14:paraId="7DBD9384"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 </w:t>
      </w:r>
      <w:r>
        <w:rPr>
          <w:rFonts w:ascii="Times New Roman" w:hAnsi="Times New Roman" w:cs="Times New Roman"/>
          <w:sz w:val="28"/>
          <w:szCs w:val="28"/>
        </w:rPr>
        <w:t xml:space="preserve"> совместное планирование </w:t>
      </w:r>
      <w:r w:rsidRPr="00453952">
        <w:rPr>
          <w:rFonts w:ascii="Times New Roman" w:hAnsi="Times New Roman" w:cs="Times New Roman"/>
          <w:sz w:val="28"/>
          <w:szCs w:val="28"/>
        </w:rPr>
        <w:t xml:space="preserve">в процессе рабочего общения и сотрудничества </w:t>
      </w:r>
      <w:r>
        <w:rPr>
          <w:rFonts w:ascii="Times New Roman" w:hAnsi="Times New Roman" w:cs="Times New Roman"/>
          <w:sz w:val="28"/>
          <w:szCs w:val="28"/>
        </w:rPr>
        <w:t>тем предметных уроков, уроков</w:t>
      </w:r>
      <w:r w:rsidRPr="00453952">
        <w:rPr>
          <w:rFonts w:ascii="Times New Roman" w:hAnsi="Times New Roman" w:cs="Times New Roman"/>
          <w:sz w:val="28"/>
          <w:szCs w:val="28"/>
        </w:rPr>
        <w:t xml:space="preserve"> по языку; </w:t>
      </w:r>
    </w:p>
    <w:p w14:paraId="6CD12483" w14:textId="77777777" w:rsidR="00DD7340" w:rsidRDefault="00DD7340" w:rsidP="00DD7340">
      <w:pPr>
        <w:spacing w:after="0" w:line="240" w:lineRule="auto"/>
        <w:jc w:val="both"/>
        <w:rPr>
          <w:rFonts w:ascii="Times New Roman" w:hAnsi="Times New Roman" w:cs="Times New Roman"/>
          <w:sz w:val="28"/>
          <w:szCs w:val="28"/>
        </w:rPr>
      </w:pPr>
      <w:r w:rsidRPr="00453952">
        <w:rPr>
          <w:rFonts w:ascii="Times New Roman" w:hAnsi="Times New Roman" w:cs="Times New Roman"/>
          <w:sz w:val="28"/>
          <w:szCs w:val="28"/>
        </w:rPr>
        <w:t xml:space="preserve">− </w:t>
      </w:r>
      <w:r>
        <w:rPr>
          <w:rFonts w:ascii="Times New Roman" w:hAnsi="Times New Roman" w:cs="Times New Roman"/>
          <w:sz w:val="28"/>
          <w:szCs w:val="28"/>
        </w:rPr>
        <w:t xml:space="preserve"> привлечение родителей в учебный процесс,</w:t>
      </w:r>
      <w:r w:rsidRPr="00453952">
        <w:rPr>
          <w:rFonts w:ascii="Times New Roman" w:hAnsi="Times New Roman" w:cs="Times New Roman"/>
          <w:sz w:val="28"/>
          <w:szCs w:val="28"/>
        </w:rPr>
        <w:t xml:space="preserve"> как для оказания обучающимся поддержки в освоении родного языка и культуры, так и для создания возможностей для использования целевого языка; </w:t>
      </w:r>
    </w:p>
    <w:p w14:paraId="2E72B5A5" w14:textId="77777777" w:rsidR="00DD7340" w:rsidRDefault="00DD7340" w:rsidP="00DD7340">
      <w:pPr>
        <w:spacing w:after="0" w:line="240" w:lineRule="auto"/>
        <w:jc w:val="both"/>
        <w:rPr>
          <w:rFonts w:ascii="Times New Roman" w:hAnsi="Times New Roman" w:cs="Times New Roman"/>
          <w:sz w:val="28"/>
          <w:szCs w:val="28"/>
          <w:lang w:eastAsia="en-GB"/>
        </w:rPr>
      </w:pPr>
      <w:r w:rsidRPr="00453952">
        <w:rPr>
          <w:rFonts w:ascii="Times New Roman" w:hAnsi="Times New Roman" w:cs="Times New Roman"/>
          <w:sz w:val="28"/>
          <w:szCs w:val="28"/>
        </w:rPr>
        <w:lastRenderedPageBreak/>
        <w:t xml:space="preserve">− </w:t>
      </w:r>
      <w:r>
        <w:rPr>
          <w:rFonts w:ascii="Times New Roman" w:hAnsi="Times New Roman" w:cs="Times New Roman"/>
          <w:sz w:val="28"/>
          <w:szCs w:val="28"/>
        </w:rPr>
        <w:t>вовлечение</w:t>
      </w:r>
      <w:r w:rsidRPr="00453952">
        <w:t xml:space="preserve"> </w:t>
      </w:r>
      <w:r w:rsidRPr="00453952">
        <w:rPr>
          <w:rFonts w:ascii="Times New Roman" w:hAnsi="Times New Roman" w:cs="Times New Roman"/>
          <w:sz w:val="28"/>
          <w:szCs w:val="28"/>
        </w:rPr>
        <w:t>в образовательный процесс</w:t>
      </w:r>
      <w:r>
        <w:rPr>
          <w:rFonts w:ascii="Times New Roman" w:hAnsi="Times New Roman" w:cs="Times New Roman"/>
          <w:sz w:val="28"/>
          <w:szCs w:val="28"/>
        </w:rPr>
        <w:t xml:space="preserve"> местного сообщества, должностных ведомств, работодателей и других целевых</w:t>
      </w:r>
      <w:r w:rsidRPr="00453952">
        <w:rPr>
          <w:rFonts w:ascii="Times New Roman" w:hAnsi="Times New Roman" w:cs="Times New Roman"/>
          <w:sz w:val="28"/>
          <w:szCs w:val="28"/>
        </w:rPr>
        <w:t xml:space="preserve"> г</w:t>
      </w:r>
      <w:r>
        <w:rPr>
          <w:rFonts w:ascii="Times New Roman" w:hAnsi="Times New Roman" w:cs="Times New Roman"/>
          <w:sz w:val="28"/>
          <w:szCs w:val="28"/>
        </w:rPr>
        <w:t>рупп» [156</w:t>
      </w:r>
      <w:r w:rsidRPr="00760C62">
        <w:rPr>
          <w:rFonts w:ascii="Times New Roman" w:hAnsi="Times New Roman" w:cs="Times New Roman"/>
          <w:sz w:val="28"/>
          <w:szCs w:val="28"/>
        </w:rPr>
        <w:t xml:space="preserve">].  </w:t>
      </w:r>
      <w:r>
        <w:rPr>
          <w:rFonts w:ascii="Times New Roman" w:hAnsi="Times New Roman" w:cs="Times New Roman"/>
          <w:sz w:val="28"/>
          <w:szCs w:val="28"/>
          <w:lang w:eastAsia="en-GB"/>
        </w:rPr>
        <w:t xml:space="preserve"> </w:t>
      </w:r>
    </w:p>
    <w:p w14:paraId="3B07345A" w14:textId="0AE1FE58" w:rsidR="00DD7340" w:rsidRPr="0019386B" w:rsidRDefault="00191950" w:rsidP="00191950">
      <w:pPr>
        <w:spacing w:after="0" w:line="240" w:lineRule="auto"/>
        <w:ind w:firstLine="709"/>
        <w:jc w:val="both"/>
        <w:rPr>
          <w:rFonts w:ascii="Times New Roman" w:hAnsi="Times New Roman" w:cs="Times New Roman"/>
          <w:sz w:val="28"/>
          <w:szCs w:val="28"/>
          <w:lang w:eastAsia="en-GB"/>
        </w:rPr>
      </w:pPr>
      <w:r>
        <w:rPr>
          <w:rFonts w:ascii="Times New Roman" w:hAnsi="Times New Roman" w:cs="Times New Roman"/>
          <w:sz w:val="28"/>
          <w:szCs w:val="28"/>
          <w:lang w:eastAsia="en-GB"/>
        </w:rPr>
        <w:t>Мы полагаем, что при использовании вышеназванных принципов обучение</w:t>
      </w:r>
      <w:r w:rsidR="00DD7340" w:rsidRPr="00846764">
        <w:rPr>
          <w:rFonts w:ascii="Times New Roman" w:hAnsi="Times New Roman" w:cs="Times New Roman"/>
          <w:sz w:val="28"/>
          <w:szCs w:val="28"/>
          <w:lang w:eastAsia="en-GB"/>
        </w:rPr>
        <w:t xml:space="preserve"> языка ст</w:t>
      </w:r>
      <w:r w:rsidR="00DD7340">
        <w:rPr>
          <w:rFonts w:ascii="Times New Roman" w:hAnsi="Times New Roman" w:cs="Times New Roman"/>
          <w:sz w:val="28"/>
          <w:szCs w:val="28"/>
          <w:lang w:eastAsia="en-GB"/>
        </w:rPr>
        <w:t xml:space="preserve">ановится </w:t>
      </w:r>
      <w:r>
        <w:rPr>
          <w:rFonts w:ascii="Times New Roman" w:hAnsi="Times New Roman" w:cs="Times New Roman"/>
          <w:sz w:val="28"/>
          <w:szCs w:val="28"/>
          <w:lang w:eastAsia="en-GB"/>
        </w:rPr>
        <w:t>четко регламентированным</w:t>
      </w:r>
      <w:r w:rsidR="00DD7340" w:rsidRPr="00846764">
        <w:rPr>
          <w:rFonts w:ascii="Times New Roman" w:hAnsi="Times New Roman" w:cs="Times New Roman"/>
          <w:sz w:val="28"/>
          <w:szCs w:val="28"/>
          <w:lang w:eastAsia="en-GB"/>
        </w:rPr>
        <w:t xml:space="preserve"> </w:t>
      </w:r>
      <w:r w:rsidR="00DD7340">
        <w:rPr>
          <w:rFonts w:ascii="Times New Roman" w:hAnsi="Times New Roman" w:cs="Times New Roman"/>
          <w:sz w:val="28"/>
          <w:szCs w:val="28"/>
          <w:lang w:eastAsia="en-GB"/>
        </w:rPr>
        <w:t>и формируется способность быстрого</w:t>
      </w:r>
      <w:r w:rsidR="00DD7340" w:rsidRPr="00846764">
        <w:rPr>
          <w:rFonts w:ascii="Times New Roman" w:hAnsi="Times New Roman" w:cs="Times New Roman"/>
          <w:sz w:val="28"/>
          <w:szCs w:val="28"/>
          <w:lang w:eastAsia="en-GB"/>
        </w:rPr>
        <w:t xml:space="preserve"> решения конкретных коммуникативных задач.</w:t>
      </w:r>
      <w:r w:rsidR="00DD7340">
        <w:rPr>
          <w:rFonts w:ascii="Times New Roman" w:hAnsi="Times New Roman" w:cs="Times New Roman"/>
          <w:sz w:val="28"/>
          <w:szCs w:val="28"/>
          <w:lang w:eastAsia="en-GB"/>
        </w:rPr>
        <w:t xml:space="preserve"> Осознание языка  как определение возможностей понимания культуры формирует компетенцию речевого этикета учащегося.</w:t>
      </w:r>
      <w:r w:rsidR="00DD7340" w:rsidRPr="00846764">
        <w:rPr>
          <w:rFonts w:ascii="Times New Roman" w:hAnsi="Times New Roman" w:cs="Times New Roman"/>
          <w:sz w:val="28"/>
          <w:szCs w:val="28"/>
          <w:lang w:eastAsia="en-GB"/>
        </w:rPr>
        <w:t xml:space="preserve"> </w:t>
      </w:r>
      <w:r w:rsidR="00DD7340" w:rsidRPr="0019386B">
        <w:rPr>
          <w:rFonts w:ascii="Times New Roman" w:hAnsi="Times New Roman" w:cs="Times New Roman"/>
          <w:sz w:val="28"/>
          <w:szCs w:val="28"/>
          <w:lang w:eastAsia="en-GB"/>
        </w:rPr>
        <w:t xml:space="preserve">Обучающийся </w:t>
      </w:r>
      <w:r w:rsidR="00DD7340">
        <w:rPr>
          <w:rFonts w:ascii="Times New Roman" w:hAnsi="Times New Roman" w:cs="Times New Roman"/>
          <w:sz w:val="28"/>
          <w:szCs w:val="28"/>
          <w:lang w:eastAsia="en-GB"/>
        </w:rPr>
        <w:t xml:space="preserve">старательно осваивает </w:t>
      </w:r>
      <w:r w:rsidR="00DD7340" w:rsidRPr="0019386B">
        <w:rPr>
          <w:rFonts w:ascii="Times New Roman" w:hAnsi="Times New Roman" w:cs="Times New Roman"/>
          <w:sz w:val="28"/>
          <w:szCs w:val="28"/>
          <w:lang w:eastAsia="en-GB"/>
        </w:rPr>
        <w:t xml:space="preserve">объем </w:t>
      </w:r>
      <w:r w:rsidR="00DD7340">
        <w:rPr>
          <w:rFonts w:ascii="Times New Roman" w:hAnsi="Times New Roman" w:cs="Times New Roman"/>
          <w:sz w:val="28"/>
          <w:szCs w:val="28"/>
          <w:lang w:eastAsia="en-GB"/>
        </w:rPr>
        <w:t xml:space="preserve"> приготовленного преподавателем м</w:t>
      </w:r>
      <w:r w:rsidR="00DD7340" w:rsidRPr="0019386B">
        <w:rPr>
          <w:rFonts w:ascii="Times New Roman" w:hAnsi="Times New Roman" w:cs="Times New Roman"/>
          <w:sz w:val="28"/>
          <w:szCs w:val="28"/>
          <w:lang w:eastAsia="en-GB"/>
        </w:rPr>
        <w:t xml:space="preserve">атериала, что </w:t>
      </w:r>
      <w:r w:rsidR="00DD7340">
        <w:rPr>
          <w:rFonts w:ascii="Times New Roman" w:hAnsi="Times New Roman" w:cs="Times New Roman"/>
          <w:sz w:val="28"/>
          <w:szCs w:val="28"/>
          <w:lang w:eastAsia="en-GB"/>
        </w:rPr>
        <w:t xml:space="preserve">позволяет студенту погрузиться </w:t>
      </w:r>
      <w:r w:rsidR="00DD7340" w:rsidRPr="0019386B">
        <w:rPr>
          <w:rFonts w:ascii="Times New Roman" w:hAnsi="Times New Roman" w:cs="Times New Roman"/>
          <w:sz w:val="28"/>
          <w:szCs w:val="28"/>
          <w:lang w:eastAsia="en-GB"/>
        </w:rPr>
        <w:t>в языковую среду</w:t>
      </w:r>
      <w:r w:rsidR="00DD7340">
        <w:rPr>
          <w:rFonts w:ascii="Times New Roman" w:hAnsi="Times New Roman" w:cs="Times New Roman"/>
          <w:sz w:val="28"/>
          <w:szCs w:val="28"/>
          <w:lang w:eastAsia="en-GB"/>
        </w:rPr>
        <w:t xml:space="preserve"> естественным образом</w:t>
      </w:r>
      <w:r w:rsidR="00DD7340" w:rsidRPr="0019386B">
        <w:rPr>
          <w:rFonts w:ascii="Times New Roman" w:hAnsi="Times New Roman" w:cs="Times New Roman"/>
          <w:sz w:val="28"/>
          <w:szCs w:val="28"/>
          <w:lang w:eastAsia="en-GB"/>
        </w:rPr>
        <w:t>.</w:t>
      </w:r>
    </w:p>
    <w:p w14:paraId="23AAA0F1" w14:textId="1C4DDEF5" w:rsidR="00A32B3D" w:rsidRDefault="00DD7340" w:rsidP="00C712C2">
      <w:pPr>
        <w:pStyle w:val="BodyText"/>
        <w:spacing w:before="0"/>
        <w:ind w:left="0" w:firstLine="709"/>
        <w:jc w:val="both"/>
        <w:rPr>
          <w:lang w:val="ru-RU"/>
        </w:rPr>
      </w:pPr>
      <w:r w:rsidRPr="00AA6F28">
        <w:rPr>
          <w:lang w:val="ru-RU"/>
        </w:rPr>
        <w:t xml:space="preserve">При использовании технологии </w:t>
      </w:r>
      <w:r w:rsidRPr="00AA6F28">
        <w:t>CLIL</w:t>
      </w:r>
      <w:r w:rsidRPr="00AA6F28">
        <w:rPr>
          <w:lang w:val="ru-RU"/>
        </w:rPr>
        <w:t xml:space="preserve"> иностранный язык представлен как инструментарий при изучении содержания разных учебных предметов. При этом иностранный язык рассматривается как средство коммуникации, в связи с этим обучающиеся могут довольно бегло излагать свои мысли и развивается также навыки чтения при изучении нового материала. Вполне очевидно то, что вовлеченность и мотивированность студентов является одним из преимуществ применения данной технологии в педагогическом процессе вуза. </w:t>
      </w:r>
    </w:p>
    <w:p w14:paraId="05173FBD" w14:textId="77777777" w:rsidR="00DD7340" w:rsidRDefault="00DD7340" w:rsidP="00DD7340">
      <w:pPr>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 xml:space="preserve">Методика CLIL включает </w:t>
      </w:r>
      <w:r>
        <w:rPr>
          <w:rFonts w:ascii="Times New Roman" w:hAnsi="Times New Roman" w:cs="Times New Roman"/>
          <w:sz w:val="28"/>
          <w:szCs w:val="28"/>
        </w:rPr>
        <w:t>различные</w:t>
      </w:r>
      <w:r w:rsidRPr="00760C62">
        <w:rPr>
          <w:rFonts w:ascii="Times New Roman" w:hAnsi="Times New Roman" w:cs="Times New Roman"/>
          <w:sz w:val="28"/>
          <w:szCs w:val="28"/>
        </w:rPr>
        <w:t xml:space="preserve"> аспекты преподавания английского языка</w:t>
      </w:r>
      <w:r>
        <w:rPr>
          <w:rFonts w:ascii="Times New Roman" w:hAnsi="Times New Roman" w:cs="Times New Roman"/>
          <w:sz w:val="28"/>
          <w:szCs w:val="28"/>
        </w:rPr>
        <w:t xml:space="preserve"> (см. таблица 2)</w:t>
      </w:r>
      <w:r w:rsidRPr="00760C62">
        <w:rPr>
          <w:rFonts w:ascii="Times New Roman" w:hAnsi="Times New Roman" w:cs="Times New Roman"/>
          <w:sz w:val="28"/>
          <w:szCs w:val="28"/>
        </w:rPr>
        <w:t xml:space="preserve">: </w:t>
      </w:r>
    </w:p>
    <w:p w14:paraId="67F4F80B" w14:textId="77777777" w:rsidR="00DD7340" w:rsidRDefault="00DD7340" w:rsidP="00DD7340">
      <w:pPr>
        <w:spacing w:after="0" w:line="240" w:lineRule="auto"/>
        <w:ind w:firstLine="709"/>
        <w:jc w:val="both"/>
        <w:rPr>
          <w:rFonts w:ascii="Times New Roman" w:hAnsi="Times New Roman" w:cs="Times New Roman"/>
          <w:sz w:val="28"/>
          <w:szCs w:val="28"/>
        </w:rPr>
      </w:pPr>
    </w:p>
    <w:p w14:paraId="3BDCBBA7" w14:textId="77777777" w:rsidR="00DD7340" w:rsidRDefault="00DD7340" w:rsidP="00DD7340">
      <w:pPr>
        <w:spacing w:after="0" w:line="240" w:lineRule="auto"/>
        <w:jc w:val="both"/>
        <w:rPr>
          <w:rFonts w:ascii="Times New Roman" w:hAnsi="Times New Roman" w:cs="Times New Roman"/>
          <w:sz w:val="28"/>
          <w:szCs w:val="28"/>
        </w:rPr>
      </w:pPr>
      <w:r w:rsidRPr="00760C62">
        <w:rPr>
          <w:rFonts w:ascii="Times New Roman" w:hAnsi="Times New Roman" w:cs="Times New Roman"/>
          <w:sz w:val="28"/>
          <w:szCs w:val="28"/>
        </w:rPr>
        <w:t xml:space="preserve">Таблица 2 </w:t>
      </w:r>
      <w:r>
        <w:rPr>
          <w:rFonts w:ascii="Times New Roman" w:hAnsi="Times New Roman" w:cs="Times New Roman"/>
          <w:sz w:val="28"/>
          <w:szCs w:val="28"/>
        </w:rPr>
        <w:t>–</w:t>
      </w:r>
      <w:r w:rsidRPr="00760C62">
        <w:rPr>
          <w:rFonts w:ascii="Times New Roman" w:hAnsi="Times New Roman" w:cs="Times New Roman"/>
          <w:sz w:val="28"/>
          <w:szCs w:val="28"/>
        </w:rPr>
        <w:t xml:space="preserve"> Методика CLIL</w:t>
      </w:r>
    </w:p>
    <w:p w14:paraId="1E17C099" w14:textId="77777777" w:rsidR="00DD7340" w:rsidRDefault="00DD7340" w:rsidP="00DD7340">
      <w:pPr>
        <w:spacing w:after="0" w:line="240" w:lineRule="auto"/>
        <w:jc w:val="both"/>
        <w:rPr>
          <w:rFonts w:ascii="Times New Roman" w:hAnsi="Times New Roman" w:cs="Times New Roman"/>
          <w:sz w:val="28"/>
          <w:szCs w:val="28"/>
        </w:rPr>
      </w:pPr>
    </w:p>
    <w:tbl>
      <w:tblPr>
        <w:tblStyle w:val="TableGrid"/>
        <w:tblW w:w="9603" w:type="dxa"/>
        <w:tblInd w:w="150" w:type="dxa"/>
        <w:tblLook w:val="04A0" w:firstRow="1" w:lastRow="0" w:firstColumn="1" w:lastColumn="0" w:noHBand="0" w:noVBand="1"/>
      </w:tblPr>
      <w:tblGrid>
        <w:gridCol w:w="2822"/>
        <w:gridCol w:w="6781"/>
      </w:tblGrid>
      <w:tr w:rsidR="00DD7340" w:rsidRPr="007453A7" w14:paraId="007A9B68" w14:textId="77777777" w:rsidTr="004D6B42">
        <w:tc>
          <w:tcPr>
            <w:tcW w:w="2822" w:type="dxa"/>
            <w:vAlign w:val="center"/>
          </w:tcPr>
          <w:p w14:paraId="104479A3" w14:textId="77777777" w:rsidR="00DD7340" w:rsidRDefault="00DD7340" w:rsidP="004D6B42">
            <w:pPr>
              <w:jc w:val="center"/>
              <w:rPr>
                <w:rFonts w:ascii="Times New Roman" w:hAnsi="Times New Roman" w:cs="Times New Roman"/>
                <w:sz w:val="28"/>
                <w:szCs w:val="28"/>
              </w:rPr>
            </w:pPr>
            <w:r w:rsidRPr="007453A7">
              <w:rPr>
                <w:rFonts w:ascii="Times New Roman" w:hAnsi="Times New Roman" w:cs="Times New Roman"/>
                <w:sz w:val="28"/>
                <w:szCs w:val="28"/>
              </w:rPr>
              <w:t>Методика CLIL</w:t>
            </w:r>
          </w:p>
          <w:p w14:paraId="2DFB23B4" w14:textId="77777777" w:rsidR="00DD7340" w:rsidRPr="007453A7" w:rsidRDefault="00DD7340" w:rsidP="004D6B42">
            <w:pPr>
              <w:jc w:val="center"/>
              <w:rPr>
                <w:rFonts w:ascii="Times New Roman" w:hAnsi="Times New Roman" w:cs="Times New Roman"/>
                <w:sz w:val="28"/>
                <w:szCs w:val="24"/>
              </w:rPr>
            </w:pPr>
          </w:p>
        </w:tc>
        <w:tc>
          <w:tcPr>
            <w:tcW w:w="6781" w:type="dxa"/>
            <w:vAlign w:val="center"/>
          </w:tcPr>
          <w:p w14:paraId="169580CB" w14:textId="77777777" w:rsidR="00DD7340" w:rsidRPr="007453A7" w:rsidRDefault="00DD7340" w:rsidP="004D6B42">
            <w:pPr>
              <w:jc w:val="center"/>
              <w:rPr>
                <w:rFonts w:ascii="Times New Roman" w:hAnsi="Times New Roman" w:cs="Times New Roman"/>
                <w:sz w:val="28"/>
                <w:szCs w:val="24"/>
              </w:rPr>
            </w:pPr>
            <w:r>
              <w:rPr>
                <w:rFonts w:ascii="Times New Roman" w:hAnsi="Times New Roman" w:cs="Times New Roman"/>
                <w:sz w:val="28"/>
                <w:szCs w:val="28"/>
              </w:rPr>
              <w:t>А</w:t>
            </w:r>
            <w:r w:rsidRPr="007453A7">
              <w:rPr>
                <w:rFonts w:ascii="Times New Roman" w:hAnsi="Times New Roman" w:cs="Times New Roman"/>
                <w:sz w:val="28"/>
                <w:szCs w:val="28"/>
              </w:rPr>
              <w:t>спекты преподавания английского языка</w:t>
            </w:r>
          </w:p>
        </w:tc>
      </w:tr>
      <w:tr w:rsidR="00DD7340" w:rsidRPr="007453A7" w14:paraId="64BDF0E9" w14:textId="77777777" w:rsidTr="004D6B42">
        <w:tc>
          <w:tcPr>
            <w:tcW w:w="2822" w:type="dxa"/>
          </w:tcPr>
          <w:p w14:paraId="7AA885F9" w14:textId="77777777" w:rsidR="00DD7340" w:rsidRPr="00943574" w:rsidRDefault="00DD7340" w:rsidP="004D6B42">
            <w:pPr>
              <w:jc w:val="both"/>
              <w:rPr>
                <w:rFonts w:ascii="Times New Roman" w:hAnsi="Times New Roman" w:cs="Times New Roman"/>
                <w:sz w:val="28"/>
                <w:szCs w:val="28"/>
                <w:lang w:val="en-GB"/>
              </w:rPr>
            </w:pPr>
            <w:r w:rsidRPr="00943574">
              <w:rPr>
                <w:rFonts w:ascii="Times New Roman" w:hAnsi="Times New Roman" w:cs="Times New Roman"/>
                <w:sz w:val="28"/>
                <w:szCs w:val="28"/>
                <w:lang w:val="en-GB"/>
              </w:rPr>
              <w:t xml:space="preserve">CLIL </w:t>
            </w:r>
            <w:r w:rsidRPr="007453A7">
              <w:rPr>
                <w:rFonts w:ascii="Times New Roman" w:hAnsi="Times New Roman" w:cs="Times New Roman"/>
                <w:sz w:val="28"/>
                <w:szCs w:val="28"/>
              </w:rPr>
              <w:t>и</w:t>
            </w:r>
            <w:r w:rsidRPr="00943574">
              <w:rPr>
                <w:rFonts w:ascii="Times New Roman" w:hAnsi="Times New Roman" w:cs="Times New Roman"/>
                <w:sz w:val="28"/>
                <w:szCs w:val="28"/>
                <w:lang w:val="en-GB"/>
              </w:rPr>
              <w:t xml:space="preserve"> ELT (English Language Teaching) </w:t>
            </w:r>
          </w:p>
        </w:tc>
        <w:tc>
          <w:tcPr>
            <w:tcW w:w="6781" w:type="dxa"/>
          </w:tcPr>
          <w:p w14:paraId="2E288D35" w14:textId="77777777" w:rsidR="00DD7340" w:rsidRPr="007453A7" w:rsidRDefault="00DD7340" w:rsidP="004D6B42">
            <w:pPr>
              <w:jc w:val="both"/>
              <w:rPr>
                <w:rFonts w:ascii="Times New Roman" w:hAnsi="Times New Roman" w:cs="Times New Roman"/>
                <w:sz w:val="28"/>
                <w:szCs w:val="28"/>
              </w:rPr>
            </w:pPr>
            <w:r w:rsidRPr="007453A7">
              <w:rPr>
                <w:rFonts w:ascii="Times New Roman" w:hAnsi="Times New Roman" w:cs="Times New Roman"/>
                <w:sz w:val="28"/>
                <w:szCs w:val="28"/>
              </w:rPr>
              <w:t xml:space="preserve">опора на коммуникативный принцип обучения языку, при этом следует </w:t>
            </w:r>
            <w:r>
              <w:rPr>
                <w:rFonts w:ascii="Times New Roman" w:hAnsi="Times New Roman" w:cs="Times New Roman"/>
                <w:sz w:val="28"/>
                <w:szCs w:val="28"/>
              </w:rPr>
              <w:t>использовать</w:t>
            </w:r>
            <w:r w:rsidRPr="007453A7">
              <w:rPr>
                <w:rFonts w:ascii="Times New Roman" w:hAnsi="Times New Roman" w:cs="Times New Roman"/>
                <w:sz w:val="28"/>
                <w:szCs w:val="28"/>
              </w:rPr>
              <w:t xml:space="preserve"> </w:t>
            </w:r>
            <w:r>
              <w:rPr>
                <w:rFonts w:ascii="Times New Roman" w:hAnsi="Times New Roman" w:cs="Times New Roman"/>
                <w:sz w:val="28"/>
                <w:szCs w:val="28"/>
              </w:rPr>
              <w:t>аутентичные тексты</w:t>
            </w:r>
            <w:r w:rsidRPr="007453A7">
              <w:rPr>
                <w:rFonts w:ascii="Times New Roman" w:hAnsi="Times New Roman" w:cs="Times New Roman"/>
                <w:sz w:val="28"/>
                <w:szCs w:val="28"/>
              </w:rPr>
              <w:t xml:space="preserve"> </w:t>
            </w:r>
          </w:p>
        </w:tc>
      </w:tr>
      <w:tr w:rsidR="00DD7340" w:rsidRPr="007453A7" w14:paraId="748DDC28" w14:textId="77777777" w:rsidTr="004D6B42">
        <w:tc>
          <w:tcPr>
            <w:tcW w:w="2822" w:type="dxa"/>
          </w:tcPr>
          <w:p w14:paraId="65CFFF7F"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rPr>
              <w:t>CLIL и ситуационное обучение</w:t>
            </w:r>
          </w:p>
        </w:tc>
        <w:tc>
          <w:tcPr>
            <w:tcW w:w="6781" w:type="dxa"/>
          </w:tcPr>
          <w:p w14:paraId="778997B4"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rPr>
              <w:t>опора на реальные условия, создание благоприятной позитивной среды</w:t>
            </w:r>
          </w:p>
        </w:tc>
      </w:tr>
      <w:tr w:rsidR="00DD7340" w:rsidRPr="007453A7" w14:paraId="116FA6EC" w14:textId="77777777" w:rsidTr="004D6B42">
        <w:tc>
          <w:tcPr>
            <w:tcW w:w="2822" w:type="dxa"/>
          </w:tcPr>
          <w:p w14:paraId="0143EFD5"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lang w:val="en-GB"/>
              </w:rPr>
              <w:t>CLIL</w:t>
            </w:r>
            <w:r w:rsidRPr="007453A7">
              <w:rPr>
                <w:rFonts w:ascii="Times New Roman" w:hAnsi="Times New Roman" w:cs="Times New Roman"/>
                <w:sz w:val="28"/>
                <w:szCs w:val="28"/>
              </w:rPr>
              <w:t xml:space="preserve"> и овладение языком</w:t>
            </w:r>
          </w:p>
        </w:tc>
        <w:tc>
          <w:tcPr>
            <w:tcW w:w="6781" w:type="dxa"/>
          </w:tcPr>
          <w:p w14:paraId="26547740" w14:textId="77777777" w:rsidR="00DD7340" w:rsidRPr="007453A7" w:rsidRDefault="00DD7340" w:rsidP="004D6B42">
            <w:pPr>
              <w:jc w:val="both"/>
              <w:rPr>
                <w:rFonts w:ascii="Times New Roman" w:hAnsi="Times New Roman" w:cs="Times New Roman"/>
                <w:sz w:val="28"/>
                <w:szCs w:val="28"/>
              </w:rPr>
            </w:pPr>
            <w:r w:rsidRPr="007453A7">
              <w:rPr>
                <w:rFonts w:ascii="Times New Roman" w:hAnsi="Times New Roman" w:cs="Times New Roman"/>
                <w:sz w:val="28"/>
                <w:szCs w:val="28"/>
              </w:rPr>
              <w:t>добавление новых языков на основе переработки существующих знаний</w:t>
            </w:r>
          </w:p>
        </w:tc>
      </w:tr>
      <w:tr w:rsidR="00DD7340" w:rsidRPr="007453A7" w14:paraId="12697047" w14:textId="77777777" w:rsidTr="004D6B42">
        <w:tc>
          <w:tcPr>
            <w:tcW w:w="2822" w:type="dxa"/>
          </w:tcPr>
          <w:p w14:paraId="03637475"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rPr>
              <w:t>CLIL и естественный подход</w:t>
            </w:r>
          </w:p>
        </w:tc>
        <w:tc>
          <w:tcPr>
            <w:tcW w:w="6781" w:type="dxa"/>
          </w:tcPr>
          <w:p w14:paraId="197757A1" w14:textId="6446CC4A" w:rsidR="00DD7340" w:rsidRPr="007453A7" w:rsidRDefault="00DD7340" w:rsidP="004D6B42">
            <w:pPr>
              <w:jc w:val="both"/>
              <w:rPr>
                <w:rFonts w:ascii="Times New Roman" w:hAnsi="Times New Roman" w:cs="Times New Roman"/>
                <w:sz w:val="28"/>
                <w:szCs w:val="28"/>
              </w:rPr>
            </w:pPr>
            <w:r w:rsidRPr="007453A7">
              <w:rPr>
                <w:rFonts w:ascii="Times New Roman" w:hAnsi="Times New Roman" w:cs="Times New Roman"/>
                <w:sz w:val="28"/>
                <w:szCs w:val="28"/>
              </w:rPr>
              <w:t>опора на межнациональное общение, при этом ошибки неизбежны при изучении</w:t>
            </w:r>
            <w:r w:rsidR="00731E54">
              <w:rPr>
                <w:rFonts w:ascii="Times New Roman" w:hAnsi="Times New Roman" w:cs="Times New Roman"/>
                <w:sz w:val="28"/>
                <w:szCs w:val="28"/>
              </w:rPr>
              <w:t xml:space="preserve"> языка, развитие беглости речи</w:t>
            </w:r>
          </w:p>
        </w:tc>
      </w:tr>
      <w:tr w:rsidR="00DD7340" w:rsidRPr="007453A7" w14:paraId="1439DA17" w14:textId="77777777" w:rsidTr="004D6B42">
        <w:tc>
          <w:tcPr>
            <w:tcW w:w="2822" w:type="dxa"/>
          </w:tcPr>
          <w:p w14:paraId="72051923"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rPr>
              <w:t>CLIL и мотивации</w:t>
            </w:r>
          </w:p>
        </w:tc>
        <w:tc>
          <w:tcPr>
            <w:tcW w:w="6781" w:type="dxa"/>
          </w:tcPr>
          <w:p w14:paraId="48A244E5" w14:textId="36A9AFFD" w:rsidR="00DD7340" w:rsidRPr="007453A7" w:rsidRDefault="0062257A" w:rsidP="004D6B42">
            <w:pPr>
              <w:jc w:val="both"/>
              <w:rPr>
                <w:rFonts w:ascii="Times New Roman" w:hAnsi="Times New Roman" w:cs="Times New Roman"/>
                <w:sz w:val="28"/>
                <w:szCs w:val="28"/>
              </w:rPr>
            </w:pPr>
            <w:r>
              <w:rPr>
                <w:rFonts w:ascii="Times New Roman" w:hAnsi="Times New Roman" w:cs="Times New Roman"/>
                <w:sz w:val="28"/>
                <w:szCs w:val="28"/>
              </w:rPr>
              <w:t>о</w:t>
            </w:r>
            <w:r w:rsidR="00DD7340" w:rsidRPr="007453A7">
              <w:rPr>
                <w:rFonts w:ascii="Times New Roman" w:hAnsi="Times New Roman" w:cs="Times New Roman"/>
                <w:sz w:val="28"/>
                <w:szCs w:val="28"/>
              </w:rPr>
              <w:t>пора на мотивированность обучающихся при изучении предмета и увлеченность в из</w:t>
            </w:r>
            <w:r w:rsidR="00731E54">
              <w:rPr>
                <w:rFonts w:ascii="Times New Roman" w:hAnsi="Times New Roman" w:cs="Times New Roman"/>
                <w:sz w:val="28"/>
                <w:szCs w:val="28"/>
              </w:rPr>
              <w:t>учении языка для общения</w:t>
            </w:r>
          </w:p>
        </w:tc>
      </w:tr>
      <w:tr w:rsidR="00DD7340" w:rsidRPr="007453A7" w14:paraId="4B782960" w14:textId="77777777" w:rsidTr="004D6B42">
        <w:tc>
          <w:tcPr>
            <w:tcW w:w="2822" w:type="dxa"/>
          </w:tcPr>
          <w:p w14:paraId="0A70501E"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lang w:val="en-GB"/>
              </w:rPr>
              <w:t>CLIL</w:t>
            </w:r>
            <w:r w:rsidRPr="007453A7">
              <w:rPr>
                <w:rFonts w:ascii="Times New Roman" w:hAnsi="Times New Roman" w:cs="Times New Roman"/>
                <w:sz w:val="28"/>
                <w:szCs w:val="28"/>
              </w:rPr>
              <w:t xml:space="preserve"> и </w:t>
            </w:r>
            <w:r w:rsidRPr="007453A7">
              <w:rPr>
                <w:rFonts w:ascii="Times New Roman" w:hAnsi="Times New Roman" w:cs="Times New Roman"/>
                <w:sz w:val="28"/>
                <w:szCs w:val="28"/>
                <w:lang w:val="en-GB"/>
              </w:rPr>
              <w:t>ELT</w:t>
            </w:r>
            <w:r w:rsidRPr="007453A7">
              <w:rPr>
                <w:rFonts w:ascii="Times New Roman" w:hAnsi="Times New Roman" w:cs="Times New Roman"/>
                <w:sz w:val="28"/>
                <w:szCs w:val="28"/>
              </w:rPr>
              <w:t xml:space="preserve"> практика</w:t>
            </w:r>
          </w:p>
        </w:tc>
        <w:tc>
          <w:tcPr>
            <w:tcW w:w="6781" w:type="dxa"/>
          </w:tcPr>
          <w:p w14:paraId="11BE4560" w14:textId="47D4771A" w:rsidR="00DD7340" w:rsidRPr="007453A7" w:rsidRDefault="0062257A" w:rsidP="004D6B42">
            <w:pPr>
              <w:jc w:val="both"/>
              <w:rPr>
                <w:rFonts w:ascii="Times New Roman" w:hAnsi="Times New Roman" w:cs="Times New Roman"/>
                <w:sz w:val="28"/>
                <w:szCs w:val="28"/>
              </w:rPr>
            </w:pPr>
            <w:r>
              <w:rPr>
                <w:rFonts w:ascii="Times New Roman" w:hAnsi="Times New Roman" w:cs="Times New Roman"/>
                <w:sz w:val="28"/>
                <w:szCs w:val="28"/>
              </w:rPr>
              <w:t>о</w:t>
            </w:r>
            <w:r w:rsidR="00DD7340" w:rsidRPr="007453A7">
              <w:rPr>
                <w:rFonts w:ascii="Times New Roman" w:hAnsi="Times New Roman" w:cs="Times New Roman"/>
                <w:sz w:val="28"/>
                <w:szCs w:val="28"/>
              </w:rPr>
              <w:t>пора на потребности обучающихся, взаимодействие друг с другом, п</w:t>
            </w:r>
            <w:r w:rsidR="00731E54">
              <w:rPr>
                <w:rFonts w:ascii="Times New Roman" w:hAnsi="Times New Roman" w:cs="Times New Roman"/>
                <w:sz w:val="28"/>
                <w:szCs w:val="28"/>
              </w:rPr>
              <w:t>ервична лексика и беглость речи</w:t>
            </w:r>
          </w:p>
        </w:tc>
      </w:tr>
      <w:tr w:rsidR="00DD7340" w:rsidRPr="007453A7" w14:paraId="2E7EC5D6" w14:textId="77777777" w:rsidTr="004D6B42">
        <w:tc>
          <w:tcPr>
            <w:tcW w:w="2822" w:type="dxa"/>
          </w:tcPr>
          <w:p w14:paraId="5BD815E0" w14:textId="77777777" w:rsidR="00DD7340" w:rsidRPr="007453A7" w:rsidRDefault="00DD7340" w:rsidP="004D6B42">
            <w:pPr>
              <w:jc w:val="both"/>
              <w:rPr>
                <w:rFonts w:ascii="Times New Roman" w:hAnsi="Times New Roman" w:cs="Times New Roman"/>
                <w:sz w:val="28"/>
                <w:szCs w:val="24"/>
              </w:rPr>
            </w:pPr>
            <w:r w:rsidRPr="007453A7">
              <w:rPr>
                <w:rFonts w:ascii="Times New Roman" w:hAnsi="Times New Roman" w:cs="Times New Roman"/>
                <w:sz w:val="28"/>
                <w:szCs w:val="28"/>
              </w:rPr>
              <w:t>CLIL и проблемно-ориентированный подход</w:t>
            </w:r>
          </w:p>
        </w:tc>
        <w:tc>
          <w:tcPr>
            <w:tcW w:w="6781" w:type="dxa"/>
          </w:tcPr>
          <w:p w14:paraId="0BCC0F97" w14:textId="77777777" w:rsidR="00DD7340" w:rsidRPr="007453A7" w:rsidRDefault="00DD7340" w:rsidP="004D6B42">
            <w:pPr>
              <w:jc w:val="both"/>
              <w:rPr>
                <w:rFonts w:ascii="Times New Roman" w:hAnsi="Times New Roman" w:cs="Times New Roman"/>
                <w:sz w:val="28"/>
                <w:szCs w:val="28"/>
              </w:rPr>
            </w:pPr>
            <w:r w:rsidRPr="007453A7">
              <w:rPr>
                <w:rFonts w:ascii="Times New Roman" w:hAnsi="Times New Roman" w:cs="Times New Roman"/>
                <w:sz w:val="28"/>
                <w:szCs w:val="28"/>
              </w:rPr>
              <w:t>использование различных заданий в зависимости от тематики предмета и коммуникации на иностранном языке.</w:t>
            </w:r>
          </w:p>
        </w:tc>
      </w:tr>
    </w:tbl>
    <w:p w14:paraId="4F4F7A85" w14:textId="77777777" w:rsidR="00DD7340" w:rsidRDefault="00DD7340" w:rsidP="00DD7340">
      <w:pPr>
        <w:pStyle w:val="BodyText"/>
        <w:spacing w:before="0"/>
        <w:ind w:left="0"/>
        <w:jc w:val="both"/>
        <w:rPr>
          <w:lang w:val="ru-RU"/>
        </w:rPr>
      </w:pPr>
    </w:p>
    <w:p w14:paraId="4A8C1491" w14:textId="5AB92812" w:rsidR="00DD7340" w:rsidRDefault="00191950" w:rsidP="00191950">
      <w:pPr>
        <w:pStyle w:val="BodyText"/>
        <w:spacing w:before="0"/>
        <w:ind w:left="0" w:firstLine="709"/>
        <w:jc w:val="both"/>
        <w:rPr>
          <w:lang w:val="ru-RU"/>
        </w:rPr>
      </w:pPr>
      <w:r>
        <w:rPr>
          <w:lang w:val="ru-RU"/>
        </w:rPr>
        <w:t xml:space="preserve">Содержание учебной дисциплины включает в себя использование различных языковых конструкции, </w:t>
      </w:r>
      <w:r w:rsidR="00DD7340" w:rsidRPr="00191950">
        <w:rPr>
          <w:lang w:val="ru-RU"/>
        </w:rPr>
        <w:t xml:space="preserve">при этом иностранному языку отводится двойная нагрузка и как средство получения знаний и как средство общения. И </w:t>
      </w:r>
      <w:r w:rsidR="00DD7340" w:rsidRPr="00191950">
        <w:rPr>
          <w:lang w:val="ru-RU"/>
        </w:rPr>
        <w:lastRenderedPageBreak/>
        <w:t xml:space="preserve">вследствие этого использование </w:t>
      </w:r>
      <w:r w:rsidR="00DD7340" w:rsidRPr="00191950">
        <w:t>CLIL</w:t>
      </w:r>
      <w:r w:rsidR="00DD7340" w:rsidRPr="00191950">
        <w:rPr>
          <w:lang w:val="ru-RU"/>
        </w:rPr>
        <w:t xml:space="preserve"> способствует развитию межличностного общения и расширению кросскультурного кругозора.</w:t>
      </w:r>
    </w:p>
    <w:p w14:paraId="01FD2A52" w14:textId="15EB744C" w:rsidR="00DD7340" w:rsidRDefault="00DD7340" w:rsidP="00757BDA">
      <w:pPr>
        <w:spacing w:after="0" w:line="240" w:lineRule="auto"/>
        <w:ind w:firstLine="709"/>
        <w:jc w:val="both"/>
        <w:rPr>
          <w:rFonts w:ascii="Times New Roman" w:hAnsi="Times New Roman" w:cs="Times New Roman"/>
          <w:sz w:val="28"/>
          <w:szCs w:val="28"/>
        </w:rPr>
      </w:pPr>
      <w:r w:rsidRPr="00760C62">
        <w:rPr>
          <w:rFonts w:ascii="Times New Roman" w:hAnsi="Times New Roman" w:cs="Times New Roman"/>
          <w:sz w:val="28"/>
          <w:szCs w:val="28"/>
        </w:rPr>
        <w:t>Процессуальная составляющая интегрированного обучения на о</w:t>
      </w:r>
      <w:r>
        <w:rPr>
          <w:rFonts w:ascii="Times New Roman" w:hAnsi="Times New Roman" w:cs="Times New Roman"/>
          <w:sz w:val="28"/>
          <w:szCs w:val="28"/>
        </w:rPr>
        <w:t>снове технологии CLIL включает</w:t>
      </w:r>
      <w:r w:rsidRPr="00760C62">
        <w:rPr>
          <w:rFonts w:ascii="Times New Roman" w:hAnsi="Times New Roman" w:cs="Times New Roman"/>
          <w:sz w:val="28"/>
          <w:szCs w:val="28"/>
        </w:rPr>
        <w:t xml:space="preserve"> в себя 4 этапа</w:t>
      </w:r>
      <w:r>
        <w:rPr>
          <w:rFonts w:ascii="Times New Roman" w:hAnsi="Times New Roman" w:cs="Times New Roman"/>
          <w:sz w:val="28"/>
          <w:szCs w:val="28"/>
        </w:rPr>
        <w:t xml:space="preserve"> (см. таблицу 3)</w:t>
      </w:r>
      <w:r w:rsidR="00757BDA">
        <w:rPr>
          <w:rFonts w:ascii="Times New Roman" w:hAnsi="Times New Roman" w:cs="Times New Roman"/>
          <w:sz w:val="28"/>
          <w:szCs w:val="28"/>
        </w:rPr>
        <w:t xml:space="preserve"> [157</w:t>
      </w:r>
      <w:r w:rsidR="00757BDA" w:rsidRPr="00760C62">
        <w:rPr>
          <w:rFonts w:ascii="Times New Roman" w:hAnsi="Times New Roman" w:cs="Times New Roman"/>
          <w:sz w:val="28"/>
          <w:szCs w:val="28"/>
        </w:rPr>
        <w:t>].</w:t>
      </w:r>
    </w:p>
    <w:p w14:paraId="684D3DD7" w14:textId="77777777" w:rsidR="00DD7340" w:rsidRDefault="00DD7340" w:rsidP="00DD7340">
      <w:pPr>
        <w:spacing w:after="0" w:line="240" w:lineRule="auto"/>
        <w:ind w:firstLine="709"/>
        <w:jc w:val="both"/>
        <w:rPr>
          <w:rFonts w:ascii="Times New Roman" w:hAnsi="Times New Roman" w:cs="Times New Roman"/>
          <w:sz w:val="28"/>
          <w:szCs w:val="28"/>
        </w:rPr>
      </w:pPr>
    </w:p>
    <w:p w14:paraId="764A47D5" w14:textId="77777777" w:rsidR="00DD7340" w:rsidRDefault="00DD7340" w:rsidP="00DD73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Pr="00CD683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60C62">
        <w:rPr>
          <w:rFonts w:ascii="Times New Roman" w:hAnsi="Times New Roman" w:cs="Times New Roman"/>
          <w:sz w:val="28"/>
          <w:szCs w:val="28"/>
        </w:rPr>
        <w:t>Процессуальная составляющая интегрированного обучения</w:t>
      </w:r>
    </w:p>
    <w:p w14:paraId="1AB2A859" w14:textId="77777777" w:rsidR="00DD7340" w:rsidRDefault="00DD7340" w:rsidP="00DD7340">
      <w:pPr>
        <w:spacing w:after="0" w:line="240" w:lineRule="auto"/>
        <w:jc w:val="both"/>
        <w:rPr>
          <w:rFonts w:ascii="Times New Roman" w:hAnsi="Times New Roman" w:cs="Times New Roman"/>
          <w:sz w:val="28"/>
          <w:szCs w:val="28"/>
        </w:rPr>
      </w:pPr>
    </w:p>
    <w:tbl>
      <w:tblPr>
        <w:tblStyle w:val="TableGrid"/>
        <w:tblW w:w="0" w:type="auto"/>
        <w:tblInd w:w="122" w:type="dxa"/>
        <w:tblLook w:val="04A0" w:firstRow="1" w:lastRow="0" w:firstColumn="1" w:lastColumn="0" w:noHBand="0" w:noVBand="1"/>
      </w:tblPr>
      <w:tblGrid>
        <w:gridCol w:w="8894"/>
      </w:tblGrid>
      <w:tr w:rsidR="00DD7340" w:rsidRPr="009E1135" w14:paraId="06DD3183" w14:textId="77777777" w:rsidTr="004D6B42">
        <w:trPr>
          <w:trHeight w:val="267"/>
        </w:trPr>
        <w:tc>
          <w:tcPr>
            <w:tcW w:w="8894" w:type="dxa"/>
            <w:vAlign w:val="center"/>
          </w:tcPr>
          <w:p w14:paraId="52F11C72" w14:textId="77777777" w:rsidR="00DD7340" w:rsidRPr="009E1135" w:rsidRDefault="00DD7340" w:rsidP="004D6B42">
            <w:pPr>
              <w:jc w:val="center"/>
              <w:rPr>
                <w:rFonts w:ascii="Times New Roman" w:hAnsi="Times New Roman" w:cs="Times New Roman"/>
                <w:sz w:val="28"/>
                <w:szCs w:val="28"/>
              </w:rPr>
            </w:pPr>
            <w:r w:rsidRPr="009E1135">
              <w:rPr>
                <w:rFonts w:ascii="Times New Roman" w:hAnsi="Times New Roman" w:cs="Times New Roman"/>
                <w:sz w:val="28"/>
                <w:szCs w:val="28"/>
              </w:rPr>
              <w:t>Основные этапы CLIL</w:t>
            </w:r>
          </w:p>
        </w:tc>
      </w:tr>
      <w:tr w:rsidR="00DD7340" w:rsidRPr="009E1135" w14:paraId="00BDC971" w14:textId="77777777" w:rsidTr="004D6B42">
        <w:tc>
          <w:tcPr>
            <w:tcW w:w="8894" w:type="dxa"/>
          </w:tcPr>
          <w:p w14:paraId="6EC117DF" w14:textId="77777777" w:rsidR="00DD7340" w:rsidRPr="009E1135" w:rsidRDefault="00DD7340" w:rsidP="004D6B42">
            <w:pPr>
              <w:jc w:val="center"/>
              <w:rPr>
                <w:rFonts w:ascii="Times New Roman" w:hAnsi="Times New Roman" w:cs="Times New Roman"/>
                <w:sz w:val="28"/>
                <w:szCs w:val="28"/>
              </w:rPr>
            </w:pPr>
            <w:r w:rsidRPr="009E1135">
              <w:rPr>
                <w:rFonts w:ascii="Times New Roman" w:hAnsi="Times New Roman" w:cs="Times New Roman"/>
                <w:sz w:val="28"/>
                <w:szCs w:val="28"/>
              </w:rPr>
              <w:t>1 этап</w:t>
            </w:r>
          </w:p>
        </w:tc>
      </w:tr>
      <w:tr w:rsidR="00DD7340" w:rsidRPr="009E1135" w14:paraId="020E521A" w14:textId="77777777" w:rsidTr="004D6B42">
        <w:tc>
          <w:tcPr>
            <w:tcW w:w="8894" w:type="dxa"/>
          </w:tcPr>
          <w:p w14:paraId="0BE5983F" w14:textId="77777777" w:rsidR="00DD7340" w:rsidRPr="009E1135" w:rsidRDefault="00DD7340" w:rsidP="004D6B42">
            <w:pPr>
              <w:ind w:firstLine="709"/>
              <w:jc w:val="both"/>
              <w:rPr>
                <w:rFonts w:ascii="Times New Roman" w:hAnsi="Times New Roman" w:cs="Times New Roman"/>
                <w:sz w:val="28"/>
                <w:szCs w:val="28"/>
              </w:rPr>
            </w:pPr>
            <w:r w:rsidRPr="009E1135">
              <w:rPr>
                <w:rFonts w:ascii="Times New Roman" w:hAnsi="Times New Roman" w:cs="Times New Roman"/>
                <w:sz w:val="28"/>
                <w:szCs w:val="28"/>
              </w:rPr>
              <w:t xml:space="preserve">Первый этап связан с выбором текста, содержащий профессиональное и лингвистическое знание. При выборе текста следует обратить внимание какие конкретные знания, умения и навыки будут приобретены студентами в процессе работы над определенной темой. Кроме того, следует давать задания поискового характера и обсуждение проблемных ситуаций, предполагающих развитие мышления. </w:t>
            </w:r>
          </w:p>
        </w:tc>
      </w:tr>
      <w:tr w:rsidR="00DD7340" w:rsidRPr="009E1135" w14:paraId="45B94C06" w14:textId="77777777" w:rsidTr="004D6B42">
        <w:tc>
          <w:tcPr>
            <w:tcW w:w="8894" w:type="dxa"/>
          </w:tcPr>
          <w:p w14:paraId="7A706AAC" w14:textId="77777777" w:rsidR="00DD7340" w:rsidRPr="009E1135" w:rsidRDefault="00DD7340" w:rsidP="004D6B42">
            <w:pPr>
              <w:jc w:val="center"/>
              <w:rPr>
                <w:rFonts w:ascii="Times New Roman" w:hAnsi="Times New Roman" w:cs="Times New Roman"/>
                <w:sz w:val="28"/>
                <w:szCs w:val="28"/>
              </w:rPr>
            </w:pPr>
            <w:r w:rsidRPr="009E1135">
              <w:rPr>
                <w:rFonts w:ascii="Times New Roman" w:hAnsi="Times New Roman" w:cs="Times New Roman"/>
                <w:sz w:val="28"/>
                <w:szCs w:val="28"/>
              </w:rPr>
              <w:t>2 этап</w:t>
            </w:r>
          </w:p>
        </w:tc>
      </w:tr>
      <w:tr w:rsidR="00DD7340" w:rsidRPr="009E1135" w14:paraId="5343B354" w14:textId="77777777" w:rsidTr="004D6B42">
        <w:tc>
          <w:tcPr>
            <w:tcW w:w="8894" w:type="dxa"/>
          </w:tcPr>
          <w:p w14:paraId="70A65AF8" w14:textId="77777777" w:rsidR="00DD7340" w:rsidRPr="009E1135" w:rsidRDefault="00DD7340" w:rsidP="004D6B42">
            <w:pPr>
              <w:ind w:firstLine="709"/>
              <w:jc w:val="both"/>
              <w:rPr>
                <w:rFonts w:ascii="Times New Roman" w:hAnsi="Times New Roman" w:cs="Times New Roman"/>
                <w:sz w:val="28"/>
                <w:szCs w:val="28"/>
              </w:rPr>
            </w:pPr>
            <w:r w:rsidRPr="009E1135">
              <w:rPr>
                <w:rFonts w:ascii="Times New Roman" w:hAnsi="Times New Roman" w:cs="Times New Roman"/>
                <w:sz w:val="28"/>
                <w:szCs w:val="28"/>
                <w:lang w:val="kk-KZ"/>
              </w:rPr>
              <w:t>Представлен работой с текстом и выполнения различных заданий на основе таксономии Блума</w:t>
            </w:r>
            <w:r w:rsidRPr="009E1135">
              <w:rPr>
                <w:rFonts w:ascii="Times New Roman" w:hAnsi="Times New Roman" w:cs="Times New Roman"/>
                <w:sz w:val="28"/>
                <w:szCs w:val="28"/>
              </w:rPr>
              <w:t>: от простых заданий – знание, понимание, применение к более сложным когнитивным действиям – анализ, синтез, оценка. Возможно применение разных дифференцированных заданий, направленных на решение проблем и проявление творческих способностей: древовидные диаграммы, интеллект-карты, блок-схемы.</w:t>
            </w:r>
          </w:p>
          <w:p w14:paraId="38FCBF4D" w14:textId="77777777" w:rsidR="00DD7340" w:rsidRPr="009E1135" w:rsidRDefault="00DD7340" w:rsidP="004D6B42">
            <w:pPr>
              <w:ind w:firstLine="709"/>
              <w:jc w:val="both"/>
              <w:rPr>
                <w:rFonts w:ascii="Times New Roman" w:hAnsi="Times New Roman" w:cs="Times New Roman"/>
                <w:sz w:val="28"/>
                <w:szCs w:val="28"/>
              </w:rPr>
            </w:pPr>
            <w:r w:rsidRPr="009E1135">
              <w:rPr>
                <w:rFonts w:ascii="Times New Roman" w:hAnsi="Times New Roman" w:cs="Times New Roman"/>
                <w:sz w:val="28"/>
                <w:szCs w:val="28"/>
              </w:rPr>
              <w:t>Задания направлены на развитие познавательных действий: планирование, обсуждение и оценка результата.</w:t>
            </w:r>
          </w:p>
        </w:tc>
      </w:tr>
      <w:tr w:rsidR="00DD7340" w:rsidRPr="009E1135" w14:paraId="257FAA9E" w14:textId="77777777" w:rsidTr="004D6B42">
        <w:tc>
          <w:tcPr>
            <w:tcW w:w="8894" w:type="dxa"/>
            <w:tcBorders>
              <w:bottom w:val="single" w:sz="4" w:space="0" w:color="auto"/>
            </w:tcBorders>
          </w:tcPr>
          <w:p w14:paraId="67438CDB" w14:textId="77777777" w:rsidR="00DD7340" w:rsidRPr="009E1135" w:rsidRDefault="00DD7340" w:rsidP="004D6B42">
            <w:pPr>
              <w:jc w:val="center"/>
              <w:rPr>
                <w:rFonts w:ascii="Times New Roman" w:hAnsi="Times New Roman" w:cs="Times New Roman"/>
                <w:sz w:val="28"/>
                <w:szCs w:val="28"/>
              </w:rPr>
            </w:pPr>
            <w:r w:rsidRPr="009E1135">
              <w:rPr>
                <w:rFonts w:ascii="Times New Roman" w:hAnsi="Times New Roman" w:cs="Times New Roman"/>
                <w:sz w:val="28"/>
                <w:szCs w:val="28"/>
              </w:rPr>
              <w:t>3 этап</w:t>
            </w:r>
          </w:p>
        </w:tc>
      </w:tr>
      <w:tr w:rsidR="00DD7340" w:rsidRPr="009E1135" w14:paraId="664C9292" w14:textId="77777777" w:rsidTr="004D6B42">
        <w:tc>
          <w:tcPr>
            <w:tcW w:w="8894" w:type="dxa"/>
          </w:tcPr>
          <w:p w14:paraId="2DC128F2" w14:textId="77777777" w:rsidR="00DD7340" w:rsidRPr="009E1135" w:rsidRDefault="00DD7340" w:rsidP="004D6B42">
            <w:pPr>
              <w:ind w:firstLine="709"/>
              <w:jc w:val="both"/>
              <w:rPr>
                <w:rFonts w:ascii="Times New Roman" w:hAnsi="Times New Roman" w:cs="Times New Roman"/>
                <w:sz w:val="28"/>
                <w:szCs w:val="28"/>
              </w:rPr>
            </w:pPr>
            <w:r w:rsidRPr="009E1135">
              <w:rPr>
                <w:rFonts w:ascii="Times New Roman" w:hAnsi="Times New Roman" w:cs="Times New Roman"/>
                <w:sz w:val="28"/>
                <w:szCs w:val="28"/>
              </w:rPr>
              <w:t>Третий этап представлен общением, в ходе которого осуществляется применение языковых структур для передачи основного содержания профессиональной дисциплины. Для данного этапа характерно взаимодействие преподавателей-предметников и преподавателей иностранного языка.</w:t>
            </w:r>
          </w:p>
        </w:tc>
      </w:tr>
      <w:tr w:rsidR="00DD7340" w:rsidRPr="009E1135" w14:paraId="67F74A66" w14:textId="77777777" w:rsidTr="004D6B42">
        <w:tc>
          <w:tcPr>
            <w:tcW w:w="8894" w:type="dxa"/>
          </w:tcPr>
          <w:p w14:paraId="229FCFE5" w14:textId="77777777" w:rsidR="00DD7340" w:rsidRPr="009E1135" w:rsidRDefault="00DD7340" w:rsidP="004D6B42">
            <w:pPr>
              <w:jc w:val="center"/>
              <w:rPr>
                <w:rFonts w:ascii="Times New Roman" w:hAnsi="Times New Roman" w:cs="Times New Roman"/>
                <w:sz w:val="28"/>
                <w:szCs w:val="28"/>
              </w:rPr>
            </w:pPr>
            <w:r w:rsidRPr="009E1135">
              <w:rPr>
                <w:rFonts w:ascii="Times New Roman" w:hAnsi="Times New Roman" w:cs="Times New Roman"/>
                <w:sz w:val="28"/>
                <w:szCs w:val="28"/>
              </w:rPr>
              <w:t>4 этап</w:t>
            </w:r>
          </w:p>
        </w:tc>
      </w:tr>
      <w:tr w:rsidR="00DD7340" w:rsidRPr="009E1135" w14:paraId="0B60E9CE" w14:textId="77777777" w:rsidTr="004D6B42">
        <w:tc>
          <w:tcPr>
            <w:tcW w:w="8894" w:type="dxa"/>
          </w:tcPr>
          <w:p w14:paraId="14EE0C77" w14:textId="77777777" w:rsidR="00DD7340" w:rsidRPr="009E1135" w:rsidRDefault="00DD7340" w:rsidP="004D6B42">
            <w:pPr>
              <w:jc w:val="both"/>
              <w:rPr>
                <w:rFonts w:ascii="Times New Roman" w:hAnsi="Times New Roman" w:cs="Times New Roman"/>
                <w:sz w:val="28"/>
                <w:szCs w:val="28"/>
              </w:rPr>
            </w:pPr>
            <w:r>
              <w:rPr>
                <w:rFonts w:ascii="Times New Roman" w:hAnsi="Times New Roman" w:cs="Times New Roman"/>
                <w:sz w:val="28"/>
                <w:szCs w:val="28"/>
              </w:rPr>
              <w:t xml:space="preserve">         Четвертый этап направлен на принятие альтернативной точки зрения, понимание чужой и собственной культуры, развитие социокультурных знаний. По этой причине большое внимание уделяется культурной составляющей при обучении и воспитании личности обучающихся.</w:t>
            </w:r>
          </w:p>
        </w:tc>
      </w:tr>
    </w:tbl>
    <w:p w14:paraId="1FF63CA2" w14:textId="77777777" w:rsidR="00DD7340" w:rsidRPr="00557D25" w:rsidRDefault="00DD7340" w:rsidP="00DD7340">
      <w:pPr>
        <w:spacing w:after="0" w:line="240" w:lineRule="auto"/>
        <w:jc w:val="right"/>
        <w:rPr>
          <w:rFonts w:ascii="Times New Roman" w:hAnsi="Times New Roman" w:cs="Times New Roman"/>
          <w:sz w:val="16"/>
          <w:szCs w:val="16"/>
        </w:rPr>
      </w:pPr>
    </w:p>
    <w:p w14:paraId="4127A507" w14:textId="77777777" w:rsidR="00C712C2" w:rsidRPr="009E1135" w:rsidRDefault="00C712C2" w:rsidP="00C712C2">
      <w:pPr>
        <w:spacing w:after="0" w:line="240" w:lineRule="auto"/>
        <w:ind w:firstLine="720"/>
        <w:jc w:val="both"/>
        <w:rPr>
          <w:rFonts w:ascii="Times New Roman" w:hAnsi="Times New Roman" w:cs="Times New Roman"/>
          <w:sz w:val="28"/>
          <w:szCs w:val="28"/>
        </w:rPr>
      </w:pPr>
      <w:r w:rsidRPr="009E1135">
        <w:rPr>
          <w:rFonts w:ascii="Times New Roman" w:hAnsi="Times New Roman" w:cs="Times New Roman"/>
          <w:sz w:val="28"/>
          <w:szCs w:val="28"/>
        </w:rPr>
        <w:t>Предметно-языковое интегрированное обучение отличается от профессионально-ориентированного</w:t>
      </w:r>
      <w:r>
        <w:rPr>
          <w:rFonts w:ascii="Times New Roman" w:hAnsi="Times New Roman" w:cs="Times New Roman"/>
          <w:sz w:val="28"/>
          <w:szCs w:val="28"/>
        </w:rPr>
        <w:t xml:space="preserve"> обучения иностранным</w:t>
      </w:r>
      <w:r w:rsidRPr="009E1135">
        <w:rPr>
          <w:rFonts w:ascii="Times New Roman" w:hAnsi="Times New Roman" w:cs="Times New Roman"/>
          <w:sz w:val="28"/>
          <w:szCs w:val="28"/>
        </w:rPr>
        <w:t xml:space="preserve"> языка</w:t>
      </w:r>
      <w:r>
        <w:rPr>
          <w:rFonts w:ascii="Times New Roman" w:hAnsi="Times New Roman" w:cs="Times New Roman"/>
          <w:sz w:val="28"/>
          <w:szCs w:val="28"/>
        </w:rPr>
        <w:t>м</w:t>
      </w:r>
      <w:r w:rsidRPr="009E1135">
        <w:rPr>
          <w:rFonts w:ascii="Times New Roman" w:hAnsi="Times New Roman" w:cs="Times New Roman"/>
          <w:sz w:val="28"/>
          <w:szCs w:val="28"/>
        </w:rPr>
        <w:t xml:space="preserve"> по таким аспектам, как целеполагание, принципы и этапы работы.</w:t>
      </w:r>
    </w:p>
    <w:p w14:paraId="28F2C5DA" w14:textId="77777777" w:rsidR="00C712C2" w:rsidRPr="009E1135" w:rsidRDefault="00C712C2" w:rsidP="00C712C2">
      <w:pPr>
        <w:spacing w:after="0" w:line="240" w:lineRule="auto"/>
        <w:ind w:firstLine="720"/>
        <w:jc w:val="both"/>
        <w:rPr>
          <w:rFonts w:ascii="Times New Roman" w:hAnsi="Times New Roman" w:cs="Times New Roman"/>
          <w:sz w:val="28"/>
          <w:szCs w:val="28"/>
        </w:rPr>
      </w:pPr>
      <w:r w:rsidRPr="009E1135">
        <w:rPr>
          <w:rFonts w:ascii="Times New Roman" w:hAnsi="Times New Roman" w:cs="Times New Roman"/>
          <w:sz w:val="28"/>
          <w:szCs w:val="28"/>
        </w:rPr>
        <w:t>Рассмотрим более подробно различие данных видов обучения:</w:t>
      </w:r>
    </w:p>
    <w:p w14:paraId="049CFA8A" w14:textId="77777777" w:rsidR="00C712C2" w:rsidRDefault="00C712C2" w:rsidP="00C712C2">
      <w:pPr>
        <w:pStyle w:val="ListParagraph"/>
        <w:numPr>
          <w:ilvl w:val="0"/>
          <w:numId w:val="46"/>
        </w:numPr>
        <w:spacing w:after="0" w:line="240" w:lineRule="auto"/>
        <w:jc w:val="both"/>
        <w:rPr>
          <w:rFonts w:ascii="Times New Roman" w:hAnsi="Times New Roman" w:cs="Times New Roman"/>
          <w:sz w:val="28"/>
          <w:szCs w:val="28"/>
        </w:rPr>
      </w:pPr>
      <w:r w:rsidRPr="009E1135">
        <w:rPr>
          <w:rFonts w:ascii="Times New Roman" w:hAnsi="Times New Roman" w:cs="Times New Roman"/>
          <w:sz w:val="28"/>
          <w:szCs w:val="28"/>
        </w:rPr>
        <w:t xml:space="preserve">Целеполагание: в процессе работы ПОЯ </w:t>
      </w:r>
      <w:r>
        <w:rPr>
          <w:rFonts w:ascii="Times New Roman" w:hAnsi="Times New Roman" w:cs="Times New Roman"/>
          <w:sz w:val="28"/>
          <w:szCs w:val="28"/>
        </w:rPr>
        <w:t>большое внимание уделяется</w:t>
      </w:r>
    </w:p>
    <w:p w14:paraId="15443868" w14:textId="77777777" w:rsidR="00C712C2" w:rsidRPr="009E1135" w:rsidRDefault="00C712C2" w:rsidP="00C712C2">
      <w:pPr>
        <w:spacing w:after="0" w:line="240" w:lineRule="auto"/>
        <w:jc w:val="both"/>
        <w:rPr>
          <w:rFonts w:ascii="Times New Roman" w:hAnsi="Times New Roman" w:cs="Times New Roman"/>
          <w:sz w:val="28"/>
          <w:szCs w:val="28"/>
        </w:rPr>
      </w:pPr>
      <w:r w:rsidRPr="009E1135">
        <w:rPr>
          <w:rFonts w:ascii="Times New Roman" w:hAnsi="Times New Roman" w:cs="Times New Roman"/>
          <w:sz w:val="28"/>
          <w:szCs w:val="28"/>
        </w:rPr>
        <w:lastRenderedPageBreak/>
        <w:t xml:space="preserve">непосрественно иностранному языку, </w:t>
      </w:r>
      <w:r>
        <w:rPr>
          <w:rFonts w:ascii="Times New Roman" w:hAnsi="Times New Roman" w:cs="Times New Roman"/>
          <w:sz w:val="28"/>
          <w:szCs w:val="28"/>
        </w:rPr>
        <w:t>а именно, развитию</w:t>
      </w:r>
      <w:r w:rsidRPr="009E1135">
        <w:rPr>
          <w:rFonts w:ascii="Times New Roman" w:hAnsi="Times New Roman" w:cs="Times New Roman"/>
          <w:sz w:val="28"/>
          <w:szCs w:val="28"/>
        </w:rPr>
        <w:t xml:space="preserve"> компонента говорение, овладение профессиональной терминологией. В то время при CLIL предполагает одновременное изучение содержания дисциплины и иностранного языка.</w:t>
      </w:r>
    </w:p>
    <w:p w14:paraId="7534B110" w14:textId="77777777" w:rsidR="00C712C2" w:rsidRDefault="00C712C2" w:rsidP="00C712C2">
      <w:pPr>
        <w:pStyle w:val="ListParagraph"/>
        <w:numPr>
          <w:ilvl w:val="0"/>
          <w:numId w:val="46"/>
        </w:numPr>
        <w:spacing w:after="0" w:line="240" w:lineRule="auto"/>
        <w:jc w:val="both"/>
        <w:rPr>
          <w:rFonts w:ascii="Times New Roman" w:hAnsi="Times New Roman" w:cs="Times New Roman"/>
          <w:sz w:val="28"/>
          <w:szCs w:val="28"/>
        </w:rPr>
      </w:pPr>
      <w:r w:rsidRPr="009E1135">
        <w:rPr>
          <w:rFonts w:ascii="Times New Roman" w:hAnsi="Times New Roman" w:cs="Times New Roman"/>
          <w:sz w:val="28"/>
          <w:szCs w:val="28"/>
        </w:rPr>
        <w:t xml:space="preserve">Принципы обучения: при </w:t>
      </w:r>
      <w:r>
        <w:rPr>
          <w:rFonts w:ascii="Times New Roman" w:hAnsi="Times New Roman" w:cs="Times New Roman"/>
          <w:sz w:val="28"/>
          <w:szCs w:val="28"/>
        </w:rPr>
        <w:t>профессионально-ориентированном</w:t>
      </w:r>
    </w:p>
    <w:p w14:paraId="0179B75D" w14:textId="77777777" w:rsidR="00C712C2" w:rsidRPr="009E1135" w:rsidRDefault="00C712C2" w:rsidP="00C712C2">
      <w:pPr>
        <w:spacing w:after="0" w:line="240" w:lineRule="auto"/>
        <w:jc w:val="both"/>
        <w:rPr>
          <w:rFonts w:ascii="Times New Roman" w:hAnsi="Times New Roman" w:cs="Times New Roman"/>
          <w:sz w:val="28"/>
          <w:szCs w:val="28"/>
        </w:rPr>
      </w:pPr>
      <w:r w:rsidRPr="009E1135">
        <w:rPr>
          <w:rFonts w:ascii="Times New Roman" w:hAnsi="Times New Roman" w:cs="Times New Roman"/>
          <w:sz w:val="28"/>
          <w:szCs w:val="28"/>
        </w:rPr>
        <w:t xml:space="preserve">обучении </w:t>
      </w:r>
      <w:r>
        <w:rPr>
          <w:rFonts w:ascii="Times New Roman" w:hAnsi="Times New Roman" w:cs="Times New Roman"/>
          <w:sz w:val="28"/>
          <w:szCs w:val="28"/>
        </w:rPr>
        <w:t xml:space="preserve">иностранному языку </w:t>
      </w:r>
      <w:r w:rsidRPr="009E1135">
        <w:rPr>
          <w:rFonts w:ascii="Times New Roman" w:hAnsi="Times New Roman" w:cs="Times New Roman"/>
          <w:sz w:val="28"/>
          <w:szCs w:val="28"/>
        </w:rPr>
        <w:t xml:space="preserve">наблюдается профессиональная направленность, специализация. При CLIL большое внимание отводится формированию 4С – содержание, коммуникация, познание и культура. </w:t>
      </w:r>
    </w:p>
    <w:p w14:paraId="59A9F7B0" w14:textId="77777777" w:rsidR="00731E54" w:rsidRDefault="00C712C2" w:rsidP="00C712C2">
      <w:pPr>
        <w:pStyle w:val="ListParagraph"/>
        <w:numPr>
          <w:ilvl w:val="0"/>
          <w:numId w:val="46"/>
        </w:numPr>
        <w:spacing w:after="0" w:line="240" w:lineRule="auto"/>
        <w:jc w:val="both"/>
        <w:rPr>
          <w:rFonts w:ascii="Times New Roman" w:hAnsi="Times New Roman" w:cs="Times New Roman"/>
          <w:sz w:val="28"/>
          <w:szCs w:val="28"/>
        </w:rPr>
      </w:pPr>
      <w:r w:rsidRPr="009E1135">
        <w:rPr>
          <w:rFonts w:ascii="Times New Roman" w:hAnsi="Times New Roman" w:cs="Times New Roman"/>
          <w:sz w:val="28"/>
          <w:szCs w:val="28"/>
        </w:rPr>
        <w:t>Этапы работы: при ПОЯ приме</w:t>
      </w:r>
      <w:r>
        <w:rPr>
          <w:rFonts w:ascii="Times New Roman" w:hAnsi="Times New Roman" w:cs="Times New Roman"/>
          <w:sz w:val="28"/>
          <w:szCs w:val="28"/>
        </w:rPr>
        <w:t>няются традиционные работы с</w:t>
      </w:r>
      <w:r w:rsidR="00731E54">
        <w:rPr>
          <w:rFonts w:ascii="Times New Roman" w:hAnsi="Times New Roman" w:cs="Times New Roman"/>
          <w:sz w:val="28"/>
          <w:szCs w:val="28"/>
        </w:rPr>
        <w:t xml:space="preserve"> текстом с</w:t>
      </w:r>
    </w:p>
    <w:p w14:paraId="777EEC8B" w14:textId="688FFF30" w:rsidR="00C712C2" w:rsidRPr="00731E54" w:rsidRDefault="00C712C2" w:rsidP="00731E54">
      <w:pPr>
        <w:spacing w:after="0" w:line="240" w:lineRule="auto"/>
        <w:jc w:val="both"/>
        <w:rPr>
          <w:rFonts w:ascii="Times New Roman" w:hAnsi="Times New Roman" w:cs="Times New Roman"/>
          <w:sz w:val="28"/>
          <w:szCs w:val="28"/>
        </w:rPr>
      </w:pPr>
      <w:r w:rsidRPr="00731E54">
        <w:rPr>
          <w:rFonts w:ascii="Times New Roman" w:hAnsi="Times New Roman" w:cs="Times New Roman"/>
          <w:sz w:val="28"/>
          <w:szCs w:val="28"/>
        </w:rPr>
        <w:t>использованием аудентичных текстов, тогда как при CLIL применяются задания проблемного характера.</w:t>
      </w:r>
    </w:p>
    <w:p w14:paraId="1B1C1F63" w14:textId="77777777" w:rsidR="00DD7340" w:rsidRDefault="00DD7340" w:rsidP="00DD73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Методика CLIL рассматривает два основных компонента одновременно: </w:t>
      </w:r>
      <w:r w:rsidRPr="00760C62">
        <w:rPr>
          <w:rFonts w:ascii="Times New Roman" w:hAnsi="Times New Roman" w:cs="Times New Roman"/>
          <w:sz w:val="28"/>
          <w:szCs w:val="28"/>
        </w:rPr>
        <w:t xml:space="preserve">содержание и язык. </w:t>
      </w:r>
      <w:r>
        <w:rPr>
          <w:rFonts w:ascii="Times New Roman" w:hAnsi="Times New Roman" w:cs="Times New Roman"/>
          <w:sz w:val="28"/>
          <w:szCs w:val="28"/>
        </w:rPr>
        <w:t>Данная методика</w:t>
      </w:r>
      <w:r w:rsidRPr="00760C62">
        <w:rPr>
          <w:rFonts w:ascii="Times New Roman" w:hAnsi="Times New Roman" w:cs="Times New Roman"/>
          <w:sz w:val="28"/>
          <w:szCs w:val="28"/>
        </w:rPr>
        <w:t xml:space="preserve"> тесно связана с гуманистическими, коммуникативными и лексическими подходами </w:t>
      </w:r>
      <w:r>
        <w:rPr>
          <w:rFonts w:ascii="Times New Roman" w:hAnsi="Times New Roman" w:cs="Times New Roman"/>
          <w:sz w:val="28"/>
          <w:szCs w:val="28"/>
        </w:rPr>
        <w:t>при обучении иностранному языку.</w:t>
      </w:r>
    </w:p>
    <w:p w14:paraId="726F0BD5" w14:textId="77777777" w:rsidR="00C712C2" w:rsidRPr="00760C62" w:rsidRDefault="00C712C2" w:rsidP="00DD7340">
      <w:pPr>
        <w:spacing w:after="0" w:line="240" w:lineRule="auto"/>
        <w:ind w:firstLine="709"/>
        <w:jc w:val="both"/>
        <w:rPr>
          <w:rFonts w:ascii="Times New Roman" w:hAnsi="Times New Roman" w:cs="Times New Roman"/>
          <w:sz w:val="28"/>
          <w:szCs w:val="28"/>
        </w:rPr>
      </w:pPr>
    </w:p>
    <w:p w14:paraId="5C6C0145" w14:textId="5AF00AAE" w:rsidR="00E77061" w:rsidRPr="00C712C2" w:rsidRDefault="0008193E" w:rsidP="00C712C2">
      <w:pPr>
        <w:pStyle w:val="ListParagraph"/>
        <w:widowControl w:val="0"/>
        <w:numPr>
          <w:ilvl w:val="1"/>
          <w:numId w:val="5"/>
        </w:numPr>
        <w:tabs>
          <w:tab w:val="left" w:pos="1134"/>
        </w:tabs>
        <w:spacing w:after="0" w:line="240" w:lineRule="auto"/>
        <w:ind w:left="0" w:firstLine="709"/>
        <w:jc w:val="both"/>
        <w:rPr>
          <w:rFonts w:ascii="Times New Roman" w:hAnsi="Times New Roman" w:cs="Times New Roman"/>
          <w:b/>
          <w:sz w:val="28"/>
          <w:szCs w:val="28"/>
        </w:rPr>
      </w:pPr>
      <w:r w:rsidRPr="0008193E">
        <w:rPr>
          <w:rFonts w:ascii="Times New Roman" w:hAnsi="Times New Roman" w:cs="Times New Roman"/>
          <w:b/>
          <w:sz w:val="28"/>
          <w:szCs w:val="28"/>
        </w:rPr>
        <w:t>Коммуникативная готовность обучающихся в контексте трехъязычного образования</w:t>
      </w:r>
    </w:p>
    <w:p w14:paraId="3BD34ACA" w14:textId="3679A4FC" w:rsidR="00D37197" w:rsidRPr="0008193E" w:rsidRDefault="00D37197" w:rsidP="00D371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Проблемы</w:t>
      </w:r>
      <w:r w:rsidRPr="0008193E">
        <w:rPr>
          <w:rFonts w:ascii="Times New Roman" w:hAnsi="Times New Roman" w:cs="Times New Roman"/>
          <w:sz w:val="28"/>
          <w:szCs w:val="28"/>
        </w:rPr>
        <w:t xml:space="preserve"> </w:t>
      </w:r>
      <w:r>
        <w:rPr>
          <w:rFonts w:ascii="Times New Roman" w:hAnsi="Times New Roman" w:cs="Times New Roman"/>
          <w:sz w:val="28"/>
          <w:szCs w:val="28"/>
        </w:rPr>
        <w:t>изучения</w:t>
      </w:r>
      <w:r w:rsidRPr="0008193E">
        <w:rPr>
          <w:rFonts w:ascii="Times New Roman" w:hAnsi="Times New Roman" w:cs="Times New Roman"/>
          <w:sz w:val="28"/>
          <w:szCs w:val="28"/>
        </w:rPr>
        <w:t xml:space="preserve"> </w:t>
      </w:r>
      <w:r w:rsidRPr="001746EF">
        <w:rPr>
          <w:rFonts w:ascii="Times New Roman" w:hAnsi="Times New Roman" w:cs="Times New Roman"/>
          <w:sz w:val="28"/>
          <w:szCs w:val="28"/>
        </w:rPr>
        <w:t xml:space="preserve">психологической </w:t>
      </w:r>
      <w:r>
        <w:rPr>
          <w:rFonts w:ascii="Times New Roman" w:hAnsi="Times New Roman" w:cs="Times New Roman"/>
          <w:sz w:val="28"/>
          <w:szCs w:val="28"/>
        </w:rPr>
        <w:t>под</w:t>
      </w:r>
      <w:r w:rsidRPr="001746EF">
        <w:rPr>
          <w:rFonts w:ascii="Times New Roman" w:hAnsi="Times New Roman" w:cs="Times New Roman"/>
          <w:sz w:val="28"/>
          <w:szCs w:val="28"/>
        </w:rPr>
        <w:t>готов</w:t>
      </w:r>
      <w:r>
        <w:rPr>
          <w:rFonts w:ascii="Times New Roman" w:hAnsi="Times New Roman" w:cs="Times New Roman"/>
          <w:sz w:val="28"/>
          <w:szCs w:val="28"/>
        </w:rPr>
        <w:t>ки личности</w:t>
      </w:r>
      <w:r w:rsidRPr="001746EF">
        <w:rPr>
          <w:rFonts w:ascii="Times New Roman" w:hAnsi="Times New Roman" w:cs="Times New Roman"/>
          <w:sz w:val="28"/>
          <w:szCs w:val="28"/>
        </w:rPr>
        <w:t xml:space="preserve"> к профессиональной деятельности</w:t>
      </w:r>
      <w:r w:rsidRPr="0008193E">
        <w:rPr>
          <w:rFonts w:ascii="Times New Roman" w:hAnsi="Times New Roman" w:cs="Times New Roman"/>
          <w:sz w:val="28"/>
          <w:szCs w:val="28"/>
        </w:rPr>
        <w:t xml:space="preserve"> подробно представлены в философ</w:t>
      </w:r>
      <w:r>
        <w:rPr>
          <w:rFonts w:ascii="Times New Roman" w:hAnsi="Times New Roman" w:cs="Times New Roman"/>
          <w:sz w:val="28"/>
          <w:szCs w:val="28"/>
        </w:rPr>
        <w:t>ских, психолого-педагогических</w:t>
      </w:r>
      <w:r w:rsidRPr="0008193E">
        <w:rPr>
          <w:rFonts w:ascii="Times New Roman" w:hAnsi="Times New Roman" w:cs="Times New Roman"/>
          <w:sz w:val="28"/>
          <w:szCs w:val="28"/>
        </w:rPr>
        <w:t xml:space="preserve"> </w:t>
      </w:r>
      <w:r>
        <w:rPr>
          <w:rFonts w:ascii="Times New Roman" w:hAnsi="Times New Roman" w:cs="Times New Roman"/>
          <w:sz w:val="28"/>
          <w:szCs w:val="28"/>
        </w:rPr>
        <w:t xml:space="preserve">источниках </w:t>
      </w:r>
      <w:r w:rsidRPr="0008193E">
        <w:rPr>
          <w:rFonts w:ascii="Times New Roman" w:hAnsi="Times New Roman" w:cs="Times New Roman"/>
          <w:sz w:val="28"/>
          <w:szCs w:val="28"/>
        </w:rPr>
        <w:t>(Анохин</w:t>
      </w:r>
      <w:r w:rsidRPr="00850153">
        <w:rPr>
          <w:rFonts w:ascii="Times New Roman" w:hAnsi="Times New Roman" w:cs="Times New Roman"/>
          <w:sz w:val="28"/>
          <w:szCs w:val="28"/>
        </w:rPr>
        <w:t xml:space="preserve"> </w:t>
      </w:r>
      <w:r w:rsidRPr="0008193E">
        <w:rPr>
          <w:rFonts w:ascii="Times New Roman" w:hAnsi="Times New Roman" w:cs="Times New Roman"/>
          <w:sz w:val="28"/>
          <w:szCs w:val="28"/>
        </w:rPr>
        <w:t>П.К., Сери</w:t>
      </w:r>
      <w:r>
        <w:rPr>
          <w:rFonts w:ascii="Times New Roman" w:hAnsi="Times New Roman" w:cs="Times New Roman"/>
          <w:sz w:val="28"/>
          <w:szCs w:val="28"/>
        </w:rPr>
        <w:t>ков</w:t>
      </w:r>
      <w:r w:rsidRPr="00850153">
        <w:rPr>
          <w:rFonts w:ascii="Times New Roman" w:hAnsi="Times New Roman" w:cs="Times New Roman"/>
          <w:sz w:val="28"/>
          <w:szCs w:val="28"/>
        </w:rPr>
        <w:t xml:space="preserve"> </w:t>
      </w:r>
      <w:r w:rsidRPr="0008193E">
        <w:rPr>
          <w:rFonts w:ascii="Times New Roman" w:hAnsi="Times New Roman" w:cs="Times New Roman"/>
          <w:sz w:val="28"/>
          <w:szCs w:val="28"/>
        </w:rPr>
        <w:t>В.В.</w:t>
      </w:r>
      <w:r>
        <w:rPr>
          <w:rFonts w:ascii="Times New Roman" w:hAnsi="Times New Roman" w:cs="Times New Roman"/>
          <w:sz w:val="28"/>
          <w:szCs w:val="28"/>
        </w:rPr>
        <w:t xml:space="preserve">, Сластенин В.А., </w:t>
      </w:r>
      <w:r w:rsidRPr="0008193E">
        <w:rPr>
          <w:rFonts w:ascii="Times New Roman" w:hAnsi="Times New Roman" w:cs="Times New Roman"/>
          <w:sz w:val="28"/>
          <w:szCs w:val="28"/>
        </w:rPr>
        <w:t>Моляко</w:t>
      </w:r>
      <w:r w:rsidRPr="00850153">
        <w:rPr>
          <w:rFonts w:ascii="Times New Roman" w:hAnsi="Times New Roman" w:cs="Times New Roman"/>
          <w:sz w:val="28"/>
          <w:szCs w:val="28"/>
        </w:rPr>
        <w:t xml:space="preserve"> </w:t>
      </w:r>
      <w:r w:rsidRPr="0008193E">
        <w:rPr>
          <w:rFonts w:ascii="Times New Roman" w:hAnsi="Times New Roman" w:cs="Times New Roman"/>
          <w:sz w:val="28"/>
          <w:szCs w:val="28"/>
        </w:rPr>
        <w:t>В.А., Платонов</w:t>
      </w:r>
      <w:r w:rsidRPr="00850153">
        <w:rPr>
          <w:rFonts w:ascii="Times New Roman" w:hAnsi="Times New Roman" w:cs="Times New Roman"/>
          <w:sz w:val="28"/>
          <w:szCs w:val="28"/>
        </w:rPr>
        <w:t xml:space="preserve"> </w:t>
      </w:r>
      <w:r w:rsidRPr="0008193E">
        <w:rPr>
          <w:rFonts w:ascii="Times New Roman" w:hAnsi="Times New Roman" w:cs="Times New Roman"/>
          <w:sz w:val="28"/>
          <w:szCs w:val="28"/>
        </w:rPr>
        <w:t>К.К., Дурай-Новакова</w:t>
      </w:r>
      <w:r w:rsidRPr="00850153">
        <w:rPr>
          <w:rFonts w:ascii="Times New Roman" w:hAnsi="Times New Roman" w:cs="Times New Roman"/>
          <w:sz w:val="28"/>
          <w:szCs w:val="28"/>
        </w:rPr>
        <w:t xml:space="preserve"> </w:t>
      </w:r>
      <w:r w:rsidRPr="0008193E">
        <w:rPr>
          <w:rFonts w:ascii="Times New Roman" w:hAnsi="Times New Roman" w:cs="Times New Roman"/>
          <w:sz w:val="28"/>
          <w:szCs w:val="28"/>
        </w:rPr>
        <w:t>К.М.</w:t>
      </w:r>
      <w:r>
        <w:rPr>
          <w:rFonts w:ascii="Times New Roman" w:hAnsi="Times New Roman" w:cs="Times New Roman"/>
          <w:sz w:val="28"/>
          <w:szCs w:val="28"/>
        </w:rPr>
        <w:t xml:space="preserve"> и др.) [158-161</w:t>
      </w:r>
      <w:r w:rsidRPr="0008193E">
        <w:rPr>
          <w:rFonts w:ascii="Times New Roman" w:hAnsi="Times New Roman" w:cs="Times New Roman"/>
          <w:sz w:val="28"/>
          <w:szCs w:val="28"/>
        </w:rPr>
        <w:t xml:space="preserve">].  </w:t>
      </w:r>
    </w:p>
    <w:p w14:paraId="68F70B6A" w14:textId="5E4B8F0A" w:rsidR="00D37197" w:rsidRPr="00096822" w:rsidRDefault="00D37197" w:rsidP="00D371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8193E">
        <w:rPr>
          <w:rFonts w:ascii="Times New Roman" w:hAnsi="Times New Roman" w:cs="Times New Roman"/>
          <w:sz w:val="28"/>
          <w:szCs w:val="28"/>
        </w:rPr>
        <w:t xml:space="preserve"> </w:t>
      </w:r>
      <w:r w:rsidRPr="00096822">
        <w:rPr>
          <w:rFonts w:ascii="Times New Roman" w:hAnsi="Times New Roman" w:cs="Times New Roman"/>
          <w:sz w:val="28"/>
          <w:szCs w:val="28"/>
        </w:rPr>
        <w:t>понима</w:t>
      </w:r>
      <w:r>
        <w:rPr>
          <w:rFonts w:ascii="Times New Roman" w:hAnsi="Times New Roman" w:cs="Times New Roman"/>
          <w:sz w:val="28"/>
          <w:szCs w:val="28"/>
        </w:rPr>
        <w:t xml:space="preserve">нии </w:t>
      </w:r>
      <w:r w:rsidRPr="00096822">
        <w:rPr>
          <w:rFonts w:ascii="Times New Roman" w:hAnsi="Times New Roman" w:cs="Times New Roman"/>
          <w:sz w:val="28"/>
          <w:szCs w:val="28"/>
        </w:rPr>
        <w:t>Ананьев</w:t>
      </w:r>
      <w:r>
        <w:rPr>
          <w:rFonts w:ascii="Times New Roman" w:hAnsi="Times New Roman" w:cs="Times New Roman"/>
          <w:sz w:val="28"/>
          <w:szCs w:val="28"/>
        </w:rPr>
        <w:t>а</w:t>
      </w:r>
      <w:r w:rsidRPr="00096822">
        <w:rPr>
          <w:rFonts w:ascii="Times New Roman" w:hAnsi="Times New Roman" w:cs="Times New Roman"/>
          <w:sz w:val="28"/>
          <w:szCs w:val="28"/>
        </w:rPr>
        <w:t xml:space="preserve"> Б.Г. </w:t>
      </w:r>
      <w:r w:rsidRPr="0008193E">
        <w:rPr>
          <w:rFonts w:ascii="Times New Roman" w:hAnsi="Times New Roman" w:cs="Times New Roman"/>
          <w:sz w:val="28"/>
          <w:szCs w:val="28"/>
        </w:rPr>
        <w:t>определени</w:t>
      </w:r>
      <w:r>
        <w:rPr>
          <w:rFonts w:ascii="Times New Roman" w:hAnsi="Times New Roman" w:cs="Times New Roman"/>
          <w:sz w:val="28"/>
          <w:szCs w:val="28"/>
        </w:rPr>
        <w:t>е готовности</w:t>
      </w:r>
      <w:r w:rsidRPr="0008193E">
        <w:rPr>
          <w:rFonts w:ascii="Times New Roman" w:hAnsi="Times New Roman" w:cs="Times New Roman"/>
          <w:sz w:val="28"/>
          <w:szCs w:val="28"/>
        </w:rPr>
        <w:t xml:space="preserve"> по содерж</w:t>
      </w:r>
      <w:r w:rsidR="00731E54">
        <w:rPr>
          <w:rFonts w:ascii="Times New Roman" w:hAnsi="Times New Roman" w:cs="Times New Roman"/>
          <w:sz w:val="28"/>
          <w:szCs w:val="28"/>
        </w:rPr>
        <w:t>ательному компоненту</w:t>
      </w:r>
      <w:r w:rsidRPr="0008193E">
        <w:rPr>
          <w:rFonts w:ascii="Times New Roman" w:hAnsi="Times New Roman" w:cs="Times New Roman"/>
          <w:sz w:val="28"/>
          <w:szCs w:val="28"/>
        </w:rPr>
        <w:t xml:space="preserve"> </w:t>
      </w:r>
      <w:r>
        <w:rPr>
          <w:rFonts w:ascii="Times New Roman" w:hAnsi="Times New Roman" w:cs="Times New Roman"/>
          <w:sz w:val="28"/>
          <w:szCs w:val="28"/>
        </w:rPr>
        <w:t>следует рассматривать «</w:t>
      </w:r>
      <w:r w:rsidRPr="00096822">
        <w:rPr>
          <w:rFonts w:ascii="Times New Roman" w:hAnsi="Times New Roman" w:cs="Times New Roman"/>
          <w:sz w:val="28"/>
          <w:szCs w:val="28"/>
        </w:rPr>
        <w:t>готовность к высокопродуктивной деятельности как проявление</w:t>
      </w:r>
      <w:r>
        <w:rPr>
          <w:rFonts w:ascii="Times New Roman" w:hAnsi="Times New Roman" w:cs="Times New Roman"/>
          <w:sz w:val="28"/>
          <w:szCs w:val="28"/>
        </w:rPr>
        <w:t xml:space="preserve"> способностей» [162</w:t>
      </w:r>
      <w:r w:rsidRPr="00096822">
        <w:rPr>
          <w:rFonts w:ascii="Times New Roman" w:hAnsi="Times New Roman" w:cs="Times New Roman"/>
          <w:sz w:val="28"/>
          <w:szCs w:val="28"/>
        </w:rPr>
        <w:t xml:space="preserve">], Крутецкий В.А. </w:t>
      </w:r>
      <w:r>
        <w:rPr>
          <w:rFonts w:ascii="Times New Roman" w:hAnsi="Times New Roman" w:cs="Times New Roman"/>
          <w:sz w:val="28"/>
          <w:szCs w:val="28"/>
        </w:rPr>
        <w:t>понимает</w:t>
      </w:r>
      <w:r w:rsidRPr="00096822">
        <w:rPr>
          <w:rFonts w:ascii="Times New Roman" w:hAnsi="Times New Roman" w:cs="Times New Roman"/>
          <w:sz w:val="28"/>
          <w:szCs w:val="28"/>
        </w:rPr>
        <w:t xml:space="preserve"> готовность к деятельности</w:t>
      </w:r>
      <w:r>
        <w:rPr>
          <w:rFonts w:ascii="Times New Roman" w:hAnsi="Times New Roman" w:cs="Times New Roman"/>
          <w:sz w:val="28"/>
          <w:szCs w:val="28"/>
        </w:rPr>
        <w:t>, быть в состоянии</w:t>
      </w:r>
      <w:r w:rsidRPr="00096822">
        <w:rPr>
          <w:rFonts w:ascii="Times New Roman" w:hAnsi="Times New Roman" w:cs="Times New Roman"/>
          <w:sz w:val="28"/>
          <w:szCs w:val="28"/>
        </w:rPr>
        <w:t xml:space="preserve">, </w:t>
      </w:r>
      <w:r>
        <w:rPr>
          <w:rFonts w:ascii="Times New Roman" w:hAnsi="Times New Roman" w:cs="Times New Roman"/>
          <w:sz w:val="28"/>
          <w:szCs w:val="28"/>
        </w:rPr>
        <w:t>рассматривая характер</w:t>
      </w:r>
      <w:r w:rsidRPr="00096822">
        <w:rPr>
          <w:rFonts w:ascii="Times New Roman" w:hAnsi="Times New Roman" w:cs="Times New Roman"/>
          <w:sz w:val="28"/>
          <w:szCs w:val="28"/>
        </w:rPr>
        <w:t xml:space="preserve"> личности как значительно</w:t>
      </w:r>
      <w:r>
        <w:rPr>
          <w:rFonts w:ascii="Times New Roman" w:hAnsi="Times New Roman" w:cs="Times New Roman"/>
          <w:sz w:val="28"/>
          <w:szCs w:val="28"/>
        </w:rPr>
        <w:t>е</w:t>
      </w:r>
      <w:r w:rsidRPr="00096822">
        <w:rPr>
          <w:rFonts w:ascii="Times New Roman" w:hAnsi="Times New Roman" w:cs="Times New Roman"/>
          <w:sz w:val="28"/>
          <w:szCs w:val="28"/>
        </w:rPr>
        <w:t xml:space="preserve"> </w:t>
      </w:r>
      <w:r>
        <w:rPr>
          <w:rFonts w:ascii="Times New Roman" w:hAnsi="Times New Roman" w:cs="Times New Roman"/>
          <w:sz w:val="28"/>
          <w:szCs w:val="28"/>
        </w:rPr>
        <w:t>обширн</w:t>
      </w:r>
      <w:r w:rsidRPr="00096822">
        <w:rPr>
          <w:rFonts w:ascii="Times New Roman" w:hAnsi="Times New Roman" w:cs="Times New Roman"/>
          <w:sz w:val="28"/>
          <w:szCs w:val="28"/>
        </w:rPr>
        <w:t xml:space="preserve">ое понятие, чем способности, Левитов Н.Д. </w:t>
      </w:r>
      <w:r>
        <w:rPr>
          <w:rFonts w:ascii="Times New Roman" w:hAnsi="Times New Roman" w:cs="Times New Roman"/>
          <w:sz w:val="28"/>
          <w:szCs w:val="28"/>
        </w:rPr>
        <w:t xml:space="preserve">давая </w:t>
      </w:r>
      <w:r w:rsidRPr="00096822">
        <w:rPr>
          <w:rFonts w:ascii="Times New Roman" w:hAnsi="Times New Roman" w:cs="Times New Roman"/>
          <w:sz w:val="28"/>
          <w:szCs w:val="28"/>
        </w:rPr>
        <w:t>определ</w:t>
      </w:r>
      <w:r>
        <w:rPr>
          <w:rFonts w:ascii="Times New Roman" w:hAnsi="Times New Roman" w:cs="Times New Roman"/>
          <w:sz w:val="28"/>
          <w:szCs w:val="28"/>
        </w:rPr>
        <w:t>ение</w:t>
      </w:r>
      <w:r w:rsidRPr="00096822">
        <w:rPr>
          <w:rFonts w:ascii="Times New Roman" w:hAnsi="Times New Roman" w:cs="Times New Roman"/>
          <w:sz w:val="28"/>
          <w:szCs w:val="28"/>
        </w:rPr>
        <w:t xml:space="preserve"> готовност</w:t>
      </w:r>
      <w:r>
        <w:rPr>
          <w:rFonts w:ascii="Times New Roman" w:hAnsi="Times New Roman" w:cs="Times New Roman"/>
          <w:sz w:val="28"/>
          <w:szCs w:val="28"/>
        </w:rPr>
        <w:t>и</w:t>
      </w:r>
      <w:r w:rsidRPr="00096822">
        <w:rPr>
          <w:rFonts w:ascii="Times New Roman" w:hAnsi="Times New Roman" w:cs="Times New Roman"/>
          <w:sz w:val="28"/>
          <w:szCs w:val="28"/>
        </w:rPr>
        <w:t xml:space="preserve"> </w:t>
      </w:r>
      <w:r>
        <w:rPr>
          <w:rFonts w:ascii="Times New Roman" w:hAnsi="Times New Roman" w:cs="Times New Roman"/>
          <w:sz w:val="28"/>
          <w:szCs w:val="28"/>
        </w:rPr>
        <w:t>«концентрирует внимание</w:t>
      </w:r>
      <w:r w:rsidRPr="00096822">
        <w:rPr>
          <w:rFonts w:ascii="Times New Roman" w:hAnsi="Times New Roman" w:cs="Times New Roman"/>
          <w:sz w:val="28"/>
          <w:szCs w:val="28"/>
        </w:rPr>
        <w:t xml:space="preserve"> на психическом состоянии</w:t>
      </w:r>
      <w:r>
        <w:rPr>
          <w:rFonts w:ascii="Times New Roman" w:hAnsi="Times New Roman" w:cs="Times New Roman"/>
          <w:sz w:val="28"/>
          <w:szCs w:val="28"/>
        </w:rPr>
        <w:t xml:space="preserve"> личности» [163</w:t>
      </w:r>
      <w:r w:rsidRPr="00096822">
        <w:rPr>
          <w:rFonts w:ascii="Times New Roman" w:hAnsi="Times New Roman" w:cs="Times New Roman"/>
          <w:sz w:val="28"/>
          <w:szCs w:val="28"/>
        </w:rPr>
        <w:t xml:space="preserve">].  </w:t>
      </w:r>
    </w:p>
    <w:p w14:paraId="6D9DF445" w14:textId="77777777" w:rsidR="00D37197" w:rsidRDefault="00D37197" w:rsidP="00D3719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Такие ученые, как</w:t>
      </w:r>
      <w:r w:rsidRPr="00096822">
        <w:rPr>
          <w:rFonts w:ascii="Times New Roman" w:hAnsi="Times New Roman" w:cs="Times New Roman"/>
          <w:sz w:val="28"/>
          <w:szCs w:val="28"/>
        </w:rPr>
        <w:t xml:space="preserve"> </w:t>
      </w:r>
      <w:r>
        <w:rPr>
          <w:rFonts w:ascii="Times New Roman" w:hAnsi="Times New Roman" w:cs="Times New Roman"/>
          <w:sz w:val="28"/>
          <w:szCs w:val="28"/>
        </w:rPr>
        <w:t xml:space="preserve">Серёжкина А.Е., </w:t>
      </w:r>
      <w:r w:rsidRPr="00096822">
        <w:rPr>
          <w:rFonts w:ascii="Times New Roman" w:hAnsi="Times New Roman" w:cs="Times New Roman"/>
          <w:sz w:val="28"/>
          <w:szCs w:val="28"/>
        </w:rPr>
        <w:t>К</w:t>
      </w:r>
      <w:r>
        <w:rPr>
          <w:rFonts w:ascii="Times New Roman" w:hAnsi="Times New Roman" w:cs="Times New Roman"/>
          <w:sz w:val="28"/>
          <w:szCs w:val="28"/>
        </w:rPr>
        <w:t xml:space="preserve">андыбович </w:t>
      </w:r>
      <w:r w:rsidRPr="00096822">
        <w:rPr>
          <w:rFonts w:ascii="Times New Roman" w:hAnsi="Times New Roman" w:cs="Times New Roman"/>
          <w:sz w:val="28"/>
          <w:szCs w:val="28"/>
        </w:rPr>
        <w:t>Л.А.</w:t>
      </w:r>
      <w:r>
        <w:rPr>
          <w:rFonts w:ascii="Times New Roman" w:hAnsi="Times New Roman" w:cs="Times New Roman"/>
          <w:sz w:val="28"/>
          <w:szCs w:val="28"/>
        </w:rPr>
        <w:t xml:space="preserve">, </w:t>
      </w:r>
      <w:r w:rsidRPr="00096822">
        <w:rPr>
          <w:rFonts w:ascii="Times New Roman" w:hAnsi="Times New Roman" w:cs="Times New Roman"/>
          <w:sz w:val="28"/>
          <w:szCs w:val="28"/>
        </w:rPr>
        <w:t>Ананьев</w:t>
      </w:r>
      <w:r w:rsidRPr="00850153">
        <w:rPr>
          <w:rFonts w:ascii="Times New Roman" w:hAnsi="Times New Roman" w:cs="Times New Roman"/>
          <w:sz w:val="28"/>
          <w:szCs w:val="28"/>
        </w:rPr>
        <w:t xml:space="preserve"> </w:t>
      </w:r>
      <w:r w:rsidRPr="00096822">
        <w:rPr>
          <w:rFonts w:ascii="Times New Roman" w:hAnsi="Times New Roman" w:cs="Times New Roman"/>
          <w:sz w:val="28"/>
          <w:szCs w:val="28"/>
        </w:rPr>
        <w:t>Б.Г., Дьяченко</w:t>
      </w:r>
      <w:r>
        <w:rPr>
          <w:rFonts w:ascii="Times New Roman" w:hAnsi="Times New Roman" w:cs="Times New Roman"/>
          <w:sz w:val="28"/>
          <w:szCs w:val="28"/>
        </w:rPr>
        <w:t xml:space="preserve"> </w:t>
      </w:r>
      <w:r w:rsidRPr="00096822">
        <w:rPr>
          <w:rFonts w:ascii="Times New Roman" w:hAnsi="Times New Roman" w:cs="Times New Roman"/>
          <w:sz w:val="28"/>
          <w:szCs w:val="28"/>
        </w:rPr>
        <w:t>М.И., Пономаренко</w:t>
      </w:r>
      <w:r>
        <w:rPr>
          <w:rFonts w:ascii="Times New Roman" w:hAnsi="Times New Roman" w:cs="Times New Roman"/>
          <w:sz w:val="28"/>
          <w:szCs w:val="28"/>
        </w:rPr>
        <w:t> </w:t>
      </w:r>
      <w:r w:rsidRPr="00096822">
        <w:rPr>
          <w:rFonts w:ascii="Times New Roman" w:hAnsi="Times New Roman" w:cs="Times New Roman"/>
          <w:sz w:val="28"/>
          <w:szCs w:val="28"/>
        </w:rPr>
        <w:t xml:space="preserve">В.А., </w:t>
      </w:r>
      <w:r>
        <w:rPr>
          <w:rFonts w:ascii="Times New Roman" w:hAnsi="Times New Roman" w:cs="Times New Roman"/>
          <w:sz w:val="28"/>
          <w:szCs w:val="28"/>
        </w:rPr>
        <w:t>и др.</w:t>
      </w:r>
      <w:r w:rsidRPr="00096822">
        <w:rPr>
          <w:rFonts w:ascii="Times New Roman" w:hAnsi="Times New Roman" w:cs="Times New Roman"/>
          <w:sz w:val="28"/>
          <w:szCs w:val="28"/>
        </w:rPr>
        <w:t xml:space="preserve"> рассматривают </w:t>
      </w:r>
      <w:r>
        <w:rPr>
          <w:rFonts w:ascii="Times New Roman" w:hAnsi="Times New Roman" w:cs="Times New Roman"/>
          <w:sz w:val="28"/>
          <w:szCs w:val="28"/>
        </w:rPr>
        <w:t xml:space="preserve">вопрос </w:t>
      </w:r>
      <w:r w:rsidRPr="00096822">
        <w:rPr>
          <w:rFonts w:ascii="Times New Roman" w:hAnsi="Times New Roman" w:cs="Times New Roman"/>
          <w:sz w:val="28"/>
          <w:szCs w:val="28"/>
        </w:rPr>
        <w:t>готовност</w:t>
      </w:r>
      <w:r>
        <w:rPr>
          <w:rFonts w:ascii="Times New Roman" w:hAnsi="Times New Roman" w:cs="Times New Roman"/>
          <w:sz w:val="28"/>
          <w:szCs w:val="28"/>
        </w:rPr>
        <w:t>и</w:t>
      </w:r>
      <w:r w:rsidRPr="00096822">
        <w:rPr>
          <w:rFonts w:ascii="Times New Roman" w:hAnsi="Times New Roman" w:cs="Times New Roman"/>
          <w:sz w:val="28"/>
          <w:szCs w:val="28"/>
        </w:rPr>
        <w:t xml:space="preserve"> </w:t>
      </w:r>
      <w:r>
        <w:rPr>
          <w:rFonts w:ascii="Times New Roman" w:hAnsi="Times New Roman" w:cs="Times New Roman"/>
          <w:sz w:val="28"/>
          <w:szCs w:val="28"/>
        </w:rPr>
        <w:t>о</w:t>
      </w:r>
      <w:r w:rsidRPr="00096822">
        <w:rPr>
          <w:rFonts w:ascii="Times New Roman" w:hAnsi="Times New Roman" w:cs="Times New Roman"/>
          <w:sz w:val="28"/>
          <w:szCs w:val="28"/>
        </w:rPr>
        <w:t xml:space="preserve">бъекта к </w:t>
      </w:r>
      <w:r>
        <w:rPr>
          <w:rFonts w:ascii="Times New Roman" w:hAnsi="Times New Roman" w:cs="Times New Roman"/>
          <w:sz w:val="28"/>
          <w:szCs w:val="28"/>
        </w:rPr>
        <w:t>выполне</w:t>
      </w:r>
      <w:r w:rsidRPr="00096822">
        <w:rPr>
          <w:rFonts w:ascii="Times New Roman" w:hAnsi="Times New Roman" w:cs="Times New Roman"/>
          <w:sz w:val="28"/>
          <w:szCs w:val="28"/>
        </w:rPr>
        <w:t xml:space="preserve">нию какого-либо вида деятельности как </w:t>
      </w:r>
      <w:r>
        <w:rPr>
          <w:rFonts w:ascii="Times New Roman" w:hAnsi="Times New Roman" w:cs="Times New Roman"/>
          <w:sz w:val="28"/>
          <w:szCs w:val="28"/>
        </w:rPr>
        <w:t>реальн</w:t>
      </w:r>
      <w:r w:rsidRPr="00096822">
        <w:rPr>
          <w:rFonts w:ascii="Times New Roman" w:hAnsi="Times New Roman" w:cs="Times New Roman"/>
          <w:sz w:val="28"/>
          <w:szCs w:val="28"/>
        </w:rPr>
        <w:t>ую предпосылку деятельности</w:t>
      </w:r>
      <w:r>
        <w:rPr>
          <w:rFonts w:ascii="Times New Roman" w:hAnsi="Times New Roman" w:cs="Times New Roman"/>
          <w:sz w:val="28"/>
          <w:szCs w:val="28"/>
        </w:rPr>
        <w:t>,</w:t>
      </w:r>
      <w:r w:rsidRPr="00096822">
        <w:rPr>
          <w:rFonts w:ascii="Times New Roman" w:hAnsi="Times New Roman" w:cs="Times New Roman"/>
          <w:sz w:val="28"/>
          <w:szCs w:val="28"/>
        </w:rPr>
        <w:t xml:space="preserve"> направленно</w:t>
      </w:r>
      <w:r>
        <w:rPr>
          <w:rFonts w:ascii="Times New Roman" w:hAnsi="Times New Roman" w:cs="Times New Roman"/>
          <w:sz w:val="28"/>
          <w:szCs w:val="28"/>
        </w:rPr>
        <w:t>й на</w:t>
      </w:r>
      <w:r w:rsidRPr="00096822">
        <w:rPr>
          <w:rFonts w:ascii="Times New Roman" w:hAnsi="Times New Roman" w:cs="Times New Roman"/>
          <w:sz w:val="28"/>
          <w:szCs w:val="28"/>
        </w:rPr>
        <w:t xml:space="preserve"> её регуляци</w:t>
      </w:r>
      <w:r>
        <w:rPr>
          <w:rFonts w:ascii="Times New Roman" w:hAnsi="Times New Roman" w:cs="Times New Roman"/>
          <w:sz w:val="28"/>
          <w:szCs w:val="28"/>
        </w:rPr>
        <w:t>ю, целостность и эффективность [164, 165</w:t>
      </w:r>
      <w:r w:rsidRPr="00096822">
        <w:rPr>
          <w:rFonts w:ascii="Times New Roman" w:hAnsi="Times New Roman" w:cs="Times New Roman"/>
          <w:sz w:val="28"/>
          <w:szCs w:val="28"/>
        </w:rPr>
        <w:t xml:space="preserve">].  </w:t>
      </w:r>
    </w:p>
    <w:p w14:paraId="202AB806" w14:textId="77777777" w:rsidR="001E445D" w:rsidRPr="008E659D"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Анализируя понимание готовности касательно видов деятельности необходимо применять условия:  </w:t>
      </w:r>
    </w:p>
    <w:p w14:paraId="21E28B22" w14:textId="77777777" w:rsidR="001E445D" w:rsidRPr="008E659D"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 сравнение своих запросов с задачами общественности, сопоставление потребностей с возможностями, раскрытие творческого потенциала постепенно;  </w:t>
      </w:r>
    </w:p>
    <w:p w14:paraId="0B005FBC" w14:textId="77777777" w:rsidR="001E445D" w:rsidRPr="008E659D"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осознание коллективных требований, наряду со своими собственными потребностями;</w:t>
      </w:r>
    </w:p>
    <w:p w14:paraId="2865749B" w14:textId="77777777" w:rsidR="001E445D" w:rsidRPr="008E659D"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 осмысление и оценивание предыдущего опыта для успешного выполнения праткической деятельности; </w:t>
      </w:r>
    </w:p>
    <w:p w14:paraId="573738D2" w14:textId="77777777" w:rsidR="001E445D" w:rsidRPr="008E659D"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lastRenderedPageBreak/>
        <w:t xml:space="preserve">– выявление приобретенного опыта и прогнозирование намеченных целей и достижения конечных результатов;  </w:t>
      </w:r>
    </w:p>
    <w:p w14:paraId="7C8BBA4F" w14:textId="77777777" w:rsidR="001E445D" w:rsidRPr="0008193E" w:rsidRDefault="001E445D" w:rsidP="001E445D">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оценивание необходимости достижения результативности с учетом интеллектуальных, эмоциональных проявлений.</w:t>
      </w:r>
    </w:p>
    <w:p w14:paraId="7D961775" w14:textId="61104D91" w:rsidR="0008193E" w:rsidRPr="0008193E" w:rsidRDefault="0008193E" w:rsidP="00557D25">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 xml:space="preserve">Многие авторы рассматривают готовность как </w:t>
      </w:r>
      <w:r w:rsidR="00E77061">
        <w:rPr>
          <w:rFonts w:ascii="Times New Roman" w:hAnsi="Times New Roman" w:cs="Times New Roman"/>
          <w:sz w:val="28"/>
          <w:szCs w:val="28"/>
        </w:rPr>
        <w:t>ком</w:t>
      </w:r>
      <w:r w:rsidR="006A0222">
        <w:rPr>
          <w:rFonts w:ascii="Times New Roman" w:hAnsi="Times New Roman" w:cs="Times New Roman"/>
          <w:sz w:val="28"/>
          <w:szCs w:val="28"/>
        </w:rPr>
        <w:t>плексную</w:t>
      </w:r>
      <w:r w:rsidRPr="0008193E">
        <w:rPr>
          <w:rFonts w:ascii="Times New Roman" w:hAnsi="Times New Roman" w:cs="Times New Roman"/>
          <w:sz w:val="28"/>
          <w:szCs w:val="28"/>
        </w:rPr>
        <w:t xml:space="preserve"> систему, включающу</w:t>
      </w:r>
      <w:r w:rsidR="00E77061">
        <w:rPr>
          <w:rFonts w:ascii="Times New Roman" w:hAnsi="Times New Roman" w:cs="Times New Roman"/>
          <w:sz w:val="28"/>
          <w:szCs w:val="28"/>
        </w:rPr>
        <w:t>юся в себя ряд основных компонен</w:t>
      </w:r>
      <w:r w:rsidRPr="0008193E">
        <w:rPr>
          <w:rFonts w:ascii="Times New Roman" w:hAnsi="Times New Roman" w:cs="Times New Roman"/>
          <w:sz w:val="28"/>
          <w:szCs w:val="28"/>
        </w:rPr>
        <w:t xml:space="preserve">тов. Например, </w:t>
      </w:r>
      <w:r w:rsidRPr="00096822">
        <w:rPr>
          <w:rFonts w:ascii="Times New Roman" w:hAnsi="Times New Roman" w:cs="Times New Roman"/>
          <w:sz w:val="28"/>
          <w:szCs w:val="28"/>
        </w:rPr>
        <w:t xml:space="preserve">Сластенин </w:t>
      </w:r>
      <w:r w:rsidR="00850153" w:rsidRPr="00096822">
        <w:rPr>
          <w:rFonts w:ascii="Times New Roman" w:hAnsi="Times New Roman" w:cs="Times New Roman"/>
          <w:sz w:val="28"/>
          <w:szCs w:val="28"/>
        </w:rPr>
        <w:t xml:space="preserve">В.А. </w:t>
      </w:r>
      <w:r w:rsidR="006A0222">
        <w:rPr>
          <w:rFonts w:ascii="Times New Roman" w:hAnsi="Times New Roman" w:cs="Times New Roman"/>
          <w:sz w:val="28"/>
          <w:szCs w:val="28"/>
        </w:rPr>
        <w:t>«</w:t>
      </w:r>
      <w:r w:rsidRPr="00096822">
        <w:rPr>
          <w:rFonts w:ascii="Times New Roman" w:hAnsi="Times New Roman" w:cs="Times New Roman"/>
          <w:sz w:val="28"/>
          <w:szCs w:val="28"/>
        </w:rPr>
        <w:t xml:space="preserve">выделяет ситуативную (временную) готовность, </w:t>
      </w:r>
      <w:r w:rsidRPr="0008193E">
        <w:rPr>
          <w:rFonts w:ascii="Times New Roman" w:hAnsi="Times New Roman" w:cs="Times New Roman"/>
          <w:sz w:val="28"/>
          <w:szCs w:val="28"/>
        </w:rPr>
        <w:t>включающую мотивационно-ценностный и операционально</w:t>
      </w:r>
      <w:r w:rsidR="00DA526E">
        <w:rPr>
          <w:rFonts w:ascii="Times New Roman" w:hAnsi="Times New Roman" w:cs="Times New Roman"/>
          <w:sz w:val="28"/>
          <w:szCs w:val="28"/>
        </w:rPr>
        <w:t>-действенный компоненты</w:t>
      </w:r>
      <w:r w:rsidR="006A0222">
        <w:rPr>
          <w:rFonts w:ascii="Times New Roman" w:hAnsi="Times New Roman" w:cs="Times New Roman"/>
          <w:sz w:val="28"/>
          <w:szCs w:val="28"/>
        </w:rPr>
        <w:t>»</w:t>
      </w:r>
      <w:r w:rsidR="00DA526E">
        <w:rPr>
          <w:rFonts w:ascii="Times New Roman" w:hAnsi="Times New Roman" w:cs="Times New Roman"/>
          <w:sz w:val="28"/>
          <w:szCs w:val="28"/>
        </w:rPr>
        <w:t xml:space="preserve"> [161, с. 70</w:t>
      </w:r>
      <w:r w:rsidR="00CD683A">
        <w:rPr>
          <w:rFonts w:ascii="Times New Roman" w:hAnsi="Times New Roman" w:cs="Times New Roman"/>
          <w:sz w:val="28"/>
          <w:szCs w:val="28"/>
        </w:rPr>
        <w:t xml:space="preserve">]. </w:t>
      </w:r>
    </w:p>
    <w:p w14:paraId="020ECC8F" w14:textId="7C415BDE" w:rsidR="0008193E" w:rsidRPr="00096822" w:rsidRDefault="0008193E" w:rsidP="00557D25">
      <w:pPr>
        <w:spacing w:after="0" w:line="240" w:lineRule="auto"/>
        <w:ind w:firstLine="709"/>
        <w:jc w:val="both"/>
        <w:rPr>
          <w:rFonts w:ascii="Times New Roman" w:hAnsi="Times New Roman" w:cs="Times New Roman"/>
          <w:sz w:val="28"/>
          <w:szCs w:val="28"/>
        </w:rPr>
      </w:pPr>
      <w:r w:rsidRPr="00096822">
        <w:rPr>
          <w:rFonts w:ascii="Times New Roman" w:hAnsi="Times New Roman" w:cs="Times New Roman"/>
          <w:sz w:val="28"/>
          <w:szCs w:val="28"/>
        </w:rPr>
        <w:t xml:space="preserve">Дьяченко </w:t>
      </w:r>
      <w:r w:rsidR="00850153" w:rsidRPr="00096822">
        <w:rPr>
          <w:rFonts w:ascii="Times New Roman" w:hAnsi="Times New Roman" w:cs="Times New Roman"/>
          <w:sz w:val="28"/>
          <w:szCs w:val="28"/>
        </w:rPr>
        <w:t xml:space="preserve">М.И. </w:t>
      </w:r>
      <w:r w:rsidRPr="00096822">
        <w:rPr>
          <w:rFonts w:ascii="Times New Roman" w:hAnsi="Times New Roman" w:cs="Times New Roman"/>
          <w:sz w:val="28"/>
          <w:szCs w:val="28"/>
        </w:rPr>
        <w:t xml:space="preserve">и Кандыбович </w:t>
      </w:r>
      <w:r w:rsidR="00850153" w:rsidRPr="00096822">
        <w:rPr>
          <w:rFonts w:ascii="Times New Roman" w:hAnsi="Times New Roman" w:cs="Times New Roman"/>
          <w:sz w:val="28"/>
          <w:szCs w:val="28"/>
        </w:rPr>
        <w:t xml:space="preserve">Л.А. </w:t>
      </w:r>
      <w:r w:rsidR="00F05C96">
        <w:rPr>
          <w:rFonts w:ascii="Times New Roman" w:hAnsi="Times New Roman" w:cs="Times New Roman"/>
          <w:sz w:val="28"/>
          <w:szCs w:val="28"/>
        </w:rPr>
        <w:t>рассматривали</w:t>
      </w:r>
      <w:r w:rsidRPr="00096822">
        <w:rPr>
          <w:rFonts w:ascii="Times New Roman" w:hAnsi="Times New Roman" w:cs="Times New Roman"/>
          <w:sz w:val="28"/>
          <w:szCs w:val="28"/>
        </w:rPr>
        <w:t xml:space="preserve"> </w:t>
      </w:r>
      <w:r w:rsidR="006A0222">
        <w:rPr>
          <w:rFonts w:ascii="Times New Roman" w:hAnsi="Times New Roman" w:cs="Times New Roman"/>
          <w:sz w:val="28"/>
          <w:szCs w:val="28"/>
        </w:rPr>
        <w:t>«</w:t>
      </w:r>
      <w:r w:rsidRPr="00096822">
        <w:rPr>
          <w:rFonts w:ascii="Times New Roman" w:hAnsi="Times New Roman" w:cs="Times New Roman"/>
          <w:sz w:val="28"/>
          <w:szCs w:val="28"/>
        </w:rPr>
        <w:t>готовность как совокупность профессионально важных качеств, как сложное психологическое образование и выделяют следующие компоненты</w:t>
      </w:r>
      <w:r w:rsidR="00DA526E">
        <w:rPr>
          <w:rFonts w:ascii="Times New Roman" w:hAnsi="Times New Roman" w:cs="Times New Roman"/>
          <w:sz w:val="28"/>
          <w:szCs w:val="28"/>
        </w:rPr>
        <w:t xml:space="preserve"> (рис</w:t>
      </w:r>
      <w:r w:rsidR="001F0DFC">
        <w:rPr>
          <w:rFonts w:ascii="Times New Roman" w:hAnsi="Times New Roman" w:cs="Times New Roman"/>
          <w:sz w:val="28"/>
          <w:szCs w:val="28"/>
        </w:rPr>
        <w:t>унок</w:t>
      </w:r>
      <w:r w:rsidR="00DA526E">
        <w:rPr>
          <w:rFonts w:ascii="Times New Roman" w:hAnsi="Times New Roman" w:cs="Times New Roman"/>
          <w:sz w:val="28"/>
          <w:szCs w:val="28"/>
        </w:rPr>
        <w:t xml:space="preserve"> 5</w:t>
      </w:r>
      <w:r w:rsidR="00CD683A" w:rsidRPr="00096822">
        <w:rPr>
          <w:rFonts w:ascii="Times New Roman" w:hAnsi="Times New Roman" w:cs="Times New Roman"/>
          <w:sz w:val="28"/>
          <w:szCs w:val="28"/>
        </w:rPr>
        <w:t>)</w:t>
      </w:r>
      <w:r w:rsidRPr="00096822">
        <w:rPr>
          <w:rFonts w:ascii="Times New Roman" w:hAnsi="Times New Roman" w:cs="Times New Roman"/>
          <w:sz w:val="28"/>
          <w:szCs w:val="28"/>
        </w:rPr>
        <w:t>: мотивационный (устойчивые профессиональные мотивы); ориентационный (знания, представления об особенности условий профессиональной деятельности, ее требований к личности); операциональный (владение способами и приемами профессиональной деятельности, необходимыми знаниями, умениями, навыками, процессами анализа, синтеза, сравнения, обобщения и др.); волевой (самоконтроль, умение управлять своими действиями); оценочный (самооценка своей профес</w:t>
      </w:r>
      <w:r w:rsidR="00491C41" w:rsidRPr="00096822">
        <w:rPr>
          <w:rFonts w:ascii="Times New Roman" w:hAnsi="Times New Roman" w:cs="Times New Roman"/>
          <w:sz w:val="28"/>
          <w:szCs w:val="28"/>
        </w:rPr>
        <w:t>сиональной подготовленности)</w:t>
      </w:r>
      <w:r w:rsidR="006A0222">
        <w:rPr>
          <w:rFonts w:ascii="Times New Roman" w:hAnsi="Times New Roman" w:cs="Times New Roman"/>
          <w:sz w:val="28"/>
          <w:szCs w:val="28"/>
        </w:rPr>
        <w:t>»</w:t>
      </w:r>
      <w:r w:rsidR="00B036D5">
        <w:rPr>
          <w:rFonts w:ascii="Times New Roman" w:hAnsi="Times New Roman" w:cs="Times New Roman"/>
          <w:sz w:val="28"/>
          <w:szCs w:val="28"/>
        </w:rPr>
        <w:t xml:space="preserve"> </w:t>
      </w:r>
      <w:r w:rsidR="00B036D5" w:rsidRPr="001F0DFC">
        <w:rPr>
          <w:rFonts w:ascii="Times New Roman" w:hAnsi="Times New Roman" w:cs="Times New Roman"/>
          <w:sz w:val="28"/>
          <w:szCs w:val="28"/>
        </w:rPr>
        <w:t>[166].</w:t>
      </w:r>
      <w:r w:rsidR="00EF69CC">
        <w:rPr>
          <w:rFonts w:ascii="Times New Roman" w:hAnsi="Times New Roman" w:cs="Times New Roman"/>
          <w:sz w:val="28"/>
          <w:szCs w:val="28"/>
        </w:rPr>
        <w:t xml:space="preserve"> </w:t>
      </w:r>
      <w:r w:rsidR="00B036D5" w:rsidRPr="00096822">
        <w:rPr>
          <w:rFonts w:ascii="Times New Roman" w:hAnsi="Times New Roman" w:cs="Times New Roman"/>
          <w:sz w:val="28"/>
          <w:szCs w:val="28"/>
        </w:rPr>
        <w:t xml:space="preserve"> </w:t>
      </w:r>
    </w:p>
    <w:p w14:paraId="3CD007A7" w14:textId="13571037" w:rsidR="00557D25" w:rsidRDefault="00557D25" w:rsidP="00D50135">
      <w:pPr>
        <w:spacing w:after="0" w:line="240" w:lineRule="auto"/>
        <w:ind w:firstLine="720"/>
        <w:jc w:val="center"/>
        <w:rPr>
          <w:rFonts w:ascii="Times New Roman" w:hAnsi="Times New Roman" w:cs="Times New Roman"/>
          <w:sz w:val="28"/>
          <w:szCs w:val="28"/>
        </w:rPr>
      </w:pPr>
      <w:r w:rsidRPr="00557D25">
        <w:rPr>
          <w:rFonts w:ascii="Times New Roman" w:hAnsi="Times New Roman" w:cs="Times New Roman"/>
          <w:noProof/>
          <w:sz w:val="16"/>
          <w:szCs w:val="16"/>
          <w:lang w:val="en-GB" w:eastAsia="en-GB"/>
        </w:rPr>
        <w:drawing>
          <wp:anchor distT="0" distB="0" distL="114300" distR="114300" simplePos="0" relativeHeight="251664896" behindDoc="0" locked="0" layoutInCell="1" allowOverlap="1" wp14:anchorId="5D1972CE" wp14:editId="2F304255">
            <wp:simplePos x="0" y="0"/>
            <wp:positionH relativeFrom="column">
              <wp:posOffset>350520</wp:posOffset>
            </wp:positionH>
            <wp:positionV relativeFrom="paragraph">
              <wp:posOffset>236220</wp:posOffset>
            </wp:positionV>
            <wp:extent cx="5486400" cy="2242185"/>
            <wp:effectExtent l="57150" t="0" r="57150" b="0"/>
            <wp:wrapSquare wrapText="bothSides"/>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V relativeFrom="margin">
              <wp14:pctHeight>0</wp14:pctHeight>
            </wp14:sizeRelV>
          </wp:anchor>
        </w:drawing>
      </w:r>
    </w:p>
    <w:p w14:paraId="38799232" w14:textId="2F7E1778" w:rsidR="00557D25" w:rsidRPr="00557D25" w:rsidRDefault="00557D25" w:rsidP="00D50135">
      <w:pPr>
        <w:spacing w:after="0" w:line="240" w:lineRule="auto"/>
        <w:ind w:firstLine="720"/>
        <w:jc w:val="center"/>
        <w:rPr>
          <w:rFonts w:ascii="Times New Roman" w:hAnsi="Times New Roman" w:cs="Times New Roman"/>
          <w:sz w:val="16"/>
          <w:szCs w:val="16"/>
        </w:rPr>
      </w:pPr>
    </w:p>
    <w:p w14:paraId="1274342A" w14:textId="1AC64552" w:rsidR="00850153" w:rsidRDefault="0008193E" w:rsidP="009D507B">
      <w:pPr>
        <w:spacing w:after="0" w:line="240" w:lineRule="auto"/>
        <w:jc w:val="center"/>
        <w:rPr>
          <w:rFonts w:ascii="Times New Roman" w:hAnsi="Times New Roman" w:cs="Times New Roman"/>
          <w:sz w:val="28"/>
          <w:szCs w:val="28"/>
        </w:rPr>
      </w:pPr>
      <w:r w:rsidRPr="0008193E">
        <w:rPr>
          <w:rFonts w:ascii="Times New Roman" w:hAnsi="Times New Roman" w:cs="Times New Roman"/>
          <w:sz w:val="28"/>
          <w:szCs w:val="28"/>
        </w:rPr>
        <w:t xml:space="preserve">Рисунок </w:t>
      </w:r>
      <w:r w:rsidR="007F1FBF">
        <w:rPr>
          <w:rFonts w:ascii="Times New Roman" w:hAnsi="Times New Roman" w:cs="Times New Roman"/>
          <w:sz w:val="28"/>
          <w:szCs w:val="28"/>
        </w:rPr>
        <w:t>5</w:t>
      </w:r>
      <w:r w:rsidR="00CD683A">
        <w:rPr>
          <w:rFonts w:ascii="Times New Roman" w:hAnsi="Times New Roman" w:cs="Times New Roman"/>
          <w:sz w:val="28"/>
          <w:szCs w:val="28"/>
        </w:rPr>
        <w:t xml:space="preserve"> </w:t>
      </w:r>
      <w:r w:rsidR="00557D25">
        <w:rPr>
          <w:rFonts w:ascii="Times New Roman" w:hAnsi="Times New Roman" w:cs="Times New Roman"/>
          <w:sz w:val="28"/>
          <w:szCs w:val="28"/>
        </w:rPr>
        <w:t>–</w:t>
      </w:r>
      <w:r w:rsidR="00CD683A">
        <w:rPr>
          <w:rFonts w:ascii="Times New Roman" w:hAnsi="Times New Roman" w:cs="Times New Roman"/>
          <w:sz w:val="28"/>
          <w:szCs w:val="28"/>
        </w:rPr>
        <w:t xml:space="preserve"> </w:t>
      </w:r>
      <w:r w:rsidRPr="0008193E">
        <w:rPr>
          <w:rFonts w:ascii="Times New Roman" w:hAnsi="Times New Roman" w:cs="Times New Roman"/>
          <w:sz w:val="28"/>
          <w:szCs w:val="28"/>
        </w:rPr>
        <w:t xml:space="preserve">Готовность как совокупность профессионально важных качеств </w:t>
      </w:r>
      <w:r w:rsidRPr="001F0DFC">
        <w:rPr>
          <w:rFonts w:ascii="Times New Roman" w:hAnsi="Times New Roman" w:cs="Times New Roman"/>
          <w:sz w:val="28"/>
          <w:szCs w:val="28"/>
        </w:rPr>
        <w:t xml:space="preserve">(Дьяченко </w:t>
      </w:r>
      <w:r w:rsidR="00850153" w:rsidRPr="001F0DFC">
        <w:rPr>
          <w:rFonts w:ascii="Times New Roman" w:hAnsi="Times New Roman" w:cs="Times New Roman"/>
          <w:sz w:val="28"/>
          <w:szCs w:val="28"/>
        </w:rPr>
        <w:t xml:space="preserve">М.И. </w:t>
      </w:r>
      <w:r w:rsidRPr="001F0DFC">
        <w:rPr>
          <w:rFonts w:ascii="Times New Roman" w:hAnsi="Times New Roman" w:cs="Times New Roman"/>
          <w:sz w:val="28"/>
          <w:szCs w:val="28"/>
        </w:rPr>
        <w:t>и Кандыбович</w:t>
      </w:r>
      <w:r w:rsidR="00850153" w:rsidRPr="001F0DFC">
        <w:rPr>
          <w:rFonts w:ascii="Times New Roman" w:hAnsi="Times New Roman" w:cs="Times New Roman"/>
          <w:sz w:val="28"/>
          <w:szCs w:val="28"/>
        </w:rPr>
        <w:t xml:space="preserve"> Л.А.</w:t>
      </w:r>
      <w:r w:rsidR="009D507B">
        <w:rPr>
          <w:rFonts w:ascii="Times New Roman" w:hAnsi="Times New Roman" w:cs="Times New Roman"/>
          <w:sz w:val="28"/>
          <w:szCs w:val="28"/>
        </w:rPr>
        <w:t>)</w:t>
      </w:r>
    </w:p>
    <w:p w14:paraId="435E0978" w14:textId="77777777" w:rsidR="009D507B" w:rsidRPr="0008193E" w:rsidRDefault="009D507B" w:rsidP="009D507B">
      <w:pPr>
        <w:spacing w:after="0" w:line="240" w:lineRule="auto"/>
        <w:jc w:val="center"/>
        <w:rPr>
          <w:rFonts w:ascii="Times New Roman" w:hAnsi="Times New Roman" w:cs="Times New Roman"/>
          <w:sz w:val="28"/>
          <w:szCs w:val="28"/>
        </w:rPr>
      </w:pPr>
    </w:p>
    <w:p w14:paraId="33ACE550" w14:textId="6C63E7A6" w:rsidR="006A0222" w:rsidRPr="008E659D" w:rsidRDefault="006A0222" w:rsidP="006A0222">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В представлении готовности к определенным видам деятельности следует определить два элемента - деятельностный и психологический, т.к. рассмотрение данного вопроса требует взаимодействия основных аспектов: личностный, функциональный. </w:t>
      </w:r>
      <w:r w:rsidR="00407D1A" w:rsidRPr="008E659D">
        <w:rPr>
          <w:rFonts w:ascii="Times New Roman" w:hAnsi="Times New Roman" w:cs="Times New Roman"/>
          <w:sz w:val="28"/>
          <w:szCs w:val="28"/>
        </w:rPr>
        <w:t>Г</w:t>
      </w:r>
      <w:r w:rsidRPr="008E659D">
        <w:rPr>
          <w:rFonts w:ascii="Times New Roman" w:hAnsi="Times New Roman" w:cs="Times New Roman"/>
          <w:sz w:val="28"/>
          <w:szCs w:val="28"/>
        </w:rPr>
        <w:t xml:space="preserve">отовность </w:t>
      </w:r>
      <w:r w:rsidR="00407D1A" w:rsidRPr="008E659D">
        <w:rPr>
          <w:rFonts w:ascii="Times New Roman" w:hAnsi="Times New Roman" w:cs="Times New Roman"/>
          <w:sz w:val="28"/>
          <w:szCs w:val="28"/>
        </w:rPr>
        <w:t>определяется</w:t>
      </w:r>
      <w:r w:rsidRPr="008E659D">
        <w:rPr>
          <w:rFonts w:ascii="Times New Roman" w:hAnsi="Times New Roman" w:cs="Times New Roman"/>
          <w:sz w:val="28"/>
          <w:szCs w:val="28"/>
        </w:rPr>
        <w:t xml:space="preserve"> как совокупность личностных характеристик, помогающих пересмотреть сформированность обучающегося, осознавая социализацию в обществе. В функциональном аспекте характеризуется профессиональная подвижность, как высокодинамичное состояние социальной среды, где решение разнообразных заданий мобилизовано в изменяющихся условиях. Для этого обучающийся должен быть подготовлен независимо от ситуативных обстоятельств, которые </w:t>
      </w:r>
      <w:r w:rsidRPr="008E659D">
        <w:rPr>
          <w:rFonts w:ascii="Times New Roman" w:hAnsi="Times New Roman" w:cs="Times New Roman"/>
          <w:sz w:val="28"/>
          <w:szCs w:val="28"/>
        </w:rPr>
        <w:lastRenderedPageBreak/>
        <w:t xml:space="preserve">формируются в вузе по мере освоения учебных дисциплин базового и профильного цикла учебного процесса. </w:t>
      </w:r>
    </w:p>
    <w:p w14:paraId="3653C02E" w14:textId="5BE7C5D3" w:rsidR="00407D1A" w:rsidRPr="008E659D" w:rsidRDefault="00407D1A" w:rsidP="00407D1A">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В настоящее время современными исследованиями объединяют практическое усвоение с готовностью личности</w:t>
      </w:r>
      <w:r w:rsidR="003131B1" w:rsidRPr="008E659D">
        <w:rPr>
          <w:rFonts w:ascii="Times New Roman" w:hAnsi="Times New Roman" w:cs="Times New Roman"/>
          <w:sz w:val="28"/>
          <w:szCs w:val="28"/>
        </w:rPr>
        <w:t xml:space="preserve"> к профессиональной деятельности</w:t>
      </w:r>
      <w:r w:rsidRPr="008E659D">
        <w:rPr>
          <w:rFonts w:ascii="Times New Roman" w:hAnsi="Times New Roman" w:cs="Times New Roman"/>
          <w:sz w:val="28"/>
          <w:szCs w:val="28"/>
        </w:rPr>
        <w:t xml:space="preserve">, объединяющей в себе установки </w:t>
      </w:r>
      <w:r w:rsidR="003131B1" w:rsidRPr="008E659D">
        <w:rPr>
          <w:rFonts w:ascii="Times New Roman" w:hAnsi="Times New Roman" w:cs="Times New Roman"/>
          <w:sz w:val="28"/>
          <w:szCs w:val="28"/>
        </w:rPr>
        <w:t>и способности</w:t>
      </w:r>
      <w:r w:rsidRPr="008E659D">
        <w:rPr>
          <w:rFonts w:ascii="Times New Roman" w:hAnsi="Times New Roman" w:cs="Times New Roman"/>
          <w:sz w:val="28"/>
          <w:szCs w:val="28"/>
        </w:rPr>
        <w:t xml:space="preserve"> для выполнения практической работы. </w:t>
      </w:r>
    </w:p>
    <w:p w14:paraId="177769BB" w14:textId="64003DC2" w:rsidR="001E445D" w:rsidRPr="008E659D" w:rsidRDefault="001E445D" w:rsidP="007C4CAE">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Исследованием коммуникативной компетентности педагогов занимались Белоглазова Т.В., Сальная Л.К. и др. Они полагают, что </w:t>
      </w:r>
      <w:r w:rsidR="00F05C96">
        <w:rPr>
          <w:rFonts w:ascii="Times New Roman" w:hAnsi="Times New Roman" w:cs="Times New Roman"/>
          <w:sz w:val="28"/>
          <w:szCs w:val="28"/>
        </w:rPr>
        <w:t>иноязычная коммуникативная компетенция формируется посредством</w:t>
      </w:r>
      <w:r w:rsidRPr="008E659D">
        <w:rPr>
          <w:rFonts w:ascii="Times New Roman" w:hAnsi="Times New Roman" w:cs="Times New Roman"/>
          <w:sz w:val="28"/>
          <w:szCs w:val="28"/>
        </w:rPr>
        <w:t xml:space="preserve"> р</w:t>
      </w:r>
      <w:r w:rsidR="00F05C96">
        <w:rPr>
          <w:rFonts w:ascii="Times New Roman" w:hAnsi="Times New Roman" w:cs="Times New Roman"/>
          <w:sz w:val="28"/>
          <w:szCs w:val="28"/>
        </w:rPr>
        <w:t>азвития коммуникативных навыков</w:t>
      </w:r>
      <w:r w:rsidR="00F91DAE" w:rsidRPr="008E659D">
        <w:rPr>
          <w:rFonts w:ascii="Times New Roman" w:hAnsi="Times New Roman" w:cs="Times New Roman"/>
          <w:sz w:val="28"/>
          <w:szCs w:val="28"/>
        </w:rPr>
        <w:t xml:space="preserve">, тем самым </w:t>
      </w:r>
      <w:r w:rsidR="00F05C96">
        <w:rPr>
          <w:rFonts w:ascii="Times New Roman" w:hAnsi="Times New Roman" w:cs="Times New Roman"/>
          <w:sz w:val="28"/>
          <w:szCs w:val="28"/>
        </w:rPr>
        <w:t xml:space="preserve">происходит наращивание </w:t>
      </w:r>
      <w:r w:rsidR="001B4438">
        <w:rPr>
          <w:rFonts w:ascii="Times New Roman" w:hAnsi="Times New Roman" w:cs="Times New Roman"/>
          <w:sz w:val="28"/>
          <w:szCs w:val="28"/>
        </w:rPr>
        <w:t>профессионального общения</w:t>
      </w:r>
      <w:r w:rsidR="00F91DAE" w:rsidRPr="008E659D">
        <w:rPr>
          <w:rFonts w:ascii="Times New Roman" w:hAnsi="Times New Roman" w:cs="Times New Roman"/>
          <w:sz w:val="28"/>
          <w:szCs w:val="28"/>
        </w:rPr>
        <w:t xml:space="preserve"> посредством преподавания профессионально-ориентированного иностранного языка [167-168].</w:t>
      </w:r>
    </w:p>
    <w:p w14:paraId="48DDB777" w14:textId="5FEBB985" w:rsidR="00FA0135" w:rsidRPr="008E659D" w:rsidRDefault="00FA0135"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ab/>
        <w:t>По мнению Петровской</w:t>
      </w:r>
      <w:r w:rsidR="00850153" w:rsidRPr="008E659D">
        <w:rPr>
          <w:rFonts w:ascii="Times New Roman" w:hAnsi="Times New Roman" w:cs="Times New Roman"/>
          <w:sz w:val="28"/>
          <w:szCs w:val="28"/>
        </w:rPr>
        <w:t xml:space="preserve"> Л.А.</w:t>
      </w:r>
      <w:r w:rsidRPr="008E659D">
        <w:rPr>
          <w:rFonts w:ascii="Times New Roman" w:hAnsi="Times New Roman" w:cs="Times New Roman"/>
          <w:sz w:val="28"/>
          <w:szCs w:val="28"/>
        </w:rPr>
        <w:t xml:space="preserve">, коммуникативная компетентность характеризует наличие знаний о способах коммуникации, свободное владение вербальными и невербальными средствами общения. Емельянова </w:t>
      </w:r>
      <w:r w:rsidR="00850153" w:rsidRPr="008E659D">
        <w:rPr>
          <w:rFonts w:ascii="Times New Roman" w:hAnsi="Times New Roman" w:cs="Times New Roman"/>
          <w:sz w:val="28"/>
          <w:szCs w:val="28"/>
        </w:rPr>
        <w:t xml:space="preserve">Ю.Н. </w:t>
      </w:r>
      <w:r w:rsidRPr="008E659D">
        <w:rPr>
          <w:rFonts w:ascii="Times New Roman" w:hAnsi="Times New Roman" w:cs="Times New Roman"/>
          <w:sz w:val="28"/>
          <w:szCs w:val="28"/>
        </w:rPr>
        <w:t xml:space="preserve">считает, что  </w:t>
      </w:r>
      <w:r w:rsidR="000B6FC5" w:rsidRPr="008E659D">
        <w:rPr>
          <w:rFonts w:ascii="Times New Roman" w:hAnsi="Times New Roman" w:cs="Times New Roman"/>
          <w:sz w:val="28"/>
          <w:szCs w:val="28"/>
        </w:rPr>
        <w:t>«</w:t>
      </w:r>
      <w:r w:rsidRPr="008E659D">
        <w:rPr>
          <w:rFonts w:ascii="Times New Roman" w:hAnsi="Times New Roman" w:cs="Times New Roman"/>
          <w:sz w:val="28"/>
          <w:szCs w:val="28"/>
        </w:rPr>
        <w:t>коммуникативная компетентность – способность человека адаптироваться в социальных группах и ситуациях, исполнять различные социальные роли, свободно владеть вербальными и неве</w:t>
      </w:r>
      <w:r w:rsidR="00CC478A" w:rsidRPr="008E659D">
        <w:rPr>
          <w:rFonts w:ascii="Times New Roman" w:hAnsi="Times New Roman" w:cs="Times New Roman"/>
          <w:sz w:val="28"/>
          <w:szCs w:val="28"/>
        </w:rPr>
        <w:t>рбальными средствами общ</w:t>
      </w:r>
      <w:r w:rsidR="006C34A0" w:rsidRPr="008E659D">
        <w:rPr>
          <w:rFonts w:ascii="Times New Roman" w:hAnsi="Times New Roman" w:cs="Times New Roman"/>
          <w:sz w:val="28"/>
          <w:szCs w:val="28"/>
        </w:rPr>
        <w:t>ения</w:t>
      </w:r>
      <w:r w:rsidR="000B6FC5" w:rsidRPr="008E659D">
        <w:rPr>
          <w:rFonts w:ascii="Times New Roman" w:hAnsi="Times New Roman" w:cs="Times New Roman"/>
          <w:sz w:val="28"/>
          <w:szCs w:val="28"/>
        </w:rPr>
        <w:t>»</w:t>
      </w:r>
      <w:r w:rsidR="006C34A0" w:rsidRPr="008E659D">
        <w:rPr>
          <w:rFonts w:ascii="Times New Roman" w:hAnsi="Times New Roman" w:cs="Times New Roman"/>
          <w:sz w:val="28"/>
          <w:szCs w:val="28"/>
        </w:rPr>
        <w:t xml:space="preserve"> [169</w:t>
      </w:r>
      <w:r w:rsidRPr="008E659D">
        <w:rPr>
          <w:rFonts w:ascii="Times New Roman" w:hAnsi="Times New Roman" w:cs="Times New Roman"/>
          <w:sz w:val="28"/>
          <w:szCs w:val="28"/>
        </w:rPr>
        <w:t>].</w:t>
      </w:r>
    </w:p>
    <w:p w14:paraId="7CD42785" w14:textId="5F6F39B8" w:rsidR="00FA0135" w:rsidRPr="008E659D" w:rsidRDefault="00FA0135"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Махмудова </w:t>
      </w:r>
      <w:r w:rsidR="00CC1234" w:rsidRPr="008E659D">
        <w:rPr>
          <w:rFonts w:ascii="Times New Roman" w:hAnsi="Times New Roman" w:cs="Times New Roman"/>
          <w:sz w:val="28"/>
          <w:szCs w:val="28"/>
        </w:rPr>
        <w:t xml:space="preserve">А.Ж. </w:t>
      </w:r>
      <w:r w:rsidRPr="008E659D">
        <w:rPr>
          <w:rFonts w:ascii="Times New Roman" w:hAnsi="Times New Roman" w:cs="Times New Roman"/>
          <w:sz w:val="28"/>
          <w:szCs w:val="28"/>
        </w:rPr>
        <w:t>полагает, что «обучение иностранному языку должно строиться на базе родного, поднимая, таким образом, и родной язык, и иностранный на высшую ступень в смысле осознания языковых форм, обобщения языковых явлений, и этот тезис может быть экстраполирован на ситуацию формиро</w:t>
      </w:r>
      <w:r w:rsidR="006C34A0" w:rsidRPr="008E659D">
        <w:rPr>
          <w:rFonts w:ascii="Times New Roman" w:hAnsi="Times New Roman" w:cs="Times New Roman"/>
          <w:sz w:val="28"/>
          <w:szCs w:val="28"/>
        </w:rPr>
        <w:t>вания полиязычной личности» [170</w:t>
      </w:r>
      <w:r w:rsidRPr="008E659D">
        <w:rPr>
          <w:rFonts w:ascii="Times New Roman" w:hAnsi="Times New Roman" w:cs="Times New Roman"/>
          <w:sz w:val="28"/>
          <w:szCs w:val="28"/>
        </w:rPr>
        <w:t>].</w:t>
      </w:r>
    </w:p>
    <w:p w14:paraId="71FD0A9B" w14:textId="08634908" w:rsidR="00FA0135" w:rsidRPr="008E659D" w:rsidRDefault="00FA0135"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Изучение опыта взаимодействия между разными языками сохраняет свое теоретическое и прикладное значение, особенно </w:t>
      </w:r>
      <w:r w:rsidR="007C4CAE" w:rsidRPr="008E659D">
        <w:rPr>
          <w:rFonts w:ascii="Times New Roman" w:hAnsi="Times New Roman" w:cs="Times New Roman"/>
          <w:sz w:val="28"/>
          <w:szCs w:val="28"/>
        </w:rPr>
        <w:t xml:space="preserve">при формировании </w:t>
      </w:r>
      <w:r w:rsidRPr="008E659D">
        <w:rPr>
          <w:rFonts w:ascii="Times New Roman" w:hAnsi="Times New Roman" w:cs="Times New Roman"/>
          <w:sz w:val="28"/>
          <w:szCs w:val="28"/>
        </w:rPr>
        <w:t xml:space="preserve">коммуникативной иноязычной компетенции. </w:t>
      </w:r>
    </w:p>
    <w:p w14:paraId="7220B298" w14:textId="500814AF" w:rsidR="003131B1" w:rsidRPr="008E659D" w:rsidRDefault="003131B1" w:rsidP="003131B1">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i/>
          <w:sz w:val="28"/>
          <w:szCs w:val="28"/>
        </w:rPr>
        <w:t>Коммуникативную иноязычную компетенцию</w:t>
      </w:r>
      <w:r w:rsidRPr="008E659D">
        <w:rPr>
          <w:rFonts w:ascii="Times New Roman" w:hAnsi="Times New Roman" w:cs="Times New Roman"/>
          <w:iCs/>
          <w:sz w:val="28"/>
          <w:szCs w:val="28"/>
        </w:rPr>
        <w:t xml:space="preserve"> можно обозначить,</w:t>
      </w:r>
      <w:r w:rsidRPr="008E659D">
        <w:rPr>
          <w:rFonts w:ascii="Times New Roman" w:hAnsi="Times New Roman" w:cs="Times New Roman"/>
          <w:sz w:val="28"/>
          <w:szCs w:val="28"/>
        </w:rPr>
        <w:t xml:space="preserve">  как умение обучающегося применить методику иностранного языка посредством решения и актуализации общественно-коммуникативных задач в учебе, быту, культуре и в сфере производства; навыки применения языковых и речевых форм для налаживания взаимоотношений. В психологии, продуктивные и рецептивные виды деятельности, подразумевают возможность коммуникативного взаимообмена, в соответствии с организацией речевого взаимодействия. Данная компетенция нужна для выстраивания необходимой коммуникации в учебной и профессиональной деятельности.</w:t>
      </w:r>
    </w:p>
    <w:p w14:paraId="1BE37723" w14:textId="68407ECB" w:rsidR="0008193E" w:rsidRPr="008E659D" w:rsidRDefault="0008193E"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Коновалова </w:t>
      </w:r>
      <w:r w:rsidR="00CC1234" w:rsidRPr="008E659D">
        <w:rPr>
          <w:rFonts w:ascii="Times New Roman" w:hAnsi="Times New Roman" w:cs="Times New Roman"/>
          <w:sz w:val="28"/>
          <w:szCs w:val="28"/>
        </w:rPr>
        <w:t xml:space="preserve">Р.А. </w:t>
      </w:r>
      <w:r w:rsidR="00615744">
        <w:rPr>
          <w:rFonts w:ascii="Times New Roman" w:hAnsi="Times New Roman" w:cs="Times New Roman"/>
          <w:sz w:val="28"/>
          <w:szCs w:val="28"/>
        </w:rPr>
        <w:t>о</w:t>
      </w:r>
      <w:r w:rsidR="00F4178E">
        <w:rPr>
          <w:rFonts w:ascii="Times New Roman" w:hAnsi="Times New Roman" w:cs="Times New Roman"/>
          <w:sz w:val="28"/>
          <w:szCs w:val="28"/>
        </w:rPr>
        <w:t>характери</w:t>
      </w:r>
      <w:r w:rsidR="00615744">
        <w:rPr>
          <w:rFonts w:ascii="Times New Roman" w:hAnsi="Times New Roman" w:cs="Times New Roman"/>
          <w:sz w:val="28"/>
          <w:szCs w:val="28"/>
        </w:rPr>
        <w:t>з</w:t>
      </w:r>
      <w:r w:rsidR="00F4178E">
        <w:rPr>
          <w:rFonts w:ascii="Times New Roman" w:hAnsi="Times New Roman" w:cs="Times New Roman"/>
          <w:sz w:val="28"/>
          <w:szCs w:val="28"/>
        </w:rPr>
        <w:t>овала</w:t>
      </w:r>
      <w:r w:rsidRPr="008E659D">
        <w:rPr>
          <w:rFonts w:ascii="Times New Roman" w:hAnsi="Times New Roman" w:cs="Times New Roman"/>
          <w:sz w:val="28"/>
          <w:szCs w:val="28"/>
        </w:rPr>
        <w:t xml:space="preserve"> </w:t>
      </w:r>
      <w:r w:rsidR="007C4CAE" w:rsidRPr="008E659D">
        <w:rPr>
          <w:rFonts w:ascii="Times New Roman" w:hAnsi="Times New Roman" w:cs="Times New Roman"/>
          <w:sz w:val="28"/>
          <w:szCs w:val="28"/>
        </w:rPr>
        <w:t>«</w:t>
      </w:r>
      <w:r w:rsidRPr="008E659D">
        <w:rPr>
          <w:rFonts w:ascii="Times New Roman" w:hAnsi="Times New Roman" w:cs="Times New Roman"/>
          <w:sz w:val="28"/>
          <w:szCs w:val="28"/>
        </w:rPr>
        <w:t>готовность к межкультурному общению как объединенное качество личности, представляющее единство трех взаимосвязанных компонентов</w:t>
      </w:r>
      <w:r w:rsidR="00CD683A" w:rsidRPr="008E659D">
        <w:rPr>
          <w:rFonts w:ascii="Times New Roman" w:hAnsi="Times New Roman" w:cs="Times New Roman"/>
          <w:sz w:val="28"/>
          <w:szCs w:val="28"/>
        </w:rPr>
        <w:t xml:space="preserve"> (рис</w:t>
      </w:r>
      <w:r w:rsidR="000007A4" w:rsidRPr="008E659D">
        <w:rPr>
          <w:rFonts w:ascii="Times New Roman" w:hAnsi="Times New Roman" w:cs="Times New Roman"/>
          <w:sz w:val="28"/>
          <w:szCs w:val="28"/>
        </w:rPr>
        <w:t>унок</w:t>
      </w:r>
      <w:r w:rsidR="00CD683A" w:rsidRPr="008E659D">
        <w:rPr>
          <w:rFonts w:ascii="Times New Roman" w:hAnsi="Times New Roman" w:cs="Times New Roman"/>
          <w:sz w:val="28"/>
          <w:szCs w:val="28"/>
        </w:rPr>
        <w:t xml:space="preserve"> </w:t>
      </w:r>
      <w:r w:rsidR="007F1FBF" w:rsidRPr="008E659D">
        <w:rPr>
          <w:rFonts w:ascii="Times New Roman" w:hAnsi="Times New Roman" w:cs="Times New Roman"/>
          <w:sz w:val="28"/>
          <w:szCs w:val="28"/>
        </w:rPr>
        <w:t>6</w:t>
      </w:r>
      <w:r w:rsidR="00CD683A" w:rsidRPr="008E659D">
        <w:rPr>
          <w:rFonts w:ascii="Times New Roman" w:hAnsi="Times New Roman" w:cs="Times New Roman"/>
          <w:sz w:val="28"/>
          <w:szCs w:val="28"/>
        </w:rPr>
        <w:t>)</w:t>
      </w:r>
      <w:r w:rsidRPr="008E659D">
        <w:rPr>
          <w:rFonts w:ascii="Times New Roman" w:hAnsi="Times New Roman" w:cs="Times New Roman"/>
          <w:sz w:val="28"/>
          <w:szCs w:val="28"/>
        </w:rPr>
        <w:t xml:space="preserve">: </w:t>
      </w:r>
    </w:p>
    <w:p w14:paraId="005E2AB9" w14:textId="3BDBA0CD" w:rsidR="0008193E" w:rsidRPr="008E659D" w:rsidRDefault="000007A4"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w:t>
      </w:r>
      <w:r w:rsidR="0008193E" w:rsidRPr="008E659D">
        <w:rPr>
          <w:rFonts w:ascii="Times New Roman" w:hAnsi="Times New Roman" w:cs="Times New Roman"/>
          <w:sz w:val="28"/>
          <w:szCs w:val="28"/>
        </w:rPr>
        <w:t xml:space="preserve"> </w:t>
      </w:r>
      <w:r w:rsidR="0008193E" w:rsidRPr="008E659D">
        <w:rPr>
          <w:rFonts w:ascii="Times New Roman" w:hAnsi="Times New Roman" w:cs="Times New Roman"/>
          <w:i/>
          <w:sz w:val="28"/>
          <w:szCs w:val="28"/>
        </w:rPr>
        <w:t>познавательного</w:t>
      </w:r>
      <w:r w:rsidR="0008193E" w:rsidRPr="008E659D">
        <w:rPr>
          <w:rFonts w:ascii="Times New Roman" w:hAnsi="Times New Roman" w:cs="Times New Roman"/>
          <w:sz w:val="28"/>
          <w:szCs w:val="28"/>
        </w:rPr>
        <w:t xml:space="preserve"> (подразумевает усвоение будущими специалистами интегрированного комплекса лингвистических, теоретических, методических и практических знаний)</w:t>
      </w:r>
      <w:r w:rsidRPr="008E659D">
        <w:rPr>
          <w:rFonts w:ascii="Times New Roman" w:hAnsi="Times New Roman" w:cs="Times New Roman"/>
          <w:sz w:val="28"/>
          <w:szCs w:val="28"/>
        </w:rPr>
        <w:t>;</w:t>
      </w:r>
    </w:p>
    <w:p w14:paraId="3799A6BE" w14:textId="1C88409F" w:rsidR="0008193E" w:rsidRPr="008E659D" w:rsidRDefault="000007A4"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w:t>
      </w:r>
      <w:r w:rsidR="0008193E" w:rsidRPr="008E659D">
        <w:rPr>
          <w:rFonts w:ascii="Times New Roman" w:hAnsi="Times New Roman" w:cs="Times New Roman"/>
          <w:sz w:val="28"/>
          <w:szCs w:val="28"/>
        </w:rPr>
        <w:t xml:space="preserve"> </w:t>
      </w:r>
      <w:r w:rsidR="0008193E" w:rsidRPr="008E659D">
        <w:rPr>
          <w:rFonts w:ascii="Times New Roman" w:hAnsi="Times New Roman" w:cs="Times New Roman"/>
          <w:i/>
          <w:sz w:val="28"/>
          <w:szCs w:val="28"/>
        </w:rPr>
        <w:t>мотивационного</w:t>
      </w:r>
      <w:r w:rsidR="0008193E" w:rsidRPr="008E659D">
        <w:rPr>
          <w:rFonts w:ascii="Times New Roman" w:hAnsi="Times New Roman" w:cs="Times New Roman"/>
          <w:sz w:val="28"/>
          <w:szCs w:val="28"/>
        </w:rPr>
        <w:t xml:space="preserve"> (отвечает за формирование положительного отношения к иностранному языку, посредством развития разнообразных профессиональных познавательных мотивов)</w:t>
      </w:r>
      <w:r w:rsidRPr="008E659D">
        <w:rPr>
          <w:rFonts w:ascii="Times New Roman" w:hAnsi="Times New Roman" w:cs="Times New Roman"/>
          <w:sz w:val="28"/>
          <w:szCs w:val="28"/>
        </w:rPr>
        <w:t>;</w:t>
      </w:r>
    </w:p>
    <w:p w14:paraId="1C9E8EF5" w14:textId="49DAC8EC" w:rsidR="0008193E" w:rsidRPr="0008193E" w:rsidRDefault="000007A4"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lastRenderedPageBreak/>
        <w:t>–</w:t>
      </w:r>
      <w:r w:rsidR="0008193E" w:rsidRPr="008E659D">
        <w:rPr>
          <w:rFonts w:ascii="Times New Roman" w:hAnsi="Times New Roman" w:cs="Times New Roman"/>
          <w:sz w:val="28"/>
          <w:szCs w:val="28"/>
        </w:rPr>
        <w:t xml:space="preserve"> </w:t>
      </w:r>
      <w:r w:rsidR="0008193E" w:rsidRPr="008E659D">
        <w:rPr>
          <w:rFonts w:ascii="Times New Roman" w:hAnsi="Times New Roman" w:cs="Times New Roman"/>
          <w:i/>
          <w:sz w:val="28"/>
          <w:szCs w:val="28"/>
        </w:rPr>
        <w:t>эмоционально-волевого</w:t>
      </w:r>
      <w:r w:rsidR="0008193E" w:rsidRPr="008E659D">
        <w:rPr>
          <w:rFonts w:ascii="Times New Roman" w:hAnsi="Times New Roman" w:cs="Times New Roman"/>
          <w:sz w:val="28"/>
          <w:szCs w:val="28"/>
        </w:rPr>
        <w:t xml:space="preserve"> (воспитывает целеустремленность, настойчивость, работ</w:t>
      </w:r>
      <w:r w:rsidR="00056743" w:rsidRPr="008E659D">
        <w:rPr>
          <w:rFonts w:ascii="Times New Roman" w:hAnsi="Times New Roman" w:cs="Times New Roman"/>
          <w:sz w:val="28"/>
          <w:szCs w:val="28"/>
        </w:rPr>
        <w:t>о</w:t>
      </w:r>
      <w:r w:rsidR="00096822" w:rsidRPr="008E659D">
        <w:rPr>
          <w:rFonts w:ascii="Times New Roman" w:hAnsi="Times New Roman" w:cs="Times New Roman"/>
          <w:sz w:val="28"/>
          <w:szCs w:val="28"/>
        </w:rPr>
        <w:t>способность и самоконтроль)</w:t>
      </w:r>
      <w:r w:rsidR="007C4CAE" w:rsidRPr="008E659D">
        <w:rPr>
          <w:rFonts w:ascii="Times New Roman" w:hAnsi="Times New Roman" w:cs="Times New Roman"/>
          <w:sz w:val="28"/>
          <w:szCs w:val="28"/>
        </w:rPr>
        <w:t>»</w:t>
      </w:r>
      <w:r w:rsidR="00961F1E" w:rsidRPr="008E659D">
        <w:rPr>
          <w:rFonts w:ascii="Times New Roman" w:hAnsi="Times New Roman" w:cs="Times New Roman"/>
          <w:sz w:val="28"/>
          <w:szCs w:val="28"/>
        </w:rPr>
        <w:t xml:space="preserve"> [171].</w:t>
      </w:r>
      <w:r w:rsidR="0008193E" w:rsidRPr="0008193E">
        <w:rPr>
          <w:rFonts w:ascii="Times New Roman" w:hAnsi="Times New Roman" w:cs="Times New Roman"/>
          <w:sz w:val="28"/>
          <w:szCs w:val="28"/>
        </w:rPr>
        <w:t xml:space="preserve"> </w:t>
      </w:r>
    </w:p>
    <w:p w14:paraId="09DF1D41" w14:textId="77777777" w:rsidR="0008193E" w:rsidRPr="0008193E" w:rsidRDefault="0008193E" w:rsidP="0008193E">
      <w:pPr>
        <w:spacing w:after="0" w:line="240" w:lineRule="auto"/>
        <w:ind w:firstLine="567"/>
        <w:jc w:val="both"/>
        <w:rPr>
          <w:rFonts w:ascii="Times New Roman" w:hAnsi="Times New Roman" w:cs="Times New Roman"/>
          <w:sz w:val="28"/>
          <w:szCs w:val="28"/>
        </w:rPr>
      </w:pPr>
    </w:p>
    <w:p w14:paraId="4F720EB2" w14:textId="77777777" w:rsidR="0008193E" w:rsidRPr="0008193E" w:rsidRDefault="0008193E" w:rsidP="000007A4">
      <w:pPr>
        <w:spacing w:after="0" w:line="240" w:lineRule="auto"/>
        <w:ind w:firstLine="1418"/>
        <w:jc w:val="both"/>
        <w:rPr>
          <w:rFonts w:ascii="Times New Roman" w:hAnsi="Times New Roman" w:cs="Times New Roman"/>
          <w:sz w:val="28"/>
          <w:szCs w:val="28"/>
        </w:rPr>
      </w:pPr>
      <w:r w:rsidRPr="0008193E">
        <w:rPr>
          <w:rFonts w:ascii="Times New Roman" w:hAnsi="Times New Roman" w:cs="Times New Roman"/>
          <w:b/>
          <w:noProof/>
          <w:sz w:val="28"/>
          <w:szCs w:val="28"/>
          <w:lang w:val="en-GB" w:eastAsia="en-GB"/>
        </w:rPr>
        <w:drawing>
          <wp:inline distT="0" distB="0" distL="0" distR="0" wp14:anchorId="66ED5EFC" wp14:editId="696D83E7">
            <wp:extent cx="4493509" cy="2035534"/>
            <wp:effectExtent l="57150" t="57150" r="59690" b="6032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AAC51F8" w14:textId="77777777" w:rsidR="000007A4" w:rsidRPr="000007A4" w:rsidRDefault="000007A4" w:rsidP="0008193E">
      <w:pPr>
        <w:spacing w:after="0" w:line="240" w:lineRule="auto"/>
        <w:ind w:firstLine="567"/>
        <w:jc w:val="center"/>
        <w:rPr>
          <w:rFonts w:ascii="Times New Roman" w:hAnsi="Times New Roman" w:cs="Times New Roman"/>
          <w:sz w:val="16"/>
          <w:szCs w:val="16"/>
        </w:rPr>
      </w:pPr>
    </w:p>
    <w:p w14:paraId="65AA9276" w14:textId="0724C20A" w:rsidR="0008193E" w:rsidRPr="001F0DFC" w:rsidRDefault="0008193E" w:rsidP="0008193E">
      <w:pPr>
        <w:spacing w:after="0" w:line="240" w:lineRule="auto"/>
        <w:ind w:firstLine="567"/>
        <w:jc w:val="center"/>
        <w:rPr>
          <w:rFonts w:ascii="Times New Roman" w:hAnsi="Times New Roman" w:cs="Times New Roman"/>
          <w:sz w:val="28"/>
          <w:szCs w:val="28"/>
        </w:rPr>
      </w:pPr>
      <w:r w:rsidRPr="0008193E">
        <w:rPr>
          <w:rFonts w:ascii="Times New Roman" w:hAnsi="Times New Roman" w:cs="Times New Roman"/>
          <w:sz w:val="28"/>
          <w:szCs w:val="28"/>
        </w:rPr>
        <w:t xml:space="preserve">Рисунок </w:t>
      </w:r>
      <w:r w:rsidR="007F1FBF">
        <w:rPr>
          <w:rFonts w:ascii="Times New Roman" w:hAnsi="Times New Roman" w:cs="Times New Roman"/>
          <w:sz w:val="28"/>
          <w:szCs w:val="28"/>
        </w:rPr>
        <w:t>6</w:t>
      </w:r>
      <w:r w:rsidR="00CD683A">
        <w:rPr>
          <w:rFonts w:ascii="Times New Roman" w:hAnsi="Times New Roman" w:cs="Times New Roman"/>
          <w:sz w:val="28"/>
          <w:szCs w:val="28"/>
        </w:rPr>
        <w:t xml:space="preserve"> </w:t>
      </w:r>
      <w:r w:rsidR="000007A4">
        <w:rPr>
          <w:rFonts w:ascii="Times New Roman" w:hAnsi="Times New Roman" w:cs="Times New Roman"/>
          <w:sz w:val="28"/>
          <w:szCs w:val="28"/>
        </w:rPr>
        <w:t>–</w:t>
      </w:r>
      <w:r w:rsidR="00CD683A">
        <w:rPr>
          <w:rFonts w:ascii="Times New Roman" w:hAnsi="Times New Roman" w:cs="Times New Roman"/>
          <w:sz w:val="28"/>
          <w:szCs w:val="28"/>
        </w:rPr>
        <w:t xml:space="preserve"> </w:t>
      </w:r>
      <w:r w:rsidRPr="0008193E">
        <w:rPr>
          <w:rFonts w:ascii="Times New Roman" w:hAnsi="Times New Roman" w:cs="Times New Roman"/>
          <w:sz w:val="28"/>
          <w:szCs w:val="28"/>
        </w:rPr>
        <w:t xml:space="preserve">Готовность к межкультурному </w:t>
      </w:r>
      <w:r w:rsidRPr="001F0DFC">
        <w:rPr>
          <w:rFonts w:ascii="Times New Roman" w:hAnsi="Times New Roman" w:cs="Times New Roman"/>
          <w:sz w:val="28"/>
          <w:szCs w:val="28"/>
        </w:rPr>
        <w:t>общению (Коновалова</w:t>
      </w:r>
      <w:r w:rsidR="00CC1234" w:rsidRPr="001F0DFC">
        <w:rPr>
          <w:rFonts w:ascii="Times New Roman" w:hAnsi="Times New Roman" w:cs="Times New Roman"/>
          <w:sz w:val="28"/>
          <w:szCs w:val="28"/>
        </w:rPr>
        <w:t xml:space="preserve"> Р.А.</w:t>
      </w:r>
      <w:r w:rsidRPr="001F0DFC">
        <w:rPr>
          <w:rFonts w:ascii="Times New Roman" w:hAnsi="Times New Roman" w:cs="Times New Roman"/>
          <w:sz w:val="28"/>
          <w:szCs w:val="28"/>
        </w:rPr>
        <w:t>)</w:t>
      </w:r>
    </w:p>
    <w:p w14:paraId="3E643145" w14:textId="77777777" w:rsidR="0054067A" w:rsidRDefault="0054067A" w:rsidP="0008193E">
      <w:pPr>
        <w:spacing w:after="0" w:line="240" w:lineRule="auto"/>
        <w:ind w:firstLine="567"/>
        <w:jc w:val="center"/>
        <w:rPr>
          <w:rFonts w:ascii="Times New Roman" w:hAnsi="Times New Roman" w:cs="Times New Roman"/>
          <w:sz w:val="28"/>
          <w:szCs w:val="28"/>
        </w:rPr>
      </w:pPr>
    </w:p>
    <w:p w14:paraId="5BC1A3DD" w14:textId="7AC50689" w:rsidR="0008193E" w:rsidRPr="0008193E" w:rsidRDefault="0008193E" w:rsidP="000007A4">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 xml:space="preserve">В исследовании </w:t>
      </w:r>
      <w:r w:rsidRPr="00096822">
        <w:rPr>
          <w:rFonts w:ascii="Times New Roman" w:hAnsi="Times New Roman" w:cs="Times New Roman"/>
          <w:sz w:val="28"/>
          <w:szCs w:val="28"/>
        </w:rPr>
        <w:t xml:space="preserve">Шапочникова </w:t>
      </w:r>
      <w:r w:rsidR="00CC1234" w:rsidRPr="00096822">
        <w:rPr>
          <w:rFonts w:ascii="Times New Roman" w:hAnsi="Times New Roman" w:cs="Times New Roman"/>
          <w:sz w:val="28"/>
          <w:szCs w:val="28"/>
        </w:rPr>
        <w:t xml:space="preserve">И.А. </w:t>
      </w:r>
      <w:r w:rsidRPr="00096822">
        <w:rPr>
          <w:rFonts w:ascii="Times New Roman" w:hAnsi="Times New Roman" w:cs="Times New Roman"/>
          <w:sz w:val="28"/>
          <w:szCs w:val="28"/>
        </w:rPr>
        <w:t xml:space="preserve">отметила </w:t>
      </w:r>
      <w:r w:rsidR="007C4CAE">
        <w:rPr>
          <w:rFonts w:ascii="Times New Roman" w:hAnsi="Times New Roman" w:cs="Times New Roman"/>
          <w:sz w:val="28"/>
          <w:szCs w:val="28"/>
        </w:rPr>
        <w:t>«</w:t>
      </w:r>
      <w:r w:rsidRPr="00096822">
        <w:rPr>
          <w:rFonts w:ascii="Times New Roman" w:hAnsi="Times New Roman" w:cs="Times New Roman"/>
          <w:sz w:val="28"/>
          <w:szCs w:val="28"/>
        </w:rPr>
        <w:t>о трех компонентах готовности будущих специалистов</w:t>
      </w:r>
      <w:r w:rsidRPr="0008193E">
        <w:rPr>
          <w:rFonts w:ascii="Times New Roman" w:hAnsi="Times New Roman" w:cs="Times New Roman"/>
          <w:sz w:val="28"/>
          <w:szCs w:val="28"/>
        </w:rPr>
        <w:t xml:space="preserve"> к иноязычному общению: мотивационном (ценностные ориентации, интересы, мотивы), когнитивном (иноязычные знания) и операционном (коммуникативные умения), аргументируя это тем, что именно степень сформированности этих компонентов определяет готовность специ</w:t>
      </w:r>
      <w:r w:rsidR="00056743">
        <w:rPr>
          <w:rFonts w:ascii="Times New Roman" w:hAnsi="Times New Roman" w:cs="Times New Roman"/>
          <w:sz w:val="28"/>
          <w:szCs w:val="28"/>
        </w:rPr>
        <w:t>а</w:t>
      </w:r>
      <w:r w:rsidR="00961F1E">
        <w:rPr>
          <w:rFonts w:ascii="Times New Roman" w:hAnsi="Times New Roman" w:cs="Times New Roman"/>
          <w:sz w:val="28"/>
          <w:szCs w:val="28"/>
        </w:rPr>
        <w:t>листа к иноязычному общению</w:t>
      </w:r>
      <w:r w:rsidR="007C4CAE">
        <w:rPr>
          <w:rFonts w:ascii="Times New Roman" w:hAnsi="Times New Roman" w:cs="Times New Roman"/>
          <w:sz w:val="28"/>
          <w:szCs w:val="28"/>
        </w:rPr>
        <w:t>»</w:t>
      </w:r>
      <w:r w:rsidR="00961F1E">
        <w:rPr>
          <w:rFonts w:ascii="Times New Roman" w:hAnsi="Times New Roman" w:cs="Times New Roman"/>
          <w:sz w:val="28"/>
          <w:szCs w:val="28"/>
        </w:rPr>
        <w:t xml:space="preserve"> [172</w:t>
      </w:r>
      <w:r w:rsidRPr="0008193E">
        <w:rPr>
          <w:rFonts w:ascii="Times New Roman" w:hAnsi="Times New Roman" w:cs="Times New Roman"/>
          <w:sz w:val="28"/>
          <w:szCs w:val="28"/>
        </w:rPr>
        <w:t>].</w:t>
      </w:r>
    </w:p>
    <w:p w14:paraId="2EB83DD0" w14:textId="6AF9A944" w:rsidR="0008193E" w:rsidRPr="0008193E" w:rsidRDefault="002D2252" w:rsidP="002D2252">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Опираясь на обоснование Нурмухамбетовой С.А. </w:t>
      </w:r>
      <w:r w:rsidRPr="008E659D">
        <w:rPr>
          <w:rFonts w:ascii="Times New Roman" w:hAnsi="Times New Roman" w:cs="Times New Roman"/>
          <w:i/>
          <w:sz w:val="28"/>
          <w:szCs w:val="28"/>
        </w:rPr>
        <w:t>«</w:t>
      </w:r>
      <w:r w:rsidR="00232ED4" w:rsidRPr="008E659D">
        <w:rPr>
          <w:rFonts w:ascii="Times New Roman" w:hAnsi="Times New Roman" w:cs="Times New Roman"/>
          <w:i/>
          <w:sz w:val="28"/>
          <w:szCs w:val="28"/>
        </w:rPr>
        <w:t>коммуникативная готовность к овладению иностранным языком</w:t>
      </w:r>
      <w:r w:rsidRPr="008E659D">
        <w:rPr>
          <w:rFonts w:ascii="Times New Roman" w:hAnsi="Times New Roman" w:cs="Times New Roman"/>
          <w:i/>
          <w:sz w:val="28"/>
          <w:szCs w:val="28"/>
        </w:rPr>
        <w:t>»</w:t>
      </w:r>
      <w:r w:rsidRPr="008E659D">
        <w:rPr>
          <w:rFonts w:ascii="Times New Roman" w:hAnsi="Times New Roman" w:cs="Times New Roman"/>
          <w:sz w:val="28"/>
          <w:szCs w:val="28"/>
        </w:rPr>
        <w:t xml:space="preserve"> рассматривается через призму потребностей ее основных компонентов – мотивационного, когнитивного, эмоционально-ценностного, деятельностно-</w:t>
      </w:r>
      <w:r w:rsidR="00232ED4" w:rsidRPr="008E659D">
        <w:rPr>
          <w:rFonts w:ascii="Times New Roman" w:hAnsi="Times New Roman" w:cs="Times New Roman"/>
          <w:sz w:val="28"/>
          <w:szCs w:val="28"/>
        </w:rPr>
        <w:t>личностного</w:t>
      </w:r>
      <w:r w:rsidRPr="008E659D">
        <w:rPr>
          <w:rFonts w:ascii="Times New Roman" w:hAnsi="Times New Roman" w:cs="Times New Roman"/>
          <w:sz w:val="28"/>
          <w:szCs w:val="28"/>
        </w:rPr>
        <w:t xml:space="preserve">. </w:t>
      </w:r>
      <w:r w:rsidR="00CD683A" w:rsidRPr="008E659D">
        <w:rPr>
          <w:rFonts w:ascii="Times New Roman" w:hAnsi="Times New Roman" w:cs="Times New Roman"/>
          <w:sz w:val="28"/>
          <w:szCs w:val="28"/>
        </w:rPr>
        <w:t>(рис</w:t>
      </w:r>
      <w:r w:rsidR="000007A4" w:rsidRPr="008E659D">
        <w:rPr>
          <w:rFonts w:ascii="Times New Roman" w:hAnsi="Times New Roman" w:cs="Times New Roman"/>
          <w:sz w:val="28"/>
          <w:szCs w:val="28"/>
        </w:rPr>
        <w:t xml:space="preserve">унок </w:t>
      </w:r>
      <w:r w:rsidR="007F1FBF" w:rsidRPr="008E659D">
        <w:rPr>
          <w:rFonts w:ascii="Times New Roman" w:hAnsi="Times New Roman" w:cs="Times New Roman"/>
          <w:sz w:val="28"/>
          <w:szCs w:val="28"/>
        </w:rPr>
        <w:t>7</w:t>
      </w:r>
      <w:r w:rsidR="00CD683A" w:rsidRPr="008E659D">
        <w:rPr>
          <w:rFonts w:ascii="Times New Roman" w:hAnsi="Times New Roman" w:cs="Times New Roman"/>
          <w:sz w:val="28"/>
          <w:szCs w:val="28"/>
        </w:rPr>
        <w:t>)</w:t>
      </w:r>
      <w:r w:rsidR="0008193E" w:rsidRPr="008E659D">
        <w:rPr>
          <w:rFonts w:ascii="Times New Roman" w:hAnsi="Times New Roman" w:cs="Times New Roman"/>
          <w:sz w:val="28"/>
          <w:szCs w:val="28"/>
        </w:rPr>
        <w:t>.</w:t>
      </w:r>
      <w:r w:rsidR="0008193E" w:rsidRPr="0008193E">
        <w:rPr>
          <w:rFonts w:ascii="Times New Roman" w:hAnsi="Times New Roman" w:cs="Times New Roman"/>
          <w:sz w:val="28"/>
          <w:szCs w:val="28"/>
        </w:rPr>
        <w:t xml:space="preserve"> </w:t>
      </w:r>
    </w:p>
    <w:p w14:paraId="48A4E4E8" w14:textId="77777777" w:rsidR="00CC1234" w:rsidRPr="0008193E" w:rsidRDefault="00CC1234" w:rsidP="0008193E">
      <w:pPr>
        <w:spacing w:after="0" w:line="240" w:lineRule="auto"/>
        <w:ind w:firstLine="284"/>
        <w:jc w:val="both"/>
        <w:rPr>
          <w:rFonts w:ascii="Times New Roman" w:hAnsi="Times New Roman" w:cs="Times New Roman"/>
          <w:sz w:val="28"/>
          <w:szCs w:val="28"/>
        </w:rPr>
      </w:pPr>
    </w:p>
    <w:p w14:paraId="37AA9FA0" w14:textId="77777777" w:rsidR="0008193E" w:rsidRPr="0008193E" w:rsidRDefault="0008193E" w:rsidP="0008193E">
      <w:pPr>
        <w:spacing w:after="0" w:line="240" w:lineRule="auto"/>
        <w:jc w:val="center"/>
        <w:rPr>
          <w:rFonts w:ascii="Times New Roman" w:hAnsi="Times New Roman" w:cs="Times New Roman"/>
          <w:sz w:val="28"/>
          <w:szCs w:val="28"/>
        </w:rPr>
      </w:pPr>
      <w:r w:rsidRPr="0008193E">
        <w:rPr>
          <w:rFonts w:ascii="Times New Roman" w:hAnsi="Times New Roman" w:cs="Times New Roman"/>
          <w:noProof/>
          <w:sz w:val="28"/>
          <w:szCs w:val="28"/>
          <w:lang w:val="en-GB" w:eastAsia="en-GB"/>
        </w:rPr>
        <w:drawing>
          <wp:inline distT="0" distB="0" distL="0" distR="0" wp14:anchorId="32A266D8" wp14:editId="296A2AA2">
            <wp:extent cx="4898003" cy="2608028"/>
            <wp:effectExtent l="19050" t="19050" r="55245" b="2095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44A2589" w14:textId="77777777" w:rsidR="000007A4" w:rsidRPr="000007A4" w:rsidRDefault="000007A4" w:rsidP="006C34A0">
      <w:pPr>
        <w:spacing w:after="0" w:line="240" w:lineRule="auto"/>
        <w:jc w:val="center"/>
        <w:rPr>
          <w:rFonts w:ascii="Times New Roman" w:hAnsi="Times New Roman" w:cs="Times New Roman"/>
          <w:sz w:val="16"/>
          <w:szCs w:val="16"/>
        </w:rPr>
      </w:pPr>
    </w:p>
    <w:p w14:paraId="6EB10007" w14:textId="71F3935A" w:rsidR="00CC1234" w:rsidRDefault="0008193E" w:rsidP="006C34A0">
      <w:pPr>
        <w:spacing w:after="0" w:line="240" w:lineRule="auto"/>
        <w:jc w:val="center"/>
        <w:rPr>
          <w:rFonts w:ascii="Times New Roman" w:hAnsi="Times New Roman" w:cs="Times New Roman"/>
          <w:sz w:val="28"/>
          <w:szCs w:val="28"/>
        </w:rPr>
      </w:pPr>
      <w:r w:rsidRPr="0008193E">
        <w:rPr>
          <w:rFonts w:ascii="Times New Roman" w:hAnsi="Times New Roman" w:cs="Times New Roman"/>
          <w:sz w:val="28"/>
          <w:szCs w:val="28"/>
        </w:rPr>
        <w:t xml:space="preserve">Рисунок </w:t>
      </w:r>
      <w:r w:rsidR="007F1FBF">
        <w:rPr>
          <w:rFonts w:ascii="Times New Roman" w:hAnsi="Times New Roman" w:cs="Times New Roman"/>
          <w:sz w:val="28"/>
          <w:szCs w:val="28"/>
        </w:rPr>
        <w:t>7</w:t>
      </w:r>
      <w:r w:rsidR="00CD683A">
        <w:rPr>
          <w:rFonts w:ascii="Times New Roman" w:hAnsi="Times New Roman" w:cs="Times New Roman"/>
          <w:sz w:val="28"/>
          <w:szCs w:val="28"/>
        </w:rPr>
        <w:t xml:space="preserve"> </w:t>
      </w:r>
      <w:r w:rsidR="000007A4">
        <w:rPr>
          <w:rFonts w:ascii="Times New Roman" w:hAnsi="Times New Roman" w:cs="Times New Roman"/>
          <w:sz w:val="28"/>
          <w:szCs w:val="28"/>
        </w:rPr>
        <w:t>–</w:t>
      </w:r>
      <w:r w:rsidR="00CD683A">
        <w:rPr>
          <w:rFonts w:ascii="Times New Roman" w:hAnsi="Times New Roman" w:cs="Times New Roman"/>
          <w:sz w:val="28"/>
          <w:szCs w:val="28"/>
        </w:rPr>
        <w:t xml:space="preserve"> </w:t>
      </w:r>
      <w:r w:rsidRPr="0008193E">
        <w:rPr>
          <w:rFonts w:ascii="Times New Roman" w:hAnsi="Times New Roman" w:cs="Times New Roman"/>
          <w:sz w:val="28"/>
          <w:szCs w:val="28"/>
        </w:rPr>
        <w:t>Коммуникативная готовность к овладению иностранным языком</w:t>
      </w:r>
    </w:p>
    <w:p w14:paraId="65A7F511" w14:textId="77777777" w:rsidR="0054067A" w:rsidRPr="0008193E" w:rsidRDefault="0054067A" w:rsidP="006C34A0">
      <w:pPr>
        <w:spacing w:after="0" w:line="240" w:lineRule="auto"/>
        <w:jc w:val="center"/>
        <w:rPr>
          <w:rFonts w:ascii="Times New Roman" w:hAnsi="Times New Roman" w:cs="Times New Roman"/>
          <w:sz w:val="28"/>
          <w:szCs w:val="28"/>
        </w:rPr>
      </w:pPr>
    </w:p>
    <w:p w14:paraId="2A1CD5E8" w14:textId="77777777" w:rsidR="001F0DFC" w:rsidRPr="0008193E" w:rsidRDefault="001F0DFC" w:rsidP="001F0DFC">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Рассмотрим данные компоненты более подробно:</w:t>
      </w:r>
    </w:p>
    <w:p w14:paraId="2F46FB3A" w14:textId="5568DE85" w:rsidR="001F0DFC" w:rsidRPr="0008193E" w:rsidRDefault="007C4CAE" w:rsidP="001F0D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1F0DFC">
        <w:rPr>
          <w:rFonts w:ascii="Times New Roman" w:hAnsi="Times New Roman" w:cs="Times New Roman"/>
          <w:sz w:val="28"/>
          <w:szCs w:val="28"/>
        </w:rPr>
        <w:t>–</w:t>
      </w:r>
      <w:r w:rsidR="001F0DFC" w:rsidRPr="0008193E">
        <w:rPr>
          <w:rFonts w:ascii="Times New Roman" w:hAnsi="Times New Roman" w:cs="Times New Roman"/>
          <w:sz w:val="28"/>
          <w:szCs w:val="28"/>
        </w:rPr>
        <w:t xml:space="preserve"> к </w:t>
      </w:r>
      <w:r w:rsidR="001F0DFC" w:rsidRPr="00CD683A">
        <w:rPr>
          <w:rFonts w:ascii="Times New Roman" w:hAnsi="Times New Roman" w:cs="Times New Roman"/>
          <w:i/>
          <w:sz w:val="28"/>
          <w:szCs w:val="28"/>
        </w:rPr>
        <w:t>мотивационному</w:t>
      </w:r>
      <w:r w:rsidR="001F0DFC" w:rsidRPr="0008193E">
        <w:rPr>
          <w:rFonts w:ascii="Times New Roman" w:hAnsi="Times New Roman" w:cs="Times New Roman"/>
          <w:sz w:val="28"/>
          <w:szCs w:val="28"/>
        </w:rPr>
        <w:t xml:space="preserve"> относятся готовность личности к проявлению коммуникативной креативности в процессе межкультурной коммуникации; установка на межкультурные ценностные ориентации (взаимоприятие, взаимопонимание, взаимодополнение, автономия личности); желание продуктивно взаимодействовать с представителями инокультур; потребность в самореализации и саморазвитии; </w:t>
      </w:r>
    </w:p>
    <w:p w14:paraId="5120A0A8" w14:textId="77777777" w:rsidR="001F0DFC" w:rsidRPr="0008193E" w:rsidRDefault="001F0DFC" w:rsidP="001F0D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8193E">
        <w:rPr>
          <w:rFonts w:ascii="Times New Roman" w:hAnsi="Times New Roman" w:cs="Times New Roman"/>
          <w:sz w:val="28"/>
          <w:szCs w:val="28"/>
        </w:rPr>
        <w:t xml:space="preserve"> </w:t>
      </w:r>
      <w:r w:rsidRPr="0008193E">
        <w:rPr>
          <w:rFonts w:ascii="Times New Roman" w:hAnsi="Times New Roman" w:cs="Times New Roman"/>
          <w:i/>
          <w:sz w:val="28"/>
          <w:szCs w:val="28"/>
        </w:rPr>
        <w:t>эмоционально-ценностный компонент</w:t>
      </w:r>
      <w:r w:rsidRPr="0008193E">
        <w:rPr>
          <w:rFonts w:ascii="Times New Roman" w:hAnsi="Times New Roman" w:cs="Times New Roman"/>
          <w:sz w:val="28"/>
          <w:szCs w:val="28"/>
        </w:rPr>
        <w:t xml:space="preserve"> включает способность к эмпатии, самоконтролю, рефлексии, способность эмоционально откликаться на состояние партнеров по общению, уровень общей культуры, сформированность положительного отношения к изучению иностранного языка; </w:t>
      </w:r>
    </w:p>
    <w:p w14:paraId="6BC03CE6" w14:textId="77777777" w:rsidR="001F0DFC" w:rsidRPr="0008193E" w:rsidRDefault="001F0DFC" w:rsidP="001F0D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8193E">
        <w:rPr>
          <w:rFonts w:ascii="Times New Roman" w:hAnsi="Times New Roman" w:cs="Times New Roman"/>
          <w:sz w:val="28"/>
          <w:szCs w:val="28"/>
        </w:rPr>
        <w:t xml:space="preserve"> </w:t>
      </w:r>
      <w:r w:rsidRPr="0008193E">
        <w:rPr>
          <w:rFonts w:ascii="Times New Roman" w:hAnsi="Times New Roman" w:cs="Times New Roman"/>
          <w:i/>
          <w:sz w:val="28"/>
          <w:szCs w:val="28"/>
        </w:rPr>
        <w:t>когнитивный компонент</w:t>
      </w:r>
      <w:r w:rsidRPr="0008193E">
        <w:rPr>
          <w:rFonts w:ascii="Times New Roman" w:hAnsi="Times New Roman" w:cs="Times New Roman"/>
          <w:sz w:val="28"/>
          <w:szCs w:val="28"/>
        </w:rPr>
        <w:t xml:space="preserve"> определяет знания закономерностей межличностного взаимодействия, способность ориентироваться в различных ситуациях общения, владеть инициативой в общении, знание норм и правил общения, умение преодолевать коммуникативные трудности; </w:t>
      </w:r>
    </w:p>
    <w:p w14:paraId="48ED24A9" w14:textId="77777777" w:rsidR="001F0DFC" w:rsidRPr="0008193E" w:rsidRDefault="001F0DFC" w:rsidP="001F0D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8193E">
        <w:rPr>
          <w:rFonts w:ascii="Times New Roman" w:hAnsi="Times New Roman" w:cs="Times New Roman"/>
          <w:sz w:val="28"/>
          <w:szCs w:val="28"/>
        </w:rPr>
        <w:t xml:space="preserve"> </w:t>
      </w:r>
      <w:r w:rsidRPr="0008193E">
        <w:rPr>
          <w:rFonts w:ascii="Times New Roman" w:hAnsi="Times New Roman" w:cs="Times New Roman"/>
          <w:i/>
          <w:sz w:val="28"/>
          <w:szCs w:val="28"/>
        </w:rPr>
        <w:t>деятельностный компонент</w:t>
      </w:r>
      <w:r w:rsidRPr="0008193E">
        <w:rPr>
          <w:rFonts w:ascii="Times New Roman" w:hAnsi="Times New Roman" w:cs="Times New Roman"/>
          <w:sz w:val="28"/>
          <w:szCs w:val="28"/>
        </w:rPr>
        <w:t xml:space="preserve"> определяется разнообразием коммуникативных умений и навыков, способами поведения в коммуникативном взаимодействии, проявлением активности, умением личности управлять собственным коммуникативным состоянием; </w:t>
      </w:r>
    </w:p>
    <w:p w14:paraId="53F841E4" w14:textId="22641123" w:rsidR="001F0DFC" w:rsidRDefault="001F0DFC" w:rsidP="001F0DFC">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Pr="0008193E">
        <w:rPr>
          <w:rFonts w:ascii="Times New Roman" w:hAnsi="Times New Roman" w:cs="Times New Roman"/>
          <w:sz w:val="28"/>
          <w:szCs w:val="28"/>
        </w:rPr>
        <w:t xml:space="preserve">к </w:t>
      </w:r>
      <w:r w:rsidRPr="0008193E">
        <w:rPr>
          <w:rFonts w:ascii="Times New Roman" w:hAnsi="Times New Roman" w:cs="Times New Roman"/>
          <w:i/>
          <w:sz w:val="28"/>
          <w:szCs w:val="28"/>
        </w:rPr>
        <w:t>личностному</w:t>
      </w:r>
      <w:r w:rsidRPr="0008193E">
        <w:rPr>
          <w:rFonts w:ascii="Times New Roman" w:hAnsi="Times New Roman" w:cs="Times New Roman"/>
          <w:sz w:val="28"/>
          <w:szCs w:val="28"/>
        </w:rPr>
        <w:t xml:space="preserve"> относится система индивидуальных установок в сфере межличностного общения, коммуникативные свойства личности, характеризующие потребность в общении,</w:t>
      </w:r>
      <w:r>
        <w:rPr>
          <w:rFonts w:ascii="Times New Roman" w:hAnsi="Times New Roman" w:cs="Times New Roman"/>
          <w:sz w:val="28"/>
          <w:szCs w:val="28"/>
        </w:rPr>
        <w:t xml:space="preserve"> отношение к способу общения</w:t>
      </w:r>
      <w:r w:rsidR="007C4CAE">
        <w:rPr>
          <w:rFonts w:ascii="Times New Roman" w:hAnsi="Times New Roman" w:cs="Times New Roman"/>
          <w:sz w:val="28"/>
          <w:szCs w:val="28"/>
        </w:rPr>
        <w:t>»</w:t>
      </w:r>
      <w:r>
        <w:rPr>
          <w:rFonts w:ascii="Times New Roman" w:hAnsi="Times New Roman" w:cs="Times New Roman"/>
          <w:sz w:val="28"/>
          <w:szCs w:val="28"/>
        </w:rPr>
        <w:t xml:space="preserve"> [173</w:t>
      </w:r>
      <w:r w:rsidRPr="0008193E">
        <w:rPr>
          <w:rFonts w:ascii="Times New Roman" w:hAnsi="Times New Roman" w:cs="Times New Roman"/>
          <w:sz w:val="28"/>
          <w:szCs w:val="28"/>
        </w:rPr>
        <w:t>].</w:t>
      </w:r>
    </w:p>
    <w:p w14:paraId="1ADBBA99" w14:textId="33FE8C65" w:rsidR="009C4332" w:rsidRPr="009C0017" w:rsidRDefault="000B6FC5"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C4332">
        <w:rPr>
          <w:rFonts w:ascii="Times New Roman" w:hAnsi="Times New Roman" w:cs="Times New Roman"/>
          <w:sz w:val="28"/>
          <w:szCs w:val="28"/>
        </w:rPr>
        <w:t>Одним из компонентов коммуникативной готовности к овладению иностранным языком выступает психологич</w:t>
      </w:r>
      <w:r w:rsidR="009F32E1">
        <w:rPr>
          <w:rFonts w:ascii="Times New Roman" w:hAnsi="Times New Roman" w:cs="Times New Roman"/>
          <w:sz w:val="28"/>
          <w:szCs w:val="28"/>
        </w:rPr>
        <w:t>еская готовность, предполагающая</w:t>
      </w:r>
      <w:r w:rsidR="009C4332">
        <w:rPr>
          <w:rFonts w:ascii="Times New Roman" w:hAnsi="Times New Roman" w:cs="Times New Roman"/>
          <w:sz w:val="28"/>
          <w:szCs w:val="28"/>
        </w:rPr>
        <w:t xml:space="preserve"> непосредственно общение, способности преодолевать психологические барьеры в овладении иностранным языком</w:t>
      </w:r>
      <w:r>
        <w:rPr>
          <w:rFonts w:ascii="Times New Roman" w:hAnsi="Times New Roman" w:cs="Times New Roman"/>
          <w:sz w:val="28"/>
          <w:szCs w:val="28"/>
        </w:rPr>
        <w:t>»</w:t>
      </w:r>
      <w:r w:rsidR="009C4332">
        <w:rPr>
          <w:rFonts w:ascii="Times New Roman" w:hAnsi="Times New Roman" w:cs="Times New Roman"/>
          <w:sz w:val="28"/>
          <w:szCs w:val="28"/>
        </w:rPr>
        <w:t xml:space="preserve"> [174</w:t>
      </w:r>
      <w:r w:rsidR="009C4332" w:rsidRPr="0008193E">
        <w:rPr>
          <w:rFonts w:ascii="Times New Roman" w:hAnsi="Times New Roman" w:cs="Times New Roman"/>
          <w:sz w:val="28"/>
          <w:szCs w:val="28"/>
        </w:rPr>
        <w:t>].</w:t>
      </w:r>
      <w:r w:rsidR="009C4332">
        <w:rPr>
          <w:rFonts w:ascii="Times New Roman" w:hAnsi="Times New Roman" w:cs="Times New Roman"/>
          <w:sz w:val="28"/>
          <w:szCs w:val="28"/>
        </w:rPr>
        <w:t xml:space="preserve"> </w:t>
      </w:r>
    </w:p>
    <w:p w14:paraId="7189673C" w14:textId="77777777" w:rsidR="0008193E" w:rsidRPr="0008193E" w:rsidRDefault="0008193E" w:rsidP="000007A4">
      <w:pPr>
        <w:spacing w:after="0" w:line="240" w:lineRule="auto"/>
        <w:ind w:firstLine="709"/>
        <w:jc w:val="both"/>
        <w:rPr>
          <w:rFonts w:ascii="Times New Roman" w:hAnsi="Times New Roman" w:cs="Times New Roman"/>
          <w:sz w:val="28"/>
          <w:szCs w:val="28"/>
          <w:lang w:val="kk-KZ"/>
        </w:rPr>
      </w:pPr>
      <w:r w:rsidRPr="0008193E">
        <w:rPr>
          <w:rFonts w:ascii="Times New Roman" w:hAnsi="Times New Roman" w:cs="Times New Roman"/>
          <w:sz w:val="28"/>
          <w:szCs w:val="28"/>
          <w:lang w:val="kk-KZ"/>
        </w:rPr>
        <w:t>Зарубежные исследователи</w:t>
      </w:r>
      <w:r w:rsidRPr="0008193E">
        <w:rPr>
          <w:rFonts w:ascii="Times New Roman" w:hAnsi="Times New Roman" w:cs="Times New Roman"/>
          <w:sz w:val="28"/>
          <w:szCs w:val="28"/>
        </w:rPr>
        <w:t>, рассматривая процесс формирования профессиональной коммуникативной компетентности, в первую очередь обращали внимание на лингвистическую составляющую.</w:t>
      </w:r>
    </w:p>
    <w:p w14:paraId="3F4A4CD4" w14:textId="1E41D6ED" w:rsidR="0008193E" w:rsidRPr="0008193E" w:rsidRDefault="009F32E1"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Т</w:t>
      </w:r>
      <w:r w:rsidR="0008193E" w:rsidRPr="00096822">
        <w:rPr>
          <w:rFonts w:ascii="Times New Roman" w:hAnsi="Times New Roman" w:cs="Times New Roman"/>
          <w:sz w:val="28"/>
          <w:szCs w:val="28"/>
          <w:lang w:val="kk-KZ"/>
        </w:rPr>
        <w:t>ермин «коммуникативная компетенция»</w:t>
      </w:r>
      <w:r>
        <w:rPr>
          <w:rFonts w:ascii="Times New Roman" w:hAnsi="Times New Roman" w:cs="Times New Roman"/>
          <w:sz w:val="28"/>
          <w:szCs w:val="28"/>
          <w:lang w:val="kk-KZ"/>
        </w:rPr>
        <w:t xml:space="preserve"> связано с ученым </w:t>
      </w:r>
      <w:r w:rsidRPr="00F65A92">
        <w:rPr>
          <w:rStyle w:val="author"/>
          <w:rFonts w:ascii="Times New Roman" w:eastAsia="Calibri" w:hAnsi="Times New Roman" w:cs="Times New Roman"/>
          <w:sz w:val="28"/>
          <w:szCs w:val="28"/>
          <w:lang w:val="en-GB"/>
        </w:rPr>
        <w:t>Hymes</w:t>
      </w:r>
      <w:r w:rsidRPr="009F32E1">
        <w:rPr>
          <w:rStyle w:val="author"/>
          <w:rFonts w:ascii="Times New Roman" w:eastAsia="Calibri" w:hAnsi="Times New Roman" w:cs="Times New Roman"/>
          <w:sz w:val="28"/>
          <w:szCs w:val="28"/>
        </w:rPr>
        <w:t xml:space="preserve"> </w:t>
      </w:r>
      <w:r w:rsidRPr="00F65A92">
        <w:rPr>
          <w:rStyle w:val="author"/>
          <w:rFonts w:ascii="Times New Roman" w:eastAsia="Calibri" w:hAnsi="Times New Roman" w:cs="Times New Roman"/>
          <w:sz w:val="28"/>
          <w:szCs w:val="28"/>
          <w:lang w:val="en-GB"/>
        </w:rPr>
        <w:t>D</w:t>
      </w:r>
      <w:r w:rsidRPr="009F32E1">
        <w:rPr>
          <w:rStyle w:val="author"/>
          <w:rFonts w:ascii="Times New Roman" w:eastAsia="Calibri" w:hAnsi="Times New Roman" w:cs="Times New Roman"/>
          <w:sz w:val="28"/>
          <w:szCs w:val="28"/>
        </w:rPr>
        <w:t>.</w:t>
      </w:r>
      <w:r w:rsidRPr="009F32E1">
        <w:rPr>
          <w:rFonts w:ascii="Times New Roman" w:hAnsi="Times New Roman" w:cs="Times New Roman"/>
          <w:sz w:val="28"/>
          <w:szCs w:val="28"/>
        </w:rPr>
        <w:t xml:space="preserve"> </w:t>
      </w:r>
      <w:r w:rsidR="00F4178E">
        <w:rPr>
          <w:rFonts w:ascii="Times New Roman" w:hAnsi="Times New Roman" w:cs="Times New Roman"/>
          <w:sz w:val="28"/>
          <w:szCs w:val="28"/>
        </w:rPr>
        <w:t>Он полагал</w:t>
      </w:r>
      <w:r w:rsidR="0008193E" w:rsidRPr="0008193E">
        <w:rPr>
          <w:rFonts w:ascii="Times New Roman" w:hAnsi="Times New Roman" w:cs="Times New Roman"/>
          <w:sz w:val="28"/>
          <w:szCs w:val="28"/>
        </w:rPr>
        <w:t xml:space="preserve"> </w:t>
      </w:r>
      <w:r>
        <w:rPr>
          <w:rFonts w:ascii="Times New Roman" w:hAnsi="Times New Roman" w:cs="Times New Roman"/>
          <w:sz w:val="28"/>
          <w:szCs w:val="28"/>
        </w:rPr>
        <w:t>«</w:t>
      </w:r>
      <w:r w:rsidR="00F4178E">
        <w:rPr>
          <w:rFonts w:ascii="Times New Roman" w:hAnsi="Times New Roman" w:cs="Times New Roman"/>
          <w:sz w:val="28"/>
          <w:szCs w:val="28"/>
        </w:rPr>
        <w:t xml:space="preserve">... </w:t>
      </w:r>
      <w:r w:rsidR="0008193E" w:rsidRPr="0008193E">
        <w:rPr>
          <w:rFonts w:ascii="Times New Roman" w:hAnsi="Times New Roman" w:cs="Times New Roman"/>
          <w:sz w:val="28"/>
          <w:szCs w:val="28"/>
        </w:rPr>
        <w:t>владение языком предполагает знание не только грамматики и лексики, но и социальных условий их употребления. В иноязычную коммуникативную компетенцию он включает следующие компетенции: грамматическую (правила языка); социально-лингвистическую (правила диалектной речи); дискурсивную (правила построения смыслового высказывания); стратегическую (правила поддержа</w:t>
      </w:r>
      <w:r w:rsidR="005712DB">
        <w:rPr>
          <w:rFonts w:ascii="Times New Roman" w:hAnsi="Times New Roman" w:cs="Times New Roman"/>
          <w:sz w:val="28"/>
          <w:szCs w:val="28"/>
        </w:rPr>
        <w:t>н</w:t>
      </w:r>
      <w:r w:rsidR="00961F1E">
        <w:rPr>
          <w:rFonts w:ascii="Times New Roman" w:hAnsi="Times New Roman" w:cs="Times New Roman"/>
          <w:sz w:val="28"/>
          <w:szCs w:val="28"/>
        </w:rPr>
        <w:t>ия контакта с собеседником)</w:t>
      </w:r>
      <w:r>
        <w:rPr>
          <w:rFonts w:ascii="Times New Roman" w:hAnsi="Times New Roman" w:cs="Times New Roman"/>
          <w:sz w:val="28"/>
          <w:szCs w:val="28"/>
        </w:rPr>
        <w:t>»</w:t>
      </w:r>
      <w:r w:rsidR="00961F1E">
        <w:rPr>
          <w:rFonts w:ascii="Times New Roman" w:hAnsi="Times New Roman" w:cs="Times New Roman"/>
          <w:sz w:val="28"/>
          <w:szCs w:val="28"/>
        </w:rPr>
        <w:t xml:space="preserve"> [175</w:t>
      </w:r>
      <w:r w:rsidR="0008193E" w:rsidRPr="0008193E">
        <w:rPr>
          <w:rFonts w:ascii="Times New Roman" w:hAnsi="Times New Roman" w:cs="Times New Roman"/>
          <w:sz w:val="28"/>
          <w:szCs w:val="28"/>
        </w:rPr>
        <w:t>].</w:t>
      </w:r>
    </w:p>
    <w:p w14:paraId="20722760" w14:textId="60C7DF65" w:rsidR="0008193E" w:rsidRPr="0008193E" w:rsidRDefault="0008193E" w:rsidP="000007A4">
      <w:pPr>
        <w:spacing w:after="0" w:line="240" w:lineRule="auto"/>
        <w:ind w:firstLine="709"/>
        <w:jc w:val="both"/>
        <w:rPr>
          <w:rFonts w:ascii="Times New Roman" w:hAnsi="Times New Roman" w:cs="Times New Roman"/>
          <w:sz w:val="28"/>
          <w:szCs w:val="28"/>
        </w:rPr>
      </w:pPr>
      <w:r w:rsidRPr="00096822">
        <w:rPr>
          <w:rFonts w:ascii="Times New Roman" w:hAnsi="Times New Roman" w:cs="Times New Roman"/>
          <w:sz w:val="28"/>
          <w:szCs w:val="28"/>
        </w:rPr>
        <w:t xml:space="preserve">В 1980-х </w:t>
      </w:r>
      <w:r w:rsidR="00961F1E" w:rsidRPr="00F65A92">
        <w:rPr>
          <w:rStyle w:val="author"/>
          <w:rFonts w:ascii="Times New Roman" w:eastAsia="Calibri" w:hAnsi="Times New Roman" w:cs="Times New Roman"/>
          <w:sz w:val="28"/>
          <w:szCs w:val="28"/>
          <w:lang w:val="en-GB"/>
        </w:rPr>
        <w:t>Canale</w:t>
      </w:r>
      <w:r w:rsidR="00961F1E" w:rsidRPr="00961F1E">
        <w:rPr>
          <w:rStyle w:val="author"/>
          <w:rFonts w:ascii="Times New Roman" w:eastAsia="Calibri" w:hAnsi="Times New Roman" w:cs="Times New Roman"/>
          <w:sz w:val="28"/>
          <w:szCs w:val="28"/>
        </w:rPr>
        <w:t xml:space="preserve"> </w:t>
      </w:r>
      <w:r w:rsidR="00961F1E" w:rsidRPr="00F65A92">
        <w:rPr>
          <w:rStyle w:val="author"/>
          <w:rFonts w:ascii="Times New Roman" w:eastAsia="Calibri" w:hAnsi="Times New Roman" w:cs="Times New Roman"/>
          <w:sz w:val="28"/>
          <w:szCs w:val="28"/>
          <w:lang w:val="en-GB"/>
        </w:rPr>
        <w:t>M</w:t>
      </w:r>
      <w:r w:rsidR="00E96E16">
        <w:rPr>
          <w:rStyle w:val="author"/>
          <w:rFonts w:ascii="Times New Roman" w:eastAsia="Calibri" w:hAnsi="Times New Roman" w:cs="Times New Roman"/>
          <w:sz w:val="28"/>
          <w:szCs w:val="28"/>
        </w:rPr>
        <w:t>. и</w:t>
      </w:r>
      <w:r w:rsidR="00961F1E" w:rsidRPr="00961F1E">
        <w:rPr>
          <w:rFonts w:ascii="Times New Roman" w:hAnsi="Times New Roman" w:cs="Times New Roman"/>
          <w:sz w:val="28"/>
          <w:szCs w:val="28"/>
        </w:rPr>
        <w:t xml:space="preserve"> </w:t>
      </w:r>
      <w:r w:rsidR="00961F1E" w:rsidRPr="00F65A92">
        <w:rPr>
          <w:rStyle w:val="author"/>
          <w:rFonts w:ascii="Times New Roman" w:eastAsia="Calibri" w:hAnsi="Times New Roman" w:cs="Times New Roman"/>
          <w:sz w:val="28"/>
          <w:szCs w:val="28"/>
          <w:lang w:val="en-GB"/>
        </w:rPr>
        <w:t>Swain</w:t>
      </w:r>
      <w:r w:rsidR="00961F1E" w:rsidRPr="00961F1E">
        <w:rPr>
          <w:rStyle w:val="author"/>
          <w:rFonts w:ascii="Times New Roman" w:eastAsia="Calibri" w:hAnsi="Times New Roman" w:cs="Times New Roman"/>
          <w:sz w:val="28"/>
          <w:szCs w:val="28"/>
        </w:rPr>
        <w:t xml:space="preserve"> </w:t>
      </w:r>
      <w:r w:rsidR="00961F1E" w:rsidRPr="00F65A92">
        <w:rPr>
          <w:rStyle w:val="author"/>
          <w:rFonts w:ascii="Times New Roman" w:eastAsia="Calibri" w:hAnsi="Times New Roman" w:cs="Times New Roman"/>
          <w:sz w:val="28"/>
          <w:szCs w:val="28"/>
          <w:lang w:val="en-GB"/>
        </w:rPr>
        <w:t>M</w:t>
      </w:r>
      <w:r w:rsidR="00961F1E" w:rsidRPr="00961F1E">
        <w:rPr>
          <w:rStyle w:val="author"/>
          <w:rFonts w:ascii="Times New Roman" w:eastAsia="Calibri" w:hAnsi="Times New Roman" w:cs="Times New Roman"/>
          <w:sz w:val="28"/>
          <w:szCs w:val="28"/>
        </w:rPr>
        <w:t>.</w:t>
      </w:r>
      <w:r w:rsidR="00961F1E" w:rsidRPr="00961F1E">
        <w:rPr>
          <w:rFonts w:ascii="Times New Roman" w:hAnsi="Times New Roman" w:cs="Times New Roman"/>
          <w:sz w:val="28"/>
          <w:szCs w:val="28"/>
        </w:rPr>
        <w:t xml:space="preserve"> </w:t>
      </w:r>
      <w:r w:rsidR="00615744">
        <w:rPr>
          <w:rFonts w:ascii="Times New Roman" w:hAnsi="Times New Roman" w:cs="Times New Roman"/>
          <w:sz w:val="28"/>
          <w:szCs w:val="28"/>
        </w:rPr>
        <w:t>определили</w:t>
      </w:r>
      <w:r w:rsidRPr="00096822">
        <w:rPr>
          <w:rFonts w:ascii="Times New Roman" w:hAnsi="Times New Roman" w:cs="Times New Roman"/>
          <w:sz w:val="28"/>
          <w:szCs w:val="28"/>
        </w:rPr>
        <w:t xml:space="preserve"> </w:t>
      </w:r>
      <w:r w:rsidR="009F32E1">
        <w:rPr>
          <w:rFonts w:ascii="Times New Roman" w:hAnsi="Times New Roman" w:cs="Times New Roman"/>
          <w:sz w:val="28"/>
          <w:szCs w:val="28"/>
        </w:rPr>
        <w:t>«</w:t>
      </w:r>
      <w:r w:rsidR="00F4178E">
        <w:rPr>
          <w:rFonts w:ascii="Times New Roman" w:hAnsi="Times New Roman" w:cs="Times New Roman"/>
          <w:sz w:val="28"/>
          <w:szCs w:val="28"/>
        </w:rPr>
        <w:t>четыри</w:t>
      </w:r>
      <w:r w:rsidRPr="00096822">
        <w:rPr>
          <w:rFonts w:ascii="Times New Roman" w:hAnsi="Times New Roman" w:cs="Times New Roman"/>
          <w:sz w:val="28"/>
          <w:szCs w:val="28"/>
        </w:rPr>
        <w:t xml:space="preserve"> основных вида компетенции,</w:t>
      </w:r>
      <w:r w:rsidRPr="0008193E">
        <w:rPr>
          <w:rFonts w:ascii="Times New Roman" w:hAnsi="Times New Roman" w:cs="Times New Roman"/>
          <w:sz w:val="28"/>
          <w:szCs w:val="28"/>
        </w:rPr>
        <w:t xml:space="preserve"> </w:t>
      </w:r>
      <w:r w:rsidR="009F32E1">
        <w:rPr>
          <w:rFonts w:ascii="Times New Roman" w:hAnsi="Times New Roman" w:cs="Times New Roman"/>
          <w:sz w:val="28"/>
          <w:szCs w:val="28"/>
        </w:rPr>
        <w:t>которые преставлены следующим образом</w:t>
      </w:r>
      <w:r w:rsidRPr="0008193E">
        <w:rPr>
          <w:rFonts w:ascii="Times New Roman" w:hAnsi="Times New Roman" w:cs="Times New Roman"/>
          <w:sz w:val="28"/>
          <w:szCs w:val="28"/>
        </w:rPr>
        <w:t xml:space="preserve">: </w:t>
      </w:r>
    </w:p>
    <w:p w14:paraId="565D56DB" w14:textId="0FCCCCE7" w:rsidR="0008193E" w:rsidRPr="0008193E" w:rsidRDefault="000007A4"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193E" w:rsidRPr="0008193E">
        <w:rPr>
          <w:rFonts w:ascii="Times New Roman" w:hAnsi="Times New Roman" w:cs="Times New Roman"/>
          <w:sz w:val="28"/>
          <w:szCs w:val="28"/>
        </w:rPr>
        <w:t xml:space="preserve"> </w:t>
      </w:r>
      <w:r w:rsidR="0008193E" w:rsidRPr="0008193E">
        <w:rPr>
          <w:rFonts w:ascii="Times New Roman" w:hAnsi="Times New Roman" w:cs="Times New Roman"/>
          <w:i/>
          <w:sz w:val="28"/>
          <w:szCs w:val="28"/>
        </w:rPr>
        <w:t>грамматическая компетенция</w:t>
      </w:r>
      <w:r w:rsidR="0008193E" w:rsidRPr="0008193E">
        <w:rPr>
          <w:rFonts w:ascii="Times New Roman" w:hAnsi="Times New Roman" w:cs="Times New Roman"/>
          <w:sz w:val="28"/>
          <w:szCs w:val="28"/>
        </w:rPr>
        <w:t>: лексика, фонетика, правописание, сема</w:t>
      </w:r>
      <w:r w:rsidR="009F32E1">
        <w:rPr>
          <w:rFonts w:ascii="Times New Roman" w:hAnsi="Times New Roman" w:cs="Times New Roman"/>
          <w:sz w:val="28"/>
          <w:szCs w:val="28"/>
        </w:rPr>
        <w:t xml:space="preserve">нтика и синтаксис (vocabulary, </w:t>
      </w:r>
      <w:r w:rsidR="0008193E" w:rsidRPr="0008193E">
        <w:rPr>
          <w:rFonts w:ascii="Times New Roman" w:hAnsi="Times New Roman" w:cs="Times New Roman"/>
          <w:sz w:val="28"/>
          <w:szCs w:val="28"/>
        </w:rPr>
        <w:t xml:space="preserve">pronunciation, spelling, semantics and sentence formation); </w:t>
      </w:r>
    </w:p>
    <w:p w14:paraId="55D9E640" w14:textId="3BB97F93" w:rsidR="0008193E" w:rsidRPr="0008193E" w:rsidRDefault="000007A4"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193E" w:rsidRPr="0008193E">
        <w:rPr>
          <w:rFonts w:ascii="Times New Roman" w:hAnsi="Times New Roman" w:cs="Times New Roman"/>
          <w:sz w:val="28"/>
          <w:szCs w:val="28"/>
        </w:rPr>
        <w:t xml:space="preserve"> </w:t>
      </w:r>
      <w:r w:rsidR="0008193E" w:rsidRPr="0008193E">
        <w:rPr>
          <w:rFonts w:ascii="Times New Roman" w:hAnsi="Times New Roman" w:cs="Times New Roman"/>
          <w:i/>
          <w:sz w:val="28"/>
          <w:szCs w:val="28"/>
        </w:rPr>
        <w:t>социолингвистическая</w:t>
      </w:r>
      <w:r w:rsidR="0008193E" w:rsidRPr="0008193E">
        <w:rPr>
          <w:rFonts w:ascii="Times New Roman" w:hAnsi="Times New Roman" w:cs="Times New Roman"/>
          <w:sz w:val="28"/>
          <w:szCs w:val="28"/>
        </w:rPr>
        <w:t xml:space="preserve">: соответствие высказываний по форме и смыслу в конкретной ситуации, контекстному фону; </w:t>
      </w:r>
    </w:p>
    <w:p w14:paraId="23630529" w14:textId="3ACC4480" w:rsidR="0008193E" w:rsidRPr="0008193E" w:rsidRDefault="000007A4"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8193E" w:rsidRPr="0008193E">
        <w:rPr>
          <w:rFonts w:ascii="Times New Roman" w:hAnsi="Times New Roman" w:cs="Times New Roman"/>
          <w:sz w:val="28"/>
          <w:szCs w:val="28"/>
        </w:rPr>
        <w:t xml:space="preserve"> </w:t>
      </w:r>
      <w:r w:rsidR="0008193E" w:rsidRPr="0008193E">
        <w:rPr>
          <w:rFonts w:ascii="Times New Roman" w:hAnsi="Times New Roman" w:cs="Times New Roman"/>
          <w:i/>
          <w:sz w:val="28"/>
          <w:szCs w:val="28"/>
        </w:rPr>
        <w:t>дискурсивная компетенция</w:t>
      </w:r>
      <w:r w:rsidR="0008193E" w:rsidRPr="0008193E">
        <w:rPr>
          <w:rFonts w:ascii="Times New Roman" w:hAnsi="Times New Roman" w:cs="Times New Roman"/>
          <w:sz w:val="28"/>
          <w:szCs w:val="28"/>
        </w:rPr>
        <w:t xml:space="preserve">: способность построения целостных, связных и логичных высказываний в устной и письменной речи; </w:t>
      </w:r>
    </w:p>
    <w:p w14:paraId="28C9BC8E" w14:textId="256CD978" w:rsidR="0008193E" w:rsidRPr="0008193E" w:rsidRDefault="000007A4"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193E" w:rsidRPr="0008193E">
        <w:rPr>
          <w:rFonts w:ascii="Times New Roman" w:hAnsi="Times New Roman" w:cs="Times New Roman"/>
          <w:sz w:val="28"/>
          <w:szCs w:val="28"/>
        </w:rPr>
        <w:t xml:space="preserve"> </w:t>
      </w:r>
      <w:r w:rsidR="0008193E" w:rsidRPr="0008193E">
        <w:rPr>
          <w:rFonts w:ascii="Times New Roman" w:hAnsi="Times New Roman" w:cs="Times New Roman"/>
          <w:i/>
          <w:sz w:val="28"/>
          <w:szCs w:val="28"/>
        </w:rPr>
        <w:t>стратегическая компетенция</w:t>
      </w:r>
      <w:r w:rsidR="0008193E" w:rsidRPr="0008193E">
        <w:rPr>
          <w:rFonts w:ascii="Times New Roman" w:hAnsi="Times New Roman" w:cs="Times New Roman"/>
          <w:sz w:val="28"/>
          <w:szCs w:val="28"/>
        </w:rPr>
        <w:t>: компенсация особыми средствами недостаточность знания языка, речевого и социального опыт</w:t>
      </w:r>
      <w:r w:rsidR="005712DB">
        <w:rPr>
          <w:rFonts w:ascii="Times New Roman" w:hAnsi="Times New Roman" w:cs="Times New Roman"/>
          <w:sz w:val="28"/>
          <w:szCs w:val="28"/>
        </w:rPr>
        <w:t>а общения в</w:t>
      </w:r>
      <w:r w:rsidR="00961F1E">
        <w:rPr>
          <w:rFonts w:ascii="Times New Roman" w:hAnsi="Times New Roman" w:cs="Times New Roman"/>
          <w:sz w:val="28"/>
          <w:szCs w:val="28"/>
        </w:rPr>
        <w:t xml:space="preserve"> иноязычной среде</w:t>
      </w:r>
      <w:r w:rsidR="009F32E1">
        <w:rPr>
          <w:rFonts w:ascii="Times New Roman" w:hAnsi="Times New Roman" w:cs="Times New Roman"/>
          <w:sz w:val="28"/>
          <w:szCs w:val="28"/>
        </w:rPr>
        <w:t>»</w:t>
      </w:r>
      <w:r w:rsidR="00961F1E">
        <w:rPr>
          <w:rFonts w:ascii="Times New Roman" w:hAnsi="Times New Roman" w:cs="Times New Roman"/>
          <w:sz w:val="28"/>
          <w:szCs w:val="28"/>
        </w:rPr>
        <w:t xml:space="preserve"> [176</w:t>
      </w:r>
      <w:r w:rsidR="0008193E" w:rsidRPr="0008193E">
        <w:rPr>
          <w:rFonts w:ascii="Times New Roman" w:hAnsi="Times New Roman" w:cs="Times New Roman"/>
          <w:sz w:val="28"/>
          <w:szCs w:val="28"/>
        </w:rPr>
        <w:t>].</w:t>
      </w:r>
    </w:p>
    <w:p w14:paraId="5E535213" w14:textId="14AF53E8" w:rsidR="0008193E" w:rsidRPr="0008193E"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Bachman и Palmer</w:t>
      </w:r>
      <w:r w:rsidR="00F4178E">
        <w:rPr>
          <w:rFonts w:ascii="Times New Roman" w:hAnsi="Times New Roman" w:cs="Times New Roman"/>
          <w:sz w:val="28"/>
          <w:szCs w:val="28"/>
        </w:rPr>
        <w:t xml:space="preserve"> использовали</w:t>
      </w:r>
      <w:r w:rsidRPr="0008193E">
        <w:rPr>
          <w:rFonts w:ascii="Times New Roman" w:hAnsi="Times New Roman" w:cs="Times New Roman"/>
          <w:sz w:val="28"/>
          <w:szCs w:val="28"/>
        </w:rPr>
        <w:t xml:space="preserve"> </w:t>
      </w:r>
      <w:r w:rsidR="009F32E1">
        <w:rPr>
          <w:rFonts w:ascii="Times New Roman" w:hAnsi="Times New Roman" w:cs="Times New Roman"/>
          <w:sz w:val="28"/>
          <w:szCs w:val="28"/>
        </w:rPr>
        <w:t>«..</w:t>
      </w:r>
      <w:r w:rsidR="00F4178E">
        <w:rPr>
          <w:rFonts w:ascii="Times New Roman" w:hAnsi="Times New Roman" w:cs="Times New Roman"/>
          <w:sz w:val="28"/>
          <w:szCs w:val="28"/>
        </w:rPr>
        <w:t>.</w:t>
      </w:r>
      <w:r w:rsidR="009F32E1">
        <w:rPr>
          <w:rFonts w:ascii="Times New Roman" w:hAnsi="Times New Roman" w:cs="Times New Roman"/>
          <w:sz w:val="28"/>
          <w:szCs w:val="28"/>
        </w:rPr>
        <w:t xml:space="preserve"> </w:t>
      </w:r>
      <w:r w:rsidRPr="0008193E">
        <w:rPr>
          <w:rFonts w:ascii="Times New Roman" w:hAnsi="Times New Roman" w:cs="Times New Roman"/>
          <w:sz w:val="28"/>
          <w:szCs w:val="28"/>
        </w:rPr>
        <w:t xml:space="preserve">термин </w:t>
      </w:r>
      <w:r w:rsidR="009F32E1">
        <w:rPr>
          <w:rFonts w:ascii="Times New Roman" w:hAnsi="Times New Roman" w:cs="Times New Roman"/>
          <w:i/>
          <w:sz w:val="28"/>
          <w:szCs w:val="28"/>
        </w:rPr>
        <w:t>коммуникативное языковое умение</w:t>
      </w:r>
      <w:r w:rsidRPr="0008193E">
        <w:rPr>
          <w:rFonts w:ascii="Times New Roman" w:hAnsi="Times New Roman" w:cs="Times New Roman"/>
          <w:sz w:val="28"/>
          <w:szCs w:val="28"/>
        </w:rPr>
        <w:t xml:space="preserve"> (communicative language activity)</w:t>
      </w:r>
      <w:r w:rsidR="009F32E1">
        <w:rPr>
          <w:rFonts w:ascii="Times New Roman" w:hAnsi="Times New Roman" w:cs="Times New Roman"/>
          <w:sz w:val="28"/>
          <w:szCs w:val="28"/>
        </w:rPr>
        <w:t xml:space="preserve"> касательно </w:t>
      </w:r>
      <w:r w:rsidR="009F32E1" w:rsidRPr="0008193E">
        <w:rPr>
          <w:rFonts w:ascii="Times New Roman" w:hAnsi="Times New Roman" w:cs="Times New Roman"/>
          <w:sz w:val="28"/>
          <w:szCs w:val="28"/>
        </w:rPr>
        <w:t>коммуникативной компетенции</w:t>
      </w:r>
      <w:r w:rsidRPr="0008193E">
        <w:rPr>
          <w:rFonts w:ascii="Times New Roman" w:hAnsi="Times New Roman" w:cs="Times New Roman"/>
          <w:sz w:val="28"/>
          <w:szCs w:val="28"/>
        </w:rPr>
        <w:t xml:space="preserve">, </w:t>
      </w:r>
      <w:r w:rsidR="009F32E1">
        <w:rPr>
          <w:rFonts w:ascii="Times New Roman" w:hAnsi="Times New Roman" w:cs="Times New Roman"/>
          <w:sz w:val="28"/>
          <w:szCs w:val="28"/>
        </w:rPr>
        <w:t>для которого характерны</w:t>
      </w:r>
      <w:r w:rsidRPr="0008193E">
        <w:rPr>
          <w:rFonts w:ascii="Times New Roman" w:hAnsi="Times New Roman" w:cs="Times New Roman"/>
          <w:sz w:val="28"/>
          <w:szCs w:val="28"/>
        </w:rPr>
        <w:t xml:space="preserve"> следующие ключевые компетенции: </w:t>
      </w:r>
    </w:p>
    <w:p w14:paraId="2C88A262" w14:textId="77777777" w:rsidR="000007A4" w:rsidRDefault="0008193E" w:rsidP="000007A4">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 xml:space="preserve">− </w:t>
      </w:r>
      <w:r w:rsidRPr="004C0883">
        <w:rPr>
          <w:rFonts w:ascii="Times New Roman" w:hAnsi="Times New Roman" w:cs="Times New Roman"/>
          <w:sz w:val="28"/>
          <w:szCs w:val="28"/>
        </w:rPr>
        <w:t xml:space="preserve">языковая/лингвистическая (возможность осуществления высказываний на иностранном языке только на основе усвоенных знаний, понимания языка как системы); </w:t>
      </w:r>
    </w:p>
    <w:p w14:paraId="3F21FA0D" w14:textId="77777777" w:rsidR="000007A4"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xml:space="preserve">− дискурсная (связанность, логичность, организация речи); </w:t>
      </w:r>
    </w:p>
    <w:p w14:paraId="4E96D128" w14:textId="1AA6A548" w:rsidR="000007A4"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прагматическая (умение передать ком</w:t>
      </w:r>
      <w:r w:rsidR="009F32E1">
        <w:rPr>
          <w:rFonts w:ascii="Times New Roman" w:hAnsi="Times New Roman" w:cs="Times New Roman"/>
          <w:sz w:val="28"/>
          <w:szCs w:val="28"/>
        </w:rPr>
        <w:t xml:space="preserve">муникативное содержание </w:t>
      </w:r>
      <w:r w:rsidRPr="004C0883">
        <w:rPr>
          <w:rFonts w:ascii="Times New Roman" w:hAnsi="Times New Roman" w:cs="Times New Roman"/>
          <w:sz w:val="28"/>
          <w:szCs w:val="28"/>
        </w:rPr>
        <w:t xml:space="preserve">в соответствии с социальным контекстом); </w:t>
      </w:r>
    </w:p>
    <w:p w14:paraId="3A5E4C4D" w14:textId="77777777" w:rsidR="000007A4"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xml:space="preserve">− разговорная (умение говорить связно, без напряжения, в естественном темпе, без затяжных пауз для поиска языковых форм); </w:t>
      </w:r>
    </w:p>
    <w:p w14:paraId="39A00C0F" w14:textId="77777777" w:rsidR="000007A4"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xml:space="preserve">− социально-лингвистическая (умение выбирать языковые формы); </w:t>
      </w:r>
    </w:p>
    <w:p w14:paraId="0A229A4C" w14:textId="77777777" w:rsidR="000007A4"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xml:space="preserve">− стратегическая (умение использовать коммуникативные стратегии для компенсации недостающих знаний в условиях реального языкового общения); </w:t>
      </w:r>
    </w:p>
    <w:p w14:paraId="3D808F79" w14:textId="7CC2002F" w:rsidR="0008193E" w:rsidRPr="0008193E" w:rsidRDefault="0008193E" w:rsidP="000007A4">
      <w:pPr>
        <w:spacing w:after="0" w:line="240" w:lineRule="auto"/>
        <w:ind w:firstLine="709"/>
        <w:jc w:val="both"/>
        <w:rPr>
          <w:rFonts w:ascii="Times New Roman" w:hAnsi="Times New Roman" w:cs="Times New Roman"/>
          <w:sz w:val="28"/>
          <w:szCs w:val="28"/>
        </w:rPr>
      </w:pPr>
      <w:r w:rsidRPr="004C0883">
        <w:rPr>
          <w:rFonts w:ascii="Times New Roman" w:hAnsi="Times New Roman" w:cs="Times New Roman"/>
          <w:sz w:val="28"/>
          <w:szCs w:val="28"/>
        </w:rPr>
        <w:t>− речемыслительная (готовность к созданию коммуникативного содержания в результате речемыслительной деятельности: взаимодействие проб</w:t>
      </w:r>
      <w:r w:rsidR="005712DB" w:rsidRPr="004C0883">
        <w:rPr>
          <w:rFonts w:ascii="Times New Roman" w:hAnsi="Times New Roman" w:cs="Times New Roman"/>
          <w:sz w:val="28"/>
          <w:szCs w:val="28"/>
        </w:rPr>
        <w:t>лемы, знания и исследования)</w:t>
      </w:r>
      <w:r w:rsidR="009F32E1">
        <w:rPr>
          <w:rFonts w:ascii="Times New Roman" w:hAnsi="Times New Roman" w:cs="Times New Roman"/>
          <w:sz w:val="28"/>
          <w:szCs w:val="28"/>
        </w:rPr>
        <w:t>»</w:t>
      </w:r>
      <w:r w:rsidR="00E96E16">
        <w:rPr>
          <w:rFonts w:ascii="Times New Roman" w:hAnsi="Times New Roman" w:cs="Times New Roman"/>
          <w:sz w:val="28"/>
          <w:szCs w:val="28"/>
        </w:rPr>
        <w:t xml:space="preserve"> [177</w:t>
      </w:r>
      <w:r w:rsidRPr="0008193E">
        <w:rPr>
          <w:rFonts w:ascii="Times New Roman" w:hAnsi="Times New Roman" w:cs="Times New Roman"/>
          <w:sz w:val="28"/>
          <w:szCs w:val="28"/>
        </w:rPr>
        <w:t>].</w:t>
      </w:r>
    </w:p>
    <w:p w14:paraId="080CF65E" w14:textId="64303496" w:rsidR="0008193E" w:rsidRPr="0008193E" w:rsidRDefault="009F32E1" w:rsidP="000007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00E96E16" w:rsidRPr="00F65A92">
        <w:rPr>
          <w:rFonts w:ascii="Times New Roman" w:hAnsi="Times New Roman" w:cs="Times New Roman"/>
          <w:sz w:val="28"/>
          <w:szCs w:val="28"/>
          <w:lang w:val="en-GB"/>
        </w:rPr>
        <w:t>Savignon</w:t>
      </w:r>
      <w:r w:rsidR="00E96E16" w:rsidRPr="00E96E16">
        <w:rPr>
          <w:rFonts w:ascii="Times New Roman" w:hAnsi="Times New Roman" w:cs="Times New Roman"/>
          <w:sz w:val="28"/>
          <w:szCs w:val="28"/>
        </w:rPr>
        <w:t xml:space="preserve"> </w:t>
      </w:r>
      <w:r w:rsidR="00E96E16">
        <w:rPr>
          <w:rFonts w:ascii="Times New Roman" w:hAnsi="Times New Roman" w:cs="Times New Roman"/>
          <w:sz w:val="28"/>
          <w:szCs w:val="28"/>
          <w:lang w:val="en-GB"/>
        </w:rPr>
        <w:t>S</w:t>
      </w:r>
      <w:r w:rsidR="00E96E16" w:rsidRPr="00E96E16">
        <w:rPr>
          <w:rFonts w:ascii="Times New Roman" w:hAnsi="Times New Roman" w:cs="Times New Roman"/>
          <w:sz w:val="28"/>
          <w:szCs w:val="28"/>
        </w:rPr>
        <w:t>.</w:t>
      </w:r>
      <w:r w:rsidR="00E96E16" w:rsidRPr="00F65A92">
        <w:rPr>
          <w:rFonts w:ascii="Times New Roman" w:hAnsi="Times New Roman" w:cs="Times New Roman"/>
          <w:sz w:val="28"/>
          <w:szCs w:val="28"/>
          <w:lang w:val="en-GB"/>
        </w:rPr>
        <w:t>J</w:t>
      </w:r>
      <w:r>
        <w:rPr>
          <w:rFonts w:ascii="Times New Roman" w:hAnsi="Times New Roman" w:cs="Times New Roman"/>
          <w:sz w:val="28"/>
          <w:szCs w:val="28"/>
        </w:rPr>
        <w:t>.</w:t>
      </w:r>
      <w:r w:rsidR="003A06BC">
        <w:rPr>
          <w:rFonts w:ascii="Times New Roman" w:hAnsi="Times New Roman" w:cs="Times New Roman"/>
          <w:sz w:val="28"/>
          <w:szCs w:val="28"/>
        </w:rPr>
        <w:t>,</w:t>
      </w:r>
      <w:r w:rsidR="00E96E16">
        <w:rPr>
          <w:rFonts w:ascii="Times New Roman" w:hAnsi="Times New Roman" w:cs="Times New Roman"/>
          <w:sz w:val="28"/>
          <w:szCs w:val="28"/>
        </w:rPr>
        <w:t xml:space="preserve"> </w:t>
      </w:r>
      <w:r w:rsidR="003A06BC">
        <w:rPr>
          <w:rFonts w:ascii="Times New Roman" w:hAnsi="Times New Roman" w:cs="Times New Roman"/>
          <w:sz w:val="28"/>
          <w:szCs w:val="28"/>
        </w:rPr>
        <w:t xml:space="preserve">«коммуникативная компетенция - </w:t>
      </w:r>
      <w:r w:rsidR="0008193E" w:rsidRPr="009C0017">
        <w:rPr>
          <w:rFonts w:ascii="Times New Roman" w:hAnsi="Times New Roman" w:cs="Times New Roman"/>
          <w:sz w:val="28"/>
          <w:szCs w:val="28"/>
        </w:rPr>
        <w:t xml:space="preserve"> способность функционировать в реальной обстановке общения, т.е. в динамическом обмене информацией, где лингвистическая компетенция должна приспособиться к приему обширной информации (как лингвистического, так и паралингвистического характера) со стороны од</w:t>
      </w:r>
      <w:r w:rsidR="005712DB" w:rsidRPr="009C0017">
        <w:rPr>
          <w:rFonts w:ascii="Times New Roman" w:hAnsi="Times New Roman" w:cs="Times New Roman"/>
          <w:sz w:val="28"/>
          <w:szCs w:val="28"/>
        </w:rPr>
        <w:t>н</w:t>
      </w:r>
      <w:r w:rsidR="00E96E16">
        <w:rPr>
          <w:rFonts w:ascii="Times New Roman" w:hAnsi="Times New Roman" w:cs="Times New Roman"/>
          <w:sz w:val="28"/>
          <w:szCs w:val="28"/>
        </w:rPr>
        <w:t>ого собеседника или более» [178</w:t>
      </w:r>
      <w:r w:rsidR="0008193E" w:rsidRPr="009C0017">
        <w:rPr>
          <w:rFonts w:ascii="Times New Roman" w:hAnsi="Times New Roman" w:cs="Times New Roman"/>
          <w:sz w:val="28"/>
          <w:szCs w:val="28"/>
        </w:rPr>
        <w:t>].</w:t>
      </w:r>
      <w:r w:rsidR="00D53B7D">
        <w:rPr>
          <w:rFonts w:ascii="Times New Roman" w:hAnsi="Times New Roman" w:cs="Times New Roman"/>
          <w:sz w:val="28"/>
          <w:szCs w:val="28"/>
        </w:rPr>
        <w:t xml:space="preserve"> Разработанная модель коммуникативной компетенции включает 4 компетенции: грамматическую, социокультурную, дискурсивную и стратегическую. При этом, французский лингвист полагает то, что наращивание коммуникативной компетенции возможно через призму коммуникативных контекстов и событий. </w:t>
      </w:r>
    </w:p>
    <w:p w14:paraId="20D1D4D4" w14:textId="687C9F2E" w:rsidR="002D2252" w:rsidRPr="009B6731" w:rsidRDefault="00C712C2" w:rsidP="009B6731">
      <w:pPr>
        <w:spacing w:after="0" w:line="240" w:lineRule="auto"/>
        <w:ind w:firstLine="709"/>
        <w:jc w:val="both"/>
        <w:rPr>
          <w:rFonts w:ascii="Times New Roman" w:hAnsi="Times New Roman" w:cs="Times New Roman"/>
          <w:sz w:val="28"/>
          <w:szCs w:val="28"/>
          <w:highlight w:val="yellow"/>
        </w:rPr>
      </w:pPr>
      <w:r w:rsidRPr="009B6731">
        <w:rPr>
          <w:rFonts w:ascii="Times New Roman" w:hAnsi="Times New Roman" w:cs="Times New Roman"/>
          <w:sz w:val="28"/>
          <w:szCs w:val="28"/>
        </w:rPr>
        <w:t>«Современные языки: изучение, обучение, оценк</w:t>
      </w:r>
      <w:r>
        <w:rPr>
          <w:rFonts w:ascii="Times New Roman" w:hAnsi="Times New Roman" w:cs="Times New Roman"/>
          <w:sz w:val="28"/>
          <w:szCs w:val="28"/>
        </w:rPr>
        <w:t>а. Общеевропейская компетенция» был разработан совместно</w:t>
      </w:r>
      <w:r w:rsidRPr="009B6731">
        <w:rPr>
          <w:rFonts w:ascii="Times New Roman" w:hAnsi="Times New Roman" w:cs="Times New Roman"/>
          <w:sz w:val="28"/>
          <w:szCs w:val="28"/>
        </w:rPr>
        <w:t xml:space="preserve"> </w:t>
      </w:r>
      <w:r w:rsidR="009B6731" w:rsidRPr="009B6731">
        <w:rPr>
          <w:rFonts w:ascii="Times New Roman" w:hAnsi="Times New Roman" w:cs="Times New Roman"/>
          <w:sz w:val="28"/>
          <w:szCs w:val="28"/>
        </w:rPr>
        <w:t>ЮНЕСКО и Совет</w:t>
      </w:r>
      <w:r>
        <w:rPr>
          <w:rFonts w:ascii="Times New Roman" w:hAnsi="Times New Roman" w:cs="Times New Roman"/>
          <w:sz w:val="28"/>
          <w:szCs w:val="28"/>
        </w:rPr>
        <w:t xml:space="preserve">ом Европы. </w:t>
      </w:r>
      <w:r w:rsidR="009B6731" w:rsidRPr="009B6731">
        <w:rPr>
          <w:rFonts w:ascii="Times New Roman" w:hAnsi="Times New Roman" w:cs="Times New Roman"/>
          <w:sz w:val="28"/>
          <w:szCs w:val="28"/>
        </w:rPr>
        <w:t xml:space="preserve">В данном документе регламентируются основные вопросы касательно функционирования языков </w:t>
      </w:r>
      <w:r w:rsidR="002D2252" w:rsidRPr="009B6731">
        <w:rPr>
          <w:rFonts w:ascii="Times New Roman" w:hAnsi="Times New Roman" w:cs="Times New Roman"/>
          <w:sz w:val="28"/>
          <w:szCs w:val="28"/>
        </w:rPr>
        <w:t xml:space="preserve">относительно разнообразных сфер общения. Значимым показателем владения иностранным языком является общепринятые стандарты. </w:t>
      </w:r>
      <w:r w:rsidR="002D2252" w:rsidRPr="008E659D">
        <w:rPr>
          <w:rFonts w:ascii="Times New Roman" w:hAnsi="Times New Roman" w:cs="Times New Roman"/>
          <w:sz w:val="28"/>
          <w:szCs w:val="28"/>
        </w:rPr>
        <w:t>Одной из особенностей построения комплекса понятий об устройстве языка и способами овладения является лингвистическая компетенция, т.е. понятийная база формируется как явление осознания функционирования речевого взаимодействия.</w:t>
      </w:r>
    </w:p>
    <w:p w14:paraId="63F20F41" w14:textId="4DC6A3C7" w:rsidR="00FA0135" w:rsidRPr="008E659D" w:rsidRDefault="00FA0135"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t xml:space="preserve">В результате </w:t>
      </w:r>
      <w:r w:rsidR="000B6FC5" w:rsidRPr="008E659D">
        <w:rPr>
          <w:rFonts w:ascii="Times New Roman" w:hAnsi="Times New Roman" w:cs="Times New Roman"/>
          <w:sz w:val="28"/>
          <w:szCs w:val="28"/>
        </w:rPr>
        <w:t xml:space="preserve">проведенных исследований </w:t>
      </w:r>
      <w:r w:rsidRPr="008E659D">
        <w:rPr>
          <w:rFonts w:ascii="Times New Roman" w:hAnsi="Times New Roman" w:cs="Times New Roman"/>
          <w:sz w:val="28"/>
          <w:szCs w:val="28"/>
        </w:rPr>
        <w:t xml:space="preserve">Советом Европы </w:t>
      </w:r>
      <w:r w:rsidR="003A06BC" w:rsidRPr="008E659D">
        <w:rPr>
          <w:rFonts w:ascii="Times New Roman" w:hAnsi="Times New Roman" w:cs="Times New Roman"/>
          <w:sz w:val="28"/>
          <w:szCs w:val="28"/>
        </w:rPr>
        <w:t>«</w:t>
      </w:r>
      <w:r w:rsidRPr="008E659D">
        <w:rPr>
          <w:rFonts w:ascii="Times New Roman" w:hAnsi="Times New Roman" w:cs="Times New Roman"/>
          <w:sz w:val="28"/>
          <w:szCs w:val="28"/>
        </w:rPr>
        <w:t xml:space="preserve">были приняты следующие компоненты </w:t>
      </w:r>
      <w:r w:rsidRPr="008E659D">
        <w:rPr>
          <w:rFonts w:ascii="Times New Roman" w:hAnsi="Times New Roman" w:cs="Times New Roman"/>
          <w:i/>
          <w:sz w:val="28"/>
          <w:szCs w:val="28"/>
        </w:rPr>
        <w:t>иноязычной коммуникативной компетенции</w:t>
      </w:r>
      <w:r w:rsidRPr="008E659D">
        <w:rPr>
          <w:rFonts w:ascii="Times New Roman" w:hAnsi="Times New Roman" w:cs="Times New Roman"/>
          <w:sz w:val="28"/>
          <w:szCs w:val="28"/>
        </w:rPr>
        <w:t xml:space="preserve"> (рис</w:t>
      </w:r>
      <w:r w:rsidR="000007A4" w:rsidRPr="008E659D">
        <w:rPr>
          <w:rFonts w:ascii="Times New Roman" w:hAnsi="Times New Roman" w:cs="Times New Roman"/>
          <w:sz w:val="28"/>
          <w:szCs w:val="28"/>
        </w:rPr>
        <w:t>унок</w:t>
      </w:r>
      <w:r w:rsidRPr="008E659D">
        <w:rPr>
          <w:rFonts w:ascii="Times New Roman" w:hAnsi="Times New Roman" w:cs="Times New Roman"/>
          <w:sz w:val="28"/>
          <w:szCs w:val="28"/>
        </w:rPr>
        <w:t xml:space="preserve"> </w:t>
      </w:r>
      <w:r w:rsidR="007F1FBF" w:rsidRPr="008E659D">
        <w:rPr>
          <w:rFonts w:ascii="Times New Roman" w:hAnsi="Times New Roman" w:cs="Times New Roman"/>
          <w:sz w:val="28"/>
          <w:szCs w:val="28"/>
        </w:rPr>
        <w:t>8</w:t>
      </w:r>
      <w:r w:rsidRPr="008E659D">
        <w:rPr>
          <w:rFonts w:ascii="Times New Roman" w:hAnsi="Times New Roman" w:cs="Times New Roman"/>
          <w:sz w:val="28"/>
          <w:szCs w:val="28"/>
        </w:rPr>
        <w:t>)</w:t>
      </w:r>
      <w:r w:rsidR="000007A4" w:rsidRPr="008E659D">
        <w:rPr>
          <w:rFonts w:ascii="Times New Roman" w:hAnsi="Times New Roman" w:cs="Times New Roman"/>
          <w:sz w:val="28"/>
          <w:szCs w:val="28"/>
        </w:rPr>
        <w:t>:</w:t>
      </w:r>
    </w:p>
    <w:p w14:paraId="58401132" w14:textId="79191E17" w:rsidR="00FA0135" w:rsidRPr="0043020A" w:rsidRDefault="00FA0135" w:rsidP="000007A4">
      <w:pPr>
        <w:spacing w:after="0" w:line="240" w:lineRule="auto"/>
        <w:ind w:firstLine="709"/>
        <w:jc w:val="both"/>
        <w:rPr>
          <w:rFonts w:ascii="Times New Roman" w:hAnsi="Times New Roman" w:cs="Times New Roman"/>
          <w:sz w:val="28"/>
          <w:szCs w:val="28"/>
        </w:rPr>
      </w:pPr>
      <w:r w:rsidRPr="008E659D">
        <w:rPr>
          <w:rFonts w:ascii="Times New Roman" w:hAnsi="Times New Roman" w:cs="Times New Roman"/>
          <w:sz w:val="28"/>
          <w:szCs w:val="28"/>
        </w:rPr>
        <w:lastRenderedPageBreak/>
        <w:t xml:space="preserve">– </w:t>
      </w:r>
      <w:r w:rsidRPr="008E659D">
        <w:rPr>
          <w:rFonts w:ascii="Times New Roman" w:hAnsi="Times New Roman" w:cs="Times New Roman"/>
          <w:i/>
          <w:sz w:val="28"/>
          <w:szCs w:val="28"/>
        </w:rPr>
        <w:t xml:space="preserve">грамматическая/формальная/лингвистическая компетенция </w:t>
      </w:r>
      <w:r w:rsidRPr="008E659D">
        <w:rPr>
          <w:rFonts w:ascii="Times New Roman" w:hAnsi="Times New Roman" w:cs="Times New Roman"/>
          <w:sz w:val="28"/>
          <w:szCs w:val="28"/>
        </w:rPr>
        <w:t>– это систематическое знание грамматических</w:t>
      </w:r>
      <w:r w:rsidRPr="0043020A">
        <w:rPr>
          <w:rFonts w:ascii="Times New Roman" w:hAnsi="Times New Roman" w:cs="Times New Roman"/>
          <w:sz w:val="28"/>
          <w:szCs w:val="28"/>
        </w:rPr>
        <w:t xml:space="preserve"> правил, словарных единиц и фонологии, которые преобразуют лексические единицы в осмысленное высказывание; </w:t>
      </w:r>
    </w:p>
    <w:p w14:paraId="2CE08A2D" w14:textId="77777777" w:rsidR="00FA0135" w:rsidRPr="0043020A" w:rsidRDefault="00FA0135" w:rsidP="000007A4">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социолингвистическая компетенция</w:t>
      </w:r>
      <w:r w:rsidRPr="0043020A">
        <w:rPr>
          <w:rFonts w:ascii="Times New Roman" w:hAnsi="Times New Roman" w:cs="Times New Roman"/>
          <w:sz w:val="28"/>
          <w:szCs w:val="28"/>
        </w:rPr>
        <w:t xml:space="preserve"> – способность выбирать и использовать адекватные языковые формы и средства в зависимости от цели и ситуации общения, от социальных ролей участников коммуникации;</w:t>
      </w:r>
    </w:p>
    <w:p w14:paraId="3D21A01D" w14:textId="77777777" w:rsidR="00FA0135" w:rsidRPr="0043020A" w:rsidRDefault="00FA0135" w:rsidP="000007A4">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дискурсивная</w:t>
      </w:r>
      <w:r w:rsidRPr="0043020A">
        <w:rPr>
          <w:rFonts w:ascii="Times New Roman" w:hAnsi="Times New Roman" w:cs="Times New Roman"/>
          <w:sz w:val="28"/>
          <w:szCs w:val="28"/>
        </w:rPr>
        <w:t xml:space="preserve"> – способность построения целостных, связных и логичных высказываний в письменной и устной формах на основе понимания различных видов текстов при чтении и аудировании;</w:t>
      </w:r>
    </w:p>
    <w:p w14:paraId="4E08421D" w14:textId="2977CE0A" w:rsidR="00FA0135" w:rsidRDefault="00FA0135" w:rsidP="000007A4">
      <w:pPr>
        <w:spacing w:after="0" w:line="240" w:lineRule="auto"/>
        <w:ind w:firstLine="709"/>
        <w:jc w:val="both"/>
        <w:rPr>
          <w:rFonts w:ascii="Times New Roman" w:hAnsi="Times New Roman" w:cs="Times New Roman"/>
          <w:sz w:val="28"/>
          <w:szCs w:val="28"/>
        </w:rPr>
      </w:pPr>
      <w:r w:rsidRPr="0043020A">
        <w:rPr>
          <w:rFonts w:ascii="Times New Roman" w:hAnsi="Times New Roman" w:cs="Times New Roman"/>
          <w:sz w:val="28"/>
          <w:szCs w:val="28"/>
        </w:rPr>
        <w:t xml:space="preserve">– </w:t>
      </w:r>
      <w:r w:rsidRPr="0043020A">
        <w:rPr>
          <w:rFonts w:ascii="Times New Roman" w:hAnsi="Times New Roman" w:cs="Times New Roman"/>
          <w:i/>
          <w:sz w:val="28"/>
          <w:szCs w:val="28"/>
        </w:rPr>
        <w:t>социокультурная компетенция</w:t>
      </w:r>
      <w:r w:rsidRPr="0043020A">
        <w:rPr>
          <w:rFonts w:ascii="Times New Roman" w:hAnsi="Times New Roman" w:cs="Times New Roman"/>
          <w:sz w:val="28"/>
          <w:szCs w:val="28"/>
        </w:rPr>
        <w:t xml:space="preserve"> – знание культурных особенностей носителей языка, их привычек, традиций, норм поведения и умения понимать и адекватно использовать их в процессе общения, оставаясь при этом носителем другой культуры; интеграци</w:t>
      </w:r>
      <w:r w:rsidR="008B7618">
        <w:rPr>
          <w:rFonts w:ascii="Times New Roman" w:hAnsi="Times New Roman" w:cs="Times New Roman"/>
          <w:sz w:val="28"/>
          <w:szCs w:val="28"/>
        </w:rPr>
        <w:t xml:space="preserve">я </w:t>
      </w:r>
      <w:r w:rsidR="00875A32">
        <w:rPr>
          <w:rFonts w:ascii="Times New Roman" w:hAnsi="Times New Roman" w:cs="Times New Roman"/>
          <w:sz w:val="28"/>
          <w:szCs w:val="28"/>
        </w:rPr>
        <w:t>личности в мировую культуру</w:t>
      </w:r>
      <w:r w:rsidR="003A06BC">
        <w:rPr>
          <w:rFonts w:ascii="Times New Roman" w:hAnsi="Times New Roman" w:cs="Times New Roman"/>
          <w:sz w:val="28"/>
          <w:szCs w:val="28"/>
        </w:rPr>
        <w:t>»</w:t>
      </w:r>
      <w:r w:rsidR="00875A32">
        <w:rPr>
          <w:rFonts w:ascii="Times New Roman" w:hAnsi="Times New Roman" w:cs="Times New Roman"/>
          <w:sz w:val="28"/>
          <w:szCs w:val="28"/>
        </w:rPr>
        <w:t xml:space="preserve"> [179</w:t>
      </w:r>
      <w:r w:rsidRPr="0043020A">
        <w:rPr>
          <w:rFonts w:ascii="Times New Roman" w:hAnsi="Times New Roman" w:cs="Times New Roman"/>
          <w:sz w:val="28"/>
          <w:szCs w:val="28"/>
        </w:rPr>
        <w:t>].</w:t>
      </w:r>
    </w:p>
    <w:p w14:paraId="36C9A68E" w14:textId="77777777" w:rsidR="00BC303E" w:rsidRPr="00504E62" w:rsidRDefault="00BC303E" w:rsidP="00FA0135">
      <w:pPr>
        <w:spacing w:after="0" w:line="240" w:lineRule="auto"/>
        <w:ind w:firstLine="709"/>
        <w:jc w:val="both"/>
        <w:rPr>
          <w:rFonts w:ascii="Times New Roman" w:hAnsi="Times New Roman" w:cs="Times New Roman"/>
          <w:sz w:val="28"/>
          <w:szCs w:val="28"/>
        </w:rPr>
      </w:pPr>
    </w:p>
    <w:p w14:paraId="2DDD3A9D" w14:textId="77777777" w:rsidR="00FA0135" w:rsidRPr="0043020A" w:rsidRDefault="00FA0135" w:rsidP="0054067A">
      <w:pPr>
        <w:spacing w:after="0" w:line="240" w:lineRule="auto"/>
        <w:ind w:firstLine="709"/>
        <w:jc w:val="center"/>
        <w:rPr>
          <w:rFonts w:ascii="Times New Roman" w:hAnsi="Times New Roman" w:cs="Times New Roman"/>
          <w:sz w:val="28"/>
          <w:szCs w:val="28"/>
        </w:rPr>
      </w:pPr>
      <w:r w:rsidRPr="0043020A">
        <w:rPr>
          <w:rFonts w:ascii="Times New Roman" w:hAnsi="Times New Roman" w:cs="Times New Roman"/>
          <w:noProof/>
          <w:sz w:val="28"/>
          <w:szCs w:val="28"/>
          <w:lang w:val="en-GB" w:eastAsia="en-GB"/>
        </w:rPr>
        <w:drawing>
          <wp:inline distT="0" distB="0" distL="0" distR="0" wp14:anchorId="6D2E09D7" wp14:editId="68F24A09">
            <wp:extent cx="4405022" cy="2202512"/>
            <wp:effectExtent l="57150" t="19050" r="52705" b="76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F0C43FA" w14:textId="77777777" w:rsidR="000007A4" w:rsidRPr="000007A4" w:rsidRDefault="000007A4" w:rsidP="0054067A">
      <w:pPr>
        <w:spacing w:after="0" w:line="240" w:lineRule="auto"/>
        <w:jc w:val="center"/>
        <w:rPr>
          <w:rFonts w:ascii="Times New Roman" w:hAnsi="Times New Roman" w:cs="Times New Roman"/>
          <w:sz w:val="16"/>
          <w:szCs w:val="16"/>
        </w:rPr>
      </w:pPr>
    </w:p>
    <w:p w14:paraId="1B1E57FA" w14:textId="7498C7A7" w:rsidR="00FA0135" w:rsidRDefault="00FA0135" w:rsidP="0054067A">
      <w:pPr>
        <w:spacing w:after="0" w:line="240" w:lineRule="auto"/>
        <w:jc w:val="center"/>
        <w:rPr>
          <w:rFonts w:ascii="Times New Roman" w:hAnsi="Times New Roman" w:cs="Times New Roman"/>
          <w:sz w:val="28"/>
          <w:szCs w:val="28"/>
        </w:rPr>
      </w:pPr>
      <w:r w:rsidRPr="00107209">
        <w:rPr>
          <w:rFonts w:ascii="Times New Roman" w:hAnsi="Times New Roman" w:cs="Times New Roman"/>
          <w:sz w:val="28"/>
          <w:szCs w:val="28"/>
        </w:rPr>
        <w:t xml:space="preserve">Рисунок </w:t>
      </w:r>
      <w:r w:rsidR="007F1FBF">
        <w:rPr>
          <w:rFonts w:ascii="Times New Roman" w:hAnsi="Times New Roman" w:cs="Times New Roman"/>
          <w:sz w:val="28"/>
          <w:szCs w:val="28"/>
        </w:rPr>
        <w:t>8</w:t>
      </w:r>
      <w:r w:rsidRPr="00107209">
        <w:rPr>
          <w:rFonts w:ascii="Times New Roman" w:hAnsi="Times New Roman" w:cs="Times New Roman"/>
          <w:sz w:val="28"/>
          <w:szCs w:val="28"/>
        </w:rPr>
        <w:t xml:space="preserve"> </w:t>
      </w:r>
      <w:r w:rsidR="00A11FB3" w:rsidRPr="0008193E">
        <w:rPr>
          <w:rFonts w:ascii="Times New Roman" w:hAnsi="Times New Roman" w:cs="Times New Roman"/>
          <w:sz w:val="28"/>
          <w:szCs w:val="28"/>
        </w:rPr>
        <w:t>–</w:t>
      </w:r>
      <w:r w:rsidR="00A11FB3">
        <w:rPr>
          <w:rFonts w:ascii="Times New Roman" w:hAnsi="Times New Roman" w:cs="Times New Roman"/>
          <w:sz w:val="28"/>
          <w:szCs w:val="28"/>
        </w:rPr>
        <w:t xml:space="preserve"> </w:t>
      </w:r>
      <w:r w:rsidRPr="00107209">
        <w:rPr>
          <w:rFonts w:ascii="Times New Roman" w:hAnsi="Times New Roman" w:cs="Times New Roman"/>
          <w:sz w:val="28"/>
          <w:szCs w:val="28"/>
        </w:rPr>
        <w:t>Компоненты иноязычной коммуникативной компетенции</w:t>
      </w:r>
    </w:p>
    <w:p w14:paraId="6B1BF484" w14:textId="77777777" w:rsidR="003078A5" w:rsidRDefault="003078A5" w:rsidP="000007A4">
      <w:pPr>
        <w:spacing w:after="0" w:line="240" w:lineRule="auto"/>
        <w:ind w:firstLine="709"/>
        <w:jc w:val="both"/>
        <w:rPr>
          <w:rFonts w:ascii="Times New Roman" w:hAnsi="Times New Roman" w:cs="Times New Roman"/>
          <w:sz w:val="28"/>
          <w:szCs w:val="28"/>
        </w:rPr>
      </w:pPr>
    </w:p>
    <w:p w14:paraId="624C23B4" w14:textId="77777777" w:rsidR="00000639" w:rsidRPr="0008193E" w:rsidRDefault="00000639" w:rsidP="000006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нашему мнению, готовность представляет собой психологическое состояние, для которого характерно возможность совершить то или иное действие в конкретной ситуации.</w:t>
      </w:r>
      <w:r w:rsidRPr="0008193E">
        <w:rPr>
          <w:rFonts w:ascii="Times New Roman" w:hAnsi="Times New Roman" w:cs="Times New Roman"/>
          <w:sz w:val="28"/>
          <w:szCs w:val="28"/>
        </w:rPr>
        <w:t xml:space="preserve"> </w:t>
      </w:r>
      <w:r>
        <w:rPr>
          <w:rFonts w:ascii="Times New Roman" w:hAnsi="Times New Roman" w:cs="Times New Roman"/>
          <w:sz w:val="28"/>
          <w:szCs w:val="28"/>
        </w:rPr>
        <w:t xml:space="preserve"> Коммуникативная готовность представлена единством профессиональной компетенции с языковыми знаниями, которые преломляются через межкультурные коммуникации. </w:t>
      </w:r>
    </w:p>
    <w:p w14:paraId="743B8C97" w14:textId="77777777" w:rsidR="00766EED" w:rsidRDefault="00766EED" w:rsidP="000007A4">
      <w:pPr>
        <w:spacing w:after="0" w:line="240" w:lineRule="auto"/>
        <w:ind w:firstLine="709"/>
        <w:jc w:val="both"/>
        <w:rPr>
          <w:rFonts w:ascii="Times New Roman" w:eastAsia="Times New Roman" w:hAnsi="Times New Roman" w:cs="Times New Roman"/>
          <w:b/>
          <w:sz w:val="28"/>
          <w:szCs w:val="28"/>
        </w:rPr>
      </w:pPr>
    </w:p>
    <w:p w14:paraId="7A92EDA5" w14:textId="099E2C28" w:rsidR="00400AB5" w:rsidRPr="009D507B" w:rsidRDefault="00A63791" w:rsidP="009D507B">
      <w:pPr>
        <w:spacing w:after="0" w:line="240" w:lineRule="auto"/>
        <w:ind w:firstLine="709"/>
        <w:jc w:val="both"/>
        <w:rPr>
          <w:rFonts w:ascii="Times New Roman" w:hAnsi="Times New Roman" w:cs="Times New Roman"/>
          <w:b/>
          <w:sz w:val="28"/>
          <w:szCs w:val="28"/>
          <w:lang w:val="kk-KZ"/>
        </w:rPr>
      </w:pPr>
      <w:r>
        <w:rPr>
          <w:rFonts w:ascii="Times New Roman" w:eastAsia="Times New Roman" w:hAnsi="Times New Roman" w:cs="Times New Roman"/>
          <w:b/>
          <w:sz w:val="28"/>
          <w:szCs w:val="28"/>
        </w:rPr>
        <w:t>2.4</w:t>
      </w:r>
      <w:r w:rsidRPr="00A36D17">
        <w:rPr>
          <w:rFonts w:ascii="Times New Roman" w:eastAsia="Times New Roman" w:hAnsi="Times New Roman" w:cs="Times New Roman"/>
          <w:b/>
          <w:sz w:val="28"/>
          <w:szCs w:val="28"/>
        </w:rPr>
        <w:t xml:space="preserve"> </w:t>
      </w:r>
      <w:r w:rsidR="009C0BFB" w:rsidRPr="009C0BFB">
        <w:rPr>
          <w:rFonts w:ascii="Times New Roman" w:eastAsia="Times New Roman" w:hAnsi="Times New Roman"/>
          <w:b/>
          <w:sz w:val="28"/>
          <w:szCs w:val="28"/>
          <w:lang w:val="kk-KZ"/>
        </w:rPr>
        <w:t>М</w:t>
      </w:r>
      <w:r w:rsidR="009C0BFB" w:rsidRPr="009C0BFB">
        <w:rPr>
          <w:rFonts w:ascii="Times New Roman" w:eastAsia="Times New Roman" w:hAnsi="Times New Roman"/>
          <w:b/>
          <w:sz w:val="28"/>
          <w:szCs w:val="28"/>
        </w:rPr>
        <w:t>одель реализации дидактических основ полиязычного образования студентов педагогических специальностей</w:t>
      </w:r>
    </w:p>
    <w:p w14:paraId="14151C34" w14:textId="16E6E7CD" w:rsidR="003A1FD5" w:rsidRPr="003A1FD5" w:rsidRDefault="003A1FD5" w:rsidP="003A1FD5">
      <w:pPr>
        <w:spacing w:after="0" w:line="240" w:lineRule="auto"/>
        <w:ind w:firstLine="709"/>
        <w:jc w:val="both"/>
        <w:rPr>
          <w:rFonts w:ascii="Times New Roman" w:hAnsi="Times New Roman" w:cs="Times New Roman"/>
          <w:sz w:val="28"/>
          <w:szCs w:val="28"/>
          <w:lang w:val="kk-KZ"/>
        </w:rPr>
      </w:pPr>
      <w:r w:rsidRPr="003A1FD5">
        <w:rPr>
          <w:rFonts w:ascii="Times New Roman" w:hAnsi="Times New Roman" w:cs="Times New Roman"/>
          <w:color w:val="000000"/>
          <w:sz w:val="28"/>
          <w:szCs w:val="28"/>
        </w:rPr>
        <w:t xml:space="preserve">Анализирую различные источники по проблеме готовности будущих педагогов к профессиональной деятельности в психолого-педагогической литературе, мы полагаем, что полиязычная подготовленность должна включать в себя 3 компонента: </w:t>
      </w:r>
      <w:r w:rsidRPr="003A1FD5">
        <w:rPr>
          <w:rFonts w:ascii="Times New Roman" w:hAnsi="Times New Roman" w:cs="Times New Roman"/>
          <w:sz w:val="28"/>
          <w:szCs w:val="28"/>
          <w:lang w:val="kk-KZ"/>
        </w:rPr>
        <w:t xml:space="preserve">мотивационно-ценностный, содержательный и технологический. Поскольку одну из главных составляющих готовности представляет уровень мотивированности и осознанного отношения обучающихся к </w:t>
      </w:r>
      <w:r w:rsidR="00731E54">
        <w:rPr>
          <w:rFonts w:ascii="Times New Roman" w:hAnsi="Times New Roman" w:cs="Times New Roman"/>
          <w:sz w:val="28"/>
          <w:szCs w:val="28"/>
          <w:lang w:val="kk-KZ"/>
        </w:rPr>
        <w:t>будущей специальности. При этом</w:t>
      </w:r>
      <w:r w:rsidRPr="003A1FD5">
        <w:rPr>
          <w:rFonts w:ascii="Times New Roman" w:hAnsi="Times New Roman" w:cs="Times New Roman"/>
          <w:sz w:val="28"/>
          <w:szCs w:val="28"/>
          <w:lang w:val="kk-KZ"/>
        </w:rPr>
        <w:t xml:space="preserve"> важную роль играет уровень </w:t>
      </w:r>
      <w:r w:rsidRPr="003A1FD5">
        <w:rPr>
          <w:rFonts w:ascii="Times New Roman" w:hAnsi="Times New Roman" w:cs="Times New Roman"/>
          <w:sz w:val="28"/>
          <w:szCs w:val="28"/>
          <w:lang w:val="kk-KZ"/>
        </w:rPr>
        <w:lastRenderedPageBreak/>
        <w:t xml:space="preserve">усвоения предметного содержания образования. Кроме этого, важна роль цифровизации образования в век информационных технологий. </w:t>
      </w:r>
    </w:p>
    <w:p w14:paraId="58A18DF3" w14:textId="2C769D6B" w:rsidR="005C305E" w:rsidRPr="008A0C95" w:rsidRDefault="003A1FD5" w:rsidP="003A1FD5">
      <w:pPr>
        <w:spacing w:after="0" w:line="240" w:lineRule="auto"/>
        <w:ind w:firstLine="709"/>
        <w:jc w:val="both"/>
        <w:rPr>
          <w:rFonts w:ascii="Times New Roman" w:hAnsi="Times New Roman" w:cs="Times New Roman"/>
          <w:color w:val="000000"/>
          <w:sz w:val="28"/>
          <w:szCs w:val="28"/>
        </w:rPr>
      </w:pPr>
      <w:r w:rsidRPr="003A1FD5">
        <w:rPr>
          <w:rFonts w:ascii="Times New Roman" w:hAnsi="Times New Roman" w:cs="Times New Roman"/>
          <w:sz w:val="28"/>
          <w:szCs w:val="28"/>
          <w:lang w:val="kk-KZ"/>
        </w:rPr>
        <w:t>Под полиязычной готовностью бу</w:t>
      </w:r>
      <w:r>
        <w:rPr>
          <w:rFonts w:ascii="Times New Roman" w:hAnsi="Times New Roman" w:cs="Times New Roman"/>
          <w:sz w:val="28"/>
          <w:szCs w:val="28"/>
          <w:lang w:val="kk-KZ"/>
        </w:rPr>
        <w:t>д</w:t>
      </w:r>
      <w:r w:rsidRPr="003A1FD5">
        <w:rPr>
          <w:rFonts w:ascii="Times New Roman" w:hAnsi="Times New Roman" w:cs="Times New Roman"/>
          <w:sz w:val="28"/>
          <w:szCs w:val="28"/>
          <w:lang w:val="kk-KZ"/>
        </w:rPr>
        <w:t>ущего педагога понимается приобретение необходимых предметных и профессиональных компетенций в совокупности  с проявлением личностно-профессиональных качеств</w:t>
      </w:r>
      <w:r w:rsidR="007170A9">
        <w:rPr>
          <w:rFonts w:ascii="Times New Roman" w:hAnsi="Times New Roman" w:cs="Times New Roman"/>
          <w:sz w:val="28"/>
          <w:szCs w:val="28"/>
          <w:lang w:val="kk-KZ"/>
        </w:rPr>
        <w:t xml:space="preserve"> личности</w:t>
      </w:r>
      <w:r w:rsidRPr="003A1FD5">
        <w:rPr>
          <w:rFonts w:ascii="Times New Roman" w:hAnsi="Times New Roman" w:cs="Times New Roman"/>
          <w:sz w:val="28"/>
          <w:szCs w:val="28"/>
          <w:lang w:val="kk-KZ"/>
        </w:rPr>
        <w:t>, которые будут применены в практической деятельности.</w:t>
      </w:r>
      <w:r>
        <w:rPr>
          <w:rFonts w:ascii="Times New Roman" w:hAnsi="Times New Roman" w:cs="Times New Roman"/>
          <w:sz w:val="28"/>
          <w:szCs w:val="28"/>
          <w:lang w:val="kk-KZ"/>
        </w:rPr>
        <w:t xml:space="preserve"> </w:t>
      </w:r>
    </w:p>
    <w:p w14:paraId="37EF1A3E" w14:textId="50295B9D" w:rsidR="001F0DFC" w:rsidRPr="00130956" w:rsidRDefault="00A63791" w:rsidP="003A1FD5">
      <w:pPr>
        <w:spacing w:after="0" w:line="240" w:lineRule="auto"/>
        <w:ind w:firstLine="709"/>
        <w:jc w:val="both"/>
        <w:rPr>
          <w:rFonts w:ascii="Times New Roman" w:hAnsi="Times New Roman" w:cs="Times New Roman"/>
          <w:sz w:val="28"/>
          <w:szCs w:val="28"/>
          <w:lang w:val="kk-KZ"/>
        </w:rPr>
      </w:pPr>
      <w:r w:rsidRPr="00402826">
        <w:rPr>
          <w:rFonts w:ascii="Times New Roman" w:hAnsi="Times New Roman" w:cs="Times New Roman"/>
          <w:sz w:val="28"/>
          <w:szCs w:val="28"/>
        </w:rPr>
        <w:t xml:space="preserve">Таким образом, проведенное исследование позволило построить модель </w:t>
      </w:r>
      <w:r w:rsidRPr="00402826">
        <w:rPr>
          <w:rFonts w:ascii="Times New Roman" w:hAnsi="Times New Roman" w:cs="Times New Roman"/>
          <w:sz w:val="28"/>
          <w:szCs w:val="28"/>
          <w:lang w:val="kk-KZ"/>
        </w:rPr>
        <w:t>полиязычной подготовки будущего педагога в вузе, которая включает в себя три компонента: мотивационно-ценностный, содержательный и технологический</w:t>
      </w:r>
      <w:r>
        <w:rPr>
          <w:rFonts w:ascii="Times New Roman" w:hAnsi="Times New Roman" w:cs="Times New Roman"/>
          <w:sz w:val="28"/>
          <w:szCs w:val="28"/>
          <w:lang w:val="kk-KZ"/>
        </w:rPr>
        <w:t xml:space="preserve"> (рис</w:t>
      </w:r>
      <w:r w:rsidR="000007A4">
        <w:rPr>
          <w:rFonts w:ascii="Times New Roman" w:hAnsi="Times New Roman" w:cs="Times New Roman"/>
          <w:sz w:val="28"/>
          <w:szCs w:val="28"/>
          <w:lang w:val="kk-KZ"/>
        </w:rPr>
        <w:t>унки</w:t>
      </w:r>
      <w:r w:rsidRPr="00402826">
        <w:rPr>
          <w:rFonts w:ascii="Times New Roman" w:hAnsi="Times New Roman" w:cs="Times New Roman"/>
          <w:sz w:val="28"/>
          <w:szCs w:val="28"/>
          <w:lang w:val="kk-KZ"/>
        </w:rPr>
        <w:t xml:space="preserve"> </w:t>
      </w:r>
      <w:r w:rsidR="007F1FBF">
        <w:rPr>
          <w:rFonts w:ascii="Times New Roman" w:hAnsi="Times New Roman" w:cs="Times New Roman"/>
          <w:sz w:val="28"/>
          <w:szCs w:val="28"/>
          <w:lang w:val="kk-KZ"/>
        </w:rPr>
        <w:t>9,</w:t>
      </w:r>
      <w:r w:rsidR="000007A4">
        <w:rPr>
          <w:rFonts w:ascii="Times New Roman" w:hAnsi="Times New Roman" w:cs="Times New Roman"/>
          <w:sz w:val="28"/>
          <w:szCs w:val="28"/>
          <w:lang w:val="kk-KZ"/>
        </w:rPr>
        <w:t xml:space="preserve"> </w:t>
      </w:r>
      <w:r w:rsidR="007042AE">
        <w:rPr>
          <w:rFonts w:ascii="Times New Roman" w:hAnsi="Times New Roman" w:cs="Times New Roman"/>
          <w:sz w:val="28"/>
          <w:szCs w:val="28"/>
          <w:lang w:val="kk-KZ"/>
        </w:rPr>
        <w:t>10</w:t>
      </w:r>
      <w:r w:rsidR="007F1FBF">
        <w:rPr>
          <w:rFonts w:ascii="Times New Roman" w:hAnsi="Times New Roman" w:cs="Times New Roman"/>
          <w:sz w:val="28"/>
          <w:szCs w:val="28"/>
          <w:lang w:val="kk-KZ"/>
        </w:rPr>
        <w:t>)</w:t>
      </w:r>
      <w:r w:rsidR="000007A4">
        <w:rPr>
          <w:rFonts w:ascii="Times New Roman" w:hAnsi="Times New Roman" w:cs="Times New Roman"/>
          <w:sz w:val="28"/>
          <w:szCs w:val="28"/>
          <w:lang w:val="kk-KZ"/>
        </w:rPr>
        <w:t>.</w:t>
      </w:r>
    </w:p>
    <w:p w14:paraId="5548915A" w14:textId="77777777" w:rsidR="00A63791" w:rsidRPr="00402826" w:rsidRDefault="00A63791" w:rsidP="00A63791">
      <w:pPr>
        <w:spacing w:after="0" w:line="240" w:lineRule="auto"/>
        <w:ind w:firstLine="709"/>
        <w:jc w:val="both"/>
        <w:rPr>
          <w:rFonts w:ascii="Times New Roman" w:hAnsi="Times New Roman" w:cs="Times New Roman"/>
          <w:sz w:val="28"/>
          <w:szCs w:val="28"/>
        </w:rPr>
      </w:pPr>
      <w:r w:rsidRPr="00402826">
        <w:rPr>
          <w:rFonts w:ascii="Times New Roman" w:hAnsi="Times New Roman" w:cs="Times New Roman"/>
          <w:noProof/>
          <w:sz w:val="28"/>
          <w:szCs w:val="28"/>
          <w:lang w:val="en-GB" w:eastAsia="en-GB"/>
        </w:rPr>
        <w:drawing>
          <wp:inline distT="0" distB="0" distL="0" distR="0" wp14:anchorId="1C24A285" wp14:editId="74EC1DAB">
            <wp:extent cx="5041127" cy="2568272"/>
            <wp:effectExtent l="0" t="0" r="2667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861BEC0" w14:textId="77777777" w:rsidR="000007A4" w:rsidRPr="000007A4" w:rsidRDefault="000007A4" w:rsidP="000007A4">
      <w:pPr>
        <w:spacing w:after="0" w:line="240" w:lineRule="auto"/>
        <w:jc w:val="center"/>
        <w:rPr>
          <w:rFonts w:ascii="Times New Roman" w:hAnsi="Times New Roman" w:cs="Times New Roman"/>
          <w:sz w:val="16"/>
          <w:szCs w:val="16"/>
        </w:rPr>
      </w:pPr>
    </w:p>
    <w:p w14:paraId="166BDA33" w14:textId="71B3CB93" w:rsidR="00A63791" w:rsidRPr="00130956" w:rsidRDefault="00A63791" w:rsidP="00400AB5">
      <w:pPr>
        <w:spacing w:after="0" w:line="240" w:lineRule="auto"/>
        <w:jc w:val="center"/>
        <w:rPr>
          <w:rFonts w:ascii="Times New Roman" w:hAnsi="Times New Roman" w:cs="Times New Roman"/>
          <w:sz w:val="28"/>
          <w:szCs w:val="28"/>
          <w:lang w:val="kk-KZ"/>
        </w:rPr>
      </w:pPr>
      <w:r w:rsidRPr="004C443C">
        <w:rPr>
          <w:rFonts w:ascii="Times New Roman" w:hAnsi="Times New Roman" w:cs="Times New Roman"/>
          <w:sz w:val="28"/>
          <w:szCs w:val="28"/>
        </w:rPr>
        <w:t xml:space="preserve">Рисунок </w:t>
      </w:r>
      <w:r w:rsidR="007F1FBF">
        <w:rPr>
          <w:rFonts w:ascii="Times New Roman" w:hAnsi="Times New Roman" w:cs="Times New Roman"/>
          <w:sz w:val="28"/>
          <w:szCs w:val="28"/>
        </w:rPr>
        <w:t>9</w:t>
      </w:r>
      <w:r w:rsidRPr="004C443C">
        <w:rPr>
          <w:rFonts w:ascii="Times New Roman" w:hAnsi="Times New Roman" w:cs="Times New Roman"/>
          <w:sz w:val="28"/>
          <w:szCs w:val="28"/>
        </w:rPr>
        <w:t xml:space="preserve"> –</w:t>
      </w:r>
      <w:r>
        <w:rPr>
          <w:rFonts w:ascii="Times New Roman" w:hAnsi="Times New Roman" w:cs="Times New Roman"/>
          <w:sz w:val="28"/>
          <w:szCs w:val="28"/>
        </w:rPr>
        <w:t xml:space="preserve"> </w:t>
      </w:r>
      <w:r w:rsidR="00580FB6">
        <w:rPr>
          <w:rFonts w:ascii="Times New Roman" w:hAnsi="Times New Roman" w:cs="Times New Roman"/>
          <w:sz w:val="28"/>
          <w:szCs w:val="28"/>
        </w:rPr>
        <w:t>Компоненты полиязычной подготовки</w:t>
      </w:r>
      <w:r>
        <w:rPr>
          <w:rFonts w:ascii="Times New Roman" w:hAnsi="Times New Roman" w:cs="Times New Roman"/>
          <w:sz w:val="28"/>
          <w:szCs w:val="28"/>
        </w:rPr>
        <w:t xml:space="preserve"> педагога</w:t>
      </w:r>
    </w:p>
    <w:p w14:paraId="32CAE5CF" w14:textId="77777777" w:rsidR="00D53B7D" w:rsidRDefault="00D53B7D" w:rsidP="000007A4">
      <w:pPr>
        <w:spacing w:after="0" w:line="240" w:lineRule="auto"/>
        <w:ind w:firstLine="709"/>
        <w:jc w:val="both"/>
        <w:rPr>
          <w:rFonts w:ascii="Times New Roman" w:hAnsi="Times New Roman" w:cs="Times New Roman"/>
          <w:sz w:val="28"/>
          <w:szCs w:val="28"/>
          <w:lang w:val="kk-KZ"/>
        </w:rPr>
      </w:pPr>
    </w:p>
    <w:p w14:paraId="429E9DA2" w14:textId="77777777" w:rsidR="00A63791" w:rsidRDefault="00A63791" w:rsidP="000007A4">
      <w:pPr>
        <w:spacing w:after="0" w:line="240" w:lineRule="auto"/>
        <w:ind w:firstLine="709"/>
        <w:jc w:val="both"/>
        <w:rPr>
          <w:rFonts w:ascii="Times New Roman" w:hAnsi="Times New Roman" w:cs="Times New Roman"/>
          <w:sz w:val="28"/>
          <w:szCs w:val="28"/>
          <w:lang w:val="kk-KZ"/>
        </w:rPr>
      </w:pPr>
      <w:r w:rsidRPr="00402826">
        <w:rPr>
          <w:rFonts w:ascii="Times New Roman" w:hAnsi="Times New Roman" w:cs="Times New Roman"/>
          <w:sz w:val="28"/>
          <w:szCs w:val="28"/>
          <w:lang w:val="kk-KZ"/>
        </w:rPr>
        <w:t>Рассмотрим более подробно компоненты полиязычной подготовки будущего педагога:</w:t>
      </w:r>
    </w:p>
    <w:p w14:paraId="4A283618" w14:textId="381FC06B" w:rsidR="00B25704" w:rsidRDefault="00B25704" w:rsidP="00B2570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Мотивационно-ценностный компонент полиязычной готовности обучающихся характеризуется формированием ценностных ориентаций к будущей профессионально</w:t>
      </w:r>
      <w:r w:rsidR="00725AF9">
        <w:rPr>
          <w:rFonts w:ascii="Times New Roman" w:hAnsi="Times New Roman" w:cs="Times New Roman"/>
          <w:sz w:val="28"/>
          <w:szCs w:val="28"/>
        </w:rPr>
        <w:t>й деятельности в контексте социа</w:t>
      </w:r>
      <w:r w:rsidR="00731E54">
        <w:rPr>
          <w:rFonts w:ascii="Times New Roman" w:hAnsi="Times New Roman" w:cs="Times New Roman"/>
          <w:sz w:val="28"/>
          <w:szCs w:val="28"/>
        </w:rPr>
        <w:t>лизации личности. При этом</w:t>
      </w:r>
      <w:r>
        <w:rPr>
          <w:rFonts w:ascii="Times New Roman" w:hAnsi="Times New Roman" w:cs="Times New Roman"/>
          <w:sz w:val="28"/>
          <w:szCs w:val="28"/>
        </w:rPr>
        <w:t xml:space="preserve"> данный компонент готовности включает в себя: ценностное и осознанное отношение к педагог</w:t>
      </w:r>
      <w:r w:rsidR="00725AF9">
        <w:rPr>
          <w:rFonts w:ascii="Times New Roman" w:hAnsi="Times New Roman" w:cs="Times New Roman"/>
          <w:sz w:val="28"/>
          <w:szCs w:val="28"/>
        </w:rPr>
        <w:t>ической деятельности, социальную</w:t>
      </w:r>
      <w:r w:rsidR="007170A9">
        <w:rPr>
          <w:rFonts w:ascii="Times New Roman" w:hAnsi="Times New Roman" w:cs="Times New Roman"/>
          <w:sz w:val="28"/>
          <w:szCs w:val="28"/>
        </w:rPr>
        <w:t xml:space="preserve"> активность, проявление</w:t>
      </w:r>
      <w:r>
        <w:rPr>
          <w:rFonts w:ascii="Times New Roman" w:hAnsi="Times New Roman" w:cs="Times New Roman"/>
          <w:sz w:val="28"/>
          <w:szCs w:val="28"/>
        </w:rPr>
        <w:t xml:space="preserve"> творческих способностей и разносторонних интересов, </w:t>
      </w:r>
      <w:r w:rsidRPr="00E6140C">
        <w:rPr>
          <w:rFonts w:ascii="Times New Roman" w:hAnsi="Times New Roman" w:cs="Times New Roman"/>
          <w:color w:val="000000"/>
          <w:sz w:val="28"/>
          <w:szCs w:val="28"/>
        </w:rPr>
        <w:t>удовлетворенность своей</w:t>
      </w:r>
      <w:r>
        <w:rPr>
          <w:rFonts w:ascii="Times New Roman" w:hAnsi="Times New Roman" w:cs="Times New Roman"/>
          <w:color w:val="000000"/>
          <w:sz w:val="28"/>
          <w:szCs w:val="28"/>
        </w:rPr>
        <w:t xml:space="preserve"> профессиональной деятельностью.</w:t>
      </w:r>
    </w:p>
    <w:p w14:paraId="6CCD4192" w14:textId="6C609095" w:rsidR="00D53B7D" w:rsidRPr="00C201CB" w:rsidRDefault="00DD7340" w:rsidP="00C201CB">
      <w:pPr>
        <w:spacing w:after="0" w:line="240" w:lineRule="auto"/>
        <w:ind w:firstLine="709"/>
        <w:jc w:val="both"/>
        <w:rPr>
          <w:rFonts w:ascii="Times New Roman" w:hAnsi="Times New Roman" w:cs="Times New Roman"/>
          <w:sz w:val="28"/>
          <w:szCs w:val="28"/>
        </w:rPr>
      </w:pPr>
      <w:r w:rsidRPr="00402826">
        <w:rPr>
          <w:rFonts w:ascii="Times New Roman" w:hAnsi="Times New Roman" w:cs="Times New Roman"/>
          <w:sz w:val="28"/>
          <w:szCs w:val="28"/>
        </w:rPr>
        <w:t>Мотивационно-ценностный компонент представляет собой систему мотивационно-ценностных и эмоционально-волевых отношений студентов к миру, к деяте</w:t>
      </w:r>
      <w:r>
        <w:rPr>
          <w:rFonts w:ascii="Times New Roman" w:hAnsi="Times New Roman" w:cs="Times New Roman"/>
          <w:sz w:val="28"/>
          <w:szCs w:val="28"/>
        </w:rPr>
        <w:t>льности, к людям, к самому себе</w:t>
      </w:r>
      <w:r w:rsidRPr="00402826">
        <w:rPr>
          <w:rFonts w:ascii="Times New Roman" w:hAnsi="Times New Roman" w:cs="Times New Roman"/>
          <w:sz w:val="28"/>
          <w:szCs w:val="28"/>
        </w:rPr>
        <w:t xml:space="preserve">. Мотивация формируется </w:t>
      </w:r>
      <w:r>
        <w:rPr>
          <w:rFonts w:ascii="Times New Roman" w:hAnsi="Times New Roman" w:cs="Times New Roman"/>
          <w:sz w:val="28"/>
          <w:szCs w:val="28"/>
        </w:rPr>
        <w:t>при помощи проведения</w:t>
      </w:r>
      <w:r w:rsidRPr="00402826">
        <w:rPr>
          <w:rFonts w:ascii="Times New Roman" w:hAnsi="Times New Roman" w:cs="Times New Roman"/>
          <w:sz w:val="28"/>
          <w:szCs w:val="28"/>
        </w:rPr>
        <w:t xml:space="preserve"> учебно-познавательных игр, учебных дискуссий, методов эмоционального стимулирования и др., которые ставят студента в активную позицию будущего педагога, вовлекает в критический анализ, отбор и конструирование </w:t>
      </w:r>
      <w:r>
        <w:rPr>
          <w:rFonts w:ascii="Times New Roman" w:hAnsi="Times New Roman" w:cs="Times New Roman"/>
          <w:sz w:val="28"/>
          <w:szCs w:val="28"/>
        </w:rPr>
        <w:t>содержания деятельности и своей обра</w:t>
      </w:r>
      <w:r w:rsidR="00C201CB">
        <w:rPr>
          <w:rFonts w:ascii="Times New Roman" w:hAnsi="Times New Roman" w:cs="Times New Roman"/>
          <w:sz w:val="28"/>
          <w:szCs w:val="28"/>
        </w:rPr>
        <w:t>зовательной траектории обучения.</w:t>
      </w:r>
    </w:p>
    <w:p w14:paraId="22EBA1A1" w14:textId="3E0D314E" w:rsidR="000007A4" w:rsidRDefault="005A42F1" w:rsidP="00A63791">
      <w:pPr>
        <w:spacing w:after="0" w:line="240" w:lineRule="auto"/>
        <w:jc w:val="both"/>
        <w:rPr>
          <w:rFonts w:ascii="Times New Roman" w:hAnsi="Times New Roman" w:cs="Times New Roman"/>
          <w:sz w:val="28"/>
          <w:szCs w:val="28"/>
        </w:rPr>
      </w:pPr>
      <w:r>
        <w:rPr>
          <w:noProof/>
          <w:lang w:val="en-GB" w:eastAsia="en-GB"/>
        </w:rPr>
        <w:lastRenderedPageBreak/>
        <w:drawing>
          <wp:inline distT="0" distB="0" distL="0" distR="0" wp14:anchorId="1B294545" wp14:editId="731E843E">
            <wp:extent cx="6120130" cy="870931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8965" t="16978" r="75936" b="6632"/>
                    <a:stretch/>
                  </pic:blipFill>
                  <pic:spPr bwMode="auto">
                    <a:xfrm>
                      <a:off x="0" y="0"/>
                      <a:ext cx="6120130" cy="8709318"/>
                    </a:xfrm>
                    <a:prstGeom prst="rect">
                      <a:avLst/>
                    </a:prstGeom>
                    <a:ln>
                      <a:noFill/>
                    </a:ln>
                    <a:extLst>
                      <a:ext uri="{53640926-AAD7-44D8-BBD7-CCE9431645EC}">
                        <a14:shadowObscured xmlns:a14="http://schemas.microsoft.com/office/drawing/2010/main"/>
                      </a:ext>
                    </a:extLst>
                  </pic:spPr>
                </pic:pic>
              </a:graphicData>
            </a:graphic>
          </wp:inline>
        </w:drawing>
      </w:r>
    </w:p>
    <w:p w14:paraId="34020309" w14:textId="77777777" w:rsidR="00A63791" w:rsidRDefault="00A63791" w:rsidP="00A63791">
      <w:pPr>
        <w:spacing w:after="0" w:line="240" w:lineRule="auto"/>
        <w:jc w:val="both"/>
        <w:rPr>
          <w:rFonts w:ascii="Times New Roman" w:hAnsi="Times New Roman" w:cs="Times New Roman"/>
          <w:sz w:val="28"/>
          <w:szCs w:val="28"/>
        </w:rPr>
      </w:pPr>
    </w:p>
    <w:p w14:paraId="45F0092F" w14:textId="0FF39F13" w:rsidR="000007A4" w:rsidRDefault="000007A4" w:rsidP="005A42F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10 – Полиязычная по</w:t>
      </w:r>
      <w:r w:rsidR="00C712C2">
        <w:rPr>
          <w:rFonts w:ascii="Times New Roman" w:hAnsi="Times New Roman" w:cs="Times New Roman"/>
          <w:sz w:val="28"/>
          <w:szCs w:val="28"/>
        </w:rPr>
        <w:t>д</w:t>
      </w:r>
      <w:r>
        <w:rPr>
          <w:rFonts w:ascii="Times New Roman" w:hAnsi="Times New Roman" w:cs="Times New Roman"/>
          <w:sz w:val="28"/>
          <w:szCs w:val="28"/>
        </w:rPr>
        <w:t>готовка будущих педагогов</w:t>
      </w:r>
    </w:p>
    <w:p w14:paraId="3250CC6C" w14:textId="77777777" w:rsidR="00DD7340" w:rsidRDefault="00DD7340" w:rsidP="00DD7340">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8"/>
        </w:rPr>
        <w:lastRenderedPageBreak/>
        <w:t>М</w:t>
      </w:r>
      <w:r w:rsidRPr="00402826">
        <w:rPr>
          <w:rFonts w:ascii="Times New Roman" w:hAnsi="Times New Roman" w:cs="Times New Roman"/>
          <w:sz w:val="28"/>
          <w:szCs w:val="28"/>
        </w:rPr>
        <w:t xml:space="preserve">отивационно-ценностный компонент </w:t>
      </w:r>
      <w:r w:rsidRPr="005D5CFD">
        <w:rPr>
          <w:rFonts w:ascii="Times New Roman" w:hAnsi="Times New Roman" w:cs="Times New Roman"/>
          <w:sz w:val="28"/>
          <w:szCs w:val="24"/>
        </w:rPr>
        <w:t xml:space="preserve">выполняет регулятивную функцию в структуре сформированности профессиональных компетенций будущего </w:t>
      </w:r>
      <w:r>
        <w:rPr>
          <w:rFonts w:ascii="Times New Roman" w:hAnsi="Times New Roman" w:cs="Times New Roman"/>
          <w:sz w:val="28"/>
          <w:szCs w:val="24"/>
        </w:rPr>
        <w:t>педагога</w:t>
      </w:r>
      <w:r w:rsidRPr="005D5CFD">
        <w:rPr>
          <w:rFonts w:ascii="Times New Roman" w:hAnsi="Times New Roman" w:cs="Times New Roman"/>
          <w:sz w:val="28"/>
          <w:szCs w:val="24"/>
        </w:rPr>
        <w:t xml:space="preserve">, выражает осознанное отношение студента к </w:t>
      </w:r>
      <w:r>
        <w:rPr>
          <w:rFonts w:ascii="Times New Roman" w:hAnsi="Times New Roman" w:cs="Times New Roman"/>
          <w:sz w:val="28"/>
          <w:szCs w:val="24"/>
        </w:rPr>
        <w:t>полиязычному</w:t>
      </w:r>
      <w:r w:rsidRPr="005D5CFD">
        <w:rPr>
          <w:rFonts w:ascii="Times New Roman" w:hAnsi="Times New Roman" w:cs="Times New Roman"/>
          <w:sz w:val="28"/>
          <w:szCs w:val="24"/>
        </w:rPr>
        <w:t xml:space="preserve"> образованию, его мотивацию и</w:t>
      </w:r>
      <w:r>
        <w:rPr>
          <w:rFonts w:ascii="Times New Roman" w:hAnsi="Times New Roman" w:cs="Times New Roman"/>
          <w:sz w:val="28"/>
          <w:szCs w:val="24"/>
        </w:rPr>
        <w:t xml:space="preserve"> стремление к овладению языковыми и профессиональными компетенциями</w:t>
      </w:r>
      <w:r w:rsidRPr="005D5CFD">
        <w:rPr>
          <w:rFonts w:ascii="Times New Roman" w:hAnsi="Times New Roman" w:cs="Times New Roman"/>
          <w:sz w:val="28"/>
          <w:szCs w:val="24"/>
        </w:rPr>
        <w:t>.</w:t>
      </w:r>
    </w:p>
    <w:p w14:paraId="4B6026F8" w14:textId="77777777" w:rsidR="001F0DFC" w:rsidRPr="005D5CFD" w:rsidRDefault="001F0DFC" w:rsidP="001F0DFC">
      <w:pPr>
        <w:spacing w:after="0" w:line="240" w:lineRule="auto"/>
        <w:ind w:firstLine="709"/>
        <w:jc w:val="both"/>
        <w:rPr>
          <w:rFonts w:ascii="Times New Roman" w:hAnsi="Times New Roman" w:cs="Times New Roman"/>
          <w:sz w:val="28"/>
          <w:szCs w:val="24"/>
        </w:rPr>
      </w:pPr>
      <w:r w:rsidRPr="005D5CFD">
        <w:rPr>
          <w:rFonts w:ascii="Times New Roman" w:hAnsi="Times New Roman" w:cs="Times New Roman"/>
          <w:sz w:val="28"/>
          <w:szCs w:val="24"/>
        </w:rPr>
        <w:t>Показателями данного критерия являются:</w:t>
      </w:r>
    </w:p>
    <w:p w14:paraId="42C3E5CA" w14:textId="0E8D9A28" w:rsidR="001F0DFC" w:rsidRDefault="001F0DFC" w:rsidP="001F0DFC">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5D5CFD">
        <w:rPr>
          <w:rFonts w:ascii="Times New Roman" w:hAnsi="Times New Roman" w:cs="Times New Roman"/>
          <w:sz w:val="28"/>
          <w:szCs w:val="24"/>
        </w:rPr>
        <w:t xml:space="preserve"> осознание значимости </w:t>
      </w:r>
      <w:r>
        <w:rPr>
          <w:rFonts w:ascii="Times New Roman" w:hAnsi="Times New Roman" w:cs="Times New Roman"/>
          <w:sz w:val="28"/>
          <w:szCs w:val="24"/>
        </w:rPr>
        <w:t xml:space="preserve">полиязычного образования </w:t>
      </w:r>
      <w:r w:rsidR="009B6731">
        <w:rPr>
          <w:rFonts w:ascii="Times New Roman" w:hAnsi="Times New Roman" w:cs="Times New Roman"/>
          <w:sz w:val="28"/>
          <w:szCs w:val="24"/>
        </w:rPr>
        <w:t>в русле современных тенденции образования</w:t>
      </w:r>
      <w:r>
        <w:rPr>
          <w:rFonts w:ascii="Times New Roman" w:hAnsi="Times New Roman" w:cs="Times New Roman"/>
          <w:sz w:val="28"/>
          <w:szCs w:val="24"/>
        </w:rPr>
        <w:t>;</w:t>
      </w:r>
    </w:p>
    <w:p w14:paraId="222985DC" w14:textId="746B0B5C" w:rsidR="009B6731" w:rsidRDefault="001F0DFC" w:rsidP="001F0DFC">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5D5CFD">
        <w:rPr>
          <w:rFonts w:ascii="Times New Roman" w:hAnsi="Times New Roman" w:cs="Times New Roman"/>
          <w:sz w:val="28"/>
          <w:szCs w:val="24"/>
        </w:rPr>
        <w:t xml:space="preserve"> </w:t>
      </w:r>
      <w:r w:rsidR="009B6731">
        <w:rPr>
          <w:rFonts w:ascii="Times New Roman" w:hAnsi="Times New Roman" w:cs="Times New Roman"/>
          <w:sz w:val="28"/>
          <w:szCs w:val="24"/>
        </w:rPr>
        <w:t>активизация и стимулирование обучающихся при формировании профессиональных компетенции будущих  педагогов.</w:t>
      </w:r>
    </w:p>
    <w:p w14:paraId="70534D39" w14:textId="2E00FAFA" w:rsidR="001F0DFC" w:rsidRDefault="001F0DFC" w:rsidP="001F0DFC">
      <w:pPr>
        <w:spacing w:after="0" w:line="240" w:lineRule="auto"/>
        <w:ind w:firstLine="709"/>
        <w:jc w:val="both"/>
        <w:rPr>
          <w:rFonts w:ascii="Times New Roman" w:hAnsi="Times New Roman" w:cs="Times New Roman"/>
          <w:sz w:val="28"/>
          <w:szCs w:val="24"/>
        </w:rPr>
      </w:pPr>
      <w:r w:rsidRPr="005D5CFD">
        <w:rPr>
          <w:rFonts w:ascii="Times New Roman" w:hAnsi="Times New Roman" w:cs="Times New Roman"/>
          <w:sz w:val="28"/>
          <w:szCs w:val="24"/>
        </w:rPr>
        <w:t xml:space="preserve">проявление интереса и стремление </w:t>
      </w:r>
      <w:r>
        <w:rPr>
          <w:rFonts w:ascii="Times New Roman" w:hAnsi="Times New Roman" w:cs="Times New Roman"/>
          <w:sz w:val="28"/>
          <w:szCs w:val="24"/>
        </w:rPr>
        <w:t>к овладению языковыми и профессиональными компетенциями</w:t>
      </w:r>
      <w:r w:rsidRPr="005D5CFD">
        <w:rPr>
          <w:rFonts w:ascii="Times New Roman" w:hAnsi="Times New Roman" w:cs="Times New Roman"/>
          <w:sz w:val="28"/>
          <w:szCs w:val="24"/>
        </w:rPr>
        <w:t xml:space="preserve"> </w:t>
      </w:r>
      <w:r>
        <w:rPr>
          <w:rFonts w:ascii="Times New Roman" w:hAnsi="Times New Roman" w:cs="Times New Roman"/>
          <w:sz w:val="28"/>
          <w:szCs w:val="24"/>
        </w:rPr>
        <w:t>при полиязычной подготовке.</w:t>
      </w:r>
    </w:p>
    <w:p w14:paraId="46C6718D" w14:textId="75DBF454" w:rsidR="001F0DFC" w:rsidRPr="00BB3FAB" w:rsidRDefault="00BB3FAB" w:rsidP="00BB3FAB">
      <w:pPr>
        <w:spacing w:after="0" w:line="240" w:lineRule="auto"/>
        <w:ind w:firstLine="709"/>
        <w:jc w:val="both"/>
        <w:rPr>
          <w:rFonts w:ascii="Times New Roman" w:hAnsi="Times New Roman" w:cs="Times New Roman"/>
          <w:sz w:val="28"/>
          <w:szCs w:val="24"/>
        </w:rPr>
      </w:pPr>
      <w:r w:rsidRPr="00BB3FAB">
        <w:rPr>
          <w:rFonts w:ascii="Times New Roman" w:hAnsi="Times New Roman" w:cs="Times New Roman"/>
          <w:sz w:val="28"/>
          <w:szCs w:val="24"/>
        </w:rPr>
        <w:t xml:space="preserve">Содержательный компонент представляет собой </w:t>
      </w:r>
      <w:r w:rsidRPr="00BB3FAB">
        <w:rPr>
          <w:rFonts w:ascii="Times New Roman" w:hAnsi="Times New Roman" w:cs="Times New Roman"/>
          <w:sz w:val="28"/>
          <w:szCs w:val="28"/>
        </w:rPr>
        <w:t>систему концептуальных знаний</w:t>
      </w:r>
      <w:r w:rsidRPr="00BB3FAB">
        <w:rPr>
          <w:rFonts w:ascii="Times New Roman" w:hAnsi="Times New Roman" w:cs="Times New Roman"/>
          <w:sz w:val="28"/>
          <w:szCs w:val="24"/>
        </w:rPr>
        <w:t>, включающую целостную картину об образовательной парадигме, принципах, законах и закономерностях образования, которые необходимы обучающимся для успешного функционирования в полиязычной среде.</w:t>
      </w:r>
      <w:r w:rsidRPr="00BB3FAB">
        <w:rPr>
          <w:rFonts w:ascii="Times New Roman" w:hAnsi="Times New Roman" w:cs="Times New Roman"/>
          <w:sz w:val="32"/>
          <w:szCs w:val="24"/>
        </w:rPr>
        <w:t xml:space="preserve"> </w:t>
      </w:r>
      <w:r w:rsidR="001F0DFC" w:rsidRPr="00402826">
        <w:rPr>
          <w:rFonts w:ascii="Times New Roman" w:hAnsi="Times New Roman" w:cs="Times New Roman"/>
          <w:sz w:val="28"/>
          <w:szCs w:val="28"/>
        </w:rPr>
        <w:t>Содержание образования ориентировано на формирование готовности студентов к педагогической деятельности.</w:t>
      </w:r>
    </w:p>
    <w:p w14:paraId="495C3BEE" w14:textId="57EB6CFB" w:rsidR="00FA0B55" w:rsidRPr="00FA0B55" w:rsidRDefault="001F0DFC" w:rsidP="00FA0B5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точки зрения социализации общества можно с полной уверенностью сказать то, что педагог выступает как модератор социальной среды. </w:t>
      </w:r>
      <w:r w:rsidR="00FA0B55" w:rsidRPr="00FA0B55">
        <w:rPr>
          <w:rFonts w:ascii="Times New Roman" w:hAnsi="Times New Roman" w:cs="Times New Roman"/>
          <w:color w:val="000000"/>
          <w:sz w:val="28"/>
          <w:szCs w:val="28"/>
        </w:rPr>
        <w:t>Основными особенностями педагога является подготовка к развитию свойств личности, необходимых для выполнения своих социальных ролей в обучении и направленных для самореализации в различных сферах жизнедеятельности.</w:t>
      </w:r>
    </w:p>
    <w:p w14:paraId="1DFC7C8C" w14:textId="7CBF308D" w:rsidR="00A63791" w:rsidRPr="006E7733" w:rsidRDefault="00A63791" w:rsidP="00721A4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Формирование </w:t>
      </w:r>
      <w:r w:rsidRPr="002A0E11">
        <w:rPr>
          <w:rFonts w:ascii="Times New Roman" w:hAnsi="Times New Roman" w:cs="Times New Roman"/>
          <w:color w:val="000000"/>
          <w:sz w:val="28"/>
          <w:szCs w:val="28"/>
        </w:rPr>
        <w:t xml:space="preserve">готовности будущего </w:t>
      </w:r>
      <w:r>
        <w:rPr>
          <w:rFonts w:ascii="Times New Roman" w:hAnsi="Times New Roman" w:cs="Times New Roman"/>
          <w:color w:val="000000"/>
          <w:sz w:val="28"/>
          <w:szCs w:val="28"/>
        </w:rPr>
        <w:t>педагога</w:t>
      </w:r>
      <w:r w:rsidRPr="002A0E11">
        <w:rPr>
          <w:rFonts w:ascii="Times New Roman" w:hAnsi="Times New Roman" w:cs="Times New Roman"/>
          <w:color w:val="000000"/>
          <w:sz w:val="28"/>
          <w:szCs w:val="28"/>
        </w:rPr>
        <w:t xml:space="preserve"> к учебной деятельности </w:t>
      </w:r>
      <w:r>
        <w:rPr>
          <w:rFonts w:ascii="Times New Roman" w:hAnsi="Times New Roman" w:cs="Times New Roman"/>
          <w:color w:val="000000"/>
          <w:sz w:val="28"/>
          <w:szCs w:val="28"/>
        </w:rPr>
        <w:t>рассматривается через призму теории</w:t>
      </w:r>
      <w:r w:rsidRPr="002A0E11">
        <w:rPr>
          <w:rFonts w:ascii="Times New Roman" w:hAnsi="Times New Roman" w:cs="Times New Roman"/>
          <w:color w:val="000000"/>
          <w:sz w:val="28"/>
          <w:szCs w:val="28"/>
        </w:rPr>
        <w:t xml:space="preserve"> целостного педа</w:t>
      </w:r>
      <w:r>
        <w:rPr>
          <w:rFonts w:ascii="Times New Roman" w:hAnsi="Times New Roman" w:cs="Times New Roman"/>
          <w:color w:val="000000"/>
          <w:sz w:val="28"/>
          <w:szCs w:val="28"/>
        </w:rPr>
        <w:t>гогического процесса</w:t>
      </w:r>
      <w:r w:rsidRPr="002A0E11">
        <w:rPr>
          <w:rFonts w:ascii="Times New Roman" w:hAnsi="Times New Roman" w:cs="Times New Roman"/>
          <w:color w:val="000000"/>
          <w:sz w:val="28"/>
          <w:szCs w:val="28"/>
        </w:rPr>
        <w:t>.</w:t>
      </w:r>
      <w:r>
        <w:rPr>
          <w:rFonts w:ascii="Times New Roman" w:hAnsi="Times New Roman" w:cs="Times New Roman"/>
          <w:color w:val="000000"/>
          <w:sz w:val="28"/>
          <w:szCs w:val="28"/>
        </w:rPr>
        <w:t xml:space="preserve"> Большой вклад внесла казахстанский ученый Хмель</w:t>
      </w:r>
      <w:r w:rsidR="00B3481B" w:rsidRPr="00B3481B">
        <w:rPr>
          <w:rFonts w:ascii="Times New Roman" w:hAnsi="Times New Roman" w:cs="Times New Roman"/>
          <w:color w:val="000000"/>
          <w:sz w:val="28"/>
          <w:szCs w:val="28"/>
        </w:rPr>
        <w:t xml:space="preserve"> </w:t>
      </w:r>
      <w:r w:rsidR="00B3481B">
        <w:rPr>
          <w:rFonts w:ascii="Times New Roman" w:hAnsi="Times New Roman" w:cs="Times New Roman"/>
          <w:color w:val="000000"/>
          <w:sz w:val="28"/>
          <w:szCs w:val="28"/>
        </w:rPr>
        <w:t>Н.Д.</w:t>
      </w:r>
      <w:r>
        <w:rPr>
          <w:rFonts w:ascii="Times New Roman" w:hAnsi="Times New Roman" w:cs="Times New Roman"/>
          <w:color w:val="000000"/>
          <w:sz w:val="28"/>
          <w:szCs w:val="28"/>
        </w:rPr>
        <w:t>, которая считала, что</w:t>
      </w:r>
      <w:r w:rsidRPr="002A0E11">
        <w:rPr>
          <w:rFonts w:ascii="Times New Roman" w:hAnsi="Times New Roman" w:cs="Times New Roman"/>
          <w:color w:val="000000"/>
          <w:sz w:val="28"/>
          <w:szCs w:val="28"/>
        </w:rPr>
        <w:t xml:space="preserve"> «педагогический процесс есть совместная деятельность учащихся, направленная на усвоение богатства культуры и подготовку к труду и общественной жизни, происходящая при активном участии и руков</w:t>
      </w:r>
      <w:r>
        <w:rPr>
          <w:rFonts w:ascii="Times New Roman" w:hAnsi="Times New Roman" w:cs="Times New Roman"/>
          <w:color w:val="000000"/>
          <w:sz w:val="28"/>
          <w:szCs w:val="28"/>
        </w:rPr>
        <w:t xml:space="preserve">одстве педагогов» </w:t>
      </w:r>
      <w:r w:rsidR="003F61DB">
        <w:rPr>
          <w:rFonts w:ascii="Times New Roman" w:hAnsi="Times New Roman" w:cs="Times New Roman"/>
          <w:sz w:val="28"/>
        </w:rPr>
        <w:t>[180</w:t>
      </w:r>
      <w:r w:rsidRPr="006E7733">
        <w:rPr>
          <w:rFonts w:ascii="Times New Roman" w:hAnsi="Times New Roman" w:cs="Times New Roman"/>
          <w:sz w:val="28"/>
        </w:rPr>
        <w:t>].</w:t>
      </w:r>
    </w:p>
    <w:p w14:paraId="5FCBFB21" w14:textId="77777777" w:rsidR="00F84968" w:rsidRDefault="00F84968" w:rsidP="00F84968">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Основная функция педагога заключается в руководстве учебным процессом обучающихся. При этом, педагог должен знать закономерности педагогического процесса, сущность педагогической деятельности и различные способы организации обучения  в образовательных учрежениях.</w:t>
      </w:r>
    </w:p>
    <w:p w14:paraId="6F156E57" w14:textId="6B08A199" w:rsidR="00A63791" w:rsidRPr="006E7733" w:rsidRDefault="00CA0AE5" w:rsidP="00CA0AE5">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Преподавание дисциплин профильного или базового цикла на английском языке подразумевает в первую очередь грамотное применение </w:t>
      </w:r>
      <w:r w:rsidRPr="00402826">
        <w:rPr>
          <w:rFonts w:ascii="Times New Roman" w:hAnsi="Times New Roman" w:cs="Times New Roman"/>
          <w:sz w:val="28"/>
          <w:szCs w:val="28"/>
          <w:lang w:val="en-US"/>
        </w:rPr>
        <w:t>CLIL</w:t>
      </w:r>
      <w:r w:rsidRPr="00402826">
        <w:rPr>
          <w:rFonts w:ascii="Times New Roman" w:hAnsi="Times New Roman" w:cs="Times New Roman"/>
          <w:sz w:val="28"/>
          <w:szCs w:val="28"/>
        </w:rPr>
        <w:t xml:space="preserve"> технологии.</w:t>
      </w:r>
      <w:r w:rsidR="00A63791" w:rsidRPr="00402826">
        <w:rPr>
          <w:rFonts w:ascii="Times New Roman" w:hAnsi="Times New Roman" w:cs="Times New Roman"/>
          <w:sz w:val="28"/>
          <w:szCs w:val="28"/>
        </w:rPr>
        <w:t xml:space="preserve"> </w:t>
      </w:r>
      <w:r>
        <w:rPr>
          <w:rFonts w:ascii="Times New Roman" w:hAnsi="Times New Roman" w:cs="Times New Roman"/>
          <w:sz w:val="28"/>
          <w:szCs w:val="28"/>
        </w:rPr>
        <w:t>«</w:t>
      </w:r>
      <w:r w:rsidR="00A63791" w:rsidRPr="00402826">
        <w:rPr>
          <w:rFonts w:ascii="Times New Roman" w:hAnsi="Times New Roman" w:cs="Times New Roman"/>
          <w:sz w:val="28"/>
          <w:szCs w:val="28"/>
        </w:rPr>
        <w:t xml:space="preserve">Использование </w:t>
      </w:r>
      <w:r w:rsidR="00A63791" w:rsidRPr="00402826">
        <w:rPr>
          <w:rFonts w:ascii="Times New Roman" w:hAnsi="Times New Roman" w:cs="Times New Roman"/>
          <w:sz w:val="28"/>
          <w:szCs w:val="28"/>
          <w:lang w:val="en-US"/>
        </w:rPr>
        <w:t>CLIL</w:t>
      </w:r>
      <w:r w:rsidR="00A63791" w:rsidRPr="00402826">
        <w:rPr>
          <w:rFonts w:ascii="Times New Roman" w:hAnsi="Times New Roman" w:cs="Times New Roman"/>
          <w:sz w:val="28"/>
          <w:szCs w:val="28"/>
        </w:rPr>
        <w:t xml:space="preserve"> технологии предполагает изучение предмета посредством иностранного языка, и иностранного языка через преподаваемый предмет. </w:t>
      </w:r>
      <w:r w:rsidR="00A63791">
        <w:rPr>
          <w:rFonts w:ascii="Times New Roman" w:hAnsi="Times New Roman" w:cs="Times New Roman"/>
          <w:sz w:val="28"/>
          <w:szCs w:val="28"/>
        </w:rPr>
        <w:t>При этом и</w:t>
      </w:r>
      <w:r w:rsidR="00A63791" w:rsidRPr="00402826">
        <w:rPr>
          <w:rFonts w:ascii="Times New Roman" w:hAnsi="Times New Roman" w:cs="Times New Roman"/>
          <w:sz w:val="28"/>
          <w:szCs w:val="28"/>
        </w:rPr>
        <w:t xml:space="preserve">зучение языка </w:t>
      </w:r>
      <w:r w:rsidR="00A63791">
        <w:rPr>
          <w:rFonts w:ascii="Times New Roman" w:hAnsi="Times New Roman" w:cs="Times New Roman"/>
          <w:sz w:val="28"/>
          <w:szCs w:val="28"/>
        </w:rPr>
        <w:t>носит более целенаправленный характер</w:t>
      </w:r>
      <w:r w:rsidR="00A63791" w:rsidRPr="00402826">
        <w:rPr>
          <w:rFonts w:ascii="Times New Roman" w:hAnsi="Times New Roman" w:cs="Times New Roman"/>
          <w:sz w:val="28"/>
          <w:szCs w:val="28"/>
        </w:rPr>
        <w:t>, так как язык используется для решения конкретных коммуникативных задач. Обуча</w:t>
      </w:r>
      <w:r w:rsidR="00A63791">
        <w:rPr>
          <w:rFonts w:ascii="Times New Roman" w:hAnsi="Times New Roman" w:cs="Times New Roman"/>
          <w:sz w:val="28"/>
          <w:szCs w:val="28"/>
        </w:rPr>
        <w:t>ющий пропускает через себя больш</w:t>
      </w:r>
      <w:r w:rsidR="00A63791" w:rsidRPr="00402826">
        <w:rPr>
          <w:rFonts w:ascii="Times New Roman" w:hAnsi="Times New Roman" w:cs="Times New Roman"/>
          <w:sz w:val="28"/>
          <w:szCs w:val="28"/>
        </w:rPr>
        <w:t xml:space="preserve">ой объем языкового материала, что предполагает погружение в естественную языковую среду. Применение CLIL технологии способствуют формированию правильных навыков межличностного общения, </w:t>
      </w:r>
      <w:r w:rsidR="00A63791" w:rsidRPr="00402826">
        <w:rPr>
          <w:rFonts w:ascii="Times New Roman" w:hAnsi="Times New Roman" w:cs="Times New Roman"/>
          <w:sz w:val="28"/>
          <w:szCs w:val="28"/>
        </w:rPr>
        <w:lastRenderedPageBreak/>
        <w:t>межкультурного взаимопонимания и языковых способностей при грамотном использовании основных принципов интегрированного обучения английскому языку и предметам</w:t>
      </w:r>
      <w:r>
        <w:rPr>
          <w:rFonts w:ascii="Times New Roman" w:hAnsi="Times New Roman" w:cs="Times New Roman"/>
          <w:sz w:val="28"/>
          <w:szCs w:val="28"/>
        </w:rPr>
        <w:t>»</w:t>
      </w:r>
      <w:r w:rsidR="00A63791">
        <w:rPr>
          <w:rFonts w:ascii="Times New Roman" w:hAnsi="Times New Roman" w:cs="Times New Roman"/>
          <w:sz w:val="28"/>
          <w:szCs w:val="28"/>
        </w:rPr>
        <w:t xml:space="preserve"> </w:t>
      </w:r>
      <w:r w:rsidR="00875A32">
        <w:rPr>
          <w:rFonts w:ascii="Times New Roman" w:hAnsi="Times New Roman" w:cs="Times New Roman"/>
          <w:sz w:val="28"/>
        </w:rPr>
        <w:t>[181</w:t>
      </w:r>
      <w:r w:rsidR="00A63791" w:rsidRPr="006E7733">
        <w:rPr>
          <w:rFonts w:ascii="Times New Roman" w:hAnsi="Times New Roman" w:cs="Times New Roman"/>
          <w:sz w:val="28"/>
        </w:rPr>
        <w:t>].</w:t>
      </w:r>
    </w:p>
    <w:p w14:paraId="2436EFA0" w14:textId="4AF9D500" w:rsidR="00A63791" w:rsidRDefault="00A63791" w:rsidP="00721A43">
      <w:pPr>
        <w:spacing w:after="0" w:line="240" w:lineRule="auto"/>
        <w:ind w:firstLine="709"/>
        <w:jc w:val="both"/>
        <w:rPr>
          <w:rFonts w:ascii="Times New Roman" w:hAnsi="Times New Roman" w:cs="Times New Roman"/>
          <w:sz w:val="28"/>
          <w:szCs w:val="28"/>
        </w:rPr>
      </w:pPr>
      <w:r w:rsidRPr="00402826">
        <w:rPr>
          <w:rFonts w:ascii="Times New Roman" w:hAnsi="Times New Roman" w:cs="Times New Roman"/>
          <w:sz w:val="28"/>
          <w:szCs w:val="28"/>
        </w:rPr>
        <w:t xml:space="preserve">В настоящее время студенты понимают важность приобретения навыков чтения, письма и </w:t>
      </w:r>
      <w:r>
        <w:rPr>
          <w:rFonts w:ascii="Times New Roman" w:hAnsi="Times New Roman" w:cs="Times New Roman"/>
          <w:sz w:val="28"/>
          <w:szCs w:val="28"/>
        </w:rPr>
        <w:t xml:space="preserve">общения на иностранном языке, </w:t>
      </w:r>
      <w:r w:rsidR="00061AD7">
        <w:rPr>
          <w:rFonts w:ascii="Times New Roman" w:hAnsi="Times New Roman" w:cs="Times New Roman"/>
          <w:sz w:val="28"/>
          <w:szCs w:val="28"/>
        </w:rPr>
        <w:t>поскольку</w:t>
      </w:r>
      <w:r w:rsidRPr="00402826">
        <w:rPr>
          <w:rFonts w:ascii="Times New Roman" w:hAnsi="Times New Roman" w:cs="Times New Roman"/>
          <w:sz w:val="28"/>
          <w:szCs w:val="28"/>
        </w:rPr>
        <w:t xml:space="preserve"> в современном мире совершенное владение иностранным языком </w:t>
      </w:r>
      <w:r>
        <w:rPr>
          <w:rFonts w:ascii="Times New Roman" w:hAnsi="Times New Roman" w:cs="Times New Roman"/>
          <w:sz w:val="28"/>
          <w:szCs w:val="28"/>
        </w:rPr>
        <w:t>способствует быстрому карьерному росту. При этом очень значимо</w:t>
      </w:r>
      <w:r w:rsidRPr="00402826">
        <w:rPr>
          <w:rFonts w:ascii="Times New Roman" w:hAnsi="Times New Roman" w:cs="Times New Roman"/>
          <w:sz w:val="28"/>
          <w:szCs w:val="28"/>
        </w:rPr>
        <w:t xml:space="preserve"> принятие позиции будущего педагога как личностно значимой в процессе</w:t>
      </w:r>
      <w:r>
        <w:rPr>
          <w:rFonts w:ascii="Times New Roman" w:hAnsi="Times New Roman" w:cs="Times New Roman"/>
          <w:sz w:val="28"/>
          <w:szCs w:val="28"/>
        </w:rPr>
        <w:t xml:space="preserve"> профессионального становления.</w:t>
      </w:r>
    </w:p>
    <w:p w14:paraId="6A9395E1" w14:textId="44021767" w:rsidR="00A63791" w:rsidRDefault="00A63791" w:rsidP="00721A43">
      <w:pPr>
        <w:spacing w:after="0" w:line="240" w:lineRule="auto"/>
        <w:ind w:firstLine="709"/>
        <w:jc w:val="both"/>
        <w:rPr>
          <w:rFonts w:ascii="Times New Roman" w:hAnsi="Times New Roman" w:cs="Times New Roman"/>
          <w:sz w:val="28"/>
        </w:rPr>
      </w:pPr>
      <w:r w:rsidRPr="00402826">
        <w:rPr>
          <w:rFonts w:ascii="Times New Roman" w:hAnsi="Times New Roman" w:cs="Times New Roman"/>
          <w:sz w:val="28"/>
          <w:szCs w:val="28"/>
        </w:rPr>
        <w:t>Для успешной реализации образовательной программы преподаватели разрабатывают учебные программы с использованием мо</w:t>
      </w:r>
      <w:r w:rsidR="00061AD7">
        <w:rPr>
          <w:rFonts w:ascii="Times New Roman" w:hAnsi="Times New Roman" w:cs="Times New Roman"/>
          <w:sz w:val="28"/>
          <w:szCs w:val="28"/>
        </w:rPr>
        <w:t>дульной</w:t>
      </w:r>
      <w:r>
        <w:rPr>
          <w:rFonts w:ascii="Times New Roman" w:hAnsi="Times New Roman" w:cs="Times New Roman"/>
          <w:sz w:val="28"/>
          <w:szCs w:val="28"/>
        </w:rPr>
        <w:t xml:space="preserve"> системы</w:t>
      </w:r>
      <w:r w:rsidRPr="00402826">
        <w:rPr>
          <w:rFonts w:ascii="Times New Roman" w:hAnsi="Times New Roman" w:cs="Times New Roman"/>
          <w:sz w:val="28"/>
          <w:szCs w:val="28"/>
        </w:rPr>
        <w:t>; проводят более четкий отбор содержания обучения, максимально приближенного к ситуациям реального общения; используют современные информационные технологии и индивидуальные образовательные тра</w:t>
      </w:r>
      <w:r>
        <w:rPr>
          <w:rFonts w:ascii="Times New Roman" w:hAnsi="Times New Roman" w:cs="Times New Roman"/>
          <w:sz w:val="28"/>
          <w:szCs w:val="28"/>
        </w:rPr>
        <w:t xml:space="preserve">ектории, которые ориентированы </w:t>
      </w:r>
      <w:r w:rsidRPr="00402826">
        <w:rPr>
          <w:rFonts w:ascii="Times New Roman" w:hAnsi="Times New Roman" w:cs="Times New Roman"/>
          <w:sz w:val="28"/>
          <w:szCs w:val="28"/>
        </w:rPr>
        <w:t>на «интегративное развитие навыков иноязычной коммуникации; реализуют единые формы контроля и критериев оценивания языковых коммуникативных компетенций в соответствии с международными с</w:t>
      </w:r>
      <w:r>
        <w:rPr>
          <w:rFonts w:ascii="Times New Roman" w:hAnsi="Times New Roman" w:cs="Times New Roman"/>
          <w:sz w:val="28"/>
          <w:szCs w:val="28"/>
        </w:rPr>
        <w:t xml:space="preserve">тандартами» </w:t>
      </w:r>
      <w:r w:rsidR="00875A32">
        <w:rPr>
          <w:rFonts w:ascii="Times New Roman" w:hAnsi="Times New Roman" w:cs="Times New Roman"/>
          <w:sz w:val="28"/>
        </w:rPr>
        <w:t>[182</w:t>
      </w:r>
      <w:r w:rsidRPr="006E7733">
        <w:rPr>
          <w:rFonts w:ascii="Times New Roman" w:hAnsi="Times New Roman" w:cs="Times New Roman"/>
          <w:sz w:val="28"/>
        </w:rPr>
        <w:t>].</w:t>
      </w:r>
    </w:p>
    <w:p w14:paraId="3499B0BD" w14:textId="40B8BFE2" w:rsidR="0099077B" w:rsidRPr="0099077B" w:rsidRDefault="00485C62" w:rsidP="00721A43">
      <w:pPr>
        <w:pStyle w:val="Default"/>
        <w:ind w:firstLine="709"/>
        <w:jc w:val="both"/>
        <w:rPr>
          <w:sz w:val="28"/>
          <w:szCs w:val="28"/>
        </w:rPr>
      </w:pPr>
      <w:r>
        <w:rPr>
          <w:sz w:val="28"/>
        </w:rPr>
        <w:t xml:space="preserve">Большое значение при этом стоит уделить </w:t>
      </w:r>
      <w:r>
        <w:rPr>
          <w:rFonts w:eastAsiaTheme="minorHAnsi"/>
          <w:sz w:val="28"/>
          <w:szCs w:val="28"/>
        </w:rPr>
        <w:t>вопросам</w:t>
      </w:r>
      <w:r w:rsidRPr="00485C62">
        <w:rPr>
          <w:rFonts w:eastAsiaTheme="minorHAnsi"/>
          <w:sz w:val="28"/>
          <w:szCs w:val="28"/>
        </w:rPr>
        <w:t xml:space="preserve"> формирования профессиональной мультилингвальной личности в высшей школе</w:t>
      </w:r>
      <w:r>
        <w:rPr>
          <w:rFonts w:eastAsiaTheme="minorHAnsi"/>
          <w:sz w:val="28"/>
          <w:szCs w:val="28"/>
        </w:rPr>
        <w:t>, а также формированию языкового</w:t>
      </w:r>
      <w:r w:rsidRPr="00485C62">
        <w:rPr>
          <w:rFonts w:eastAsiaTheme="minorHAnsi"/>
          <w:sz w:val="28"/>
          <w:szCs w:val="28"/>
        </w:rPr>
        <w:t xml:space="preserve"> </w:t>
      </w:r>
      <w:r>
        <w:rPr>
          <w:rFonts w:eastAsiaTheme="minorHAnsi"/>
          <w:sz w:val="28"/>
          <w:szCs w:val="28"/>
        </w:rPr>
        <w:t>сознания</w:t>
      </w:r>
      <w:r w:rsidRPr="00485C62">
        <w:rPr>
          <w:rFonts w:eastAsiaTheme="minorHAnsi"/>
          <w:sz w:val="28"/>
          <w:szCs w:val="28"/>
        </w:rPr>
        <w:t xml:space="preserve"> личности в условиях поликультурного общения</w:t>
      </w:r>
      <w:r>
        <w:rPr>
          <w:rFonts w:eastAsiaTheme="minorHAnsi"/>
          <w:sz w:val="28"/>
          <w:szCs w:val="28"/>
        </w:rPr>
        <w:t xml:space="preserve">. При этом рассматривать не только студентов, бакалавра-лингвиста, но и студентов естественно-научного цикла. Шункеева С.А. исследует тенденции языкового планирования в Казахстане, а именно, </w:t>
      </w:r>
      <w:r w:rsidRPr="00485C62">
        <w:rPr>
          <w:rFonts w:eastAsiaTheme="minorHAnsi"/>
          <w:sz w:val="28"/>
          <w:szCs w:val="28"/>
        </w:rPr>
        <w:t xml:space="preserve">овладения языком в контексте трехъязычного </w:t>
      </w:r>
      <w:r>
        <w:rPr>
          <w:rFonts w:eastAsiaTheme="minorHAnsi"/>
          <w:sz w:val="28"/>
          <w:szCs w:val="28"/>
        </w:rPr>
        <w:t xml:space="preserve">образования. </w:t>
      </w:r>
      <w:r w:rsidR="0099077B">
        <w:rPr>
          <w:rFonts w:eastAsiaTheme="minorHAnsi"/>
          <w:sz w:val="28"/>
          <w:szCs w:val="28"/>
        </w:rPr>
        <w:t xml:space="preserve">Жорабекова А.Н. рассматривает </w:t>
      </w:r>
      <w:r w:rsidR="0099077B" w:rsidRPr="0099077B">
        <w:rPr>
          <w:sz w:val="28"/>
        </w:rPr>
        <w:t xml:space="preserve">структурно-содержательную модель формирования профессиональных компетенций будущего учителя на основе </w:t>
      </w:r>
      <w:r w:rsidR="0099077B" w:rsidRPr="0099077B">
        <w:rPr>
          <w:sz w:val="28"/>
          <w:szCs w:val="28"/>
        </w:rPr>
        <w:t xml:space="preserve">полилингвального подхода. При полиязычной подготовки следует учитывать поликультурное пространство для обеспечения социальной и академической мобильности студентов и </w:t>
      </w:r>
      <w:r w:rsidR="005A5EE9">
        <w:rPr>
          <w:sz w:val="28"/>
          <w:szCs w:val="28"/>
        </w:rPr>
        <w:t>педагогов</w:t>
      </w:r>
      <w:r w:rsidR="003F61DB">
        <w:rPr>
          <w:sz w:val="28"/>
          <w:szCs w:val="28"/>
        </w:rPr>
        <w:t xml:space="preserve"> [183-185</w:t>
      </w:r>
      <w:r w:rsidR="0099077B" w:rsidRPr="0099077B">
        <w:rPr>
          <w:sz w:val="28"/>
          <w:szCs w:val="28"/>
        </w:rPr>
        <w:t>].</w:t>
      </w:r>
    </w:p>
    <w:p w14:paraId="071E0833" w14:textId="5D9181B1" w:rsidR="00A63791" w:rsidRPr="008A0C95" w:rsidRDefault="00A63791" w:rsidP="00721A4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условиях быстро меняющего</w:t>
      </w:r>
      <w:r w:rsidRPr="002A0E11">
        <w:rPr>
          <w:rFonts w:ascii="Times New Roman" w:hAnsi="Times New Roman" w:cs="Times New Roman"/>
          <w:color w:val="000000"/>
          <w:sz w:val="28"/>
          <w:szCs w:val="28"/>
        </w:rPr>
        <w:t xml:space="preserve">ся </w:t>
      </w:r>
      <w:r>
        <w:rPr>
          <w:rFonts w:ascii="Times New Roman" w:hAnsi="Times New Roman" w:cs="Times New Roman"/>
          <w:color w:val="000000"/>
          <w:sz w:val="28"/>
          <w:szCs w:val="28"/>
        </w:rPr>
        <w:t xml:space="preserve">массива </w:t>
      </w:r>
      <w:r w:rsidRPr="002A0E11">
        <w:rPr>
          <w:rFonts w:ascii="Times New Roman" w:hAnsi="Times New Roman" w:cs="Times New Roman"/>
          <w:color w:val="000000"/>
          <w:sz w:val="28"/>
          <w:szCs w:val="28"/>
        </w:rPr>
        <w:t xml:space="preserve">информации, важное значение приобретает </w:t>
      </w:r>
      <w:r>
        <w:rPr>
          <w:rFonts w:ascii="Times New Roman" w:hAnsi="Times New Roman" w:cs="Times New Roman"/>
          <w:color w:val="000000"/>
          <w:sz w:val="28"/>
          <w:szCs w:val="28"/>
        </w:rPr>
        <w:t>умение</w:t>
      </w:r>
      <w:r w:rsidRPr="002A0E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педагога использовать различные технологии</w:t>
      </w:r>
      <w:r w:rsidRPr="002A0E11">
        <w:rPr>
          <w:rFonts w:ascii="Times New Roman" w:hAnsi="Times New Roman" w:cs="Times New Roman"/>
          <w:color w:val="000000"/>
          <w:sz w:val="28"/>
          <w:szCs w:val="28"/>
        </w:rPr>
        <w:t xml:space="preserve"> организации деятельности </w:t>
      </w:r>
      <w:r>
        <w:rPr>
          <w:rFonts w:ascii="Times New Roman" w:hAnsi="Times New Roman" w:cs="Times New Roman"/>
          <w:color w:val="000000"/>
          <w:sz w:val="28"/>
          <w:szCs w:val="28"/>
        </w:rPr>
        <w:t>об</w:t>
      </w:r>
      <w:r w:rsidRPr="002A0E11">
        <w:rPr>
          <w:rFonts w:ascii="Times New Roman" w:hAnsi="Times New Roman" w:cs="Times New Roman"/>
          <w:color w:val="000000"/>
          <w:sz w:val="28"/>
          <w:szCs w:val="28"/>
        </w:rPr>
        <w:t xml:space="preserve">учащихся </w:t>
      </w:r>
      <w:r>
        <w:rPr>
          <w:rFonts w:ascii="Times New Roman" w:hAnsi="Times New Roman" w:cs="Times New Roman"/>
          <w:color w:val="000000"/>
          <w:sz w:val="28"/>
          <w:szCs w:val="28"/>
        </w:rPr>
        <w:t>во время</w:t>
      </w:r>
      <w:r w:rsidRPr="002A0E11">
        <w:rPr>
          <w:rFonts w:ascii="Times New Roman" w:hAnsi="Times New Roman" w:cs="Times New Roman"/>
          <w:color w:val="000000"/>
          <w:sz w:val="28"/>
          <w:szCs w:val="28"/>
        </w:rPr>
        <w:t xml:space="preserve"> педагогического процесса. </w:t>
      </w:r>
      <w:r>
        <w:rPr>
          <w:rFonts w:ascii="Times New Roman" w:hAnsi="Times New Roman" w:cs="Times New Roman"/>
          <w:color w:val="000000"/>
          <w:sz w:val="28"/>
          <w:szCs w:val="28"/>
        </w:rPr>
        <w:t>При этом речь идёт о значимости</w:t>
      </w:r>
      <w:r w:rsidRPr="00520859">
        <w:rPr>
          <w:rFonts w:ascii="Times New Roman" w:hAnsi="Times New Roman" w:cs="Times New Roman"/>
          <w:color w:val="000000"/>
          <w:sz w:val="28"/>
          <w:szCs w:val="28"/>
        </w:rPr>
        <w:t xml:space="preserve"> формирования технологической компетентности будущего </w:t>
      </w:r>
      <w:r>
        <w:rPr>
          <w:rFonts w:ascii="Times New Roman" w:hAnsi="Times New Roman" w:cs="Times New Roman"/>
          <w:color w:val="000000"/>
          <w:sz w:val="28"/>
          <w:szCs w:val="28"/>
        </w:rPr>
        <w:t>педагога</w:t>
      </w:r>
      <w:r w:rsidRPr="00520859">
        <w:rPr>
          <w:rFonts w:ascii="Times New Roman" w:hAnsi="Times New Roman" w:cs="Times New Roman"/>
          <w:color w:val="000000"/>
          <w:sz w:val="28"/>
          <w:szCs w:val="28"/>
        </w:rPr>
        <w:t>.</w:t>
      </w:r>
      <w:r w:rsidRPr="002A0E11">
        <w:rPr>
          <w:rFonts w:ascii="Times New Roman" w:hAnsi="Times New Roman" w:cs="Times New Roman"/>
          <w:color w:val="000000"/>
          <w:sz w:val="28"/>
          <w:szCs w:val="28"/>
        </w:rPr>
        <w:t> </w:t>
      </w:r>
    </w:p>
    <w:p w14:paraId="262D2F39" w14:textId="77777777" w:rsidR="00A63791" w:rsidRDefault="00A63791" w:rsidP="00721A43">
      <w:pPr>
        <w:spacing w:after="0" w:line="240" w:lineRule="auto"/>
        <w:ind w:firstLine="709"/>
        <w:jc w:val="both"/>
        <w:rPr>
          <w:rFonts w:ascii="Times New Roman" w:hAnsi="Times New Roman" w:cs="Times New Roman"/>
          <w:sz w:val="28"/>
          <w:szCs w:val="28"/>
        </w:rPr>
      </w:pPr>
      <w:r w:rsidRPr="00402826">
        <w:rPr>
          <w:rFonts w:ascii="Times New Roman" w:hAnsi="Times New Roman" w:cs="Times New Roman"/>
          <w:sz w:val="28"/>
          <w:szCs w:val="28"/>
        </w:rPr>
        <w:t xml:space="preserve">Технологический компонент - это готовность личности к осуществлению </w:t>
      </w:r>
      <w:r>
        <w:rPr>
          <w:rFonts w:ascii="Times New Roman" w:hAnsi="Times New Roman" w:cs="Times New Roman"/>
          <w:sz w:val="28"/>
          <w:szCs w:val="28"/>
        </w:rPr>
        <w:t>педагогической</w:t>
      </w:r>
      <w:r w:rsidRPr="00402826">
        <w:rPr>
          <w:rFonts w:ascii="Times New Roman" w:hAnsi="Times New Roman" w:cs="Times New Roman"/>
          <w:sz w:val="28"/>
          <w:szCs w:val="28"/>
        </w:rPr>
        <w:t xml:space="preserve"> деятельности, основанная на применении знаний в определенной области для </w:t>
      </w:r>
      <w:r>
        <w:rPr>
          <w:rFonts w:ascii="Times New Roman" w:hAnsi="Times New Roman" w:cs="Times New Roman"/>
          <w:sz w:val="28"/>
          <w:szCs w:val="28"/>
        </w:rPr>
        <w:t xml:space="preserve">эффективного усвоения знаний </w:t>
      </w:r>
      <w:r w:rsidRPr="00402826">
        <w:rPr>
          <w:rFonts w:ascii="Times New Roman" w:hAnsi="Times New Roman" w:cs="Times New Roman"/>
          <w:sz w:val="28"/>
          <w:szCs w:val="28"/>
        </w:rPr>
        <w:t>теоретического и практического характера.</w:t>
      </w:r>
    </w:p>
    <w:p w14:paraId="2E795501" w14:textId="75C4A119" w:rsidR="00A63791" w:rsidRDefault="00A63791" w:rsidP="00721A43">
      <w:pPr>
        <w:spacing w:after="0" w:line="240" w:lineRule="auto"/>
        <w:ind w:firstLine="709"/>
        <w:jc w:val="both"/>
        <w:rPr>
          <w:rFonts w:ascii="Times New Roman" w:hAnsi="Times New Roman" w:cs="Times New Roman"/>
          <w:color w:val="000000"/>
          <w:sz w:val="28"/>
          <w:szCs w:val="28"/>
        </w:rPr>
      </w:pPr>
      <w:r w:rsidRPr="002A0E11">
        <w:rPr>
          <w:rFonts w:ascii="Times New Roman" w:hAnsi="Times New Roman" w:cs="Times New Roman"/>
          <w:color w:val="000000"/>
          <w:sz w:val="28"/>
          <w:szCs w:val="28"/>
        </w:rPr>
        <w:t>Определяющим в технологическом</w:t>
      </w:r>
      <w:r>
        <w:rPr>
          <w:rFonts w:ascii="Times New Roman" w:hAnsi="Times New Roman" w:cs="Times New Roman"/>
          <w:color w:val="000000"/>
          <w:sz w:val="28"/>
          <w:szCs w:val="28"/>
        </w:rPr>
        <w:t xml:space="preserve"> компоненте готовности педагога</w:t>
      </w:r>
      <w:r w:rsidRPr="002A0E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является</w:t>
      </w:r>
      <w:r w:rsidRPr="002A0E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продуктивное </w:t>
      </w:r>
      <w:r w:rsidRPr="002A0E11">
        <w:rPr>
          <w:rFonts w:ascii="Times New Roman" w:hAnsi="Times New Roman" w:cs="Times New Roman"/>
          <w:color w:val="000000"/>
          <w:sz w:val="28"/>
          <w:szCs w:val="28"/>
        </w:rPr>
        <w:t xml:space="preserve">владение </w:t>
      </w:r>
      <w:r>
        <w:rPr>
          <w:rFonts w:ascii="Times New Roman" w:hAnsi="Times New Roman" w:cs="Times New Roman"/>
          <w:color w:val="000000"/>
          <w:sz w:val="28"/>
          <w:szCs w:val="28"/>
        </w:rPr>
        <w:t>педагогом</w:t>
      </w:r>
      <w:r w:rsidRPr="002A0E11">
        <w:rPr>
          <w:rFonts w:ascii="Times New Roman" w:hAnsi="Times New Roman" w:cs="Times New Roman"/>
          <w:color w:val="000000"/>
          <w:sz w:val="28"/>
          <w:szCs w:val="28"/>
        </w:rPr>
        <w:t xml:space="preserve"> способами организации учебной деятельности </w:t>
      </w:r>
      <w:r>
        <w:rPr>
          <w:rFonts w:ascii="Times New Roman" w:hAnsi="Times New Roman" w:cs="Times New Roman"/>
          <w:color w:val="000000"/>
          <w:sz w:val="28"/>
          <w:szCs w:val="28"/>
        </w:rPr>
        <w:t>об</w:t>
      </w:r>
      <w:r w:rsidRPr="002A0E11">
        <w:rPr>
          <w:rFonts w:ascii="Times New Roman" w:hAnsi="Times New Roman" w:cs="Times New Roman"/>
          <w:color w:val="000000"/>
          <w:sz w:val="28"/>
          <w:szCs w:val="28"/>
        </w:rPr>
        <w:t xml:space="preserve">учащихся, умение организовывать взаимодействие субъектов педагогического процесса </w:t>
      </w:r>
      <w:r>
        <w:rPr>
          <w:rFonts w:ascii="Times New Roman" w:hAnsi="Times New Roman" w:cs="Times New Roman"/>
          <w:color w:val="000000"/>
          <w:sz w:val="28"/>
          <w:szCs w:val="28"/>
        </w:rPr>
        <w:t>в контексте полиязычной подготовки педагогов.</w:t>
      </w:r>
    </w:p>
    <w:p w14:paraId="098ED58E" w14:textId="642EBF88" w:rsidR="00972B4D" w:rsidRPr="00972B4D" w:rsidRDefault="00972B4D" w:rsidP="00972B4D">
      <w:pPr>
        <w:spacing w:after="0" w:line="240" w:lineRule="auto"/>
        <w:ind w:firstLine="709"/>
        <w:jc w:val="both"/>
        <w:rPr>
          <w:rFonts w:ascii="Times New Roman" w:hAnsi="Times New Roman" w:cs="Times New Roman"/>
          <w:color w:val="000000"/>
          <w:sz w:val="28"/>
          <w:szCs w:val="28"/>
        </w:rPr>
      </w:pPr>
      <w:r w:rsidRPr="00EB1E5D">
        <w:rPr>
          <w:rFonts w:ascii="Times New Roman" w:hAnsi="Times New Roman" w:cs="Times New Roman"/>
          <w:color w:val="000000"/>
          <w:sz w:val="28"/>
          <w:szCs w:val="28"/>
        </w:rPr>
        <w:t>В настоящее время использование различных педагогических технологий способствует более успешному взаимодействию педагога и обучающихся</w:t>
      </w:r>
      <w:r>
        <w:rPr>
          <w:rFonts w:ascii="Times New Roman" w:hAnsi="Times New Roman" w:cs="Times New Roman"/>
          <w:color w:val="000000"/>
          <w:sz w:val="28"/>
          <w:szCs w:val="28"/>
        </w:rPr>
        <w:t xml:space="preserve"> в </w:t>
      </w:r>
      <w:r>
        <w:rPr>
          <w:rFonts w:ascii="Times New Roman" w:hAnsi="Times New Roman" w:cs="Times New Roman"/>
          <w:color w:val="000000"/>
          <w:sz w:val="28"/>
          <w:szCs w:val="28"/>
        </w:rPr>
        <w:lastRenderedPageBreak/>
        <w:t>образовательном процессе</w:t>
      </w:r>
      <w:r w:rsidRPr="00EB1E5D">
        <w:rPr>
          <w:rFonts w:ascii="Times New Roman" w:hAnsi="Times New Roman" w:cs="Times New Roman"/>
          <w:color w:val="000000"/>
          <w:sz w:val="28"/>
          <w:szCs w:val="28"/>
        </w:rPr>
        <w:t>, при помощи постановки конкретных целей и применения разных средств и приемов обучения.</w:t>
      </w:r>
    </w:p>
    <w:p w14:paraId="591D1633" w14:textId="77777777" w:rsidR="00A63791" w:rsidRDefault="00A63791"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71C19">
        <w:rPr>
          <w:rFonts w:ascii="Times New Roman" w:hAnsi="Times New Roman" w:cs="Times New Roman"/>
          <w:sz w:val="28"/>
          <w:szCs w:val="28"/>
        </w:rPr>
        <w:t xml:space="preserve"> условия</w:t>
      </w:r>
      <w:r>
        <w:rPr>
          <w:rFonts w:ascii="Times New Roman" w:hAnsi="Times New Roman" w:cs="Times New Roman"/>
          <w:sz w:val="28"/>
          <w:szCs w:val="28"/>
        </w:rPr>
        <w:t xml:space="preserve">х изменения концепции методики </w:t>
      </w:r>
      <w:r w:rsidRPr="00771C19">
        <w:rPr>
          <w:rFonts w:ascii="Times New Roman" w:hAnsi="Times New Roman" w:cs="Times New Roman"/>
          <w:sz w:val="28"/>
          <w:szCs w:val="28"/>
        </w:rPr>
        <w:t>преподавания, создание новых, соврем</w:t>
      </w:r>
      <w:r>
        <w:rPr>
          <w:rFonts w:ascii="Times New Roman" w:hAnsi="Times New Roman" w:cs="Times New Roman"/>
          <w:sz w:val="28"/>
          <w:szCs w:val="28"/>
        </w:rPr>
        <w:t xml:space="preserve">енных обучающих технологий  </w:t>
      </w:r>
      <w:r w:rsidRPr="00771C19">
        <w:rPr>
          <w:rFonts w:ascii="Times New Roman" w:hAnsi="Times New Roman" w:cs="Times New Roman"/>
          <w:sz w:val="28"/>
          <w:szCs w:val="28"/>
        </w:rPr>
        <w:t>является необходимым условием для повышения мотивации и увеличения интереса обучающихся к изучаемо</w:t>
      </w:r>
      <w:r>
        <w:rPr>
          <w:rFonts w:ascii="Times New Roman" w:hAnsi="Times New Roman" w:cs="Times New Roman"/>
          <w:sz w:val="28"/>
          <w:szCs w:val="28"/>
        </w:rPr>
        <w:t xml:space="preserve">му предмету, </w:t>
      </w:r>
      <w:r w:rsidRPr="00771C19">
        <w:rPr>
          <w:rFonts w:ascii="Times New Roman" w:hAnsi="Times New Roman" w:cs="Times New Roman"/>
          <w:sz w:val="28"/>
          <w:szCs w:val="28"/>
        </w:rPr>
        <w:t>а также эффекти</w:t>
      </w:r>
      <w:r>
        <w:rPr>
          <w:rFonts w:ascii="Times New Roman" w:hAnsi="Times New Roman" w:cs="Times New Roman"/>
          <w:sz w:val="28"/>
          <w:szCs w:val="28"/>
        </w:rPr>
        <w:t>вности процесса обучения</w:t>
      </w:r>
      <w:r w:rsidRPr="00771C19">
        <w:rPr>
          <w:rFonts w:ascii="Times New Roman" w:hAnsi="Times New Roman" w:cs="Times New Roman"/>
          <w:sz w:val="28"/>
          <w:szCs w:val="28"/>
        </w:rPr>
        <w:t xml:space="preserve">. </w:t>
      </w:r>
    </w:p>
    <w:p w14:paraId="4BE983DC" w14:textId="13652A3B" w:rsidR="00A63791" w:rsidRPr="00771C19" w:rsidRDefault="00A63791" w:rsidP="00721A43">
      <w:pPr>
        <w:spacing w:after="0" w:line="240" w:lineRule="auto"/>
        <w:ind w:firstLine="709"/>
        <w:jc w:val="both"/>
        <w:rPr>
          <w:rFonts w:ascii="Times New Roman" w:hAnsi="Times New Roman" w:cs="Times New Roman"/>
          <w:sz w:val="28"/>
          <w:szCs w:val="28"/>
        </w:rPr>
      </w:pPr>
      <w:r w:rsidRPr="00771C19">
        <w:rPr>
          <w:rFonts w:ascii="Times New Roman" w:hAnsi="Times New Roman" w:cs="Times New Roman"/>
          <w:sz w:val="28"/>
          <w:szCs w:val="28"/>
        </w:rPr>
        <w:t>Соврем</w:t>
      </w:r>
      <w:r>
        <w:rPr>
          <w:rFonts w:ascii="Times New Roman" w:hAnsi="Times New Roman" w:cs="Times New Roman"/>
          <w:sz w:val="28"/>
          <w:szCs w:val="28"/>
        </w:rPr>
        <w:t xml:space="preserve">енные образовательные технологии предоставляют  </w:t>
      </w:r>
      <w:r w:rsidRPr="00771C19">
        <w:rPr>
          <w:rFonts w:ascii="Times New Roman" w:hAnsi="Times New Roman" w:cs="Times New Roman"/>
          <w:sz w:val="28"/>
          <w:szCs w:val="28"/>
        </w:rPr>
        <w:t xml:space="preserve">возможность повысить качество </w:t>
      </w:r>
      <w:r>
        <w:rPr>
          <w:rFonts w:ascii="Times New Roman" w:hAnsi="Times New Roman" w:cs="Times New Roman"/>
          <w:sz w:val="28"/>
          <w:szCs w:val="28"/>
        </w:rPr>
        <w:t xml:space="preserve">образования и более эффективно </w:t>
      </w:r>
      <w:r w:rsidRPr="00771C19">
        <w:rPr>
          <w:rFonts w:ascii="Times New Roman" w:hAnsi="Times New Roman" w:cs="Times New Roman"/>
          <w:sz w:val="28"/>
          <w:szCs w:val="28"/>
        </w:rPr>
        <w:t>использовать учебное время. Современные образовательные технологии ори</w:t>
      </w:r>
      <w:r>
        <w:rPr>
          <w:rFonts w:ascii="Times New Roman" w:hAnsi="Times New Roman" w:cs="Times New Roman"/>
          <w:sz w:val="28"/>
          <w:szCs w:val="28"/>
        </w:rPr>
        <w:t xml:space="preserve">ентированы на индивидуализацию </w:t>
      </w:r>
      <w:r w:rsidRPr="00771C19">
        <w:rPr>
          <w:rFonts w:ascii="Times New Roman" w:hAnsi="Times New Roman" w:cs="Times New Roman"/>
          <w:sz w:val="28"/>
          <w:szCs w:val="28"/>
        </w:rPr>
        <w:t>и вариативность образовательного процесса, академ</w:t>
      </w:r>
      <w:r>
        <w:rPr>
          <w:rFonts w:ascii="Times New Roman" w:hAnsi="Times New Roman" w:cs="Times New Roman"/>
          <w:sz w:val="28"/>
          <w:szCs w:val="28"/>
        </w:rPr>
        <w:t xml:space="preserve">ическую мобильность обучаемых, </w:t>
      </w:r>
      <w:r w:rsidRPr="00771C19">
        <w:rPr>
          <w:rFonts w:ascii="Times New Roman" w:hAnsi="Times New Roman" w:cs="Times New Roman"/>
          <w:sz w:val="28"/>
          <w:szCs w:val="28"/>
        </w:rPr>
        <w:t xml:space="preserve">независимо от уровня образования.  </w:t>
      </w:r>
    </w:p>
    <w:p w14:paraId="587466E3" w14:textId="77777777" w:rsidR="00A63791" w:rsidRPr="00771C19" w:rsidRDefault="00A63791" w:rsidP="00721A43">
      <w:pPr>
        <w:spacing w:after="0" w:line="240" w:lineRule="auto"/>
        <w:ind w:firstLine="709"/>
        <w:jc w:val="both"/>
        <w:rPr>
          <w:rFonts w:ascii="Times New Roman" w:hAnsi="Times New Roman" w:cs="Times New Roman"/>
          <w:sz w:val="28"/>
          <w:szCs w:val="28"/>
        </w:rPr>
      </w:pPr>
      <w:r w:rsidRPr="00771C19">
        <w:rPr>
          <w:rFonts w:ascii="Times New Roman" w:hAnsi="Times New Roman" w:cs="Times New Roman"/>
          <w:sz w:val="28"/>
          <w:szCs w:val="28"/>
        </w:rPr>
        <w:t>Многие специалисты выде</w:t>
      </w:r>
      <w:r>
        <w:rPr>
          <w:rFonts w:ascii="Times New Roman" w:hAnsi="Times New Roman" w:cs="Times New Roman"/>
          <w:sz w:val="28"/>
          <w:szCs w:val="28"/>
        </w:rPr>
        <w:t xml:space="preserve">ляют современный этап развития  </w:t>
      </w:r>
      <w:r w:rsidRPr="00771C19">
        <w:rPr>
          <w:rFonts w:ascii="Times New Roman" w:hAnsi="Times New Roman" w:cs="Times New Roman"/>
          <w:sz w:val="28"/>
          <w:szCs w:val="28"/>
        </w:rPr>
        <w:t xml:space="preserve">образования как переход от традиционных массовых средств информации к новым информационным технологиям. </w:t>
      </w:r>
    </w:p>
    <w:p w14:paraId="2E70714E" w14:textId="0EA2FB22" w:rsidR="00792229" w:rsidRPr="00771C19" w:rsidRDefault="00792229" w:rsidP="007170A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 Кэролл, Гейс Г., Брунер Д., Блум Б. и др. являются известными авторами современных обучающих технологий</w:t>
      </w:r>
      <w:r w:rsidR="007170A9">
        <w:rPr>
          <w:rFonts w:ascii="Times New Roman" w:hAnsi="Times New Roman" w:cs="Times New Roman"/>
          <w:sz w:val="28"/>
          <w:szCs w:val="28"/>
        </w:rPr>
        <w:t xml:space="preserve"> в педагогическом образовании</w:t>
      </w:r>
      <w:r>
        <w:rPr>
          <w:rFonts w:ascii="Times New Roman" w:hAnsi="Times New Roman" w:cs="Times New Roman"/>
          <w:sz w:val="28"/>
          <w:szCs w:val="28"/>
        </w:rPr>
        <w:t>. Гальперин П.Я., Беспалько В.П., Бабанский Ю.К., Талызина Н.Ф. изучали</w:t>
      </w:r>
      <w:r w:rsidR="007170A9">
        <w:rPr>
          <w:rFonts w:ascii="Times New Roman" w:hAnsi="Times New Roman" w:cs="Times New Roman"/>
          <w:sz w:val="28"/>
          <w:szCs w:val="28"/>
        </w:rPr>
        <w:t xml:space="preserve"> практику применения</w:t>
      </w:r>
      <w:r>
        <w:rPr>
          <w:rFonts w:ascii="Times New Roman" w:hAnsi="Times New Roman" w:cs="Times New Roman"/>
          <w:sz w:val="28"/>
          <w:szCs w:val="28"/>
        </w:rPr>
        <w:t xml:space="preserve"> технологических подходов к обучению  </w:t>
      </w:r>
      <w:r w:rsidR="007170A9">
        <w:rPr>
          <w:rFonts w:ascii="Times New Roman" w:hAnsi="Times New Roman" w:cs="Times New Roman"/>
          <w:sz w:val="28"/>
          <w:szCs w:val="28"/>
        </w:rPr>
        <w:t>для более продуктивного усвоения теоретического материала.</w:t>
      </w:r>
    </w:p>
    <w:p w14:paraId="6E2F6DB6" w14:textId="27C6E31B" w:rsidR="00A63791" w:rsidRPr="00870B31" w:rsidRDefault="00A63791" w:rsidP="00721A43">
      <w:pPr>
        <w:spacing w:after="0" w:line="240" w:lineRule="auto"/>
        <w:ind w:firstLine="709"/>
        <w:jc w:val="both"/>
        <w:rPr>
          <w:rFonts w:ascii="Times New Roman" w:hAnsi="Times New Roman" w:cs="Times New Roman"/>
          <w:sz w:val="28"/>
          <w:szCs w:val="28"/>
        </w:rPr>
      </w:pPr>
      <w:r w:rsidRPr="00870B31">
        <w:rPr>
          <w:rFonts w:ascii="Times New Roman" w:hAnsi="Times New Roman" w:cs="Times New Roman"/>
          <w:sz w:val="28"/>
          <w:szCs w:val="28"/>
        </w:rPr>
        <w:t>«Широкое применение информационных технологий в высшей школе не случайно. Эт</w:t>
      </w:r>
      <w:r w:rsidR="00870B31" w:rsidRPr="00870B31">
        <w:rPr>
          <w:rFonts w:ascii="Times New Roman" w:hAnsi="Times New Roman" w:cs="Times New Roman"/>
          <w:sz w:val="28"/>
          <w:szCs w:val="28"/>
        </w:rPr>
        <w:t>о связано</w:t>
      </w:r>
      <w:r w:rsidRPr="00870B31">
        <w:rPr>
          <w:rFonts w:ascii="Times New Roman" w:hAnsi="Times New Roman" w:cs="Times New Roman"/>
          <w:sz w:val="28"/>
          <w:szCs w:val="28"/>
        </w:rPr>
        <w:t xml:space="preserve"> с непрерывным развитием и совершенствованием программно-аппаратных средств и необходимых ресурсов для их внедрения во все сферы деятельности», – отмечает Осокин </w:t>
      </w:r>
      <w:r w:rsidR="00B3481B" w:rsidRPr="00870B31">
        <w:rPr>
          <w:rFonts w:ascii="Times New Roman" w:hAnsi="Times New Roman" w:cs="Times New Roman"/>
          <w:sz w:val="28"/>
          <w:szCs w:val="28"/>
        </w:rPr>
        <w:t xml:space="preserve">С.А. </w:t>
      </w:r>
      <w:r w:rsidRPr="00870B31">
        <w:rPr>
          <w:rFonts w:ascii="Times New Roman" w:hAnsi="Times New Roman" w:cs="Times New Roman"/>
          <w:sz w:val="28"/>
          <w:szCs w:val="28"/>
        </w:rPr>
        <w:t>[</w:t>
      </w:r>
      <w:r w:rsidR="003F61DB" w:rsidRPr="00870B31">
        <w:rPr>
          <w:rFonts w:ascii="Times New Roman" w:hAnsi="Times New Roman" w:cs="Times New Roman"/>
          <w:sz w:val="28"/>
          <w:szCs w:val="28"/>
        </w:rPr>
        <w:t>186</w:t>
      </w:r>
      <w:r w:rsidRPr="00870B31">
        <w:rPr>
          <w:rFonts w:ascii="Times New Roman" w:hAnsi="Times New Roman" w:cs="Times New Roman"/>
          <w:sz w:val="28"/>
          <w:szCs w:val="28"/>
        </w:rPr>
        <w:t>].</w:t>
      </w:r>
    </w:p>
    <w:p w14:paraId="0708DBAA" w14:textId="3E3C70F7" w:rsidR="007C2495" w:rsidRDefault="007C2495" w:rsidP="007C249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обучающихся к применению ИКТ в учебном процессе представляет собой знание теоретических основ и практики использования ИКТ. При этом следует осуществлять разного рода процессы работы с ниформацией: сбор, анлиз, синтез, хранение и передача информации. Все эти процесссы направлены на эффективную организацию и управление учебным процессом. Большое внимание следует уделять повышению профессиональной компетенции в области ИКТ технологии, как со стороны обучающихся, так и со  стороны преподавателей для достижения более успешного взаимодействия субъектов педагогического процесса.</w:t>
      </w:r>
    </w:p>
    <w:p w14:paraId="49AF42BF" w14:textId="0C04D341" w:rsidR="00A63791"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t>Булгак</w:t>
      </w:r>
      <w:r>
        <w:rPr>
          <w:rFonts w:ascii="Times New Roman" w:hAnsi="Times New Roman" w:cs="Times New Roman"/>
          <w:sz w:val="28"/>
          <w:szCs w:val="28"/>
        </w:rPr>
        <w:t xml:space="preserve">ова </w:t>
      </w:r>
      <w:r w:rsidR="00B3481B" w:rsidRPr="00136B50">
        <w:rPr>
          <w:rFonts w:ascii="Times New Roman" w:hAnsi="Times New Roman" w:cs="Times New Roman"/>
          <w:sz w:val="28"/>
          <w:szCs w:val="28"/>
        </w:rPr>
        <w:t xml:space="preserve">Е.Т. </w:t>
      </w:r>
      <w:r w:rsidRPr="00136B50">
        <w:rPr>
          <w:rFonts w:ascii="Times New Roman" w:hAnsi="Times New Roman" w:cs="Times New Roman"/>
          <w:sz w:val="28"/>
          <w:szCs w:val="28"/>
        </w:rPr>
        <w:t xml:space="preserve">отмечает, что </w:t>
      </w:r>
      <w:r w:rsidR="00447BF1">
        <w:rPr>
          <w:rFonts w:ascii="Times New Roman" w:hAnsi="Times New Roman" w:cs="Times New Roman"/>
          <w:sz w:val="28"/>
          <w:szCs w:val="28"/>
        </w:rPr>
        <w:t>«</w:t>
      </w:r>
      <w:r w:rsidRPr="00136B50">
        <w:rPr>
          <w:rFonts w:ascii="Times New Roman" w:hAnsi="Times New Roman" w:cs="Times New Roman"/>
          <w:sz w:val="28"/>
          <w:szCs w:val="28"/>
        </w:rPr>
        <w:t xml:space="preserve">готовность к использованию информационных технологий следует формировать за счет введения дополнительных специализированных факультативов. </w:t>
      </w:r>
      <w:r>
        <w:rPr>
          <w:rFonts w:ascii="Times New Roman" w:hAnsi="Times New Roman" w:cs="Times New Roman"/>
          <w:sz w:val="28"/>
          <w:szCs w:val="28"/>
        </w:rPr>
        <w:t xml:space="preserve">При этом она выделяет следующие </w:t>
      </w:r>
      <w:r w:rsidRPr="00136B50">
        <w:rPr>
          <w:rFonts w:ascii="Times New Roman" w:hAnsi="Times New Roman" w:cs="Times New Roman"/>
          <w:sz w:val="28"/>
          <w:szCs w:val="28"/>
        </w:rPr>
        <w:t xml:space="preserve">показатели, на основании которых она </w:t>
      </w:r>
      <w:r w:rsidR="007170A9">
        <w:rPr>
          <w:rFonts w:ascii="Times New Roman" w:hAnsi="Times New Roman" w:cs="Times New Roman"/>
          <w:sz w:val="28"/>
          <w:szCs w:val="28"/>
        </w:rPr>
        <w:t>про</w:t>
      </w:r>
      <w:r w:rsidRPr="00136B50">
        <w:rPr>
          <w:rFonts w:ascii="Times New Roman" w:hAnsi="Times New Roman" w:cs="Times New Roman"/>
          <w:sz w:val="28"/>
          <w:szCs w:val="28"/>
        </w:rPr>
        <w:t xml:space="preserve">анализировала уровни информационной культуры студентов: </w:t>
      </w:r>
    </w:p>
    <w:p w14:paraId="4C1E1579" w14:textId="77777777" w:rsidR="001F0DFC"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t xml:space="preserve">1) теоретические знания в области функционирования информации в обществе; </w:t>
      </w:r>
    </w:p>
    <w:p w14:paraId="338327A3" w14:textId="77777777" w:rsidR="001F0DFC"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t xml:space="preserve">2) практические умения и навыки применения информационных технологий в учебной деятельности; </w:t>
      </w:r>
    </w:p>
    <w:p w14:paraId="5A6D685C" w14:textId="77777777" w:rsidR="001F0DFC"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t xml:space="preserve">3) готовность к использованию информационных технологий в учебной и профессиональной деятельности; </w:t>
      </w:r>
    </w:p>
    <w:p w14:paraId="44C764F8" w14:textId="77777777" w:rsidR="001F0DFC"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t xml:space="preserve">4) алгоритмичность мышления; </w:t>
      </w:r>
    </w:p>
    <w:p w14:paraId="63A07CBD" w14:textId="5ECD4EF8" w:rsidR="00A63791" w:rsidRDefault="00A63791" w:rsidP="00721A43">
      <w:pPr>
        <w:spacing w:after="0" w:line="240" w:lineRule="auto"/>
        <w:ind w:firstLine="709"/>
        <w:jc w:val="both"/>
        <w:rPr>
          <w:rFonts w:ascii="Times New Roman" w:hAnsi="Times New Roman" w:cs="Times New Roman"/>
          <w:sz w:val="28"/>
          <w:szCs w:val="28"/>
        </w:rPr>
      </w:pPr>
      <w:r w:rsidRPr="00136B50">
        <w:rPr>
          <w:rFonts w:ascii="Times New Roman" w:hAnsi="Times New Roman" w:cs="Times New Roman"/>
          <w:sz w:val="28"/>
          <w:szCs w:val="28"/>
        </w:rPr>
        <w:lastRenderedPageBreak/>
        <w:t>5) сформированность познавательной мотивации в област</w:t>
      </w:r>
      <w:r w:rsidR="003F61DB">
        <w:rPr>
          <w:rFonts w:ascii="Times New Roman" w:hAnsi="Times New Roman" w:cs="Times New Roman"/>
          <w:sz w:val="28"/>
          <w:szCs w:val="28"/>
        </w:rPr>
        <w:t>и информационных технологий</w:t>
      </w:r>
      <w:r w:rsidR="00447BF1">
        <w:rPr>
          <w:rFonts w:ascii="Times New Roman" w:hAnsi="Times New Roman" w:cs="Times New Roman"/>
          <w:sz w:val="28"/>
          <w:szCs w:val="28"/>
        </w:rPr>
        <w:t>»</w:t>
      </w:r>
      <w:r w:rsidR="003F61DB">
        <w:rPr>
          <w:rFonts w:ascii="Times New Roman" w:hAnsi="Times New Roman" w:cs="Times New Roman"/>
          <w:sz w:val="28"/>
          <w:szCs w:val="28"/>
        </w:rPr>
        <w:t xml:space="preserve"> [187</w:t>
      </w:r>
      <w:r>
        <w:rPr>
          <w:rFonts w:ascii="Times New Roman" w:hAnsi="Times New Roman" w:cs="Times New Roman"/>
          <w:sz w:val="28"/>
          <w:szCs w:val="28"/>
        </w:rPr>
        <w:t>].</w:t>
      </w:r>
    </w:p>
    <w:p w14:paraId="53155F87" w14:textId="77777777" w:rsidR="00A63791" w:rsidRPr="00771C19" w:rsidRDefault="00A63791" w:rsidP="00721A43">
      <w:pPr>
        <w:spacing w:after="0" w:line="240" w:lineRule="auto"/>
        <w:ind w:firstLine="709"/>
        <w:jc w:val="both"/>
        <w:rPr>
          <w:rFonts w:ascii="Times New Roman" w:hAnsi="Times New Roman" w:cs="Times New Roman"/>
          <w:sz w:val="28"/>
          <w:szCs w:val="28"/>
        </w:rPr>
      </w:pPr>
      <w:r w:rsidRPr="00822B66">
        <w:rPr>
          <w:rFonts w:ascii="Times New Roman" w:hAnsi="Times New Roman" w:cs="Times New Roman"/>
          <w:sz w:val="28"/>
          <w:szCs w:val="28"/>
        </w:rPr>
        <w:t>Сегодня новым вызовом для традиционной системы образования становится необходимость закладывать основы цифровой грамотности на всех уровнях образования, а это требует профессионального развития учителей.</w:t>
      </w:r>
    </w:p>
    <w:p w14:paraId="75FE957B" w14:textId="77777777" w:rsidR="00A63791" w:rsidRDefault="00A63791" w:rsidP="00721A43">
      <w:pPr>
        <w:spacing w:after="0" w:line="240" w:lineRule="auto"/>
        <w:ind w:firstLine="709"/>
        <w:jc w:val="both"/>
        <w:rPr>
          <w:rFonts w:ascii="Times New Roman" w:hAnsi="Times New Roman" w:cs="Times New Roman"/>
          <w:sz w:val="28"/>
          <w:szCs w:val="28"/>
        </w:rPr>
      </w:pPr>
      <w:r w:rsidRPr="00822B66">
        <w:rPr>
          <w:rFonts w:ascii="Times New Roman" w:hAnsi="Times New Roman" w:cs="Times New Roman"/>
          <w:sz w:val="28"/>
          <w:szCs w:val="28"/>
        </w:rPr>
        <w:t xml:space="preserve">Понятие «цифровая грамотность» как инструмент информационной деятельности вышло за рамки умения только использовать компьютер и стало рассматриваться в ряду понятий, связанных с технологической грамотностью: компьютерной и ИКТ грамотностью. Цифровая грамотность служит катализатором развития, потому что содействует самообразованию и приобретению других важных жизненных навыков гражданина информационного общества, потребителя электронных услуг. </w:t>
      </w:r>
    </w:p>
    <w:p w14:paraId="42B98EE9" w14:textId="77777777" w:rsidR="00A63791" w:rsidRPr="00771C19" w:rsidRDefault="00A63791" w:rsidP="00721A43">
      <w:pPr>
        <w:spacing w:after="0" w:line="240" w:lineRule="auto"/>
        <w:ind w:firstLine="709"/>
        <w:jc w:val="both"/>
        <w:rPr>
          <w:rFonts w:ascii="Times New Roman" w:hAnsi="Times New Roman" w:cs="Times New Roman"/>
          <w:sz w:val="28"/>
          <w:szCs w:val="28"/>
        </w:rPr>
      </w:pPr>
      <w:r w:rsidRPr="00771C19">
        <w:rPr>
          <w:rFonts w:ascii="Times New Roman" w:hAnsi="Times New Roman" w:cs="Times New Roman"/>
          <w:sz w:val="28"/>
          <w:szCs w:val="28"/>
        </w:rPr>
        <w:t>Нетрадиционные технологии характеризуются интенсивной подачей материала, активной позицией и высокой степенью самостоя</w:t>
      </w:r>
      <w:r>
        <w:rPr>
          <w:rFonts w:ascii="Times New Roman" w:hAnsi="Times New Roman" w:cs="Times New Roman"/>
          <w:sz w:val="28"/>
          <w:szCs w:val="28"/>
        </w:rPr>
        <w:t xml:space="preserve">тельности </w:t>
      </w:r>
      <w:r w:rsidRPr="00771C19">
        <w:rPr>
          <w:rFonts w:ascii="Times New Roman" w:hAnsi="Times New Roman" w:cs="Times New Roman"/>
          <w:sz w:val="28"/>
          <w:szCs w:val="28"/>
        </w:rPr>
        <w:t xml:space="preserve">обучающихся, наличием самоконтроля и самокоррекции, проблемностью. </w:t>
      </w:r>
    </w:p>
    <w:p w14:paraId="63AC6AF7" w14:textId="03CD401A" w:rsidR="00A63791" w:rsidRDefault="00A63791" w:rsidP="00721A43">
      <w:pPr>
        <w:spacing w:after="0" w:line="240" w:lineRule="auto"/>
        <w:ind w:firstLine="709"/>
        <w:jc w:val="both"/>
        <w:rPr>
          <w:rFonts w:ascii="Times New Roman" w:hAnsi="Times New Roman" w:cs="Times New Roman"/>
          <w:sz w:val="28"/>
          <w:szCs w:val="28"/>
        </w:rPr>
      </w:pPr>
      <w:r w:rsidRPr="00822B66">
        <w:rPr>
          <w:rFonts w:ascii="Times New Roman" w:hAnsi="Times New Roman" w:cs="Times New Roman"/>
          <w:sz w:val="28"/>
          <w:szCs w:val="28"/>
        </w:rPr>
        <w:t>Майк</w:t>
      </w:r>
      <w:r w:rsidR="00F84968">
        <w:rPr>
          <w:rFonts w:ascii="Times New Roman" w:hAnsi="Times New Roman" w:cs="Times New Roman"/>
          <w:sz w:val="28"/>
          <w:szCs w:val="28"/>
        </w:rPr>
        <w:t>л Фуллан (Michael Fullan)</w:t>
      </w:r>
      <w:r w:rsidRPr="00822B66">
        <w:rPr>
          <w:rFonts w:ascii="Times New Roman" w:hAnsi="Times New Roman" w:cs="Times New Roman"/>
          <w:sz w:val="28"/>
          <w:szCs w:val="28"/>
        </w:rPr>
        <w:t>, признанный эксперт в области реформирования образования, утверждает: «Нет никаких доказательств того, что технологии являются наиболее удачной отправной точкой для реформирования всей системы, но они могут существенно ускорить дело, если мы поставим во главу угла процесс обучения, квалифицированных моти</w:t>
      </w:r>
      <w:r>
        <w:rPr>
          <w:rFonts w:ascii="Times New Roman" w:hAnsi="Times New Roman" w:cs="Times New Roman"/>
          <w:sz w:val="28"/>
          <w:szCs w:val="28"/>
        </w:rPr>
        <w:t>вированн</w:t>
      </w:r>
      <w:r w:rsidR="00166DAF">
        <w:rPr>
          <w:rFonts w:ascii="Times New Roman" w:hAnsi="Times New Roman" w:cs="Times New Roman"/>
          <w:sz w:val="28"/>
          <w:szCs w:val="28"/>
        </w:rPr>
        <w:t>ых учителей и учеников»</w:t>
      </w:r>
      <w:r w:rsidR="003F61DB">
        <w:rPr>
          <w:rFonts w:ascii="Times New Roman" w:hAnsi="Times New Roman" w:cs="Times New Roman"/>
          <w:sz w:val="28"/>
          <w:szCs w:val="28"/>
        </w:rPr>
        <w:t xml:space="preserve"> [188</w:t>
      </w:r>
      <w:r>
        <w:rPr>
          <w:rFonts w:ascii="Times New Roman" w:hAnsi="Times New Roman" w:cs="Times New Roman"/>
          <w:sz w:val="28"/>
          <w:szCs w:val="28"/>
        </w:rPr>
        <w:t>].</w:t>
      </w:r>
    </w:p>
    <w:p w14:paraId="09FC242F" w14:textId="542402C9" w:rsidR="00A63791" w:rsidRDefault="00412B27" w:rsidP="00721A43">
      <w:pPr>
        <w:spacing w:after="0" w:line="240" w:lineRule="auto"/>
        <w:ind w:firstLine="709"/>
        <w:jc w:val="both"/>
        <w:rPr>
          <w:rFonts w:ascii="Times New Roman" w:hAnsi="Times New Roman" w:cs="Times New Roman"/>
          <w:sz w:val="28"/>
          <w:szCs w:val="28"/>
        </w:rPr>
      </w:pPr>
      <w:r w:rsidRPr="007170A9">
        <w:rPr>
          <w:rFonts w:ascii="Times New Roman" w:hAnsi="Times New Roman" w:cs="Times New Roman"/>
          <w:sz w:val="28"/>
          <w:szCs w:val="28"/>
        </w:rPr>
        <w:t xml:space="preserve"> </w:t>
      </w:r>
      <w:r w:rsidR="007170A9" w:rsidRPr="007170A9">
        <w:rPr>
          <w:rFonts w:ascii="Times New Roman" w:hAnsi="Times New Roman" w:cs="Times New Roman"/>
          <w:sz w:val="28"/>
          <w:szCs w:val="28"/>
        </w:rPr>
        <w:t>«</w:t>
      </w:r>
      <w:r w:rsidR="00A63791" w:rsidRPr="007170A9">
        <w:rPr>
          <w:rFonts w:ascii="Times New Roman" w:hAnsi="Times New Roman" w:cs="Times New Roman"/>
          <w:sz w:val="28"/>
          <w:szCs w:val="28"/>
        </w:rPr>
        <w:t>Компьютеризация и информатизация образования создают хорошие предпосылки для широкого внедрения в педагогическую практику новых методических разработок, направленных на интенсификацию учебного процесса и реализацию в нем инноваций. Современное обучение уже невозможно представить себе без компьютеров, мультимедиа, систем электронного обучения и</w:t>
      </w:r>
      <w:r w:rsidR="003F61DB" w:rsidRPr="007170A9">
        <w:rPr>
          <w:rFonts w:ascii="Times New Roman" w:hAnsi="Times New Roman" w:cs="Times New Roman"/>
          <w:sz w:val="28"/>
          <w:szCs w:val="28"/>
        </w:rPr>
        <w:t xml:space="preserve"> поддержки студентов и т.п.</w:t>
      </w:r>
      <w:r w:rsidR="007170A9" w:rsidRPr="007170A9">
        <w:rPr>
          <w:rFonts w:ascii="Times New Roman" w:hAnsi="Times New Roman" w:cs="Times New Roman"/>
          <w:sz w:val="28"/>
          <w:szCs w:val="28"/>
        </w:rPr>
        <w:t>»</w:t>
      </w:r>
      <w:r w:rsidR="003F61DB">
        <w:rPr>
          <w:rFonts w:ascii="Times New Roman" w:hAnsi="Times New Roman" w:cs="Times New Roman"/>
          <w:sz w:val="28"/>
          <w:szCs w:val="28"/>
        </w:rPr>
        <w:t xml:space="preserve"> [189</w:t>
      </w:r>
      <w:r w:rsidR="00A63791" w:rsidRPr="00FA5250">
        <w:rPr>
          <w:rFonts w:ascii="Times New Roman" w:hAnsi="Times New Roman" w:cs="Times New Roman"/>
          <w:sz w:val="28"/>
          <w:szCs w:val="28"/>
        </w:rPr>
        <w:t>].</w:t>
      </w:r>
    </w:p>
    <w:p w14:paraId="2904CCA2" w14:textId="793353E7" w:rsidR="00A63791" w:rsidRDefault="00A63791" w:rsidP="009E01B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A5250">
        <w:rPr>
          <w:rFonts w:ascii="Times New Roman" w:hAnsi="Times New Roman" w:cs="Times New Roman"/>
          <w:sz w:val="28"/>
          <w:szCs w:val="28"/>
        </w:rPr>
        <w:t>недрение ИКТ</w:t>
      </w:r>
      <w:r>
        <w:rPr>
          <w:rFonts w:ascii="Times New Roman" w:hAnsi="Times New Roman" w:cs="Times New Roman"/>
          <w:sz w:val="28"/>
          <w:szCs w:val="28"/>
        </w:rPr>
        <w:t>,</w:t>
      </w:r>
      <w:r w:rsidRPr="00FA5250">
        <w:rPr>
          <w:rFonts w:ascii="Times New Roman" w:hAnsi="Times New Roman" w:cs="Times New Roman"/>
          <w:sz w:val="28"/>
          <w:szCs w:val="28"/>
        </w:rPr>
        <w:t xml:space="preserve"> </w:t>
      </w:r>
      <w:r w:rsidR="00F4178E">
        <w:rPr>
          <w:rFonts w:ascii="Times New Roman" w:hAnsi="Times New Roman" w:cs="Times New Roman"/>
          <w:sz w:val="28"/>
          <w:szCs w:val="28"/>
        </w:rPr>
        <w:t>представляет</w:t>
      </w:r>
      <w:r w:rsidR="009E01BE">
        <w:rPr>
          <w:rFonts w:ascii="Times New Roman" w:hAnsi="Times New Roman" w:cs="Times New Roman"/>
          <w:sz w:val="28"/>
          <w:szCs w:val="28"/>
        </w:rPr>
        <w:t xml:space="preserve"> собой одну из главных инструментариев процесса обучения, способствующих продуктивному качественному образованию. </w:t>
      </w:r>
      <w:r>
        <w:rPr>
          <w:rFonts w:ascii="Times New Roman" w:hAnsi="Times New Roman" w:cs="Times New Roman"/>
          <w:sz w:val="28"/>
          <w:szCs w:val="28"/>
        </w:rPr>
        <w:t>П</w:t>
      </w:r>
      <w:r w:rsidRPr="00FA5250">
        <w:rPr>
          <w:rFonts w:ascii="Times New Roman" w:hAnsi="Times New Roman" w:cs="Times New Roman"/>
          <w:sz w:val="28"/>
          <w:szCs w:val="28"/>
        </w:rPr>
        <w:t>о мнению Андреева</w:t>
      </w:r>
      <w:r w:rsidR="00B3481B" w:rsidRPr="00B3481B">
        <w:rPr>
          <w:rFonts w:ascii="Times New Roman" w:hAnsi="Times New Roman" w:cs="Times New Roman"/>
          <w:sz w:val="28"/>
          <w:szCs w:val="28"/>
        </w:rPr>
        <w:t xml:space="preserve"> </w:t>
      </w:r>
      <w:r w:rsidR="00B3481B" w:rsidRPr="00FA5250">
        <w:rPr>
          <w:rFonts w:ascii="Times New Roman" w:hAnsi="Times New Roman" w:cs="Times New Roman"/>
          <w:sz w:val="28"/>
          <w:szCs w:val="28"/>
        </w:rPr>
        <w:t>А.А.</w:t>
      </w:r>
      <w:r w:rsidRPr="00FA5250">
        <w:rPr>
          <w:rFonts w:ascii="Times New Roman" w:hAnsi="Times New Roman" w:cs="Times New Roman"/>
          <w:sz w:val="28"/>
          <w:szCs w:val="28"/>
        </w:rPr>
        <w:t xml:space="preserve">, </w:t>
      </w:r>
      <w:r w:rsidR="00D475CF">
        <w:rPr>
          <w:rFonts w:ascii="Times New Roman" w:hAnsi="Times New Roman" w:cs="Times New Roman"/>
          <w:sz w:val="28"/>
          <w:szCs w:val="28"/>
        </w:rPr>
        <w:t>«</w:t>
      </w:r>
      <w:r w:rsidRPr="00FA5250">
        <w:rPr>
          <w:rFonts w:ascii="Times New Roman" w:hAnsi="Times New Roman" w:cs="Times New Roman"/>
          <w:sz w:val="28"/>
          <w:szCs w:val="28"/>
        </w:rPr>
        <w:t>именно образование в двадцать первом веке является ключом к преодолению глобальных вызовов современности, таких как бедность, социа</w:t>
      </w:r>
      <w:r>
        <w:rPr>
          <w:rFonts w:ascii="Times New Roman" w:hAnsi="Times New Roman" w:cs="Times New Roman"/>
          <w:sz w:val="28"/>
          <w:szCs w:val="28"/>
        </w:rPr>
        <w:t xml:space="preserve">льное неравенство, обеспечение </w:t>
      </w:r>
      <w:r w:rsidRPr="00FA5250">
        <w:rPr>
          <w:rFonts w:ascii="Times New Roman" w:hAnsi="Times New Roman" w:cs="Times New Roman"/>
          <w:sz w:val="28"/>
          <w:szCs w:val="28"/>
        </w:rPr>
        <w:t>мира для всех народов и многих других</w:t>
      </w:r>
      <w:r w:rsidR="00D475CF">
        <w:rPr>
          <w:rFonts w:ascii="Times New Roman" w:hAnsi="Times New Roman" w:cs="Times New Roman"/>
          <w:sz w:val="28"/>
          <w:szCs w:val="28"/>
        </w:rPr>
        <w:t>»</w:t>
      </w:r>
      <w:r w:rsidRPr="00FA5250">
        <w:rPr>
          <w:rFonts w:ascii="Times New Roman" w:hAnsi="Times New Roman" w:cs="Times New Roman"/>
          <w:sz w:val="28"/>
          <w:szCs w:val="28"/>
        </w:rPr>
        <w:t xml:space="preserve">. </w:t>
      </w:r>
      <w:r w:rsidR="00F4178E">
        <w:rPr>
          <w:rFonts w:ascii="Times New Roman" w:hAnsi="Times New Roman" w:cs="Times New Roman"/>
          <w:sz w:val="28"/>
          <w:szCs w:val="28"/>
        </w:rPr>
        <w:t>П</w:t>
      </w:r>
      <w:r w:rsidRPr="00FA5250">
        <w:rPr>
          <w:rFonts w:ascii="Times New Roman" w:hAnsi="Times New Roman" w:cs="Times New Roman"/>
          <w:sz w:val="28"/>
          <w:szCs w:val="28"/>
        </w:rPr>
        <w:t xml:space="preserve">рофессор Андреев </w:t>
      </w:r>
      <w:r w:rsidR="00F4178E">
        <w:rPr>
          <w:rFonts w:ascii="Times New Roman" w:hAnsi="Times New Roman" w:cs="Times New Roman"/>
          <w:sz w:val="28"/>
          <w:szCs w:val="28"/>
        </w:rPr>
        <w:t xml:space="preserve">считал </w:t>
      </w:r>
      <w:r w:rsidRPr="00FA5250">
        <w:rPr>
          <w:rFonts w:ascii="Times New Roman" w:hAnsi="Times New Roman" w:cs="Times New Roman"/>
          <w:sz w:val="28"/>
          <w:szCs w:val="28"/>
        </w:rPr>
        <w:t>«</w:t>
      </w:r>
      <w:r w:rsidR="00F4178E">
        <w:rPr>
          <w:rFonts w:ascii="Times New Roman" w:hAnsi="Times New Roman" w:cs="Times New Roman"/>
          <w:sz w:val="28"/>
          <w:szCs w:val="28"/>
        </w:rPr>
        <w:t xml:space="preserve">... </w:t>
      </w:r>
      <w:r w:rsidRPr="00FA5250">
        <w:rPr>
          <w:rFonts w:ascii="Times New Roman" w:hAnsi="Times New Roman" w:cs="Times New Roman"/>
          <w:sz w:val="28"/>
          <w:szCs w:val="28"/>
        </w:rPr>
        <w:t>технологии обучения обязаны следовать по стопам прогресса и максимально быстро внедрять новейшие достижения науки и особенно техники» [</w:t>
      </w:r>
      <w:r w:rsidR="003F61DB">
        <w:rPr>
          <w:rFonts w:ascii="Times New Roman" w:hAnsi="Times New Roman" w:cs="Times New Roman"/>
          <w:sz w:val="28"/>
          <w:szCs w:val="28"/>
        </w:rPr>
        <w:t>190</w:t>
      </w:r>
      <w:r w:rsidRPr="00FA5250">
        <w:rPr>
          <w:rFonts w:ascii="Times New Roman" w:hAnsi="Times New Roman" w:cs="Times New Roman"/>
          <w:sz w:val="28"/>
          <w:szCs w:val="28"/>
        </w:rPr>
        <w:t xml:space="preserve">].  </w:t>
      </w:r>
    </w:p>
    <w:p w14:paraId="382B271D" w14:textId="685A2040" w:rsidR="00A63791" w:rsidRPr="00CD321A" w:rsidRDefault="00A63791"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подготовке полиязычного педагога важно определить критерии и </w:t>
      </w:r>
      <w:r w:rsidRPr="00CD321A">
        <w:rPr>
          <w:rFonts w:ascii="Times New Roman" w:hAnsi="Times New Roman" w:cs="Times New Roman"/>
          <w:sz w:val="28"/>
          <w:szCs w:val="28"/>
        </w:rPr>
        <w:t>показатели полиязычной готовности будущих педагогов</w:t>
      </w:r>
      <w:r w:rsidR="0054067A">
        <w:rPr>
          <w:rFonts w:ascii="Times New Roman" w:hAnsi="Times New Roman" w:cs="Times New Roman"/>
          <w:sz w:val="28"/>
          <w:szCs w:val="28"/>
        </w:rPr>
        <w:t>.</w:t>
      </w:r>
    </w:p>
    <w:p w14:paraId="6F90A40D" w14:textId="77777777" w:rsidR="00F76DC1" w:rsidRDefault="00F76DC1" w:rsidP="00F76DC1">
      <w:pPr>
        <w:spacing w:after="0" w:line="240" w:lineRule="auto"/>
        <w:ind w:firstLine="709"/>
        <w:jc w:val="both"/>
        <w:rPr>
          <w:rFonts w:ascii="Times New Roman" w:hAnsi="Times New Roman" w:cs="Times New Roman"/>
          <w:sz w:val="28"/>
          <w:szCs w:val="28"/>
        </w:rPr>
      </w:pPr>
      <w:r w:rsidRPr="00CC699F">
        <w:rPr>
          <w:rFonts w:ascii="Times New Roman" w:hAnsi="Times New Roman" w:cs="Times New Roman"/>
          <w:i/>
          <w:sz w:val="28"/>
          <w:szCs w:val="28"/>
        </w:rPr>
        <w:t>Высокий уровень</w:t>
      </w:r>
      <w:r w:rsidRPr="00CD321A">
        <w:rPr>
          <w:rFonts w:ascii="Times New Roman" w:hAnsi="Times New Roman" w:cs="Times New Roman"/>
          <w:sz w:val="28"/>
          <w:szCs w:val="28"/>
        </w:rPr>
        <w:t xml:space="preserve"> отражает ярко выраженное стремление студента к </w:t>
      </w:r>
      <w:r>
        <w:rPr>
          <w:rFonts w:ascii="Times New Roman" w:hAnsi="Times New Roman" w:cs="Times New Roman"/>
          <w:sz w:val="28"/>
          <w:szCs w:val="28"/>
        </w:rPr>
        <w:t xml:space="preserve">овладению </w:t>
      </w:r>
      <w:r w:rsidRPr="00CD321A">
        <w:rPr>
          <w:rFonts w:ascii="Times New Roman" w:hAnsi="Times New Roman" w:cs="Times New Roman"/>
          <w:sz w:val="28"/>
          <w:szCs w:val="28"/>
        </w:rPr>
        <w:t>языковы</w:t>
      </w:r>
      <w:r>
        <w:rPr>
          <w:rFonts w:ascii="Times New Roman" w:hAnsi="Times New Roman" w:cs="Times New Roman"/>
          <w:sz w:val="28"/>
          <w:szCs w:val="28"/>
        </w:rPr>
        <w:t>ми и предметными компетенциями</w:t>
      </w:r>
      <w:r w:rsidRPr="00CD321A">
        <w:rPr>
          <w:rFonts w:ascii="Times New Roman" w:hAnsi="Times New Roman" w:cs="Times New Roman"/>
          <w:sz w:val="28"/>
          <w:szCs w:val="28"/>
        </w:rPr>
        <w:t xml:space="preserve">, </w:t>
      </w:r>
      <w:r>
        <w:rPr>
          <w:rFonts w:ascii="Times New Roman" w:hAnsi="Times New Roman" w:cs="Times New Roman"/>
          <w:sz w:val="28"/>
          <w:szCs w:val="28"/>
        </w:rPr>
        <w:t>при этом осознает значимость овладение профессиональными компетенциями</w:t>
      </w:r>
      <w:r w:rsidRPr="00CD321A">
        <w:rPr>
          <w:rFonts w:ascii="Times New Roman" w:hAnsi="Times New Roman" w:cs="Times New Roman"/>
          <w:sz w:val="28"/>
          <w:szCs w:val="28"/>
        </w:rPr>
        <w:t xml:space="preserve">. </w:t>
      </w:r>
      <w:r>
        <w:rPr>
          <w:rFonts w:ascii="Times New Roman" w:hAnsi="Times New Roman" w:cs="Times New Roman"/>
          <w:sz w:val="28"/>
          <w:szCs w:val="28"/>
        </w:rPr>
        <w:t>Для этого уровня характерно понимание</w:t>
      </w:r>
      <w:r w:rsidRPr="00CD321A">
        <w:rPr>
          <w:rFonts w:ascii="Times New Roman" w:hAnsi="Times New Roman" w:cs="Times New Roman"/>
          <w:sz w:val="28"/>
          <w:szCs w:val="28"/>
        </w:rPr>
        <w:t xml:space="preserve"> сущности и </w:t>
      </w:r>
      <w:r>
        <w:rPr>
          <w:rFonts w:ascii="Times New Roman" w:hAnsi="Times New Roman" w:cs="Times New Roman"/>
          <w:sz w:val="28"/>
          <w:szCs w:val="28"/>
        </w:rPr>
        <w:t>необходимости</w:t>
      </w:r>
      <w:r w:rsidRPr="00CD321A">
        <w:rPr>
          <w:rFonts w:ascii="Times New Roman" w:hAnsi="Times New Roman" w:cs="Times New Roman"/>
          <w:sz w:val="28"/>
          <w:szCs w:val="28"/>
        </w:rPr>
        <w:t xml:space="preserve"> </w:t>
      </w:r>
      <w:r>
        <w:rPr>
          <w:rFonts w:ascii="Times New Roman" w:hAnsi="Times New Roman" w:cs="Times New Roman"/>
          <w:sz w:val="28"/>
          <w:szCs w:val="28"/>
        </w:rPr>
        <w:t>полиязычного образования</w:t>
      </w:r>
      <w:r w:rsidRPr="00CD321A">
        <w:rPr>
          <w:rFonts w:ascii="Times New Roman" w:hAnsi="Times New Roman" w:cs="Times New Roman"/>
          <w:sz w:val="28"/>
          <w:szCs w:val="28"/>
        </w:rPr>
        <w:t xml:space="preserve">, профессионального содержания учебного предмета на казахском, русском и иностранном языках; студент проявляет </w:t>
      </w:r>
      <w:r>
        <w:rPr>
          <w:rFonts w:ascii="Times New Roman" w:hAnsi="Times New Roman" w:cs="Times New Roman"/>
          <w:sz w:val="28"/>
          <w:szCs w:val="28"/>
        </w:rPr>
        <w:t xml:space="preserve">ярко выраженную </w:t>
      </w:r>
      <w:r w:rsidRPr="00CD321A">
        <w:rPr>
          <w:rFonts w:ascii="Times New Roman" w:hAnsi="Times New Roman" w:cs="Times New Roman"/>
          <w:sz w:val="28"/>
          <w:szCs w:val="28"/>
        </w:rPr>
        <w:t xml:space="preserve">способность к планированию и организации учебно-воспитательного процесса </w:t>
      </w:r>
      <w:r>
        <w:rPr>
          <w:rFonts w:ascii="Times New Roman" w:hAnsi="Times New Roman" w:cs="Times New Roman"/>
          <w:sz w:val="28"/>
          <w:szCs w:val="28"/>
        </w:rPr>
        <w:t xml:space="preserve">при </w:t>
      </w:r>
      <w:r>
        <w:rPr>
          <w:rFonts w:ascii="Times New Roman" w:hAnsi="Times New Roman" w:cs="Times New Roman"/>
          <w:sz w:val="28"/>
          <w:szCs w:val="28"/>
        </w:rPr>
        <w:lastRenderedPageBreak/>
        <w:t>полиязычной подготовке и рационально действует</w:t>
      </w:r>
      <w:r w:rsidRPr="00CD321A">
        <w:rPr>
          <w:rFonts w:ascii="Times New Roman" w:hAnsi="Times New Roman" w:cs="Times New Roman"/>
          <w:sz w:val="28"/>
          <w:szCs w:val="28"/>
        </w:rPr>
        <w:t xml:space="preserve"> в различных ситуациях; способен анализировать, диагностировать и оценивать результативность </w:t>
      </w:r>
      <w:r>
        <w:rPr>
          <w:rFonts w:ascii="Times New Roman" w:hAnsi="Times New Roman" w:cs="Times New Roman"/>
          <w:sz w:val="28"/>
          <w:szCs w:val="28"/>
        </w:rPr>
        <w:t>полиязычного</w:t>
      </w:r>
      <w:r w:rsidRPr="00CD321A">
        <w:rPr>
          <w:rFonts w:ascii="Times New Roman" w:hAnsi="Times New Roman" w:cs="Times New Roman"/>
          <w:sz w:val="28"/>
          <w:szCs w:val="28"/>
        </w:rPr>
        <w:t xml:space="preserve"> обучения.</w:t>
      </w:r>
    </w:p>
    <w:p w14:paraId="63D33391" w14:textId="77777777" w:rsidR="00F76DC1" w:rsidRPr="00CD321A" w:rsidRDefault="00F76DC1" w:rsidP="00F76DC1">
      <w:pPr>
        <w:spacing w:after="0" w:line="240" w:lineRule="auto"/>
        <w:ind w:firstLine="709"/>
        <w:jc w:val="both"/>
        <w:rPr>
          <w:rFonts w:ascii="Times New Roman" w:hAnsi="Times New Roman" w:cs="Times New Roman"/>
          <w:sz w:val="28"/>
          <w:szCs w:val="28"/>
        </w:rPr>
      </w:pPr>
      <w:r w:rsidRPr="00CC699F">
        <w:rPr>
          <w:rFonts w:ascii="Times New Roman" w:hAnsi="Times New Roman" w:cs="Times New Roman"/>
          <w:i/>
          <w:sz w:val="28"/>
          <w:szCs w:val="28"/>
        </w:rPr>
        <w:t>При среднем уровне</w:t>
      </w:r>
      <w:r w:rsidRPr="00CD321A">
        <w:rPr>
          <w:rFonts w:ascii="Times New Roman" w:hAnsi="Times New Roman" w:cs="Times New Roman"/>
          <w:sz w:val="28"/>
          <w:szCs w:val="28"/>
        </w:rPr>
        <w:t xml:space="preserve"> студенты отличаются хорошими знаниями о сущности</w:t>
      </w:r>
      <w:r>
        <w:rPr>
          <w:rFonts w:ascii="Times New Roman" w:hAnsi="Times New Roman" w:cs="Times New Roman"/>
          <w:sz w:val="28"/>
          <w:szCs w:val="28"/>
        </w:rPr>
        <w:t xml:space="preserve"> и значимости полиязычного образования</w:t>
      </w:r>
      <w:r w:rsidRPr="00CD321A">
        <w:rPr>
          <w:rFonts w:ascii="Times New Roman" w:hAnsi="Times New Roman" w:cs="Times New Roman"/>
          <w:sz w:val="28"/>
          <w:szCs w:val="28"/>
        </w:rPr>
        <w:t xml:space="preserve">; проявляют устойчивый интерес к изучению языков и преподаванию предметов на иностранном </w:t>
      </w:r>
      <w:r>
        <w:rPr>
          <w:rFonts w:ascii="Times New Roman" w:hAnsi="Times New Roman" w:cs="Times New Roman"/>
          <w:sz w:val="28"/>
          <w:szCs w:val="28"/>
        </w:rPr>
        <w:t>языке; наблюдается</w:t>
      </w:r>
      <w:r w:rsidRPr="00CD321A">
        <w:rPr>
          <w:rFonts w:ascii="Times New Roman" w:hAnsi="Times New Roman" w:cs="Times New Roman"/>
          <w:sz w:val="28"/>
          <w:szCs w:val="28"/>
        </w:rPr>
        <w:t xml:space="preserve"> готовность планировать и организовывать учебный процесс </w:t>
      </w:r>
      <w:r>
        <w:rPr>
          <w:rFonts w:ascii="Times New Roman" w:hAnsi="Times New Roman" w:cs="Times New Roman"/>
          <w:sz w:val="28"/>
          <w:szCs w:val="28"/>
        </w:rPr>
        <w:t>при полиязычной подготовке</w:t>
      </w:r>
      <w:r w:rsidRPr="00CD321A">
        <w:rPr>
          <w:rFonts w:ascii="Times New Roman" w:hAnsi="Times New Roman" w:cs="Times New Roman"/>
          <w:sz w:val="28"/>
          <w:szCs w:val="28"/>
        </w:rPr>
        <w:t xml:space="preserve">; умеет применять методические и технологические инструментарии </w:t>
      </w:r>
      <w:r>
        <w:rPr>
          <w:rFonts w:ascii="Times New Roman" w:hAnsi="Times New Roman" w:cs="Times New Roman"/>
          <w:sz w:val="28"/>
          <w:szCs w:val="28"/>
        </w:rPr>
        <w:t>при организации учебного процесса</w:t>
      </w:r>
      <w:r w:rsidRPr="00CD321A">
        <w:rPr>
          <w:rFonts w:ascii="Times New Roman" w:hAnsi="Times New Roman" w:cs="Times New Roman"/>
          <w:sz w:val="28"/>
          <w:szCs w:val="28"/>
        </w:rPr>
        <w:t xml:space="preserve">, </w:t>
      </w:r>
      <w:r>
        <w:rPr>
          <w:rFonts w:ascii="Times New Roman" w:hAnsi="Times New Roman" w:cs="Times New Roman"/>
          <w:sz w:val="28"/>
          <w:szCs w:val="28"/>
        </w:rPr>
        <w:t>но иногда прослеживается не рациональность и продуктивность применения тех или иных методик.</w:t>
      </w:r>
    </w:p>
    <w:p w14:paraId="7524F179" w14:textId="77777777" w:rsidR="00F76DC1" w:rsidRPr="00CD321A" w:rsidRDefault="00F76DC1" w:rsidP="00F76DC1">
      <w:pPr>
        <w:spacing w:after="0" w:line="240" w:lineRule="auto"/>
        <w:ind w:firstLine="709"/>
        <w:jc w:val="both"/>
        <w:rPr>
          <w:rFonts w:ascii="Times New Roman" w:hAnsi="Times New Roman" w:cs="Times New Roman"/>
          <w:sz w:val="28"/>
          <w:szCs w:val="28"/>
        </w:rPr>
      </w:pPr>
      <w:r w:rsidRPr="00CC699F">
        <w:rPr>
          <w:rFonts w:ascii="Times New Roman" w:hAnsi="Times New Roman" w:cs="Times New Roman"/>
          <w:i/>
          <w:sz w:val="28"/>
          <w:szCs w:val="28"/>
        </w:rPr>
        <w:t>Низкий уровень</w:t>
      </w:r>
      <w:r w:rsidRPr="00CD321A">
        <w:rPr>
          <w:rFonts w:ascii="Times New Roman" w:hAnsi="Times New Roman" w:cs="Times New Roman"/>
          <w:b/>
          <w:sz w:val="28"/>
          <w:szCs w:val="28"/>
        </w:rPr>
        <w:t xml:space="preserve"> </w:t>
      </w:r>
      <w:r w:rsidRPr="00CD321A">
        <w:rPr>
          <w:rFonts w:ascii="Times New Roman" w:hAnsi="Times New Roman" w:cs="Times New Roman"/>
          <w:sz w:val="28"/>
          <w:szCs w:val="28"/>
        </w:rPr>
        <w:t>сформированности профессиональ</w:t>
      </w:r>
      <w:r>
        <w:rPr>
          <w:rFonts w:ascii="Times New Roman" w:hAnsi="Times New Roman" w:cs="Times New Roman"/>
          <w:sz w:val="28"/>
          <w:szCs w:val="28"/>
        </w:rPr>
        <w:t>ных компетенций будущего педагога</w:t>
      </w:r>
      <w:r w:rsidRPr="00CD321A">
        <w:rPr>
          <w:rFonts w:ascii="Times New Roman" w:hAnsi="Times New Roman" w:cs="Times New Roman"/>
          <w:sz w:val="28"/>
          <w:szCs w:val="28"/>
        </w:rPr>
        <w:t xml:space="preserve"> характеризуется </w:t>
      </w:r>
      <w:r>
        <w:rPr>
          <w:rFonts w:ascii="Times New Roman" w:hAnsi="Times New Roman" w:cs="Times New Roman"/>
          <w:sz w:val="28"/>
          <w:szCs w:val="28"/>
        </w:rPr>
        <w:t>не вполне достаточным</w:t>
      </w:r>
      <w:r w:rsidRPr="00CD321A">
        <w:rPr>
          <w:rFonts w:ascii="Times New Roman" w:hAnsi="Times New Roman" w:cs="Times New Roman"/>
          <w:sz w:val="28"/>
          <w:szCs w:val="28"/>
        </w:rPr>
        <w:t xml:space="preserve"> </w:t>
      </w:r>
      <w:r>
        <w:rPr>
          <w:rFonts w:ascii="Times New Roman" w:hAnsi="Times New Roman" w:cs="Times New Roman"/>
          <w:sz w:val="28"/>
          <w:szCs w:val="28"/>
        </w:rPr>
        <w:t>осознанием</w:t>
      </w:r>
      <w:r w:rsidRPr="00CD321A">
        <w:rPr>
          <w:rFonts w:ascii="Times New Roman" w:hAnsi="Times New Roman" w:cs="Times New Roman"/>
          <w:sz w:val="28"/>
          <w:szCs w:val="28"/>
        </w:rPr>
        <w:t xml:space="preserve"> значимости </w:t>
      </w:r>
      <w:r>
        <w:rPr>
          <w:rFonts w:ascii="Times New Roman" w:hAnsi="Times New Roman" w:cs="Times New Roman"/>
          <w:sz w:val="28"/>
          <w:szCs w:val="28"/>
        </w:rPr>
        <w:t>полиязычного образования</w:t>
      </w:r>
      <w:r w:rsidRPr="00CD321A">
        <w:rPr>
          <w:rFonts w:ascii="Times New Roman" w:hAnsi="Times New Roman" w:cs="Times New Roman"/>
          <w:sz w:val="28"/>
          <w:szCs w:val="28"/>
        </w:rPr>
        <w:t xml:space="preserve">; пассивной позицией к изучению профессионального содержания учебного предмета на казахском, русском и иностранном языках; </w:t>
      </w:r>
      <w:r>
        <w:rPr>
          <w:rFonts w:ascii="Times New Roman" w:hAnsi="Times New Roman" w:cs="Times New Roman"/>
          <w:sz w:val="28"/>
          <w:szCs w:val="28"/>
        </w:rPr>
        <w:t>немотивированное</w:t>
      </w:r>
      <w:r w:rsidRPr="00CD321A">
        <w:rPr>
          <w:rFonts w:ascii="Times New Roman" w:hAnsi="Times New Roman" w:cs="Times New Roman"/>
          <w:sz w:val="28"/>
          <w:szCs w:val="28"/>
        </w:rPr>
        <w:t xml:space="preserve"> отношение к возможности реализации  </w:t>
      </w:r>
      <w:r>
        <w:rPr>
          <w:rFonts w:ascii="Times New Roman" w:hAnsi="Times New Roman" w:cs="Times New Roman"/>
          <w:sz w:val="28"/>
          <w:szCs w:val="28"/>
        </w:rPr>
        <w:t>полиязычного образования</w:t>
      </w:r>
      <w:r w:rsidRPr="00CD321A">
        <w:rPr>
          <w:rFonts w:ascii="Times New Roman" w:hAnsi="Times New Roman" w:cs="Times New Roman"/>
          <w:sz w:val="28"/>
          <w:szCs w:val="28"/>
        </w:rPr>
        <w:t xml:space="preserve"> </w:t>
      </w:r>
      <w:r>
        <w:rPr>
          <w:rFonts w:ascii="Times New Roman" w:hAnsi="Times New Roman" w:cs="Times New Roman"/>
          <w:sz w:val="28"/>
          <w:szCs w:val="28"/>
        </w:rPr>
        <w:t>при</w:t>
      </w:r>
      <w:r w:rsidRPr="00CD321A">
        <w:rPr>
          <w:rFonts w:ascii="Times New Roman" w:hAnsi="Times New Roman" w:cs="Times New Roman"/>
          <w:sz w:val="28"/>
          <w:szCs w:val="28"/>
        </w:rPr>
        <w:t xml:space="preserve"> преподавании учебного предмета. Отсутствуют умения планировать и организовывать учебный процесс, а также применять методические и технологические инструментарии </w:t>
      </w:r>
      <w:r>
        <w:rPr>
          <w:rFonts w:ascii="Times New Roman" w:hAnsi="Times New Roman" w:cs="Times New Roman"/>
          <w:sz w:val="28"/>
          <w:szCs w:val="28"/>
        </w:rPr>
        <w:t>при полиязычной подготовки будущих педагогов.</w:t>
      </w:r>
      <w:r w:rsidRPr="00CD321A">
        <w:rPr>
          <w:rFonts w:ascii="Times New Roman" w:hAnsi="Times New Roman" w:cs="Times New Roman"/>
          <w:b/>
          <w:sz w:val="28"/>
          <w:szCs w:val="28"/>
        </w:rPr>
        <w:t xml:space="preserve"> </w:t>
      </w:r>
    </w:p>
    <w:p w14:paraId="21FAF97A" w14:textId="583ECD40" w:rsidR="00F76DC1" w:rsidRPr="00CD321A" w:rsidRDefault="00F76DC1" w:rsidP="00F76D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подготовке полиязычного педагога следует учитывать критерии   </w:t>
      </w:r>
      <w:r w:rsidRPr="00CD321A">
        <w:rPr>
          <w:rFonts w:ascii="Times New Roman" w:hAnsi="Times New Roman" w:cs="Times New Roman"/>
          <w:sz w:val="28"/>
          <w:szCs w:val="28"/>
        </w:rPr>
        <w:t>готовности будущих педагогов</w:t>
      </w:r>
      <w:r>
        <w:rPr>
          <w:rFonts w:ascii="Times New Roman" w:hAnsi="Times New Roman" w:cs="Times New Roman"/>
          <w:sz w:val="28"/>
          <w:szCs w:val="28"/>
        </w:rPr>
        <w:t xml:space="preserve"> (таблица </w:t>
      </w:r>
      <w:r w:rsidRPr="008A4B2D">
        <w:rPr>
          <w:rFonts w:ascii="Times New Roman" w:hAnsi="Times New Roman" w:cs="Times New Roman"/>
          <w:sz w:val="28"/>
          <w:szCs w:val="28"/>
        </w:rPr>
        <w:t>4</w:t>
      </w:r>
      <w:r>
        <w:rPr>
          <w:rFonts w:ascii="Times New Roman" w:hAnsi="Times New Roman" w:cs="Times New Roman"/>
          <w:sz w:val="28"/>
          <w:szCs w:val="28"/>
        </w:rPr>
        <w:t>).</w:t>
      </w:r>
    </w:p>
    <w:p w14:paraId="6A884937" w14:textId="77777777" w:rsidR="00A63791" w:rsidRPr="00CD321A" w:rsidRDefault="00A63791" w:rsidP="00A63791">
      <w:pPr>
        <w:spacing w:after="0" w:line="240" w:lineRule="auto"/>
        <w:ind w:firstLine="709"/>
        <w:jc w:val="both"/>
        <w:rPr>
          <w:rFonts w:ascii="Times New Roman" w:hAnsi="Times New Roman" w:cs="Times New Roman"/>
          <w:sz w:val="28"/>
          <w:szCs w:val="28"/>
        </w:rPr>
      </w:pPr>
    </w:p>
    <w:p w14:paraId="096DC057" w14:textId="2B8AB6C6" w:rsidR="00A63791" w:rsidRDefault="00A63791" w:rsidP="00721A43">
      <w:pPr>
        <w:spacing w:after="0" w:line="240" w:lineRule="auto"/>
        <w:jc w:val="both"/>
        <w:rPr>
          <w:rFonts w:ascii="Times New Roman" w:hAnsi="Times New Roman" w:cs="Times New Roman"/>
          <w:sz w:val="28"/>
          <w:szCs w:val="28"/>
        </w:rPr>
      </w:pPr>
      <w:r w:rsidRPr="00CD321A">
        <w:rPr>
          <w:rFonts w:ascii="Times New Roman" w:hAnsi="Times New Roman" w:cs="Times New Roman"/>
          <w:sz w:val="28"/>
          <w:szCs w:val="28"/>
        </w:rPr>
        <w:t xml:space="preserve">Таблица </w:t>
      </w:r>
      <w:r w:rsidR="008A4B2D" w:rsidRPr="008A4B2D">
        <w:rPr>
          <w:rFonts w:ascii="Times New Roman" w:hAnsi="Times New Roman" w:cs="Times New Roman"/>
          <w:sz w:val="28"/>
          <w:szCs w:val="28"/>
        </w:rPr>
        <w:t>4</w:t>
      </w:r>
      <w:r w:rsidRPr="00CD321A">
        <w:rPr>
          <w:rFonts w:ascii="Times New Roman" w:hAnsi="Times New Roman" w:cs="Times New Roman"/>
          <w:sz w:val="28"/>
          <w:szCs w:val="28"/>
        </w:rPr>
        <w:t xml:space="preserve"> – Критерии и показатели полиязычной готовности будущих педагогов</w:t>
      </w:r>
    </w:p>
    <w:p w14:paraId="5963DA58" w14:textId="77777777" w:rsidR="00721A43" w:rsidRPr="00721A43" w:rsidRDefault="00721A43" w:rsidP="00721A43">
      <w:pPr>
        <w:spacing w:after="0" w:line="240" w:lineRule="auto"/>
        <w:jc w:val="right"/>
        <w:rPr>
          <w:rFonts w:ascii="Times New Roman" w:hAnsi="Times New Roman" w:cs="Times New Roman"/>
          <w:sz w:val="16"/>
          <w:szCs w:val="16"/>
        </w:rPr>
      </w:pPr>
    </w:p>
    <w:tbl>
      <w:tblPr>
        <w:tblStyle w:val="TableGrid"/>
        <w:tblW w:w="0" w:type="auto"/>
        <w:tblInd w:w="136" w:type="dxa"/>
        <w:tblLook w:val="04A0" w:firstRow="1" w:lastRow="0" w:firstColumn="1" w:lastColumn="0" w:noHBand="0" w:noVBand="1"/>
      </w:tblPr>
      <w:tblGrid>
        <w:gridCol w:w="2311"/>
        <w:gridCol w:w="7320"/>
      </w:tblGrid>
      <w:tr w:rsidR="00A63791" w:rsidRPr="00F45F91" w14:paraId="390495C0" w14:textId="77777777" w:rsidTr="001F0DFC">
        <w:trPr>
          <w:trHeight w:val="545"/>
        </w:trPr>
        <w:tc>
          <w:tcPr>
            <w:tcW w:w="2311" w:type="dxa"/>
            <w:vAlign w:val="center"/>
          </w:tcPr>
          <w:p w14:paraId="5C37DBD0" w14:textId="03045CAC" w:rsidR="00A63791" w:rsidRPr="00F45F91" w:rsidRDefault="00A63791" w:rsidP="00721A43">
            <w:pPr>
              <w:jc w:val="center"/>
              <w:rPr>
                <w:rFonts w:ascii="Times New Roman" w:hAnsi="Times New Roman" w:cs="Times New Roman"/>
                <w:sz w:val="24"/>
                <w:szCs w:val="24"/>
              </w:rPr>
            </w:pPr>
            <w:r w:rsidRPr="00F45F91">
              <w:rPr>
                <w:rFonts w:ascii="Times New Roman" w:hAnsi="Times New Roman" w:cs="Times New Roman"/>
                <w:sz w:val="24"/>
                <w:szCs w:val="24"/>
              </w:rPr>
              <w:t>Компоненты</w:t>
            </w:r>
          </w:p>
        </w:tc>
        <w:tc>
          <w:tcPr>
            <w:tcW w:w="7320" w:type="dxa"/>
            <w:vAlign w:val="center"/>
          </w:tcPr>
          <w:p w14:paraId="0D19FCD1" w14:textId="77777777" w:rsidR="00A63791" w:rsidRPr="00F45F91" w:rsidRDefault="00A63791" w:rsidP="00721A43">
            <w:pPr>
              <w:jc w:val="center"/>
              <w:rPr>
                <w:rFonts w:ascii="Times New Roman" w:hAnsi="Times New Roman" w:cs="Times New Roman"/>
                <w:sz w:val="24"/>
                <w:szCs w:val="24"/>
              </w:rPr>
            </w:pPr>
            <w:r w:rsidRPr="00F45F91">
              <w:rPr>
                <w:rFonts w:ascii="Times New Roman" w:hAnsi="Times New Roman" w:cs="Times New Roman"/>
                <w:sz w:val="24"/>
                <w:szCs w:val="24"/>
              </w:rPr>
              <w:t>Критерии и показатели</w:t>
            </w:r>
          </w:p>
        </w:tc>
      </w:tr>
      <w:tr w:rsidR="00A63791" w:rsidRPr="00F45F91" w14:paraId="0C632023" w14:textId="77777777" w:rsidTr="00721A43">
        <w:trPr>
          <w:trHeight w:val="60"/>
        </w:trPr>
        <w:tc>
          <w:tcPr>
            <w:tcW w:w="2311" w:type="dxa"/>
            <w:vMerge w:val="restart"/>
            <w:vAlign w:val="center"/>
          </w:tcPr>
          <w:p w14:paraId="7FF1A696"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Мотивационно-</w:t>
            </w:r>
          </w:p>
          <w:p w14:paraId="7490BF67"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ценностный</w:t>
            </w:r>
          </w:p>
        </w:tc>
        <w:tc>
          <w:tcPr>
            <w:tcW w:w="7320" w:type="dxa"/>
          </w:tcPr>
          <w:p w14:paraId="700BB672" w14:textId="60819874"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осознание значимости полиязыч</w:t>
            </w:r>
            <w:r w:rsidR="00721A43" w:rsidRPr="00F45F91">
              <w:rPr>
                <w:rFonts w:ascii="Times New Roman" w:hAnsi="Times New Roman" w:cs="Times New Roman"/>
                <w:sz w:val="24"/>
                <w:szCs w:val="24"/>
              </w:rPr>
              <w:t>ной подготовки при преподавании</w:t>
            </w:r>
            <w:r w:rsidRPr="00F45F91">
              <w:rPr>
                <w:rFonts w:ascii="Times New Roman" w:hAnsi="Times New Roman" w:cs="Times New Roman"/>
                <w:sz w:val="24"/>
                <w:szCs w:val="24"/>
              </w:rPr>
              <w:t xml:space="preserve"> профильных дисциплин</w:t>
            </w:r>
          </w:p>
        </w:tc>
      </w:tr>
      <w:tr w:rsidR="00A63791" w:rsidRPr="00F45F91" w14:paraId="1C6FA2DC" w14:textId="77777777" w:rsidTr="00721A43">
        <w:tc>
          <w:tcPr>
            <w:tcW w:w="2311" w:type="dxa"/>
            <w:vMerge/>
          </w:tcPr>
          <w:p w14:paraId="51D4A7C5" w14:textId="77777777" w:rsidR="00A63791" w:rsidRPr="00F45F91" w:rsidRDefault="00A63791" w:rsidP="00A51542">
            <w:pPr>
              <w:jc w:val="both"/>
              <w:rPr>
                <w:rFonts w:ascii="Times New Roman" w:hAnsi="Times New Roman" w:cs="Times New Roman"/>
                <w:sz w:val="24"/>
                <w:szCs w:val="24"/>
              </w:rPr>
            </w:pPr>
          </w:p>
        </w:tc>
        <w:tc>
          <w:tcPr>
            <w:tcW w:w="7320" w:type="dxa"/>
          </w:tcPr>
          <w:p w14:paraId="66350E3A"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xml:space="preserve">- проявление интереса и стремление к овладению профессиональными компетенциями при полиязычной подготовке </w:t>
            </w:r>
          </w:p>
        </w:tc>
      </w:tr>
      <w:tr w:rsidR="00A63791" w:rsidRPr="00F45F91" w14:paraId="572A6284" w14:textId="77777777" w:rsidTr="00721A43">
        <w:tc>
          <w:tcPr>
            <w:tcW w:w="2311" w:type="dxa"/>
            <w:vMerge/>
          </w:tcPr>
          <w:p w14:paraId="01C798F5" w14:textId="77777777" w:rsidR="00A63791" w:rsidRPr="00F45F91" w:rsidRDefault="00A63791" w:rsidP="00A51542">
            <w:pPr>
              <w:jc w:val="both"/>
              <w:rPr>
                <w:rFonts w:ascii="Times New Roman" w:hAnsi="Times New Roman" w:cs="Times New Roman"/>
                <w:sz w:val="24"/>
                <w:szCs w:val="24"/>
              </w:rPr>
            </w:pPr>
          </w:p>
        </w:tc>
        <w:tc>
          <w:tcPr>
            <w:tcW w:w="7320" w:type="dxa"/>
          </w:tcPr>
          <w:p w14:paraId="7BDC8D6C" w14:textId="1FBE9E4C"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овладение языко</w:t>
            </w:r>
            <w:r w:rsidR="00721A43" w:rsidRPr="00F45F91">
              <w:rPr>
                <w:rFonts w:ascii="Times New Roman" w:hAnsi="Times New Roman" w:cs="Times New Roman"/>
                <w:sz w:val="24"/>
                <w:szCs w:val="24"/>
              </w:rPr>
              <w:t>выми при полиязычной подготовке</w:t>
            </w:r>
          </w:p>
        </w:tc>
      </w:tr>
      <w:tr w:rsidR="00F45F91" w:rsidRPr="00F45F91" w14:paraId="7B5C05C4" w14:textId="77777777" w:rsidTr="00721A43">
        <w:trPr>
          <w:trHeight w:val="120"/>
        </w:trPr>
        <w:tc>
          <w:tcPr>
            <w:tcW w:w="2311" w:type="dxa"/>
            <w:vMerge w:val="restart"/>
            <w:vAlign w:val="center"/>
          </w:tcPr>
          <w:p w14:paraId="10124C94" w14:textId="77777777" w:rsidR="00F45F91" w:rsidRPr="00F45F91" w:rsidRDefault="00F45F91" w:rsidP="00A51542">
            <w:pPr>
              <w:jc w:val="both"/>
              <w:rPr>
                <w:rFonts w:ascii="Times New Roman" w:hAnsi="Times New Roman" w:cs="Times New Roman"/>
                <w:sz w:val="24"/>
                <w:szCs w:val="24"/>
              </w:rPr>
            </w:pPr>
            <w:r w:rsidRPr="00F45F91">
              <w:rPr>
                <w:rFonts w:ascii="Times New Roman" w:hAnsi="Times New Roman" w:cs="Times New Roman"/>
                <w:sz w:val="24"/>
                <w:szCs w:val="24"/>
              </w:rPr>
              <w:t>Содержательный</w:t>
            </w:r>
          </w:p>
        </w:tc>
        <w:tc>
          <w:tcPr>
            <w:tcW w:w="7320" w:type="dxa"/>
          </w:tcPr>
          <w:p w14:paraId="29108F73" w14:textId="77777777" w:rsidR="00F45F91" w:rsidRPr="00F45F91" w:rsidRDefault="00F45F91" w:rsidP="00A51542">
            <w:pPr>
              <w:jc w:val="both"/>
              <w:rPr>
                <w:rFonts w:ascii="Times New Roman" w:hAnsi="Times New Roman" w:cs="Times New Roman"/>
                <w:sz w:val="24"/>
                <w:szCs w:val="24"/>
              </w:rPr>
            </w:pPr>
            <w:r w:rsidRPr="00F45F91">
              <w:rPr>
                <w:rFonts w:ascii="Times New Roman" w:hAnsi="Times New Roman" w:cs="Times New Roman"/>
                <w:sz w:val="24"/>
                <w:szCs w:val="24"/>
              </w:rPr>
              <w:t>- умение планировать и организовывать учебный процесс при полиязычной подготовке</w:t>
            </w:r>
          </w:p>
        </w:tc>
      </w:tr>
      <w:tr w:rsidR="00F45F91" w:rsidRPr="00F45F91" w14:paraId="2A9AEEFC" w14:textId="77777777" w:rsidTr="00721A43">
        <w:trPr>
          <w:trHeight w:val="357"/>
        </w:trPr>
        <w:tc>
          <w:tcPr>
            <w:tcW w:w="2311" w:type="dxa"/>
            <w:vMerge/>
            <w:vAlign w:val="center"/>
          </w:tcPr>
          <w:p w14:paraId="14562BFD" w14:textId="77777777" w:rsidR="00F45F91" w:rsidRPr="00F45F91" w:rsidRDefault="00F45F91" w:rsidP="00A51542">
            <w:pPr>
              <w:jc w:val="both"/>
              <w:rPr>
                <w:rFonts w:ascii="Times New Roman" w:hAnsi="Times New Roman" w:cs="Times New Roman"/>
                <w:sz w:val="24"/>
                <w:szCs w:val="24"/>
              </w:rPr>
            </w:pPr>
          </w:p>
        </w:tc>
        <w:tc>
          <w:tcPr>
            <w:tcW w:w="7320" w:type="dxa"/>
          </w:tcPr>
          <w:p w14:paraId="48E23F15" w14:textId="77777777" w:rsidR="00F45F91" w:rsidRPr="00F45F91" w:rsidRDefault="00F45F91" w:rsidP="00A51542">
            <w:pPr>
              <w:jc w:val="both"/>
              <w:rPr>
                <w:rFonts w:ascii="Times New Roman" w:hAnsi="Times New Roman" w:cs="Times New Roman"/>
                <w:sz w:val="24"/>
                <w:szCs w:val="24"/>
              </w:rPr>
            </w:pPr>
            <w:r w:rsidRPr="00F45F91">
              <w:rPr>
                <w:rFonts w:ascii="Times New Roman" w:hAnsi="Times New Roman" w:cs="Times New Roman"/>
                <w:sz w:val="24"/>
                <w:szCs w:val="24"/>
              </w:rPr>
              <w:t>- знание сущности, особенности полиязычной подготовки (</w:t>
            </w:r>
            <w:r w:rsidRPr="00F45F91">
              <w:rPr>
                <w:rFonts w:ascii="Times New Roman" w:hAnsi="Times New Roman" w:cs="Times New Roman"/>
                <w:sz w:val="24"/>
                <w:szCs w:val="24"/>
                <w:lang w:val="en-GB"/>
              </w:rPr>
              <w:t>CLIL</w:t>
            </w:r>
            <w:r w:rsidRPr="00F45F91">
              <w:rPr>
                <w:rFonts w:ascii="Times New Roman" w:hAnsi="Times New Roman" w:cs="Times New Roman"/>
                <w:sz w:val="24"/>
                <w:szCs w:val="24"/>
              </w:rPr>
              <w:t xml:space="preserve"> технологии)</w:t>
            </w:r>
          </w:p>
        </w:tc>
      </w:tr>
      <w:tr w:rsidR="00F45F91" w:rsidRPr="00F45F91" w14:paraId="1BD1B9CF" w14:textId="77777777" w:rsidTr="00585CD0">
        <w:tc>
          <w:tcPr>
            <w:tcW w:w="2311" w:type="dxa"/>
            <w:vMerge/>
            <w:vAlign w:val="center"/>
          </w:tcPr>
          <w:p w14:paraId="14CEF1AC" w14:textId="77777777" w:rsidR="00F45F91" w:rsidRPr="00F45F91" w:rsidRDefault="00F45F91" w:rsidP="00A51542">
            <w:pPr>
              <w:jc w:val="both"/>
              <w:rPr>
                <w:rFonts w:ascii="Times New Roman" w:hAnsi="Times New Roman" w:cs="Times New Roman"/>
                <w:sz w:val="24"/>
                <w:szCs w:val="24"/>
              </w:rPr>
            </w:pPr>
          </w:p>
        </w:tc>
        <w:tc>
          <w:tcPr>
            <w:tcW w:w="7320" w:type="dxa"/>
            <w:tcBorders>
              <w:bottom w:val="nil"/>
            </w:tcBorders>
          </w:tcPr>
          <w:p w14:paraId="621A08D5" w14:textId="77777777" w:rsidR="00F45F91" w:rsidRPr="00F45F91" w:rsidRDefault="00F45F91" w:rsidP="00A51542">
            <w:pPr>
              <w:jc w:val="both"/>
              <w:rPr>
                <w:rFonts w:ascii="Times New Roman" w:hAnsi="Times New Roman" w:cs="Times New Roman"/>
                <w:sz w:val="24"/>
                <w:szCs w:val="24"/>
              </w:rPr>
            </w:pPr>
            <w:r w:rsidRPr="00F45F91">
              <w:rPr>
                <w:rFonts w:ascii="Times New Roman" w:hAnsi="Times New Roman" w:cs="Times New Roman"/>
                <w:sz w:val="24"/>
                <w:szCs w:val="24"/>
              </w:rPr>
              <w:t>- знание профессионального содержания учебного предмета на казахском, русском и иностранном языках</w:t>
            </w:r>
          </w:p>
        </w:tc>
      </w:tr>
      <w:tr w:rsidR="00F45F91" w:rsidRPr="00F45F91" w14:paraId="10AAE109" w14:textId="77777777" w:rsidTr="00721A43">
        <w:trPr>
          <w:trHeight w:val="265"/>
        </w:trPr>
        <w:tc>
          <w:tcPr>
            <w:tcW w:w="2311" w:type="dxa"/>
            <w:vMerge/>
            <w:vAlign w:val="center"/>
          </w:tcPr>
          <w:p w14:paraId="23FFDF8E" w14:textId="77777777" w:rsidR="00F45F91" w:rsidRPr="00F45F91" w:rsidRDefault="00F45F91" w:rsidP="00A51542">
            <w:pPr>
              <w:jc w:val="both"/>
              <w:rPr>
                <w:rFonts w:ascii="Times New Roman" w:hAnsi="Times New Roman" w:cs="Times New Roman"/>
                <w:sz w:val="24"/>
                <w:szCs w:val="24"/>
              </w:rPr>
            </w:pPr>
          </w:p>
        </w:tc>
        <w:tc>
          <w:tcPr>
            <w:tcW w:w="7320" w:type="dxa"/>
          </w:tcPr>
          <w:p w14:paraId="2A300E8C" w14:textId="211F693C" w:rsidR="00F45F91" w:rsidRPr="00F45F91" w:rsidRDefault="00F45F91" w:rsidP="00A51542">
            <w:pPr>
              <w:jc w:val="both"/>
              <w:rPr>
                <w:rFonts w:ascii="Times New Roman" w:hAnsi="Times New Roman" w:cs="Times New Roman"/>
                <w:sz w:val="24"/>
                <w:szCs w:val="24"/>
              </w:rPr>
            </w:pPr>
            <w:r w:rsidRPr="00F45F91">
              <w:rPr>
                <w:rFonts w:ascii="Times New Roman" w:hAnsi="Times New Roman" w:cs="Times New Roman"/>
                <w:sz w:val="24"/>
                <w:szCs w:val="24"/>
              </w:rPr>
              <w:t>- дидактические основы полиязычной подготовки будущего педагога</w:t>
            </w:r>
          </w:p>
        </w:tc>
      </w:tr>
      <w:tr w:rsidR="00A63791" w:rsidRPr="00F45F91" w14:paraId="23C08CAA" w14:textId="77777777" w:rsidTr="00721A43">
        <w:trPr>
          <w:trHeight w:val="335"/>
        </w:trPr>
        <w:tc>
          <w:tcPr>
            <w:tcW w:w="2311" w:type="dxa"/>
            <w:vMerge w:val="restart"/>
            <w:vAlign w:val="center"/>
          </w:tcPr>
          <w:p w14:paraId="0FC19769"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Технологический</w:t>
            </w:r>
          </w:p>
        </w:tc>
        <w:tc>
          <w:tcPr>
            <w:tcW w:w="7320" w:type="dxa"/>
          </w:tcPr>
          <w:p w14:paraId="10DA5A22"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умение планировать и организовывать педагогическую деятельность при полиязычной подготовке</w:t>
            </w:r>
          </w:p>
        </w:tc>
      </w:tr>
      <w:tr w:rsidR="00A63791" w:rsidRPr="00F45F91" w14:paraId="1DFF58E4" w14:textId="77777777" w:rsidTr="00721A43">
        <w:tc>
          <w:tcPr>
            <w:tcW w:w="2311" w:type="dxa"/>
            <w:vMerge/>
          </w:tcPr>
          <w:p w14:paraId="2CE12615" w14:textId="77777777" w:rsidR="00A63791" w:rsidRPr="00F45F91" w:rsidRDefault="00A63791" w:rsidP="00A51542">
            <w:pPr>
              <w:jc w:val="both"/>
              <w:rPr>
                <w:rFonts w:ascii="Times New Roman" w:hAnsi="Times New Roman" w:cs="Times New Roman"/>
                <w:sz w:val="24"/>
                <w:szCs w:val="24"/>
              </w:rPr>
            </w:pPr>
          </w:p>
        </w:tc>
        <w:tc>
          <w:tcPr>
            <w:tcW w:w="7320" w:type="dxa"/>
          </w:tcPr>
          <w:p w14:paraId="547EC2AD"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умение применять методические и технологические инструментарии при полиязычной подготовки будущих педагогов</w:t>
            </w:r>
          </w:p>
        </w:tc>
      </w:tr>
      <w:tr w:rsidR="00A63791" w:rsidRPr="00F45F91" w14:paraId="110C3089" w14:textId="77777777" w:rsidTr="00721A43">
        <w:tc>
          <w:tcPr>
            <w:tcW w:w="2311" w:type="dxa"/>
            <w:vMerge/>
          </w:tcPr>
          <w:p w14:paraId="6801E7D6" w14:textId="77777777" w:rsidR="00A63791" w:rsidRPr="00F45F91" w:rsidRDefault="00A63791" w:rsidP="00A51542">
            <w:pPr>
              <w:jc w:val="both"/>
              <w:rPr>
                <w:rFonts w:ascii="Times New Roman" w:hAnsi="Times New Roman" w:cs="Times New Roman"/>
                <w:sz w:val="24"/>
                <w:szCs w:val="24"/>
              </w:rPr>
            </w:pPr>
          </w:p>
        </w:tc>
        <w:tc>
          <w:tcPr>
            <w:tcW w:w="7320" w:type="dxa"/>
          </w:tcPr>
          <w:p w14:paraId="2C27E1BF" w14:textId="77777777" w:rsidR="00A63791" w:rsidRPr="00F45F91" w:rsidRDefault="00A63791" w:rsidP="00A51542">
            <w:pPr>
              <w:jc w:val="both"/>
              <w:rPr>
                <w:rFonts w:ascii="Times New Roman" w:hAnsi="Times New Roman" w:cs="Times New Roman"/>
                <w:sz w:val="24"/>
                <w:szCs w:val="24"/>
              </w:rPr>
            </w:pPr>
            <w:r w:rsidRPr="00F45F91">
              <w:rPr>
                <w:rFonts w:ascii="Times New Roman" w:hAnsi="Times New Roman" w:cs="Times New Roman"/>
                <w:sz w:val="24"/>
                <w:szCs w:val="24"/>
              </w:rPr>
              <w:t xml:space="preserve">- анализ и диагностирование оценивания учебных достижений при полиязычной подготовке </w:t>
            </w:r>
          </w:p>
        </w:tc>
      </w:tr>
    </w:tbl>
    <w:p w14:paraId="2F6E0E16" w14:textId="77777777" w:rsidR="00F84968" w:rsidRDefault="00F84968" w:rsidP="00721A43">
      <w:pPr>
        <w:spacing w:after="0" w:line="240" w:lineRule="auto"/>
        <w:ind w:firstLine="709"/>
        <w:jc w:val="both"/>
        <w:rPr>
          <w:rFonts w:ascii="Times New Roman" w:hAnsi="Times New Roman" w:cs="Times New Roman"/>
          <w:i/>
          <w:sz w:val="28"/>
          <w:szCs w:val="28"/>
        </w:rPr>
      </w:pPr>
    </w:p>
    <w:p w14:paraId="348CE3D0" w14:textId="77777777" w:rsidR="00A63791" w:rsidRPr="00842AC0" w:rsidRDefault="00A63791" w:rsidP="00721A43">
      <w:pPr>
        <w:spacing w:after="0" w:line="240" w:lineRule="auto"/>
        <w:ind w:firstLine="709"/>
        <w:jc w:val="both"/>
        <w:rPr>
          <w:rFonts w:ascii="Times New Roman" w:hAnsi="Times New Roman" w:cs="Times New Roman"/>
          <w:sz w:val="28"/>
          <w:szCs w:val="28"/>
        </w:rPr>
      </w:pPr>
      <w:r w:rsidRPr="00842AC0">
        <w:rPr>
          <w:rFonts w:ascii="Times New Roman" w:hAnsi="Times New Roman" w:cs="Times New Roman"/>
          <w:sz w:val="28"/>
          <w:szCs w:val="28"/>
        </w:rPr>
        <w:t>Содержание полиязычной подготовки будущих педагогов должно определяться целями и задачами учебного процесса в университете. В соответствии с этим подготовка студентов соотносится и реализуются следующими функциями:</w:t>
      </w:r>
    </w:p>
    <w:p w14:paraId="1C0C682C" w14:textId="0AA3F87D"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образовательная </w:t>
      </w:r>
      <w:r>
        <w:rPr>
          <w:rFonts w:ascii="Times New Roman" w:hAnsi="Times New Roman" w:cs="Times New Roman"/>
          <w:sz w:val="28"/>
          <w:szCs w:val="28"/>
        </w:rPr>
        <w:t>–</w:t>
      </w:r>
      <w:r w:rsidR="00A63791" w:rsidRPr="00842AC0">
        <w:rPr>
          <w:rFonts w:ascii="Times New Roman" w:hAnsi="Times New Roman" w:cs="Times New Roman"/>
          <w:sz w:val="28"/>
          <w:szCs w:val="28"/>
        </w:rPr>
        <w:t xml:space="preserve"> освоения общеобъязательных, базовых и профильных дисциплин;</w:t>
      </w:r>
    </w:p>
    <w:p w14:paraId="23053003" w14:textId="470B26CB"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развивающая – развития интересов, потребностей, наклонностей и способностей студентов, актуализация личности;</w:t>
      </w:r>
    </w:p>
    <w:p w14:paraId="190F9645" w14:textId="64AD3A1B"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воспитательная </w:t>
      </w:r>
      <w:r>
        <w:rPr>
          <w:rFonts w:ascii="Times New Roman" w:hAnsi="Times New Roman" w:cs="Times New Roman"/>
          <w:sz w:val="28"/>
          <w:szCs w:val="28"/>
        </w:rPr>
        <w:t>–</w:t>
      </w:r>
      <w:r w:rsidR="00A63791" w:rsidRPr="00842AC0">
        <w:rPr>
          <w:rFonts w:ascii="Times New Roman" w:hAnsi="Times New Roman" w:cs="Times New Roman"/>
          <w:sz w:val="28"/>
          <w:szCs w:val="28"/>
        </w:rPr>
        <w:t xml:space="preserve"> формирования профессионально значимых качеств личности, раскрытие творческого потенциала.</w:t>
      </w:r>
    </w:p>
    <w:p w14:paraId="06048ADE" w14:textId="77777777" w:rsidR="00A63791" w:rsidRPr="00842AC0" w:rsidRDefault="00A63791" w:rsidP="00721A43">
      <w:pPr>
        <w:spacing w:after="0" w:line="240" w:lineRule="auto"/>
        <w:ind w:firstLine="709"/>
        <w:jc w:val="both"/>
        <w:rPr>
          <w:rFonts w:ascii="Times New Roman" w:hAnsi="Times New Roman" w:cs="Times New Roman"/>
          <w:sz w:val="28"/>
          <w:szCs w:val="28"/>
        </w:rPr>
      </w:pPr>
      <w:r w:rsidRPr="00842AC0">
        <w:rPr>
          <w:rFonts w:ascii="Times New Roman" w:hAnsi="Times New Roman" w:cs="Times New Roman"/>
          <w:sz w:val="28"/>
          <w:szCs w:val="28"/>
        </w:rPr>
        <w:t xml:space="preserve">Дидактические условия педагогической подготовки студентов: </w:t>
      </w:r>
    </w:p>
    <w:p w14:paraId="77502A28" w14:textId="2B3D68E5"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четкое определение  содержания вузовской подготовки с учётом профессиональных и личностных потребностей; </w:t>
      </w:r>
    </w:p>
    <w:p w14:paraId="596E339F" w14:textId="5CAB2A6A"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63791" w:rsidRPr="00842AC0">
        <w:rPr>
          <w:rFonts w:ascii="Times New Roman" w:hAnsi="Times New Roman" w:cs="Times New Roman"/>
          <w:sz w:val="28"/>
          <w:szCs w:val="28"/>
        </w:rPr>
        <w:t xml:space="preserve">внедрение </w:t>
      </w:r>
      <w:r w:rsidR="00A63791" w:rsidRPr="00842AC0">
        <w:rPr>
          <w:rStyle w:val="2"/>
          <w:rFonts w:eastAsia="Calibri"/>
          <w:sz w:val="28"/>
          <w:szCs w:val="28"/>
        </w:rPr>
        <w:t>интегрированного обучения предметам (информатика, физика, химия, биология) и английскому языку</w:t>
      </w:r>
      <w:r w:rsidR="00A63791" w:rsidRPr="00842AC0">
        <w:rPr>
          <w:rFonts w:ascii="Times New Roman" w:hAnsi="Times New Roman" w:cs="Times New Roman"/>
          <w:sz w:val="28"/>
          <w:szCs w:val="28"/>
        </w:rPr>
        <w:t>;</w:t>
      </w:r>
    </w:p>
    <w:p w14:paraId="73BF3499" w14:textId="58A710AC"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 xml:space="preserve">грамотное применение разных </w:t>
      </w:r>
      <w:r w:rsidR="00A63791" w:rsidRPr="00842AC0">
        <w:rPr>
          <w:rFonts w:ascii="Times New Roman" w:hAnsi="Times New Roman" w:cs="Times New Roman"/>
          <w:sz w:val="28"/>
          <w:szCs w:val="28"/>
        </w:rPr>
        <w:t xml:space="preserve"> форм и методов обучения; </w:t>
      </w:r>
    </w:p>
    <w:p w14:paraId="0951C99F" w14:textId="53CF9D3E"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 xml:space="preserve"> использование творческого</w:t>
      </w:r>
      <w:r w:rsidR="00A63791" w:rsidRPr="00842AC0">
        <w:rPr>
          <w:rFonts w:ascii="Times New Roman" w:hAnsi="Times New Roman" w:cs="Times New Roman"/>
          <w:sz w:val="28"/>
          <w:szCs w:val="28"/>
        </w:rPr>
        <w:t xml:space="preserve"> подход</w:t>
      </w:r>
      <w:r w:rsidR="009E01BE">
        <w:rPr>
          <w:rFonts w:ascii="Times New Roman" w:hAnsi="Times New Roman" w:cs="Times New Roman"/>
          <w:sz w:val="28"/>
          <w:szCs w:val="28"/>
        </w:rPr>
        <w:t>а</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в учебном процессе</w:t>
      </w:r>
      <w:r w:rsidR="00A63791" w:rsidRPr="00842AC0">
        <w:rPr>
          <w:rFonts w:ascii="Times New Roman" w:hAnsi="Times New Roman" w:cs="Times New Roman"/>
          <w:sz w:val="28"/>
          <w:szCs w:val="28"/>
        </w:rPr>
        <w:t xml:space="preserve">; </w:t>
      </w:r>
    </w:p>
    <w:p w14:paraId="21B08BF1" w14:textId="147B4021"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соединение разных форм: индивидуальная, самостоятельная, коллективная деятельность;</w:t>
      </w:r>
      <w:r w:rsidR="00A63791" w:rsidRPr="00842AC0">
        <w:rPr>
          <w:rFonts w:ascii="Times New Roman" w:hAnsi="Times New Roman" w:cs="Times New Roman"/>
          <w:sz w:val="28"/>
          <w:szCs w:val="28"/>
        </w:rPr>
        <w:t xml:space="preserve"> </w:t>
      </w:r>
    </w:p>
    <w:p w14:paraId="0CF5525A" w14:textId="062BDDB1" w:rsidR="00A63791" w:rsidRPr="00842AC0"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D1D1A">
        <w:rPr>
          <w:rFonts w:ascii="Times New Roman" w:hAnsi="Times New Roman" w:cs="Times New Roman"/>
          <w:sz w:val="28"/>
          <w:szCs w:val="28"/>
        </w:rPr>
        <w:t xml:space="preserve"> о</w:t>
      </w:r>
      <w:r w:rsidR="00A63791" w:rsidRPr="00842AC0">
        <w:rPr>
          <w:rFonts w:ascii="Times New Roman" w:hAnsi="Times New Roman" w:cs="Times New Roman"/>
          <w:sz w:val="28"/>
          <w:szCs w:val="28"/>
        </w:rPr>
        <w:t xml:space="preserve">существления </w:t>
      </w:r>
      <w:r w:rsidR="009E01BE">
        <w:rPr>
          <w:rFonts w:ascii="Times New Roman" w:hAnsi="Times New Roman" w:cs="Times New Roman"/>
          <w:sz w:val="28"/>
          <w:szCs w:val="28"/>
        </w:rPr>
        <w:t xml:space="preserve"> оценивания и </w:t>
      </w:r>
      <w:r w:rsidR="00A63791" w:rsidRPr="00842AC0">
        <w:rPr>
          <w:rFonts w:ascii="Times New Roman" w:hAnsi="Times New Roman" w:cs="Times New Roman"/>
          <w:sz w:val="28"/>
          <w:szCs w:val="28"/>
        </w:rPr>
        <w:t>обратной связи</w:t>
      </w:r>
      <w:r w:rsidR="009E01BE">
        <w:rPr>
          <w:rFonts w:ascii="Times New Roman" w:hAnsi="Times New Roman" w:cs="Times New Roman"/>
          <w:sz w:val="28"/>
          <w:szCs w:val="28"/>
        </w:rPr>
        <w:t xml:space="preserve"> </w:t>
      </w:r>
      <w:r w:rsidR="00F4178E">
        <w:rPr>
          <w:rFonts w:ascii="Times New Roman" w:hAnsi="Times New Roman" w:cs="Times New Roman"/>
          <w:sz w:val="28"/>
          <w:szCs w:val="28"/>
        </w:rPr>
        <w:t>для всех участников педагогичес</w:t>
      </w:r>
      <w:r w:rsidR="009E01BE">
        <w:rPr>
          <w:rFonts w:ascii="Times New Roman" w:hAnsi="Times New Roman" w:cs="Times New Roman"/>
          <w:sz w:val="28"/>
          <w:szCs w:val="28"/>
        </w:rPr>
        <w:t>кого процесса</w:t>
      </w:r>
      <w:r>
        <w:rPr>
          <w:rFonts w:ascii="Times New Roman" w:hAnsi="Times New Roman" w:cs="Times New Roman"/>
          <w:sz w:val="28"/>
          <w:szCs w:val="28"/>
        </w:rPr>
        <w:t>;</w:t>
      </w:r>
      <w:r w:rsidR="00A63791" w:rsidRPr="00842AC0">
        <w:rPr>
          <w:rFonts w:ascii="Times New Roman" w:hAnsi="Times New Roman" w:cs="Times New Roman"/>
          <w:sz w:val="28"/>
          <w:szCs w:val="28"/>
        </w:rPr>
        <w:t xml:space="preserve"> </w:t>
      </w:r>
    </w:p>
    <w:p w14:paraId="5897FDAC" w14:textId="74996616" w:rsidR="00055125" w:rsidRDefault="00721A43" w:rsidP="00721A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 xml:space="preserve"> разумное управление</w:t>
      </w:r>
      <w:r w:rsidR="00A63791" w:rsidRPr="00842AC0">
        <w:rPr>
          <w:rFonts w:ascii="Times New Roman" w:hAnsi="Times New Roman" w:cs="Times New Roman"/>
          <w:sz w:val="28"/>
          <w:szCs w:val="28"/>
        </w:rPr>
        <w:t xml:space="preserve"> </w:t>
      </w:r>
      <w:r w:rsidR="009E01BE">
        <w:rPr>
          <w:rFonts w:ascii="Times New Roman" w:hAnsi="Times New Roman" w:cs="Times New Roman"/>
          <w:sz w:val="28"/>
          <w:szCs w:val="28"/>
        </w:rPr>
        <w:t>образовательным</w:t>
      </w:r>
      <w:r w:rsidR="007042AE">
        <w:rPr>
          <w:rFonts w:ascii="Times New Roman" w:hAnsi="Times New Roman" w:cs="Times New Roman"/>
          <w:sz w:val="28"/>
          <w:szCs w:val="28"/>
        </w:rPr>
        <w:t xml:space="preserve"> процессом</w:t>
      </w:r>
      <w:r w:rsidR="00722D68">
        <w:rPr>
          <w:rFonts w:ascii="Times New Roman" w:hAnsi="Times New Roman" w:cs="Times New Roman"/>
          <w:sz w:val="28"/>
          <w:szCs w:val="28"/>
        </w:rPr>
        <w:t>.</w:t>
      </w:r>
    </w:p>
    <w:p w14:paraId="3A650A35" w14:textId="25AB8491" w:rsidR="00A63791" w:rsidRPr="00722D68" w:rsidRDefault="00055125" w:rsidP="00722D68">
      <w:pPr>
        <w:spacing w:after="0" w:line="240" w:lineRule="auto"/>
        <w:ind w:firstLine="709"/>
        <w:jc w:val="both"/>
        <w:rPr>
          <w:rFonts w:ascii="Times New Roman" w:hAnsi="Times New Roman" w:cs="Times New Roman"/>
          <w:i/>
          <w:sz w:val="24"/>
          <w:szCs w:val="24"/>
        </w:rPr>
      </w:pPr>
      <w:r>
        <w:rPr>
          <w:rFonts w:ascii="Times New Roman" w:hAnsi="Times New Roman" w:cs="Times New Roman"/>
          <w:sz w:val="28"/>
          <w:szCs w:val="28"/>
          <w:lang w:val="kk-KZ"/>
        </w:rPr>
        <w:t>Мы можем констатировать то</w:t>
      </w:r>
      <w:r>
        <w:rPr>
          <w:rFonts w:ascii="Times New Roman" w:hAnsi="Times New Roman" w:cs="Times New Roman"/>
          <w:sz w:val="28"/>
          <w:szCs w:val="28"/>
        </w:rPr>
        <w:t xml:space="preserve">, что полиязычная подготовка включается иноязычную подготовку и направлена на формирование педагогических компетентностей в сфере </w:t>
      </w:r>
      <w:r w:rsidR="00722D68">
        <w:rPr>
          <w:rFonts w:ascii="Times New Roman" w:hAnsi="Times New Roman" w:cs="Times New Roman"/>
          <w:sz w:val="28"/>
          <w:szCs w:val="28"/>
        </w:rPr>
        <w:t>поликультурного образования</w:t>
      </w:r>
      <w:r w:rsidR="001F0DFC">
        <w:rPr>
          <w:rFonts w:ascii="Times New Roman" w:hAnsi="Times New Roman" w:cs="Times New Roman"/>
          <w:sz w:val="28"/>
          <w:szCs w:val="28"/>
        </w:rPr>
        <w:t xml:space="preserve"> </w:t>
      </w:r>
      <w:r w:rsidR="007042AE">
        <w:rPr>
          <w:rFonts w:ascii="Times New Roman" w:hAnsi="Times New Roman" w:cs="Times New Roman"/>
          <w:sz w:val="28"/>
          <w:szCs w:val="28"/>
        </w:rPr>
        <w:t>(рисунки 11,</w:t>
      </w:r>
      <w:r w:rsidR="001F0DFC">
        <w:rPr>
          <w:rFonts w:ascii="Times New Roman" w:hAnsi="Times New Roman" w:cs="Times New Roman"/>
          <w:sz w:val="28"/>
          <w:szCs w:val="28"/>
        </w:rPr>
        <w:t xml:space="preserve"> </w:t>
      </w:r>
      <w:r w:rsidR="007042AE">
        <w:rPr>
          <w:rFonts w:ascii="Times New Roman" w:hAnsi="Times New Roman" w:cs="Times New Roman"/>
          <w:sz w:val="28"/>
          <w:szCs w:val="28"/>
        </w:rPr>
        <w:t>12).</w:t>
      </w:r>
    </w:p>
    <w:p w14:paraId="51455FFB" w14:textId="77777777" w:rsidR="00A63791" w:rsidRDefault="00A63791" w:rsidP="00721A43">
      <w:pPr>
        <w:spacing w:after="0" w:line="240" w:lineRule="auto"/>
        <w:ind w:firstLine="709"/>
        <w:jc w:val="both"/>
        <w:rPr>
          <w:rFonts w:ascii="Times New Roman" w:hAnsi="Times New Roman" w:cs="Times New Roman"/>
          <w:sz w:val="28"/>
          <w:szCs w:val="28"/>
        </w:rPr>
      </w:pPr>
      <w:r w:rsidRPr="00EE1020">
        <w:rPr>
          <w:rFonts w:ascii="Times New Roman" w:hAnsi="Times New Roman" w:cs="Times New Roman"/>
          <w:sz w:val="28"/>
          <w:szCs w:val="28"/>
        </w:rPr>
        <w:t>Большое значение отводится методическому обеспечению педагогического процесса, которая представляет собой целую систему, координирующую образование, самообразование и самопознание, внедрение в педагогическую практику эффективных методик, моделей и технологий, мониторинг, обобщение и распространение эффективного опыта профессиональной подготовки в университете. Методическое обеспечение направлено на совершенствование методики преподавания, использования инновационных технологии обучения в образовании.</w:t>
      </w:r>
    </w:p>
    <w:p w14:paraId="736049BB" w14:textId="77777777" w:rsidR="00DA0698" w:rsidRDefault="00DA0698" w:rsidP="00721A43">
      <w:pPr>
        <w:spacing w:after="0" w:line="240" w:lineRule="auto"/>
        <w:ind w:firstLine="709"/>
        <w:jc w:val="both"/>
        <w:rPr>
          <w:rFonts w:ascii="Times New Roman" w:hAnsi="Times New Roman" w:cs="Times New Roman"/>
          <w:color w:val="000000"/>
          <w:sz w:val="28"/>
          <w:szCs w:val="28"/>
        </w:rPr>
      </w:pPr>
    </w:p>
    <w:p w14:paraId="4126AEF1" w14:textId="77777777" w:rsidR="00F4178E" w:rsidRDefault="00F4178E" w:rsidP="00721A43">
      <w:pPr>
        <w:spacing w:after="0" w:line="240" w:lineRule="auto"/>
        <w:ind w:firstLine="709"/>
        <w:jc w:val="both"/>
        <w:rPr>
          <w:rFonts w:ascii="Times New Roman" w:hAnsi="Times New Roman" w:cs="Times New Roman"/>
          <w:color w:val="000000"/>
          <w:sz w:val="28"/>
          <w:szCs w:val="28"/>
        </w:rPr>
      </w:pPr>
    </w:p>
    <w:p w14:paraId="04122E4B" w14:textId="77777777" w:rsidR="00F4178E" w:rsidRDefault="00F4178E" w:rsidP="00721A43">
      <w:pPr>
        <w:spacing w:after="0" w:line="240" w:lineRule="auto"/>
        <w:ind w:firstLine="709"/>
        <w:jc w:val="both"/>
        <w:rPr>
          <w:rFonts w:ascii="Times New Roman" w:hAnsi="Times New Roman" w:cs="Times New Roman"/>
          <w:color w:val="000000"/>
          <w:sz w:val="28"/>
          <w:szCs w:val="28"/>
        </w:rPr>
      </w:pPr>
    </w:p>
    <w:p w14:paraId="7C550223" w14:textId="77777777" w:rsidR="00F76DC1" w:rsidRDefault="00F76DC1" w:rsidP="00721A43">
      <w:pPr>
        <w:spacing w:after="0" w:line="240" w:lineRule="auto"/>
        <w:ind w:firstLine="709"/>
        <w:jc w:val="both"/>
        <w:rPr>
          <w:rFonts w:ascii="Times New Roman" w:hAnsi="Times New Roman" w:cs="Times New Roman"/>
          <w:color w:val="000000"/>
          <w:sz w:val="28"/>
          <w:szCs w:val="28"/>
        </w:rPr>
      </w:pPr>
    </w:p>
    <w:p w14:paraId="643FFC83" w14:textId="77777777" w:rsidR="00F76DC1" w:rsidRDefault="00F76DC1" w:rsidP="00721A43">
      <w:pPr>
        <w:spacing w:after="0" w:line="240" w:lineRule="auto"/>
        <w:ind w:firstLine="709"/>
        <w:jc w:val="both"/>
        <w:rPr>
          <w:rFonts w:ascii="Times New Roman" w:hAnsi="Times New Roman" w:cs="Times New Roman"/>
          <w:color w:val="000000"/>
          <w:sz w:val="28"/>
          <w:szCs w:val="28"/>
        </w:rPr>
      </w:pPr>
    </w:p>
    <w:p w14:paraId="05C71AEA" w14:textId="77777777" w:rsidR="00F76DC1" w:rsidRDefault="00F76DC1" w:rsidP="00721A43">
      <w:pPr>
        <w:spacing w:after="0" w:line="240" w:lineRule="auto"/>
        <w:ind w:firstLine="709"/>
        <w:jc w:val="both"/>
        <w:rPr>
          <w:rFonts w:ascii="Times New Roman" w:hAnsi="Times New Roman" w:cs="Times New Roman"/>
          <w:color w:val="000000"/>
          <w:sz w:val="28"/>
          <w:szCs w:val="28"/>
        </w:rPr>
      </w:pPr>
    </w:p>
    <w:p w14:paraId="42603702" w14:textId="77777777" w:rsidR="00F76DC1" w:rsidRDefault="00F76DC1" w:rsidP="00721A43">
      <w:pPr>
        <w:spacing w:after="0" w:line="240" w:lineRule="auto"/>
        <w:ind w:firstLine="709"/>
        <w:jc w:val="both"/>
        <w:rPr>
          <w:rFonts w:ascii="Times New Roman" w:hAnsi="Times New Roman" w:cs="Times New Roman"/>
          <w:color w:val="000000"/>
          <w:sz w:val="28"/>
          <w:szCs w:val="28"/>
        </w:rPr>
      </w:pPr>
    </w:p>
    <w:p w14:paraId="1BE95D72" w14:textId="77777777" w:rsidR="00F76DC1" w:rsidRDefault="00F76DC1" w:rsidP="00721A43">
      <w:pPr>
        <w:spacing w:after="0" w:line="240" w:lineRule="auto"/>
        <w:ind w:firstLine="709"/>
        <w:jc w:val="both"/>
        <w:rPr>
          <w:rFonts w:ascii="Times New Roman" w:hAnsi="Times New Roman" w:cs="Times New Roman"/>
          <w:color w:val="000000"/>
          <w:sz w:val="28"/>
          <w:szCs w:val="28"/>
        </w:rPr>
      </w:pPr>
    </w:p>
    <w:p w14:paraId="4886A573" w14:textId="77777777" w:rsidR="00F4178E" w:rsidRDefault="00F4178E" w:rsidP="00721A43">
      <w:pPr>
        <w:spacing w:after="0" w:line="240" w:lineRule="auto"/>
        <w:ind w:firstLine="709"/>
        <w:jc w:val="both"/>
        <w:rPr>
          <w:rFonts w:ascii="Times New Roman" w:hAnsi="Times New Roman" w:cs="Times New Roman"/>
          <w:color w:val="000000"/>
          <w:sz w:val="28"/>
          <w:szCs w:val="28"/>
        </w:rPr>
      </w:pPr>
    </w:p>
    <w:p w14:paraId="5178B1C4" w14:textId="77777777" w:rsidR="00F4178E" w:rsidRDefault="00F4178E" w:rsidP="00721A43">
      <w:pPr>
        <w:spacing w:after="0" w:line="240" w:lineRule="auto"/>
        <w:ind w:firstLine="709"/>
        <w:jc w:val="both"/>
        <w:rPr>
          <w:rFonts w:ascii="Times New Roman" w:hAnsi="Times New Roman" w:cs="Times New Roman"/>
          <w:color w:val="000000"/>
          <w:sz w:val="28"/>
          <w:szCs w:val="28"/>
        </w:rPr>
      </w:pPr>
    </w:p>
    <w:p w14:paraId="6D3A0205" w14:textId="462991E3" w:rsidR="00790A80" w:rsidRPr="008D6CB9" w:rsidRDefault="00AF0AE7" w:rsidP="00790A80">
      <w:pPr>
        <w:pStyle w:val="BodyText"/>
        <w:spacing w:before="10"/>
        <w:jc w:val="center"/>
        <w:rPr>
          <w:lang w:val="ru-RU"/>
        </w:rPr>
      </w:pPr>
      <w:r>
        <w:rPr>
          <w:noProof/>
          <w:lang w:val="en-GB" w:eastAsia="en-GB"/>
        </w:rPr>
        <w:lastRenderedPageBreak/>
        <mc:AlternateContent>
          <mc:Choice Requires="wpg">
            <w:drawing>
              <wp:anchor distT="0" distB="0" distL="114300" distR="114300" simplePos="0" relativeHeight="251763712" behindDoc="0" locked="0" layoutInCell="1" allowOverlap="1" wp14:anchorId="43CE980B" wp14:editId="48689E73">
                <wp:simplePos x="0" y="0"/>
                <wp:positionH relativeFrom="column">
                  <wp:posOffset>75805</wp:posOffset>
                </wp:positionH>
                <wp:positionV relativeFrom="paragraph">
                  <wp:posOffset>56287</wp:posOffset>
                </wp:positionV>
                <wp:extent cx="6015939" cy="8652774"/>
                <wp:effectExtent l="0" t="0" r="23495" b="15240"/>
                <wp:wrapNone/>
                <wp:docPr id="43" name="Группа 43"/>
                <wp:cNvGraphicFramePr/>
                <a:graphic xmlns:a="http://schemas.openxmlformats.org/drawingml/2006/main">
                  <a:graphicData uri="http://schemas.microsoft.com/office/word/2010/wordprocessingGroup">
                    <wpg:wgp>
                      <wpg:cNvGrpSpPr/>
                      <wpg:grpSpPr>
                        <a:xfrm>
                          <a:off x="0" y="0"/>
                          <a:ext cx="6015939" cy="8652774"/>
                          <a:chOff x="0" y="0"/>
                          <a:chExt cx="6015939" cy="8652774"/>
                        </a:xfrm>
                      </wpg:grpSpPr>
                      <wps:wsp>
                        <wps:cNvPr id="91" name="AutoShape 29"/>
                        <wps:cNvCnPr>
                          <a:cxnSpLocks noChangeShapeType="1"/>
                        </wps:cNvCnPr>
                        <wps:spPr bwMode="auto">
                          <a:xfrm>
                            <a:off x="1388852" y="2734574"/>
                            <a:ext cx="0" cy="3839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3"/>
                        <wps:cNvSpPr txBox="1">
                          <a:spLocks noChangeArrowheads="1"/>
                        </wps:cNvSpPr>
                        <wps:spPr bwMode="auto">
                          <a:xfrm>
                            <a:off x="1397479" y="0"/>
                            <a:ext cx="3579660" cy="286247"/>
                          </a:xfrm>
                          <a:prstGeom prst="rect">
                            <a:avLst/>
                          </a:prstGeom>
                          <a:solidFill>
                            <a:srgbClr val="FFFFFF"/>
                          </a:solidFill>
                          <a:ln w="9525">
                            <a:solidFill>
                              <a:srgbClr val="000000"/>
                            </a:solidFill>
                            <a:miter lim="800000"/>
                            <a:headEnd/>
                            <a:tailEnd/>
                          </a:ln>
                        </wps:spPr>
                        <wps:txbx>
                          <w:txbxContent>
                            <w:p w14:paraId="0C7A11A9" w14:textId="77777777" w:rsidR="00303084" w:rsidRPr="00037B87" w:rsidRDefault="00303084" w:rsidP="00037B87">
                              <w:pPr>
                                <w:spacing w:after="0" w:line="240" w:lineRule="auto"/>
                                <w:jc w:val="center"/>
                                <w:rPr>
                                  <w:i/>
                                  <w:sz w:val="24"/>
                                  <w:szCs w:val="24"/>
                                </w:rPr>
                              </w:pPr>
                              <w:r w:rsidRPr="00037B87">
                                <w:rPr>
                                  <w:rFonts w:ascii="Times New Roman" w:hAnsi="Times New Roman" w:cs="Times New Roman"/>
                                  <w:i/>
                                  <w:sz w:val="24"/>
                                  <w:szCs w:val="24"/>
                                </w:rPr>
                                <w:t>Полиязычная подготовка будущих педагогов</w:t>
                              </w:r>
                            </w:p>
                          </w:txbxContent>
                        </wps:txbx>
                        <wps:bodyPr rot="0" vert="horz" wrap="square" lIns="91440" tIns="45720" rIns="91440" bIns="45720" anchor="t" anchorCtr="0" upright="1">
                          <a:noAutofit/>
                        </wps:bodyPr>
                      </wps:wsp>
                      <wps:wsp>
                        <wps:cNvPr id="94" name="Text Box 4"/>
                        <wps:cNvSpPr txBox="1">
                          <a:spLocks noChangeArrowheads="1"/>
                        </wps:cNvSpPr>
                        <wps:spPr bwMode="auto">
                          <a:xfrm>
                            <a:off x="405441" y="439948"/>
                            <a:ext cx="5236006" cy="838200"/>
                          </a:xfrm>
                          <a:prstGeom prst="rect">
                            <a:avLst/>
                          </a:prstGeom>
                          <a:solidFill>
                            <a:srgbClr val="FFFFFF"/>
                          </a:solidFill>
                          <a:ln w="9525">
                            <a:solidFill>
                              <a:srgbClr val="000000"/>
                            </a:solidFill>
                            <a:miter lim="800000"/>
                            <a:headEnd/>
                            <a:tailEnd/>
                          </a:ln>
                        </wps:spPr>
                        <wps:txbx>
                          <w:txbxContent>
                            <w:p w14:paraId="372CB957" w14:textId="50A95263" w:rsidR="00303084" w:rsidRPr="00037B87" w:rsidRDefault="00303084" w:rsidP="00037B87">
                              <w:pPr>
                                <w:spacing w:after="0" w:line="240" w:lineRule="auto"/>
                                <w:jc w:val="center"/>
                                <w:rPr>
                                  <w:rFonts w:ascii="Times New Roman" w:hAnsi="Times New Roman" w:cs="Times New Roman"/>
                                  <w:sz w:val="24"/>
                                  <w:szCs w:val="24"/>
                                </w:rPr>
                              </w:pPr>
                              <w:r w:rsidRPr="00037B87">
                                <w:rPr>
                                  <w:rFonts w:ascii="Times New Roman" w:hAnsi="Times New Roman" w:cs="Times New Roman"/>
                                  <w:i/>
                                  <w:sz w:val="24"/>
                                  <w:szCs w:val="24"/>
                                </w:rPr>
                                <w:t>Основные тенденции в образовании:</w:t>
                              </w:r>
                              <w:r w:rsidRPr="00037B87">
                                <w:rPr>
                                  <w:rFonts w:ascii="Times New Roman" w:hAnsi="Times New Roman" w:cs="Times New Roman"/>
                                  <w:sz w:val="24"/>
                                  <w:szCs w:val="24"/>
                                </w:rPr>
                                <w:t xml:space="preserve"> трехъязычное/полиязычное образование, </w:t>
                              </w:r>
                              <w:r w:rsidRPr="00037B87">
                                <w:rPr>
                                  <w:rFonts w:ascii="Times New Roman" w:hAnsi="Times New Roman" w:cs="Times New Roman"/>
                                  <w:sz w:val="24"/>
                                  <w:szCs w:val="24"/>
                                  <w:lang w:val="en-GB"/>
                                </w:rPr>
                                <w:t>STEM</w:t>
                              </w:r>
                            </w:p>
                            <w:p w14:paraId="49CF0137" w14:textId="77777777" w:rsidR="00303084" w:rsidRPr="00037B87" w:rsidRDefault="00303084" w:rsidP="00790A80">
                              <w:pPr>
                                <w:spacing w:after="0" w:line="240" w:lineRule="auto"/>
                                <w:jc w:val="center"/>
                                <w:rPr>
                                  <w:sz w:val="24"/>
                                  <w:szCs w:val="24"/>
                                </w:rPr>
                              </w:pPr>
                              <w:r w:rsidRPr="00037B87">
                                <w:rPr>
                                  <w:rStyle w:val="2"/>
                                  <w:rFonts w:eastAsia="Calibri"/>
                                  <w:sz w:val="24"/>
                                  <w:szCs w:val="24"/>
                                </w:rPr>
                                <w:t>Интегрированное обучение предметам (информатика, физика, химия, биология) и англ.языку</w:t>
                              </w:r>
                            </w:p>
                          </w:txbxContent>
                        </wps:txbx>
                        <wps:bodyPr rot="0" vert="horz" wrap="square" lIns="91440" tIns="45720" rIns="91440" bIns="45720" anchor="t" anchorCtr="0" upright="1">
                          <a:noAutofit/>
                        </wps:bodyPr>
                      </wps:wsp>
                      <wps:wsp>
                        <wps:cNvPr id="117" name="Text Box 5"/>
                        <wps:cNvSpPr txBox="1">
                          <a:spLocks noChangeArrowheads="1"/>
                        </wps:cNvSpPr>
                        <wps:spPr bwMode="auto">
                          <a:xfrm>
                            <a:off x="664234" y="1431985"/>
                            <a:ext cx="4886325" cy="288000"/>
                          </a:xfrm>
                          <a:prstGeom prst="rect">
                            <a:avLst/>
                          </a:prstGeom>
                          <a:solidFill>
                            <a:srgbClr val="FFFFFF"/>
                          </a:solidFill>
                          <a:ln w="9525">
                            <a:solidFill>
                              <a:srgbClr val="000000"/>
                            </a:solidFill>
                            <a:miter lim="800000"/>
                            <a:headEnd/>
                            <a:tailEnd/>
                          </a:ln>
                        </wps:spPr>
                        <wps:txbx>
                          <w:txbxContent>
                            <w:p w14:paraId="29F3709C" w14:textId="77777777" w:rsidR="00303084" w:rsidRPr="00F45F91" w:rsidRDefault="00303084" w:rsidP="00790A80">
                              <w:pPr>
                                <w:jc w:val="center"/>
                                <w:rPr>
                                  <w:rFonts w:ascii="Times New Roman" w:hAnsi="Times New Roman" w:cs="Times New Roman"/>
                                  <w:i/>
                                  <w:sz w:val="24"/>
                                  <w:szCs w:val="24"/>
                                </w:rPr>
                              </w:pPr>
                              <w:r w:rsidRPr="00F45F91">
                                <w:rPr>
                                  <w:rFonts w:ascii="Times New Roman" w:hAnsi="Times New Roman" w:cs="Times New Roman"/>
                                  <w:i/>
                                  <w:sz w:val="24"/>
                                  <w:szCs w:val="24"/>
                                </w:rPr>
                                <w:t>Структура полиязычной подготовки будущих педагогов</w:t>
                              </w:r>
                            </w:p>
                          </w:txbxContent>
                        </wps:txbx>
                        <wps:bodyPr rot="0" vert="horz" wrap="square" lIns="91440" tIns="45720" rIns="91440" bIns="45720" anchor="t" anchorCtr="0" upright="1">
                          <a:noAutofit/>
                        </wps:bodyPr>
                      </wps:wsp>
                      <wps:wsp>
                        <wps:cNvPr id="249" name="Text Box 9"/>
                        <wps:cNvSpPr txBox="1">
                          <a:spLocks noChangeArrowheads="1"/>
                        </wps:cNvSpPr>
                        <wps:spPr bwMode="auto">
                          <a:xfrm>
                            <a:off x="34505" y="2458529"/>
                            <a:ext cx="5883215" cy="284671"/>
                          </a:xfrm>
                          <a:prstGeom prst="rect">
                            <a:avLst/>
                          </a:prstGeom>
                          <a:solidFill>
                            <a:srgbClr val="FFFFFF"/>
                          </a:solidFill>
                          <a:ln w="9525">
                            <a:solidFill>
                              <a:srgbClr val="000000"/>
                            </a:solidFill>
                            <a:miter lim="800000"/>
                            <a:headEnd/>
                            <a:tailEnd/>
                          </a:ln>
                        </wps:spPr>
                        <wps:txbx>
                          <w:txbxContent>
                            <w:p w14:paraId="044903CF" w14:textId="272B5703" w:rsidR="00303084" w:rsidRPr="009903E8" w:rsidRDefault="00303084" w:rsidP="009903E8">
                              <w:pPr>
                                <w:spacing w:after="0" w:line="240" w:lineRule="auto"/>
                                <w:ind w:left="-126" w:right="-120"/>
                                <w:jc w:val="center"/>
                                <w:rPr>
                                  <w:rFonts w:ascii="Times New Roman" w:hAnsi="Times New Roman" w:cs="Times New Roman"/>
                                  <w:i/>
                                  <w:sz w:val="24"/>
                                  <w:szCs w:val="24"/>
                                </w:rPr>
                              </w:pPr>
                              <w:r w:rsidRPr="009903E8">
                                <w:rPr>
                                  <w:rFonts w:ascii="Times New Roman" w:hAnsi="Times New Roman" w:cs="Times New Roman"/>
                                  <w:i/>
                                  <w:sz w:val="24"/>
                                  <w:szCs w:val="24"/>
                                </w:rPr>
                                <w:t>Организация процесса формирования полиязычной подготовки будущих педагогов</w:t>
                              </w:r>
                            </w:p>
                          </w:txbxContent>
                        </wps:txbx>
                        <wps:bodyPr rot="0" vert="horz" wrap="square" lIns="91440" tIns="45720" rIns="91440" bIns="45720" anchor="t" anchorCtr="0" upright="1">
                          <a:noAutofit/>
                        </wps:bodyPr>
                      </wps:wsp>
                      <wps:wsp>
                        <wps:cNvPr id="93" name="Text Box 14"/>
                        <wps:cNvSpPr txBox="1">
                          <a:spLocks noChangeArrowheads="1"/>
                        </wps:cNvSpPr>
                        <wps:spPr bwMode="auto">
                          <a:xfrm>
                            <a:off x="77637" y="3217653"/>
                            <a:ext cx="2621915" cy="3265805"/>
                          </a:xfrm>
                          <a:prstGeom prst="rect">
                            <a:avLst/>
                          </a:prstGeom>
                          <a:solidFill>
                            <a:srgbClr val="FFFFFF"/>
                          </a:solidFill>
                          <a:ln w="9525">
                            <a:solidFill>
                              <a:srgbClr val="000000"/>
                            </a:solidFill>
                            <a:miter lim="800000"/>
                            <a:headEnd/>
                            <a:tailEnd/>
                          </a:ln>
                        </wps:spPr>
                        <wps:txbx>
                          <w:txbxContent>
                            <w:p w14:paraId="4AD80F2A" w14:textId="77777777" w:rsidR="00303084" w:rsidRPr="00E84D1D" w:rsidRDefault="00303084" w:rsidP="00790A80">
                              <w:pPr>
                                <w:spacing w:after="0" w:line="240" w:lineRule="auto"/>
                                <w:jc w:val="center"/>
                                <w:rPr>
                                  <w:rFonts w:ascii="Times New Roman" w:hAnsi="Times New Roman" w:cs="Times New Roman"/>
                                  <w:i/>
                                  <w:iCs/>
                                  <w:sz w:val="24"/>
                                  <w:szCs w:val="24"/>
                                </w:rPr>
                              </w:pPr>
                              <w:r w:rsidRPr="00E84D1D">
                                <w:rPr>
                                  <w:rFonts w:ascii="Times New Roman" w:hAnsi="Times New Roman" w:cs="Times New Roman"/>
                                  <w:i/>
                                  <w:iCs/>
                                  <w:sz w:val="24"/>
                                  <w:szCs w:val="24"/>
                                </w:rPr>
                                <w:t>Дидактические условия:</w:t>
                              </w:r>
                            </w:p>
                            <w:p w14:paraId="5DCA8B6F" w14:textId="6E643E31"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xml:space="preserve">- </w:t>
                              </w:r>
                              <w:r>
                                <w:rPr>
                                  <w:rFonts w:ascii="Times New Roman" w:hAnsi="Times New Roman" w:cs="Times New Roman"/>
                                  <w:sz w:val="24"/>
                                  <w:szCs w:val="24"/>
                                </w:rPr>
                                <w:t xml:space="preserve">четкое определение </w:t>
                              </w:r>
                              <w:r w:rsidRPr="00E84D1D">
                                <w:rPr>
                                  <w:rFonts w:ascii="Times New Roman" w:hAnsi="Times New Roman" w:cs="Times New Roman"/>
                                  <w:sz w:val="24"/>
                                  <w:szCs w:val="24"/>
                                </w:rPr>
                                <w:t>содержания ву</w:t>
                              </w:r>
                              <w:r>
                                <w:rPr>
                                  <w:rFonts w:ascii="Times New Roman" w:hAnsi="Times New Roman" w:cs="Times New Roman"/>
                                  <w:sz w:val="24"/>
                                  <w:szCs w:val="24"/>
                                </w:rPr>
                                <w:t xml:space="preserve"> </w:t>
                              </w:r>
                              <w:r w:rsidRPr="00E84D1D">
                                <w:rPr>
                                  <w:rFonts w:ascii="Times New Roman" w:hAnsi="Times New Roman" w:cs="Times New Roman"/>
                                  <w:sz w:val="24"/>
                                  <w:szCs w:val="24"/>
                                </w:rPr>
                                <w:t>зовской подготовки с учётом профес</w:t>
                              </w:r>
                              <w:r>
                                <w:rPr>
                                  <w:rFonts w:ascii="Times New Roman" w:hAnsi="Times New Roman" w:cs="Times New Roman"/>
                                  <w:sz w:val="24"/>
                                  <w:szCs w:val="24"/>
                                </w:rPr>
                                <w:t xml:space="preserve"> </w:t>
                              </w:r>
                              <w:r w:rsidRPr="00E84D1D">
                                <w:rPr>
                                  <w:rFonts w:ascii="Times New Roman" w:hAnsi="Times New Roman" w:cs="Times New Roman"/>
                                  <w:sz w:val="24"/>
                                  <w:szCs w:val="24"/>
                                </w:rPr>
                                <w:t>сиональных и личностных потреб</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ностей; </w:t>
                              </w:r>
                            </w:p>
                            <w:p w14:paraId="3E53FE9C" w14:textId="0B58BDC2"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разумное сочетание разнообраз</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ных видов, форм и методов обучения; </w:t>
                              </w:r>
                            </w:p>
                            <w:p w14:paraId="375B85FB" w14:textId="77777777"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xml:space="preserve">- творческий подход к проведению учебных занятий; </w:t>
                              </w:r>
                            </w:p>
                            <w:p w14:paraId="4D2FC9D2" w14:textId="52E9B3F5"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w:t>
                              </w:r>
                              <w:r>
                                <w:rPr>
                                  <w:rFonts w:ascii="Times New Roman" w:hAnsi="Times New Roman" w:cs="Times New Roman"/>
                                  <w:sz w:val="24"/>
                                  <w:szCs w:val="24"/>
                                </w:rPr>
                                <w:t xml:space="preserve"> </w:t>
                              </w:r>
                              <w:r w:rsidRPr="00E84D1D">
                                <w:rPr>
                                  <w:rFonts w:ascii="Times New Roman" w:hAnsi="Times New Roman" w:cs="Times New Roman"/>
                                  <w:sz w:val="24"/>
                                  <w:szCs w:val="24"/>
                                </w:rPr>
                                <w:t>сочетание различных форм коллек</w:t>
                              </w:r>
                              <w:r>
                                <w:rPr>
                                  <w:rFonts w:ascii="Times New Roman" w:hAnsi="Times New Roman" w:cs="Times New Roman"/>
                                  <w:sz w:val="24"/>
                                  <w:szCs w:val="24"/>
                                </w:rPr>
                                <w:t xml:space="preserve"> </w:t>
                              </w:r>
                              <w:r w:rsidRPr="00E84D1D">
                                <w:rPr>
                                  <w:rFonts w:ascii="Times New Roman" w:hAnsi="Times New Roman" w:cs="Times New Roman"/>
                                  <w:sz w:val="24"/>
                                  <w:szCs w:val="24"/>
                                </w:rPr>
                                <w:t>тивной деятельности с самостоятель</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ной деятельностью обучаемого; </w:t>
                              </w:r>
                            </w:p>
                            <w:p w14:paraId="3D5E5CC0" w14:textId="736114B4"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w:t>
                              </w:r>
                              <w:r>
                                <w:rPr>
                                  <w:rFonts w:ascii="Times New Roman" w:hAnsi="Times New Roman" w:cs="Times New Roman"/>
                                  <w:sz w:val="24"/>
                                  <w:szCs w:val="24"/>
                                </w:rPr>
                                <w:t xml:space="preserve"> </w:t>
                              </w:r>
                              <w:r w:rsidRPr="00E84D1D">
                                <w:rPr>
                                  <w:rFonts w:ascii="Times New Roman" w:hAnsi="Times New Roman" w:cs="Times New Roman"/>
                                  <w:sz w:val="24"/>
                                  <w:szCs w:val="24"/>
                                </w:rPr>
                                <w:t>осуществление оперативной обрат</w:t>
                              </w:r>
                              <w:r>
                                <w:rPr>
                                  <w:rFonts w:ascii="Times New Roman" w:hAnsi="Times New Roman" w:cs="Times New Roman"/>
                                  <w:sz w:val="24"/>
                                  <w:szCs w:val="24"/>
                                </w:rPr>
                                <w:t xml:space="preserve"> </w:t>
                              </w:r>
                              <w:r w:rsidRPr="00E84D1D">
                                <w:rPr>
                                  <w:rFonts w:ascii="Times New Roman" w:hAnsi="Times New Roman" w:cs="Times New Roman"/>
                                  <w:sz w:val="24"/>
                                  <w:szCs w:val="24"/>
                                </w:rPr>
                                <w:t>ной связи;</w:t>
                              </w:r>
                            </w:p>
                            <w:p w14:paraId="6818F4F5" w14:textId="08B719AF"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обеспечение действенного конт</w:t>
                              </w:r>
                              <w:r>
                                <w:rPr>
                                  <w:rFonts w:ascii="Times New Roman" w:hAnsi="Times New Roman" w:cs="Times New Roman"/>
                                  <w:sz w:val="24"/>
                                  <w:szCs w:val="24"/>
                                </w:rPr>
                                <w:t xml:space="preserve"> роля </w:t>
                              </w:r>
                              <w:r w:rsidRPr="00E84D1D">
                                <w:rPr>
                                  <w:rFonts w:ascii="Times New Roman" w:hAnsi="Times New Roman" w:cs="Times New Roman"/>
                                  <w:sz w:val="24"/>
                                  <w:szCs w:val="24"/>
                                </w:rPr>
                                <w:t>и управления цел</w:t>
                              </w:r>
                              <w:r>
                                <w:rPr>
                                  <w:rFonts w:ascii="Times New Roman" w:hAnsi="Times New Roman" w:cs="Times New Roman"/>
                                  <w:sz w:val="24"/>
                                  <w:szCs w:val="24"/>
                                </w:rPr>
                                <w:t>остным педагогическим процессом</w:t>
                              </w:r>
                            </w:p>
                            <w:p w14:paraId="207A5896" w14:textId="77777777" w:rsidR="00303084" w:rsidRPr="00E84D1D" w:rsidRDefault="00303084" w:rsidP="00790A80">
                              <w:pPr>
                                <w:rPr>
                                  <w:sz w:val="24"/>
                                  <w:szCs w:val="24"/>
                                </w:rPr>
                              </w:pPr>
                            </w:p>
                          </w:txbxContent>
                        </wps:txbx>
                        <wps:bodyPr rot="0" vert="horz" wrap="square" lIns="91440" tIns="45720" rIns="91440" bIns="45720" anchor="t" anchorCtr="0" upright="1">
                          <a:noAutofit/>
                        </wps:bodyPr>
                      </wps:wsp>
                      <wps:wsp>
                        <wps:cNvPr id="246" name="Text Box 16"/>
                        <wps:cNvSpPr txBox="1">
                          <a:spLocks noChangeArrowheads="1"/>
                        </wps:cNvSpPr>
                        <wps:spPr bwMode="auto">
                          <a:xfrm>
                            <a:off x="2803585" y="3217653"/>
                            <a:ext cx="1466850" cy="3303905"/>
                          </a:xfrm>
                          <a:prstGeom prst="rect">
                            <a:avLst/>
                          </a:prstGeom>
                          <a:solidFill>
                            <a:srgbClr val="FFFFFF"/>
                          </a:solidFill>
                          <a:ln w="9525">
                            <a:solidFill>
                              <a:srgbClr val="000000"/>
                            </a:solidFill>
                            <a:miter lim="800000"/>
                            <a:headEnd/>
                            <a:tailEnd/>
                          </a:ln>
                        </wps:spPr>
                        <wps:txbx>
                          <w:txbxContent>
                            <w:p w14:paraId="7B7D2E98" w14:textId="77777777" w:rsidR="00303084" w:rsidRPr="009903E8" w:rsidRDefault="00303084" w:rsidP="00790A80">
                              <w:pPr>
                                <w:spacing w:after="0" w:line="240" w:lineRule="auto"/>
                                <w:jc w:val="center"/>
                                <w:rPr>
                                  <w:rFonts w:ascii="Times New Roman" w:hAnsi="Times New Roman" w:cs="Times New Roman"/>
                                  <w:i/>
                                  <w:iCs/>
                                  <w:sz w:val="24"/>
                                  <w:szCs w:val="24"/>
                                </w:rPr>
                              </w:pPr>
                              <w:r w:rsidRPr="009903E8">
                                <w:rPr>
                                  <w:rFonts w:ascii="Times New Roman" w:hAnsi="Times New Roman" w:cs="Times New Roman"/>
                                  <w:i/>
                                  <w:iCs/>
                                  <w:sz w:val="24"/>
                                  <w:szCs w:val="24"/>
                                </w:rPr>
                                <w:t>Применение разных методов:</w:t>
                              </w:r>
                            </w:p>
                            <w:p w14:paraId="0C717BDA"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написание эссе, </w:t>
                              </w:r>
                            </w:p>
                            <w:p w14:paraId="78A90CC5"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составление интеллект-карт, </w:t>
                              </w:r>
                            </w:p>
                            <w:p w14:paraId="085BD2B6"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игровые технологии,</w:t>
                              </w:r>
                            </w:p>
                            <w:p w14:paraId="45AF4E62"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метод портфолио, </w:t>
                              </w:r>
                            </w:p>
                            <w:p w14:paraId="715EDD44"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разбор реальных ситуаций </w:t>
                              </w:r>
                            </w:p>
                            <w:p w14:paraId="5F5B6779"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(кейс-стади), </w:t>
                              </w:r>
                            </w:p>
                            <w:p w14:paraId="509D6AD7"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презентации (Prezi),</w:t>
                              </w:r>
                            </w:p>
                            <w:p w14:paraId="4218AACC"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тесты Kahoot, Quizlet и т.д.</w:t>
                              </w:r>
                            </w:p>
                          </w:txbxContent>
                        </wps:txbx>
                        <wps:bodyPr rot="0" vert="horz" wrap="square" lIns="91440" tIns="45720" rIns="91440" bIns="45720" anchor="t" anchorCtr="0" upright="1">
                          <a:noAutofit/>
                        </wps:bodyPr>
                      </wps:wsp>
                      <wps:wsp>
                        <wps:cNvPr id="245" name="Text Box 17"/>
                        <wps:cNvSpPr txBox="1">
                          <a:spLocks noChangeArrowheads="1"/>
                        </wps:cNvSpPr>
                        <wps:spPr bwMode="auto">
                          <a:xfrm>
                            <a:off x="4321834" y="3234906"/>
                            <a:ext cx="1595120" cy="3286125"/>
                          </a:xfrm>
                          <a:prstGeom prst="rect">
                            <a:avLst/>
                          </a:prstGeom>
                          <a:solidFill>
                            <a:srgbClr val="FFFFFF"/>
                          </a:solidFill>
                          <a:ln w="9525">
                            <a:solidFill>
                              <a:srgbClr val="000000"/>
                            </a:solidFill>
                            <a:miter lim="800000"/>
                            <a:headEnd/>
                            <a:tailEnd/>
                          </a:ln>
                        </wps:spPr>
                        <wps:txbx>
                          <w:txbxContent>
                            <w:p w14:paraId="2EBF6410" w14:textId="0969754E"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интерактивные лекции (с приме</w:t>
                              </w:r>
                              <w:r>
                                <w:rPr>
                                  <w:rFonts w:ascii="Times New Roman" w:hAnsi="Times New Roman" w:cs="Times New Roman"/>
                                  <w:sz w:val="24"/>
                                  <w:szCs w:val="24"/>
                                </w:rPr>
                                <w:t xml:space="preserve"> </w:t>
                              </w:r>
                              <w:r w:rsidRPr="009903E8">
                                <w:rPr>
                                  <w:rFonts w:ascii="Times New Roman" w:hAnsi="Times New Roman" w:cs="Times New Roman"/>
                                  <w:sz w:val="24"/>
                                  <w:szCs w:val="24"/>
                                </w:rPr>
                                <w:t>нением видеокон</w:t>
                              </w:r>
                              <w:r>
                                <w:rPr>
                                  <w:rFonts w:ascii="Times New Roman" w:hAnsi="Times New Roman" w:cs="Times New Roman"/>
                                  <w:sz w:val="24"/>
                                  <w:szCs w:val="24"/>
                                </w:rPr>
                                <w:t xml:space="preserve"> </w:t>
                              </w:r>
                              <w:r w:rsidRPr="009903E8">
                                <w:rPr>
                                  <w:rFonts w:ascii="Times New Roman" w:hAnsi="Times New Roman" w:cs="Times New Roman"/>
                                  <w:sz w:val="24"/>
                                  <w:szCs w:val="24"/>
                                </w:rPr>
                                <w:t>тента)</w:t>
                              </w:r>
                              <w:r>
                                <w:rPr>
                                  <w:rFonts w:ascii="Times New Roman" w:hAnsi="Times New Roman" w:cs="Times New Roman"/>
                                  <w:sz w:val="24"/>
                                  <w:szCs w:val="24"/>
                                </w:rPr>
                                <w:t>;</w:t>
                              </w:r>
                            </w:p>
                            <w:p w14:paraId="4B9433D9" w14:textId="62E41FB2"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практические занятия (с исполь</w:t>
                              </w:r>
                              <w:r>
                                <w:rPr>
                                  <w:rFonts w:ascii="Times New Roman" w:hAnsi="Times New Roman" w:cs="Times New Roman"/>
                                  <w:sz w:val="24"/>
                                  <w:szCs w:val="24"/>
                                </w:rPr>
                                <w:t xml:space="preserve"> </w:t>
                              </w:r>
                              <w:r w:rsidRPr="009903E8">
                                <w:rPr>
                                  <w:rFonts w:ascii="Times New Roman" w:hAnsi="Times New Roman" w:cs="Times New Roman"/>
                                  <w:sz w:val="24"/>
                                  <w:szCs w:val="24"/>
                                </w:rPr>
                                <w:t>зованием онлайн-ресурсов)</w:t>
                              </w:r>
                              <w:r>
                                <w:rPr>
                                  <w:rFonts w:ascii="Times New Roman" w:hAnsi="Times New Roman" w:cs="Times New Roman"/>
                                  <w:sz w:val="24"/>
                                  <w:szCs w:val="24"/>
                                </w:rPr>
                                <w:t>;</w:t>
                              </w:r>
                            </w:p>
                            <w:p w14:paraId="0F95D664" w14:textId="198F0C44"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семинар (деловая игра, круглый стол, дебаты)</w:t>
                              </w:r>
                              <w:r>
                                <w:rPr>
                                  <w:rFonts w:ascii="Times New Roman" w:hAnsi="Times New Roman" w:cs="Times New Roman"/>
                                  <w:sz w:val="24"/>
                                  <w:szCs w:val="24"/>
                                </w:rPr>
                                <w:t>;</w:t>
                              </w:r>
                            </w:p>
                            <w:p w14:paraId="024E638B" w14:textId="3004F5AC"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самостоятельная работа (составление проектов)</w:t>
                              </w:r>
                            </w:p>
                          </w:txbxContent>
                        </wps:txbx>
                        <wps:bodyPr rot="0" vert="horz" wrap="square" lIns="91440" tIns="45720" rIns="91440" bIns="45720" anchor="t" anchorCtr="0" upright="1">
                          <a:noAutofit/>
                        </wps:bodyPr>
                      </wps:wsp>
                      <wps:wsp>
                        <wps:cNvPr id="244" name="Text Box 18"/>
                        <wps:cNvSpPr txBox="1">
                          <a:spLocks noChangeArrowheads="1"/>
                        </wps:cNvSpPr>
                        <wps:spPr bwMode="auto">
                          <a:xfrm>
                            <a:off x="465826" y="6719978"/>
                            <a:ext cx="5179623" cy="467995"/>
                          </a:xfrm>
                          <a:prstGeom prst="rect">
                            <a:avLst/>
                          </a:prstGeom>
                          <a:solidFill>
                            <a:srgbClr val="FFFFFF"/>
                          </a:solidFill>
                          <a:ln w="9525">
                            <a:solidFill>
                              <a:srgbClr val="000000"/>
                            </a:solidFill>
                            <a:miter lim="800000"/>
                            <a:headEnd/>
                            <a:tailEnd/>
                          </a:ln>
                        </wps:spPr>
                        <wps:txbx>
                          <w:txbxContent>
                            <w:p w14:paraId="65A17A54" w14:textId="77777777" w:rsidR="00303084" w:rsidRPr="00E911DA" w:rsidRDefault="00303084" w:rsidP="00263D05">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Уровни сформированности полиязычной подготовки будущих педагогов </w:t>
                              </w:r>
                            </w:p>
                            <w:p w14:paraId="7EDEDBD4" w14:textId="77777777" w:rsidR="00303084" w:rsidRPr="00E911DA" w:rsidRDefault="00303084" w:rsidP="00263D05">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к трехъязычному преподаванию</w:t>
                              </w:r>
                            </w:p>
                          </w:txbxContent>
                        </wps:txbx>
                        <wps:bodyPr rot="0" vert="horz" wrap="square" lIns="91440" tIns="45720" rIns="91440" bIns="45720" anchor="t" anchorCtr="0" upright="1">
                          <a:noAutofit/>
                        </wps:bodyPr>
                      </wps:wsp>
                      <wps:wsp>
                        <wps:cNvPr id="243" name="Text Box 19"/>
                        <wps:cNvSpPr txBox="1">
                          <a:spLocks noChangeArrowheads="1"/>
                        </wps:cNvSpPr>
                        <wps:spPr bwMode="auto">
                          <a:xfrm>
                            <a:off x="543464" y="7289321"/>
                            <a:ext cx="1466850" cy="287655"/>
                          </a:xfrm>
                          <a:prstGeom prst="rect">
                            <a:avLst/>
                          </a:prstGeom>
                          <a:solidFill>
                            <a:srgbClr val="FFFFFF"/>
                          </a:solidFill>
                          <a:ln w="9525">
                            <a:solidFill>
                              <a:srgbClr val="000000"/>
                            </a:solidFill>
                            <a:miter lim="800000"/>
                            <a:headEnd/>
                            <a:tailEnd/>
                          </a:ln>
                        </wps:spPr>
                        <wps:txbx>
                          <w:txbxContent>
                            <w:p w14:paraId="607A75E5" w14:textId="77777777" w:rsidR="00303084" w:rsidRPr="00E911DA" w:rsidRDefault="00303084" w:rsidP="00E911DA">
                              <w:pPr>
                                <w:spacing w:after="0" w:line="240" w:lineRule="auto"/>
                                <w:jc w:val="center"/>
                                <w:rPr>
                                  <w:rFonts w:ascii="Times New Roman" w:hAnsi="Times New Roman" w:cs="Times New Roman"/>
                                  <w:sz w:val="24"/>
                                  <w:szCs w:val="24"/>
                                </w:rPr>
                              </w:pPr>
                              <w:r w:rsidRPr="00E911DA">
                                <w:rPr>
                                  <w:rFonts w:ascii="Times New Roman" w:hAnsi="Times New Roman" w:cs="Times New Roman"/>
                                  <w:sz w:val="24"/>
                                  <w:szCs w:val="24"/>
                                </w:rPr>
                                <w:t>Высокий</w:t>
                              </w:r>
                            </w:p>
                            <w:p w14:paraId="5509B373" w14:textId="77777777" w:rsidR="00303084" w:rsidRPr="00E911DA" w:rsidRDefault="00303084" w:rsidP="00E911DA">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2" name="Text Box 20"/>
                        <wps:cNvSpPr txBox="1">
                          <a:spLocks noChangeArrowheads="1"/>
                        </wps:cNvSpPr>
                        <wps:spPr bwMode="auto">
                          <a:xfrm>
                            <a:off x="2424022" y="7289321"/>
                            <a:ext cx="1466850" cy="287655"/>
                          </a:xfrm>
                          <a:prstGeom prst="rect">
                            <a:avLst/>
                          </a:prstGeom>
                          <a:solidFill>
                            <a:srgbClr val="FFFFFF"/>
                          </a:solidFill>
                          <a:ln w="9525">
                            <a:solidFill>
                              <a:srgbClr val="000000"/>
                            </a:solidFill>
                            <a:miter lim="800000"/>
                            <a:headEnd/>
                            <a:tailEnd/>
                          </a:ln>
                        </wps:spPr>
                        <wps:txbx>
                          <w:txbxContent>
                            <w:p w14:paraId="1EB3DCF4" w14:textId="77777777" w:rsidR="00303084" w:rsidRPr="00E911DA" w:rsidRDefault="00303084" w:rsidP="00790A80">
                              <w:pPr>
                                <w:jc w:val="center"/>
                                <w:rPr>
                                  <w:rFonts w:ascii="Times New Roman" w:hAnsi="Times New Roman" w:cs="Times New Roman"/>
                                  <w:sz w:val="24"/>
                                  <w:szCs w:val="24"/>
                                </w:rPr>
                              </w:pPr>
                              <w:r w:rsidRPr="00E911DA">
                                <w:rPr>
                                  <w:rFonts w:ascii="Times New Roman" w:hAnsi="Times New Roman" w:cs="Times New Roman"/>
                                  <w:sz w:val="24"/>
                                  <w:szCs w:val="24"/>
                                </w:rPr>
                                <w:t>Средний</w:t>
                              </w:r>
                            </w:p>
                            <w:p w14:paraId="753038CE" w14:textId="77777777" w:rsidR="00303084" w:rsidRPr="00E911DA" w:rsidRDefault="00303084" w:rsidP="00790A80">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1" name="Text Box 21"/>
                        <wps:cNvSpPr txBox="1">
                          <a:spLocks noChangeArrowheads="1"/>
                        </wps:cNvSpPr>
                        <wps:spPr bwMode="auto">
                          <a:xfrm>
                            <a:off x="4347713" y="7289321"/>
                            <a:ext cx="1466850" cy="287655"/>
                          </a:xfrm>
                          <a:prstGeom prst="rect">
                            <a:avLst/>
                          </a:prstGeom>
                          <a:solidFill>
                            <a:srgbClr val="FFFFFF"/>
                          </a:solidFill>
                          <a:ln w="9525">
                            <a:solidFill>
                              <a:srgbClr val="000000"/>
                            </a:solidFill>
                            <a:miter lim="800000"/>
                            <a:headEnd/>
                            <a:tailEnd/>
                          </a:ln>
                        </wps:spPr>
                        <wps:txbx>
                          <w:txbxContent>
                            <w:p w14:paraId="25B7651F" w14:textId="77777777" w:rsidR="00303084" w:rsidRPr="00E911DA" w:rsidRDefault="00303084" w:rsidP="00790A80">
                              <w:pPr>
                                <w:jc w:val="center"/>
                                <w:rPr>
                                  <w:rFonts w:ascii="Times New Roman" w:hAnsi="Times New Roman" w:cs="Times New Roman"/>
                                  <w:sz w:val="24"/>
                                  <w:szCs w:val="24"/>
                                </w:rPr>
                              </w:pPr>
                              <w:r w:rsidRPr="00E911DA">
                                <w:rPr>
                                  <w:rFonts w:ascii="Times New Roman" w:hAnsi="Times New Roman" w:cs="Times New Roman"/>
                                  <w:sz w:val="24"/>
                                  <w:szCs w:val="24"/>
                                </w:rPr>
                                <w:t>Низкий</w:t>
                              </w:r>
                            </w:p>
                            <w:p w14:paraId="07AF1D26" w14:textId="77777777" w:rsidR="00303084" w:rsidRPr="00E911DA" w:rsidRDefault="00303084" w:rsidP="00790A80">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40" name="Text Box 22"/>
                        <wps:cNvSpPr txBox="1">
                          <a:spLocks noChangeArrowheads="1"/>
                        </wps:cNvSpPr>
                        <wps:spPr bwMode="auto">
                          <a:xfrm>
                            <a:off x="396815" y="7643004"/>
                            <a:ext cx="5334000" cy="468000"/>
                          </a:xfrm>
                          <a:prstGeom prst="rect">
                            <a:avLst/>
                          </a:prstGeom>
                          <a:solidFill>
                            <a:srgbClr val="FFFFFF"/>
                          </a:solidFill>
                          <a:ln w="9525">
                            <a:solidFill>
                              <a:srgbClr val="000000"/>
                            </a:solidFill>
                            <a:miter lim="800000"/>
                            <a:headEnd/>
                            <a:tailEnd/>
                          </a:ln>
                        </wps:spPr>
                        <wps:txbx>
                          <w:txbxContent>
                            <w:p w14:paraId="0879AEBC"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Показатели сформированности полиязычной подготовки будущих педагогов </w:t>
                              </w:r>
                            </w:p>
                            <w:p w14:paraId="3F3105E3"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к трехъязычному преподаванию </w:t>
                              </w:r>
                            </w:p>
                            <w:p w14:paraId="56BBBA04"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к трехъязычному преподаванию</w:t>
                              </w:r>
                            </w:p>
                            <w:p w14:paraId="7ADC2283" w14:textId="77777777" w:rsidR="00303084" w:rsidRPr="00E911DA" w:rsidRDefault="00303084" w:rsidP="00E911DA">
                              <w:pPr>
                                <w:spacing w:after="0" w:line="240" w:lineRule="auto"/>
                                <w:rPr>
                                  <w:i/>
                                  <w:sz w:val="24"/>
                                  <w:szCs w:val="24"/>
                                </w:rPr>
                              </w:pPr>
                            </w:p>
                          </w:txbxContent>
                        </wps:txbx>
                        <wps:bodyPr rot="0" vert="horz" wrap="square" lIns="91440" tIns="45720" rIns="91440" bIns="45720" anchor="t" anchorCtr="0" upright="1">
                          <a:noAutofit/>
                        </wps:bodyPr>
                      </wps:wsp>
                      <wpg:grpSp>
                        <wpg:cNvPr id="255" name="Группа 255"/>
                        <wpg:cNvGrpSpPr/>
                        <wpg:grpSpPr>
                          <a:xfrm>
                            <a:off x="138022" y="8220974"/>
                            <a:ext cx="5721302" cy="431800"/>
                            <a:chOff x="0" y="0"/>
                            <a:chExt cx="5721302" cy="431800"/>
                          </a:xfrm>
                        </wpg:grpSpPr>
                        <wps:wsp>
                          <wps:cNvPr id="103" name="Text Box 23"/>
                          <wps:cNvSpPr txBox="1">
                            <a:spLocks noChangeArrowheads="1"/>
                          </wps:cNvSpPr>
                          <wps:spPr bwMode="auto">
                            <a:xfrm>
                              <a:off x="0" y="0"/>
                              <a:ext cx="1762125" cy="431800"/>
                            </a:xfrm>
                            <a:prstGeom prst="rect">
                              <a:avLst/>
                            </a:prstGeom>
                            <a:solidFill>
                              <a:srgbClr val="FFFFFF"/>
                            </a:solidFill>
                            <a:ln w="9525">
                              <a:solidFill>
                                <a:srgbClr val="000000"/>
                              </a:solidFill>
                              <a:miter lim="800000"/>
                              <a:headEnd/>
                              <a:tailEnd/>
                            </a:ln>
                          </wps:spPr>
                          <wps:txbx>
                            <w:txbxContent>
                              <w:p w14:paraId="0C93BB18" w14:textId="77777777" w:rsidR="00303084" w:rsidRPr="009903E8" w:rsidRDefault="00303084" w:rsidP="009903E8">
                                <w:pPr>
                                  <w:spacing w:after="0" w:line="240" w:lineRule="auto"/>
                                  <w:jc w:val="center"/>
                                  <w:rPr>
                                    <w:rFonts w:ascii="Times New Roman" w:hAnsi="Times New Roman" w:cs="Times New Roman"/>
                                    <w:sz w:val="24"/>
                                    <w:szCs w:val="24"/>
                                  </w:rPr>
                                </w:pPr>
                                <w:r w:rsidRPr="009903E8">
                                  <w:rPr>
                                    <w:rFonts w:ascii="Times New Roman" w:hAnsi="Times New Roman" w:cs="Times New Roman"/>
                                    <w:sz w:val="24"/>
                                    <w:szCs w:val="24"/>
                                  </w:rPr>
                                  <w:t>Языковая подготовка</w:t>
                                </w:r>
                              </w:p>
                            </w:txbxContent>
                          </wps:txbx>
                          <wps:bodyPr rot="0" vert="horz" wrap="square" lIns="91440" tIns="45720" rIns="91440" bIns="45720" anchor="t" anchorCtr="0" upright="1">
                            <a:noAutofit/>
                          </wps:bodyPr>
                        </wps:wsp>
                        <wps:wsp>
                          <wps:cNvPr id="104" name="Text Box 24"/>
                          <wps:cNvSpPr txBox="1">
                            <a:spLocks noChangeArrowheads="1"/>
                          </wps:cNvSpPr>
                          <wps:spPr bwMode="auto">
                            <a:xfrm>
                              <a:off x="1854680" y="0"/>
                              <a:ext cx="1762125" cy="431800"/>
                            </a:xfrm>
                            <a:prstGeom prst="rect">
                              <a:avLst/>
                            </a:prstGeom>
                            <a:solidFill>
                              <a:srgbClr val="FFFFFF"/>
                            </a:solidFill>
                            <a:ln w="9525">
                              <a:solidFill>
                                <a:srgbClr val="000000"/>
                              </a:solidFill>
                              <a:miter lim="800000"/>
                              <a:headEnd/>
                              <a:tailEnd/>
                            </a:ln>
                          </wps:spPr>
                          <wps:txbx>
                            <w:txbxContent>
                              <w:p w14:paraId="51F2D7B9" w14:textId="77777777" w:rsidR="00303084" w:rsidRPr="009903E8" w:rsidRDefault="00303084" w:rsidP="00790A80">
                                <w:pPr>
                                  <w:jc w:val="center"/>
                                  <w:rPr>
                                    <w:rFonts w:ascii="Times New Roman" w:hAnsi="Times New Roman" w:cs="Times New Roman"/>
                                    <w:sz w:val="24"/>
                                    <w:szCs w:val="24"/>
                                  </w:rPr>
                                </w:pPr>
                                <w:r w:rsidRPr="009903E8">
                                  <w:rPr>
                                    <w:rFonts w:ascii="Times New Roman" w:hAnsi="Times New Roman" w:cs="Times New Roman"/>
                                    <w:sz w:val="24"/>
                                    <w:szCs w:val="24"/>
                                  </w:rPr>
                                  <w:t>Предметная подготовка</w:t>
                                </w:r>
                              </w:p>
                            </w:txbxContent>
                          </wps:txbx>
                          <wps:bodyPr rot="0" vert="horz" wrap="square" lIns="91440" tIns="45720" rIns="91440" bIns="45720" anchor="t" anchorCtr="0" upright="1">
                            <a:noAutofit/>
                          </wps:bodyPr>
                        </wps:wsp>
                        <wps:wsp>
                          <wps:cNvPr id="102" name="Text Box 25"/>
                          <wps:cNvSpPr txBox="1">
                            <a:spLocks noChangeArrowheads="1"/>
                          </wps:cNvSpPr>
                          <wps:spPr bwMode="auto">
                            <a:xfrm>
                              <a:off x="3700732" y="0"/>
                              <a:ext cx="2020570" cy="431800"/>
                            </a:xfrm>
                            <a:prstGeom prst="rect">
                              <a:avLst/>
                            </a:prstGeom>
                            <a:solidFill>
                              <a:srgbClr val="FFFFFF"/>
                            </a:solidFill>
                            <a:ln w="9525">
                              <a:solidFill>
                                <a:srgbClr val="000000"/>
                              </a:solidFill>
                              <a:miter lim="800000"/>
                              <a:headEnd/>
                              <a:tailEnd/>
                            </a:ln>
                          </wps:spPr>
                          <wps:txbx>
                            <w:txbxContent>
                              <w:p w14:paraId="700DA60D" w14:textId="77777777" w:rsidR="00303084" w:rsidRPr="00E911DA" w:rsidRDefault="00303084" w:rsidP="00E911DA">
                                <w:pPr>
                                  <w:spacing w:after="0" w:line="240" w:lineRule="auto"/>
                                  <w:ind w:left="-142"/>
                                  <w:jc w:val="center"/>
                                  <w:rPr>
                                    <w:rFonts w:ascii="Times New Roman" w:hAnsi="Times New Roman" w:cs="Times New Roman"/>
                                    <w:sz w:val="24"/>
                                    <w:szCs w:val="24"/>
                                  </w:rPr>
                                </w:pPr>
                                <w:r w:rsidRPr="00E911DA">
                                  <w:rPr>
                                    <w:rFonts w:ascii="Times New Roman" w:hAnsi="Times New Roman" w:cs="Times New Roman"/>
                                    <w:sz w:val="24"/>
                                    <w:szCs w:val="24"/>
                                  </w:rPr>
                                  <w:t>Общепедагогическая подготовка</w:t>
                                </w:r>
                              </w:p>
                            </w:txbxContent>
                          </wps:txbx>
                          <wps:bodyPr rot="0" vert="horz" wrap="square" lIns="91440" tIns="45720" rIns="91440" bIns="45720" anchor="t" anchorCtr="0" upright="1">
                            <a:noAutofit/>
                          </wps:bodyPr>
                        </wps:wsp>
                      </wpg:grpSp>
                      <wps:wsp>
                        <wps:cNvPr id="33" name="AutoShape 31"/>
                        <wps:cNvCnPr>
                          <a:cxnSpLocks noChangeShapeType="1"/>
                        </wps:cNvCnPr>
                        <wps:spPr bwMode="auto">
                          <a:xfrm>
                            <a:off x="3355675" y="2743200"/>
                            <a:ext cx="0" cy="47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32"/>
                        <wps:cNvCnPr>
                          <a:cxnSpLocks noChangeShapeType="1"/>
                        </wps:cNvCnPr>
                        <wps:spPr bwMode="auto">
                          <a:xfrm>
                            <a:off x="5244860" y="2734574"/>
                            <a:ext cx="0" cy="517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AutoShape 36"/>
                        <wps:cNvCnPr>
                          <a:cxnSpLocks noChangeShapeType="1"/>
                        </wps:cNvCnPr>
                        <wps:spPr bwMode="auto">
                          <a:xfrm>
                            <a:off x="1224951" y="1725283"/>
                            <a:ext cx="635" cy="6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37"/>
                        <wps:cNvCnPr>
                          <a:cxnSpLocks noChangeShapeType="1"/>
                        </wps:cNvCnPr>
                        <wps:spPr bwMode="auto">
                          <a:xfrm>
                            <a:off x="5020573" y="1725283"/>
                            <a:ext cx="635" cy="648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38"/>
                        <wps:cNvCnPr>
                          <a:cxnSpLocks noChangeShapeType="1"/>
                        </wps:cNvCnPr>
                        <wps:spPr bwMode="auto">
                          <a:xfrm>
                            <a:off x="1224951" y="2372265"/>
                            <a:ext cx="3800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39"/>
                        <wps:cNvCnPr>
                          <a:cxnSpLocks noChangeShapeType="1"/>
                        </wps:cNvCnPr>
                        <wps:spPr bwMode="auto">
                          <a:xfrm>
                            <a:off x="3114135" y="1725283"/>
                            <a:ext cx="635" cy="719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10"/>
                        <wps:cNvSpPr txBox="1">
                          <a:spLocks noChangeArrowheads="1"/>
                        </wps:cNvSpPr>
                        <wps:spPr bwMode="auto">
                          <a:xfrm>
                            <a:off x="353683" y="2838091"/>
                            <a:ext cx="2052955" cy="287655"/>
                          </a:xfrm>
                          <a:prstGeom prst="rect">
                            <a:avLst/>
                          </a:prstGeom>
                          <a:solidFill>
                            <a:srgbClr val="FFFFFF"/>
                          </a:solidFill>
                          <a:ln w="9525">
                            <a:solidFill>
                              <a:srgbClr val="000000"/>
                            </a:solidFill>
                            <a:miter lim="800000"/>
                            <a:headEnd/>
                            <a:tailEnd/>
                          </a:ln>
                        </wps:spPr>
                        <wps:txbx>
                          <w:txbxContent>
                            <w:p w14:paraId="76D71082"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Условия</w:t>
                              </w:r>
                            </w:p>
                          </w:txbxContent>
                        </wps:txbx>
                        <wps:bodyPr rot="0" vert="horz" wrap="square" lIns="91440" tIns="45720" rIns="91440" bIns="45720" anchor="t" anchorCtr="0" upright="1">
                          <a:noAutofit/>
                        </wps:bodyPr>
                      </wps:wsp>
                      <wps:wsp>
                        <wps:cNvPr id="247" name="Text Box 13"/>
                        <wps:cNvSpPr txBox="1">
                          <a:spLocks noChangeArrowheads="1"/>
                        </wps:cNvSpPr>
                        <wps:spPr bwMode="auto">
                          <a:xfrm>
                            <a:off x="4356339" y="2829465"/>
                            <a:ext cx="1397000" cy="287655"/>
                          </a:xfrm>
                          <a:prstGeom prst="rect">
                            <a:avLst/>
                          </a:prstGeom>
                          <a:solidFill>
                            <a:srgbClr val="FFFFFF"/>
                          </a:solidFill>
                          <a:ln w="9525">
                            <a:solidFill>
                              <a:srgbClr val="000000"/>
                            </a:solidFill>
                            <a:miter lim="800000"/>
                            <a:headEnd/>
                            <a:tailEnd/>
                          </a:ln>
                        </wps:spPr>
                        <wps:txbx>
                          <w:txbxContent>
                            <w:p w14:paraId="5DCC8888"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Формы обучения</w:t>
                              </w:r>
                            </w:p>
                          </w:txbxContent>
                        </wps:txbx>
                        <wps:bodyPr rot="0" vert="horz" wrap="square" lIns="91440" tIns="45720" rIns="91440" bIns="45720" anchor="t" anchorCtr="0" upright="1">
                          <a:noAutofit/>
                        </wps:bodyPr>
                      </wps:wsp>
                      <wps:wsp>
                        <wps:cNvPr id="248" name="Text Box 12"/>
                        <wps:cNvSpPr txBox="1">
                          <a:spLocks noChangeArrowheads="1"/>
                        </wps:cNvSpPr>
                        <wps:spPr bwMode="auto">
                          <a:xfrm>
                            <a:off x="2700068" y="2829465"/>
                            <a:ext cx="1466850" cy="287655"/>
                          </a:xfrm>
                          <a:prstGeom prst="rect">
                            <a:avLst/>
                          </a:prstGeom>
                          <a:solidFill>
                            <a:srgbClr val="FFFFFF"/>
                          </a:solidFill>
                          <a:ln w="9525">
                            <a:solidFill>
                              <a:srgbClr val="000000"/>
                            </a:solidFill>
                            <a:miter lim="800000"/>
                            <a:headEnd/>
                            <a:tailEnd/>
                          </a:ln>
                        </wps:spPr>
                        <wps:txbx>
                          <w:txbxContent>
                            <w:p w14:paraId="06CC0CD1"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Методы обучения</w:t>
                              </w:r>
                            </w:p>
                          </w:txbxContent>
                        </wps:txbx>
                        <wps:bodyPr rot="0" vert="horz" wrap="square" lIns="91440" tIns="45720" rIns="91440" bIns="45720" anchor="t" anchorCtr="0" upright="1">
                          <a:noAutofit/>
                        </wps:bodyPr>
                      </wps:wsp>
                      <wps:wsp>
                        <wps:cNvPr id="250" name="Text Box 7"/>
                        <wps:cNvSpPr txBox="1">
                          <a:spLocks noChangeArrowheads="1"/>
                        </wps:cNvSpPr>
                        <wps:spPr bwMode="auto">
                          <a:xfrm>
                            <a:off x="2372264" y="1837427"/>
                            <a:ext cx="1466850" cy="439420"/>
                          </a:xfrm>
                          <a:prstGeom prst="rect">
                            <a:avLst/>
                          </a:prstGeom>
                          <a:solidFill>
                            <a:srgbClr val="FFFFFF"/>
                          </a:solidFill>
                          <a:ln w="9525">
                            <a:solidFill>
                              <a:srgbClr val="000000"/>
                            </a:solidFill>
                            <a:miter lim="800000"/>
                            <a:headEnd/>
                            <a:tailEnd/>
                          </a:ln>
                        </wps:spPr>
                        <wps:txbx>
                          <w:txbxContent>
                            <w:p w14:paraId="77BDBEB5" w14:textId="77777777" w:rsidR="00303084" w:rsidRPr="00810FCC" w:rsidRDefault="00303084" w:rsidP="00810FCC">
                              <w:pPr>
                                <w:spacing w:after="0" w:line="240" w:lineRule="auto"/>
                                <w:jc w:val="center"/>
                                <w:rPr>
                                  <w:rFonts w:ascii="Times New Roman" w:hAnsi="Times New Roman" w:cs="Times New Roman"/>
                                  <w:sz w:val="24"/>
                                  <w:szCs w:val="24"/>
                                </w:rPr>
                              </w:pPr>
                              <w:r w:rsidRPr="00810FCC">
                                <w:rPr>
                                  <w:rFonts w:ascii="Times New Roman" w:hAnsi="Times New Roman" w:cs="Times New Roman"/>
                                  <w:sz w:val="24"/>
                                  <w:szCs w:val="24"/>
                                </w:rPr>
                                <w:t>Содержательный компонент</w:t>
                              </w:r>
                            </w:p>
                          </w:txbxContent>
                        </wps:txbx>
                        <wps:bodyPr rot="0" vert="horz" wrap="square" lIns="91440" tIns="45720" rIns="91440" bIns="45720" anchor="t" anchorCtr="0" upright="1">
                          <a:noAutofit/>
                        </wps:bodyPr>
                      </wps:wsp>
                      <wps:wsp>
                        <wps:cNvPr id="116" name="Text Box 8"/>
                        <wps:cNvSpPr txBox="1">
                          <a:spLocks noChangeArrowheads="1"/>
                        </wps:cNvSpPr>
                        <wps:spPr bwMode="auto">
                          <a:xfrm>
                            <a:off x="4097547" y="1828800"/>
                            <a:ext cx="1662430" cy="439420"/>
                          </a:xfrm>
                          <a:prstGeom prst="rect">
                            <a:avLst/>
                          </a:prstGeom>
                          <a:solidFill>
                            <a:srgbClr val="FFFFFF"/>
                          </a:solidFill>
                          <a:ln w="9525">
                            <a:solidFill>
                              <a:srgbClr val="000000"/>
                            </a:solidFill>
                            <a:miter lim="800000"/>
                            <a:headEnd/>
                            <a:tailEnd/>
                          </a:ln>
                        </wps:spPr>
                        <wps:txbx>
                          <w:txbxContent>
                            <w:p w14:paraId="484E8BC2" w14:textId="77777777" w:rsidR="00303084" w:rsidRPr="00810FCC" w:rsidRDefault="00303084" w:rsidP="00E84D1D">
                              <w:pPr>
                                <w:spacing w:after="0" w:line="240" w:lineRule="auto"/>
                                <w:jc w:val="center"/>
                                <w:rPr>
                                  <w:rFonts w:ascii="Times New Roman" w:hAnsi="Times New Roman" w:cs="Times New Roman"/>
                                  <w:sz w:val="24"/>
                                  <w:szCs w:val="24"/>
                                </w:rPr>
                              </w:pPr>
                              <w:r w:rsidRPr="00810FCC">
                                <w:rPr>
                                  <w:rFonts w:ascii="Times New Roman" w:hAnsi="Times New Roman" w:cs="Times New Roman"/>
                                  <w:sz w:val="24"/>
                                  <w:szCs w:val="24"/>
                                </w:rPr>
                                <w:t>Технологический компонент</w:t>
                              </w:r>
                            </w:p>
                          </w:txbxContent>
                        </wps:txbx>
                        <wps:bodyPr rot="0" vert="horz" wrap="square" lIns="91440" tIns="45720" rIns="91440" bIns="45720" anchor="t" anchorCtr="0" upright="1">
                          <a:noAutofit/>
                        </wps:bodyPr>
                      </wps:wsp>
                      <wps:wsp>
                        <wps:cNvPr id="220" name="Text Box 6"/>
                        <wps:cNvSpPr txBox="1">
                          <a:spLocks noChangeArrowheads="1"/>
                        </wps:cNvSpPr>
                        <wps:spPr bwMode="auto">
                          <a:xfrm>
                            <a:off x="241539" y="1820174"/>
                            <a:ext cx="1992630" cy="457200"/>
                          </a:xfrm>
                          <a:prstGeom prst="rect">
                            <a:avLst/>
                          </a:prstGeom>
                          <a:solidFill>
                            <a:srgbClr val="FFFFFF"/>
                          </a:solidFill>
                          <a:ln w="9525">
                            <a:solidFill>
                              <a:srgbClr val="000000"/>
                            </a:solidFill>
                            <a:miter lim="800000"/>
                            <a:headEnd/>
                            <a:tailEnd/>
                          </a:ln>
                        </wps:spPr>
                        <wps:txbx>
                          <w:txbxContent>
                            <w:p w14:paraId="2D26D051" w14:textId="357CFD1B" w:rsidR="00303084" w:rsidRPr="00810FCC" w:rsidRDefault="00303084" w:rsidP="0081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Мотивационно-ценностный </w:t>
                              </w:r>
                              <w:r w:rsidRPr="00810FCC">
                                <w:rPr>
                                  <w:rFonts w:ascii="Times New Roman" w:hAnsi="Times New Roman" w:cs="Times New Roman"/>
                                  <w:sz w:val="24"/>
                                  <w:szCs w:val="24"/>
                                </w:rPr>
                                <w:t>компонент</w:t>
                              </w:r>
                            </w:p>
                          </w:txbxContent>
                        </wps:txbx>
                        <wps:bodyPr rot="0" vert="horz" wrap="square" lIns="91440" tIns="45720" rIns="91440" bIns="45720" anchor="t" anchorCtr="0" upright="1">
                          <a:noAutofit/>
                        </wps:bodyPr>
                      </wps:wsp>
                      <wps:wsp>
                        <wps:cNvPr id="39" name="AutoShape 43"/>
                        <wps:cNvCnPr>
                          <a:cxnSpLocks noChangeShapeType="1"/>
                        </wps:cNvCnPr>
                        <wps:spPr bwMode="auto">
                          <a:xfrm>
                            <a:off x="2907102" y="6616461"/>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8"/>
                        <wps:cNvCnPr>
                          <a:cxnSpLocks noChangeShapeType="1"/>
                        </wps:cNvCnPr>
                        <wps:spPr bwMode="auto">
                          <a:xfrm>
                            <a:off x="3105509" y="293298"/>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9"/>
                        <wps:cNvCnPr>
                          <a:cxnSpLocks noChangeShapeType="1"/>
                        </wps:cNvCnPr>
                        <wps:spPr bwMode="auto">
                          <a:xfrm>
                            <a:off x="3105509" y="1276710"/>
                            <a:ext cx="635"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50"/>
                        <wps:cNvCnPr>
                          <a:cxnSpLocks noChangeShapeType="1"/>
                        </wps:cNvCnPr>
                        <wps:spPr bwMode="auto">
                          <a:xfrm flipH="1">
                            <a:off x="86264" y="6978770"/>
                            <a:ext cx="36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51"/>
                        <wps:cNvCnPr>
                          <a:cxnSpLocks noChangeShapeType="1"/>
                        </wps:cNvCnPr>
                        <wps:spPr bwMode="auto">
                          <a:xfrm flipH="1">
                            <a:off x="5641675" y="7030529"/>
                            <a:ext cx="36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52"/>
                        <wps:cNvCnPr>
                          <a:cxnSpLocks noChangeShapeType="1"/>
                        </wps:cNvCnPr>
                        <wps:spPr bwMode="auto">
                          <a:xfrm>
                            <a:off x="86264" y="6978770"/>
                            <a:ext cx="0" cy="1038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3"/>
                        <wps:cNvCnPr>
                          <a:cxnSpLocks noChangeShapeType="1"/>
                        </wps:cNvCnPr>
                        <wps:spPr bwMode="auto">
                          <a:xfrm>
                            <a:off x="6012611" y="7030529"/>
                            <a:ext cx="0" cy="916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54"/>
                        <wps:cNvCnPr>
                          <a:cxnSpLocks noChangeShapeType="1"/>
                        </wps:cNvCnPr>
                        <wps:spPr bwMode="auto">
                          <a:xfrm>
                            <a:off x="86264" y="8022566"/>
                            <a:ext cx="3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55"/>
                        <wps:cNvCnPr>
                          <a:cxnSpLocks noChangeShapeType="1"/>
                        </wps:cNvCnPr>
                        <wps:spPr bwMode="auto">
                          <a:xfrm flipH="1">
                            <a:off x="5727939" y="7944929"/>
                            <a:ext cx="28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56"/>
                        <wps:cNvCnPr>
                          <a:cxnSpLocks noChangeShapeType="1"/>
                        </wps:cNvCnPr>
                        <wps:spPr bwMode="auto">
                          <a:xfrm flipH="1">
                            <a:off x="0" y="155276"/>
                            <a:ext cx="1367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57"/>
                        <wps:cNvCnPr>
                          <a:cxnSpLocks noChangeShapeType="1"/>
                        </wps:cNvCnPr>
                        <wps:spPr bwMode="auto">
                          <a:xfrm>
                            <a:off x="5011947" y="155276"/>
                            <a:ext cx="939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58"/>
                        <wps:cNvCnPr>
                          <a:cxnSpLocks noChangeShapeType="1"/>
                        </wps:cNvCnPr>
                        <wps:spPr bwMode="auto">
                          <a:xfrm>
                            <a:off x="0" y="155276"/>
                            <a:ext cx="8626" cy="6711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59"/>
                        <wps:cNvCnPr>
                          <a:cxnSpLocks noChangeShapeType="1"/>
                        </wps:cNvCnPr>
                        <wps:spPr bwMode="auto">
                          <a:xfrm>
                            <a:off x="5978105" y="155276"/>
                            <a:ext cx="0" cy="6732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60"/>
                        <wps:cNvCnPr>
                          <a:cxnSpLocks noChangeShapeType="1"/>
                        </wps:cNvCnPr>
                        <wps:spPr bwMode="auto">
                          <a:xfrm flipV="1">
                            <a:off x="34505" y="6866627"/>
                            <a:ext cx="43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AutoShape 61"/>
                        <wps:cNvCnPr>
                          <a:cxnSpLocks noChangeShapeType="1"/>
                        </wps:cNvCnPr>
                        <wps:spPr bwMode="auto">
                          <a:xfrm flipH="1">
                            <a:off x="5641675" y="6901132"/>
                            <a:ext cx="32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62"/>
                        <wps:cNvCnPr>
                          <a:cxnSpLocks noChangeShapeType="1"/>
                        </wps:cNvCnPr>
                        <wps:spPr bwMode="auto">
                          <a:xfrm>
                            <a:off x="17252" y="3036498"/>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63"/>
                        <wps:cNvCnPr>
                          <a:cxnSpLocks noChangeShapeType="1"/>
                        </wps:cNvCnPr>
                        <wps:spPr bwMode="auto">
                          <a:xfrm flipH="1">
                            <a:off x="5753818" y="2976114"/>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Прямая соединительная линия 1"/>
                        <wps:cNvCnPr/>
                        <wps:spPr>
                          <a:xfrm>
                            <a:off x="1397479" y="6573329"/>
                            <a:ext cx="3408045" cy="12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3CE980B" id="Группа 43" o:spid="_x0000_s1026" style="position:absolute;left:0;text-align:left;margin-left:5.95pt;margin-top:4.45pt;width:473.7pt;height:681.3pt;z-index:251763712" coordsize="60159,8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">
                <v:shapetype id="_x0000_t32" coordsize="21600,21600" o:spt="32" o:oned="t" path="m,l21600,21600e" filled="f">
                  <v:path arrowok="t" fillok="f" o:connecttype="none"/>
                  <o:lock v:ext="edit" shapetype="t"/>
                </v:shapetype>
                <v:shape id="AutoShape 29" o:spid="_x0000_s1027" type="#_x0000_t32" style="position:absolute;left:13888;top:27345;width:0;height:383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type id="_x0000_t202" coordsize="21600,21600" o:spt="202" path="m,l,21600r21600,l21600,xe">
                  <v:stroke joinstyle="miter"/>
                  <v:path gradientshapeok="t" o:connecttype="rect"/>
                </v:shapetype>
                <v:shape id="Text Box 3" o:spid="_x0000_s1028" type="#_x0000_t202" style="position:absolute;left:13974;width:35797;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14:paraId="0C7A11A9" w14:textId="77777777" w:rsidR="00303084" w:rsidRPr="00037B87" w:rsidRDefault="00303084" w:rsidP="00037B87">
                        <w:pPr>
                          <w:spacing w:after="0" w:line="240" w:lineRule="auto"/>
                          <w:jc w:val="center"/>
                          <w:rPr>
                            <w:i/>
                            <w:sz w:val="24"/>
                            <w:szCs w:val="24"/>
                          </w:rPr>
                        </w:pPr>
                        <w:r w:rsidRPr="00037B87">
                          <w:rPr>
                            <w:rFonts w:ascii="Times New Roman" w:hAnsi="Times New Roman" w:cs="Times New Roman"/>
                            <w:i/>
                            <w:sz w:val="24"/>
                            <w:szCs w:val="24"/>
                          </w:rPr>
                          <w:t>Полиязычная подготовка будущих педагогов</w:t>
                        </w:r>
                      </w:p>
                    </w:txbxContent>
                  </v:textbox>
                </v:shape>
                <v:shape id="Text Box 4" o:spid="_x0000_s1029" type="#_x0000_t202" style="position:absolute;left:4054;top:4399;width:52360;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14:paraId="372CB957" w14:textId="50A95263" w:rsidR="00303084" w:rsidRPr="00037B87" w:rsidRDefault="00303084" w:rsidP="00037B87">
                        <w:pPr>
                          <w:spacing w:after="0" w:line="240" w:lineRule="auto"/>
                          <w:jc w:val="center"/>
                          <w:rPr>
                            <w:rFonts w:ascii="Times New Roman" w:hAnsi="Times New Roman" w:cs="Times New Roman"/>
                            <w:sz w:val="24"/>
                            <w:szCs w:val="24"/>
                          </w:rPr>
                        </w:pPr>
                        <w:r w:rsidRPr="00037B87">
                          <w:rPr>
                            <w:rFonts w:ascii="Times New Roman" w:hAnsi="Times New Roman" w:cs="Times New Roman"/>
                            <w:i/>
                            <w:sz w:val="24"/>
                            <w:szCs w:val="24"/>
                          </w:rPr>
                          <w:t>Основные тенденции в образовании:</w:t>
                        </w:r>
                        <w:r w:rsidRPr="00037B87">
                          <w:rPr>
                            <w:rFonts w:ascii="Times New Roman" w:hAnsi="Times New Roman" w:cs="Times New Roman"/>
                            <w:sz w:val="24"/>
                            <w:szCs w:val="24"/>
                          </w:rPr>
                          <w:t xml:space="preserve"> трехъязычное/полиязычное образование, </w:t>
                        </w:r>
                        <w:r w:rsidRPr="00037B87">
                          <w:rPr>
                            <w:rFonts w:ascii="Times New Roman" w:hAnsi="Times New Roman" w:cs="Times New Roman"/>
                            <w:sz w:val="24"/>
                            <w:szCs w:val="24"/>
                            <w:lang w:val="en-GB"/>
                          </w:rPr>
                          <w:t>STEM</w:t>
                        </w:r>
                      </w:p>
                      <w:p w14:paraId="49CF0137" w14:textId="77777777" w:rsidR="00303084" w:rsidRPr="00037B87" w:rsidRDefault="00303084" w:rsidP="00790A80">
                        <w:pPr>
                          <w:spacing w:after="0" w:line="240" w:lineRule="auto"/>
                          <w:jc w:val="center"/>
                          <w:rPr>
                            <w:sz w:val="24"/>
                            <w:szCs w:val="24"/>
                          </w:rPr>
                        </w:pPr>
                        <w:r w:rsidRPr="00037B87">
                          <w:rPr>
                            <w:rStyle w:val="2"/>
                            <w:rFonts w:eastAsia="Calibri"/>
                            <w:sz w:val="24"/>
                            <w:szCs w:val="24"/>
                          </w:rPr>
                          <w:t>Интегрированное обучение предметам (информатика, физика, химия, биология) и англ.языку</w:t>
                        </w:r>
                      </w:p>
                    </w:txbxContent>
                  </v:textbox>
                </v:shape>
                <v:shape id="Text Box 5" o:spid="_x0000_s1030" type="#_x0000_t202" style="position:absolute;left:6642;top:14319;width:48863;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14:paraId="29F3709C" w14:textId="77777777" w:rsidR="00303084" w:rsidRPr="00F45F91" w:rsidRDefault="00303084" w:rsidP="00790A80">
                        <w:pPr>
                          <w:jc w:val="center"/>
                          <w:rPr>
                            <w:rFonts w:ascii="Times New Roman" w:hAnsi="Times New Roman" w:cs="Times New Roman"/>
                            <w:i/>
                            <w:sz w:val="24"/>
                            <w:szCs w:val="24"/>
                          </w:rPr>
                        </w:pPr>
                        <w:r w:rsidRPr="00F45F91">
                          <w:rPr>
                            <w:rFonts w:ascii="Times New Roman" w:hAnsi="Times New Roman" w:cs="Times New Roman"/>
                            <w:i/>
                            <w:sz w:val="24"/>
                            <w:szCs w:val="24"/>
                          </w:rPr>
                          <w:t>Структура полиязычной подготовки будущих педагогов</w:t>
                        </w:r>
                      </w:p>
                    </w:txbxContent>
                  </v:textbox>
                </v:shape>
                <v:shape id="Text Box 9" o:spid="_x0000_s1031" type="#_x0000_t202" style="position:absolute;left:345;top:24585;width:58832;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14:paraId="044903CF" w14:textId="272B5703" w:rsidR="00303084" w:rsidRPr="009903E8" w:rsidRDefault="00303084" w:rsidP="009903E8">
                        <w:pPr>
                          <w:spacing w:after="0" w:line="240" w:lineRule="auto"/>
                          <w:ind w:left="-126" w:right="-120"/>
                          <w:jc w:val="center"/>
                          <w:rPr>
                            <w:rFonts w:ascii="Times New Roman" w:hAnsi="Times New Roman" w:cs="Times New Roman"/>
                            <w:i/>
                            <w:sz w:val="24"/>
                            <w:szCs w:val="24"/>
                          </w:rPr>
                        </w:pPr>
                        <w:r w:rsidRPr="009903E8">
                          <w:rPr>
                            <w:rFonts w:ascii="Times New Roman" w:hAnsi="Times New Roman" w:cs="Times New Roman"/>
                            <w:i/>
                            <w:sz w:val="24"/>
                            <w:szCs w:val="24"/>
                          </w:rPr>
                          <w:t>Организация процесса формирования полиязычной подготовки будущих педагогов</w:t>
                        </w:r>
                      </w:p>
                    </w:txbxContent>
                  </v:textbox>
                </v:shape>
                <v:shape id="Text Box 14" o:spid="_x0000_s1032" type="#_x0000_t202" style="position:absolute;left:776;top:32176;width:26219;height:3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14:paraId="4AD80F2A" w14:textId="77777777" w:rsidR="00303084" w:rsidRPr="00E84D1D" w:rsidRDefault="00303084" w:rsidP="00790A80">
                        <w:pPr>
                          <w:spacing w:after="0" w:line="240" w:lineRule="auto"/>
                          <w:jc w:val="center"/>
                          <w:rPr>
                            <w:rFonts w:ascii="Times New Roman" w:hAnsi="Times New Roman" w:cs="Times New Roman"/>
                            <w:i/>
                            <w:iCs/>
                            <w:sz w:val="24"/>
                            <w:szCs w:val="24"/>
                          </w:rPr>
                        </w:pPr>
                        <w:r w:rsidRPr="00E84D1D">
                          <w:rPr>
                            <w:rFonts w:ascii="Times New Roman" w:hAnsi="Times New Roman" w:cs="Times New Roman"/>
                            <w:i/>
                            <w:iCs/>
                            <w:sz w:val="24"/>
                            <w:szCs w:val="24"/>
                          </w:rPr>
                          <w:t>Дидактические условия:</w:t>
                        </w:r>
                      </w:p>
                      <w:p w14:paraId="5DCA8B6F" w14:textId="6E643E31"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xml:space="preserve">- </w:t>
                        </w:r>
                        <w:r>
                          <w:rPr>
                            <w:rFonts w:ascii="Times New Roman" w:hAnsi="Times New Roman" w:cs="Times New Roman"/>
                            <w:sz w:val="24"/>
                            <w:szCs w:val="24"/>
                          </w:rPr>
                          <w:t xml:space="preserve">четкое определение </w:t>
                        </w:r>
                        <w:r w:rsidRPr="00E84D1D">
                          <w:rPr>
                            <w:rFonts w:ascii="Times New Roman" w:hAnsi="Times New Roman" w:cs="Times New Roman"/>
                            <w:sz w:val="24"/>
                            <w:szCs w:val="24"/>
                          </w:rPr>
                          <w:t>содержания ву</w:t>
                        </w:r>
                        <w:r>
                          <w:rPr>
                            <w:rFonts w:ascii="Times New Roman" w:hAnsi="Times New Roman" w:cs="Times New Roman"/>
                            <w:sz w:val="24"/>
                            <w:szCs w:val="24"/>
                          </w:rPr>
                          <w:t xml:space="preserve"> </w:t>
                        </w:r>
                        <w:r w:rsidRPr="00E84D1D">
                          <w:rPr>
                            <w:rFonts w:ascii="Times New Roman" w:hAnsi="Times New Roman" w:cs="Times New Roman"/>
                            <w:sz w:val="24"/>
                            <w:szCs w:val="24"/>
                          </w:rPr>
                          <w:t>зовской подготовки с учётом профес</w:t>
                        </w:r>
                        <w:r>
                          <w:rPr>
                            <w:rFonts w:ascii="Times New Roman" w:hAnsi="Times New Roman" w:cs="Times New Roman"/>
                            <w:sz w:val="24"/>
                            <w:szCs w:val="24"/>
                          </w:rPr>
                          <w:t xml:space="preserve"> </w:t>
                        </w:r>
                        <w:r w:rsidRPr="00E84D1D">
                          <w:rPr>
                            <w:rFonts w:ascii="Times New Roman" w:hAnsi="Times New Roman" w:cs="Times New Roman"/>
                            <w:sz w:val="24"/>
                            <w:szCs w:val="24"/>
                          </w:rPr>
                          <w:t>сиональных и личностных потреб</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ностей; </w:t>
                        </w:r>
                      </w:p>
                      <w:p w14:paraId="3E53FE9C" w14:textId="0B58BDC2"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разумное сочетание разнообраз</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ных видов, форм и методов обучения; </w:t>
                        </w:r>
                      </w:p>
                      <w:p w14:paraId="375B85FB" w14:textId="77777777"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xml:space="preserve">- творческий подход к проведению учебных занятий; </w:t>
                        </w:r>
                      </w:p>
                      <w:p w14:paraId="4D2FC9D2" w14:textId="52E9B3F5"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w:t>
                        </w:r>
                        <w:r>
                          <w:rPr>
                            <w:rFonts w:ascii="Times New Roman" w:hAnsi="Times New Roman" w:cs="Times New Roman"/>
                            <w:sz w:val="24"/>
                            <w:szCs w:val="24"/>
                          </w:rPr>
                          <w:t xml:space="preserve"> </w:t>
                        </w:r>
                        <w:r w:rsidRPr="00E84D1D">
                          <w:rPr>
                            <w:rFonts w:ascii="Times New Roman" w:hAnsi="Times New Roman" w:cs="Times New Roman"/>
                            <w:sz w:val="24"/>
                            <w:szCs w:val="24"/>
                          </w:rPr>
                          <w:t>сочетание различных форм коллек</w:t>
                        </w:r>
                        <w:r>
                          <w:rPr>
                            <w:rFonts w:ascii="Times New Roman" w:hAnsi="Times New Roman" w:cs="Times New Roman"/>
                            <w:sz w:val="24"/>
                            <w:szCs w:val="24"/>
                          </w:rPr>
                          <w:t xml:space="preserve"> </w:t>
                        </w:r>
                        <w:r w:rsidRPr="00E84D1D">
                          <w:rPr>
                            <w:rFonts w:ascii="Times New Roman" w:hAnsi="Times New Roman" w:cs="Times New Roman"/>
                            <w:sz w:val="24"/>
                            <w:szCs w:val="24"/>
                          </w:rPr>
                          <w:t>тивной деятельности с самостоятель</w:t>
                        </w:r>
                        <w:r>
                          <w:rPr>
                            <w:rFonts w:ascii="Times New Roman" w:hAnsi="Times New Roman" w:cs="Times New Roman"/>
                            <w:sz w:val="24"/>
                            <w:szCs w:val="24"/>
                          </w:rPr>
                          <w:t xml:space="preserve"> </w:t>
                        </w:r>
                        <w:r w:rsidRPr="00E84D1D">
                          <w:rPr>
                            <w:rFonts w:ascii="Times New Roman" w:hAnsi="Times New Roman" w:cs="Times New Roman"/>
                            <w:sz w:val="24"/>
                            <w:szCs w:val="24"/>
                          </w:rPr>
                          <w:t xml:space="preserve">ной деятельностью обучаемого; </w:t>
                        </w:r>
                      </w:p>
                      <w:p w14:paraId="3D5E5CC0" w14:textId="736114B4"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w:t>
                        </w:r>
                        <w:r>
                          <w:rPr>
                            <w:rFonts w:ascii="Times New Roman" w:hAnsi="Times New Roman" w:cs="Times New Roman"/>
                            <w:sz w:val="24"/>
                            <w:szCs w:val="24"/>
                          </w:rPr>
                          <w:t xml:space="preserve"> </w:t>
                        </w:r>
                        <w:r w:rsidRPr="00E84D1D">
                          <w:rPr>
                            <w:rFonts w:ascii="Times New Roman" w:hAnsi="Times New Roman" w:cs="Times New Roman"/>
                            <w:sz w:val="24"/>
                            <w:szCs w:val="24"/>
                          </w:rPr>
                          <w:t>осуществление оперативной обрат</w:t>
                        </w:r>
                        <w:r>
                          <w:rPr>
                            <w:rFonts w:ascii="Times New Roman" w:hAnsi="Times New Roman" w:cs="Times New Roman"/>
                            <w:sz w:val="24"/>
                            <w:szCs w:val="24"/>
                          </w:rPr>
                          <w:t xml:space="preserve"> </w:t>
                        </w:r>
                        <w:r w:rsidRPr="00E84D1D">
                          <w:rPr>
                            <w:rFonts w:ascii="Times New Roman" w:hAnsi="Times New Roman" w:cs="Times New Roman"/>
                            <w:sz w:val="24"/>
                            <w:szCs w:val="24"/>
                          </w:rPr>
                          <w:t>ной связи;</w:t>
                        </w:r>
                      </w:p>
                      <w:p w14:paraId="6818F4F5" w14:textId="08B719AF" w:rsidR="00303084" w:rsidRPr="00E84D1D" w:rsidRDefault="00303084" w:rsidP="00790A80">
                        <w:pPr>
                          <w:spacing w:after="0" w:line="240" w:lineRule="auto"/>
                          <w:jc w:val="both"/>
                          <w:rPr>
                            <w:rFonts w:ascii="Times New Roman" w:hAnsi="Times New Roman" w:cs="Times New Roman"/>
                            <w:sz w:val="24"/>
                            <w:szCs w:val="24"/>
                          </w:rPr>
                        </w:pPr>
                        <w:r w:rsidRPr="00E84D1D">
                          <w:rPr>
                            <w:rFonts w:ascii="Times New Roman" w:hAnsi="Times New Roman" w:cs="Times New Roman"/>
                            <w:sz w:val="24"/>
                            <w:szCs w:val="24"/>
                          </w:rPr>
                          <w:t>- обеспечение действенного конт</w:t>
                        </w:r>
                        <w:r>
                          <w:rPr>
                            <w:rFonts w:ascii="Times New Roman" w:hAnsi="Times New Roman" w:cs="Times New Roman"/>
                            <w:sz w:val="24"/>
                            <w:szCs w:val="24"/>
                          </w:rPr>
                          <w:t xml:space="preserve"> роля </w:t>
                        </w:r>
                        <w:r w:rsidRPr="00E84D1D">
                          <w:rPr>
                            <w:rFonts w:ascii="Times New Roman" w:hAnsi="Times New Roman" w:cs="Times New Roman"/>
                            <w:sz w:val="24"/>
                            <w:szCs w:val="24"/>
                          </w:rPr>
                          <w:t>и управления цел</w:t>
                        </w:r>
                        <w:r>
                          <w:rPr>
                            <w:rFonts w:ascii="Times New Roman" w:hAnsi="Times New Roman" w:cs="Times New Roman"/>
                            <w:sz w:val="24"/>
                            <w:szCs w:val="24"/>
                          </w:rPr>
                          <w:t>остным педагогическим процессом</w:t>
                        </w:r>
                      </w:p>
                      <w:p w14:paraId="207A5896" w14:textId="77777777" w:rsidR="00303084" w:rsidRPr="00E84D1D" w:rsidRDefault="00303084" w:rsidP="00790A80">
                        <w:pPr>
                          <w:rPr>
                            <w:sz w:val="24"/>
                            <w:szCs w:val="24"/>
                          </w:rPr>
                        </w:pPr>
                      </w:p>
                    </w:txbxContent>
                  </v:textbox>
                </v:shape>
                <v:shape id="Text Box 16" o:spid="_x0000_s1033" type="#_x0000_t202" style="position:absolute;left:28035;top:32176;width:14669;height:3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14:paraId="7B7D2E98" w14:textId="77777777" w:rsidR="00303084" w:rsidRPr="009903E8" w:rsidRDefault="00303084" w:rsidP="00790A80">
                        <w:pPr>
                          <w:spacing w:after="0" w:line="240" w:lineRule="auto"/>
                          <w:jc w:val="center"/>
                          <w:rPr>
                            <w:rFonts w:ascii="Times New Roman" w:hAnsi="Times New Roman" w:cs="Times New Roman"/>
                            <w:i/>
                            <w:iCs/>
                            <w:sz w:val="24"/>
                            <w:szCs w:val="24"/>
                          </w:rPr>
                        </w:pPr>
                        <w:r w:rsidRPr="009903E8">
                          <w:rPr>
                            <w:rFonts w:ascii="Times New Roman" w:hAnsi="Times New Roman" w:cs="Times New Roman"/>
                            <w:i/>
                            <w:iCs/>
                            <w:sz w:val="24"/>
                            <w:szCs w:val="24"/>
                          </w:rPr>
                          <w:t>Применение разных методов:</w:t>
                        </w:r>
                      </w:p>
                      <w:p w14:paraId="0C717BDA"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написание эссе, </w:t>
                        </w:r>
                      </w:p>
                      <w:p w14:paraId="78A90CC5"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составление интеллект-карт, </w:t>
                        </w:r>
                      </w:p>
                      <w:p w14:paraId="085BD2B6"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игровые технологии,</w:t>
                        </w:r>
                      </w:p>
                      <w:p w14:paraId="45AF4E62"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метод портфолио, </w:t>
                        </w:r>
                      </w:p>
                      <w:p w14:paraId="715EDD44"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 разбор реальных ситуаций </w:t>
                        </w:r>
                      </w:p>
                      <w:p w14:paraId="5F5B6779"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xml:space="preserve">(кейс-стади), </w:t>
                        </w:r>
                      </w:p>
                      <w:p w14:paraId="509D6AD7"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презентации (Prezi),</w:t>
                        </w:r>
                      </w:p>
                      <w:p w14:paraId="4218AACC" w14:textId="77777777"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тесты Kahoot, Quizlet и т.д.</w:t>
                        </w:r>
                      </w:p>
                    </w:txbxContent>
                  </v:textbox>
                </v:shape>
                <v:shape id="Text Box 17" o:spid="_x0000_s1034" type="#_x0000_t202" style="position:absolute;left:43218;top:32349;width:15951;height:3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14:paraId="2EBF6410" w14:textId="0969754E"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интерактивные лекции (с приме</w:t>
                        </w:r>
                        <w:r>
                          <w:rPr>
                            <w:rFonts w:ascii="Times New Roman" w:hAnsi="Times New Roman" w:cs="Times New Roman"/>
                            <w:sz w:val="24"/>
                            <w:szCs w:val="24"/>
                          </w:rPr>
                          <w:t xml:space="preserve"> </w:t>
                        </w:r>
                        <w:r w:rsidRPr="009903E8">
                          <w:rPr>
                            <w:rFonts w:ascii="Times New Roman" w:hAnsi="Times New Roman" w:cs="Times New Roman"/>
                            <w:sz w:val="24"/>
                            <w:szCs w:val="24"/>
                          </w:rPr>
                          <w:t>нением видеокон</w:t>
                        </w:r>
                        <w:r>
                          <w:rPr>
                            <w:rFonts w:ascii="Times New Roman" w:hAnsi="Times New Roman" w:cs="Times New Roman"/>
                            <w:sz w:val="24"/>
                            <w:szCs w:val="24"/>
                          </w:rPr>
                          <w:t xml:space="preserve"> </w:t>
                        </w:r>
                        <w:r w:rsidRPr="009903E8">
                          <w:rPr>
                            <w:rFonts w:ascii="Times New Roman" w:hAnsi="Times New Roman" w:cs="Times New Roman"/>
                            <w:sz w:val="24"/>
                            <w:szCs w:val="24"/>
                          </w:rPr>
                          <w:t>тента)</w:t>
                        </w:r>
                        <w:r>
                          <w:rPr>
                            <w:rFonts w:ascii="Times New Roman" w:hAnsi="Times New Roman" w:cs="Times New Roman"/>
                            <w:sz w:val="24"/>
                            <w:szCs w:val="24"/>
                          </w:rPr>
                          <w:t>;</w:t>
                        </w:r>
                      </w:p>
                      <w:p w14:paraId="4B9433D9" w14:textId="62E41FB2"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практические занятия (с исполь</w:t>
                        </w:r>
                        <w:r>
                          <w:rPr>
                            <w:rFonts w:ascii="Times New Roman" w:hAnsi="Times New Roman" w:cs="Times New Roman"/>
                            <w:sz w:val="24"/>
                            <w:szCs w:val="24"/>
                          </w:rPr>
                          <w:t xml:space="preserve"> </w:t>
                        </w:r>
                        <w:r w:rsidRPr="009903E8">
                          <w:rPr>
                            <w:rFonts w:ascii="Times New Roman" w:hAnsi="Times New Roman" w:cs="Times New Roman"/>
                            <w:sz w:val="24"/>
                            <w:szCs w:val="24"/>
                          </w:rPr>
                          <w:t>зованием онлайн-ресурсов)</w:t>
                        </w:r>
                        <w:r>
                          <w:rPr>
                            <w:rFonts w:ascii="Times New Roman" w:hAnsi="Times New Roman" w:cs="Times New Roman"/>
                            <w:sz w:val="24"/>
                            <w:szCs w:val="24"/>
                          </w:rPr>
                          <w:t>;</w:t>
                        </w:r>
                      </w:p>
                      <w:p w14:paraId="0F95D664" w14:textId="198F0C44"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семинар (деловая игра, круглый стол, дебаты)</w:t>
                        </w:r>
                        <w:r>
                          <w:rPr>
                            <w:rFonts w:ascii="Times New Roman" w:hAnsi="Times New Roman" w:cs="Times New Roman"/>
                            <w:sz w:val="24"/>
                            <w:szCs w:val="24"/>
                          </w:rPr>
                          <w:t>;</w:t>
                        </w:r>
                      </w:p>
                      <w:p w14:paraId="024E638B" w14:textId="3004F5AC" w:rsidR="00303084" w:rsidRPr="009903E8" w:rsidRDefault="00303084" w:rsidP="00790A80">
                        <w:pPr>
                          <w:spacing w:after="0" w:line="240" w:lineRule="auto"/>
                          <w:rPr>
                            <w:rFonts w:ascii="Times New Roman" w:hAnsi="Times New Roman" w:cs="Times New Roman"/>
                            <w:sz w:val="24"/>
                            <w:szCs w:val="24"/>
                          </w:rPr>
                        </w:pPr>
                        <w:r w:rsidRPr="009903E8">
                          <w:rPr>
                            <w:rFonts w:ascii="Times New Roman" w:hAnsi="Times New Roman" w:cs="Times New Roman"/>
                            <w:sz w:val="24"/>
                            <w:szCs w:val="24"/>
                          </w:rPr>
                          <w:t>- самостоятельная работа (составление проектов)</w:t>
                        </w:r>
                      </w:p>
                    </w:txbxContent>
                  </v:textbox>
                </v:shape>
                <v:shape id="Text Box 18" o:spid="_x0000_s1035" type="#_x0000_t202" style="position:absolute;left:4658;top:67199;width:5179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imcUA&#10;AADcAAAADwAAAGRycy9kb3ducmV2LnhtbESPQWvCQBSE74X+h+UVeil1owar0VVKoUVvNZZ6fWSf&#10;STD7Nu5uY/z3riD0OMzMN8xi1ZtGdOR8bVnBcJCAIC6srrlU8LP7fJ2C8AFZY2OZFFzIw2r5+LDA&#10;TNszb6nLQykihH2GCqoQ2kxKX1Rk0A9sSxy9g3UGQ5SulNrhOcJNI0dJMpEGa44LFbb0UVFxzP+M&#10;gmm67vZ+M/7+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OKZxQAAANwAAAAPAAAAAAAAAAAAAAAAAJgCAABkcnMv&#10;ZG93bnJldi54bWxQSwUGAAAAAAQABAD1AAAAigMAAAAA&#10;">
                  <v:textbox>
                    <w:txbxContent>
                      <w:p w14:paraId="65A17A54" w14:textId="77777777" w:rsidR="00303084" w:rsidRPr="00E911DA" w:rsidRDefault="00303084" w:rsidP="00263D05">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Уровни сформированности полиязычной подготовки будущих педагогов </w:t>
                        </w:r>
                      </w:p>
                      <w:p w14:paraId="7EDEDBD4" w14:textId="77777777" w:rsidR="00303084" w:rsidRPr="00E911DA" w:rsidRDefault="00303084" w:rsidP="00263D05">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к трехъязычному преподаванию</w:t>
                        </w:r>
                      </w:p>
                    </w:txbxContent>
                  </v:textbox>
                </v:shape>
                <v:shape id="Text Box 19" o:spid="_x0000_s1036" type="#_x0000_t202" style="position:absolute;left:5434;top:72893;width:1466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67cYA&#10;AADcAAAADwAAAGRycy9kb3ducmV2LnhtbESPW2sCMRSE3wv9D+EIfSndbFW8rEYphYq+WS3t62Fz&#10;9oKbk22Sruu/N4LQx2FmvmGW6940oiPna8sKXpMUBHFudc2lgq/jx8sMhA/IGhvLpOBCHtarx4cl&#10;Ztqe+ZO6QyhFhLDPUEEVQptJ6fOKDPrEtsTRK6wzGKJ0pdQOzxFuGjlM04k0WHNcqLCl94ry0+HP&#10;KJiNt92P34323/mkaObhedptfp1ST4P+bQEiUB/+w/f2VisYjk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67cYAAADcAAAADwAAAAAAAAAAAAAAAACYAgAAZHJz&#10;L2Rvd25yZXYueG1sUEsFBgAAAAAEAAQA9QAAAIsDAAAAAA==&#10;">
                  <v:textbox>
                    <w:txbxContent>
                      <w:p w14:paraId="607A75E5" w14:textId="77777777" w:rsidR="00303084" w:rsidRPr="00E911DA" w:rsidRDefault="00303084" w:rsidP="00E911DA">
                        <w:pPr>
                          <w:spacing w:after="0" w:line="240" w:lineRule="auto"/>
                          <w:jc w:val="center"/>
                          <w:rPr>
                            <w:rFonts w:ascii="Times New Roman" w:hAnsi="Times New Roman" w:cs="Times New Roman"/>
                            <w:sz w:val="24"/>
                            <w:szCs w:val="24"/>
                          </w:rPr>
                        </w:pPr>
                        <w:r w:rsidRPr="00E911DA">
                          <w:rPr>
                            <w:rFonts w:ascii="Times New Roman" w:hAnsi="Times New Roman" w:cs="Times New Roman"/>
                            <w:sz w:val="24"/>
                            <w:szCs w:val="24"/>
                          </w:rPr>
                          <w:t>Высокий</w:t>
                        </w:r>
                      </w:p>
                      <w:p w14:paraId="5509B373" w14:textId="77777777" w:rsidR="00303084" w:rsidRPr="00E911DA" w:rsidRDefault="00303084" w:rsidP="00E911DA">
                        <w:pPr>
                          <w:spacing w:after="0" w:line="240" w:lineRule="auto"/>
                          <w:jc w:val="center"/>
                          <w:rPr>
                            <w:rFonts w:ascii="Times New Roman" w:hAnsi="Times New Roman" w:cs="Times New Roman"/>
                            <w:sz w:val="24"/>
                            <w:szCs w:val="24"/>
                          </w:rPr>
                        </w:pPr>
                      </w:p>
                    </w:txbxContent>
                  </v:textbox>
                </v:shape>
                <v:shape id="Text Box 20" o:spid="_x0000_s1037" type="#_x0000_t202" style="position:absolute;left:24240;top:72893;width:1466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14:paraId="1EB3DCF4" w14:textId="77777777" w:rsidR="00303084" w:rsidRPr="00E911DA" w:rsidRDefault="00303084" w:rsidP="00790A80">
                        <w:pPr>
                          <w:jc w:val="center"/>
                          <w:rPr>
                            <w:rFonts w:ascii="Times New Roman" w:hAnsi="Times New Roman" w:cs="Times New Roman"/>
                            <w:sz w:val="24"/>
                            <w:szCs w:val="24"/>
                          </w:rPr>
                        </w:pPr>
                        <w:r w:rsidRPr="00E911DA">
                          <w:rPr>
                            <w:rFonts w:ascii="Times New Roman" w:hAnsi="Times New Roman" w:cs="Times New Roman"/>
                            <w:sz w:val="24"/>
                            <w:szCs w:val="24"/>
                          </w:rPr>
                          <w:t>Средний</w:t>
                        </w:r>
                      </w:p>
                      <w:p w14:paraId="753038CE" w14:textId="77777777" w:rsidR="00303084" w:rsidRPr="00E911DA" w:rsidRDefault="00303084" w:rsidP="00790A80">
                        <w:pPr>
                          <w:jc w:val="center"/>
                          <w:rPr>
                            <w:rFonts w:ascii="Times New Roman" w:hAnsi="Times New Roman" w:cs="Times New Roman"/>
                            <w:sz w:val="24"/>
                            <w:szCs w:val="24"/>
                          </w:rPr>
                        </w:pPr>
                      </w:p>
                    </w:txbxContent>
                  </v:textbox>
                </v:shape>
                <v:shape id="Text Box 21" o:spid="_x0000_s1038" type="#_x0000_t202" style="position:absolute;left:43477;top:72893;width:1466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NBAcYA&#10;AADcAAAADwAAAGRycy9kb3ducmV2LnhtbESPT2sCMRTE74LfIbyCF+lmtWJ1NYoIir1ZW9rrY/P2&#10;D928rElct9++KRR6HGbmN8x625tGdOR8bVnBJElBEOdW11wqeH87PC5A+ICssbFMCr7Jw3YzHKwx&#10;0/bOr9RdQikihH2GCqoQ2kxKn1dk0Ce2JY5eYZ3BEKUrpXZ4j3DTyGmazqXBmuNChS3tK8q/Ljej&#10;YDE7dZ/+5en8kc+LZhnGz93x6pQaPfS7FYhAffgP/7VPWsF0No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NBAcYAAADcAAAADwAAAAAAAAAAAAAAAACYAgAAZHJz&#10;L2Rvd25yZXYueG1sUEsFBgAAAAAEAAQA9QAAAIsDAAAAAA==&#10;">
                  <v:textbox>
                    <w:txbxContent>
                      <w:p w14:paraId="25B7651F" w14:textId="77777777" w:rsidR="00303084" w:rsidRPr="00E911DA" w:rsidRDefault="00303084" w:rsidP="00790A80">
                        <w:pPr>
                          <w:jc w:val="center"/>
                          <w:rPr>
                            <w:rFonts w:ascii="Times New Roman" w:hAnsi="Times New Roman" w:cs="Times New Roman"/>
                            <w:sz w:val="24"/>
                            <w:szCs w:val="24"/>
                          </w:rPr>
                        </w:pPr>
                        <w:r w:rsidRPr="00E911DA">
                          <w:rPr>
                            <w:rFonts w:ascii="Times New Roman" w:hAnsi="Times New Roman" w:cs="Times New Roman"/>
                            <w:sz w:val="24"/>
                            <w:szCs w:val="24"/>
                          </w:rPr>
                          <w:t>Низкий</w:t>
                        </w:r>
                      </w:p>
                      <w:p w14:paraId="07AF1D26" w14:textId="77777777" w:rsidR="00303084" w:rsidRPr="00E911DA" w:rsidRDefault="00303084" w:rsidP="00790A80">
                        <w:pPr>
                          <w:jc w:val="center"/>
                          <w:rPr>
                            <w:rFonts w:ascii="Times New Roman" w:hAnsi="Times New Roman" w:cs="Times New Roman"/>
                            <w:sz w:val="24"/>
                            <w:szCs w:val="24"/>
                          </w:rPr>
                        </w:pPr>
                      </w:p>
                    </w:txbxContent>
                  </v:textbox>
                </v:shape>
                <v:shape id="Text Box 22" o:spid="_x0000_s1039" type="#_x0000_t202" style="position:absolute;left:3968;top:76430;width:5334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14:paraId="0879AEBC"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Показатели сформированности полиязычной подготовки будущих педагогов </w:t>
                        </w:r>
                      </w:p>
                      <w:p w14:paraId="3F3105E3"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 xml:space="preserve">к трехъязычному преподаванию </w:t>
                        </w:r>
                      </w:p>
                      <w:p w14:paraId="56BBBA04" w14:textId="77777777" w:rsidR="00303084" w:rsidRPr="00E911DA" w:rsidRDefault="00303084" w:rsidP="00E911DA">
                        <w:pPr>
                          <w:spacing w:after="0" w:line="240" w:lineRule="auto"/>
                          <w:jc w:val="center"/>
                          <w:rPr>
                            <w:rFonts w:ascii="Times New Roman" w:hAnsi="Times New Roman" w:cs="Times New Roman"/>
                            <w:i/>
                            <w:sz w:val="24"/>
                            <w:szCs w:val="24"/>
                          </w:rPr>
                        </w:pPr>
                        <w:r w:rsidRPr="00E911DA">
                          <w:rPr>
                            <w:rFonts w:ascii="Times New Roman" w:hAnsi="Times New Roman" w:cs="Times New Roman"/>
                            <w:i/>
                            <w:sz w:val="24"/>
                            <w:szCs w:val="24"/>
                          </w:rPr>
                          <w:t>к трехъязычному преподаванию</w:t>
                        </w:r>
                      </w:p>
                      <w:p w14:paraId="7ADC2283" w14:textId="77777777" w:rsidR="00303084" w:rsidRPr="00E911DA" w:rsidRDefault="00303084" w:rsidP="00E911DA">
                        <w:pPr>
                          <w:spacing w:after="0" w:line="240" w:lineRule="auto"/>
                          <w:rPr>
                            <w:i/>
                            <w:sz w:val="24"/>
                            <w:szCs w:val="24"/>
                          </w:rPr>
                        </w:pPr>
                      </w:p>
                    </w:txbxContent>
                  </v:textbox>
                </v:shape>
                <v:group id="Группа 255" o:spid="_x0000_s1040" style="position:absolute;left:1380;top:82209;width:57213;height:4318" coordsize="57213,4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Text Box 23" o:spid="_x0000_s1041" type="#_x0000_t202" style="position:absolute;width:1762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14:paraId="0C93BB18" w14:textId="77777777" w:rsidR="00303084" w:rsidRPr="009903E8" w:rsidRDefault="00303084" w:rsidP="009903E8">
                          <w:pPr>
                            <w:spacing w:after="0" w:line="240" w:lineRule="auto"/>
                            <w:jc w:val="center"/>
                            <w:rPr>
                              <w:rFonts w:ascii="Times New Roman" w:hAnsi="Times New Roman" w:cs="Times New Roman"/>
                              <w:sz w:val="24"/>
                              <w:szCs w:val="24"/>
                            </w:rPr>
                          </w:pPr>
                          <w:r w:rsidRPr="009903E8">
                            <w:rPr>
                              <w:rFonts w:ascii="Times New Roman" w:hAnsi="Times New Roman" w:cs="Times New Roman"/>
                              <w:sz w:val="24"/>
                              <w:szCs w:val="24"/>
                            </w:rPr>
                            <w:t>Языковая подготовка</w:t>
                          </w:r>
                        </w:p>
                      </w:txbxContent>
                    </v:textbox>
                  </v:shape>
                  <v:shape id="Text Box 24" o:spid="_x0000_s1042" type="#_x0000_t202" style="position:absolute;left:18546;width:17622;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14:paraId="51F2D7B9" w14:textId="77777777" w:rsidR="00303084" w:rsidRPr="009903E8" w:rsidRDefault="00303084" w:rsidP="00790A80">
                          <w:pPr>
                            <w:jc w:val="center"/>
                            <w:rPr>
                              <w:rFonts w:ascii="Times New Roman" w:hAnsi="Times New Roman" w:cs="Times New Roman"/>
                              <w:sz w:val="24"/>
                              <w:szCs w:val="24"/>
                            </w:rPr>
                          </w:pPr>
                          <w:r w:rsidRPr="009903E8">
                            <w:rPr>
                              <w:rFonts w:ascii="Times New Roman" w:hAnsi="Times New Roman" w:cs="Times New Roman"/>
                              <w:sz w:val="24"/>
                              <w:szCs w:val="24"/>
                            </w:rPr>
                            <w:t>Предметная подготовка</w:t>
                          </w:r>
                        </w:p>
                      </w:txbxContent>
                    </v:textbox>
                  </v:shape>
                  <v:shape id="Text Box 25" o:spid="_x0000_s1043" type="#_x0000_t202" style="position:absolute;left:37007;width:20206;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14:paraId="700DA60D" w14:textId="77777777" w:rsidR="00303084" w:rsidRPr="00E911DA" w:rsidRDefault="00303084" w:rsidP="00E911DA">
                          <w:pPr>
                            <w:spacing w:after="0" w:line="240" w:lineRule="auto"/>
                            <w:ind w:left="-142"/>
                            <w:jc w:val="center"/>
                            <w:rPr>
                              <w:rFonts w:ascii="Times New Roman" w:hAnsi="Times New Roman" w:cs="Times New Roman"/>
                              <w:sz w:val="24"/>
                              <w:szCs w:val="24"/>
                            </w:rPr>
                          </w:pPr>
                          <w:r w:rsidRPr="00E911DA">
                            <w:rPr>
                              <w:rFonts w:ascii="Times New Roman" w:hAnsi="Times New Roman" w:cs="Times New Roman"/>
                              <w:sz w:val="24"/>
                              <w:szCs w:val="24"/>
                            </w:rPr>
                            <w:t>Общепедагогическая подготовка</w:t>
                          </w:r>
                        </w:p>
                      </w:txbxContent>
                    </v:textbox>
                  </v:shape>
                </v:group>
                <v:shape id="AutoShape 31" o:spid="_x0000_s1044" type="#_x0000_t32" style="position:absolute;left:33556;top:27432;width:0;height:4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2" o:spid="_x0000_s1045" type="#_x0000_t32" style="position:absolute;left:52448;top:27345;width:0;height:5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shape id="AutoShape 36" o:spid="_x0000_s1046" type="#_x0000_t32" style="position:absolute;left:12249;top:17252;width:6;height:6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37" o:spid="_x0000_s1047" type="#_x0000_t32" style="position:absolute;left:50205;top:17252;width:7;height:6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vAcYAAADcAAAADwAAAGRycy9kb3ducmV2LnhtbESPT2sCMRTE74V+h/CEXopm1SplNcq2&#10;INSCB//dXzfPTXDzst1EXb99Uyj0OMzMb5j5snO1uFIbrGcFw0EGgrj02nKl4LBf9V9BhIissfZM&#10;Cu4UYLl4fJhjrv2Nt3TdxUokCIccFZgYm1zKUBpyGAa+IU7eybcOY5JtJXWLtwR3tRxl2VQ6tJwW&#10;DDb0bqg87y5OwWY9fCu+jF1/br/tZrIq6kv1fFTqqdcVMxCRuvgf/mt/aAWj8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aLwHGAAAA3AAAAA8AAAAAAAAA&#10;AAAAAAAAoQIAAGRycy9kb3ducmV2LnhtbFBLBQYAAAAABAAEAPkAAACUAwAAAAA=&#10;"/>
                <v:shape id="AutoShape 38" o:spid="_x0000_s1048" type="#_x0000_t32" style="position:absolute;left:12249;top:23722;width:38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39" o:spid="_x0000_s1049" type="#_x0000_t32" style="position:absolute;left:31141;top:17252;width:6;height:7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shape id="Text Box 10" o:spid="_x0000_s1050" type="#_x0000_t202" style="position:absolute;left:3536;top:28380;width:2053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14:paraId="76D71082"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Условия</w:t>
                        </w:r>
                      </w:p>
                    </w:txbxContent>
                  </v:textbox>
                </v:shape>
                <v:shape id="Text Box 13" o:spid="_x0000_s1051" type="#_x0000_t202" style="position:absolute;left:43563;top:28294;width:13970;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14:paraId="5DCC8888"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Формы обучения</w:t>
                        </w:r>
                      </w:p>
                    </w:txbxContent>
                  </v:textbox>
                </v:shape>
                <v:shape id="Text Box 12" o:spid="_x0000_s1052" type="#_x0000_t202" style="position:absolute;left:27000;top:28294;width:1466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14:paraId="06CC0CD1" w14:textId="77777777" w:rsidR="00303084" w:rsidRPr="00E84D1D" w:rsidRDefault="00303084" w:rsidP="00790A80">
                        <w:pPr>
                          <w:jc w:val="center"/>
                          <w:rPr>
                            <w:rFonts w:ascii="Times New Roman" w:hAnsi="Times New Roman" w:cs="Times New Roman"/>
                            <w:sz w:val="24"/>
                            <w:szCs w:val="24"/>
                          </w:rPr>
                        </w:pPr>
                        <w:r w:rsidRPr="00E84D1D">
                          <w:rPr>
                            <w:rFonts w:ascii="Times New Roman" w:hAnsi="Times New Roman" w:cs="Times New Roman"/>
                            <w:sz w:val="24"/>
                            <w:szCs w:val="24"/>
                          </w:rPr>
                          <w:t>Методы обучения</w:t>
                        </w:r>
                      </w:p>
                    </w:txbxContent>
                  </v:textbox>
                </v:shape>
                <v:shape id="Text Box 7" o:spid="_x0000_s1053" type="#_x0000_t202" style="position:absolute;left:23722;top:18374;width:14669;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14:paraId="77BDBEB5" w14:textId="77777777" w:rsidR="00303084" w:rsidRPr="00810FCC" w:rsidRDefault="00303084" w:rsidP="00810FCC">
                        <w:pPr>
                          <w:spacing w:after="0" w:line="240" w:lineRule="auto"/>
                          <w:jc w:val="center"/>
                          <w:rPr>
                            <w:rFonts w:ascii="Times New Roman" w:hAnsi="Times New Roman" w:cs="Times New Roman"/>
                            <w:sz w:val="24"/>
                            <w:szCs w:val="24"/>
                          </w:rPr>
                        </w:pPr>
                        <w:r w:rsidRPr="00810FCC">
                          <w:rPr>
                            <w:rFonts w:ascii="Times New Roman" w:hAnsi="Times New Roman" w:cs="Times New Roman"/>
                            <w:sz w:val="24"/>
                            <w:szCs w:val="24"/>
                          </w:rPr>
                          <w:t>Содержательный компонент</w:t>
                        </w:r>
                      </w:p>
                    </w:txbxContent>
                  </v:textbox>
                </v:shape>
                <v:shape id="Text Box 8" o:spid="_x0000_s1054" type="#_x0000_t202" style="position:absolute;left:40975;top:18288;width:16624;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484E8BC2" w14:textId="77777777" w:rsidR="00303084" w:rsidRPr="00810FCC" w:rsidRDefault="00303084" w:rsidP="00E84D1D">
                        <w:pPr>
                          <w:spacing w:after="0" w:line="240" w:lineRule="auto"/>
                          <w:jc w:val="center"/>
                          <w:rPr>
                            <w:rFonts w:ascii="Times New Roman" w:hAnsi="Times New Roman" w:cs="Times New Roman"/>
                            <w:sz w:val="24"/>
                            <w:szCs w:val="24"/>
                          </w:rPr>
                        </w:pPr>
                        <w:r w:rsidRPr="00810FCC">
                          <w:rPr>
                            <w:rFonts w:ascii="Times New Roman" w:hAnsi="Times New Roman" w:cs="Times New Roman"/>
                            <w:sz w:val="24"/>
                            <w:szCs w:val="24"/>
                          </w:rPr>
                          <w:t>Технологический компонент</w:t>
                        </w:r>
                      </w:p>
                    </w:txbxContent>
                  </v:textbox>
                </v:shape>
                <v:shape id="Text Box 6" o:spid="_x0000_s1055" type="#_x0000_t202" style="position:absolute;left:2415;top:18201;width:1992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BOsMA&#10;AADcAAAADwAAAGRycy9kb3ducmV2LnhtbERPy2oCMRTdC/2HcIVuRDOdirXTiSKFFt21VnR7mdx5&#10;4ORmTNJx+vfNQnB5OO98PZhW9OR8Y1nB0ywBQVxY3XCl4PDzMV2C8AFZY2uZFPyRh/XqYZRjpu2V&#10;v6nfh0rEEPYZKqhD6DIpfVGTQT+zHXHkSusMhghdJbXDaww3rUyTZCENNhwbauzovabivP81Cpbz&#10;bX/yu+evY7Eo29cweek/L06px/GweQMRaAh38c291QrSNM6P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BOsMAAADcAAAADwAAAAAAAAAAAAAAAACYAgAAZHJzL2Rv&#10;d25yZXYueG1sUEsFBgAAAAAEAAQA9QAAAIgDAAAAAA==&#10;">
                  <v:textbox>
                    <w:txbxContent>
                      <w:p w14:paraId="2D26D051" w14:textId="357CFD1B" w:rsidR="00303084" w:rsidRPr="00810FCC" w:rsidRDefault="00303084" w:rsidP="00810F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Мотивационно-ценностный </w:t>
                        </w:r>
                        <w:r w:rsidRPr="00810FCC">
                          <w:rPr>
                            <w:rFonts w:ascii="Times New Roman" w:hAnsi="Times New Roman" w:cs="Times New Roman"/>
                            <w:sz w:val="24"/>
                            <w:szCs w:val="24"/>
                          </w:rPr>
                          <w:t>компонент</w:t>
                        </w:r>
                      </w:p>
                    </w:txbxContent>
                  </v:textbox>
                </v:shape>
                <v:shape id="AutoShape 43" o:spid="_x0000_s1056" type="#_x0000_t32" style="position:absolute;left:29071;top:66164;width:0;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48" o:spid="_x0000_s1057" type="#_x0000_t32" style="position:absolute;left:31055;top:2932;width: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49" o:spid="_x0000_s1058" type="#_x0000_t32" style="position:absolute;left:31055;top:12767;width:6;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50" o:spid="_x0000_s1059" type="#_x0000_t32" style="position:absolute;left:862;top:69787;width:36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51" o:spid="_x0000_s1060" type="#_x0000_t32" style="position:absolute;left:56416;top:70305;width:36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M8sQAAADcAAAADwAAAGRycy9kb3ducmV2LnhtbESPQYvCMBSE7wv+h/AEL8ua1gWRrlFk&#10;YWHxIKg9eHwkz7bYvNQkW+u/N8KCx2FmvmGW68G2oicfGscK8mkGglg703CloDz+fCxAhIhssHVM&#10;Cu4UYL0avS2xMO7Ge+oPsRIJwqFABXWMXSFl0DVZDFPXESfv7LzFmKSvpPF4S3DbylmWzaXFhtNC&#10;jR1916Qvhz+roNmWu7J/v0avF9v85PNwPLVaqcl42HyBiDTEV/i//WsUzD5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AzyxAAAANwAAAAPAAAAAAAAAAAA&#10;AAAAAKECAABkcnMvZG93bnJldi54bWxQSwUGAAAAAAQABAD5AAAAkgMAAAAA&#10;"/>
                <v:shape id="AutoShape 52" o:spid="_x0000_s1061" type="#_x0000_t32" style="position:absolute;left:862;top:69787;width:0;height:10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53" o:spid="_x0000_s1062" type="#_x0000_t32" style="position:absolute;left:60126;top:70305;width:0;height:9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54" o:spid="_x0000_s1063" type="#_x0000_t32" style="position:absolute;left:862;top:80225;width:3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55" o:spid="_x0000_s1064" type="#_x0000_t32" style="position:absolute;left:57279;top:79449;width:28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56" o:spid="_x0000_s1065" type="#_x0000_t32" style="position:absolute;top:1552;width:136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shape id="AutoShape 57" o:spid="_x0000_s1066" type="#_x0000_t32" style="position:absolute;left:50119;top:1552;width:93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58" o:spid="_x0000_s1067" type="#_x0000_t32" style="position:absolute;top:1552;width:86;height:67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59" o:spid="_x0000_s1068" type="#_x0000_t32" style="position:absolute;left:59781;top:1552;width:0;height:67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60" o:spid="_x0000_s1069" type="#_x0000_t32" style="position:absolute;left:345;top:68666;width:432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AutoShape 61" o:spid="_x0000_s1070" type="#_x0000_t32" style="position:absolute;left:56416;top:69011;width:32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62" o:spid="_x0000_s1071" type="#_x0000_t32" style="position:absolute;left:172;top:30364;width:3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v:shape id="AutoShape 63" o:spid="_x0000_s1072" type="#_x0000_t32" style="position:absolute;left:57538;top:29761;width:2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GvMQAAADcAAAADwAAAGRycy9kb3ducmV2LnhtbESPwWrDMBBE74X8g9hAb40cl4bgRjZJ&#10;oBB6KU0C6XGxtraotTKWYjl/XxUKOQ4z84bZVJPtxEiDN44VLBcZCOLaacONgvPp7WkNwgdkjZ1j&#10;UnAjD1U5e9hgoV3kTxqPoREJwr5ABW0IfSGlr1uy6BeuJ07etxsshiSHRuoBY4LbTuZZtpIWDaeF&#10;Fnvat1T/HK9WgYkfZuwP+7h7v3x5HcncXpxR6nE+bV9BBJrCPfzfPmgFef4M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7Ma8xAAAANwAAAAPAAAAAAAAAAAA&#10;AAAAAKECAABkcnMvZG93bnJldi54bWxQSwUGAAAAAAQABAD5AAAAkgMAAAAA&#10;">
                  <v:stroke endarrow="block"/>
                </v:shape>
                <v:line id="Прямая соединительная линия 1" o:spid="_x0000_s1073" style="position:absolute;visibility:visible;mso-wrap-style:square" from="13974,65733" to="48055,6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group>
            </w:pict>
          </mc:Fallback>
        </mc:AlternateContent>
      </w:r>
    </w:p>
    <w:p w14:paraId="656C7A47" w14:textId="5C7DF325" w:rsidR="008D6CB9" w:rsidRPr="008D6CB9" w:rsidRDefault="008D6CB9" w:rsidP="00790A80">
      <w:pPr>
        <w:pStyle w:val="BodyText"/>
        <w:spacing w:before="10"/>
        <w:jc w:val="center"/>
        <w:rPr>
          <w:lang w:val="ru-RU"/>
        </w:rPr>
      </w:pPr>
    </w:p>
    <w:p w14:paraId="0D9BF327" w14:textId="782796D4" w:rsidR="00790A80" w:rsidRDefault="00790A80" w:rsidP="00F45F91">
      <w:pPr>
        <w:spacing w:after="0" w:line="240" w:lineRule="auto"/>
        <w:jc w:val="right"/>
        <w:rPr>
          <w:rFonts w:ascii="Times New Roman" w:hAnsi="Times New Roman" w:cs="Times New Roman"/>
          <w:b/>
          <w:sz w:val="28"/>
          <w:szCs w:val="28"/>
        </w:rPr>
      </w:pPr>
    </w:p>
    <w:p w14:paraId="32CBCE39" w14:textId="008CF069" w:rsidR="00790A80" w:rsidRPr="008C1FEF" w:rsidRDefault="00790A80" w:rsidP="00790A80">
      <w:pPr>
        <w:spacing w:after="0" w:line="240" w:lineRule="auto"/>
        <w:ind w:firstLine="567"/>
        <w:jc w:val="both"/>
        <w:rPr>
          <w:rFonts w:ascii="Times New Roman" w:hAnsi="Times New Roman" w:cs="Times New Roman"/>
          <w:sz w:val="28"/>
          <w:szCs w:val="28"/>
        </w:rPr>
      </w:pPr>
    </w:p>
    <w:p w14:paraId="4FB33D3E" w14:textId="03330F5E" w:rsidR="00790A80" w:rsidRDefault="00790A80" w:rsidP="00790A80">
      <w:pPr>
        <w:spacing w:after="0" w:line="240" w:lineRule="auto"/>
        <w:rPr>
          <w:rFonts w:ascii="Times New Roman" w:hAnsi="Times New Roman" w:cs="Times New Roman"/>
          <w:b/>
          <w:sz w:val="28"/>
          <w:szCs w:val="28"/>
        </w:rPr>
      </w:pPr>
    </w:p>
    <w:p w14:paraId="2A4159E1" w14:textId="77777777" w:rsidR="00790A80" w:rsidRDefault="00790A80" w:rsidP="00790A80">
      <w:pPr>
        <w:spacing w:after="0" w:line="240" w:lineRule="auto"/>
        <w:rPr>
          <w:rFonts w:ascii="Times New Roman" w:hAnsi="Times New Roman" w:cs="Times New Roman"/>
          <w:b/>
          <w:sz w:val="28"/>
          <w:szCs w:val="28"/>
        </w:rPr>
      </w:pPr>
    </w:p>
    <w:p w14:paraId="2821C4DD" w14:textId="4A7C8769" w:rsidR="00790A80" w:rsidRDefault="00790A80" w:rsidP="00790A80">
      <w:pPr>
        <w:spacing w:after="0" w:line="240" w:lineRule="auto"/>
        <w:rPr>
          <w:rFonts w:ascii="Times New Roman" w:hAnsi="Times New Roman" w:cs="Times New Roman"/>
          <w:b/>
          <w:sz w:val="28"/>
          <w:szCs w:val="28"/>
        </w:rPr>
      </w:pPr>
    </w:p>
    <w:p w14:paraId="328A07A3" w14:textId="7492EF1D" w:rsidR="00790A80" w:rsidRDefault="00790A80" w:rsidP="00790A80">
      <w:pPr>
        <w:spacing w:after="0" w:line="240" w:lineRule="auto"/>
        <w:rPr>
          <w:rFonts w:ascii="Times New Roman" w:hAnsi="Times New Roman" w:cs="Times New Roman"/>
          <w:b/>
          <w:sz w:val="28"/>
          <w:szCs w:val="28"/>
        </w:rPr>
      </w:pPr>
    </w:p>
    <w:p w14:paraId="7453B847" w14:textId="0B71DF9D" w:rsidR="00790A80" w:rsidRDefault="00790A80" w:rsidP="00790A80">
      <w:pPr>
        <w:spacing w:after="0" w:line="240" w:lineRule="auto"/>
        <w:rPr>
          <w:rFonts w:ascii="Times New Roman" w:hAnsi="Times New Roman" w:cs="Times New Roman"/>
          <w:b/>
          <w:sz w:val="28"/>
          <w:szCs w:val="28"/>
        </w:rPr>
      </w:pPr>
    </w:p>
    <w:p w14:paraId="4AD1613F" w14:textId="37AF7797" w:rsidR="00790A80" w:rsidRDefault="00790A80" w:rsidP="00790A80">
      <w:pPr>
        <w:spacing w:after="0" w:line="240" w:lineRule="auto"/>
        <w:rPr>
          <w:rFonts w:ascii="Times New Roman" w:hAnsi="Times New Roman" w:cs="Times New Roman"/>
          <w:b/>
          <w:sz w:val="28"/>
          <w:szCs w:val="28"/>
        </w:rPr>
      </w:pPr>
    </w:p>
    <w:p w14:paraId="5D8C85A0" w14:textId="77777777" w:rsidR="00790A80" w:rsidRDefault="00790A80" w:rsidP="00790A80">
      <w:pPr>
        <w:spacing w:after="0" w:line="240" w:lineRule="auto"/>
        <w:rPr>
          <w:rFonts w:ascii="Times New Roman" w:hAnsi="Times New Roman" w:cs="Times New Roman"/>
          <w:b/>
          <w:sz w:val="28"/>
          <w:szCs w:val="28"/>
        </w:rPr>
      </w:pPr>
    </w:p>
    <w:p w14:paraId="72EF3FDC" w14:textId="5155FA7C" w:rsidR="00790A80" w:rsidRDefault="00790A80" w:rsidP="00790A80">
      <w:pPr>
        <w:spacing w:after="0" w:line="240" w:lineRule="auto"/>
        <w:rPr>
          <w:rFonts w:ascii="Times New Roman" w:hAnsi="Times New Roman" w:cs="Times New Roman"/>
          <w:b/>
          <w:sz w:val="28"/>
          <w:szCs w:val="28"/>
        </w:rPr>
      </w:pPr>
    </w:p>
    <w:p w14:paraId="5F71DAF9" w14:textId="53BBD142" w:rsidR="00790A80" w:rsidRDefault="00790A80" w:rsidP="00790A80">
      <w:pPr>
        <w:spacing w:after="0" w:line="240" w:lineRule="auto"/>
        <w:rPr>
          <w:rFonts w:ascii="Times New Roman" w:hAnsi="Times New Roman" w:cs="Times New Roman"/>
          <w:b/>
          <w:sz w:val="28"/>
          <w:szCs w:val="28"/>
        </w:rPr>
      </w:pPr>
    </w:p>
    <w:p w14:paraId="2DEA6CA2" w14:textId="0E90A454" w:rsidR="00790A80" w:rsidRDefault="00790A80" w:rsidP="00790A80">
      <w:pPr>
        <w:spacing w:after="0" w:line="240" w:lineRule="auto"/>
        <w:rPr>
          <w:rFonts w:ascii="Times New Roman" w:hAnsi="Times New Roman" w:cs="Times New Roman"/>
          <w:b/>
          <w:sz w:val="28"/>
          <w:szCs w:val="28"/>
        </w:rPr>
      </w:pPr>
    </w:p>
    <w:p w14:paraId="15564517" w14:textId="088CE7DD" w:rsidR="00790A80" w:rsidRDefault="00790A80" w:rsidP="00790A80">
      <w:pPr>
        <w:spacing w:after="0" w:line="240" w:lineRule="auto"/>
        <w:rPr>
          <w:rFonts w:ascii="Times New Roman" w:hAnsi="Times New Roman" w:cs="Times New Roman"/>
          <w:b/>
          <w:sz w:val="28"/>
          <w:szCs w:val="28"/>
        </w:rPr>
      </w:pPr>
    </w:p>
    <w:p w14:paraId="29A54CB6" w14:textId="0F30F009" w:rsidR="00790A80" w:rsidRDefault="00790A80" w:rsidP="00790A80">
      <w:pPr>
        <w:spacing w:after="0" w:line="240" w:lineRule="auto"/>
        <w:rPr>
          <w:rFonts w:ascii="Times New Roman" w:hAnsi="Times New Roman" w:cs="Times New Roman"/>
          <w:b/>
          <w:sz w:val="28"/>
          <w:szCs w:val="28"/>
        </w:rPr>
      </w:pPr>
    </w:p>
    <w:p w14:paraId="457CB54A" w14:textId="4E983C2B" w:rsidR="00790A80" w:rsidRDefault="00790A80" w:rsidP="00790A80">
      <w:pPr>
        <w:spacing w:after="0" w:line="240" w:lineRule="auto"/>
        <w:rPr>
          <w:rFonts w:ascii="Times New Roman" w:hAnsi="Times New Roman" w:cs="Times New Roman"/>
          <w:b/>
          <w:sz w:val="28"/>
          <w:szCs w:val="28"/>
        </w:rPr>
      </w:pPr>
    </w:p>
    <w:p w14:paraId="5C43A32F" w14:textId="6A2B3633" w:rsidR="00790A80" w:rsidRDefault="00790A80" w:rsidP="00790A80">
      <w:pPr>
        <w:spacing w:after="0" w:line="240" w:lineRule="auto"/>
        <w:ind w:firstLine="567"/>
        <w:jc w:val="both"/>
        <w:rPr>
          <w:rFonts w:ascii="Times New Roman" w:hAnsi="Times New Roman" w:cs="Times New Roman"/>
          <w:b/>
          <w:sz w:val="28"/>
          <w:szCs w:val="28"/>
        </w:rPr>
      </w:pPr>
    </w:p>
    <w:p w14:paraId="29D830F8" w14:textId="1E30F930" w:rsidR="00790A80" w:rsidRDefault="00790A80" w:rsidP="00790A80">
      <w:pPr>
        <w:spacing w:after="0" w:line="240" w:lineRule="auto"/>
        <w:ind w:firstLine="567"/>
        <w:jc w:val="both"/>
        <w:rPr>
          <w:rFonts w:ascii="Times New Roman" w:hAnsi="Times New Roman" w:cs="Times New Roman"/>
          <w:b/>
          <w:sz w:val="28"/>
          <w:szCs w:val="28"/>
        </w:rPr>
      </w:pPr>
    </w:p>
    <w:p w14:paraId="65DB6D56" w14:textId="77777777" w:rsidR="00790A80" w:rsidRDefault="00790A80" w:rsidP="00790A80">
      <w:pPr>
        <w:spacing w:after="0" w:line="240" w:lineRule="auto"/>
        <w:ind w:firstLine="567"/>
        <w:jc w:val="both"/>
        <w:rPr>
          <w:rFonts w:ascii="Times New Roman" w:hAnsi="Times New Roman" w:cs="Times New Roman"/>
          <w:b/>
          <w:sz w:val="28"/>
          <w:szCs w:val="28"/>
        </w:rPr>
      </w:pPr>
    </w:p>
    <w:p w14:paraId="2DFE74E1" w14:textId="77777777" w:rsidR="00790A80" w:rsidRDefault="00790A80" w:rsidP="00790A80">
      <w:pPr>
        <w:spacing w:after="0" w:line="240" w:lineRule="auto"/>
        <w:ind w:firstLine="567"/>
        <w:jc w:val="both"/>
        <w:rPr>
          <w:rFonts w:ascii="Times New Roman" w:hAnsi="Times New Roman" w:cs="Times New Roman"/>
          <w:b/>
          <w:sz w:val="28"/>
          <w:szCs w:val="28"/>
        </w:rPr>
      </w:pPr>
    </w:p>
    <w:p w14:paraId="15D6A027" w14:textId="77777777" w:rsidR="00790A80" w:rsidRDefault="00790A80" w:rsidP="00790A80">
      <w:pPr>
        <w:spacing w:after="0" w:line="240" w:lineRule="auto"/>
        <w:ind w:firstLine="567"/>
        <w:jc w:val="both"/>
        <w:rPr>
          <w:rFonts w:ascii="Times New Roman" w:hAnsi="Times New Roman" w:cs="Times New Roman"/>
          <w:b/>
          <w:sz w:val="28"/>
          <w:szCs w:val="28"/>
        </w:rPr>
      </w:pPr>
    </w:p>
    <w:p w14:paraId="65CAA56C" w14:textId="77777777" w:rsidR="00790A80" w:rsidRDefault="00790A80" w:rsidP="00790A80">
      <w:pPr>
        <w:spacing w:after="0" w:line="240" w:lineRule="auto"/>
        <w:ind w:firstLine="567"/>
        <w:jc w:val="both"/>
        <w:rPr>
          <w:rFonts w:ascii="Times New Roman" w:hAnsi="Times New Roman" w:cs="Times New Roman"/>
          <w:b/>
          <w:sz w:val="28"/>
          <w:szCs w:val="28"/>
        </w:rPr>
      </w:pPr>
    </w:p>
    <w:p w14:paraId="2A391559" w14:textId="77777777" w:rsidR="00A63791" w:rsidRDefault="00A63791" w:rsidP="0008193E">
      <w:pPr>
        <w:spacing w:after="0" w:line="240" w:lineRule="auto"/>
        <w:ind w:firstLine="567"/>
        <w:jc w:val="both"/>
        <w:rPr>
          <w:rFonts w:ascii="Times New Roman" w:hAnsi="Times New Roman" w:cs="Times New Roman"/>
          <w:b/>
          <w:sz w:val="28"/>
          <w:szCs w:val="28"/>
        </w:rPr>
      </w:pPr>
    </w:p>
    <w:p w14:paraId="6AF4CD7F" w14:textId="77777777" w:rsidR="00A63791" w:rsidRDefault="00A63791" w:rsidP="0008193E">
      <w:pPr>
        <w:spacing w:after="0" w:line="240" w:lineRule="auto"/>
        <w:ind w:firstLine="567"/>
        <w:jc w:val="both"/>
        <w:rPr>
          <w:rFonts w:ascii="Times New Roman" w:hAnsi="Times New Roman" w:cs="Times New Roman"/>
          <w:b/>
          <w:sz w:val="28"/>
          <w:szCs w:val="28"/>
        </w:rPr>
      </w:pPr>
    </w:p>
    <w:p w14:paraId="4C7C7CFE" w14:textId="77777777" w:rsidR="00A63791" w:rsidRDefault="00A63791" w:rsidP="0008193E">
      <w:pPr>
        <w:spacing w:after="0" w:line="240" w:lineRule="auto"/>
        <w:ind w:firstLine="567"/>
        <w:jc w:val="both"/>
        <w:rPr>
          <w:rFonts w:ascii="Times New Roman" w:hAnsi="Times New Roman" w:cs="Times New Roman"/>
          <w:b/>
          <w:sz w:val="28"/>
          <w:szCs w:val="28"/>
        </w:rPr>
      </w:pPr>
    </w:p>
    <w:p w14:paraId="5ED3FFDA" w14:textId="77777777" w:rsidR="00A63791" w:rsidRDefault="00A63791" w:rsidP="0008193E">
      <w:pPr>
        <w:spacing w:after="0" w:line="240" w:lineRule="auto"/>
        <w:ind w:firstLine="567"/>
        <w:jc w:val="both"/>
        <w:rPr>
          <w:rFonts w:ascii="Times New Roman" w:hAnsi="Times New Roman" w:cs="Times New Roman"/>
          <w:b/>
          <w:sz w:val="28"/>
          <w:szCs w:val="28"/>
        </w:rPr>
      </w:pPr>
    </w:p>
    <w:p w14:paraId="060B3766" w14:textId="77777777" w:rsidR="00A63791" w:rsidRDefault="00A63791" w:rsidP="0008193E">
      <w:pPr>
        <w:spacing w:after="0" w:line="240" w:lineRule="auto"/>
        <w:ind w:firstLine="567"/>
        <w:jc w:val="both"/>
        <w:rPr>
          <w:rFonts w:ascii="Times New Roman" w:hAnsi="Times New Roman" w:cs="Times New Roman"/>
          <w:b/>
          <w:sz w:val="28"/>
          <w:szCs w:val="28"/>
        </w:rPr>
      </w:pPr>
    </w:p>
    <w:p w14:paraId="7758F86D" w14:textId="77777777" w:rsidR="00A63791" w:rsidRDefault="00A63791" w:rsidP="0008193E">
      <w:pPr>
        <w:spacing w:after="0" w:line="240" w:lineRule="auto"/>
        <w:ind w:firstLine="567"/>
        <w:jc w:val="both"/>
        <w:rPr>
          <w:rFonts w:ascii="Times New Roman" w:hAnsi="Times New Roman" w:cs="Times New Roman"/>
          <w:b/>
          <w:sz w:val="28"/>
          <w:szCs w:val="28"/>
        </w:rPr>
      </w:pPr>
    </w:p>
    <w:p w14:paraId="2B3F6C87" w14:textId="77777777" w:rsidR="00A63791" w:rsidRDefault="00A63791" w:rsidP="0008193E">
      <w:pPr>
        <w:spacing w:after="0" w:line="240" w:lineRule="auto"/>
        <w:ind w:firstLine="567"/>
        <w:jc w:val="both"/>
        <w:rPr>
          <w:rFonts w:ascii="Times New Roman" w:hAnsi="Times New Roman" w:cs="Times New Roman"/>
          <w:b/>
          <w:sz w:val="28"/>
          <w:szCs w:val="28"/>
        </w:rPr>
      </w:pPr>
    </w:p>
    <w:p w14:paraId="3B33457E" w14:textId="77777777" w:rsidR="00A63791" w:rsidRDefault="00A63791" w:rsidP="0008193E">
      <w:pPr>
        <w:spacing w:after="0" w:line="240" w:lineRule="auto"/>
        <w:ind w:firstLine="567"/>
        <w:jc w:val="both"/>
        <w:rPr>
          <w:rFonts w:ascii="Times New Roman" w:hAnsi="Times New Roman" w:cs="Times New Roman"/>
          <w:b/>
          <w:sz w:val="28"/>
          <w:szCs w:val="28"/>
        </w:rPr>
      </w:pPr>
    </w:p>
    <w:p w14:paraId="38FDD36F" w14:textId="77777777" w:rsidR="00A63791" w:rsidRDefault="00A63791" w:rsidP="0008193E">
      <w:pPr>
        <w:spacing w:after="0" w:line="240" w:lineRule="auto"/>
        <w:ind w:firstLine="567"/>
        <w:jc w:val="both"/>
        <w:rPr>
          <w:rFonts w:ascii="Times New Roman" w:hAnsi="Times New Roman" w:cs="Times New Roman"/>
          <w:b/>
          <w:sz w:val="28"/>
          <w:szCs w:val="28"/>
        </w:rPr>
      </w:pPr>
    </w:p>
    <w:p w14:paraId="7CA508EF" w14:textId="067EA691" w:rsidR="00A63791" w:rsidRDefault="00AF0AE7" w:rsidP="0008193E">
      <w:pPr>
        <w:spacing w:after="0" w:line="240" w:lineRule="auto"/>
        <w:ind w:firstLine="567"/>
        <w:jc w:val="both"/>
        <w:rPr>
          <w:rFonts w:ascii="Times New Roman" w:hAnsi="Times New Roman" w:cs="Times New Roman"/>
          <w:b/>
          <w:sz w:val="28"/>
          <w:szCs w:val="28"/>
        </w:rPr>
      </w:pPr>
      <w:r w:rsidRPr="008D6CB9">
        <w:rPr>
          <w:noProof/>
          <w:sz w:val="24"/>
          <w:lang w:val="en-GB" w:eastAsia="en-GB"/>
        </w:rPr>
        <mc:AlternateContent>
          <mc:Choice Requires="wps">
            <w:drawing>
              <wp:anchor distT="0" distB="0" distL="114300" distR="114300" simplePos="0" relativeHeight="251695104" behindDoc="0" locked="0" layoutInCell="1" allowOverlap="1" wp14:anchorId="0E6A8B9E" wp14:editId="70938678">
                <wp:simplePos x="0" y="0"/>
                <wp:positionH relativeFrom="column">
                  <wp:posOffset>3725174</wp:posOffset>
                </wp:positionH>
                <wp:positionV relativeFrom="paragraph">
                  <wp:posOffset>23495</wp:posOffset>
                </wp:positionV>
                <wp:extent cx="635" cy="57150"/>
                <wp:effectExtent l="0" t="0" r="37465" b="19050"/>
                <wp:wrapNone/>
                <wp:docPr id="23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9E7A3" id="AutoShape 44" o:spid="_x0000_s1026" type="#_x0000_t32" style="position:absolute;margin-left:293.3pt;margin-top:1.85pt;width:.0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"/>
            </w:pict>
          </mc:Fallback>
        </mc:AlternateContent>
      </w:r>
      <w:r w:rsidRPr="008D6CB9">
        <w:rPr>
          <w:noProof/>
          <w:sz w:val="24"/>
          <w:lang w:val="en-GB" w:eastAsia="en-GB"/>
        </w:rPr>
        <mc:AlternateContent>
          <mc:Choice Requires="wps">
            <w:drawing>
              <wp:anchor distT="0" distB="0" distL="114300" distR="114300" simplePos="0" relativeHeight="251686912" behindDoc="0" locked="0" layoutInCell="1" allowOverlap="1" wp14:anchorId="0F1ECCB4" wp14:editId="669A9F4E">
                <wp:simplePos x="0" y="0"/>
                <wp:positionH relativeFrom="column">
                  <wp:posOffset>4886589</wp:posOffset>
                </wp:positionH>
                <wp:positionV relativeFrom="paragraph">
                  <wp:posOffset>31750</wp:posOffset>
                </wp:positionV>
                <wp:extent cx="635" cy="57150"/>
                <wp:effectExtent l="0" t="0" r="37465" b="19050"/>
                <wp:wrapNone/>
                <wp:docPr id="23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54CB5" id="AutoShape 41" o:spid="_x0000_s1026" type="#_x0000_t32" style="position:absolute;margin-left:384.75pt;margin-top:2.5pt;width:.0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"/>
            </w:pict>
          </mc:Fallback>
        </mc:AlternateContent>
      </w:r>
    </w:p>
    <w:p w14:paraId="6254C131" w14:textId="66E5AF6B" w:rsidR="00A63791" w:rsidRDefault="00A63791" w:rsidP="0008193E">
      <w:pPr>
        <w:spacing w:after="0" w:line="240" w:lineRule="auto"/>
        <w:ind w:firstLine="567"/>
        <w:jc w:val="both"/>
        <w:rPr>
          <w:rFonts w:ascii="Times New Roman" w:hAnsi="Times New Roman" w:cs="Times New Roman"/>
          <w:b/>
          <w:sz w:val="28"/>
          <w:szCs w:val="28"/>
        </w:rPr>
      </w:pPr>
    </w:p>
    <w:p w14:paraId="6884651E" w14:textId="5688FF8C" w:rsidR="00A63791" w:rsidRDefault="00A63791" w:rsidP="0008193E">
      <w:pPr>
        <w:spacing w:after="0" w:line="240" w:lineRule="auto"/>
        <w:ind w:firstLine="567"/>
        <w:jc w:val="both"/>
        <w:rPr>
          <w:rFonts w:ascii="Times New Roman" w:hAnsi="Times New Roman" w:cs="Times New Roman"/>
          <w:b/>
          <w:sz w:val="28"/>
          <w:szCs w:val="28"/>
        </w:rPr>
      </w:pPr>
    </w:p>
    <w:p w14:paraId="3A281474" w14:textId="0947B183" w:rsidR="00A63791" w:rsidRDefault="00263D05" w:rsidP="0008193E">
      <w:pPr>
        <w:spacing w:after="0" w:line="240" w:lineRule="auto"/>
        <w:ind w:firstLine="567"/>
        <w:jc w:val="both"/>
        <w:rPr>
          <w:rFonts w:ascii="Times New Roman" w:hAnsi="Times New Roman" w:cs="Times New Roman"/>
          <w:b/>
          <w:sz w:val="28"/>
          <w:szCs w:val="28"/>
        </w:rPr>
      </w:pPr>
      <w:r w:rsidRPr="008D6CB9">
        <w:rPr>
          <w:noProof/>
          <w:sz w:val="24"/>
          <w:lang w:val="en-GB" w:eastAsia="en-GB"/>
        </w:rPr>
        <mc:AlternateContent>
          <mc:Choice Requires="wps">
            <w:drawing>
              <wp:anchor distT="0" distB="0" distL="114300" distR="114300" simplePos="0" relativeHeight="251622400" behindDoc="0" locked="0" layoutInCell="1" allowOverlap="1" wp14:anchorId="17C73CAC" wp14:editId="54DE5AF6">
                <wp:simplePos x="0" y="0"/>
                <wp:positionH relativeFrom="column">
                  <wp:posOffset>5045075</wp:posOffset>
                </wp:positionH>
                <wp:positionV relativeFrom="paragraph">
                  <wp:posOffset>60589</wp:posOffset>
                </wp:positionV>
                <wp:extent cx="0" cy="107950"/>
                <wp:effectExtent l="0" t="0" r="19050" b="25400"/>
                <wp:wrapNone/>
                <wp:docPr id="9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408DB" id="AutoShape 28" o:spid="_x0000_s1026" type="#_x0000_t32" style="position:absolute;margin-left:397.25pt;margin-top:4.75pt;width:0;height: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hX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"/>
            </w:pict>
          </mc:Fallback>
        </mc:AlternateContent>
      </w:r>
      <w:r w:rsidRPr="008D6CB9">
        <w:rPr>
          <w:noProof/>
          <w:sz w:val="24"/>
          <w:lang w:val="en-GB" w:eastAsia="en-GB"/>
        </w:rPr>
        <mc:AlternateContent>
          <mc:Choice Requires="wps">
            <w:drawing>
              <wp:anchor distT="0" distB="0" distL="114300" distR="114300" simplePos="0" relativeHeight="251618304" behindDoc="0" locked="0" layoutInCell="1" allowOverlap="1" wp14:anchorId="387C3644" wp14:editId="71547139">
                <wp:simplePos x="0" y="0"/>
                <wp:positionH relativeFrom="column">
                  <wp:posOffset>3244850</wp:posOffset>
                </wp:positionH>
                <wp:positionV relativeFrom="paragraph">
                  <wp:posOffset>63236</wp:posOffset>
                </wp:positionV>
                <wp:extent cx="0" cy="107950"/>
                <wp:effectExtent l="0" t="0" r="19050" b="25400"/>
                <wp:wrapNone/>
                <wp:docPr id="10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4F41A" id="AutoShape 27" o:spid="_x0000_s1026" type="#_x0000_t32" style="position:absolute;margin-left:255.5pt;margin-top:5pt;width:0;height: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vHwIAAD0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"/>
            </w:pict>
          </mc:Fallback>
        </mc:AlternateContent>
      </w:r>
      <w:r w:rsidRPr="008D6CB9">
        <w:rPr>
          <w:noProof/>
          <w:sz w:val="24"/>
          <w:lang w:val="en-GB" w:eastAsia="en-GB"/>
        </w:rPr>
        <mc:AlternateContent>
          <mc:Choice Requires="wps">
            <w:drawing>
              <wp:anchor distT="0" distB="0" distL="114300" distR="114300" simplePos="0" relativeHeight="251614208" behindDoc="0" locked="0" layoutInCell="1" allowOverlap="1" wp14:anchorId="370CFAE6" wp14:editId="4F887A16">
                <wp:simplePos x="0" y="0"/>
                <wp:positionH relativeFrom="column">
                  <wp:posOffset>1311275</wp:posOffset>
                </wp:positionH>
                <wp:positionV relativeFrom="paragraph">
                  <wp:posOffset>71491</wp:posOffset>
                </wp:positionV>
                <wp:extent cx="0" cy="107950"/>
                <wp:effectExtent l="0" t="0" r="19050" b="25400"/>
                <wp:wrapNone/>
                <wp:docPr id="10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D127C" id="AutoShape 26" o:spid="_x0000_s1026" type="#_x0000_t32" style="position:absolute;margin-left:103.25pt;margin-top:5.65pt;width:0;height: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3GHwIAAD0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"/>
            </w:pict>
          </mc:Fallback>
        </mc:AlternateContent>
      </w:r>
    </w:p>
    <w:p w14:paraId="2EA576D7" w14:textId="27D21667" w:rsidR="00A63791" w:rsidRDefault="00A63791" w:rsidP="0008193E">
      <w:pPr>
        <w:spacing w:after="0" w:line="240" w:lineRule="auto"/>
        <w:ind w:firstLine="567"/>
        <w:jc w:val="both"/>
        <w:rPr>
          <w:rFonts w:ascii="Times New Roman" w:hAnsi="Times New Roman" w:cs="Times New Roman"/>
          <w:b/>
          <w:sz w:val="28"/>
          <w:szCs w:val="28"/>
        </w:rPr>
      </w:pPr>
    </w:p>
    <w:p w14:paraId="1CCCE1A3" w14:textId="2ADBCAFE" w:rsidR="00A63791" w:rsidRDefault="00A63791" w:rsidP="0008193E">
      <w:pPr>
        <w:spacing w:after="0" w:line="240" w:lineRule="auto"/>
        <w:ind w:firstLine="567"/>
        <w:jc w:val="both"/>
        <w:rPr>
          <w:rFonts w:ascii="Times New Roman" w:hAnsi="Times New Roman" w:cs="Times New Roman"/>
          <w:b/>
          <w:sz w:val="28"/>
          <w:szCs w:val="28"/>
        </w:rPr>
      </w:pPr>
    </w:p>
    <w:p w14:paraId="7AF8E149" w14:textId="77777777" w:rsidR="00A63791" w:rsidRDefault="00A63791" w:rsidP="0008193E">
      <w:pPr>
        <w:spacing w:after="0" w:line="240" w:lineRule="auto"/>
        <w:ind w:firstLine="567"/>
        <w:jc w:val="both"/>
        <w:rPr>
          <w:rFonts w:ascii="Times New Roman" w:hAnsi="Times New Roman" w:cs="Times New Roman"/>
          <w:b/>
          <w:sz w:val="28"/>
          <w:szCs w:val="28"/>
        </w:rPr>
      </w:pPr>
    </w:p>
    <w:p w14:paraId="38E79AC4" w14:textId="155395EA" w:rsidR="00A63791" w:rsidRDefault="00263D05" w:rsidP="00263D05">
      <w:pPr>
        <w:spacing w:after="0" w:line="240" w:lineRule="auto"/>
        <w:ind w:firstLine="567"/>
        <w:jc w:val="right"/>
        <w:rPr>
          <w:rFonts w:ascii="Times New Roman" w:hAnsi="Times New Roman" w:cs="Times New Roman"/>
          <w:b/>
          <w:sz w:val="28"/>
          <w:szCs w:val="28"/>
        </w:rPr>
      </w:pPr>
      <w:r w:rsidRPr="008D6CB9">
        <w:rPr>
          <w:noProof/>
          <w:sz w:val="24"/>
          <w:lang w:val="en-GB" w:eastAsia="en-GB"/>
        </w:rPr>
        <mc:AlternateContent>
          <mc:Choice Requires="wps">
            <w:drawing>
              <wp:anchor distT="0" distB="0" distL="114300" distR="114300" simplePos="0" relativeHeight="251638784" behindDoc="0" locked="0" layoutInCell="1" allowOverlap="1" wp14:anchorId="4B344F06" wp14:editId="41C08ADD">
                <wp:simplePos x="0" y="0"/>
                <wp:positionH relativeFrom="column">
                  <wp:posOffset>2882265</wp:posOffset>
                </wp:positionH>
                <wp:positionV relativeFrom="paragraph">
                  <wp:posOffset>187960</wp:posOffset>
                </wp:positionV>
                <wp:extent cx="0" cy="107950"/>
                <wp:effectExtent l="0" t="0" r="19050" b="25400"/>
                <wp:wrapNone/>
                <wp:docPr id="9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11E2F" id="AutoShape 34" o:spid="_x0000_s1026" type="#_x0000_t32" style="position:absolute;margin-left:226.95pt;margin-top:14.8pt;width:0;height: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yk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"/>
            </w:pict>
          </mc:Fallback>
        </mc:AlternateContent>
      </w:r>
      <w:r w:rsidRPr="008D6CB9">
        <w:rPr>
          <w:noProof/>
          <w:sz w:val="24"/>
          <w:lang w:val="en-GB" w:eastAsia="en-GB"/>
        </w:rPr>
        <mc:AlternateContent>
          <mc:Choice Requires="wps">
            <w:drawing>
              <wp:anchor distT="0" distB="0" distL="114300" distR="114300" simplePos="0" relativeHeight="251634688" behindDoc="0" locked="0" layoutInCell="1" allowOverlap="1" wp14:anchorId="17445DB8" wp14:editId="129C1734">
                <wp:simplePos x="0" y="0"/>
                <wp:positionH relativeFrom="column">
                  <wp:posOffset>980440</wp:posOffset>
                </wp:positionH>
                <wp:positionV relativeFrom="paragraph">
                  <wp:posOffset>194945</wp:posOffset>
                </wp:positionV>
                <wp:extent cx="0" cy="107950"/>
                <wp:effectExtent l="0" t="0" r="19050" b="25400"/>
                <wp:wrapNone/>
                <wp:docPr id="9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1FF17" id="AutoShape 33" o:spid="_x0000_s1026" type="#_x0000_t32" style="position:absolute;margin-left:77.2pt;margin-top:15.35pt;width:0;height: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"/>
            </w:pict>
          </mc:Fallback>
        </mc:AlternateContent>
      </w:r>
      <w:r w:rsidR="00E911DA" w:rsidRPr="008D6CB9">
        <w:rPr>
          <w:noProof/>
          <w:sz w:val="24"/>
          <w:lang w:val="en-GB" w:eastAsia="en-GB"/>
        </w:rPr>
        <mc:AlternateContent>
          <mc:Choice Requires="wps">
            <w:drawing>
              <wp:anchor distT="0" distB="0" distL="114300" distR="114300" simplePos="0" relativeHeight="251642880" behindDoc="0" locked="0" layoutInCell="1" allowOverlap="1" wp14:anchorId="7FDFD526" wp14:editId="0932F458">
                <wp:simplePos x="0" y="0"/>
                <wp:positionH relativeFrom="column">
                  <wp:posOffset>5029835</wp:posOffset>
                </wp:positionH>
                <wp:positionV relativeFrom="paragraph">
                  <wp:posOffset>175631</wp:posOffset>
                </wp:positionV>
                <wp:extent cx="0" cy="107950"/>
                <wp:effectExtent l="0" t="0" r="19050" b="25400"/>
                <wp:wrapNone/>
                <wp:docPr id="23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E564E" id="AutoShape 35" o:spid="_x0000_s1026" type="#_x0000_t32" style="position:absolute;margin-left:396.05pt;margin-top:13.85pt;width:0;height: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"/>
            </w:pict>
          </mc:Fallback>
        </mc:AlternateContent>
      </w:r>
    </w:p>
    <w:p w14:paraId="282924C0" w14:textId="230225DC" w:rsidR="00457553" w:rsidRDefault="00457553" w:rsidP="00DA0698">
      <w:pPr>
        <w:spacing w:after="0" w:line="240" w:lineRule="auto"/>
        <w:jc w:val="both"/>
        <w:rPr>
          <w:rFonts w:ascii="Times New Roman" w:hAnsi="Times New Roman" w:cs="Times New Roman"/>
          <w:b/>
          <w:sz w:val="28"/>
          <w:szCs w:val="28"/>
        </w:rPr>
      </w:pPr>
    </w:p>
    <w:p w14:paraId="4D73A188" w14:textId="77777777" w:rsidR="00790A80" w:rsidRDefault="00790A80" w:rsidP="00DA0698">
      <w:pPr>
        <w:spacing w:after="0" w:line="240" w:lineRule="auto"/>
        <w:jc w:val="both"/>
        <w:rPr>
          <w:rFonts w:ascii="Times New Roman" w:hAnsi="Times New Roman" w:cs="Times New Roman"/>
          <w:b/>
          <w:sz w:val="16"/>
          <w:szCs w:val="16"/>
        </w:rPr>
      </w:pPr>
    </w:p>
    <w:p w14:paraId="57360F90" w14:textId="79E36501" w:rsidR="00E84D1D" w:rsidRDefault="00E84D1D" w:rsidP="00DA0698">
      <w:pPr>
        <w:spacing w:after="0" w:line="240" w:lineRule="auto"/>
        <w:jc w:val="both"/>
        <w:rPr>
          <w:rFonts w:ascii="Times New Roman" w:hAnsi="Times New Roman" w:cs="Times New Roman"/>
          <w:b/>
          <w:sz w:val="16"/>
          <w:szCs w:val="16"/>
        </w:rPr>
      </w:pPr>
    </w:p>
    <w:p w14:paraId="4FFFE63F" w14:textId="77777777" w:rsidR="00E84D1D" w:rsidRPr="00E84D1D" w:rsidRDefault="00E84D1D" w:rsidP="00DA0698">
      <w:pPr>
        <w:spacing w:after="0" w:line="240" w:lineRule="auto"/>
        <w:jc w:val="both"/>
        <w:rPr>
          <w:rFonts w:ascii="Times New Roman" w:hAnsi="Times New Roman" w:cs="Times New Roman"/>
          <w:b/>
          <w:sz w:val="16"/>
          <w:szCs w:val="16"/>
        </w:rPr>
      </w:pPr>
    </w:p>
    <w:p w14:paraId="08ACB2D0" w14:textId="18C1417C" w:rsidR="006D0164" w:rsidRDefault="00721A43" w:rsidP="00F45F91">
      <w:pPr>
        <w:spacing w:after="0" w:line="240" w:lineRule="auto"/>
        <w:jc w:val="center"/>
        <w:rPr>
          <w:rFonts w:ascii="Times New Roman" w:hAnsi="Times New Roman" w:cs="Times New Roman"/>
          <w:sz w:val="28"/>
          <w:szCs w:val="28"/>
        </w:rPr>
      </w:pPr>
      <w:r w:rsidRPr="001F0DFC">
        <w:rPr>
          <w:rFonts w:ascii="Times New Roman" w:hAnsi="Times New Roman" w:cs="Times New Roman"/>
          <w:sz w:val="28"/>
          <w:szCs w:val="28"/>
        </w:rPr>
        <w:t>Рисунок 11</w:t>
      </w:r>
      <w:r w:rsidR="00F45F91" w:rsidRPr="001F0DFC">
        <w:rPr>
          <w:rFonts w:ascii="Times New Roman" w:hAnsi="Times New Roman" w:cs="Times New Roman"/>
          <w:sz w:val="28"/>
          <w:szCs w:val="28"/>
        </w:rPr>
        <w:t xml:space="preserve"> </w:t>
      </w:r>
      <w:r w:rsidR="001F0DFC">
        <w:rPr>
          <w:rFonts w:ascii="Times New Roman" w:hAnsi="Times New Roman" w:cs="Times New Roman"/>
          <w:sz w:val="28"/>
          <w:szCs w:val="28"/>
        </w:rPr>
        <w:t>–</w:t>
      </w:r>
      <w:r w:rsidRPr="001F0DFC">
        <w:rPr>
          <w:rFonts w:ascii="Times New Roman" w:hAnsi="Times New Roman" w:cs="Times New Roman"/>
          <w:sz w:val="28"/>
          <w:szCs w:val="28"/>
        </w:rPr>
        <w:t xml:space="preserve"> Модель реализации дидактических основ  полиязычного образования студентов педагогических специальностей</w:t>
      </w:r>
    </w:p>
    <w:p w14:paraId="1B54A7A9" w14:textId="77777777" w:rsidR="00EA5C4F" w:rsidRPr="001F0DFC" w:rsidRDefault="00EA5C4F" w:rsidP="00F45F91">
      <w:pPr>
        <w:spacing w:after="0" w:line="240" w:lineRule="auto"/>
        <w:jc w:val="center"/>
        <w:rPr>
          <w:rFonts w:ascii="Times New Roman" w:hAnsi="Times New Roman" w:cs="Times New Roman"/>
          <w:sz w:val="28"/>
          <w:szCs w:val="28"/>
        </w:rPr>
        <w:sectPr w:rsidR="00EA5C4F" w:rsidRPr="001F0DFC" w:rsidSect="004B67D5">
          <w:footerReference w:type="default" r:id="rId54"/>
          <w:pgSz w:w="11906" w:h="16838" w:code="9"/>
          <w:pgMar w:top="1134" w:right="567" w:bottom="1134" w:left="1701" w:header="709" w:footer="709" w:gutter="0"/>
          <w:pgNumType w:start="1"/>
          <w:cols w:space="708"/>
          <w:docGrid w:linePitch="360"/>
        </w:sectPr>
      </w:pPr>
    </w:p>
    <w:p w14:paraId="31A259C9" w14:textId="77777777" w:rsidR="00790A80" w:rsidRPr="00F45F91" w:rsidRDefault="00835DE0" w:rsidP="00F45F9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val="en-GB" w:eastAsia="en-GB"/>
        </w:rPr>
        <w:lastRenderedPageBreak/>
        <mc:AlternateContent>
          <mc:Choice Requires="wpg">
            <w:drawing>
              <wp:anchor distT="0" distB="0" distL="114300" distR="114300" simplePos="0" relativeHeight="251812352" behindDoc="0" locked="0" layoutInCell="1" allowOverlap="1" wp14:anchorId="562FB407" wp14:editId="3AA06282">
                <wp:simplePos x="0" y="0"/>
                <wp:positionH relativeFrom="column">
                  <wp:posOffset>1346835</wp:posOffset>
                </wp:positionH>
                <wp:positionV relativeFrom="paragraph">
                  <wp:posOffset>81915</wp:posOffset>
                </wp:positionV>
                <wp:extent cx="5840095" cy="12370279"/>
                <wp:effectExtent l="0" t="0" r="27305" b="12700"/>
                <wp:wrapNone/>
                <wp:docPr id="55" name="Группа 55"/>
                <wp:cNvGraphicFramePr/>
                <a:graphic xmlns:a="http://schemas.openxmlformats.org/drawingml/2006/main">
                  <a:graphicData uri="http://schemas.microsoft.com/office/word/2010/wordprocessingGroup">
                    <wpg:wgp>
                      <wpg:cNvGrpSpPr/>
                      <wpg:grpSpPr>
                        <a:xfrm>
                          <a:off x="0" y="0"/>
                          <a:ext cx="5840095" cy="12370279"/>
                          <a:chOff x="0" y="0"/>
                          <a:chExt cx="5840526" cy="11266098"/>
                        </a:xfrm>
                      </wpg:grpSpPr>
                      <wps:wsp>
                        <wps:cNvPr id="298" name="Rounded Rectangle 298"/>
                        <wps:cNvSpPr>
                          <a:spLocks noChangeArrowheads="1"/>
                        </wps:cNvSpPr>
                        <wps:spPr bwMode="auto">
                          <a:xfrm>
                            <a:off x="69011" y="6418053"/>
                            <a:ext cx="5771515" cy="22580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5" name="Rounded Rectangle 325"/>
                        <wps:cNvSpPr>
                          <a:spLocks noChangeArrowheads="1"/>
                        </wps:cNvSpPr>
                        <wps:spPr bwMode="auto">
                          <a:xfrm>
                            <a:off x="8626" y="8798944"/>
                            <a:ext cx="5771515" cy="2467154"/>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Text Box 342"/>
                        <wps:cNvSpPr txBox="1">
                          <a:spLocks noChangeArrowheads="1"/>
                        </wps:cNvSpPr>
                        <wps:spPr bwMode="auto">
                          <a:xfrm>
                            <a:off x="163902" y="9169879"/>
                            <a:ext cx="5407025" cy="467995"/>
                          </a:xfrm>
                          <a:prstGeom prst="rect">
                            <a:avLst/>
                          </a:prstGeom>
                          <a:solidFill>
                            <a:srgbClr val="FFFFFF"/>
                          </a:solidFill>
                          <a:ln w="9525">
                            <a:solidFill>
                              <a:srgbClr val="000000"/>
                            </a:solidFill>
                            <a:miter lim="800000"/>
                            <a:headEnd/>
                            <a:tailEnd/>
                          </a:ln>
                        </wps:spPr>
                        <wps:txbx>
                          <w:txbxContent>
                            <w:p w14:paraId="25B85562" w14:textId="4E806CF6" w:rsidR="00303084" w:rsidRPr="00B115E8" w:rsidRDefault="00303084" w:rsidP="00835DE0">
                              <w:pPr>
                                <w:spacing w:after="0" w:line="240" w:lineRule="auto"/>
                                <w:jc w:val="center"/>
                                <w:rPr>
                                  <w:rFonts w:ascii="Times New Roman" w:hAnsi="Times New Roman" w:cs="Times New Roman"/>
                                  <w:bCs/>
                                  <w:sz w:val="24"/>
                                  <w:szCs w:val="24"/>
                                </w:rPr>
                              </w:pPr>
                              <w:r w:rsidRPr="00B115E8">
                                <w:rPr>
                                  <w:rFonts w:ascii="Times New Roman" w:hAnsi="Times New Roman" w:cs="Times New Roman"/>
                                  <w:bCs/>
                                  <w:sz w:val="24"/>
                                  <w:szCs w:val="24"/>
                                </w:rPr>
                                <w:t>создание организационных и дидактических условий по обеспечению поликультурной направленности профессиональной подготовки студентов</w:t>
                              </w:r>
                            </w:p>
                          </w:txbxContent>
                        </wps:txbx>
                        <wps:bodyPr rot="0" vert="horz" wrap="square" lIns="91440" tIns="45720" rIns="91440" bIns="45720" anchor="t" anchorCtr="0" upright="1">
                          <a:noAutofit/>
                        </wps:bodyPr>
                      </wps:wsp>
                      <wps:wsp>
                        <wps:cNvPr id="340" name="Text Box 340"/>
                        <wps:cNvSpPr txBox="1">
                          <a:spLocks noChangeArrowheads="1"/>
                        </wps:cNvSpPr>
                        <wps:spPr bwMode="auto">
                          <a:xfrm>
                            <a:off x="198407" y="9687464"/>
                            <a:ext cx="5365081" cy="664234"/>
                          </a:xfrm>
                          <a:prstGeom prst="rect">
                            <a:avLst/>
                          </a:prstGeom>
                          <a:solidFill>
                            <a:srgbClr val="FFFFFF"/>
                          </a:solidFill>
                          <a:ln w="9525">
                            <a:solidFill>
                              <a:srgbClr val="000000"/>
                            </a:solidFill>
                            <a:miter lim="800000"/>
                            <a:headEnd/>
                            <a:tailEnd/>
                          </a:ln>
                        </wps:spPr>
                        <wps:txbx>
                          <w:txbxContent>
                            <w:p w14:paraId="630D0ECA" w14:textId="06221D31" w:rsidR="00303084" w:rsidRPr="00835DE0" w:rsidRDefault="00303084" w:rsidP="00835DE0">
                              <w:pPr>
                                <w:spacing w:after="0" w:line="240" w:lineRule="auto"/>
                                <w:jc w:val="center"/>
                                <w:rPr>
                                  <w:rFonts w:ascii="Times New Roman" w:hAnsi="Times New Roman" w:cs="Times New Roman"/>
                                  <w:sz w:val="24"/>
                                  <w:szCs w:val="24"/>
                                </w:rPr>
                              </w:pPr>
                              <w:r w:rsidRPr="00835DE0">
                                <w:rPr>
                                  <w:rFonts w:ascii="Times New Roman" w:hAnsi="Times New Roman" w:cs="Times New Roman"/>
                                  <w:bCs/>
                                  <w:sz w:val="24"/>
                                  <w:szCs w:val="24"/>
                                </w:rPr>
                                <w:t>обеспечение взаимодействия различных форм обучения, базирующихся на принципах личностно-деятельностного и личностно-ориентированного подходов</w:t>
                              </w:r>
                            </w:p>
                          </w:txbxContent>
                        </wps:txbx>
                        <wps:bodyPr rot="0" vert="horz" wrap="square" lIns="91440" tIns="45720" rIns="91440" bIns="45720" anchor="t" anchorCtr="0" upright="1">
                          <a:noAutofit/>
                        </wps:bodyPr>
                      </wps:wsp>
                      <wps:wsp>
                        <wps:cNvPr id="329" name="Text Box 329"/>
                        <wps:cNvSpPr txBox="1">
                          <a:spLocks noChangeArrowheads="1"/>
                        </wps:cNvSpPr>
                        <wps:spPr bwMode="auto">
                          <a:xfrm>
                            <a:off x="577970" y="6573329"/>
                            <a:ext cx="4828540" cy="287655"/>
                          </a:xfrm>
                          <a:prstGeom prst="rect">
                            <a:avLst/>
                          </a:prstGeom>
                          <a:solidFill>
                            <a:srgbClr val="FFFFFF"/>
                          </a:solidFill>
                          <a:ln w="9525">
                            <a:solidFill>
                              <a:srgbClr val="000000"/>
                            </a:solidFill>
                            <a:miter lim="800000"/>
                            <a:headEnd/>
                            <a:tailEnd/>
                          </a:ln>
                        </wps:spPr>
                        <wps:txbx>
                          <w:txbxContent>
                            <w:p w14:paraId="6B05982A" w14:textId="77777777" w:rsidR="00303084" w:rsidRPr="00E13BFA" w:rsidRDefault="00303084" w:rsidP="00790A80">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xml:space="preserve"> Знание основ теории и практики межкультурной коммуникации</w:t>
                              </w:r>
                            </w:p>
                          </w:txbxContent>
                        </wps:txbx>
                        <wps:bodyPr rot="0" vert="horz" wrap="square" lIns="91440" tIns="45720" rIns="91440" bIns="45720" anchor="t" anchorCtr="0" upright="1">
                          <a:noAutofit/>
                        </wps:bodyPr>
                      </wps:wsp>
                      <wps:wsp>
                        <wps:cNvPr id="326" name="Text Box 326"/>
                        <wps:cNvSpPr txBox="1">
                          <a:spLocks noChangeArrowheads="1"/>
                        </wps:cNvSpPr>
                        <wps:spPr bwMode="auto">
                          <a:xfrm>
                            <a:off x="577970" y="6978770"/>
                            <a:ext cx="4853305" cy="467995"/>
                          </a:xfrm>
                          <a:prstGeom prst="rect">
                            <a:avLst/>
                          </a:prstGeom>
                          <a:solidFill>
                            <a:srgbClr val="FFFFFF"/>
                          </a:solidFill>
                          <a:ln w="9525">
                            <a:solidFill>
                              <a:srgbClr val="000000"/>
                            </a:solidFill>
                            <a:miter lim="800000"/>
                            <a:headEnd/>
                            <a:tailEnd/>
                          </a:ln>
                        </wps:spPr>
                        <wps:txbx>
                          <w:txbxContent>
                            <w:p w14:paraId="4AADA753" w14:textId="77777777" w:rsidR="00303084" w:rsidRPr="00E13BFA" w:rsidRDefault="00303084" w:rsidP="00835DE0">
                              <w:pPr>
                                <w:spacing w:after="0" w:line="240" w:lineRule="auto"/>
                                <w:jc w:val="center"/>
                                <w:rPr>
                                  <w:rFonts w:ascii="Times New Roman" w:hAnsi="Times New Roman" w:cs="Times New Roman"/>
                                  <w:sz w:val="24"/>
                                  <w:szCs w:val="24"/>
                                </w:rPr>
                              </w:pPr>
                              <w:r w:rsidRPr="00E13BFA">
                                <w:rPr>
                                  <w:rFonts w:ascii="Times New Roman" w:hAnsi="Times New Roman" w:cs="Times New Roman"/>
                                  <w:bCs/>
                                  <w:sz w:val="24"/>
                                  <w:szCs w:val="24"/>
                                </w:rPr>
                                <w:t>Знание теоретических основ построения куррикулума и принципов отбора содержания отдельных курсов</w:t>
                              </w:r>
                            </w:p>
                          </w:txbxContent>
                        </wps:txbx>
                        <wps:bodyPr rot="0" vert="horz" wrap="square" lIns="91440" tIns="45720" rIns="91440" bIns="45720" anchor="t" anchorCtr="0" upright="1">
                          <a:noAutofit/>
                        </wps:bodyPr>
                      </wps:wsp>
                      <wps:wsp>
                        <wps:cNvPr id="330" name="Text Box 330"/>
                        <wps:cNvSpPr txBox="1">
                          <a:spLocks noChangeArrowheads="1"/>
                        </wps:cNvSpPr>
                        <wps:spPr bwMode="auto">
                          <a:xfrm>
                            <a:off x="577970" y="7548113"/>
                            <a:ext cx="4828540" cy="491706"/>
                          </a:xfrm>
                          <a:prstGeom prst="rect">
                            <a:avLst/>
                          </a:prstGeom>
                          <a:solidFill>
                            <a:srgbClr val="FFFFFF"/>
                          </a:solidFill>
                          <a:ln w="9525">
                            <a:solidFill>
                              <a:srgbClr val="000000"/>
                            </a:solidFill>
                            <a:miter lim="800000"/>
                            <a:headEnd/>
                            <a:tailEnd/>
                          </a:ln>
                        </wps:spPr>
                        <wps:txbx>
                          <w:txbxContent>
                            <w:p w14:paraId="24FD62AC" w14:textId="77777777" w:rsidR="00303084" w:rsidRPr="00B115E8" w:rsidRDefault="00303084" w:rsidP="00835DE0">
                              <w:pPr>
                                <w:spacing w:after="0" w:line="240" w:lineRule="auto"/>
                                <w:ind w:right="-123"/>
                                <w:jc w:val="center"/>
                                <w:rPr>
                                  <w:rFonts w:ascii="Times New Roman" w:hAnsi="Times New Roman" w:cs="Times New Roman"/>
                                  <w:sz w:val="24"/>
                                  <w:szCs w:val="24"/>
                                </w:rPr>
                              </w:pPr>
                              <w:r w:rsidRPr="00B115E8">
                                <w:rPr>
                                  <w:rFonts w:ascii="Times New Roman" w:hAnsi="Times New Roman" w:cs="Times New Roman"/>
                                  <w:bCs/>
                                  <w:sz w:val="24"/>
                                  <w:szCs w:val="24"/>
                                </w:rPr>
                                <w:t>Теоретические знания и практическое владение стратегиями и методами обучения</w:t>
                              </w:r>
                            </w:p>
                          </w:txbxContent>
                        </wps:txbx>
                        <wps:bodyPr rot="0" vert="horz" wrap="square" lIns="91440" tIns="45720" rIns="91440" bIns="45720" anchor="t" anchorCtr="0" upright="1">
                          <a:noAutofit/>
                        </wps:bodyPr>
                      </wps:wsp>
                      <wps:wsp>
                        <wps:cNvPr id="327" name="Text Box 327"/>
                        <wps:cNvSpPr txBox="1">
                          <a:spLocks noChangeArrowheads="1"/>
                        </wps:cNvSpPr>
                        <wps:spPr bwMode="auto">
                          <a:xfrm>
                            <a:off x="595222" y="8169215"/>
                            <a:ext cx="4810125" cy="292735"/>
                          </a:xfrm>
                          <a:prstGeom prst="rect">
                            <a:avLst/>
                          </a:prstGeom>
                          <a:solidFill>
                            <a:srgbClr val="FFFFFF"/>
                          </a:solidFill>
                          <a:ln w="9525">
                            <a:solidFill>
                              <a:srgbClr val="000000"/>
                            </a:solidFill>
                            <a:miter lim="800000"/>
                            <a:headEnd/>
                            <a:tailEnd/>
                          </a:ln>
                        </wps:spPr>
                        <wps:txbx>
                          <w:txbxContent>
                            <w:p w14:paraId="443B3F06" w14:textId="77777777" w:rsidR="00303084" w:rsidRPr="00B115E8" w:rsidRDefault="00303084" w:rsidP="00790A80">
                              <w:pPr>
                                <w:spacing w:after="0" w:line="240" w:lineRule="auto"/>
                                <w:rPr>
                                  <w:rFonts w:ascii="Times New Roman" w:hAnsi="Times New Roman" w:cs="Times New Roman"/>
                                  <w:sz w:val="24"/>
                                  <w:szCs w:val="24"/>
                                </w:rPr>
                              </w:pPr>
                              <w:r w:rsidRPr="00B115E8">
                                <w:rPr>
                                  <w:rFonts w:ascii="Times New Roman" w:hAnsi="Times New Roman" w:cs="Times New Roman"/>
                                  <w:bCs/>
                                  <w:sz w:val="24"/>
                                  <w:szCs w:val="24"/>
                                </w:rPr>
                                <w:t>Осуществление обратной связи и оценивания знаний учащихся</w:t>
                              </w:r>
                            </w:p>
                          </w:txbxContent>
                        </wps:txbx>
                        <wps:bodyPr rot="0" vert="horz" wrap="square" lIns="91440" tIns="45720" rIns="91440" bIns="45720" anchor="t" anchorCtr="0" upright="1">
                          <a:noAutofit/>
                        </wps:bodyPr>
                      </wps:wsp>
                      <wpg:grpSp>
                        <wpg:cNvPr id="53" name="Группа 53"/>
                        <wpg:cNvGrpSpPr/>
                        <wpg:grpSpPr>
                          <a:xfrm>
                            <a:off x="0" y="3985404"/>
                            <a:ext cx="5771515" cy="2452310"/>
                            <a:chOff x="0" y="0"/>
                            <a:chExt cx="5771515" cy="2452310"/>
                          </a:xfrm>
                        </wpg:grpSpPr>
                        <wps:wsp>
                          <wps:cNvPr id="299" name="Rounded Rectangle 299"/>
                          <wps:cNvSpPr>
                            <a:spLocks noChangeArrowheads="1"/>
                          </wps:cNvSpPr>
                          <wps:spPr bwMode="auto">
                            <a:xfrm>
                              <a:off x="0" y="224287"/>
                              <a:ext cx="5771515" cy="1612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Hexagon 339"/>
                          <wps:cNvSpPr>
                            <a:spLocks noChangeArrowheads="1"/>
                          </wps:cNvSpPr>
                          <wps:spPr bwMode="auto">
                            <a:xfrm>
                              <a:off x="198407" y="0"/>
                              <a:ext cx="5495925" cy="414020"/>
                            </a:xfrm>
                            <a:prstGeom prst="hexagon">
                              <a:avLst>
                                <a:gd name="adj" fmla="val 306832"/>
                                <a:gd name="vf" fmla="val 115470"/>
                              </a:avLst>
                            </a:prstGeom>
                            <a:solidFill>
                              <a:srgbClr val="FFFFFF"/>
                            </a:solidFill>
                            <a:ln w="9525">
                              <a:solidFill>
                                <a:srgbClr val="000000"/>
                              </a:solidFill>
                              <a:miter lim="800000"/>
                              <a:headEnd/>
                              <a:tailEnd/>
                            </a:ln>
                          </wps:spPr>
                          <wps:txbx>
                            <w:txbxContent>
                              <w:p w14:paraId="20F168C5" w14:textId="20B4A516" w:rsidR="00303084" w:rsidRPr="00E13BFA" w:rsidRDefault="00303084" w:rsidP="00E13BFA">
                                <w:pPr>
                                  <w:spacing w:after="0" w:line="240" w:lineRule="auto"/>
                                  <w:ind w:right="-229"/>
                                  <w:jc w:val="center"/>
                                  <w:rPr>
                                    <w:rFonts w:ascii="Times New Roman" w:hAnsi="Times New Roman" w:cs="Times New Roman"/>
                                    <w:i/>
                                    <w:sz w:val="24"/>
                                    <w:szCs w:val="24"/>
                                  </w:rPr>
                                </w:pPr>
                                <w:r w:rsidRPr="00E13BFA">
                                  <w:rPr>
                                    <w:rFonts w:ascii="Times New Roman" w:hAnsi="Times New Roman" w:cs="Times New Roman"/>
                                    <w:i/>
                                    <w:sz w:val="24"/>
                                    <w:szCs w:val="24"/>
                                  </w:rPr>
                                  <w:t>Ключевые компетенции по А.В.</w:t>
                                </w:r>
                                <w:r>
                                  <w:rPr>
                                    <w:rFonts w:ascii="Times New Roman" w:hAnsi="Times New Roman" w:cs="Times New Roman"/>
                                    <w:i/>
                                    <w:sz w:val="24"/>
                                    <w:szCs w:val="24"/>
                                  </w:rPr>
                                  <w:t xml:space="preserve"> </w:t>
                                </w:r>
                                <w:r w:rsidRPr="00E13BFA">
                                  <w:rPr>
                                    <w:rFonts w:ascii="Times New Roman" w:hAnsi="Times New Roman" w:cs="Times New Roman"/>
                                    <w:i/>
                                    <w:sz w:val="24"/>
                                    <w:szCs w:val="24"/>
                                  </w:rPr>
                                  <w:t xml:space="preserve">Хуторскому </w:t>
                                </w:r>
                              </w:p>
                              <w:p w14:paraId="684D0FA7" w14:textId="77777777" w:rsidR="00303084" w:rsidRPr="00E13BFA" w:rsidRDefault="00303084" w:rsidP="00E13BFA">
                                <w:pPr>
                                  <w:spacing w:after="0" w:line="240" w:lineRule="auto"/>
                                  <w:rPr>
                                    <w:i/>
                                    <w:sz w:val="24"/>
                                    <w:szCs w:val="24"/>
                                  </w:rPr>
                                </w:pPr>
                              </w:p>
                            </w:txbxContent>
                          </wps:txbx>
                          <wps:bodyPr rot="0" vert="horz" wrap="square" lIns="91440" tIns="45720" rIns="91440" bIns="45720" anchor="t" anchorCtr="0" upright="1">
                            <a:noAutofit/>
                          </wps:bodyPr>
                        </wps:wsp>
                        <wps:wsp>
                          <wps:cNvPr id="328" name="Hexagon 328"/>
                          <wps:cNvSpPr>
                            <a:spLocks noChangeArrowheads="1"/>
                          </wps:cNvSpPr>
                          <wps:spPr bwMode="auto">
                            <a:xfrm>
                              <a:off x="577970" y="1768415"/>
                              <a:ext cx="4686935" cy="683895"/>
                            </a:xfrm>
                            <a:prstGeom prst="hexagon">
                              <a:avLst>
                                <a:gd name="adj" fmla="val 180730"/>
                                <a:gd name="vf" fmla="val 115470"/>
                              </a:avLst>
                            </a:prstGeom>
                            <a:solidFill>
                              <a:srgbClr val="FFFFFF"/>
                            </a:solidFill>
                            <a:ln w="9525">
                              <a:solidFill>
                                <a:srgbClr val="000000"/>
                              </a:solidFill>
                              <a:miter lim="800000"/>
                              <a:headEnd/>
                              <a:tailEnd/>
                            </a:ln>
                          </wps:spPr>
                          <wps:txbx>
                            <w:txbxContent>
                              <w:p w14:paraId="5A1F2E3E" w14:textId="77777777" w:rsidR="00303084" w:rsidRPr="00E13BFA" w:rsidRDefault="00303084" w:rsidP="00790A80">
                                <w:pPr>
                                  <w:spacing w:after="0" w:line="240" w:lineRule="auto"/>
                                  <w:jc w:val="center"/>
                                  <w:rPr>
                                    <w:rFonts w:ascii="Times New Roman" w:hAnsi="Times New Roman" w:cs="Times New Roman"/>
                                    <w:i/>
                                    <w:sz w:val="24"/>
                                    <w:szCs w:val="24"/>
                                  </w:rPr>
                                </w:pPr>
                                <w:r w:rsidRPr="00E13BFA">
                                  <w:rPr>
                                    <w:rFonts w:ascii="Times New Roman" w:hAnsi="Times New Roman" w:cs="Times New Roman"/>
                                    <w:i/>
                                    <w:sz w:val="24"/>
                                    <w:szCs w:val="24"/>
                                  </w:rPr>
                                  <w:t xml:space="preserve">Педагогические компетентности </w:t>
                                </w:r>
                              </w:p>
                              <w:p w14:paraId="793DEAC5" w14:textId="77777777" w:rsidR="00303084" w:rsidRPr="00E13BFA" w:rsidRDefault="00303084" w:rsidP="00790A80">
                                <w:pPr>
                                  <w:spacing w:after="0" w:line="240" w:lineRule="auto"/>
                                  <w:jc w:val="center"/>
                                  <w:rPr>
                                    <w:rFonts w:ascii="Times New Roman" w:hAnsi="Times New Roman" w:cs="Times New Roman"/>
                                    <w:i/>
                                    <w:sz w:val="24"/>
                                    <w:szCs w:val="24"/>
                                  </w:rPr>
                                </w:pPr>
                                <w:r w:rsidRPr="00E13BFA">
                                  <w:rPr>
                                    <w:rFonts w:ascii="Times New Roman" w:hAnsi="Times New Roman" w:cs="Times New Roman"/>
                                    <w:i/>
                                    <w:sz w:val="24"/>
                                    <w:szCs w:val="24"/>
                                  </w:rPr>
                                  <w:t>в сфере поликультурного образования</w:t>
                                </w:r>
                              </w:p>
                            </w:txbxContent>
                          </wps:txbx>
                          <wps:bodyPr rot="0" vert="horz" wrap="square" lIns="91440" tIns="45720" rIns="91440" bIns="45720" anchor="t" anchorCtr="0" upright="1">
                            <a:noAutofit/>
                          </wps:bodyPr>
                        </wps:wsp>
                        <wps:wsp>
                          <wps:cNvPr id="337" name="Rounded Rectangle 337"/>
                          <wps:cNvSpPr>
                            <a:spLocks noChangeArrowheads="1"/>
                          </wps:cNvSpPr>
                          <wps:spPr bwMode="auto">
                            <a:xfrm>
                              <a:off x="77638" y="465826"/>
                              <a:ext cx="1802130" cy="1250950"/>
                            </a:xfrm>
                            <a:prstGeom prst="roundRect">
                              <a:avLst>
                                <a:gd name="adj" fmla="val 16667"/>
                              </a:avLst>
                            </a:prstGeom>
                            <a:solidFill>
                              <a:srgbClr val="FFFFFF"/>
                            </a:solidFill>
                            <a:ln w="9525">
                              <a:solidFill>
                                <a:srgbClr val="000000"/>
                              </a:solidFill>
                              <a:round/>
                              <a:headEnd/>
                              <a:tailEnd/>
                            </a:ln>
                          </wps:spPr>
                          <wps:txbx>
                            <w:txbxContent>
                              <w:p w14:paraId="7E12947C" w14:textId="7B62E851" w:rsidR="00303084" w:rsidRPr="00E13BFA" w:rsidRDefault="00303084" w:rsidP="00E13BFA">
                                <w:pPr>
                                  <w:spacing w:after="0" w:line="240" w:lineRule="auto"/>
                                  <w:ind w:left="168" w:right="-102" w:hanging="168"/>
                                  <w:rPr>
                                    <w:rFonts w:ascii="Times New Roman" w:hAnsi="Times New Roman" w:cs="Times New Roman"/>
                                    <w:sz w:val="24"/>
                                    <w:szCs w:val="24"/>
                                  </w:rPr>
                                </w:pPr>
                                <w:r w:rsidRPr="00E13BFA">
                                  <w:rPr>
                                    <w:rFonts w:ascii="Times New Roman" w:hAnsi="Times New Roman" w:cs="Times New Roman"/>
                                    <w:b/>
                                    <w:bCs/>
                                    <w:sz w:val="24"/>
                                    <w:szCs w:val="24"/>
                                  </w:rPr>
                                  <w:t xml:space="preserve">- </w:t>
                                </w:r>
                                <w:r w:rsidRPr="00E13BFA">
                                  <w:rPr>
                                    <w:rFonts w:ascii="Times New Roman" w:hAnsi="Times New Roman" w:cs="Times New Roman"/>
                                    <w:bCs/>
                                    <w:sz w:val="24"/>
                                    <w:szCs w:val="24"/>
                                  </w:rPr>
                                  <w:t>ценностно-смысловые компетенции;</w:t>
                                </w:r>
                              </w:p>
                              <w:p w14:paraId="29D75667" w14:textId="2BC338B3" w:rsidR="00303084" w:rsidRPr="00E13BFA" w:rsidRDefault="00303084" w:rsidP="00E13BFA">
                                <w:pPr>
                                  <w:spacing w:after="0" w:line="240" w:lineRule="auto"/>
                                  <w:ind w:left="168" w:right="-102" w:hanging="168"/>
                                  <w:rPr>
                                    <w:rFonts w:ascii="Times New Roman" w:hAnsi="Times New Roman" w:cs="Times New Roman"/>
                                    <w:sz w:val="24"/>
                                    <w:szCs w:val="24"/>
                                  </w:rPr>
                                </w:pPr>
                                <w:r w:rsidRPr="00E13BFA">
                                  <w:rPr>
                                    <w:rFonts w:ascii="Times New Roman" w:hAnsi="Times New Roman" w:cs="Times New Roman"/>
                                    <w:bCs/>
                                    <w:sz w:val="24"/>
                                    <w:szCs w:val="24"/>
                                  </w:rPr>
                                  <w:t>- общекультурные компетенции</w:t>
                                </w:r>
                              </w:p>
                              <w:p w14:paraId="451A82E9" w14:textId="77777777" w:rsidR="00303084" w:rsidRPr="00E13BFA" w:rsidRDefault="00303084" w:rsidP="00E13BFA">
                                <w:pPr>
                                  <w:ind w:left="168" w:hanging="168"/>
                                  <w:rPr>
                                    <w:sz w:val="24"/>
                                    <w:szCs w:val="24"/>
                                  </w:rPr>
                                </w:pPr>
                              </w:p>
                            </w:txbxContent>
                          </wps:txbx>
                          <wps:bodyPr rot="0" vert="horz" wrap="square" lIns="91440" tIns="45720" rIns="91440" bIns="45720" anchor="t" anchorCtr="0" upright="1">
                            <a:noAutofit/>
                          </wps:bodyPr>
                        </wps:wsp>
                        <wps:wsp>
                          <wps:cNvPr id="336" name="Rounded Rectangle 336"/>
                          <wps:cNvSpPr>
                            <a:spLocks noChangeArrowheads="1"/>
                          </wps:cNvSpPr>
                          <wps:spPr bwMode="auto">
                            <a:xfrm>
                              <a:off x="1958196" y="474453"/>
                              <a:ext cx="1718945" cy="1242060"/>
                            </a:xfrm>
                            <a:prstGeom prst="roundRect">
                              <a:avLst>
                                <a:gd name="adj" fmla="val 16667"/>
                              </a:avLst>
                            </a:prstGeom>
                            <a:solidFill>
                              <a:srgbClr val="FFFFFF"/>
                            </a:solidFill>
                            <a:ln w="9525">
                              <a:solidFill>
                                <a:srgbClr val="000000"/>
                              </a:solidFill>
                              <a:round/>
                              <a:headEnd/>
                              <a:tailEnd/>
                            </a:ln>
                          </wps:spPr>
                          <wps:txbx>
                            <w:txbxContent>
                              <w:p w14:paraId="65CE7C09" w14:textId="7A27762E" w:rsidR="00303084" w:rsidRPr="00E13BFA" w:rsidRDefault="00303084" w:rsidP="00E13BFA">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учебно-познаватель</w:t>
                                </w:r>
                                <w:r>
                                  <w:rPr>
                                    <w:rFonts w:ascii="Times New Roman" w:hAnsi="Times New Roman" w:cs="Times New Roman"/>
                                    <w:bCs/>
                                    <w:sz w:val="24"/>
                                    <w:szCs w:val="24"/>
                                  </w:rPr>
                                  <w:t xml:space="preserve"> </w:t>
                                </w:r>
                                <w:r w:rsidRPr="00E13BFA">
                                  <w:rPr>
                                    <w:rFonts w:ascii="Times New Roman" w:hAnsi="Times New Roman" w:cs="Times New Roman"/>
                                    <w:bCs/>
                                    <w:sz w:val="24"/>
                                    <w:szCs w:val="24"/>
                                  </w:rPr>
                                  <w:t>ные компетенции</w:t>
                                </w:r>
                                <w:r>
                                  <w:rPr>
                                    <w:rFonts w:ascii="Times New Roman" w:hAnsi="Times New Roman" w:cs="Times New Roman"/>
                                    <w:bCs/>
                                    <w:sz w:val="24"/>
                                    <w:szCs w:val="24"/>
                                  </w:rPr>
                                  <w:t>;</w:t>
                                </w:r>
                              </w:p>
                              <w:p w14:paraId="3D794421" w14:textId="68CC7345" w:rsidR="00303084" w:rsidRPr="00E13BFA" w:rsidRDefault="00303084" w:rsidP="00E13BFA">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информационные компетенции</w:t>
                                </w:r>
                              </w:p>
                              <w:p w14:paraId="70377E2D" w14:textId="77777777" w:rsidR="00303084" w:rsidRPr="00E13BFA" w:rsidRDefault="00303084" w:rsidP="00790A80">
                                <w:pPr>
                                  <w:spacing w:after="0" w:line="240" w:lineRule="auto"/>
                                  <w:rPr>
                                    <w:sz w:val="24"/>
                                    <w:szCs w:val="24"/>
                                  </w:rPr>
                                </w:pPr>
                              </w:p>
                            </w:txbxContent>
                          </wps:txbx>
                          <wps:bodyPr rot="0" vert="horz" wrap="square" lIns="91440" tIns="45720" rIns="91440" bIns="45720" anchor="t" anchorCtr="0" upright="1">
                            <a:noAutofit/>
                          </wps:bodyPr>
                        </wps:wsp>
                        <wps:wsp>
                          <wps:cNvPr id="338" name="Rounded Rectangle 338"/>
                          <wps:cNvSpPr>
                            <a:spLocks noChangeArrowheads="1"/>
                          </wps:cNvSpPr>
                          <wps:spPr bwMode="auto">
                            <a:xfrm>
                              <a:off x="3709358" y="457200"/>
                              <a:ext cx="1984375" cy="1259840"/>
                            </a:xfrm>
                            <a:prstGeom prst="roundRect">
                              <a:avLst>
                                <a:gd name="adj" fmla="val 16667"/>
                              </a:avLst>
                            </a:prstGeom>
                            <a:solidFill>
                              <a:srgbClr val="FFFFFF"/>
                            </a:solidFill>
                            <a:ln w="9525">
                              <a:solidFill>
                                <a:srgbClr val="000000"/>
                              </a:solidFill>
                              <a:round/>
                              <a:headEnd/>
                              <a:tailEnd/>
                            </a:ln>
                          </wps:spPr>
                          <wps:txbx>
                            <w:txbxContent>
                              <w:p w14:paraId="404ABFB1" w14:textId="10978FC9" w:rsidR="00303084" w:rsidRPr="00E13BFA" w:rsidRDefault="00303084" w:rsidP="00E13BFA">
                                <w:pPr>
                                  <w:pStyle w:val="Default"/>
                                  <w:tabs>
                                    <w:tab w:val="left" w:pos="426"/>
                                    <w:tab w:val="left" w:pos="567"/>
                                  </w:tabs>
                                  <w:ind w:left="-98"/>
                                  <w:rPr>
                                    <w:bCs/>
                                  </w:rPr>
                                </w:pPr>
                                <w:r w:rsidRPr="00E13BFA">
                                  <w:rPr>
                                    <w:bCs/>
                                  </w:rPr>
                                  <w:t>- коммуникативные компетенции</w:t>
                                </w:r>
                                <w:r>
                                  <w:rPr>
                                    <w:bCs/>
                                  </w:rPr>
                                  <w:t>;</w:t>
                                </w:r>
                              </w:p>
                              <w:p w14:paraId="0EA8B97A" w14:textId="2173D0BD" w:rsidR="00303084" w:rsidRPr="00E13BFA" w:rsidRDefault="00303084" w:rsidP="00E13BFA">
                                <w:pPr>
                                  <w:pStyle w:val="Default"/>
                                  <w:tabs>
                                    <w:tab w:val="left" w:pos="426"/>
                                    <w:tab w:val="left" w:pos="567"/>
                                  </w:tabs>
                                  <w:ind w:left="-98"/>
                                  <w:rPr>
                                    <w:bCs/>
                                  </w:rPr>
                                </w:pPr>
                                <w:r w:rsidRPr="00E13BFA">
                                  <w:rPr>
                                    <w:bCs/>
                                  </w:rPr>
                                  <w:t>- социально-трудовые компетенции</w:t>
                                </w:r>
                                <w:r>
                                  <w:rPr>
                                    <w:bCs/>
                                  </w:rPr>
                                  <w:t>;</w:t>
                                </w:r>
                              </w:p>
                              <w:p w14:paraId="79E03E6E" w14:textId="3E7B1D34" w:rsidR="00303084" w:rsidRPr="00E13BFA" w:rsidRDefault="00303084" w:rsidP="00E13BFA">
                                <w:pPr>
                                  <w:pStyle w:val="Default"/>
                                  <w:tabs>
                                    <w:tab w:val="left" w:pos="426"/>
                                    <w:tab w:val="left" w:pos="567"/>
                                  </w:tabs>
                                  <w:ind w:left="-98" w:right="-355"/>
                                  <w:rPr>
                                    <w:bCs/>
                                  </w:rPr>
                                </w:pPr>
                                <w:r w:rsidRPr="00E13BFA">
                                  <w:rPr>
                                    <w:bCs/>
                                  </w:rPr>
                                  <w:t>-</w:t>
                                </w:r>
                                <w:r>
                                  <w:rPr>
                                    <w:bCs/>
                                  </w:rPr>
                                  <w:t xml:space="preserve"> </w:t>
                                </w:r>
                                <w:r w:rsidRPr="00E13BFA">
                                  <w:rPr>
                                    <w:bCs/>
                                  </w:rPr>
                                  <w:t>компетенции личностного самосовершенствования</w:t>
                                </w:r>
                              </w:p>
                              <w:p w14:paraId="2AC7FC3F" w14:textId="77777777" w:rsidR="00303084" w:rsidRPr="00E13BFA" w:rsidRDefault="00303084" w:rsidP="00E13BFA">
                                <w:pPr>
                                  <w:spacing w:after="0" w:line="240" w:lineRule="auto"/>
                                  <w:rPr>
                                    <w:sz w:val="24"/>
                                    <w:szCs w:val="24"/>
                                  </w:rPr>
                                </w:pPr>
                              </w:p>
                            </w:txbxContent>
                          </wps:txbx>
                          <wps:bodyPr rot="0" vert="horz" wrap="square" lIns="91440" tIns="45720" rIns="91440" bIns="45720" anchor="t" anchorCtr="0" upright="1">
                            <a:noAutofit/>
                          </wps:bodyPr>
                        </wps:wsp>
                      </wpg:grpSp>
                      <wpg:grpSp>
                        <wpg:cNvPr id="51" name="Группа 51"/>
                        <wpg:cNvGrpSpPr/>
                        <wpg:grpSpPr>
                          <a:xfrm>
                            <a:off x="0" y="0"/>
                            <a:ext cx="5779770" cy="3899017"/>
                            <a:chOff x="0" y="0"/>
                            <a:chExt cx="5780142" cy="3899140"/>
                          </a:xfrm>
                        </wpg:grpSpPr>
                        <wps:wsp>
                          <wps:cNvPr id="320" name="Rounded Rectangle 320"/>
                          <wps:cNvSpPr>
                            <a:spLocks noChangeArrowheads="1"/>
                          </wps:cNvSpPr>
                          <wps:spPr bwMode="auto">
                            <a:xfrm>
                              <a:off x="8627" y="172529"/>
                              <a:ext cx="5771515" cy="1139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Rounded Rectangle 300"/>
                          <wps:cNvSpPr>
                            <a:spLocks noChangeArrowheads="1"/>
                          </wps:cNvSpPr>
                          <wps:spPr bwMode="auto">
                            <a:xfrm>
                              <a:off x="0" y="2613804"/>
                              <a:ext cx="5771515" cy="128533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 name="Hexagon 297"/>
                          <wps:cNvSpPr>
                            <a:spLocks noChangeArrowheads="1"/>
                          </wps:cNvSpPr>
                          <wps:spPr bwMode="auto">
                            <a:xfrm>
                              <a:off x="1552755" y="0"/>
                              <a:ext cx="2684145" cy="390525"/>
                            </a:xfrm>
                            <a:prstGeom prst="hexagon">
                              <a:avLst>
                                <a:gd name="adj" fmla="val 209257"/>
                                <a:gd name="vf" fmla="val 115470"/>
                              </a:avLst>
                            </a:prstGeom>
                            <a:solidFill>
                              <a:srgbClr val="FFFFFF"/>
                            </a:solidFill>
                            <a:ln w="9525">
                              <a:solidFill>
                                <a:srgbClr val="000000"/>
                              </a:solidFill>
                              <a:miter lim="800000"/>
                              <a:headEnd/>
                              <a:tailEnd/>
                            </a:ln>
                          </wps:spPr>
                          <wps:txbx>
                            <w:txbxContent>
                              <w:p w14:paraId="1C44AE47" w14:textId="77777777" w:rsidR="00303084" w:rsidRPr="00AF0AE7" w:rsidRDefault="00303084" w:rsidP="00790A80">
                                <w:pPr>
                                  <w:jc w:val="center"/>
                                  <w:rPr>
                                    <w:rFonts w:ascii="Times New Roman" w:hAnsi="Times New Roman" w:cs="Times New Roman"/>
                                    <w:i/>
                                    <w:sz w:val="24"/>
                                    <w:szCs w:val="24"/>
                                  </w:rPr>
                                </w:pPr>
                                <w:r w:rsidRPr="00AF0AE7">
                                  <w:rPr>
                                    <w:rFonts w:ascii="Times New Roman" w:hAnsi="Times New Roman" w:cs="Times New Roman"/>
                                    <w:i/>
                                    <w:sz w:val="24"/>
                                    <w:szCs w:val="24"/>
                                  </w:rPr>
                                  <w:t>ЦЕЛЕВОЙ БЛОК</w:t>
                                </w:r>
                              </w:p>
                            </w:txbxContent>
                          </wps:txbx>
                          <wps:bodyPr rot="0" vert="horz" wrap="square" lIns="91440" tIns="45720" rIns="91440" bIns="45720" anchor="t" anchorCtr="0" upright="1">
                            <a:noAutofit/>
                          </wps:bodyPr>
                        </wps:wsp>
                        <wps:wsp>
                          <wps:cNvPr id="302" name="Text Box 302"/>
                          <wps:cNvSpPr txBox="1">
                            <a:spLocks noChangeArrowheads="1"/>
                          </wps:cNvSpPr>
                          <wps:spPr bwMode="auto">
                            <a:xfrm>
                              <a:off x="163902" y="2924355"/>
                              <a:ext cx="1198880" cy="468000"/>
                            </a:xfrm>
                            <a:prstGeom prst="rect">
                              <a:avLst/>
                            </a:prstGeom>
                            <a:solidFill>
                              <a:srgbClr val="FFFFFF"/>
                            </a:solidFill>
                            <a:ln w="9525">
                              <a:solidFill>
                                <a:srgbClr val="000000"/>
                              </a:solidFill>
                              <a:miter lim="800000"/>
                              <a:headEnd/>
                              <a:tailEnd/>
                            </a:ln>
                          </wps:spPr>
                          <wps:txbx>
                            <w:txbxContent>
                              <w:p w14:paraId="397D22B6"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Содержание (Content)</w:t>
                                </w:r>
                              </w:p>
                              <w:p w14:paraId="10A96E1F" w14:textId="77777777" w:rsidR="00303084" w:rsidRPr="00E13BFA" w:rsidRDefault="00303084" w:rsidP="00E13BFA">
                                <w:pPr>
                                  <w:spacing w:after="0" w:line="240" w:lineRule="auto"/>
                                  <w:rPr>
                                    <w:sz w:val="24"/>
                                    <w:szCs w:val="24"/>
                                  </w:rPr>
                                </w:pPr>
                              </w:p>
                            </w:txbxContent>
                          </wps:txbx>
                          <wps:bodyPr rot="0" vert="horz" wrap="square" lIns="91440" tIns="45720" rIns="91440" bIns="45720" anchor="t" anchorCtr="0" upright="1">
                            <a:noAutofit/>
                          </wps:bodyPr>
                        </wps:wsp>
                        <wps:wsp>
                          <wps:cNvPr id="303" name="Text Box 303"/>
                          <wps:cNvSpPr txBox="1">
                            <a:spLocks noChangeArrowheads="1"/>
                          </wps:cNvSpPr>
                          <wps:spPr bwMode="auto">
                            <a:xfrm>
                              <a:off x="1535502" y="2924355"/>
                              <a:ext cx="1362710" cy="468000"/>
                            </a:xfrm>
                            <a:prstGeom prst="rect">
                              <a:avLst/>
                            </a:prstGeom>
                            <a:solidFill>
                              <a:srgbClr val="FFFFFF"/>
                            </a:solidFill>
                            <a:ln w="9525">
                              <a:solidFill>
                                <a:srgbClr val="000000"/>
                              </a:solidFill>
                              <a:miter lim="800000"/>
                              <a:headEnd/>
                              <a:tailEnd/>
                            </a:ln>
                          </wps:spPr>
                          <wps:txbx>
                            <w:txbxContent>
                              <w:p w14:paraId="2C7C345B"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Коммуникация</w:t>
                                </w:r>
                              </w:p>
                              <w:p w14:paraId="33F15BF4"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(Communication)</w:t>
                                </w:r>
                              </w:p>
                              <w:p w14:paraId="4D6171C3" w14:textId="77777777" w:rsidR="00303084" w:rsidRPr="00E13BFA" w:rsidRDefault="00303084" w:rsidP="00E13BFA">
                                <w:pPr>
                                  <w:spacing w:after="0" w:line="240" w:lineRule="auto"/>
                                  <w:rPr>
                                    <w:sz w:val="24"/>
                                    <w:szCs w:val="24"/>
                                  </w:rPr>
                                </w:pPr>
                              </w:p>
                            </w:txbxContent>
                          </wps:txbx>
                          <wps:bodyPr rot="0" vert="horz" wrap="square" lIns="91440" tIns="45720" rIns="91440" bIns="45720" anchor="t" anchorCtr="0" upright="1">
                            <a:noAutofit/>
                          </wps:bodyPr>
                        </wps:wsp>
                        <wps:wsp>
                          <wps:cNvPr id="304" name="Text Box 304"/>
                          <wps:cNvSpPr txBox="1">
                            <a:spLocks noChangeArrowheads="1"/>
                          </wps:cNvSpPr>
                          <wps:spPr bwMode="auto">
                            <a:xfrm>
                              <a:off x="3079630" y="2924355"/>
                              <a:ext cx="1094740" cy="468000"/>
                            </a:xfrm>
                            <a:prstGeom prst="rect">
                              <a:avLst/>
                            </a:prstGeom>
                            <a:solidFill>
                              <a:srgbClr val="FFFFFF"/>
                            </a:solidFill>
                            <a:ln w="9525">
                              <a:solidFill>
                                <a:srgbClr val="000000"/>
                              </a:solidFill>
                              <a:miter lim="800000"/>
                              <a:headEnd/>
                              <a:tailEnd/>
                            </a:ln>
                          </wps:spPr>
                          <wps:txbx>
                            <w:txbxContent>
                              <w:p w14:paraId="239DD511"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Познание</w:t>
                                </w:r>
                              </w:p>
                              <w:p w14:paraId="7903B182"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(Cognition)</w:t>
                                </w:r>
                              </w:p>
                              <w:p w14:paraId="1DBDBB3E" w14:textId="77777777" w:rsidR="00303084" w:rsidRPr="00E13BFA" w:rsidRDefault="00303084" w:rsidP="00E13BFA">
                                <w:pPr>
                                  <w:spacing w:after="0" w:line="240" w:lineRule="auto"/>
                                  <w:rPr>
                                    <w:sz w:val="24"/>
                                    <w:szCs w:val="24"/>
                                  </w:rPr>
                                </w:pPr>
                              </w:p>
                            </w:txbxContent>
                          </wps:txbx>
                          <wps:bodyPr rot="0" vert="horz" wrap="square" lIns="91440" tIns="45720" rIns="91440" bIns="45720" anchor="t" anchorCtr="0" upright="1">
                            <a:noAutofit/>
                          </wps:bodyPr>
                        </wps:wsp>
                        <wps:wsp>
                          <wps:cNvPr id="305" name="Text Box 305"/>
                          <wps:cNvSpPr txBox="1">
                            <a:spLocks noChangeArrowheads="1"/>
                          </wps:cNvSpPr>
                          <wps:spPr bwMode="auto">
                            <a:xfrm>
                              <a:off x="4364966" y="2924355"/>
                              <a:ext cx="1198880" cy="467995"/>
                            </a:xfrm>
                            <a:prstGeom prst="rect">
                              <a:avLst/>
                            </a:prstGeom>
                            <a:solidFill>
                              <a:srgbClr val="FFFFFF"/>
                            </a:solidFill>
                            <a:ln w="9525">
                              <a:solidFill>
                                <a:srgbClr val="000000"/>
                              </a:solidFill>
                              <a:miter lim="800000"/>
                              <a:headEnd/>
                              <a:tailEnd/>
                            </a:ln>
                          </wps:spPr>
                          <wps:txbx>
                            <w:txbxContent>
                              <w:p w14:paraId="40CA48BD"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Культура (Culture)</w:t>
                                </w:r>
                              </w:p>
                              <w:p w14:paraId="2B555A32" w14:textId="77777777" w:rsidR="00303084" w:rsidRPr="00E13BFA" w:rsidRDefault="00303084" w:rsidP="00E13BFA">
                                <w:pPr>
                                  <w:spacing w:after="0" w:line="240" w:lineRule="auto"/>
                                  <w:rPr>
                                    <w:sz w:val="24"/>
                                    <w:szCs w:val="24"/>
                                  </w:rPr>
                                </w:pPr>
                              </w:p>
                            </w:txbxContent>
                          </wps:txbx>
                          <wps:bodyPr rot="0" vert="horz" wrap="square" lIns="91440" tIns="45720" rIns="91440" bIns="45720" anchor="t" anchorCtr="0" upright="1">
                            <a:noAutofit/>
                          </wps:bodyPr>
                        </wps:wsp>
                        <wps:wsp>
                          <wps:cNvPr id="306" name="Text Box 306"/>
                          <wps:cNvSpPr txBox="1">
                            <a:spLocks noChangeArrowheads="1"/>
                          </wps:cNvSpPr>
                          <wps:spPr bwMode="auto">
                            <a:xfrm>
                              <a:off x="1224951" y="3554082"/>
                              <a:ext cx="3416060" cy="288009"/>
                            </a:xfrm>
                            <a:prstGeom prst="rect">
                              <a:avLst/>
                            </a:prstGeom>
                            <a:solidFill>
                              <a:srgbClr val="FFFFFF"/>
                            </a:solidFill>
                            <a:ln w="9525">
                              <a:solidFill>
                                <a:srgbClr val="000000"/>
                              </a:solidFill>
                              <a:miter lim="800000"/>
                              <a:headEnd/>
                              <a:tailEnd/>
                            </a:ln>
                          </wps:spPr>
                          <wps:txbx>
                            <w:txbxContent>
                              <w:p w14:paraId="6759199E" w14:textId="77777777" w:rsidR="00303084" w:rsidRPr="00E13BFA" w:rsidRDefault="00303084" w:rsidP="00790A80">
                                <w:pPr>
                                  <w:jc w:val="center"/>
                                  <w:rPr>
                                    <w:rFonts w:ascii="Times New Roman" w:hAnsi="Times New Roman" w:cs="Times New Roman"/>
                                    <w:i/>
                                    <w:sz w:val="24"/>
                                    <w:szCs w:val="24"/>
                                    <w:lang w:val="en-GB"/>
                                  </w:rPr>
                                </w:pPr>
                                <w:r w:rsidRPr="00E13BFA">
                                  <w:rPr>
                                    <w:rFonts w:ascii="Times New Roman" w:hAnsi="Times New Roman" w:cs="Times New Roman"/>
                                    <w:i/>
                                    <w:sz w:val="24"/>
                                    <w:szCs w:val="24"/>
                                  </w:rPr>
                                  <w:t xml:space="preserve">Разумное применение </w:t>
                                </w:r>
                                <w:r w:rsidRPr="00E13BFA">
                                  <w:rPr>
                                    <w:rFonts w:ascii="Times New Roman" w:hAnsi="Times New Roman" w:cs="Times New Roman"/>
                                    <w:i/>
                                    <w:sz w:val="24"/>
                                    <w:szCs w:val="24"/>
                                    <w:lang w:val="en-GB"/>
                                  </w:rPr>
                                  <w:t>CLIL</w:t>
                                </w:r>
                              </w:p>
                              <w:p w14:paraId="60389FAF" w14:textId="77777777" w:rsidR="00303084" w:rsidRPr="00E13BFA" w:rsidRDefault="00303084" w:rsidP="00790A80">
                                <w:pPr>
                                  <w:rPr>
                                    <w:i/>
                                    <w:sz w:val="24"/>
                                    <w:szCs w:val="24"/>
                                  </w:rPr>
                                </w:pPr>
                              </w:p>
                            </w:txbxContent>
                          </wps:txbx>
                          <wps:bodyPr rot="0" vert="horz" wrap="square" lIns="91440" tIns="45720" rIns="91440" bIns="45720" anchor="t" anchorCtr="0" upright="1">
                            <a:noAutofit/>
                          </wps:bodyPr>
                        </wps:wsp>
                        <wps:wsp>
                          <wps:cNvPr id="307" name="Straight Arrow Connector 307"/>
                          <wps:cNvCnPr>
                            <a:cxnSpLocks noChangeShapeType="1"/>
                          </wps:cNvCnPr>
                          <wps:spPr bwMode="auto">
                            <a:xfrm>
                              <a:off x="1362974" y="3174521"/>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Straight Arrow Connector 308"/>
                          <wps:cNvCnPr>
                            <a:cxnSpLocks noChangeShapeType="1"/>
                          </wps:cNvCnPr>
                          <wps:spPr bwMode="auto">
                            <a:xfrm>
                              <a:off x="2898476" y="3157268"/>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Straight Arrow Connector 309"/>
                          <wps:cNvCnPr>
                            <a:cxnSpLocks noChangeShapeType="1"/>
                          </wps:cNvCnPr>
                          <wps:spPr bwMode="auto">
                            <a:xfrm>
                              <a:off x="4183811" y="3165895"/>
                              <a:ext cx="176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Straight Arrow Connector 310"/>
                          <wps:cNvCnPr>
                            <a:cxnSpLocks noChangeShapeType="1"/>
                          </wps:cNvCnPr>
                          <wps:spPr bwMode="auto">
                            <a:xfrm flipH="1">
                              <a:off x="4641011" y="3407434"/>
                              <a:ext cx="55435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Straight Arrow Connector 313"/>
                          <wps:cNvCnPr>
                            <a:cxnSpLocks noChangeShapeType="1"/>
                          </wps:cNvCnPr>
                          <wps:spPr bwMode="auto">
                            <a:xfrm flipH="1" flipV="1">
                              <a:off x="638355" y="3381555"/>
                              <a:ext cx="546100" cy="287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Straight Arrow Connector 311"/>
                          <wps:cNvCnPr>
                            <a:cxnSpLocks noChangeShapeType="1"/>
                          </wps:cNvCnPr>
                          <wps:spPr bwMode="auto">
                            <a:xfrm>
                              <a:off x="2260121" y="3398808"/>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Straight Arrow Connector 312"/>
                          <wps:cNvCnPr>
                            <a:cxnSpLocks noChangeShapeType="1"/>
                          </wps:cNvCnPr>
                          <wps:spPr bwMode="auto">
                            <a:xfrm>
                              <a:off x="3709359" y="3381555"/>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Hexagon 319"/>
                          <wps:cNvSpPr>
                            <a:spLocks noChangeArrowheads="1"/>
                          </wps:cNvSpPr>
                          <wps:spPr bwMode="auto">
                            <a:xfrm>
                              <a:off x="1492369" y="1173148"/>
                              <a:ext cx="3148640" cy="400050"/>
                            </a:xfrm>
                            <a:prstGeom prst="hexagon">
                              <a:avLst>
                                <a:gd name="adj" fmla="val 209257"/>
                                <a:gd name="vf" fmla="val 115470"/>
                              </a:avLst>
                            </a:prstGeom>
                            <a:solidFill>
                              <a:srgbClr val="FFFFFF"/>
                            </a:solidFill>
                            <a:ln w="9525">
                              <a:solidFill>
                                <a:srgbClr val="000000"/>
                              </a:solidFill>
                              <a:miter lim="800000"/>
                              <a:headEnd/>
                              <a:tailEnd/>
                            </a:ln>
                          </wps:spPr>
                          <wps:txbx>
                            <w:txbxContent>
                              <w:p w14:paraId="4144D483" w14:textId="35EFDA16" w:rsidR="00303084" w:rsidRPr="00AF0AE7" w:rsidRDefault="00303084" w:rsidP="00790A80">
                                <w:pPr>
                                  <w:rPr>
                                    <w:rFonts w:ascii="Times New Roman" w:hAnsi="Times New Roman" w:cs="Times New Roman"/>
                                    <w:i/>
                                    <w:sz w:val="24"/>
                                    <w:szCs w:val="24"/>
                                  </w:rPr>
                                </w:pPr>
                                <w:r w:rsidRPr="00AF0AE7">
                                  <w:rPr>
                                    <w:rFonts w:ascii="Times New Roman" w:hAnsi="Times New Roman" w:cs="Times New Roman"/>
                                    <w:bCs/>
                                    <w:i/>
                                    <w:sz w:val="24"/>
                                    <w:szCs w:val="24"/>
                                  </w:rPr>
                                  <w:t>Иноязычная подготовка</w:t>
                                </w:r>
                              </w:p>
                            </w:txbxContent>
                          </wps:txbx>
                          <wps:bodyPr rot="0" vert="horz" wrap="square" lIns="91440" tIns="45720" rIns="91440" bIns="45720" anchor="t" anchorCtr="0" upright="1">
                            <a:noAutofit/>
                          </wps:bodyPr>
                        </wps:wsp>
                        <wps:wsp>
                          <wps:cNvPr id="317" name="Text Box 317"/>
                          <wps:cNvSpPr txBox="1">
                            <a:spLocks noChangeArrowheads="1"/>
                          </wps:cNvSpPr>
                          <wps:spPr bwMode="auto">
                            <a:xfrm>
                              <a:off x="155276" y="1570008"/>
                              <a:ext cx="5547000" cy="273050"/>
                            </a:xfrm>
                            <a:prstGeom prst="rect">
                              <a:avLst/>
                            </a:prstGeom>
                            <a:solidFill>
                              <a:srgbClr val="FFFFFF"/>
                            </a:solidFill>
                            <a:ln w="9525">
                              <a:solidFill>
                                <a:srgbClr val="000000"/>
                              </a:solidFill>
                              <a:miter lim="800000"/>
                              <a:headEnd/>
                              <a:tailEnd/>
                            </a:ln>
                          </wps:spPr>
                          <wps:txbx>
                            <w:txbxContent>
                              <w:p w14:paraId="5E11FDCB" w14:textId="77777777" w:rsidR="00303084" w:rsidRPr="00AF0AE7" w:rsidRDefault="00303084" w:rsidP="00790A80">
                                <w:pPr>
                                  <w:pStyle w:val="Default"/>
                                  <w:tabs>
                                    <w:tab w:val="left" w:pos="426"/>
                                    <w:tab w:val="left" w:pos="567"/>
                                  </w:tabs>
                                  <w:ind w:left="66" w:firstLine="709"/>
                                  <w:jc w:val="center"/>
                                  <w:rPr>
                                    <w:bCs/>
                                    <w:color w:val="auto"/>
                                  </w:rPr>
                                </w:pPr>
                                <w:r w:rsidRPr="00AF0AE7">
                                  <w:rPr>
                                    <w:bCs/>
                                    <w:color w:val="auto"/>
                                  </w:rPr>
                                  <w:t>Межкультурная коммуникативная компетенция</w:t>
                                </w:r>
                              </w:p>
                              <w:p w14:paraId="73423D91"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14" name="Text Box 314"/>
                          <wps:cNvSpPr txBox="1">
                            <a:spLocks noChangeArrowheads="1"/>
                          </wps:cNvSpPr>
                          <wps:spPr bwMode="auto">
                            <a:xfrm>
                              <a:off x="155276" y="1846053"/>
                              <a:ext cx="2707005" cy="432000"/>
                            </a:xfrm>
                            <a:prstGeom prst="rect">
                              <a:avLst/>
                            </a:prstGeom>
                            <a:solidFill>
                              <a:srgbClr val="FFFFFF"/>
                            </a:solidFill>
                            <a:ln w="9525">
                              <a:solidFill>
                                <a:srgbClr val="000000"/>
                              </a:solidFill>
                              <a:miter lim="800000"/>
                              <a:headEnd/>
                              <a:tailEnd/>
                            </a:ln>
                          </wps:spPr>
                          <wps:txbx>
                            <w:txbxContent>
                              <w:p w14:paraId="24894287" w14:textId="5D8636E0" w:rsidR="00303084" w:rsidRPr="00AF0AE7" w:rsidRDefault="00303084" w:rsidP="00E13BFA">
                                <w:pPr>
                                  <w:pStyle w:val="Default"/>
                                  <w:tabs>
                                    <w:tab w:val="left" w:pos="426"/>
                                    <w:tab w:val="left" w:pos="567"/>
                                  </w:tabs>
                                  <w:ind w:left="-84" w:right="-144"/>
                                  <w:jc w:val="both"/>
                                  <w:rPr>
                                    <w:bCs/>
                                    <w:color w:val="auto"/>
                                  </w:rPr>
                                </w:pPr>
                                <w:r w:rsidRPr="00AF0AE7">
                                  <w:rPr>
                                    <w:bCs/>
                                    <w:color w:val="auto"/>
                                  </w:rPr>
                                  <w:t>-</w:t>
                                </w:r>
                                <w:r w:rsidRPr="00E13BFA">
                                  <w:rPr>
                                    <w:bCs/>
                                    <w:color w:val="auto"/>
                                    <w:spacing w:val="-4"/>
                                  </w:rPr>
                                  <w:t xml:space="preserve"> лингвокультуроведческая компетенция</w:t>
                                </w:r>
                              </w:p>
                              <w:p w14:paraId="40C9E826" w14:textId="77777777" w:rsidR="00303084" w:rsidRPr="00AF0AE7" w:rsidRDefault="00303084" w:rsidP="00790A80">
                                <w:pPr>
                                  <w:pStyle w:val="Default"/>
                                  <w:tabs>
                                    <w:tab w:val="left" w:pos="426"/>
                                    <w:tab w:val="left" w:pos="567"/>
                                  </w:tabs>
                                  <w:jc w:val="both"/>
                                  <w:rPr>
                                    <w:bCs/>
                                    <w:color w:val="auto"/>
                                  </w:rPr>
                                </w:pPr>
                                <w:r w:rsidRPr="00AF0AE7">
                                  <w:rPr>
                                    <w:bCs/>
                                    <w:color w:val="auto"/>
                                  </w:rPr>
                                  <w:t>- когнитивная компетенция</w:t>
                                </w:r>
                              </w:p>
                              <w:p w14:paraId="1CDBBFA4"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15" name="Text Box 315"/>
                          <wps:cNvSpPr txBox="1">
                            <a:spLocks noChangeArrowheads="1"/>
                          </wps:cNvSpPr>
                          <wps:spPr bwMode="auto">
                            <a:xfrm>
                              <a:off x="2855344" y="1846053"/>
                              <a:ext cx="2846657" cy="432000"/>
                            </a:xfrm>
                            <a:prstGeom prst="rect">
                              <a:avLst/>
                            </a:prstGeom>
                            <a:solidFill>
                              <a:srgbClr val="FFFFFF"/>
                            </a:solidFill>
                            <a:ln w="9525">
                              <a:solidFill>
                                <a:srgbClr val="000000"/>
                              </a:solidFill>
                              <a:miter lim="800000"/>
                              <a:headEnd/>
                              <a:tailEnd/>
                            </a:ln>
                          </wps:spPr>
                          <wps:txbx>
                            <w:txbxContent>
                              <w:p w14:paraId="081C98EF" w14:textId="77777777" w:rsidR="00303084" w:rsidRPr="00AF0AE7" w:rsidRDefault="00303084" w:rsidP="00790A80">
                                <w:pPr>
                                  <w:pStyle w:val="Default"/>
                                  <w:tabs>
                                    <w:tab w:val="left" w:pos="426"/>
                                    <w:tab w:val="left" w:pos="567"/>
                                  </w:tabs>
                                  <w:jc w:val="both"/>
                                  <w:rPr>
                                    <w:bCs/>
                                    <w:color w:val="auto"/>
                                  </w:rPr>
                                </w:pPr>
                                <w:r w:rsidRPr="00AF0AE7">
                                  <w:rPr>
                                    <w:bCs/>
                                    <w:color w:val="auto"/>
                                  </w:rPr>
                                  <w:t>- учебная стратегическая компетенция</w:t>
                                </w:r>
                              </w:p>
                              <w:p w14:paraId="4C23BCD3" w14:textId="77777777" w:rsidR="00303084" w:rsidRPr="00AF0AE7" w:rsidRDefault="00303084" w:rsidP="00790A80">
                                <w:pPr>
                                  <w:pStyle w:val="Default"/>
                                  <w:tabs>
                                    <w:tab w:val="left" w:pos="426"/>
                                    <w:tab w:val="left" w:pos="567"/>
                                  </w:tabs>
                                  <w:jc w:val="both"/>
                                  <w:rPr>
                                    <w:bCs/>
                                    <w:color w:val="auto"/>
                                  </w:rPr>
                                </w:pPr>
                                <w:r w:rsidRPr="00AF0AE7">
                                  <w:rPr>
                                    <w:bCs/>
                                    <w:color w:val="auto"/>
                                  </w:rPr>
                                  <w:t>- поведенческая компетенция</w:t>
                                </w:r>
                              </w:p>
                              <w:p w14:paraId="120FC6BE"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01" name="Hexagon 301"/>
                          <wps:cNvSpPr>
                            <a:spLocks noChangeArrowheads="1"/>
                          </wps:cNvSpPr>
                          <wps:spPr bwMode="auto">
                            <a:xfrm>
                              <a:off x="1535502" y="2389517"/>
                              <a:ext cx="2684145" cy="431321"/>
                            </a:xfrm>
                            <a:prstGeom prst="hexagon">
                              <a:avLst>
                                <a:gd name="adj" fmla="val 209257"/>
                                <a:gd name="vf" fmla="val 115470"/>
                              </a:avLst>
                            </a:prstGeom>
                            <a:solidFill>
                              <a:srgbClr val="FFFFFF"/>
                            </a:solidFill>
                            <a:ln w="9525">
                              <a:solidFill>
                                <a:srgbClr val="000000"/>
                              </a:solidFill>
                              <a:miter lim="800000"/>
                              <a:headEnd/>
                              <a:tailEnd/>
                            </a:ln>
                          </wps:spPr>
                          <wps:txbx>
                            <w:txbxContent>
                              <w:p w14:paraId="049D866C" w14:textId="77777777" w:rsidR="00303084" w:rsidRPr="00E13BFA" w:rsidRDefault="00303084" w:rsidP="00E13BFA">
                                <w:pPr>
                                  <w:spacing w:after="0" w:line="240" w:lineRule="auto"/>
                                  <w:jc w:val="center"/>
                                  <w:rPr>
                                    <w:rFonts w:ascii="Times New Roman" w:hAnsi="Times New Roman" w:cs="Times New Roman"/>
                                    <w:sz w:val="24"/>
                                    <w:szCs w:val="24"/>
                                    <w:lang w:val="en-GB"/>
                                  </w:rPr>
                                </w:pPr>
                                <w:r w:rsidRPr="00E13BFA">
                                  <w:rPr>
                                    <w:rFonts w:ascii="Times New Roman" w:hAnsi="Times New Roman" w:cs="Times New Roman"/>
                                    <w:sz w:val="24"/>
                                    <w:szCs w:val="24"/>
                                    <w:lang w:val="en-GB"/>
                                  </w:rPr>
                                  <w:t>CLIL</w:t>
                                </w:r>
                              </w:p>
                            </w:txbxContent>
                          </wps:txbx>
                          <wps:bodyPr rot="0" vert="horz" wrap="square" lIns="91440" tIns="45720" rIns="91440" bIns="45720" anchor="t" anchorCtr="0" upright="1">
                            <a:noAutofit/>
                          </wps:bodyPr>
                        </wps:wsp>
                        <wps:wsp>
                          <wps:cNvPr id="331" name="Text Box 331"/>
                          <wps:cNvSpPr txBox="1">
                            <a:spLocks noChangeArrowheads="1"/>
                          </wps:cNvSpPr>
                          <wps:spPr bwMode="auto">
                            <a:xfrm>
                              <a:off x="155276" y="465827"/>
                              <a:ext cx="1561321" cy="295910"/>
                            </a:xfrm>
                            <a:prstGeom prst="rect">
                              <a:avLst/>
                            </a:prstGeom>
                            <a:solidFill>
                              <a:srgbClr val="FFFFFF"/>
                            </a:solidFill>
                            <a:ln w="9525">
                              <a:solidFill>
                                <a:srgbClr val="000000"/>
                              </a:solidFill>
                              <a:miter lim="800000"/>
                              <a:headEnd/>
                              <a:tailEnd/>
                            </a:ln>
                          </wps:spPr>
                          <wps:txbx>
                            <w:txbxContent>
                              <w:p w14:paraId="1EA91F2B"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Когнитивная сфера</w:t>
                                </w:r>
                              </w:p>
                              <w:p w14:paraId="591D7D3A"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32" name="Text Box 332"/>
                          <wps:cNvSpPr txBox="1">
                            <a:spLocks noChangeArrowheads="1"/>
                          </wps:cNvSpPr>
                          <wps:spPr bwMode="auto">
                            <a:xfrm>
                              <a:off x="2001328" y="465827"/>
                              <a:ext cx="1322705" cy="295910"/>
                            </a:xfrm>
                            <a:prstGeom prst="rect">
                              <a:avLst/>
                            </a:prstGeom>
                            <a:solidFill>
                              <a:srgbClr val="FFFFFF"/>
                            </a:solidFill>
                            <a:ln w="9525">
                              <a:solidFill>
                                <a:srgbClr val="000000"/>
                              </a:solidFill>
                              <a:miter lim="800000"/>
                              <a:headEnd/>
                              <a:tailEnd/>
                            </a:ln>
                          </wps:spPr>
                          <wps:txbx>
                            <w:txbxContent>
                              <w:p w14:paraId="202FD9F9"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Навыки общения</w:t>
                                </w:r>
                              </w:p>
                              <w:p w14:paraId="66C9D7CF"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34" name="Text Box 334"/>
                          <wps:cNvSpPr txBox="1">
                            <a:spLocks noChangeArrowheads="1"/>
                          </wps:cNvSpPr>
                          <wps:spPr bwMode="auto">
                            <a:xfrm>
                              <a:off x="3528204" y="457200"/>
                              <a:ext cx="2079409" cy="288000"/>
                            </a:xfrm>
                            <a:prstGeom prst="rect">
                              <a:avLst/>
                            </a:prstGeom>
                            <a:solidFill>
                              <a:srgbClr val="FFFFFF"/>
                            </a:solidFill>
                            <a:ln w="9525">
                              <a:solidFill>
                                <a:srgbClr val="000000"/>
                              </a:solidFill>
                              <a:miter lim="800000"/>
                              <a:headEnd/>
                              <a:tailEnd/>
                            </a:ln>
                          </wps:spPr>
                          <wps:txbx>
                            <w:txbxContent>
                              <w:p w14:paraId="44BF74CF" w14:textId="77777777" w:rsidR="00303084" w:rsidRPr="00AF0AE7" w:rsidRDefault="00303084" w:rsidP="00790A80">
                                <w:pPr>
                                  <w:spacing w:after="0" w:line="240" w:lineRule="auto"/>
                                  <w:jc w:val="center"/>
                                  <w:rPr>
                                    <w:rFonts w:ascii="Times New Roman" w:hAnsi="Times New Roman" w:cs="Times New Roman"/>
                                    <w:sz w:val="24"/>
                                    <w:szCs w:val="24"/>
                                  </w:rPr>
                                </w:pPr>
                                <w:r w:rsidRPr="00AF0AE7">
                                  <w:rPr>
                                    <w:rFonts w:ascii="Times New Roman" w:hAnsi="Times New Roman" w:cs="Times New Roman"/>
                                    <w:sz w:val="24"/>
                                    <w:szCs w:val="24"/>
                                  </w:rPr>
                                  <w:t>Личностные характеристики</w:t>
                                </w:r>
                              </w:p>
                              <w:p w14:paraId="7FF0FC11" w14:textId="77777777" w:rsidR="00303084" w:rsidRPr="00AF0AE7" w:rsidRDefault="00303084" w:rsidP="00790A80">
                                <w:pPr>
                                  <w:rPr>
                                    <w:sz w:val="24"/>
                                    <w:szCs w:val="24"/>
                                  </w:rPr>
                                </w:pPr>
                              </w:p>
                            </w:txbxContent>
                          </wps:txbx>
                          <wps:bodyPr rot="0" vert="horz" wrap="square" lIns="91440" tIns="45720" rIns="91440" bIns="45720" anchor="t" anchorCtr="0" upright="1">
                            <a:noAutofit/>
                          </wps:bodyPr>
                        </wps:wsp>
                        <wps:wsp>
                          <wps:cNvPr id="321" name="Text Box 321"/>
                          <wps:cNvSpPr txBox="1">
                            <a:spLocks noChangeArrowheads="1"/>
                          </wps:cNvSpPr>
                          <wps:spPr bwMode="auto">
                            <a:xfrm>
                              <a:off x="1233577" y="871268"/>
                              <a:ext cx="3333750" cy="297180"/>
                            </a:xfrm>
                            <a:prstGeom prst="rect">
                              <a:avLst/>
                            </a:prstGeom>
                            <a:solidFill>
                              <a:srgbClr val="FFFFFF"/>
                            </a:solidFill>
                            <a:ln w="9525">
                              <a:solidFill>
                                <a:srgbClr val="000000"/>
                              </a:solidFill>
                              <a:miter lim="800000"/>
                              <a:headEnd/>
                              <a:tailEnd/>
                            </a:ln>
                          </wps:spPr>
                          <wps:txbx>
                            <w:txbxContent>
                              <w:p w14:paraId="23FB2486"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ЦЕЛЬ – формирование иноязычной подготовки</w:t>
                                </w:r>
                              </w:p>
                            </w:txbxContent>
                          </wps:txbx>
                          <wps:bodyPr rot="0" vert="horz" wrap="square" lIns="91440" tIns="45720" rIns="91440" bIns="45720" anchor="t" anchorCtr="0" upright="1">
                            <a:noAutofit/>
                          </wps:bodyPr>
                        </wps:wsp>
                        <wps:wsp>
                          <wps:cNvPr id="322" name="Straight Arrow Connector 322"/>
                          <wps:cNvCnPr>
                            <a:cxnSpLocks noChangeShapeType="1"/>
                          </wps:cNvCnPr>
                          <wps:spPr bwMode="auto">
                            <a:xfrm flipH="1">
                              <a:off x="4477110" y="733246"/>
                              <a:ext cx="39751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Straight Arrow Connector 316"/>
                          <wps:cNvCnPr>
                            <a:cxnSpLocks noChangeShapeType="1"/>
                          </wps:cNvCnPr>
                          <wps:spPr bwMode="auto">
                            <a:xfrm>
                              <a:off x="2743200" y="785004"/>
                              <a:ext cx="635" cy="90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Straight Arrow Connector 323"/>
                          <wps:cNvCnPr>
                            <a:cxnSpLocks noChangeShapeType="1"/>
                          </wps:cNvCnPr>
                          <wps:spPr bwMode="auto">
                            <a:xfrm>
                              <a:off x="819510" y="741872"/>
                              <a:ext cx="41338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Straight Arrow Connector 333"/>
                          <wps:cNvCnPr>
                            <a:cxnSpLocks noChangeShapeType="1"/>
                          </wps:cNvCnPr>
                          <wps:spPr bwMode="auto">
                            <a:xfrm flipV="1">
                              <a:off x="1716657" y="621102"/>
                              <a:ext cx="2880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Straight Arrow Connector 324"/>
                          <wps:cNvCnPr>
                            <a:cxnSpLocks noChangeShapeType="1"/>
                          </wps:cNvCnPr>
                          <wps:spPr bwMode="auto">
                            <a:xfrm>
                              <a:off x="3321170" y="603849"/>
                              <a:ext cx="21018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35" name="Hexagon 335"/>
                        <wps:cNvSpPr>
                          <a:spLocks noChangeArrowheads="1"/>
                        </wps:cNvSpPr>
                        <wps:spPr bwMode="auto">
                          <a:xfrm>
                            <a:off x="646981" y="8462185"/>
                            <a:ext cx="4411168" cy="698500"/>
                          </a:xfrm>
                          <a:prstGeom prst="hexagon">
                            <a:avLst>
                              <a:gd name="adj" fmla="val 178733"/>
                              <a:gd name="vf" fmla="val 115470"/>
                            </a:avLst>
                          </a:prstGeom>
                          <a:solidFill>
                            <a:srgbClr val="FFFFFF"/>
                          </a:solidFill>
                          <a:ln w="9525">
                            <a:solidFill>
                              <a:srgbClr val="000000"/>
                            </a:solidFill>
                            <a:miter lim="800000"/>
                            <a:headEnd/>
                            <a:tailEnd/>
                          </a:ln>
                        </wps:spPr>
                        <wps:txbx>
                          <w:txbxContent>
                            <w:p w14:paraId="076F8419" w14:textId="762A057B" w:rsidR="00303084" w:rsidRPr="00835DE0" w:rsidRDefault="00303084" w:rsidP="00835DE0">
                              <w:pPr>
                                <w:spacing w:after="0" w:line="240" w:lineRule="auto"/>
                                <w:jc w:val="center"/>
                                <w:rPr>
                                  <w:rFonts w:ascii="Times New Roman" w:hAnsi="Times New Roman" w:cs="Times New Roman"/>
                                  <w:i/>
                                  <w:sz w:val="24"/>
                                  <w:szCs w:val="24"/>
                                </w:rPr>
                              </w:pPr>
                              <w:r w:rsidRPr="00835DE0">
                                <w:rPr>
                                  <w:rFonts w:ascii="Times New Roman" w:hAnsi="Times New Roman" w:cs="Times New Roman"/>
                                  <w:bCs/>
                                  <w:i/>
                                  <w:sz w:val="24"/>
                                  <w:szCs w:val="24"/>
                                </w:rPr>
                                <w:t xml:space="preserve">Мультикультурная компетентность будущих </w:t>
                              </w:r>
                              <w:r>
                                <w:rPr>
                                  <w:rFonts w:ascii="Times New Roman" w:hAnsi="Times New Roman" w:cs="Times New Roman"/>
                                  <w:bCs/>
                                  <w:i/>
                                  <w:sz w:val="24"/>
                                  <w:szCs w:val="24"/>
                                </w:rPr>
                                <w:t>педагогов</w:t>
                              </w:r>
                            </w:p>
                          </w:txbxContent>
                        </wps:txbx>
                        <wps:bodyPr rot="0" vert="horz" wrap="square" lIns="91440" tIns="45720" rIns="91440" bIns="45720" anchor="t" anchorCtr="0" upright="1">
                          <a:noAutofit/>
                        </wps:bodyPr>
                      </wps:wsp>
                      <wps:wsp>
                        <wps:cNvPr id="54" name="Text Box 340"/>
                        <wps:cNvSpPr txBox="1">
                          <a:spLocks noChangeArrowheads="1"/>
                        </wps:cNvSpPr>
                        <wps:spPr bwMode="auto">
                          <a:xfrm>
                            <a:off x="198407" y="10403457"/>
                            <a:ext cx="5355853" cy="672860"/>
                          </a:xfrm>
                          <a:prstGeom prst="rect">
                            <a:avLst/>
                          </a:prstGeom>
                          <a:solidFill>
                            <a:srgbClr val="FFFFFF"/>
                          </a:solidFill>
                          <a:ln w="9525">
                            <a:solidFill>
                              <a:srgbClr val="000000"/>
                            </a:solidFill>
                            <a:miter lim="800000"/>
                            <a:headEnd/>
                            <a:tailEnd/>
                          </a:ln>
                        </wps:spPr>
                        <wps:txbx>
                          <w:txbxContent>
                            <w:p w14:paraId="0DDDBF92" w14:textId="77777777" w:rsidR="00303084" w:rsidRPr="00835DE0" w:rsidRDefault="00303084" w:rsidP="00835DE0">
                              <w:pPr>
                                <w:spacing w:after="0" w:line="240" w:lineRule="auto"/>
                                <w:jc w:val="center"/>
                                <w:rPr>
                                  <w:rFonts w:ascii="Times New Roman" w:hAnsi="Times New Roman" w:cs="Times New Roman"/>
                                  <w:sz w:val="24"/>
                                  <w:szCs w:val="24"/>
                                </w:rPr>
                              </w:pPr>
                              <w:r w:rsidRPr="00835DE0">
                                <w:rPr>
                                  <w:rFonts w:ascii="Times New Roman" w:hAnsi="Times New Roman" w:cs="Times New Roman"/>
                                  <w:bCs/>
                                  <w:sz w:val="24"/>
                                  <w:szCs w:val="24"/>
                                </w:rPr>
                                <w:t>обеспечение культурного контекста преподаваемых учебных предметов, рассмотрение учебных вопросов с точки зрения взаимодействия разных культур</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62FB407" id="Группа 55" o:spid="_x0000_s1074" style="position:absolute;left:0;text-align:left;margin-left:106.05pt;margin-top:6.45pt;width:459.85pt;height:974.05pt;z-index:251812352;mso-height-relative:margin" coordsize="58405,11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">
                <v:roundrect id="Rounded Rectangle 298" o:spid="_x0000_s1075" style="position:absolute;left:690;top:64180;width:57715;height:225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8MEA&#10;AADcAAAADwAAAGRycy9kb3ducmV2LnhtbERPz2vCMBS+D/wfwhO8zWSCY1ZjGYJjN1nnweOzeWvL&#10;mpc2SWvdX78cBjt+fL93+WRbMZIPjWMNT0sFgrh0puFKw/nz+PgCIkRkg61j0nCnAPl+9rDDzLgb&#10;f9BYxEqkEA4Zaqhj7DIpQ1mTxbB0HXHivpy3GBP0lTQebynctnKl1LO02HBqqLGjQ03ldzFYDaVR&#10;g/KX8bS5rmPxMw49y7de68V8et2CiDTFf/Gf+91oWG3S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pzPDBAAAA3AAAAA8AAAAAAAAAAAAAAAAAmAIAAGRycy9kb3du&#10;cmV2LnhtbFBLBQYAAAAABAAEAPUAAACGAwAAAAA=&#10;"/>
                <v:roundrect id="Rounded Rectangle 325" o:spid="_x0000_s1076" style="position:absolute;left:86;top:87989;width:57715;height:24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lFMQA&#10;AADcAAAADwAAAGRycy9kb3ducmV2LnhtbESPQWsCMRSE70L/Q3gFb5pUUdrVKCK09FZcPfT4unnu&#10;Lt28rEl23fbXm0LB4zAz3zDr7WAb0ZMPtWMNT1MFgrhwpuZSw+n4OnkGESKywcYxafihANvNw2iN&#10;mXFXPlCfx1IkCIcMNVQxtpmUoajIYpi6ljh5Z+ctxiR9KY3Ha4LbRs6UWkqLNaeFClvaV1R8553V&#10;UBjVKf/Zf7x8LWL+23cXlm8XrcePw24FItIQ7+H/9rvRMJ8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pRTEAAAA3AAAAA8AAAAAAAAAAAAAAAAAmAIAAGRycy9k&#10;b3ducmV2LnhtbFBLBQYAAAAABAAEAPUAAACJAwAAAAA=&#10;"/>
                <v:shape id="Text Box 342" o:spid="_x0000_s1077" type="#_x0000_t202" style="position:absolute;left:1639;top:91698;width:5407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Q68YA&#10;AADcAAAADwAAAGRycy9kb3ducmV2LnhtbESPW2sCMRSE3wv9D+EIfSndbFW8rEYphYq+WS3t62Fz&#10;9oKbk22Sruu/N4LQx2FmvmGW6940oiPna8sKXpMUBHFudc2lgq/jx8sMhA/IGhvLpOBCHtarx4cl&#10;Ztqe+ZO6QyhFhLDPUEEVQptJ6fOKDPrEtsTRK6wzGKJ0pdQOzxFuGjlM04k0WHNcqLCl94ry0+HP&#10;KJiNt92P34323/mkaObhedptfp1ST4P+bQEiUB/+w/f2VisYjY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Q68YAAADcAAAADwAAAAAAAAAAAAAAAACYAgAAZHJz&#10;L2Rvd25yZXYueG1sUEsFBgAAAAAEAAQA9QAAAIsDAAAAAA==&#10;">
                  <v:textbox>
                    <w:txbxContent>
                      <w:p w14:paraId="25B85562" w14:textId="4E806CF6" w:rsidR="00303084" w:rsidRPr="00B115E8" w:rsidRDefault="00303084" w:rsidP="00835DE0">
                        <w:pPr>
                          <w:spacing w:after="0" w:line="240" w:lineRule="auto"/>
                          <w:jc w:val="center"/>
                          <w:rPr>
                            <w:rFonts w:ascii="Times New Roman" w:hAnsi="Times New Roman" w:cs="Times New Roman"/>
                            <w:bCs/>
                            <w:sz w:val="24"/>
                            <w:szCs w:val="24"/>
                          </w:rPr>
                        </w:pPr>
                        <w:r w:rsidRPr="00B115E8">
                          <w:rPr>
                            <w:rFonts w:ascii="Times New Roman" w:hAnsi="Times New Roman" w:cs="Times New Roman"/>
                            <w:bCs/>
                            <w:sz w:val="24"/>
                            <w:szCs w:val="24"/>
                          </w:rPr>
                          <w:t>создание организационных и дидактических условий по обеспечению поликультурной направленности профессиональной подготовки студентов</w:t>
                        </w:r>
                      </w:p>
                    </w:txbxContent>
                  </v:textbox>
                </v:shape>
                <v:shape id="Text Box 340" o:spid="_x0000_s1078" type="#_x0000_t202" style="position:absolute;left:1984;top:96874;width:53650;height:6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rB8IA&#10;AADcAAAADwAAAGRycy9kb3ducmV2LnhtbERPy4rCMBTdC/5DuIKbYUx94DjVKMPAiO584WwvzbUt&#10;Njc1ydT692Yx4PJw3otVayrRkPOlZQXDQQKCOLO65FzB6fjzPgPhA7LGyjIpeJCH1bLbWWCq7Z33&#10;1BxCLmII+xQVFCHUqZQ+K8igH9iaOHIX6wyGCF0utcN7DDeVHCXJVBosOTYUWNN3Qdn18GcUzCab&#10;5tdvx7tzNr1Un+Hto1nfnFL9Xvs1BxGoDS/xv3ujFYw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usHwgAAANwAAAAPAAAAAAAAAAAAAAAAAJgCAABkcnMvZG93&#10;bnJldi54bWxQSwUGAAAAAAQABAD1AAAAhwMAAAAA&#10;">
                  <v:textbox>
                    <w:txbxContent>
                      <w:p w14:paraId="630D0ECA" w14:textId="06221D31" w:rsidR="00303084" w:rsidRPr="00835DE0" w:rsidRDefault="00303084" w:rsidP="00835DE0">
                        <w:pPr>
                          <w:spacing w:after="0" w:line="240" w:lineRule="auto"/>
                          <w:jc w:val="center"/>
                          <w:rPr>
                            <w:rFonts w:ascii="Times New Roman" w:hAnsi="Times New Roman" w:cs="Times New Roman"/>
                            <w:sz w:val="24"/>
                            <w:szCs w:val="24"/>
                          </w:rPr>
                        </w:pPr>
                        <w:r w:rsidRPr="00835DE0">
                          <w:rPr>
                            <w:rFonts w:ascii="Times New Roman" w:hAnsi="Times New Roman" w:cs="Times New Roman"/>
                            <w:bCs/>
                            <w:sz w:val="24"/>
                            <w:szCs w:val="24"/>
                          </w:rPr>
                          <w:t>обеспечение взаимодействия различных форм обучения, базирующихся на принципах личностно-деятельностного и личностно-ориентированного подходов</w:t>
                        </w:r>
                      </w:p>
                    </w:txbxContent>
                  </v:textbox>
                </v:shape>
                <v:shape id="Text Box 329" o:spid="_x0000_s1079" type="#_x0000_t202" style="position:absolute;left:5779;top:65733;width:48286;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w:txbxContent>
                      <w:p w14:paraId="6B05982A" w14:textId="77777777" w:rsidR="00303084" w:rsidRPr="00E13BFA" w:rsidRDefault="00303084" w:rsidP="00790A80">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xml:space="preserve"> Знание основ теории и практики межкультурной коммуникации</w:t>
                        </w:r>
                      </w:p>
                    </w:txbxContent>
                  </v:textbox>
                </v:shape>
                <v:shape id="Text Box 326" o:spid="_x0000_s1080" type="#_x0000_t202" style="position:absolute;left:5779;top:69787;width:4853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zSMYA&#10;AADcAAAADwAAAGRycy9kb3ducmV2LnhtbESPT2vCQBTE74V+h+UVeil14x9Sja5SCi16q7HU6yP7&#10;TILZt3F3G+O3dwWhx2FmfsMsVr1pREfO15YVDAcJCOLC6ppLBT+7z9cpCB+QNTaWScGFPKyWjw8L&#10;zLQ985a6PJQiQthnqKAKoc2k9EVFBv3AtsTRO1hnMETpSqkdniPcNHKUJKk0WHNcqLClj4qKY/5n&#10;FEwn627vN+Pv3yI9NLPw8tZ9nZxSz0/9+xxEoD78h+/ttVYwHqV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QzSMYAAADcAAAADwAAAAAAAAAAAAAAAACYAgAAZHJz&#10;L2Rvd25yZXYueG1sUEsFBgAAAAAEAAQA9QAAAIsDAAAAAA==&#10;">
                  <v:textbox>
                    <w:txbxContent>
                      <w:p w14:paraId="4AADA753" w14:textId="77777777" w:rsidR="00303084" w:rsidRPr="00E13BFA" w:rsidRDefault="00303084" w:rsidP="00835DE0">
                        <w:pPr>
                          <w:spacing w:after="0" w:line="240" w:lineRule="auto"/>
                          <w:jc w:val="center"/>
                          <w:rPr>
                            <w:rFonts w:ascii="Times New Roman" w:hAnsi="Times New Roman" w:cs="Times New Roman"/>
                            <w:sz w:val="24"/>
                            <w:szCs w:val="24"/>
                          </w:rPr>
                        </w:pPr>
                        <w:r w:rsidRPr="00E13BFA">
                          <w:rPr>
                            <w:rFonts w:ascii="Times New Roman" w:hAnsi="Times New Roman" w:cs="Times New Roman"/>
                            <w:bCs/>
                            <w:sz w:val="24"/>
                            <w:szCs w:val="24"/>
                          </w:rPr>
                          <w:t>Знание теоретических основ построения куррикулума и принципов отбора содержания отдельных курсов</w:t>
                        </w:r>
                      </w:p>
                    </w:txbxContent>
                  </v:textbox>
                </v:shape>
                <v:shape id="Text Box 330" o:spid="_x0000_s1081" type="#_x0000_t202" style="position:absolute;left:5779;top:75481;width:48286;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YesIA&#10;AADcAAAADwAAAGRycy9kb3ducmV2LnhtbERPy2rCQBTdC/7DcAtuik40xUd0lCIodueLdnvJXJPQ&#10;zJ10Zozp33cWBZeH815tOlOLlpyvLCsYjxIQxLnVFRcKrpfdcA7CB2SNtWVS8EseNut+b4WZtg8+&#10;UXsOhYgh7DNUUIbQZFL6vCSDfmQb4sjdrDMYInSF1A4fMdzUcpIkU2mw4thQYkPbkvLv890omL8d&#10;2i//kR4/8+mtXoTXWbv/cUoNXrr3JYhAXXiK/90HrSBN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Jh6wgAAANwAAAAPAAAAAAAAAAAAAAAAAJgCAABkcnMvZG93&#10;bnJldi54bWxQSwUGAAAAAAQABAD1AAAAhwMAAAAA&#10;">
                  <v:textbox>
                    <w:txbxContent>
                      <w:p w14:paraId="24FD62AC" w14:textId="77777777" w:rsidR="00303084" w:rsidRPr="00B115E8" w:rsidRDefault="00303084" w:rsidP="00835DE0">
                        <w:pPr>
                          <w:spacing w:after="0" w:line="240" w:lineRule="auto"/>
                          <w:ind w:right="-123"/>
                          <w:jc w:val="center"/>
                          <w:rPr>
                            <w:rFonts w:ascii="Times New Roman" w:hAnsi="Times New Roman" w:cs="Times New Roman"/>
                            <w:sz w:val="24"/>
                            <w:szCs w:val="24"/>
                          </w:rPr>
                        </w:pPr>
                        <w:r w:rsidRPr="00B115E8">
                          <w:rPr>
                            <w:rFonts w:ascii="Times New Roman" w:hAnsi="Times New Roman" w:cs="Times New Roman"/>
                            <w:bCs/>
                            <w:sz w:val="24"/>
                            <w:szCs w:val="24"/>
                          </w:rPr>
                          <w:t>Теоретические знания и практическое владение стратегиями и методами обучения</w:t>
                        </w:r>
                      </w:p>
                    </w:txbxContent>
                  </v:textbox>
                </v:shape>
                <v:shape id="Text Box 327" o:spid="_x0000_s1082" type="#_x0000_t202" style="position:absolute;left:5952;top:81692;width:4810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0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g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iW08YAAADcAAAADwAAAAAAAAAAAAAAAACYAgAAZHJz&#10;L2Rvd25yZXYueG1sUEsFBgAAAAAEAAQA9QAAAIsDAAAAAA==&#10;">
                  <v:textbox>
                    <w:txbxContent>
                      <w:p w14:paraId="443B3F06" w14:textId="77777777" w:rsidR="00303084" w:rsidRPr="00B115E8" w:rsidRDefault="00303084" w:rsidP="00790A80">
                        <w:pPr>
                          <w:spacing w:after="0" w:line="240" w:lineRule="auto"/>
                          <w:rPr>
                            <w:rFonts w:ascii="Times New Roman" w:hAnsi="Times New Roman" w:cs="Times New Roman"/>
                            <w:sz w:val="24"/>
                            <w:szCs w:val="24"/>
                          </w:rPr>
                        </w:pPr>
                        <w:r w:rsidRPr="00B115E8">
                          <w:rPr>
                            <w:rFonts w:ascii="Times New Roman" w:hAnsi="Times New Roman" w:cs="Times New Roman"/>
                            <w:bCs/>
                            <w:sz w:val="24"/>
                            <w:szCs w:val="24"/>
                          </w:rPr>
                          <w:t>Осуществление обратной связи и оценивания знаний учащихся</w:t>
                        </w:r>
                      </w:p>
                    </w:txbxContent>
                  </v:textbox>
                </v:shape>
                <v:group id="Группа 53" o:spid="_x0000_s1083" style="position:absolute;top:39854;width:57715;height:24523" coordsize="57715,24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ounded Rectangle 299" o:spid="_x0000_s1084" style="position:absolute;top:2242;width:57715;height:161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pa8QA&#10;AADcAAAADwAAAGRycy9kb3ducmV2LnhtbESPQWvCQBSE7wX/w/KE3uquQqVJXaUISm/S1IPHZ/Y1&#10;Cc2+jbubmPrru0Khx2FmvmFWm9G2YiAfGsca5jMFgrh0puFKw/Fz9/QCIkRkg61j0vBDATbrycMK&#10;c+Ou/EFDESuRIBxy1FDH2OVShrImi2HmOuLkfTlvMSbpK2k8XhPctnKh1FJabDgt1NjRtqbyu+it&#10;htKoXvnTcMjOz7G4Df2F5f6i9eN0fHsFEWmM/+G/9rvRsMgy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laWvEAAAA3AAAAA8AAAAAAAAAAAAAAAAAmAIAAGRycy9k&#10;b3ducmV2LnhtbFBLBQYAAAAABAAEAPUAAACJ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39" o:spid="_x0000_s1085" type="#_x0000_t9" style="position:absolute;left:1984;width:54959;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YncUA&#10;AADcAAAADwAAAGRycy9kb3ducmV2LnhtbESP0WrCQBRE3wv+w3ILvtVNE1M0uooUjH2pYOoHXLLX&#10;JJi9G7LbJO3XdwuFPg4zc4bZ7ifTioF611hW8LyIQBCXVjdcKbh+HJ9WIJxH1thaJgVf5GC/mz1s&#10;MdN25AsNha9EgLDLUEHtfZdJ6cqaDLqF7YiDd7O9QR9kX0nd4xjgppVxFL1Igw2HhRo7eq2pvBef&#10;RkEu05M172NVjtf0XCzj9feQe6Xmj9NhA8LT5P/Df+03rSBJ1v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1idxQAAANwAAAAPAAAAAAAAAAAAAAAAAJgCAABkcnMv&#10;ZG93bnJldi54bWxQSwUGAAAAAAQABAD1AAAAigMAAAAA&#10;" adj="4993">
                    <v:textbox>
                      <w:txbxContent>
                        <w:p w14:paraId="20F168C5" w14:textId="20B4A516" w:rsidR="00303084" w:rsidRPr="00E13BFA" w:rsidRDefault="00303084" w:rsidP="00E13BFA">
                          <w:pPr>
                            <w:spacing w:after="0" w:line="240" w:lineRule="auto"/>
                            <w:ind w:right="-229"/>
                            <w:jc w:val="center"/>
                            <w:rPr>
                              <w:rFonts w:ascii="Times New Roman" w:hAnsi="Times New Roman" w:cs="Times New Roman"/>
                              <w:i/>
                              <w:sz w:val="24"/>
                              <w:szCs w:val="24"/>
                            </w:rPr>
                          </w:pPr>
                          <w:r w:rsidRPr="00E13BFA">
                            <w:rPr>
                              <w:rFonts w:ascii="Times New Roman" w:hAnsi="Times New Roman" w:cs="Times New Roman"/>
                              <w:i/>
                              <w:sz w:val="24"/>
                              <w:szCs w:val="24"/>
                            </w:rPr>
                            <w:t>Ключевые компетенции по А.В.</w:t>
                          </w:r>
                          <w:r>
                            <w:rPr>
                              <w:rFonts w:ascii="Times New Roman" w:hAnsi="Times New Roman" w:cs="Times New Roman"/>
                              <w:i/>
                              <w:sz w:val="24"/>
                              <w:szCs w:val="24"/>
                            </w:rPr>
                            <w:t xml:space="preserve"> </w:t>
                          </w:r>
                          <w:r w:rsidRPr="00E13BFA">
                            <w:rPr>
                              <w:rFonts w:ascii="Times New Roman" w:hAnsi="Times New Roman" w:cs="Times New Roman"/>
                              <w:i/>
                              <w:sz w:val="24"/>
                              <w:szCs w:val="24"/>
                            </w:rPr>
                            <w:t xml:space="preserve">Хуторскому </w:t>
                          </w:r>
                        </w:p>
                        <w:p w14:paraId="684D0FA7" w14:textId="77777777" w:rsidR="00303084" w:rsidRPr="00E13BFA" w:rsidRDefault="00303084" w:rsidP="00E13BFA">
                          <w:pPr>
                            <w:spacing w:after="0" w:line="240" w:lineRule="auto"/>
                            <w:rPr>
                              <w:i/>
                              <w:sz w:val="24"/>
                              <w:szCs w:val="24"/>
                            </w:rPr>
                          </w:pPr>
                        </w:p>
                      </w:txbxContent>
                    </v:textbox>
                  </v:shape>
                  <v:shape id="Hexagon 328" o:spid="_x0000_s1086" type="#_x0000_t9" style="position:absolute;left:5779;top:17684;width:46870;height:6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W8MA&#10;AADcAAAADwAAAGRycy9kb3ducmV2LnhtbERPz2vCMBS+C/sfwht4GTO1ss1V01LqBPE2J+z61jyb&#10;YvNSmqjdf78cBh4/vt/rYrSduNLgW8cK5rMEBHHtdMuNguPX9nkJwgdkjZ1jUvBLHor8YbLGTLsb&#10;f9L1EBoRQ9hnqMCE0GdS+tqQRT9zPXHkTm6wGCIcGqkHvMVw28k0SV6lxZZjg8GeKkP1+XCxCp7K&#10;5Xbx8b3fvOMLHqudf0vP5kep6eNYrkAEGsNd/O/eaQWLNK6N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MW8MAAADcAAAADwAAAAAAAAAAAAAAAACYAgAAZHJzL2Rv&#10;d25yZXYueG1sUEsFBgAAAAAEAAQA9QAAAIgDAAAAAA==&#10;" adj="5696">
                    <v:textbox>
                      <w:txbxContent>
                        <w:p w14:paraId="5A1F2E3E" w14:textId="77777777" w:rsidR="00303084" w:rsidRPr="00E13BFA" w:rsidRDefault="00303084" w:rsidP="00790A80">
                          <w:pPr>
                            <w:spacing w:after="0" w:line="240" w:lineRule="auto"/>
                            <w:jc w:val="center"/>
                            <w:rPr>
                              <w:rFonts w:ascii="Times New Roman" w:hAnsi="Times New Roman" w:cs="Times New Roman"/>
                              <w:i/>
                              <w:sz w:val="24"/>
                              <w:szCs w:val="24"/>
                            </w:rPr>
                          </w:pPr>
                          <w:r w:rsidRPr="00E13BFA">
                            <w:rPr>
                              <w:rFonts w:ascii="Times New Roman" w:hAnsi="Times New Roman" w:cs="Times New Roman"/>
                              <w:i/>
                              <w:sz w:val="24"/>
                              <w:szCs w:val="24"/>
                            </w:rPr>
                            <w:t xml:space="preserve">Педагогические компетентности </w:t>
                          </w:r>
                        </w:p>
                        <w:p w14:paraId="793DEAC5" w14:textId="77777777" w:rsidR="00303084" w:rsidRPr="00E13BFA" w:rsidRDefault="00303084" w:rsidP="00790A80">
                          <w:pPr>
                            <w:spacing w:after="0" w:line="240" w:lineRule="auto"/>
                            <w:jc w:val="center"/>
                            <w:rPr>
                              <w:rFonts w:ascii="Times New Roman" w:hAnsi="Times New Roman" w:cs="Times New Roman"/>
                              <w:i/>
                              <w:sz w:val="24"/>
                              <w:szCs w:val="24"/>
                            </w:rPr>
                          </w:pPr>
                          <w:r w:rsidRPr="00E13BFA">
                            <w:rPr>
                              <w:rFonts w:ascii="Times New Roman" w:hAnsi="Times New Roman" w:cs="Times New Roman"/>
                              <w:i/>
                              <w:sz w:val="24"/>
                              <w:szCs w:val="24"/>
                            </w:rPr>
                            <w:t>в сфере поликультурного образования</w:t>
                          </w:r>
                        </w:p>
                      </w:txbxContent>
                    </v:textbox>
                  </v:shape>
                  <v:roundrect id="Rounded Rectangle 337" o:spid="_x0000_s1087" style="position:absolute;left:776;top:4658;width:18021;height:125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IJcUA&#10;AADcAAAADwAAAGRycy9kb3ducmV2LnhtbESPQWsCMRSE74X+h/AKvdVExVZXo0ihpTfptgePz81z&#10;d3HzsibZdeuvN4VCj8PMfMOsNoNtRE8+1I41jEcKBHHhTM2lhu+vt6c5iBCRDTaOScMPBdis7+9W&#10;mBl34U/q81iKBOGQoYYqxjaTMhQVWQwj1xIn7+i8xZikL6XxeElw28iJUs/SYs1pocKWXisqTnln&#10;NRRGdcrv+93iMIv5te/OLN/PWj8+DNsliEhD/A//tT+Mhun0BX7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QglxQAAANwAAAAPAAAAAAAAAAAAAAAAAJgCAABkcnMv&#10;ZG93bnJldi54bWxQSwUGAAAAAAQABAD1AAAAigMAAAAA&#10;">
                    <v:textbox>
                      <w:txbxContent>
                        <w:p w14:paraId="7E12947C" w14:textId="7B62E851" w:rsidR="00303084" w:rsidRPr="00E13BFA" w:rsidRDefault="00303084" w:rsidP="00E13BFA">
                          <w:pPr>
                            <w:spacing w:after="0" w:line="240" w:lineRule="auto"/>
                            <w:ind w:left="168" w:right="-102" w:hanging="168"/>
                            <w:rPr>
                              <w:rFonts w:ascii="Times New Roman" w:hAnsi="Times New Roman" w:cs="Times New Roman"/>
                              <w:sz w:val="24"/>
                              <w:szCs w:val="24"/>
                            </w:rPr>
                          </w:pPr>
                          <w:r w:rsidRPr="00E13BFA">
                            <w:rPr>
                              <w:rFonts w:ascii="Times New Roman" w:hAnsi="Times New Roman" w:cs="Times New Roman"/>
                              <w:b/>
                              <w:bCs/>
                              <w:sz w:val="24"/>
                              <w:szCs w:val="24"/>
                            </w:rPr>
                            <w:t xml:space="preserve">- </w:t>
                          </w:r>
                          <w:r w:rsidRPr="00E13BFA">
                            <w:rPr>
                              <w:rFonts w:ascii="Times New Roman" w:hAnsi="Times New Roman" w:cs="Times New Roman"/>
                              <w:bCs/>
                              <w:sz w:val="24"/>
                              <w:szCs w:val="24"/>
                            </w:rPr>
                            <w:t>ценностно-смысловые компетенции;</w:t>
                          </w:r>
                        </w:p>
                        <w:p w14:paraId="29D75667" w14:textId="2BC338B3" w:rsidR="00303084" w:rsidRPr="00E13BFA" w:rsidRDefault="00303084" w:rsidP="00E13BFA">
                          <w:pPr>
                            <w:spacing w:after="0" w:line="240" w:lineRule="auto"/>
                            <w:ind w:left="168" w:right="-102" w:hanging="168"/>
                            <w:rPr>
                              <w:rFonts w:ascii="Times New Roman" w:hAnsi="Times New Roman" w:cs="Times New Roman"/>
                              <w:sz w:val="24"/>
                              <w:szCs w:val="24"/>
                            </w:rPr>
                          </w:pPr>
                          <w:r w:rsidRPr="00E13BFA">
                            <w:rPr>
                              <w:rFonts w:ascii="Times New Roman" w:hAnsi="Times New Roman" w:cs="Times New Roman"/>
                              <w:bCs/>
                              <w:sz w:val="24"/>
                              <w:szCs w:val="24"/>
                            </w:rPr>
                            <w:t>- общекультурные компетенции</w:t>
                          </w:r>
                        </w:p>
                        <w:p w14:paraId="451A82E9" w14:textId="77777777" w:rsidR="00303084" w:rsidRPr="00E13BFA" w:rsidRDefault="00303084" w:rsidP="00E13BFA">
                          <w:pPr>
                            <w:ind w:left="168" w:hanging="168"/>
                            <w:rPr>
                              <w:sz w:val="24"/>
                              <w:szCs w:val="24"/>
                            </w:rPr>
                          </w:pPr>
                        </w:p>
                      </w:txbxContent>
                    </v:textbox>
                  </v:roundrect>
                  <v:roundrect id="Rounded Rectangle 336" o:spid="_x0000_s1088" style="position:absolute;left:19581;top:4744;width:17190;height:1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tvsQA&#10;AADcAAAADwAAAGRycy9kb3ducmV2LnhtbESPQWsCMRSE74X+h/AK3mrSitKuRhGh0pu4eujxdfPc&#10;Xbp5WZPsuvXXG6HQ4zAz3zCL1WAb0ZMPtWMNL2MFgrhwpuZSw/Hw8fwGIkRkg41j0vBLAVbLx4cF&#10;ZsZdeE99HkuRIBwy1FDF2GZShqIii2HsWuLknZy3GJP0pTQeLwluG/mq1ExarDktVNjSpqLiJ++s&#10;hsKoTvmvfvf+PY35te/OLLdnrUdPw3oOItIQ/8N/7U+jYTKZwf1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rb7EAAAA3AAAAA8AAAAAAAAAAAAAAAAAmAIAAGRycy9k&#10;b3ducmV2LnhtbFBLBQYAAAAABAAEAPUAAACJAwAAAAA=&#10;">
                    <v:textbox>
                      <w:txbxContent>
                        <w:p w14:paraId="65CE7C09" w14:textId="7A27762E" w:rsidR="00303084" w:rsidRPr="00E13BFA" w:rsidRDefault="00303084" w:rsidP="00E13BFA">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учебно-познаватель</w:t>
                          </w:r>
                          <w:r>
                            <w:rPr>
                              <w:rFonts w:ascii="Times New Roman" w:hAnsi="Times New Roman" w:cs="Times New Roman"/>
                              <w:bCs/>
                              <w:sz w:val="24"/>
                              <w:szCs w:val="24"/>
                            </w:rPr>
                            <w:t xml:space="preserve"> </w:t>
                          </w:r>
                          <w:r w:rsidRPr="00E13BFA">
                            <w:rPr>
                              <w:rFonts w:ascii="Times New Roman" w:hAnsi="Times New Roman" w:cs="Times New Roman"/>
                              <w:bCs/>
                              <w:sz w:val="24"/>
                              <w:szCs w:val="24"/>
                            </w:rPr>
                            <w:t>ные компетенции</w:t>
                          </w:r>
                          <w:r>
                            <w:rPr>
                              <w:rFonts w:ascii="Times New Roman" w:hAnsi="Times New Roman" w:cs="Times New Roman"/>
                              <w:bCs/>
                              <w:sz w:val="24"/>
                              <w:szCs w:val="24"/>
                            </w:rPr>
                            <w:t>;</w:t>
                          </w:r>
                        </w:p>
                        <w:p w14:paraId="3D794421" w14:textId="68CC7345" w:rsidR="00303084" w:rsidRPr="00E13BFA" w:rsidRDefault="00303084" w:rsidP="00E13BFA">
                          <w:pPr>
                            <w:spacing w:after="0" w:line="240" w:lineRule="auto"/>
                            <w:rPr>
                              <w:rFonts w:ascii="Times New Roman" w:hAnsi="Times New Roman" w:cs="Times New Roman"/>
                              <w:sz w:val="24"/>
                              <w:szCs w:val="24"/>
                            </w:rPr>
                          </w:pPr>
                          <w:r w:rsidRPr="00E13BFA">
                            <w:rPr>
                              <w:rFonts w:ascii="Times New Roman" w:hAnsi="Times New Roman" w:cs="Times New Roman"/>
                              <w:bCs/>
                              <w:sz w:val="24"/>
                              <w:szCs w:val="24"/>
                            </w:rPr>
                            <w:t>- информационные компетенции</w:t>
                          </w:r>
                        </w:p>
                        <w:p w14:paraId="70377E2D" w14:textId="77777777" w:rsidR="00303084" w:rsidRPr="00E13BFA" w:rsidRDefault="00303084" w:rsidP="00790A80">
                          <w:pPr>
                            <w:spacing w:after="0" w:line="240" w:lineRule="auto"/>
                            <w:rPr>
                              <w:sz w:val="24"/>
                              <w:szCs w:val="24"/>
                            </w:rPr>
                          </w:pPr>
                        </w:p>
                      </w:txbxContent>
                    </v:textbox>
                  </v:roundrect>
                  <v:roundrect id="Rounded Rectangle 338" o:spid="_x0000_s1089" style="position:absolute;left:37093;top:4572;width:19844;height:125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cV8EA&#10;AADcAAAADwAAAGRycy9kb3ducmV2LnhtbERPz2vCMBS+C/sfwht402QTx6xGGYPJbmL1sOOzebZl&#10;zUtN0tr515uDsOPH93u1GWwjevKhdqzhZapAEBfO1FxqOB6+Ju8gQkQ22DgmDX8UYLN+Gq0wM+7K&#10;e+rzWIoUwiFDDVWMbSZlKCqyGKauJU7c2XmLMUFfSuPxmsJtI1+VepMWa04NFbb0WVHxm3dWQ2FU&#10;p/xPv1uc5jG/9d2F5fai9fh5+FiCiDTEf/HD/W00zG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unFfBAAAA3AAAAA8AAAAAAAAAAAAAAAAAmAIAAGRycy9kb3du&#10;cmV2LnhtbFBLBQYAAAAABAAEAPUAAACGAwAAAAA=&#10;">
                    <v:textbox>
                      <w:txbxContent>
                        <w:p w14:paraId="404ABFB1" w14:textId="10978FC9" w:rsidR="00303084" w:rsidRPr="00E13BFA" w:rsidRDefault="00303084" w:rsidP="00E13BFA">
                          <w:pPr>
                            <w:pStyle w:val="Default"/>
                            <w:tabs>
                              <w:tab w:val="left" w:pos="426"/>
                              <w:tab w:val="left" w:pos="567"/>
                            </w:tabs>
                            <w:ind w:left="-98"/>
                            <w:rPr>
                              <w:bCs/>
                            </w:rPr>
                          </w:pPr>
                          <w:r w:rsidRPr="00E13BFA">
                            <w:rPr>
                              <w:bCs/>
                            </w:rPr>
                            <w:t>- коммуникативные компетенции</w:t>
                          </w:r>
                          <w:r>
                            <w:rPr>
                              <w:bCs/>
                            </w:rPr>
                            <w:t>;</w:t>
                          </w:r>
                        </w:p>
                        <w:p w14:paraId="0EA8B97A" w14:textId="2173D0BD" w:rsidR="00303084" w:rsidRPr="00E13BFA" w:rsidRDefault="00303084" w:rsidP="00E13BFA">
                          <w:pPr>
                            <w:pStyle w:val="Default"/>
                            <w:tabs>
                              <w:tab w:val="left" w:pos="426"/>
                              <w:tab w:val="left" w:pos="567"/>
                            </w:tabs>
                            <w:ind w:left="-98"/>
                            <w:rPr>
                              <w:bCs/>
                            </w:rPr>
                          </w:pPr>
                          <w:r w:rsidRPr="00E13BFA">
                            <w:rPr>
                              <w:bCs/>
                            </w:rPr>
                            <w:t>- социально-трудовые компетенции</w:t>
                          </w:r>
                          <w:r>
                            <w:rPr>
                              <w:bCs/>
                            </w:rPr>
                            <w:t>;</w:t>
                          </w:r>
                        </w:p>
                        <w:p w14:paraId="79E03E6E" w14:textId="3E7B1D34" w:rsidR="00303084" w:rsidRPr="00E13BFA" w:rsidRDefault="00303084" w:rsidP="00E13BFA">
                          <w:pPr>
                            <w:pStyle w:val="Default"/>
                            <w:tabs>
                              <w:tab w:val="left" w:pos="426"/>
                              <w:tab w:val="left" w:pos="567"/>
                            </w:tabs>
                            <w:ind w:left="-98" w:right="-355"/>
                            <w:rPr>
                              <w:bCs/>
                            </w:rPr>
                          </w:pPr>
                          <w:r w:rsidRPr="00E13BFA">
                            <w:rPr>
                              <w:bCs/>
                            </w:rPr>
                            <w:t>-</w:t>
                          </w:r>
                          <w:r>
                            <w:rPr>
                              <w:bCs/>
                            </w:rPr>
                            <w:t xml:space="preserve"> </w:t>
                          </w:r>
                          <w:r w:rsidRPr="00E13BFA">
                            <w:rPr>
                              <w:bCs/>
                            </w:rPr>
                            <w:t>компетенции личностного самосовершенствования</w:t>
                          </w:r>
                        </w:p>
                        <w:p w14:paraId="2AC7FC3F" w14:textId="77777777" w:rsidR="00303084" w:rsidRPr="00E13BFA" w:rsidRDefault="00303084" w:rsidP="00E13BFA">
                          <w:pPr>
                            <w:spacing w:after="0" w:line="240" w:lineRule="auto"/>
                            <w:rPr>
                              <w:sz w:val="24"/>
                              <w:szCs w:val="24"/>
                            </w:rPr>
                          </w:pPr>
                        </w:p>
                      </w:txbxContent>
                    </v:textbox>
                  </v:roundrect>
                </v:group>
                <v:group id="Группа 51" o:spid="_x0000_s1090" style="position:absolute;width:57797;height:38990" coordsize="57801,38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oundrect id="Rounded Rectangle 320" o:spid="_x0000_s1091" style="position:absolute;left:86;top:1725;width:57715;height:11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jMEA&#10;AADcAAAADwAAAGRycy9kb3ducmV2LnhtbERPz2vCMBS+C/sfwht4s8kU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BozBAAAA3AAAAA8AAAAAAAAAAAAAAAAAmAIAAGRycy9kb3du&#10;cmV2LnhtbFBLBQYAAAAABAAEAPUAAACGAwAAAAA=&#10;"/>
                  <v:roundrect id="Rounded Rectangle 300" o:spid="_x0000_s1092" style="position:absolute;top:26138;width:57715;height:128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a7MEA&#10;AADcAAAADwAAAGRycy9kb3ducmV2LnhtbERPz2vCMBS+C/4P4Qm72UTHRDujiLCx21j14PGteWvL&#10;mpeapLXbX78cBh4/vt/b/WhbMZAPjWMNi0yBIC6dabjScD69zNcgQkQ22DomDT8UYL+bTraYG3fj&#10;DxqKWIkUwiFHDXWMXS5lKGuyGDLXESfuy3mLMUFfSePxlsJtK5dKraTFhlNDjR0dayq/i95qKI3q&#10;lb8M75vPp1j8Dv2V5etV64fZeHgGEWmMd/G/+81oeFRpfj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0WuzBAAAA3AAAAA8AAAAAAAAAAAAAAAAAmAIAAGRycy9kb3du&#10;cmV2LnhtbFBLBQYAAAAABAAEAPUAAACGAwAAAAA=&#10;"/>
                  <v:shape id="Hexagon 297" o:spid="_x0000_s1093" type="#_x0000_t9" style="position:absolute;left:15527;width:26842;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EjcYA&#10;AADcAAAADwAAAGRycy9kb3ducmV2LnhtbESPQWvCQBSE74X+h+UVequbCI0aXaUIhRbxYCqIt0f2&#10;mQ3Nvg3ZbRL99d2C0OMwM98wq81oG9FT52vHCtJJAoK4dLrmSsHx6/1lDsIHZI2NY1JwJQ+b9ePD&#10;CnPtBj5QX4RKRAj7HBWYENpcSl8asugnriWO3sV1FkOUXSV1h0OE20ZOkySTFmuOCwZb2hoqv4sf&#10;q2C7d4smS0+z4Za+Frt+d96b7FOp56fxbQki0Bj+w/f2h1YwXczg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dEjcYAAADcAAAADwAAAAAAAAAAAAAAAACYAgAAZHJz&#10;L2Rvd25yZXYueG1sUEsFBgAAAAAEAAQA9QAAAIsDAAAAAA==&#10;" adj="6576">
                    <v:textbox>
                      <w:txbxContent>
                        <w:p w14:paraId="1C44AE47" w14:textId="77777777" w:rsidR="00303084" w:rsidRPr="00AF0AE7" w:rsidRDefault="00303084" w:rsidP="00790A80">
                          <w:pPr>
                            <w:jc w:val="center"/>
                            <w:rPr>
                              <w:rFonts w:ascii="Times New Roman" w:hAnsi="Times New Roman" w:cs="Times New Roman"/>
                              <w:i/>
                              <w:sz w:val="24"/>
                              <w:szCs w:val="24"/>
                            </w:rPr>
                          </w:pPr>
                          <w:r w:rsidRPr="00AF0AE7">
                            <w:rPr>
                              <w:rFonts w:ascii="Times New Roman" w:hAnsi="Times New Roman" w:cs="Times New Roman"/>
                              <w:i/>
                              <w:sz w:val="24"/>
                              <w:szCs w:val="24"/>
                            </w:rPr>
                            <w:t>ЦЕЛЕВОЙ БЛОК</w:t>
                          </w:r>
                        </w:p>
                      </w:txbxContent>
                    </v:textbox>
                  </v:shape>
                  <v:shape id="Text Box 302" o:spid="_x0000_s1094" type="#_x0000_t202" style="position:absolute;left:1639;top:29243;width:11988;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14:paraId="397D22B6"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Содержание (Content)</w:t>
                          </w:r>
                        </w:p>
                        <w:p w14:paraId="10A96E1F" w14:textId="77777777" w:rsidR="00303084" w:rsidRPr="00E13BFA" w:rsidRDefault="00303084" w:rsidP="00E13BFA">
                          <w:pPr>
                            <w:spacing w:after="0" w:line="240" w:lineRule="auto"/>
                            <w:rPr>
                              <w:sz w:val="24"/>
                              <w:szCs w:val="24"/>
                            </w:rPr>
                          </w:pPr>
                        </w:p>
                      </w:txbxContent>
                    </v:textbox>
                  </v:shape>
                  <v:shape id="Text Box 303" o:spid="_x0000_s1095" type="#_x0000_t202" style="position:absolute;left:15355;top:29243;width:1362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w:txbxContent>
                        <w:p w14:paraId="2C7C345B"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Коммуникация</w:t>
                          </w:r>
                        </w:p>
                        <w:p w14:paraId="33F15BF4"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(Communication)</w:t>
                          </w:r>
                        </w:p>
                        <w:p w14:paraId="4D6171C3" w14:textId="77777777" w:rsidR="00303084" w:rsidRPr="00E13BFA" w:rsidRDefault="00303084" w:rsidP="00E13BFA">
                          <w:pPr>
                            <w:spacing w:after="0" w:line="240" w:lineRule="auto"/>
                            <w:rPr>
                              <w:sz w:val="24"/>
                              <w:szCs w:val="24"/>
                            </w:rPr>
                          </w:pPr>
                        </w:p>
                      </w:txbxContent>
                    </v:textbox>
                  </v:shape>
                  <v:shape id="Text Box 304" o:spid="_x0000_s1096" type="#_x0000_t202" style="position:absolute;left:30796;top:29243;width:10947;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14:paraId="239DD511"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Познание</w:t>
                          </w:r>
                        </w:p>
                        <w:p w14:paraId="7903B182"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(Cognition)</w:t>
                          </w:r>
                        </w:p>
                        <w:p w14:paraId="1DBDBB3E" w14:textId="77777777" w:rsidR="00303084" w:rsidRPr="00E13BFA" w:rsidRDefault="00303084" w:rsidP="00E13BFA">
                          <w:pPr>
                            <w:spacing w:after="0" w:line="240" w:lineRule="auto"/>
                            <w:rPr>
                              <w:sz w:val="24"/>
                              <w:szCs w:val="24"/>
                            </w:rPr>
                          </w:pPr>
                        </w:p>
                      </w:txbxContent>
                    </v:textbox>
                  </v:shape>
                  <v:shape id="Text Box 305" o:spid="_x0000_s1097" type="#_x0000_t202" style="position:absolute;left:43649;top:29243;width:11989;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xX8YA&#10;AADcAAAADwAAAGRycy9kb3ducmV2LnhtbESPT2sCMRTE70K/Q3gFL6LZauuf1SgitNhbq9JeH5vn&#10;7tLNy5rEdf32piB4HGbmN8xi1ZpKNOR8aVnByyABQZxZXXKu4LB/709B+ICssbJMCq7kYbV86iww&#10;1fbC39TsQi4ihH2KCooQ6lRKnxVk0A9sTRy9o3UGQ5Qul9rhJcJNJYdJMpYGS44LBda0KSj7252N&#10;gunrtvn1n6Ovn2x8rGahN2k+Tk6p7nO7noMI1IZH+N7eagWj5A3+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PxX8YAAADcAAAADwAAAAAAAAAAAAAAAACYAgAAZHJz&#10;L2Rvd25yZXYueG1sUEsFBgAAAAAEAAQA9QAAAIsDAAAAAA==&#10;">
                    <v:textbox>
                      <w:txbxContent>
                        <w:p w14:paraId="40CA48BD" w14:textId="77777777" w:rsidR="00303084" w:rsidRPr="00E13BFA" w:rsidRDefault="00303084" w:rsidP="00E13BFA">
                          <w:pPr>
                            <w:spacing w:after="0" w:line="240" w:lineRule="auto"/>
                            <w:jc w:val="center"/>
                            <w:rPr>
                              <w:rFonts w:ascii="Times New Roman" w:hAnsi="Times New Roman" w:cs="Times New Roman"/>
                              <w:sz w:val="24"/>
                              <w:szCs w:val="24"/>
                            </w:rPr>
                          </w:pPr>
                          <w:r w:rsidRPr="00E13BFA">
                            <w:rPr>
                              <w:rFonts w:ascii="Times New Roman" w:hAnsi="Times New Roman" w:cs="Times New Roman"/>
                              <w:sz w:val="24"/>
                              <w:szCs w:val="24"/>
                            </w:rPr>
                            <w:t>Культура (Culture)</w:t>
                          </w:r>
                        </w:p>
                        <w:p w14:paraId="2B555A32" w14:textId="77777777" w:rsidR="00303084" w:rsidRPr="00E13BFA" w:rsidRDefault="00303084" w:rsidP="00E13BFA">
                          <w:pPr>
                            <w:spacing w:after="0" w:line="240" w:lineRule="auto"/>
                            <w:rPr>
                              <w:sz w:val="24"/>
                              <w:szCs w:val="24"/>
                            </w:rPr>
                          </w:pPr>
                        </w:p>
                      </w:txbxContent>
                    </v:textbox>
                  </v:shape>
                  <v:shape id="Text Box 306" o:spid="_x0000_s1098" type="#_x0000_t202" style="position:absolute;left:12249;top:35540;width:34161;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14:paraId="6759199E" w14:textId="77777777" w:rsidR="00303084" w:rsidRPr="00E13BFA" w:rsidRDefault="00303084" w:rsidP="00790A80">
                          <w:pPr>
                            <w:jc w:val="center"/>
                            <w:rPr>
                              <w:rFonts w:ascii="Times New Roman" w:hAnsi="Times New Roman" w:cs="Times New Roman"/>
                              <w:i/>
                              <w:sz w:val="24"/>
                              <w:szCs w:val="24"/>
                              <w:lang w:val="en-GB"/>
                            </w:rPr>
                          </w:pPr>
                          <w:r w:rsidRPr="00E13BFA">
                            <w:rPr>
                              <w:rFonts w:ascii="Times New Roman" w:hAnsi="Times New Roman" w:cs="Times New Roman"/>
                              <w:i/>
                              <w:sz w:val="24"/>
                              <w:szCs w:val="24"/>
                            </w:rPr>
                            <w:t xml:space="preserve">Разумное применение </w:t>
                          </w:r>
                          <w:r w:rsidRPr="00E13BFA">
                            <w:rPr>
                              <w:rFonts w:ascii="Times New Roman" w:hAnsi="Times New Roman" w:cs="Times New Roman"/>
                              <w:i/>
                              <w:sz w:val="24"/>
                              <w:szCs w:val="24"/>
                              <w:lang w:val="en-GB"/>
                            </w:rPr>
                            <w:t>CLIL</w:t>
                          </w:r>
                        </w:p>
                        <w:p w14:paraId="60389FAF" w14:textId="77777777" w:rsidR="00303084" w:rsidRPr="00E13BFA" w:rsidRDefault="00303084" w:rsidP="00790A80">
                          <w:pPr>
                            <w:rPr>
                              <w:i/>
                              <w:sz w:val="24"/>
                              <w:szCs w:val="24"/>
                            </w:rPr>
                          </w:pPr>
                        </w:p>
                      </w:txbxContent>
                    </v:textbox>
                  </v:shape>
                  <v:shape id="Straight Arrow Connector 307" o:spid="_x0000_s1099" type="#_x0000_t32" style="position:absolute;left:13629;top:31745;width:1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YAccAAADcAAAADwAAAGRycy9kb3ducmV2LnhtbESPT2vCQBTE7wW/w/KE3urGFlqNriJC&#10;S7H04B+C3h7ZZxLMvg27axL76buFgsdhZn7DzJe9qUVLzleWFYxHCQji3OqKCwWH/fvTBIQPyBpr&#10;y6TgRh6Wi8HDHFNtO95SuwuFiBD2KSooQ2hSKX1ekkE/sg1x9M7WGQxRukJqh12Em1o+J8mrNFhx&#10;XCixoXVJ+WV3NQqOX9Nrdsu+aZONp5sTOuN/9h9KPQ771QxEoD7cw//tT63gJXmD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ktgBxwAAANwAAAAPAAAAAAAA&#10;AAAAAAAAAKECAABkcnMvZG93bnJldi54bWxQSwUGAAAAAAQABAD5AAAAlQMAAAAA&#10;">
                    <v:stroke endarrow="block"/>
                  </v:shape>
                  <v:shape id="Straight Arrow Connector 308" o:spid="_x0000_s1100" type="#_x0000_t32" style="position:absolute;left:28984;top:31572;width:17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Mc8IAAADcAAAADwAAAGRycy9kb3ducmV2LnhtbERPy4rCMBTdC/MP4Q6409QRRKtRhoER&#10;UVz4oOju0txpyzQ3JYla/XqzEFweznu2aE0truR8ZVnBoJ+AIM6trrhQcDz89sYgfEDWWFsmBXfy&#10;sJh/dGaYanvjHV33oRAxhH2KCsoQmlRKn5dk0PdtQxy5P+sMhghdIbXDWww3tfxKkpE0WHFsKLGh&#10;n5Ly//3FKDhtJpfsnm1pnQ0m6zM64x+HpVLdz/Z7CiJQG97il3ulFQ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Mc8IAAADcAAAADwAAAAAAAAAAAAAA&#10;AAChAgAAZHJzL2Rvd25yZXYueG1sUEsFBgAAAAAEAAQA+QAAAJADAAAAAA==&#10;">
                    <v:stroke endarrow="block"/>
                  </v:shape>
                  <v:shape id="Straight Arrow Connector 309" o:spid="_x0000_s1101" type="#_x0000_t32" style="position:absolute;left:41838;top:31658;width:1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Straight Arrow Connector 310" o:spid="_x0000_s1102" type="#_x0000_t32" style="position:absolute;left:46410;top:34074;width:554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d68EAAADcAAAADwAAAGRycy9kb3ducmV2LnhtbERPz2vCMBS+C/sfwhvsZlM3HKM2yiYI&#10;xYtMB9vx0TzbsOalNLFp/3tzGOz48f0ud5PtxEiDN44VrLIcBHHttOFGwdflsHwD4QOyxs4xKZjJ&#10;w277sCix0C7yJ43n0IgUwr5ABW0IfSGlr1uy6DPXEyfu6gaLIcGhkXrAmMJtJ5/z/FVaNJwaWuxp&#10;31L9e75ZBSaezNhX+/hx/P7xOpKZ184o9fQ4vW9ABJrCv/jPXWkFL6s0P51JR0B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s53rwQAAANwAAAAPAAAAAAAAAAAAAAAA&#10;AKECAABkcnMvZG93bnJldi54bWxQSwUGAAAAAAQABAD5AAAAjwMAAAAA&#10;">
                    <v:stroke endarrow="block"/>
                  </v:shape>
                  <v:shape id="Straight Arrow Connector 313" o:spid="_x0000_s1103" type="#_x0000_t32" style="position:absolute;left:6383;top:33815;width:5461;height:28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LMQAAADcAAAADwAAAGRycy9kb3ducmV2LnhtbESPT2vCQBTE74V+h+UVvNWNMUibukpp&#10;EaR48c+hx0f2uQlm34bsq8Zv3xUEj8PM/IaZLwffqjP1sQlsYDLOQBFXwTbsDBz2q9c3UFGQLbaB&#10;ycCVIiwXz09zLG248JbOO3EqQTiWaKAW6UqtY1WTxzgOHXHyjqH3KEn2TtseLwnuW51n2Ux7bDgt&#10;1NjRV03VaffnDfwe/OY9L769K9xetkI/TV7MjBm9DJ8foIQGeYTv7bU1MJ1M4XYmH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hksxAAAANwAAAAPAAAAAAAAAAAA&#10;AAAAAKECAABkcnMvZG93bnJldi54bWxQSwUGAAAAAAQABAD5AAAAkgMAAAAA&#10;">
                    <v:stroke endarrow="block"/>
                  </v:shape>
                  <v:shape id="Straight Arrow Connector 311" o:spid="_x0000_s1104" type="#_x0000_t32" style="position:absolute;left:22601;top:33988;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Straight Arrow Connector 312" o:spid="_x0000_s1105" type="#_x0000_t32" style="position:absolute;left:37093;top:33815;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Hexagon 319" o:spid="_x0000_s1106" type="#_x0000_t9" style="position:absolute;left:14923;top:11731;width:31487;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8YA&#10;AADcAAAADwAAAGRycy9kb3ducmV2LnhtbESPQWvCQBSE70L/w/IKvekmrUibZiOpYCmCoLbg9Zl9&#10;TUKyb9PsVuO/dwXB4zAz3zDpfDCtOFLvassK4kkEgriwuuZSwc/3cvwKwnlkja1lUnAmB/PsYZRi&#10;ou2Jt3Tc+VIECLsEFVTed4mUrqjIoJvYjjh4v7Y36IPsS6l7PAW4aeVzFM2kwZrDQoUdLSoqmt2/&#10;UfC5bzbT7m+br3MzfKyWRbM4xI1ST49D/g7C0+Dv4Vv7Syt4id/geiYc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r/8YAAADcAAAADwAAAAAAAAAAAAAAAACYAgAAZHJz&#10;L2Rvd25yZXYueG1sUEsFBgAAAAAEAAQA9QAAAIsDAAAAAA==&#10;" adj="5743">
                    <v:textbox>
                      <w:txbxContent>
                        <w:p w14:paraId="4144D483" w14:textId="35EFDA16" w:rsidR="00303084" w:rsidRPr="00AF0AE7" w:rsidRDefault="00303084" w:rsidP="00790A80">
                          <w:pPr>
                            <w:rPr>
                              <w:rFonts w:ascii="Times New Roman" w:hAnsi="Times New Roman" w:cs="Times New Roman"/>
                              <w:i/>
                              <w:sz w:val="24"/>
                              <w:szCs w:val="24"/>
                            </w:rPr>
                          </w:pPr>
                          <w:r w:rsidRPr="00AF0AE7">
                            <w:rPr>
                              <w:rFonts w:ascii="Times New Roman" w:hAnsi="Times New Roman" w:cs="Times New Roman"/>
                              <w:bCs/>
                              <w:i/>
                              <w:sz w:val="24"/>
                              <w:szCs w:val="24"/>
                            </w:rPr>
                            <w:t>Иноязычная подготовка</w:t>
                          </w:r>
                        </w:p>
                      </w:txbxContent>
                    </v:textbox>
                  </v:shape>
                  <v:shape id="Text Box 317" o:spid="_x0000_s1107" type="#_x0000_t202" style="position:absolute;left:1552;top:15700;width:5547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w:txbxContent>
                        <w:p w14:paraId="5E11FDCB" w14:textId="77777777" w:rsidR="00303084" w:rsidRPr="00AF0AE7" w:rsidRDefault="00303084" w:rsidP="00790A80">
                          <w:pPr>
                            <w:pStyle w:val="Default"/>
                            <w:tabs>
                              <w:tab w:val="left" w:pos="426"/>
                              <w:tab w:val="left" w:pos="567"/>
                            </w:tabs>
                            <w:ind w:left="66" w:firstLine="709"/>
                            <w:jc w:val="center"/>
                            <w:rPr>
                              <w:bCs/>
                              <w:color w:val="auto"/>
                            </w:rPr>
                          </w:pPr>
                          <w:r w:rsidRPr="00AF0AE7">
                            <w:rPr>
                              <w:bCs/>
                              <w:color w:val="auto"/>
                            </w:rPr>
                            <w:t>Межкультурная коммуникативная компетенция</w:t>
                          </w:r>
                        </w:p>
                        <w:p w14:paraId="73423D91" w14:textId="77777777" w:rsidR="00303084" w:rsidRPr="00AF0AE7" w:rsidRDefault="00303084" w:rsidP="00790A80">
                          <w:pPr>
                            <w:rPr>
                              <w:sz w:val="24"/>
                              <w:szCs w:val="24"/>
                            </w:rPr>
                          </w:pPr>
                        </w:p>
                      </w:txbxContent>
                    </v:textbox>
                  </v:shape>
                  <v:shape id="Text Box 314" o:spid="_x0000_s1108" type="#_x0000_t202" style="position:absolute;left:1552;top:18460;width:2707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GcYA&#10;AADcAAAADwAAAGRycy9kb3ducmV2LnhtbESPW2sCMRSE3wv9D+EIvpRu1gtqt0YpBYu+WS3t62Fz&#10;9oKbk20S1+2/N4LQx2FmvmGW6940oiPna8sKRkkKgji3uuZSwddx87wA4QOyxsYyKfgjD+vV48MS&#10;M20v/EndIZQiQthnqKAKoc2k9HlFBn1iW+LoFdYZDFG6UmqHlwg3jRyn6UwarDkuVNjSe0X56XA2&#10;ChbTbffjd5P9dz4rmpfwNO8+fp1Sw0H/9goiUB/+w/f2ViuYjK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CGcYAAADcAAAADwAAAAAAAAAAAAAAAACYAgAAZHJz&#10;L2Rvd25yZXYueG1sUEsFBgAAAAAEAAQA9QAAAIsDAAAAAA==&#10;">
                    <v:textbox>
                      <w:txbxContent>
                        <w:p w14:paraId="24894287" w14:textId="5D8636E0" w:rsidR="00303084" w:rsidRPr="00AF0AE7" w:rsidRDefault="00303084" w:rsidP="00E13BFA">
                          <w:pPr>
                            <w:pStyle w:val="Default"/>
                            <w:tabs>
                              <w:tab w:val="left" w:pos="426"/>
                              <w:tab w:val="left" w:pos="567"/>
                            </w:tabs>
                            <w:ind w:left="-84" w:right="-144"/>
                            <w:jc w:val="both"/>
                            <w:rPr>
                              <w:bCs/>
                              <w:color w:val="auto"/>
                            </w:rPr>
                          </w:pPr>
                          <w:r w:rsidRPr="00AF0AE7">
                            <w:rPr>
                              <w:bCs/>
                              <w:color w:val="auto"/>
                            </w:rPr>
                            <w:t>-</w:t>
                          </w:r>
                          <w:r w:rsidRPr="00E13BFA">
                            <w:rPr>
                              <w:bCs/>
                              <w:color w:val="auto"/>
                              <w:spacing w:val="-4"/>
                            </w:rPr>
                            <w:t xml:space="preserve"> лингвокультуроведческая компетенция</w:t>
                          </w:r>
                        </w:p>
                        <w:p w14:paraId="40C9E826" w14:textId="77777777" w:rsidR="00303084" w:rsidRPr="00AF0AE7" w:rsidRDefault="00303084" w:rsidP="00790A80">
                          <w:pPr>
                            <w:pStyle w:val="Default"/>
                            <w:tabs>
                              <w:tab w:val="left" w:pos="426"/>
                              <w:tab w:val="left" w:pos="567"/>
                            </w:tabs>
                            <w:jc w:val="both"/>
                            <w:rPr>
                              <w:bCs/>
                              <w:color w:val="auto"/>
                            </w:rPr>
                          </w:pPr>
                          <w:r w:rsidRPr="00AF0AE7">
                            <w:rPr>
                              <w:bCs/>
                              <w:color w:val="auto"/>
                            </w:rPr>
                            <w:t>- когнитивная компетенция</w:t>
                          </w:r>
                        </w:p>
                        <w:p w14:paraId="1CDBBFA4" w14:textId="77777777" w:rsidR="00303084" w:rsidRPr="00AF0AE7" w:rsidRDefault="00303084" w:rsidP="00790A80">
                          <w:pPr>
                            <w:rPr>
                              <w:sz w:val="24"/>
                              <w:szCs w:val="24"/>
                            </w:rPr>
                          </w:pPr>
                        </w:p>
                      </w:txbxContent>
                    </v:textbox>
                  </v:shape>
                  <v:shape id="Text Box 315" o:spid="_x0000_s1109" type="#_x0000_t202" style="position:absolute;left:28553;top:18460;width:28467;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gsYA&#10;AADcAAAADwAAAGRycy9kb3ducmV2LnhtbESPT2sCMRTE70K/Q3gFL6JZtVq7NUoRWvTmP9rrY/Pc&#10;Xbp52SZxXb+9KQgeh5n5DTNftqYSDTlfWlYwHCQgiDOrS84VHA+f/RkIH5A1VpZJwZU8LBdPnTmm&#10;2l54R80+5CJC2KeooAihTqX0WUEG/cDWxNE7WWcwROlyqR1eItxUcpQkU2mw5LhQYE2rgrLf/dko&#10;mL2smx+/GW+/s+mpegu91+brzynVfW4/3kEEasMjfG+vtYLxcAL/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ngsYAAADcAAAADwAAAAAAAAAAAAAAAACYAgAAZHJz&#10;L2Rvd25yZXYueG1sUEsFBgAAAAAEAAQA9QAAAIsDAAAAAA==&#10;">
                    <v:textbox>
                      <w:txbxContent>
                        <w:p w14:paraId="081C98EF" w14:textId="77777777" w:rsidR="00303084" w:rsidRPr="00AF0AE7" w:rsidRDefault="00303084" w:rsidP="00790A80">
                          <w:pPr>
                            <w:pStyle w:val="Default"/>
                            <w:tabs>
                              <w:tab w:val="left" w:pos="426"/>
                              <w:tab w:val="left" w:pos="567"/>
                            </w:tabs>
                            <w:jc w:val="both"/>
                            <w:rPr>
                              <w:bCs/>
                              <w:color w:val="auto"/>
                            </w:rPr>
                          </w:pPr>
                          <w:r w:rsidRPr="00AF0AE7">
                            <w:rPr>
                              <w:bCs/>
                              <w:color w:val="auto"/>
                            </w:rPr>
                            <w:t>- учебная стратегическая компетенция</w:t>
                          </w:r>
                        </w:p>
                        <w:p w14:paraId="4C23BCD3" w14:textId="77777777" w:rsidR="00303084" w:rsidRPr="00AF0AE7" w:rsidRDefault="00303084" w:rsidP="00790A80">
                          <w:pPr>
                            <w:pStyle w:val="Default"/>
                            <w:tabs>
                              <w:tab w:val="left" w:pos="426"/>
                              <w:tab w:val="left" w:pos="567"/>
                            </w:tabs>
                            <w:jc w:val="both"/>
                            <w:rPr>
                              <w:bCs/>
                              <w:color w:val="auto"/>
                            </w:rPr>
                          </w:pPr>
                          <w:r w:rsidRPr="00AF0AE7">
                            <w:rPr>
                              <w:bCs/>
                              <w:color w:val="auto"/>
                            </w:rPr>
                            <w:t>- поведенческая компетенция</w:t>
                          </w:r>
                        </w:p>
                        <w:p w14:paraId="120FC6BE" w14:textId="77777777" w:rsidR="00303084" w:rsidRPr="00AF0AE7" w:rsidRDefault="00303084" w:rsidP="00790A80">
                          <w:pPr>
                            <w:rPr>
                              <w:sz w:val="24"/>
                              <w:szCs w:val="24"/>
                            </w:rPr>
                          </w:pPr>
                        </w:p>
                      </w:txbxContent>
                    </v:textbox>
                  </v:shape>
                  <v:shape id="Hexagon 301" o:spid="_x0000_s1110" type="#_x0000_t9" style="position:absolute;left:15355;top:23895;width:26841;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4CMMA&#10;AADcAAAADwAAAGRycy9kb3ducmV2LnhtbESPzWrDMBCE74W8g9hAb43kppTgRAn5caDXpD3kuFgb&#10;24m1MpZqq28fFQo9DjPzDbPaRNuKgXrfONaQzRQI4tKZhisNX5/HlwUIH5ANto5Jww952KwnTyvM&#10;jRv5RMM5VCJB2OeooQ6hy6X0ZU0W/cx1xMm7ut5iSLKvpOlxTHDbylel3qXFhtNCjR3tayrv52+r&#10;wSmMvisWb9lwibfd6IrToSq0fp7G7RJEoBj+w3/tD6NhrjL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84CMMAAADcAAAADwAAAAAAAAAAAAAAAACYAgAAZHJzL2Rv&#10;d25yZXYueG1sUEsFBgAAAAAEAAQA9QAAAIgDAAAAAA==&#10;" adj="7263">
                    <v:textbox>
                      <w:txbxContent>
                        <w:p w14:paraId="049D866C" w14:textId="77777777" w:rsidR="00303084" w:rsidRPr="00E13BFA" w:rsidRDefault="00303084" w:rsidP="00E13BFA">
                          <w:pPr>
                            <w:spacing w:after="0" w:line="240" w:lineRule="auto"/>
                            <w:jc w:val="center"/>
                            <w:rPr>
                              <w:rFonts w:ascii="Times New Roman" w:hAnsi="Times New Roman" w:cs="Times New Roman"/>
                              <w:sz w:val="24"/>
                              <w:szCs w:val="24"/>
                              <w:lang w:val="en-GB"/>
                            </w:rPr>
                          </w:pPr>
                          <w:r w:rsidRPr="00E13BFA">
                            <w:rPr>
                              <w:rFonts w:ascii="Times New Roman" w:hAnsi="Times New Roman" w:cs="Times New Roman"/>
                              <w:sz w:val="24"/>
                              <w:szCs w:val="24"/>
                              <w:lang w:val="en-GB"/>
                            </w:rPr>
                            <w:t>CLIL</w:t>
                          </w:r>
                        </w:p>
                      </w:txbxContent>
                    </v:textbox>
                  </v:shape>
                  <v:shape id="Text Box 331" o:spid="_x0000_s1111" type="#_x0000_t202" style="position:absolute;left:1552;top:4658;width:1561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94cUA&#10;AADcAAAADwAAAGRycy9kb3ducmV2LnhtbESPQWvCQBSE74L/YXmCF6kbTbE2dZUiKHqztrTXR/aZ&#10;hGbfprtrjP/eFQoeh5n5hlmsOlOLlpyvLCuYjBMQxLnVFRcKvj43T3MQPiBrrC2Tgit5WC37vQVm&#10;2l74g9pjKESEsM9QQRlCk0np85IM+rFtiKN3ss5giNIVUju8RLip5TRJZtJgxXGhxIbWJeW/x7NR&#10;MH/etT9+nx6+89mpfg2jl3b755QaDrr3NxCBuvAI/7d3WkGa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D3hxQAAANwAAAAPAAAAAAAAAAAAAAAAAJgCAABkcnMv&#10;ZG93bnJldi54bWxQSwUGAAAAAAQABAD1AAAAigMAAAAA&#10;">
                    <v:textbox>
                      <w:txbxContent>
                        <w:p w14:paraId="1EA91F2B"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Когнитивная сфера</w:t>
                          </w:r>
                        </w:p>
                        <w:p w14:paraId="591D7D3A" w14:textId="77777777" w:rsidR="00303084" w:rsidRPr="00AF0AE7" w:rsidRDefault="00303084" w:rsidP="00790A80">
                          <w:pPr>
                            <w:rPr>
                              <w:sz w:val="24"/>
                              <w:szCs w:val="24"/>
                            </w:rPr>
                          </w:pPr>
                        </w:p>
                      </w:txbxContent>
                    </v:textbox>
                  </v:shape>
                  <v:shape id="Text Box 332" o:spid="_x0000_s1112" type="#_x0000_t202" style="position:absolute;left:20013;top:4658;width:1322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jlsUA&#10;AADcAAAADwAAAGRycy9kb3ducmV2LnhtbESPQWvCQBSE74X+h+UVeil1oxGr0VVKoUVvNZZ6fWSf&#10;STD7Nu5uY/z3riD0OMzMN8xi1ZtGdOR8bVnBcJCAIC6srrlU8LP7fJ2C8AFZY2OZFFzIw2r5+LDA&#10;TNszb6nLQykihH2GCqoQ2kxKX1Rk0A9sSxy9g3UGQ5SulNrhOcJNI0dJMpEGa44LFbb0UVFxzP+M&#10;gul43e39Jv3+LSaHZhZe3rqvk1Pq+al/n4MI1If/8L291grS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5qOWxQAAANwAAAAPAAAAAAAAAAAAAAAAAJgCAABkcnMv&#10;ZG93bnJldi54bWxQSwUGAAAAAAQABAD1AAAAigMAAAAA&#10;">
                    <v:textbox>
                      <w:txbxContent>
                        <w:p w14:paraId="202FD9F9"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Навыки общения</w:t>
                          </w:r>
                        </w:p>
                        <w:p w14:paraId="66C9D7CF" w14:textId="77777777" w:rsidR="00303084" w:rsidRPr="00AF0AE7" w:rsidRDefault="00303084" w:rsidP="00790A80">
                          <w:pPr>
                            <w:rPr>
                              <w:sz w:val="24"/>
                              <w:szCs w:val="24"/>
                            </w:rPr>
                          </w:pPr>
                        </w:p>
                      </w:txbxContent>
                    </v:textbox>
                  </v:shape>
                  <v:shape id="Text Box 334" o:spid="_x0000_s1113" type="#_x0000_t202" style="position:absolute;left:35282;top:4572;width:20794;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ecUA&#10;AADcAAAADwAAAGRycy9kb3ducmV2LnhtbESPQWvCQBSE74L/YXlCL1I3bcRqdBURLHprbanXR/aZ&#10;BLNv0901pv/eFYQeh5n5hlmsOlOLlpyvLCt4GSUgiHOrKy4UfH9tn6cgfEDWWFsmBX/kYbXs9xaY&#10;aXvlT2oPoRARwj5DBWUITSalz0sy6Ee2IY7eyTqDIUpXSO3wGuGmlq9JMpEGK44LJTa0KSk/Hy5G&#10;wXS8a49+n3785JNTPQvDt/b91yn1NOjWcxCBuvAffrR3WkGaj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555xQAAANwAAAAPAAAAAAAAAAAAAAAAAJgCAABkcnMv&#10;ZG93bnJldi54bWxQSwUGAAAAAAQABAD1AAAAigMAAAAA&#10;">
                    <v:textbox>
                      <w:txbxContent>
                        <w:p w14:paraId="44BF74CF" w14:textId="77777777" w:rsidR="00303084" w:rsidRPr="00AF0AE7" w:rsidRDefault="00303084" w:rsidP="00790A80">
                          <w:pPr>
                            <w:spacing w:after="0" w:line="240" w:lineRule="auto"/>
                            <w:jc w:val="center"/>
                            <w:rPr>
                              <w:rFonts w:ascii="Times New Roman" w:hAnsi="Times New Roman" w:cs="Times New Roman"/>
                              <w:sz w:val="24"/>
                              <w:szCs w:val="24"/>
                            </w:rPr>
                          </w:pPr>
                          <w:r w:rsidRPr="00AF0AE7">
                            <w:rPr>
                              <w:rFonts w:ascii="Times New Roman" w:hAnsi="Times New Roman" w:cs="Times New Roman"/>
                              <w:sz w:val="24"/>
                              <w:szCs w:val="24"/>
                            </w:rPr>
                            <w:t>Личностные характеристики</w:t>
                          </w:r>
                        </w:p>
                        <w:p w14:paraId="7FF0FC11" w14:textId="77777777" w:rsidR="00303084" w:rsidRPr="00AF0AE7" w:rsidRDefault="00303084" w:rsidP="00790A80">
                          <w:pPr>
                            <w:rPr>
                              <w:sz w:val="24"/>
                              <w:szCs w:val="24"/>
                            </w:rPr>
                          </w:pPr>
                        </w:p>
                      </w:txbxContent>
                    </v:textbox>
                  </v:shape>
                  <v:shape id="Text Box 321" o:spid="_x0000_s1114" type="#_x0000_t202" style="position:absolute;left:12335;top:8712;width:33338;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rPMUA&#10;AADcAAAADwAAAGRycy9kb3ducmV2LnhtbESPT2sCMRTE70K/Q3hCL6JZtajdGqUUWvTmP/T62Dx3&#10;Fzcv2yRd129vhILHYWZ+w8yXralEQ86XlhUMBwkI4szqknMFh/13fwbCB2SNlWVScCMPy8VLZ46p&#10;tlfeUrMLuYgQ9ikqKEKoUyl9VpBBP7A1cfTO1hkMUbpcaofXCDeVHCXJRBosOS4UWNNXQdll92cU&#10;zN5Wzcmvx5tjNjlX76E3bX5+nVKv3fbzA0SgNjzD/+2VVjAe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8xQAAANwAAAAPAAAAAAAAAAAAAAAAAJgCAABkcnMv&#10;ZG93bnJldi54bWxQSwUGAAAAAAQABAD1AAAAigMAAAAA&#10;">
                    <v:textbox>
                      <w:txbxContent>
                        <w:p w14:paraId="23FB2486" w14:textId="77777777" w:rsidR="00303084" w:rsidRPr="00AF0AE7" w:rsidRDefault="00303084" w:rsidP="00790A80">
                          <w:pPr>
                            <w:jc w:val="center"/>
                            <w:rPr>
                              <w:rFonts w:ascii="Times New Roman" w:hAnsi="Times New Roman" w:cs="Times New Roman"/>
                              <w:sz w:val="24"/>
                              <w:szCs w:val="24"/>
                            </w:rPr>
                          </w:pPr>
                          <w:r w:rsidRPr="00AF0AE7">
                            <w:rPr>
                              <w:rFonts w:ascii="Times New Roman" w:hAnsi="Times New Roman" w:cs="Times New Roman"/>
                              <w:sz w:val="24"/>
                              <w:szCs w:val="24"/>
                            </w:rPr>
                            <w:t>ЦЕЛЬ – формирование иноязычной подготовки</w:t>
                          </w:r>
                        </w:p>
                      </w:txbxContent>
                    </v:textbox>
                  </v:shape>
                  <v:shape id="Straight Arrow Connector 322" o:spid="_x0000_s1115" type="#_x0000_t32" style="position:absolute;left:44771;top:7332;width:3975;height:26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FsusQAAADcAAAADwAAAGRycy9kb3ducmV2LnhtbESPwWrDMBBE74X8g9hAb40cl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Wy6xAAAANwAAAAPAAAAAAAAAAAA&#10;AAAAAKECAABkcnMvZG93bnJldi54bWxQSwUGAAAAAAQABAD5AAAAkgMAAAAA&#10;">
                    <v:stroke endarrow="block"/>
                  </v:shape>
                  <v:shape id="Straight Arrow Connector 316" o:spid="_x0000_s1116" type="#_x0000_t32" style="position:absolute;left:27432;top:7850;width:6;height: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R8UAAADcAAAADwAAAGRycy9kb3ducmV2LnhtbESPQWvCQBSE74L/YXlCb7qJgm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frR8UAAADcAAAADwAAAAAAAAAA&#10;AAAAAAChAgAAZHJzL2Rvd25yZXYueG1sUEsFBgAAAAAEAAQA+QAAAJMDAAAAAA==&#10;">
                    <v:stroke endarrow="block"/>
                  </v:shape>
                  <v:shape id="Straight Arrow Connector 323" o:spid="_x0000_s1117" type="#_x0000_t32" style="position:absolute;left:8195;top:7418;width:4133;height:2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CYsYAAADcAAAADwAAAGRycy9kb3ducmV2LnhtbESPT2vCQBTE7wW/w/KE3upGhaIxGxGh&#10;pVh68A9Bb4/sMwlm34bdVWM/fbdQ6HGYmd8w2bI3rbiR841lBeNRAoK4tLrhSsFh//YyA+EDssbW&#10;Mil4kIdlPnjKMNX2zlu67UIlIoR9igrqELpUSl/WZNCPbEccvbN1BkOUrpLa4T3CTSsnSfIqDTYc&#10;F2rsaF1TedldjYLj5/xaPIov2hTj+eaEzvjv/btSz8N+tQARqA//4b/2h1YwnUz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gmLGAAAA3AAAAA8AAAAAAAAA&#10;AAAAAAAAoQIAAGRycy9kb3ducmV2LnhtbFBLBQYAAAAABAAEAPkAAACUAwAAAAA=&#10;">
                    <v:stroke endarrow="block"/>
                  </v:shape>
                  <v:shape id="Straight Arrow Connector 333" o:spid="_x0000_s1118" type="#_x0000_t32" style="position:absolute;left:17166;top:6211;width:28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iPtsUAAADcAAAADwAAAGRycy9kb3ducmV2LnhtbESPT2vCQBTE74LfYXlCb7qxoSKpq4hU&#10;sReh/qE9vmafSTD7NuxuY/z2rlDwOMzMb5jZojO1aMn5yrKC8SgBQZxbXXGh4HhYD6cgfEDWWFsm&#10;BTfysJj3ezPMtL3yF7X7UIgIYZ+hgjKEJpPS5yUZ9CPbEEfvbJ3BEKUrpHZ4jXBTy9ckmUiDFceF&#10;EhtalZRf9n9GwedmM21lvbt8r98mH45+t1V++lHqZdAt30EE6sIz/N/eagVpm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iPtsUAAADcAAAADwAAAAAAAAAA&#10;AAAAAAChAgAAZHJzL2Rvd25yZXYueG1sUEsFBgAAAAAEAAQA+QAAAJMDAAAAAA==&#10;">
                    <v:stroke startarrow="block" endarrow="block"/>
                  </v:shape>
                  <v:shape id="Straight Arrow Connector 324" o:spid="_x0000_s1119" type="#_x0000_t32" style="position:absolute;left:33211;top:6038;width:21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cVT8YAAADcAAAADwAAAGRycy9kb3ducmV2LnhtbESP3WrCQBSE7wt9h+UUelc3Wi0Ss0op&#10;LRGKSqO5P2RPfjB7NmRXjT59tyD0cpiZb5hkNZhWnKl3jWUF41EEgriwuuFKwWH/9TIH4TyyxtYy&#10;KbiSg9Xy8SHBWNsL/9A585UIEHYxKqi972IpXVGTQTeyHXHwStsb9EH2ldQ9XgLctHISRW/SYMNh&#10;ocaOPmoqjtnJKLhtUtpvsLztPrN8+z1Lx7Ntniv1/DS8L0B4Gvx/+N5eawWvky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FU/GAAAA3AAAAA8AAAAAAAAA&#10;AAAAAAAAoQIAAGRycy9kb3ducmV2LnhtbFBLBQYAAAAABAAEAPkAAACUAwAAAAA=&#10;">
                    <v:stroke startarrow="block" endarrow="block"/>
                  </v:shape>
                </v:group>
                <v:shape id="Hexagon 335" o:spid="_x0000_s1120" type="#_x0000_t9" style="position:absolute;left:6469;top:84621;width:44112;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5JtMMA&#10;AADcAAAADwAAAGRycy9kb3ducmV2LnhtbESPQYvCMBSE7wv+h/CEva2pVkWqUURw16NWDx6fzbMt&#10;Ni+1yWr990YQPA4z8w0zW7SmEjdqXGlZQb8XgSDOrC45V3DYr38mIJxH1lhZJgUPcrCYd75mmGh7&#10;5x3dUp+LAGGXoILC+zqR0mUFGXQ9WxMH72wbgz7IJpe6wXuAm0oOomgsDZYcFgqsaVVQdkn/jYIr&#10;xbu/eFlH6fp3eNq447YarLZKfXfb5RSEp9Z/wu/2RiuI4x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5JtMMAAADcAAAADwAAAAAAAAAAAAAAAACYAgAAZHJzL2Rv&#10;d25yZXYueG1sUEsFBgAAAAAEAAQA9QAAAIgDAAAAAA==&#10;" adj="6113">
                  <v:textbox>
                    <w:txbxContent>
                      <w:p w14:paraId="076F8419" w14:textId="762A057B" w:rsidR="00303084" w:rsidRPr="00835DE0" w:rsidRDefault="00303084" w:rsidP="00835DE0">
                        <w:pPr>
                          <w:spacing w:after="0" w:line="240" w:lineRule="auto"/>
                          <w:jc w:val="center"/>
                          <w:rPr>
                            <w:rFonts w:ascii="Times New Roman" w:hAnsi="Times New Roman" w:cs="Times New Roman"/>
                            <w:i/>
                            <w:sz w:val="24"/>
                            <w:szCs w:val="24"/>
                          </w:rPr>
                        </w:pPr>
                        <w:r w:rsidRPr="00835DE0">
                          <w:rPr>
                            <w:rFonts w:ascii="Times New Roman" w:hAnsi="Times New Roman" w:cs="Times New Roman"/>
                            <w:bCs/>
                            <w:i/>
                            <w:sz w:val="24"/>
                            <w:szCs w:val="24"/>
                          </w:rPr>
                          <w:t xml:space="preserve">Мультикультурная компетентность будущих </w:t>
                        </w:r>
                        <w:r>
                          <w:rPr>
                            <w:rFonts w:ascii="Times New Roman" w:hAnsi="Times New Roman" w:cs="Times New Roman"/>
                            <w:bCs/>
                            <w:i/>
                            <w:sz w:val="24"/>
                            <w:szCs w:val="24"/>
                          </w:rPr>
                          <w:t>педагогов</w:t>
                        </w:r>
                      </w:p>
                    </w:txbxContent>
                  </v:textbox>
                </v:shape>
                <v:shape id="Text Box 340" o:spid="_x0000_s1121" type="#_x0000_t202" style="position:absolute;left:1984;top:104034;width:53558;height: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14:paraId="0DDDBF92" w14:textId="77777777" w:rsidR="00303084" w:rsidRPr="00835DE0" w:rsidRDefault="00303084" w:rsidP="00835DE0">
                        <w:pPr>
                          <w:spacing w:after="0" w:line="240" w:lineRule="auto"/>
                          <w:jc w:val="center"/>
                          <w:rPr>
                            <w:rFonts w:ascii="Times New Roman" w:hAnsi="Times New Roman" w:cs="Times New Roman"/>
                            <w:sz w:val="24"/>
                            <w:szCs w:val="24"/>
                          </w:rPr>
                        </w:pPr>
                        <w:r w:rsidRPr="00835DE0">
                          <w:rPr>
                            <w:rFonts w:ascii="Times New Roman" w:hAnsi="Times New Roman" w:cs="Times New Roman"/>
                            <w:bCs/>
                            <w:sz w:val="24"/>
                            <w:szCs w:val="24"/>
                          </w:rPr>
                          <w:t>обеспечение культурного контекста преподаваемых учебных предметов, рассмотрение учебных вопросов с точки зрения взаимодействия разных культур</w:t>
                        </w:r>
                      </w:p>
                    </w:txbxContent>
                  </v:textbox>
                </v:shape>
              </v:group>
            </w:pict>
          </mc:Fallback>
        </mc:AlternateContent>
      </w:r>
    </w:p>
    <w:p w14:paraId="616BC6DB" w14:textId="6890B226" w:rsidR="006D0164" w:rsidRDefault="006D0164" w:rsidP="00B115E8">
      <w:pPr>
        <w:spacing w:after="0" w:line="240" w:lineRule="auto"/>
        <w:rPr>
          <w:rFonts w:ascii="Times New Roman" w:hAnsi="Times New Roman" w:cs="Times New Roman"/>
          <w:b/>
          <w:sz w:val="28"/>
          <w:szCs w:val="28"/>
        </w:rPr>
      </w:pPr>
    </w:p>
    <w:p w14:paraId="7EB8AB3A" w14:textId="77777777" w:rsidR="006D0164" w:rsidRDefault="006D0164" w:rsidP="00B115E8">
      <w:pPr>
        <w:spacing w:after="0" w:line="240" w:lineRule="auto"/>
        <w:rPr>
          <w:rFonts w:ascii="Times New Roman" w:hAnsi="Times New Roman" w:cs="Times New Roman"/>
          <w:b/>
          <w:sz w:val="28"/>
          <w:szCs w:val="28"/>
        </w:rPr>
      </w:pPr>
    </w:p>
    <w:p w14:paraId="0D8DD0F3" w14:textId="77777777" w:rsidR="006D0164" w:rsidRDefault="006D0164" w:rsidP="00B115E8">
      <w:pPr>
        <w:spacing w:after="0" w:line="240" w:lineRule="auto"/>
        <w:rPr>
          <w:rFonts w:ascii="Times New Roman" w:hAnsi="Times New Roman" w:cs="Times New Roman"/>
          <w:b/>
          <w:sz w:val="28"/>
          <w:szCs w:val="28"/>
        </w:rPr>
      </w:pPr>
    </w:p>
    <w:p w14:paraId="1495BDF1" w14:textId="77777777" w:rsidR="006D0164" w:rsidRDefault="006D0164" w:rsidP="00B115E8">
      <w:pPr>
        <w:spacing w:after="0" w:line="240" w:lineRule="auto"/>
        <w:rPr>
          <w:rFonts w:ascii="Times New Roman" w:hAnsi="Times New Roman" w:cs="Times New Roman"/>
          <w:b/>
          <w:sz w:val="28"/>
          <w:szCs w:val="28"/>
        </w:rPr>
      </w:pPr>
    </w:p>
    <w:p w14:paraId="4FA47ADA" w14:textId="0D634516" w:rsidR="006D0164" w:rsidRDefault="006D0164" w:rsidP="00B115E8">
      <w:pPr>
        <w:spacing w:after="0" w:line="240" w:lineRule="auto"/>
        <w:rPr>
          <w:rFonts w:ascii="Times New Roman" w:hAnsi="Times New Roman" w:cs="Times New Roman"/>
          <w:b/>
          <w:sz w:val="28"/>
          <w:szCs w:val="28"/>
        </w:rPr>
      </w:pPr>
    </w:p>
    <w:p w14:paraId="4ACDBF60" w14:textId="156B41F2" w:rsidR="00721A43" w:rsidRDefault="00835DE0" w:rsidP="00B115E8">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val="en-GB" w:eastAsia="en-GB"/>
        </w:rPr>
        <mc:AlternateContent>
          <mc:Choice Requires="wps">
            <w:drawing>
              <wp:anchor distT="0" distB="0" distL="114300" distR="114300" simplePos="0" relativeHeight="251803136" behindDoc="0" locked="0" layoutInCell="1" allowOverlap="1" wp14:anchorId="6B0F0434" wp14:editId="6CDD59A8">
                <wp:simplePos x="0" y="0"/>
                <wp:positionH relativeFrom="column">
                  <wp:posOffset>1346464</wp:posOffset>
                </wp:positionH>
                <wp:positionV relativeFrom="paragraph">
                  <wp:posOffset>102235</wp:posOffset>
                </wp:positionV>
                <wp:extent cx="5771515" cy="1078230"/>
                <wp:effectExtent l="0" t="0" r="19685" b="26670"/>
                <wp:wrapNone/>
                <wp:docPr id="318" name="Rounded 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10782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04C9D9A7" id="Rounded Rectangle 318" o:spid="_x0000_s1026" style="position:absolute;margin-left:106pt;margin-top:8.05pt;width:454.45pt;height:84.9pt;z-index:2518031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"/>
            </w:pict>
          </mc:Fallback>
        </mc:AlternateContent>
      </w:r>
    </w:p>
    <w:p w14:paraId="4B4ADE29" w14:textId="15A27B92" w:rsidR="006D0164" w:rsidRDefault="006D0164" w:rsidP="00B115E8">
      <w:pPr>
        <w:spacing w:after="0" w:line="240" w:lineRule="auto"/>
        <w:rPr>
          <w:rFonts w:ascii="Times New Roman" w:hAnsi="Times New Roman" w:cs="Times New Roman"/>
          <w:b/>
          <w:sz w:val="28"/>
          <w:szCs w:val="28"/>
        </w:rPr>
      </w:pPr>
    </w:p>
    <w:p w14:paraId="1239B106" w14:textId="77777777" w:rsidR="006D0164" w:rsidRDefault="006D0164" w:rsidP="00B115E8">
      <w:pPr>
        <w:spacing w:after="0" w:line="240" w:lineRule="auto"/>
        <w:rPr>
          <w:rFonts w:ascii="Times New Roman" w:hAnsi="Times New Roman" w:cs="Times New Roman"/>
          <w:b/>
          <w:sz w:val="28"/>
          <w:szCs w:val="28"/>
        </w:rPr>
      </w:pPr>
    </w:p>
    <w:p w14:paraId="4A48FCC2" w14:textId="77777777" w:rsidR="006D0164" w:rsidRDefault="006D0164" w:rsidP="00B115E8">
      <w:pPr>
        <w:spacing w:after="0" w:line="240" w:lineRule="auto"/>
        <w:rPr>
          <w:rFonts w:ascii="Times New Roman" w:hAnsi="Times New Roman" w:cs="Times New Roman"/>
          <w:b/>
          <w:sz w:val="28"/>
          <w:szCs w:val="28"/>
        </w:rPr>
      </w:pPr>
    </w:p>
    <w:p w14:paraId="6D15868D" w14:textId="77777777" w:rsidR="006D0164" w:rsidRDefault="006D0164" w:rsidP="00B115E8">
      <w:pPr>
        <w:spacing w:after="0" w:line="240" w:lineRule="auto"/>
        <w:rPr>
          <w:rFonts w:ascii="Times New Roman" w:hAnsi="Times New Roman" w:cs="Times New Roman"/>
          <w:b/>
          <w:sz w:val="28"/>
          <w:szCs w:val="28"/>
        </w:rPr>
      </w:pPr>
    </w:p>
    <w:p w14:paraId="6DD7B486" w14:textId="77777777" w:rsidR="006D0164" w:rsidRDefault="006D0164" w:rsidP="00B115E8">
      <w:pPr>
        <w:spacing w:after="0" w:line="240" w:lineRule="auto"/>
        <w:rPr>
          <w:rFonts w:ascii="Times New Roman" w:hAnsi="Times New Roman" w:cs="Times New Roman"/>
          <w:b/>
          <w:sz w:val="28"/>
          <w:szCs w:val="28"/>
        </w:rPr>
      </w:pPr>
    </w:p>
    <w:p w14:paraId="073568B4" w14:textId="77777777" w:rsidR="006D0164" w:rsidRDefault="006D0164" w:rsidP="00B115E8">
      <w:pPr>
        <w:spacing w:after="0" w:line="240" w:lineRule="auto"/>
        <w:rPr>
          <w:rFonts w:ascii="Times New Roman" w:hAnsi="Times New Roman" w:cs="Times New Roman"/>
          <w:b/>
          <w:sz w:val="28"/>
          <w:szCs w:val="28"/>
        </w:rPr>
      </w:pPr>
    </w:p>
    <w:p w14:paraId="26FE63C9" w14:textId="77777777" w:rsidR="006D0164" w:rsidRDefault="006D0164" w:rsidP="00B115E8">
      <w:pPr>
        <w:spacing w:after="0" w:line="240" w:lineRule="auto"/>
        <w:rPr>
          <w:rFonts w:ascii="Times New Roman" w:hAnsi="Times New Roman" w:cs="Times New Roman"/>
          <w:b/>
          <w:sz w:val="28"/>
          <w:szCs w:val="28"/>
        </w:rPr>
      </w:pPr>
    </w:p>
    <w:p w14:paraId="0846D7CF" w14:textId="77777777" w:rsidR="006D0164" w:rsidRDefault="006D0164" w:rsidP="00B115E8">
      <w:pPr>
        <w:spacing w:after="0" w:line="240" w:lineRule="auto"/>
        <w:rPr>
          <w:rFonts w:ascii="Times New Roman" w:hAnsi="Times New Roman" w:cs="Times New Roman"/>
          <w:b/>
          <w:sz w:val="28"/>
          <w:szCs w:val="28"/>
        </w:rPr>
      </w:pPr>
    </w:p>
    <w:p w14:paraId="20D1E61C" w14:textId="77777777" w:rsidR="006D0164" w:rsidRDefault="006D0164" w:rsidP="00B115E8">
      <w:pPr>
        <w:spacing w:after="0" w:line="240" w:lineRule="auto"/>
        <w:rPr>
          <w:rFonts w:ascii="Times New Roman" w:hAnsi="Times New Roman" w:cs="Times New Roman"/>
          <w:b/>
          <w:sz w:val="28"/>
          <w:szCs w:val="28"/>
        </w:rPr>
      </w:pPr>
    </w:p>
    <w:p w14:paraId="2F7585B5" w14:textId="77777777" w:rsidR="006D0164" w:rsidRDefault="006D0164" w:rsidP="00B115E8">
      <w:pPr>
        <w:spacing w:after="0" w:line="240" w:lineRule="auto"/>
        <w:rPr>
          <w:rFonts w:ascii="Times New Roman" w:hAnsi="Times New Roman" w:cs="Times New Roman"/>
          <w:b/>
          <w:sz w:val="28"/>
          <w:szCs w:val="28"/>
        </w:rPr>
      </w:pPr>
    </w:p>
    <w:p w14:paraId="4A9739CF" w14:textId="77777777" w:rsidR="006D0164" w:rsidRDefault="006D0164" w:rsidP="00B115E8">
      <w:pPr>
        <w:spacing w:after="0" w:line="240" w:lineRule="auto"/>
        <w:rPr>
          <w:rFonts w:ascii="Times New Roman" w:hAnsi="Times New Roman" w:cs="Times New Roman"/>
          <w:b/>
          <w:sz w:val="28"/>
          <w:szCs w:val="28"/>
        </w:rPr>
      </w:pPr>
    </w:p>
    <w:p w14:paraId="269197DD" w14:textId="77777777" w:rsidR="006D0164" w:rsidRDefault="006D0164" w:rsidP="00B115E8">
      <w:pPr>
        <w:spacing w:after="0" w:line="240" w:lineRule="auto"/>
        <w:rPr>
          <w:rFonts w:ascii="Times New Roman" w:hAnsi="Times New Roman" w:cs="Times New Roman"/>
          <w:b/>
          <w:sz w:val="28"/>
          <w:szCs w:val="28"/>
        </w:rPr>
      </w:pPr>
    </w:p>
    <w:p w14:paraId="3A7BAEB6" w14:textId="77777777" w:rsidR="006D0164" w:rsidRDefault="006D0164" w:rsidP="00B115E8">
      <w:pPr>
        <w:spacing w:after="0" w:line="240" w:lineRule="auto"/>
        <w:rPr>
          <w:rFonts w:ascii="Times New Roman" w:hAnsi="Times New Roman" w:cs="Times New Roman"/>
          <w:b/>
          <w:sz w:val="28"/>
          <w:szCs w:val="28"/>
        </w:rPr>
      </w:pPr>
    </w:p>
    <w:p w14:paraId="5010C13C" w14:textId="3C40C6AC" w:rsidR="006D0164" w:rsidRDefault="006D0164" w:rsidP="00B115E8">
      <w:pPr>
        <w:spacing w:after="0" w:line="240" w:lineRule="auto"/>
        <w:rPr>
          <w:rFonts w:ascii="Times New Roman" w:hAnsi="Times New Roman" w:cs="Times New Roman"/>
          <w:b/>
          <w:sz w:val="28"/>
          <w:szCs w:val="28"/>
        </w:rPr>
      </w:pPr>
    </w:p>
    <w:p w14:paraId="2DD20ABE" w14:textId="77777777" w:rsidR="006D0164" w:rsidRDefault="006D0164" w:rsidP="00B115E8">
      <w:pPr>
        <w:spacing w:after="0" w:line="240" w:lineRule="auto"/>
        <w:rPr>
          <w:rFonts w:ascii="Times New Roman" w:hAnsi="Times New Roman" w:cs="Times New Roman"/>
          <w:b/>
          <w:sz w:val="28"/>
          <w:szCs w:val="28"/>
        </w:rPr>
      </w:pPr>
    </w:p>
    <w:p w14:paraId="6DF2DCBC" w14:textId="77777777" w:rsidR="006D0164" w:rsidRDefault="006D0164" w:rsidP="00B115E8">
      <w:pPr>
        <w:spacing w:after="0" w:line="240" w:lineRule="auto"/>
        <w:rPr>
          <w:rFonts w:ascii="Times New Roman" w:hAnsi="Times New Roman" w:cs="Times New Roman"/>
          <w:b/>
          <w:sz w:val="28"/>
          <w:szCs w:val="28"/>
        </w:rPr>
      </w:pPr>
    </w:p>
    <w:p w14:paraId="190AFD9A" w14:textId="77777777" w:rsidR="006D0164" w:rsidRDefault="006D0164" w:rsidP="00B115E8">
      <w:pPr>
        <w:spacing w:after="0" w:line="240" w:lineRule="auto"/>
        <w:rPr>
          <w:rFonts w:ascii="Times New Roman" w:hAnsi="Times New Roman" w:cs="Times New Roman"/>
          <w:b/>
          <w:sz w:val="28"/>
          <w:szCs w:val="28"/>
        </w:rPr>
      </w:pPr>
    </w:p>
    <w:p w14:paraId="55AFC699" w14:textId="77777777" w:rsidR="006D0164" w:rsidRDefault="006D0164" w:rsidP="00B115E8">
      <w:pPr>
        <w:spacing w:after="0" w:line="240" w:lineRule="auto"/>
        <w:rPr>
          <w:rFonts w:ascii="Times New Roman" w:hAnsi="Times New Roman" w:cs="Times New Roman"/>
          <w:b/>
          <w:sz w:val="28"/>
          <w:szCs w:val="28"/>
        </w:rPr>
      </w:pPr>
    </w:p>
    <w:p w14:paraId="5362CAA0" w14:textId="77777777" w:rsidR="006D0164" w:rsidRDefault="006D0164" w:rsidP="00B115E8">
      <w:pPr>
        <w:spacing w:after="0" w:line="240" w:lineRule="auto"/>
        <w:rPr>
          <w:rFonts w:ascii="Times New Roman" w:hAnsi="Times New Roman" w:cs="Times New Roman"/>
          <w:b/>
          <w:sz w:val="28"/>
          <w:szCs w:val="28"/>
        </w:rPr>
      </w:pPr>
    </w:p>
    <w:p w14:paraId="10043D4F" w14:textId="77777777" w:rsidR="006D0164" w:rsidRDefault="006D0164" w:rsidP="00B115E8">
      <w:pPr>
        <w:spacing w:after="0" w:line="240" w:lineRule="auto"/>
        <w:rPr>
          <w:rFonts w:ascii="Times New Roman" w:hAnsi="Times New Roman" w:cs="Times New Roman"/>
          <w:b/>
          <w:sz w:val="28"/>
          <w:szCs w:val="28"/>
        </w:rPr>
      </w:pPr>
    </w:p>
    <w:p w14:paraId="0DB0C9BB" w14:textId="77777777" w:rsidR="006D0164" w:rsidRDefault="006D0164" w:rsidP="00B115E8">
      <w:pPr>
        <w:spacing w:after="0" w:line="240" w:lineRule="auto"/>
        <w:rPr>
          <w:rFonts w:ascii="Times New Roman" w:hAnsi="Times New Roman" w:cs="Times New Roman"/>
          <w:b/>
          <w:sz w:val="28"/>
          <w:szCs w:val="28"/>
        </w:rPr>
      </w:pPr>
    </w:p>
    <w:p w14:paraId="5237D017" w14:textId="77777777" w:rsidR="006D0164" w:rsidRDefault="006D0164" w:rsidP="00B115E8">
      <w:pPr>
        <w:spacing w:after="0" w:line="240" w:lineRule="auto"/>
        <w:rPr>
          <w:rFonts w:ascii="Times New Roman" w:hAnsi="Times New Roman" w:cs="Times New Roman"/>
          <w:b/>
          <w:sz w:val="28"/>
          <w:szCs w:val="28"/>
        </w:rPr>
      </w:pPr>
    </w:p>
    <w:p w14:paraId="4236F54C" w14:textId="77777777" w:rsidR="006D0164" w:rsidRDefault="006D0164" w:rsidP="00B115E8">
      <w:pPr>
        <w:spacing w:after="0" w:line="240" w:lineRule="auto"/>
        <w:rPr>
          <w:rFonts w:ascii="Times New Roman" w:hAnsi="Times New Roman" w:cs="Times New Roman"/>
          <w:b/>
          <w:sz w:val="28"/>
          <w:szCs w:val="28"/>
        </w:rPr>
      </w:pPr>
    </w:p>
    <w:p w14:paraId="516D3083" w14:textId="77777777" w:rsidR="006D0164" w:rsidRDefault="006D0164" w:rsidP="00B115E8">
      <w:pPr>
        <w:spacing w:after="0" w:line="240" w:lineRule="auto"/>
        <w:rPr>
          <w:rFonts w:ascii="Times New Roman" w:hAnsi="Times New Roman" w:cs="Times New Roman"/>
          <w:b/>
          <w:sz w:val="28"/>
          <w:szCs w:val="28"/>
        </w:rPr>
      </w:pPr>
    </w:p>
    <w:p w14:paraId="64EAEB80" w14:textId="77777777" w:rsidR="006D0164" w:rsidRDefault="006D0164" w:rsidP="00B115E8">
      <w:pPr>
        <w:spacing w:after="0" w:line="240" w:lineRule="auto"/>
        <w:rPr>
          <w:rFonts w:ascii="Times New Roman" w:hAnsi="Times New Roman" w:cs="Times New Roman"/>
          <w:b/>
          <w:sz w:val="28"/>
          <w:szCs w:val="28"/>
        </w:rPr>
      </w:pPr>
    </w:p>
    <w:p w14:paraId="23598C81" w14:textId="6A8D86BB" w:rsidR="006D0164" w:rsidRDefault="006D0164" w:rsidP="00B115E8">
      <w:pPr>
        <w:spacing w:after="0" w:line="240" w:lineRule="auto"/>
        <w:rPr>
          <w:rFonts w:ascii="Times New Roman" w:hAnsi="Times New Roman" w:cs="Times New Roman"/>
          <w:b/>
          <w:sz w:val="28"/>
          <w:szCs w:val="28"/>
        </w:rPr>
      </w:pPr>
    </w:p>
    <w:p w14:paraId="4D2DF962" w14:textId="6F68D2EC" w:rsidR="006D0164" w:rsidRDefault="006D0164" w:rsidP="00B24094">
      <w:pPr>
        <w:spacing w:after="0" w:line="240" w:lineRule="auto"/>
        <w:ind w:firstLine="567"/>
        <w:jc w:val="center"/>
        <w:rPr>
          <w:rFonts w:ascii="Times New Roman" w:hAnsi="Times New Roman" w:cs="Times New Roman"/>
          <w:sz w:val="24"/>
        </w:rPr>
      </w:pPr>
    </w:p>
    <w:p w14:paraId="77C50DDF" w14:textId="77777777" w:rsidR="006D0164" w:rsidRDefault="006D0164" w:rsidP="00B24094">
      <w:pPr>
        <w:spacing w:after="0" w:line="240" w:lineRule="auto"/>
        <w:ind w:firstLine="567"/>
        <w:jc w:val="center"/>
        <w:rPr>
          <w:rFonts w:ascii="Times New Roman" w:hAnsi="Times New Roman" w:cs="Times New Roman"/>
          <w:sz w:val="24"/>
        </w:rPr>
      </w:pPr>
    </w:p>
    <w:p w14:paraId="5DB22C14" w14:textId="3F3D42F1" w:rsidR="006D0164" w:rsidRDefault="006D0164" w:rsidP="00B24094">
      <w:pPr>
        <w:spacing w:after="0" w:line="240" w:lineRule="auto"/>
        <w:ind w:firstLine="567"/>
        <w:jc w:val="center"/>
        <w:rPr>
          <w:rFonts w:ascii="Times New Roman" w:hAnsi="Times New Roman" w:cs="Times New Roman"/>
          <w:sz w:val="24"/>
        </w:rPr>
      </w:pPr>
    </w:p>
    <w:p w14:paraId="1751F613" w14:textId="77777777" w:rsidR="006D0164" w:rsidRDefault="006D0164" w:rsidP="00B24094">
      <w:pPr>
        <w:spacing w:after="0" w:line="240" w:lineRule="auto"/>
        <w:ind w:firstLine="567"/>
        <w:jc w:val="center"/>
        <w:rPr>
          <w:rFonts w:ascii="Times New Roman" w:hAnsi="Times New Roman" w:cs="Times New Roman"/>
          <w:sz w:val="24"/>
        </w:rPr>
      </w:pPr>
    </w:p>
    <w:p w14:paraId="3E5A0594" w14:textId="77777777" w:rsidR="006D0164" w:rsidRDefault="006D0164" w:rsidP="00B24094">
      <w:pPr>
        <w:spacing w:after="0" w:line="240" w:lineRule="auto"/>
        <w:ind w:firstLine="567"/>
        <w:jc w:val="center"/>
        <w:rPr>
          <w:rFonts w:ascii="Times New Roman" w:hAnsi="Times New Roman" w:cs="Times New Roman"/>
          <w:sz w:val="24"/>
        </w:rPr>
      </w:pPr>
    </w:p>
    <w:p w14:paraId="1E94CDF8" w14:textId="453351DD" w:rsidR="006D0164" w:rsidRDefault="006D0164" w:rsidP="00B24094">
      <w:pPr>
        <w:spacing w:after="0" w:line="240" w:lineRule="auto"/>
        <w:ind w:firstLine="567"/>
        <w:jc w:val="center"/>
        <w:rPr>
          <w:rFonts w:ascii="Times New Roman" w:hAnsi="Times New Roman" w:cs="Times New Roman"/>
          <w:sz w:val="24"/>
        </w:rPr>
      </w:pPr>
    </w:p>
    <w:p w14:paraId="4DAE5658" w14:textId="77777777" w:rsidR="006D0164" w:rsidRDefault="006D0164" w:rsidP="00B24094">
      <w:pPr>
        <w:spacing w:after="0" w:line="240" w:lineRule="auto"/>
        <w:ind w:firstLine="567"/>
        <w:jc w:val="center"/>
        <w:rPr>
          <w:rFonts w:ascii="Times New Roman" w:hAnsi="Times New Roman" w:cs="Times New Roman"/>
          <w:sz w:val="24"/>
        </w:rPr>
      </w:pPr>
    </w:p>
    <w:p w14:paraId="3433511A" w14:textId="439676A8" w:rsidR="006D0164" w:rsidRDefault="006D0164" w:rsidP="00B24094">
      <w:pPr>
        <w:spacing w:after="0" w:line="240" w:lineRule="auto"/>
        <w:ind w:firstLine="567"/>
        <w:jc w:val="center"/>
        <w:rPr>
          <w:rFonts w:ascii="Times New Roman" w:hAnsi="Times New Roman" w:cs="Times New Roman"/>
          <w:sz w:val="24"/>
        </w:rPr>
      </w:pPr>
    </w:p>
    <w:p w14:paraId="2FBB11D6" w14:textId="77777777" w:rsidR="006D0164" w:rsidRDefault="006D0164" w:rsidP="00B24094">
      <w:pPr>
        <w:spacing w:after="0" w:line="240" w:lineRule="auto"/>
        <w:ind w:firstLine="567"/>
        <w:jc w:val="center"/>
        <w:rPr>
          <w:rFonts w:ascii="Times New Roman" w:hAnsi="Times New Roman" w:cs="Times New Roman"/>
          <w:sz w:val="24"/>
        </w:rPr>
      </w:pPr>
    </w:p>
    <w:p w14:paraId="36A80BD8" w14:textId="000571B8" w:rsidR="006D0164" w:rsidRDefault="006D0164" w:rsidP="00B24094">
      <w:pPr>
        <w:spacing w:after="0" w:line="240" w:lineRule="auto"/>
        <w:ind w:firstLine="567"/>
        <w:jc w:val="center"/>
        <w:rPr>
          <w:rFonts w:ascii="Times New Roman" w:hAnsi="Times New Roman" w:cs="Times New Roman"/>
          <w:sz w:val="24"/>
        </w:rPr>
      </w:pPr>
    </w:p>
    <w:p w14:paraId="67DB33C9" w14:textId="77777777" w:rsidR="006D0164" w:rsidRDefault="006D0164" w:rsidP="00B24094">
      <w:pPr>
        <w:spacing w:after="0" w:line="240" w:lineRule="auto"/>
        <w:ind w:firstLine="567"/>
        <w:jc w:val="center"/>
        <w:rPr>
          <w:rFonts w:ascii="Times New Roman" w:hAnsi="Times New Roman" w:cs="Times New Roman"/>
          <w:sz w:val="24"/>
        </w:rPr>
      </w:pPr>
    </w:p>
    <w:p w14:paraId="5F5E8973" w14:textId="288B7D0B" w:rsidR="006D0164" w:rsidRDefault="006D0164" w:rsidP="00B24094">
      <w:pPr>
        <w:spacing w:after="0" w:line="240" w:lineRule="auto"/>
        <w:ind w:firstLine="567"/>
        <w:jc w:val="center"/>
        <w:rPr>
          <w:rFonts w:ascii="Times New Roman" w:hAnsi="Times New Roman" w:cs="Times New Roman"/>
          <w:sz w:val="24"/>
        </w:rPr>
      </w:pPr>
    </w:p>
    <w:p w14:paraId="48CBDC0A" w14:textId="2C0C4803" w:rsidR="006D0164" w:rsidRPr="006D0164" w:rsidRDefault="006D0164" w:rsidP="00B24094">
      <w:pPr>
        <w:spacing w:after="0" w:line="240" w:lineRule="auto"/>
        <w:ind w:firstLine="567"/>
        <w:jc w:val="center"/>
        <w:rPr>
          <w:rFonts w:ascii="Times New Roman" w:hAnsi="Times New Roman" w:cs="Times New Roman"/>
          <w:sz w:val="16"/>
          <w:szCs w:val="16"/>
        </w:rPr>
      </w:pPr>
    </w:p>
    <w:p w14:paraId="39EDDF93" w14:textId="692B82B4" w:rsidR="00B24094" w:rsidRPr="006D0164" w:rsidRDefault="00B24094" w:rsidP="006D0164">
      <w:pPr>
        <w:spacing w:after="0" w:line="240" w:lineRule="auto"/>
        <w:jc w:val="center"/>
        <w:rPr>
          <w:rFonts w:ascii="Times New Roman" w:hAnsi="Times New Roman" w:cs="Times New Roman"/>
          <w:b/>
          <w:sz w:val="28"/>
          <w:szCs w:val="28"/>
        </w:rPr>
      </w:pPr>
    </w:p>
    <w:p w14:paraId="1200EE0D" w14:textId="149833CD" w:rsidR="00790A80" w:rsidRDefault="00790A80" w:rsidP="00790A80">
      <w:pPr>
        <w:spacing w:after="0" w:line="240" w:lineRule="auto"/>
        <w:ind w:firstLine="567"/>
        <w:jc w:val="both"/>
        <w:rPr>
          <w:rFonts w:ascii="Times New Roman" w:hAnsi="Times New Roman" w:cs="Times New Roman"/>
          <w:b/>
          <w:sz w:val="28"/>
          <w:szCs w:val="28"/>
        </w:rPr>
      </w:pPr>
    </w:p>
    <w:p w14:paraId="48B91F58" w14:textId="0B2A5006" w:rsidR="00790A80" w:rsidRDefault="00790A80" w:rsidP="00790A80"/>
    <w:p w14:paraId="00F45CC6" w14:textId="79B6B438" w:rsidR="00790A80" w:rsidRDefault="00790A80" w:rsidP="00790A80">
      <w:pPr>
        <w:spacing w:after="0" w:line="240" w:lineRule="auto"/>
        <w:ind w:firstLine="567"/>
        <w:jc w:val="both"/>
        <w:rPr>
          <w:rFonts w:ascii="Times New Roman" w:hAnsi="Times New Roman" w:cs="Times New Roman"/>
          <w:b/>
          <w:sz w:val="28"/>
          <w:szCs w:val="28"/>
        </w:rPr>
      </w:pPr>
    </w:p>
    <w:p w14:paraId="3997B753" w14:textId="250FEC10" w:rsidR="00790A80" w:rsidRDefault="00790A80" w:rsidP="00790A80">
      <w:pPr>
        <w:spacing w:after="0" w:line="240" w:lineRule="auto"/>
        <w:ind w:firstLine="567"/>
        <w:jc w:val="both"/>
        <w:rPr>
          <w:rFonts w:ascii="Times New Roman" w:hAnsi="Times New Roman" w:cs="Times New Roman"/>
          <w:b/>
          <w:sz w:val="28"/>
          <w:szCs w:val="28"/>
        </w:rPr>
      </w:pPr>
    </w:p>
    <w:p w14:paraId="0C60C91E" w14:textId="7D3726A5" w:rsidR="00790A80" w:rsidRDefault="00790A80" w:rsidP="00790A80">
      <w:pPr>
        <w:spacing w:after="0" w:line="240" w:lineRule="auto"/>
        <w:ind w:firstLine="567"/>
        <w:jc w:val="both"/>
        <w:rPr>
          <w:rFonts w:ascii="Times New Roman" w:hAnsi="Times New Roman" w:cs="Times New Roman"/>
          <w:b/>
          <w:sz w:val="28"/>
          <w:szCs w:val="28"/>
        </w:rPr>
      </w:pPr>
    </w:p>
    <w:p w14:paraId="78103A4B" w14:textId="5B603FFE" w:rsidR="00790A80" w:rsidRDefault="00790A80" w:rsidP="00790A80">
      <w:pPr>
        <w:spacing w:after="0" w:line="240" w:lineRule="auto"/>
        <w:ind w:firstLine="567"/>
        <w:jc w:val="both"/>
        <w:rPr>
          <w:rFonts w:ascii="Times New Roman" w:hAnsi="Times New Roman" w:cs="Times New Roman"/>
          <w:b/>
          <w:sz w:val="28"/>
          <w:szCs w:val="28"/>
        </w:rPr>
      </w:pPr>
    </w:p>
    <w:p w14:paraId="21994A81" w14:textId="2363240B" w:rsidR="00790A80" w:rsidRDefault="00790A80" w:rsidP="00790A80">
      <w:pPr>
        <w:spacing w:after="0" w:line="240" w:lineRule="auto"/>
        <w:ind w:firstLine="567"/>
        <w:jc w:val="both"/>
        <w:rPr>
          <w:rFonts w:ascii="Times New Roman" w:hAnsi="Times New Roman" w:cs="Times New Roman"/>
          <w:b/>
          <w:sz w:val="28"/>
          <w:szCs w:val="28"/>
        </w:rPr>
      </w:pPr>
    </w:p>
    <w:p w14:paraId="10CC0910" w14:textId="7275BFF7" w:rsidR="00790A80" w:rsidRDefault="00790A80" w:rsidP="00790A80">
      <w:pPr>
        <w:spacing w:after="0" w:line="240" w:lineRule="auto"/>
        <w:ind w:firstLine="567"/>
        <w:jc w:val="both"/>
        <w:rPr>
          <w:rFonts w:ascii="Times New Roman" w:hAnsi="Times New Roman" w:cs="Times New Roman"/>
          <w:b/>
          <w:sz w:val="28"/>
          <w:szCs w:val="28"/>
        </w:rPr>
      </w:pPr>
    </w:p>
    <w:p w14:paraId="7E846840" w14:textId="2409EAD6" w:rsidR="00790A80" w:rsidRDefault="00790A80" w:rsidP="00790A80">
      <w:pPr>
        <w:spacing w:after="0" w:line="240" w:lineRule="auto"/>
        <w:ind w:firstLine="567"/>
        <w:jc w:val="both"/>
        <w:rPr>
          <w:rFonts w:ascii="Times New Roman" w:hAnsi="Times New Roman" w:cs="Times New Roman"/>
          <w:b/>
          <w:sz w:val="28"/>
          <w:szCs w:val="28"/>
        </w:rPr>
      </w:pPr>
    </w:p>
    <w:p w14:paraId="38A05D5B" w14:textId="01C67640" w:rsidR="00790A80" w:rsidRDefault="00790A80" w:rsidP="00790A80">
      <w:pPr>
        <w:spacing w:after="0" w:line="240" w:lineRule="auto"/>
        <w:ind w:firstLine="567"/>
        <w:jc w:val="both"/>
        <w:rPr>
          <w:rFonts w:ascii="Times New Roman" w:hAnsi="Times New Roman" w:cs="Times New Roman"/>
          <w:b/>
          <w:sz w:val="28"/>
          <w:szCs w:val="28"/>
        </w:rPr>
      </w:pPr>
    </w:p>
    <w:p w14:paraId="7B2A3A81" w14:textId="77777777" w:rsidR="00790A80" w:rsidRDefault="00790A80" w:rsidP="00790A80">
      <w:pPr>
        <w:spacing w:after="0" w:line="240" w:lineRule="auto"/>
        <w:ind w:firstLine="567"/>
        <w:jc w:val="both"/>
        <w:rPr>
          <w:rFonts w:ascii="Times New Roman" w:hAnsi="Times New Roman" w:cs="Times New Roman"/>
          <w:b/>
          <w:sz w:val="28"/>
          <w:szCs w:val="28"/>
        </w:rPr>
      </w:pPr>
    </w:p>
    <w:p w14:paraId="1E136DE3" w14:textId="612E2A5C" w:rsidR="00790A80" w:rsidRDefault="00790A80" w:rsidP="00790A80">
      <w:pPr>
        <w:spacing w:after="0" w:line="240" w:lineRule="auto"/>
        <w:ind w:firstLine="567"/>
        <w:jc w:val="both"/>
        <w:rPr>
          <w:rFonts w:ascii="Times New Roman" w:hAnsi="Times New Roman" w:cs="Times New Roman"/>
          <w:b/>
          <w:sz w:val="28"/>
          <w:szCs w:val="28"/>
        </w:rPr>
      </w:pPr>
    </w:p>
    <w:p w14:paraId="6A6B5D3A" w14:textId="66E3B2B2" w:rsidR="00790A80" w:rsidRDefault="00790A80" w:rsidP="00790A80">
      <w:pPr>
        <w:spacing w:after="0" w:line="240" w:lineRule="auto"/>
        <w:ind w:firstLine="567"/>
        <w:jc w:val="both"/>
        <w:rPr>
          <w:rFonts w:ascii="Times New Roman" w:hAnsi="Times New Roman" w:cs="Times New Roman"/>
          <w:b/>
          <w:sz w:val="28"/>
          <w:szCs w:val="28"/>
        </w:rPr>
      </w:pPr>
    </w:p>
    <w:p w14:paraId="33E46A04" w14:textId="5B78F430" w:rsidR="00790A80" w:rsidRDefault="00790A80" w:rsidP="00790A80">
      <w:pPr>
        <w:spacing w:after="0" w:line="240" w:lineRule="auto"/>
        <w:ind w:firstLine="567"/>
        <w:jc w:val="both"/>
        <w:rPr>
          <w:rFonts w:ascii="Times New Roman" w:hAnsi="Times New Roman" w:cs="Times New Roman"/>
          <w:b/>
          <w:sz w:val="28"/>
          <w:szCs w:val="28"/>
        </w:rPr>
      </w:pPr>
    </w:p>
    <w:p w14:paraId="5CC3DD2A" w14:textId="25D5D626" w:rsidR="00790A80" w:rsidRDefault="00790A80" w:rsidP="00790A80">
      <w:pPr>
        <w:spacing w:after="0" w:line="240" w:lineRule="auto"/>
        <w:ind w:firstLine="567"/>
        <w:jc w:val="both"/>
        <w:rPr>
          <w:rFonts w:ascii="Times New Roman" w:hAnsi="Times New Roman" w:cs="Times New Roman"/>
          <w:b/>
          <w:sz w:val="28"/>
          <w:szCs w:val="28"/>
        </w:rPr>
      </w:pPr>
    </w:p>
    <w:p w14:paraId="6108798F" w14:textId="3837E5A5" w:rsidR="00790A80" w:rsidRDefault="00790A80" w:rsidP="00790A80">
      <w:pPr>
        <w:spacing w:after="0" w:line="240" w:lineRule="auto"/>
        <w:ind w:firstLine="567"/>
        <w:jc w:val="both"/>
        <w:rPr>
          <w:rFonts w:ascii="Times New Roman" w:hAnsi="Times New Roman" w:cs="Times New Roman"/>
          <w:b/>
          <w:sz w:val="28"/>
          <w:szCs w:val="28"/>
        </w:rPr>
      </w:pPr>
    </w:p>
    <w:p w14:paraId="4877BCC6" w14:textId="1FA51CF0" w:rsidR="00790A80" w:rsidRDefault="00790A80" w:rsidP="00790A80">
      <w:pPr>
        <w:spacing w:after="0" w:line="240" w:lineRule="auto"/>
        <w:ind w:firstLine="567"/>
        <w:jc w:val="both"/>
        <w:rPr>
          <w:rFonts w:ascii="Times New Roman" w:hAnsi="Times New Roman" w:cs="Times New Roman"/>
          <w:b/>
          <w:sz w:val="28"/>
          <w:szCs w:val="28"/>
        </w:rPr>
      </w:pPr>
    </w:p>
    <w:p w14:paraId="3491D91D" w14:textId="492D9E98" w:rsidR="00790A80" w:rsidRPr="001F0DFC" w:rsidRDefault="00835DE0" w:rsidP="00835DE0">
      <w:pPr>
        <w:spacing w:after="0" w:line="240" w:lineRule="auto"/>
        <w:jc w:val="center"/>
        <w:rPr>
          <w:rFonts w:ascii="Times New Roman" w:hAnsi="Times New Roman" w:cs="Times New Roman"/>
          <w:b/>
          <w:sz w:val="28"/>
          <w:szCs w:val="28"/>
        </w:rPr>
      </w:pPr>
      <w:r w:rsidRPr="001F0DFC">
        <w:rPr>
          <w:rFonts w:ascii="Times New Roman" w:hAnsi="Times New Roman" w:cs="Times New Roman"/>
          <w:sz w:val="28"/>
          <w:szCs w:val="28"/>
        </w:rPr>
        <w:t xml:space="preserve">Рисунок 12 – </w:t>
      </w:r>
      <w:r w:rsidR="007042AE" w:rsidRPr="001F0DFC">
        <w:rPr>
          <w:rFonts w:ascii="Times New Roman" w:hAnsi="Times New Roman" w:cs="Times New Roman"/>
          <w:sz w:val="28"/>
          <w:szCs w:val="28"/>
        </w:rPr>
        <w:t>Иноязычная подготовка будущих педагогов</w:t>
      </w:r>
    </w:p>
    <w:p w14:paraId="5A42F790" w14:textId="61FF5039" w:rsidR="00790A80" w:rsidRDefault="00790A80" w:rsidP="00790A80">
      <w:pPr>
        <w:spacing w:after="0" w:line="240" w:lineRule="auto"/>
        <w:ind w:firstLine="567"/>
        <w:jc w:val="both"/>
        <w:rPr>
          <w:rFonts w:ascii="Times New Roman" w:hAnsi="Times New Roman" w:cs="Times New Roman"/>
          <w:b/>
          <w:sz w:val="28"/>
          <w:szCs w:val="28"/>
        </w:rPr>
      </w:pPr>
    </w:p>
    <w:p w14:paraId="46DD32D8" w14:textId="77777777" w:rsidR="006D0164" w:rsidRDefault="006D0164" w:rsidP="00790A80">
      <w:pPr>
        <w:spacing w:after="0" w:line="240" w:lineRule="auto"/>
        <w:ind w:firstLine="567"/>
        <w:jc w:val="both"/>
        <w:rPr>
          <w:rFonts w:ascii="Times New Roman" w:hAnsi="Times New Roman" w:cs="Times New Roman"/>
          <w:b/>
          <w:sz w:val="28"/>
          <w:szCs w:val="28"/>
        </w:rPr>
        <w:sectPr w:rsidR="006D0164" w:rsidSect="00835DE0">
          <w:pgSz w:w="16840" w:h="23814" w:code="9"/>
          <w:pgMar w:top="1701" w:right="1134" w:bottom="567" w:left="1134" w:header="709" w:footer="709" w:gutter="0"/>
          <w:pgNumType w:start="97"/>
          <w:cols w:space="708"/>
          <w:docGrid w:linePitch="360"/>
        </w:sectPr>
      </w:pPr>
    </w:p>
    <w:p w14:paraId="00D1710C" w14:textId="1494ACBC" w:rsidR="0008193E" w:rsidRPr="0008193E" w:rsidRDefault="00985886" w:rsidP="00721A4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Выводы по второму разделу</w:t>
      </w:r>
    </w:p>
    <w:p w14:paraId="105DE4A9" w14:textId="77777777" w:rsidR="00A269D3" w:rsidRPr="00133F83" w:rsidRDefault="00A269D3" w:rsidP="00A269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поиске успешного</w:t>
      </w:r>
      <w:r w:rsidRPr="0008193E">
        <w:rPr>
          <w:rFonts w:ascii="Times New Roman" w:hAnsi="Times New Roman" w:cs="Times New Roman"/>
          <w:sz w:val="28"/>
          <w:szCs w:val="28"/>
        </w:rPr>
        <w:t xml:space="preserve"> использ</w:t>
      </w:r>
      <w:r>
        <w:rPr>
          <w:rFonts w:ascii="Times New Roman" w:hAnsi="Times New Roman" w:cs="Times New Roman"/>
          <w:sz w:val="28"/>
          <w:szCs w:val="28"/>
        </w:rPr>
        <w:t>ования</w:t>
      </w:r>
      <w:r w:rsidRPr="0008193E">
        <w:rPr>
          <w:rFonts w:ascii="Times New Roman" w:hAnsi="Times New Roman" w:cs="Times New Roman"/>
          <w:sz w:val="28"/>
          <w:szCs w:val="28"/>
        </w:rPr>
        <w:t xml:space="preserve"> человеческого ресурса</w:t>
      </w:r>
      <w:r>
        <w:rPr>
          <w:rFonts w:ascii="Times New Roman" w:hAnsi="Times New Roman" w:cs="Times New Roman"/>
          <w:sz w:val="28"/>
          <w:szCs w:val="28"/>
          <w:lang w:val="kk-KZ"/>
        </w:rPr>
        <w:t xml:space="preserve"> </w:t>
      </w:r>
      <w:r w:rsidRPr="0008193E">
        <w:rPr>
          <w:rFonts w:ascii="Times New Roman" w:hAnsi="Times New Roman" w:cs="Times New Roman"/>
          <w:sz w:val="28"/>
          <w:szCs w:val="28"/>
        </w:rPr>
        <w:t xml:space="preserve">стали больше внимания уделять трехъязычному обучению. </w:t>
      </w:r>
      <w:r w:rsidRPr="00133F83">
        <w:rPr>
          <w:rFonts w:ascii="Times New Roman" w:hAnsi="Times New Roman" w:cs="Times New Roman"/>
          <w:sz w:val="28"/>
          <w:szCs w:val="28"/>
        </w:rPr>
        <w:t>Новые тренды и направления к профессиональной подготовке человека, обученного работать энергично и конструктивно, сейчас состоят в развитии трехъязычного преподавания при формировании образовательных систем.</w:t>
      </w:r>
    </w:p>
    <w:p w14:paraId="7D19D3AC" w14:textId="62CD8B03" w:rsidR="00A269D3" w:rsidRDefault="00A269D3" w:rsidP="00A269D3">
      <w:pPr>
        <w:spacing w:after="0" w:line="240" w:lineRule="auto"/>
        <w:ind w:firstLine="709"/>
        <w:contextualSpacing/>
        <w:jc w:val="both"/>
        <w:rPr>
          <w:rFonts w:ascii="Times New Roman" w:hAnsi="Times New Roman" w:cs="Times New Roman"/>
          <w:sz w:val="28"/>
          <w:szCs w:val="28"/>
        </w:rPr>
      </w:pPr>
      <w:r w:rsidRPr="00A94DB8">
        <w:rPr>
          <w:rFonts w:ascii="Times New Roman" w:hAnsi="Times New Roman" w:cs="Times New Roman"/>
          <w:sz w:val="28"/>
          <w:szCs w:val="28"/>
        </w:rPr>
        <w:t>Образование</w:t>
      </w:r>
      <w:r>
        <w:rPr>
          <w:rFonts w:ascii="Times New Roman" w:hAnsi="Times New Roman" w:cs="Times New Roman"/>
          <w:sz w:val="28"/>
          <w:szCs w:val="28"/>
        </w:rPr>
        <w:t xml:space="preserve"> в республике Казахстан</w:t>
      </w:r>
      <w:r w:rsidRPr="00A94DB8">
        <w:rPr>
          <w:rFonts w:ascii="Times New Roman" w:hAnsi="Times New Roman" w:cs="Times New Roman"/>
          <w:sz w:val="28"/>
          <w:szCs w:val="28"/>
        </w:rPr>
        <w:t xml:space="preserve"> основывалось на фундаментальности познаний на казахском или русском</w:t>
      </w:r>
      <w:r>
        <w:rPr>
          <w:rFonts w:ascii="Times New Roman" w:hAnsi="Times New Roman" w:cs="Times New Roman"/>
          <w:sz w:val="28"/>
          <w:szCs w:val="28"/>
        </w:rPr>
        <w:t xml:space="preserve"> языке</w:t>
      </w:r>
      <w:r w:rsidRPr="00A94DB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4DB8">
        <w:rPr>
          <w:rFonts w:ascii="Times New Roman" w:hAnsi="Times New Roman" w:cs="Times New Roman"/>
          <w:sz w:val="28"/>
          <w:szCs w:val="28"/>
        </w:rPr>
        <w:t xml:space="preserve">Вхождение Казахстана в мировое </w:t>
      </w:r>
      <w:r>
        <w:rPr>
          <w:rFonts w:ascii="Times New Roman" w:hAnsi="Times New Roman" w:cs="Times New Roman"/>
          <w:sz w:val="28"/>
          <w:szCs w:val="28"/>
        </w:rPr>
        <w:t>образовательное пространство</w:t>
      </w:r>
      <w:r w:rsidRPr="00A94DB8">
        <w:rPr>
          <w:rFonts w:ascii="Times New Roman" w:hAnsi="Times New Roman" w:cs="Times New Roman"/>
          <w:sz w:val="28"/>
          <w:szCs w:val="28"/>
        </w:rPr>
        <w:t xml:space="preserve"> требует ликвидации дефицита практико-ориентированных кадров, </w:t>
      </w:r>
      <w:r w:rsidR="006A240D">
        <w:rPr>
          <w:rFonts w:ascii="Times New Roman" w:hAnsi="Times New Roman" w:cs="Times New Roman"/>
          <w:sz w:val="28"/>
          <w:szCs w:val="28"/>
        </w:rPr>
        <w:t>знающих</w:t>
      </w:r>
      <w:r w:rsidRPr="00A94DB8">
        <w:rPr>
          <w:rFonts w:ascii="Times New Roman" w:hAnsi="Times New Roman" w:cs="Times New Roman"/>
          <w:sz w:val="28"/>
          <w:szCs w:val="28"/>
        </w:rPr>
        <w:t xml:space="preserve"> нескольких языков.</w:t>
      </w:r>
    </w:p>
    <w:p w14:paraId="54835050" w14:textId="4AE42EE0" w:rsidR="00C0336B" w:rsidRPr="007378D8" w:rsidRDefault="00C0336B" w:rsidP="00C033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Компетентный педагог</w:t>
      </w:r>
      <w:r w:rsidRPr="007378D8">
        <w:rPr>
          <w:rFonts w:ascii="Times New Roman" w:hAnsi="Times New Roman" w:cs="Times New Roman"/>
          <w:sz w:val="28"/>
          <w:szCs w:val="28"/>
        </w:rPr>
        <w:t xml:space="preserve"> для эффективного </w:t>
      </w:r>
      <w:r w:rsidR="00E250ED">
        <w:rPr>
          <w:rFonts w:ascii="Times New Roman" w:hAnsi="Times New Roman" w:cs="Times New Roman"/>
          <w:sz w:val="28"/>
          <w:szCs w:val="28"/>
        </w:rPr>
        <w:t xml:space="preserve">управления </w:t>
      </w:r>
      <w:r w:rsidRPr="007378D8">
        <w:rPr>
          <w:rFonts w:ascii="Times New Roman" w:hAnsi="Times New Roman" w:cs="Times New Roman"/>
          <w:sz w:val="28"/>
          <w:szCs w:val="28"/>
        </w:rPr>
        <w:t>знания</w:t>
      </w:r>
      <w:r w:rsidR="00E250ED">
        <w:rPr>
          <w:rFonts w:ascii="Times New Roman" w:hAnsi="Times New Roman" w:cs="Times New Roman"/>
          <w:sz w:val="28"/>
          <w:szCs w:val="28"/>
        </w:rPr>
        <w:t>ми</w:t>
      </w:r>
      <w:r w:rsidRPr="007378D8">
        <w:rPr>
          <w:rFonts w:ascii="Times New Roman" w:hAnsi="Times New Roman" w:cs="Times New Roman"/>
          <w:sz w:val="28"/>
          <w:szCs w:val="28"/>
        </w:rPr>
        <w:t xml:space="preserve"> в области </w:t>
      </w:r>
      <w:r>
        <w:rPr>
          <w:rFonts w:ascii="Times New Roman" w:hAnsi="Times New Roman" w:cs="Times New Roman"/>
          <w:sz w:val="28"/>
          <w:szCs w:val="28"/>
        </w:rPr>
        <w:t xml:space="preserve">билингвальной </w:t>
      </w:r>
      <w:r w:rsidRPr="007378D8">
        <w:rPr>
          <w:rFonts w:ascii="Times New Roman" w:hAnsi="Times New Roman" w:cs="Times New Roman"/>
          <w:sz w:val="28"/>
          <w:szCs w:val="28"/>
        </w:rPr>
        <w:t xml:space="preserve">подготовленности </w:t>
      </w:r>
      <w:r>
        <w:rPr>
          <w:rFonts w:ascii="Times New Roman" w:hAnsi="Times New Roman" w:cs="Times New Roman"/>
          <w:sz w:val="28"/>
          <w:szCs w:val="28"/>
        </w:rPr>
        <w:t>определяе</w:t>
      </w:r>
      <w:r w:rsidRPr="007378D8">
        <w:rPr>
          <w:rFonts w:ascii="Times New Roman" w:hAnsi="Times New Roman" w:cs="Times New Roman"/>
          <w:sz w:val="28"/>
          <w:szCs w:val="28"/>
        </w:rPr>
        <w:t>тся</w:t>
      </w:r>
      <w:r>
        <w:rPr>
          <w:rFonts w:ascii="Times New Roman" w:hAnsi="Times New Roman" w:cs="Times New Roman"/>
          <w:sz w:val="28"/>
          <w:szCs w:val="28"/>
        </w:rPr>
        <w:t>:</w:t>
      </w:r>
    </w:p>
    <w:p w14:paraId="4CACF18A" w14:textId="77777777" w:rsidR="00C0336B" w:rsidRPr="00555129" w:rsidRDefault="00C0336B" w:rsidP="00C0336B">
      <w:pPr>
        <w:pStyle w:val="ListParagraph"/>
        <w:numPr>
          <w:ilvl w:val="0"/>
          <w:numId w:val="47"/>
        </w:numPr>
        <w:spacing w:after="0" w:line="240" w:lineRule="auto"/>
        <w:jc w:val="both"/>
        <w:rPr>
          <w:rFonts w:ascii="Times New Roman" w:hAnsi="Times New Roman" w:cs="Times New Roman"/>
          <w:sz w:val="28"/>
          <w:szCs w:val="28"/>
        </w:rPr>
      </w:pPr>
      <w:r w:rsidRPr="00555129">
        <w:rPr>
          <w:rFonts w:ascii="Times New Roman" w:hAnsi="Times New Roman" w:cs="Times New Roman"/>
          <w:sz w:val="28"/>
          <w:szCs w:val="28"/>
        </w:rPr>
        <w:t>способностью к воспроизведению и написанию работ в процессе подготовки заданной тематики;</w:t>
      </w:r>
    </w:p>
    <w:p w14:paraId="21BB2B3A" w14:textId="77777777" w:rsidR="00C0336B" w:rsidRPr="00555129" w:rsidRDefault="00C0336B" w:rsidP="00C0336B">
      <w:pPr>
        <w:pStyle w:val="ListParagraph"/>
        <w:numPr>
          <w:ilvl w:val="0"/>
          <w:numId w:val="47"/>
        </w:numPr>
        <w:spacing w:after="0" w:line="240" w:lineRule="auto"/>
        <w:jc w:val="both"/>
        <w:rPr>
          <w:rFonts w:ascii="Times New Roman" w:hAnsi="Times New Roman" w:cs="Times New Roman"/>
          <w:sz w:val="28"/>
          <w:szCs w:val="28"/>
        </w:rPr>
      </w:pPr>
      <w:r w:rsidRPr="00555129">
        <w:rPr>
          <w:rFonts w:ascii="Times New Roman" w:hAnsi="Times New Roman" w:cs="Times New Roman"/>
          <w:sz w:val="28"/>
          <w:szCs w:val="28"/>
        </w:rPr>
        <w:t>умением применять специальную иноязычную терминологию;</w:t>
      </w:r>
    </w:p>
    <w:p w14:paraId="24761FB9" w14:textId="77777777" w:rsidR="00C0336B" w:rsidRPr="00555129" w:rsidRDefault="00C0336B" w:rsidP="00C0336B">
      <w:pPr>
        <w:pStyle w:val="ListParagraph"/>
        <w:numPr>
          <w:ilvl w:val="0"/>
          <w:numId w:val="47"/>
        </w:numPr>
        <w:spacing w:after="0" w:line="240" w:lineRule="auto"/>
        <w:jc w:val="both"/>
        <w:rPr>
          <w:rFonts w:ascii="Times New Roman" w:hAnsi="Times New Roman" w:cs="Times New Roman"/>
          <w:sz w:val="28"/>
          <w:szCs w:val="28"/>
        </w:rPr>
      </w:pPr>
      <w:r w:rsidRPr="00555129">
        <w:rPr>
          <w:rFonts w:ascii="Times New Roman" w:hAnsi="Times New Roman" w:cs="Times New Roman"/>
          <w:sz w:val="28"/>
          <w:szCs w:val="28"/>
        </w:rPr>
        <w:t>применением типовых языковых конструкций в конкретных поведенческих ситуациях;</w:t>
      </w:r>
    </w:p>
    <w:p w14:paraId="62ABB2E7" w14:textId="77777777" w:rsidR="00C0336B" w:rsidRPr="00555129" w:rsidRDefault="00C0336B" w:rsidP="00C0336B">
      <w:pPr>
        <w:pStyle w:val="ListParagraph"/>
        <w:numPr>
          <w:ilvl w:val="0"/>
          <w:numId w:val="47"/>
        </w:numPr>
        <w:spacing w:after="0" w:line="240" w:lineRule="auto"/>
        <w:jc w:val="both"/>
        <w:rPr>
          <w:rFonts w:ascii="Times New Roman" w:hAnsi="Times New Roman" w:cs="Times New Roman"/>
          <w:sz w:val="28"/>
          <w:szCs w:val="28"/>
        </w:rPr>
      </w:pPr>
      <w:r w:rsidRPr="00555129">
        <w:rPr>
          <w:rFonts w:ascii="Times New Roman" w:hAnsi="Times New Roman" w:cs="Times New Roman"/>
          <w:sz w:val="28"/>
          <w:szCs w:val="28"/>
        </w:rPr>
        <w:t>умением проводить анализ, осознавая уровень критического профессионально-ориентированного задания, реализованного на практике по темам.</w:t>
      </w:r>
    </w:p>
    <w:p w14:paraId="2618AC8B" w14:textId="22FB9067" w:rsidR="0008193E" w:rsidRPr="0008193E" w:rsidRDefault="0008193E" w:rsidP="00721A43">
      <w:pPr>
        <w:spacing w:after="0" w:line="240" w:lineRule="auto"/>
        <w:ind w:firstLine="709"/>
        <w:contextualSpacing/>
        <w:jc w:val="both"/>
        <w:rPr>
          <w:rFonts w:ascii="Times New Roman" w:hAnsi="Times New Roman" w:cs="Times New Roman"/>
          <w:sz w:val="28"/>
          <w:szCs w:val="28"/>
        </w:rPr>
      </w:pPr>
      <w:r w:rsidRPr="0008193E">
        <w:rPr>
          <w:rFonts w:ascii="Times New Roman" w:hAnsi="Times New Roman" w:cs="Times New Roman"/>
          <w:sz w:val="28"/>
          <w:szCs w:val="28"/>
        </w:rPr>
        <w:t xml:space="preserve">Достижение цели профессионализации языковой подготовки требует </w:t>
      </w:r>
      <w:r w:rsidR="006A240D">
        <w:rPr>
          <w:rFonts w:ascii="Times New Roman" w:hAnsi="Times New Roman" w:cs="Times New Roman"/>
          <w:sz w:val="28"/>
          <w:szCs w:val="28"/>
        </w:rPr>
        <w:t xml:space="preserve">использования различных методик современными преподавателями </w:t>
      </w:r>
      <w:r w:rsidRPr="0008193E">
        <w:rPr>
          <w:rFonts w:ascii="Times New Roman" w:hAnsi="Times New Roman" w:cs="Times New Roman"/>
          <w:sz w:val="28"/>
          <w:szCs w:val="28"/>
        </w:rPr>
        <w:t>иностранного языка.</w:t>
      </w:r>
    </w:p>
    <w:p w14:paraId="1BA0083F" w14:textId="77777777" w:rsidR="0008193E" w:rsidRPr="0008193E" w:rsidRDefault="0008193E" w:rsidP="00721A43">
      <w:pPr>
        <w:spacing w:after="0" w:line="240" w:lineRule="auto"/>
        <w:ind w:firstLine="709"/>
        <w:contextualSpacing/>
        <w:jc w:val="both"/>
        <w:rPr>
          <w:rFonts w:ascii="Times New Roman" w:hAnsi="Times New Roman" w:cs="Times New Roman"/>
          <w:sz w:val="28"/>
          <w:szCs w:val="28"/>
        </w:rPr>
      </w:pPr>
      <w:r w:rsidRPr="0008193E">
        <w:rPr>
          <w:rFonts w:ascii="Times New Roman" w:hAnsi="Times New Roman" w:cs="Times New Roman"/>
          <w:sz w:val="28"/>
          <w:szCs w:val="28"/>
        </w:rPr>
        <w:t xml:space="preserve">Во-первых, использования методологии контекстно-компетентностного подхода, который позволяет воссоздать предметный и социальный контексты профессиональной деятельности будущих специалистов. </w:t>
      </w:r>
    </w:p>
    <w:p w14:paraId="656911C1" w14:textId="1DE12969" w:rsidR="0008193E" w:rsidRPr="0008193E" w:rsidRDefault="0008193E" w:rsidP="00721A43">
      <w:pPr>
        <w:spacing w:after="0" w:line="240" w:lineRule="auto"/>
        <w:ind w:firstLine="709"/>
        <w:contextualSpacing/>
        <w:jc w:val="both"/>
        <w:rPr>
          <w:rFonts w:ascii="Times New Roman" w:hAnsi="Times New Roman" w:cs="Times New Roman"/>
          <w:sz w:val="28"/>
          <w:szCs w:val="28"/>
        </w:rPr>
      </w:pPr>
      <w:r w:rsidRPr="0008193E">
        <w:rPr>
          <w:rFonts w:ascii="Times New Roman" w:hAnsi="Times New Roman" w:cs="Times New Roman"/>
          <w:sz w:val="28"/>
          <w:szCs w:val="28"/>
        </w:rPr>
        <w:t>Во-вторых, успешность профессионализации языковой подготовки может быть обеспе</w:t>
      </w:r>
      <w:r w:rsidR="006A240D">
        <w:rPr>
          <w:rFonts w:ascii="Times New Roman" w:hAnsi="Times New Roman" w:cs="Times New Roman"/>
          <w:sz w:val="28"/>
          <w:szCs w:val="28"/>
        </w:rPr>
        <w:t>чена, путем применения личностно-</w:t>
      </w:r>
      <w:r w:rsidRPr="0008193E">
        <w:rPr>
          <w:rFonts w:ascii="Times New Roman" w:hAnsi="Times New Roman" w:cs="Times New Roman"/>
          <w:sz w:val="28"/>
          <w:szCs w:val="28"/>
        </w:rPr>
        <w:t>ориентированного подхода, предполагающего возможность личного участия обучающихся, в организации собственного обучения и профессионального развития, в соответствии с их потребностями и возможностями.</w:t>
      </w:r>
    </w:p>
    <w:p w14:paraId="138E7FB5" w14:textId="34B0AC3B" w:rsidR="00A32B3D" w:rsidRPr="00133F83" w:rsidRDefault="00C0336B" w:rsidP="00C0336B">
      <w:pPr>
        <w:spacing w:after="0" w:line="240" w:lineRule="auto"/>
        <w:ind w:firstLine="709"/>
        <w:jc w:val="both"/>
        <w:rPr>
          <w:rFonts w:ascii="Times New Roman" w:hAnsi="Times New Roman" w:cs="Times New Roman"/>
          <w:sz w:val="28"/>
          <w:szCs w:val="28"/>
        </w:rPr>
      </w:pPr>
      <w:r w:rsidRPr="00691DE0">
        <w:rPr>
          <w:rFonts w:ascii="Times New Roman" w:hAnsi="Times New Roman" w:cs="Times New Roman"/>
          <w:sz w:val="28"/>
          <w:szCs w:val="28"/>
        </w:rPr>
        <w:t xml:space="preserve">Двуязычное обучение, осуществляя процесс формирования личности, </w:t>
      </w:r>
      <w:r>
        <w:rPr>
          <w:rFonts w:ascii="Times New Roman" w:hAnsi="Times New Roman" w:cs="Times New Roman"/>
          <w:sz w:val="28"/>
          <w:szCs w:val="28"/>
        </w:rPr>
        <w:t xml:space="preserve">предполагает </w:t>
      </w:r>
      <w:r w:rsidRPr="00D21618">
        <w:rPr>
          <w:rFonts w:ascii="Times New Roman" w:hAnsi="Times New Roman" w:cs="Times New Roman"/>
          <w:sz w:val="28"/>
          <w:szCs w:val="28"/>
        </w:rPr>
        <w:t>открытое взаимодействие с окружающей средой</w:t>
      </w:r>
      <w:r>
        <w:rPr>
          <w:rFonts w:ascii="Times New Roman" w:hAnsi="Times New Roman" w:cs="Times New Roman"/>
          <w:sz w:val="28"/>
          <w:szCs w:val="28"/>
        </w:rPr>
        <w:t xml:space="preserve">. </w:t>
      </w:r>
      <w:r w:rsidR="00A32B3D" w:rsidRPr="00133F83">
        <w:rPr>
          <w:rFonts w:ascii="Times New Roman" w:hAnsi="Times New Roman" w:cs="Times New Roman"/>
          <w:sz w:val="28"/>
          <w:szCs w:val="28"/>
        </w:rPr>
        <w:t>Знание языков обогащают духовную культуру человека, развивают его интеллектуальную сферу, раскрывают перед ним возможности успешного карьерного роста.</w:t>
      </w:r>
    </w:p>
    <w:p w14:paraId="0ADB1426" w14:textId="77777777" w:rsidR="00A11FB3" w:rsidRDefault="00A11FB3" w:rsidP="00721A43">
      <w:pPr>
        <w:spacing w:after="0" w:line="240" w:lineRule="auto"/>
        <w:ind w:firstLine="709"/>
        <w:rPr>
          <w:rFonts w:ascii="Times New Roman" w:hAnsi="Times New Roman" w:cs="Times New Roman"/>
          <w:sz w:val="28"/>
          <w:szCs w:val="28"/>
        </w:rPr>
      </w:pPr>
    </w:p>
    <w:p w14:paraId="11A0B306" w14:textId="77777777" w:rsidR="0009496E" w:rsidRDefault="0009496E" w:rsidP="00FC1204">
      <w:pPr>
        <w:rPr>
          <w:rFonts w:ascii="Times New Roman" w:hAnsi="Times New Roman" w:cs="Times New Roman"/>
          <w:sz w:val="28"/>
          <w:szCs w:val="28"/>
        </w:rPr>
      </w:pPr>
    </w:p>
    <w:p w14:paraId="57F9B289" w14:textId="77777777" w:rsidR="00A269D3" w:rsidRDefault="00A269D3" w:rsidP="00FC1204">
      <w:pPr>
        <w:rPr>
          <w:rFonts w:ascii="Times New Roman" w:hAnsi="Times New Roman" w:cs="Times New Roman"/>
          <w:sz w:val="28"/>
          <w:szCs w:val="28"/>
        </w:rPr>
      </w:pPr>
    </w:p>
    <w:p w14:paraId="21430BB0" w14:textId="77777777" w:rsidR="00A269D3" w:rsidRDefault="00A269D3" w:rsidP="00FC1204">
      <w:pPr>
        <w:rPr>
          <w:rFonts w:ascii="Times New Roman" w:hAnsi="Times New Roman" w:cs="Times New Roman"/>
          <w:sz w:val="28"/>
          <w:szCs w:val="28"/>
        </w:rPr>
      </w:pPr>
    </w:p>
    <w:p w14:paraId="24241137" w14:textId="77777777" w:rsidR="00A269D3" w:rsidRDefault="00A269D3" w:rsidP="00FC1204">
      <w:pPr>
        <w:rPr>
          <w:rFonts w:ascii="Times New Roman" w:hAnsi="Times New Roman" w:cs="Times New Roman"/>
          <w:sz w:val="28"/>
          <w:szCs w:val="28"/>
        </w:rPr>
      </w:pPr>
    </w:p>
    <w:p w14:paraId="16B54040" w14:textId="77777777" w:rsidR="00A269D3" w:rsidRDefault="00A269D3" w:rsidP="00FC1204">
      <w:pPr>
        <w:rPr>
          <w:rFonts w:ascii="Times New Roman" w:hAnsi="Times New Roman" w:cs="Times New Roman"/>
          <w:sz w:val="28"/>
          <w:szCs w:val="28"/>
        </w:rPr>
      </w:pPr>
    </w:p>
    <w:p w14:paraId="5A14F220" w14:textId="77777777" w:rsidR="00A269D3" w:rsidRDefault="00A269D3" w:rsidP="00FC1204">
      <w:pPr>
        <w:rPr>
          <w:rFonts w:ascii="Times New Roman" w:hAnsi="Times New Roman" w:cs="Times New Roman"/>
          <w:sz w:val="28"/>
          <w:szCs w:val="28"/>
        </w:rPr>
      </w:pPr>
    </w:p>
    <w:p w14:paraId="5D00B004" w14:textId="77777777" w:rsidR="0009496E" w:rsidRPr="0009496E" w:rsidRDefault="0009496E" w:rsidP="00721A43">
      <w:pPr>
        <w:spacing w:after="0" w:line="240" w:lineRule="auto"/>
        <w:ind w:firstLine="709"/>
        <w:jc w:val="both"/>
        <w:rPr>
          <w:rFonts w:ascii="Times New Roman" w:hAnsi="Times New Roman" w:cs="Times New Roman"/>
          <w:b/>
          <w:sz w:val="28"/>
          <w:szCs w:val="28"/>
        </w:rPr>
      </w:pPr>
      <w:r w:rsidRPr="0009496E">
        <w:rPr>
          <w:rFonts w:ascii="Times New Roman" w:hAnsi="Times New Roman" w:cs="Times New Roman"/>
          <w:b/>
          <w:sz w:val="28"/>
          <w:szCs w:val="28"/>
        </w:rPr>
        <w:lastRenderedPageBreak/>
        <w:t xml:space="preserve">3 </w:t>
      </w:r>
      <w:r w:rsidRPr="0009496E">
        <w:rPr>
          <w:rFonts w:ascii="Times New Roman" w:hAnsi="Times New Roman" w:cs="Times New Roman"/>
          <w:b/>
          <w:sz w:val="28"/>
        </w:rPr>
        <w:t>ФУНКЦИОНАЛЬНЫЕ ОСОБЕННОСТИ ДЕЯТЕЛЬНОСТИ ПЕДАГОГА В УСЛОВИЯХ ПОЛИЯЗЫЧНОГО ОБРАЗОВАНИЯ</w:t>
      </w:r>
    </w:p>
    <w:p w14:paraId="41CFC1C4" w14:textId="77777777" w:rsidR="00721A43" w:rsidRDefault="00721A43" w:rsidP="00721A43">
      <w:pPr>
        <w:spacing w:after="0" w:line="240" w:lineRule="auto"/>
        <w:ind w:firstLine="709"/>
        <w:jc w:val="both"/>
        <w:rPr>
          <w:rFonts w:ascii="Times New Roman" w:eastAsia="Times New Roman" w:hAnsi="Times New Roman" w:cs="Times New Roman"/>
          <w:b/>
          <w:sz w:val="28"/>
          <w:szCs w:val="28"/>
        </w:rPr>
      </w:pPr>
    </w:p>
    <w:p w14:paraId="7E6D6430" w14:textId="77777777" w:rsidR="00FC1204" w:rsidRPr="0009496E" w:rsidRDefault="00FC1204" w:rsidP="00177FA4">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w:t>
      </w:r>
      <w:r w:rsidRPr="009E3A34">
        <w:rPr>
          <w:rFonts w:ascii="Times New Roman" w:hAnsi="Times New Roman" w:cs="Times New Roman"/>
          <w:b/>
          <w:sz w:val="28"/>
          <w:szCs w:val="28"/>
        </w:rPr>
        <w:t xml:space="preserve">Исходное состояние </w:t>
      </w:r>
      <w:r w:rsidRPr="009E3A34">
        <w:rPr>
          <w:rFonts w:ascii="Times New Roman" w:eastAsia="Times New Roman" w:hAnsi="Times New Roman" w:cs="Times New Roman"/>
          <w:b/>
          <w:sz w:val="28"/>
          <w:szCs w:val="28"/>
          <w:lang w:val="kk-KZ"/>
        </w:rPr>
        <w:t>полиязычной подготовки будущего педагога в вузе</w:t>
      </w:r>
    </w:p>
    <w:p w14:paraId="45A9845E" w14:textId="383DFF8F" w:rsidR="00B50864" w:rsidRPr="0008193E" w:rsidRDefault="00B50864" w:rsidP="00177FA4">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В исследовании приняли участие магистранты 1 курса педагогических специальностей Евразийского национального университета им. Л.Н.</w:t>
      </w:r>
      <w:r w:rsidR="00721A43">
        <w:rPr>
          <w:rFonts w:ascii="Times New Roman" w:hAnsi="Times New Roman" w:cs="Times New Roman"/>
          <w:sz w:val="28"/>
          <w:szCs w:val="28"/>
        </w:rPr>
        <w:t xml:space="preserve"> </w:t>
      </w:r>
      <w:r w:rsidRPr="0008193E">
        <w:rPr>
          <w:rFonts w:ascii="Times New Roman" w:hAnsi="Times New Roman" w:cs="Times New Roman"/>
          <w:sz w:val="28"/>
          <w:szCs w:val="28"/>
        </w:rPr>
        <w:t>Гумилева, обучающиеся в группах с казахским, русским языком обучения, а также в полиязычных группах</w:t>
      </w:r>
      <w:r w:rsidR="000A7986">
        <w:rPr>
          <w:rFonts w:ascii="Times New Roman" w:hAnsi="Times New Roman" w:cs="Times New Roman"/>
          <w:sz w:val="28"/>
          <w:szCs w:val="28"/>
        </w:rPr>
        <w:t xml:space="preserve"> в количестве 63 человек</w:t>
      </w:r>
      <w:r w:rsidRPr="0008193E">
        <w:rPr>
          <w:rFonts w:ascii="Times New Roman" w:hAnsi="Times New Roman" w:cs="Times New Roman"/>
          <w:sz w:val="28"/>
          <w:szCs w:val="28"/>
        </w:rPr>
        <w:t>. Магистрантам были заданы вопросы, связанные с образовательной политикой внедрения трехъязычного/полиязычного образования в Казахстане.</w:t>
      </w:r>
    </w:p>
    <w:p w14:paraId="1347D89A" w14:textId="09BCE484" w:rsidR="00B50864" w:rsidRPr="0008193E" w:rsidRDefault="00B50864" w:rsidP="00721A43">
      <w:pPr>
        <w:spacing w:after="0" w:line="240" w:lineRule="auto"/>
        <w:ind w:firstLine="709"/>
        <w:jc w:val="both"/>
        <w:rPr>
          <w:rFonts w:ascii="Times New Roman" w:hAnsi="Times New Roman" w:cs="Times New Roman"/>
          <w:sz w:val="28"/>
          <w:szCs w:val="28"/>
          <w:lang w:val="kk-KZ"/>
        </w:rPr>
      </w:pPr>
      <w:r w:rsidRPr="0008193E">
        <w:rPr>
          <w:rFonts w:ascii="Times New Roman" w:hAnsi="Times New Roman" w:cs="Times New Roman"/>
          <w:sz w:val="28"/>
          <w:szCs w:val="28"/>
        </w:rPr>
        <w:t xml:space="preserve">На вопрос «Владеете ли вы иностранными языками?» </w:t>
      </w:r>
      <w:r w:rsidRPr="0008193E">
        <w:rPr>
          <w:rFonts w:ascii="Times New Roman" w:hAnsi="Times New Roman" w:cs="Times New Roman"/>
          <w:sz w:val="28"/>
          <w:szCs w:val="28"/>
          <w:lang w:val="kk-KZ"/>
        </w:rPr>
        <w:t>все магистранты знают английский язык и некоторые из них знают еще один дополнительный иностранный язык: турецкий, немецкий, французский, испанский</w:t>
      </w:r>
      <w:r w:rsidR="000609CE">
        <w:rPr>
          <w:rFonts w:ascii="Times New Roman" w:hAnsi="Times New Roman" w:cs="Times New Roman"/>
          <w:sz w:val="28"/>
          <w:szCs w:val="28"/>
          <w:lang w:val="kk-KZ"/>
        </w:rPr>
        <w:t xml:space="preserve"> (рисунок 13)</w:t>
      </w:r>
      <w:r w:rsidRPr="0008193E">
        <w:rPr>
          <w:rFonts w:ascii="Times New Roman" w:hAnsi="Times New Roman" w:cs="Times New Roman"/>
          <w:sz w:val="28"/>
          <w:szCs w:val="28"/>
          <w:lang w:val="kk-KZ"/>
        </w:rPr>
        <w:t xml:space="preserve">. </w:t>
      </w:r>
    </w:p>
    <w:p w14:paraId="1D8C7824" w14:textId="77777777" w:rsidR="00B50864" w:rsidRPr="0008193E" w:rsidRDefault="00B50864" w:rsidP="00B50864">
      <w:pPr>
        <w:tabs>
          <w:tab w:val="left" w:pos="2070"/>
        </w:tabs>
        <w:spacing w:after="0" w:line="240" w:lineRule="auto"/>
        <w:rPr>
          <w:rFonts w:ascii="Times New Roman" w:hAnsi="Times New Roman" w:cs="Times New Roman"/>
          <w:sz w:val="28"/>
          <w:szCs w:val="28"/>
        </w:rPr>
      </w:pPr>
      <w:r w:rsidRPr="0008193E">
        <w:rPr>
          <w:rFonts w:ascii="Times New Roman" w:hAnsi="Times New Roman" w:cs="Times New Roman"/>
          <w:noProof/>
          <w:sz w:val="28"/>
          <w:szCs w:val="28"/>
          <w:lang w:val="en-GB" w:eastAsia="en-GB"/>
        </w:rPr>
        <w:drawing>
          <wp:inline distT="0" distB="0" distL="0" distR="0" wp14:anchorId="2848C4E7" wp14:editId="3936F8A2">
            <wp:extent cx="6011186" cy="2242268"/>
            <wp:effectExtent l="0" t="0" r="8890" b="5715"/>
            <wp:docPr id="22" name="Chart 22" descr="Title: Иностранные языки"/>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A6A61A" w14:textId="77777777" w:rsidR="00721A43" w:rsidRPr="00721A43" w:rsidRDefault="00721A43" w:rsidP="00B50864">
      <w:pPr>
        <w:spacing w:after="0" w:line="240" w:lineRule="auto"/>
        <w:jc w:val="center"/>
        <w:rPr>
          <w:rFonts w:ascii="Times New Roman" w:hAnsi="Times New Roman" w:cs="Times New Roman"/>
          <w:i/>
          <w:sz w:val="16"/>
          <w:szCs w:val="16"/>
          <w:lang w:val="kk-KZ"/>
        </w:rPr>
      </w:pPr>
    </w:p>
    <w:p w14:paraId="30E9B8B9" w14:textId="70FA1646" w:rsidR="00B50864" w:rsidRPr="0008193E" w:rsidRDefault="00177FA4" w:rsidP="00B50864">
      <w:pPr>
        <w:spacing w:after="0" w:line="240" w:lineRule="auto"/>
        <w:jc w:val="center"/>
        <w:rPr>
          <w:rFonts w:ascii="Times New Roman" w:hAnsi="Times New Roman" w:cs="Times New Roman"/>
          <w:i/>
          <w:sz w:val="28"/>
          <w:szCs w:val="28"/>
          <w:lang w:val="kk-KZ"/>
        </w:rPr>
      </w:pPr>
      <w:r w:rsidRPr="00177FA4">
        <w:rPr>
          <w:rFonts w:ascii="Times New Roman" w:hAnsi="Times New Roman" w:cs="Times New Roman"/>
          <w:sz w:val="28"/>
          <w:szCs w:val="28"/>
          <w:lang w:val="kk-KZ"/>
        </w:rPr>
        <w:t>Рисунок</w:t>
      </w:r>
      <w:r>
        <w:rPr>
          <w:rFonts w:ascii="Times New Roman" w:hAnsi="Times New Roman" w:cs="Times New Roman"/>
          <w:i/>
          <w:sz w:val="28"/>
          <w:szCs w:val="28"/>
          <w:lang w:val="kk-KZ"/>
        </w:rPr>
        <w:t xml:space="preserve"> </w:t>
      </w:r>
      <w:r w:rsidR="00835DE0" w:rsidRPr="00835DE0">
        <w:rPr>
          <w:rFonts w:ascii="Times New Roman" w:hAnsi="Times New Roman" w:cs="Times New Roman"/>
          <w:sz w:val="28"/>
          <w:szCs w:val="28"/>
          <w:lang w:val="kk-KZ"/>
        </w:rPr>
        <w:t>13</w:t>
      </w:r>
      <w:r w:rsidR="00835DE0">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sidR="00B50864" w:rsidRPr="0008193E">
        <w:rPr>
          <w:rFonts w:ascii="Times New Roman" w:hAnsi="Times New Roman" w:cs="Times New Roman"/>
          <w:sz w:val="28"/>
          <w:szCs w:val="28"/>
        </w:rPr>
        <w:t>«Владеете ли вы иностранными языками?»</w:t>
      </w:r>
    </w:p>
    <w:p w14:paraId="11605B2A" w14:textId="77777777" w:rsidR="00B50864" w:rsidRPr="0008193E" w:rsidRDefault="00B50864" w:rsidP="00B50864">
      <w:pPr>
        <w:spacing w:after="0" w:line="240" w:lineRule="auto"/>
        <w:ind w:left="360"/>
        <w:rPr>
          <w:rFonts w:ascii="Times New Roman" w:hAnsi="Times New Roman" w:cs="Times New Roman"/>
          <w:sz w:val="28"/>
          <w:szCs w:val="28"/>
          <w:lang w:val="kk-KZ"/>
        </w:rPr>
      </w:pPr>
    </w:p>
    <w:p w14:paraId="38961873" w14:textId="3F35B065" w:rsidR="00B50864" w:rsidRPr="0008193E" w:rsidRDefault="00B50864" w:rsidP="0054067A">
      <w:pPr>
        <w:spacing w:after="0" w:line="240" w:lineRule="auto"/>
        <w:ind w:firstLine="720"/>
        <w:jc w:val="both"/>
        <w:rPr>
          <w:rFonts w:ascii="Times New Roman" w:hAnsi="Times New Roman" w:cs="Times New Roman"/>
          <w:sz w:val="28"/>
          <w:szCs w:val="28"/>
        </w:rPr>
      </w:pPr>
      <w:r w:rsidRPr="0008193E">
        <w:rPr>
          <w:rFonts w:ascii="Times New Roman" w:hAnsi="Times New Roman" w:cs="Times New Roman"/>
          <w:sz w:val="28"/>
          <w:szCs w:val="28"/>
        </w:rPr>
        <w:t>На вопрос «Считаете ли Вы необходимым магистру обладать полиязычной компетенцией?» большинство респондентов ответили положительно, скорее всего на ее необходимость указали 10,5% слушателей, только 7% опрашиваемых не считают необходимым обладать данной компетенцией</w:t>
      </w:r>
      <w:r w:rsidR="000609CE">
        <w:rPr>
          <w:rFonts w:ascii="Times New Roman" w:hAnsi="Times New Roman" w:cs="Times New Roman"/>
          <w:sz w:val="28"/>
          <w:szCs w:val="28"/>
        </w:rPr>
        <w:t xml:space="preserve"> (рисунок 14)</w:t>
      </w:r>
      <w:r w:rsidRPr="0008193E">
        <w:rPr>
          <w:rFonts w:ascii="Times New Roman" w:hAnsi="Times New Roman" w:cs="Times New Roman"/>
          <w:sz w:val="28"/>
          <w:szCs w:val="28"/>
        </w:rPr>
        <w:t>.</w:t>
      </w:r>
    </w:p>
    <w:p w14:paraId="7134C479" w14:textId="3FDD33EE" w:rsidR="00B50864" w:rsidRPr="0008193E" w:rsidRDefault="00177FA4" w:rsidP="00B50864">
      <w:pPr>
        <w:spacing w:after="0" w:line="240" w:lineRule="auto"/>
        <w:rPr>
          <w:rFonts w:ascii="Times New Roman" w:hAnsi="Times New Roman" w:cs="Times New Roman"/>
          <w:sz w:val="28"/>
          <w:szCs w:val="28"/>
        </w:rPr>
      </w:pPr>
      <w:r w:rsidRPr="0008193E">
        <w:rPr>
          <w:rFonts w:ascii="Times New Roman" w:hAnsi="Times New Roman" w:cs="Times New Roman"/>
          <w:noProof/>
          <w:sz w:val="28"/>
          <w:szCs w:val="28"/>
          <w:lang w:val="en-GB" w:eastAsia="en-GB"/>
        </w:rPr>
        <w:drawing>
          <wp:anchor distT="0" distB="0" distL="114300" distR="114300" simplePos="0" relativeHeight="251663872" behindDoc="0" locked="0" layoutInCell="1" allowOverlap="1" wp14:anchorId="195BAC05" wp14:editId="0CED315A">
            <wp:simplePos x="0" y="0"/>
            <wp:positionH relativeFrom="margin">
              <wp:align>center</wp:align>
            </wp:positionH>
            <wp:positionV relativeFrom="paragraph">
              <wp:posOffset>93345</wp:posOffset>
            </wp:positionV>
            <wp:extent cx="3665220" cy="1939925"/>
            <wp:effectExtent l="0" t="0" r="0" b="3175"/>
            <wp:wrapSquare wrapText="bothSides"/>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7939BEAE" w14:textId="735931ED" w:rsidR="0085027E" w:rsidRDefault="0085027E" w:rsidP="00B50864">
      <w:pPr>
        <w:spacing w:after="0" w:line="240" w:lineRule="auto"/>
        <w:jc w:val="center"/>
        <w:rPr>
          <w:rFonts w:ascii="Times New Roman" w:hAnsi="Times New Roman" w:cs="Times New Roman"/>
          <w:i/>
          <w:sz w:val="28"/>
          <w:szCs w:val="28"/>
          <w:lang w:val="kk-KZ"/>
        </w:rPr>
      </w:pPr>
    </w:p>
    <w:p w14:paraId="5D3ADCA6" w14:textId="77777777" w:rsidR="00177FA4" w:rsidRDefault="00177FA4" w:rsidP="00B50864">
      <w:pPr>
        <w:spacing w:after="0" w:line="240" w:lineRule="auto"/>
        <w:jc w:val="center"/>
        <w:rPr>
          <w:rFonts w:ascii="Times New Roman" w:hAnsi="Times New Roman" w:cs="Times New Roman"/>
          <w:i/>
          <w:sz w:val="28"/>
          <w:szCs w:val="28"/>
          <w:lang w:val="kk-KZ"/>
        </w:rPr>
      </w:pPr>
    </w:p>
    <w:p w14:paraId="362FBDE6" w14:textId="77777777" w:rsidR="00177FA4" w:rsidRDefault="00177FA4" w:rsidP="00B50864">
      <w:pPr>
        <w:spacing w:after="0" w:line="240" w:lineRule="auto"/>
        <w:jc w:val="center"/>
        <w:rPr>
          <w:rFonts w:ascii="Times New Roman" w:hAnsi="Times New Roman" w:cs="Times New Roman"/>
          <w:i/>
          <w:sz w:val="28"/>
          <w:szCs w:val="28"/>
          <w:lang w:val="kk-KZ"/>
        </w:rPr>
      </w:pPr>
    </w:p>
    <w:p w14:paraId="6094E21E" w14:textId="77777777" w:rsidR="00177FA4" w:rsidRDefault="00177FA4" w:rsidP="00B50864">
      <w:pPr>
        <w:spacing w:after="0" w:line="240" w:lineRule="auto"/>
        <w:jc w:val="center"/>
        <w:rPr>
          <w:rFonts w:ascii="Times New Roman" w:hAnsi="Times New Roman" w:cs="Times New Roman"/>
          <w:i/>
          <w:sz w:val="28"/>
          <w:szCs w:val="28"/>
          <w:lang w:val="kk-KZ"/>
        </w:rPr>
      </w:pPr>
    </w:p>
    <w:p w14:paraId="4AB37044" w14:textId="77777777" w:rsidR="00177FA4" w:rsidRDefault="00177FA4" w:rsidP="00B50864">
      <w:pPr>
        <w:spacing w:after="0" w:line="240" w:lineRule="auto"/>
        <w:jc w:val="center"/>
        <w:rPr>
          <w:rFonts w:ascii="Times New Roman" w:hAnsi="Times New Roman" w:cs="Times New Roman"/>
          <w:i/>
          <w:sz w:val="28"/>
          <w:szCs w:val="28"/>
          <w:lang w:val="kk-KZ"/>
        </w:rPr>
      </w:pPr>
    </w:p>
    <w:p w14:paraId="60E6B299" w14:textId="77777777" w:rsidR="00177FA4" w:rsidRDefault="00177FA4" w:rsidP="00B50864">
      <w:pPr>
        <w:spacing w:after="0" w:line="240" w:lineRule="auto"/>
        <w:jc w:val="center"/>
        <w:rPr>
          <w:rFonts w:ascii="Times New Roman" w:hAnsi="Times New Roman" w:cs="Times New Roman"/>
          <w:i/>
          <w:sz w:val="28"/>
          <w:szCs w:val="28"/>
          <w:lang w:val="kk-KZ"/>
        </w:rPr>
      </w:pPr>
    </w:p>
    <w:p w14:paraId="0D5E85E1" w14:textId="77777777" w:rsidR="00177FA4" w:rsidRDefault="00177FA4" w:rsidP="00B50864">
      <w:pPr>
        <w:spacing w:after="0" w:line="240" w:lineRule="auto"/>
        <w:jc w:val="center"/>
        <w:rPr>
          <w:rFonts w:ascii="Times New Roman" w:hAnsi="Times New Roman" w:cs="Times New Roman"/>
          <w:i/>
          <w:sz w:val="28"/>
          <w:szCs w:val="28"/>
          <w:lang w:val="kk-KZ"/>
        </w:rPr>
      </w:pPr>
    </w:p>
    <w:p w14:paraId="7E42CA99" w14:textId="77777777" w:rsidR="00177FA4" w:rsidRPr="00177FA4" w:rsidRDefault="00177FA4" w:rsidP="00B50864">
      <w:pPr>
        <w:spacing w:after="0" w:line="240" w:lineRule="auto"/>
        <w:jc w:val="center"/>
        <w:rPr>
          <w:rFonts w:ascii="Times New Roman" w:hAnsi="Times New Roman" w:cs="Times New Roman"/>
          <w:i/>
          <w:sz w:val="16"/>
          <w:szCs w:val="16"/>
          <w:lang w:val="kk-KZ"/>
        </w:rPr>
      </w:pPr>
    </w:p>
    <w:p w14:paraId="636342D2" w14:textId="77777777" w:rsidR="00177FA4" w:rsidRPr="00177FA4" w:rsidRDefault="00177FA4" w:rsidP="00B50864">
      <w:pPr>
        <w:spacing w:after="0" w:line="240" w:lineRule="auto"/>
        <w:jc w:val="center"/>
        <w:rPr>
          <w:rFonts w:ascii="Times New Roman" w:hAnsi="Times New Roman" w:cs="Times New Roman"/>
          <w:i/>
          <w:sz w:val="16"/>
          <w:szCs w:val="16"/>
          <w:lang w:val="kk-KZ"/>
        </w:rPr>
      </w:pPr>
    </w:p>
    <w:p w14:paraId="72075A10" w14:textId="77777777" w:rsidR="00177FA4" w:rsidRPr="00177FA4" w:rsidRDefault="00177FA4" w:rsidP="00B50864">
      <w:pPr>
        <w:spacing w:after="0" w:line="240" w:lineRule="auto"/>
        <w:jc w:val="center"/>
        <w:rPr>
          <w:rFonts w:ascii="Times New Roman" w:hAnsi="Times New Roman" w:cs="Times New Roman"/>
          <w:i/>
          <w:sz w:val="16"/>
          <w:szCs w:val="16"/>
          <w:lang w:val="kk-KZ"/>
        </w:rPr>
      </w:pPr>
    </w:p>
    <w:p w14:paraId="4E77255B" w14:textId="77777777" w:rsidR="00177FA4" w:rsidRPr="00177FA4" w:rsidRDefault="00177FA4" w:rsidP="00B50864">
      <w:pPr>
        <w:spacing w:after="0" w:line="240" w:lineRule="auto"/>
        <w:jc w:val="center"/>
        <w:rPr>
          <w:rFonts w:ascii="Times New Roman" w:hAnsi="Times New Roman" w:cs="Times New Roman"/>
          <w:sz w:val="16"/>
          <w:szCs w:val="16"/>
          <w:lang w:val="kk-KZ"/>
        </w:rPr>
      </w:pPr>
    </w:p>
    <w:p w14:paraId="106247DA" w14:textId="511B7E1A" w:rsidR="00B50864" w:rsidRPr="0008193E" w:rsidRDefault="00177FA4" w:rsidP="00B50864">
      <w:pPr>
        <w:spacing w:after="0" w:line="240" w:lineRule="auto"/>
        <w:jc w:val="center"/>
        <w:rPr>
          <w:rFonts w:ascii="Times New Roman" w:hAnsi="Times New Roman" w:cs="Times New Roman"/>
          <w:i/>
          <w:sz w:val="28"/>
          <w:szCs w:val="28"/>
          <w:highlight w:val="yellow"/>
          <w:lang w:val="kk-KZ"/>
        </w:rPr>
      </w:pPr>
      <w:r w:rsidRPr="00177FA4">
        <w:rPr>
          <w:rFonts w:ascii="Times New Roman" w:hAnsi="Times New Roman" w:cs="Times New Roman"/>
          <w:sz w:val="28"/>
          <w:szCs w:val="28"/>
          <w:lang w:val="kk-KZ"/>
        </w:rPr>
        <w:t>Рисунок</w:t>
      </w:r>
      <w:r w:rsidR="00B50864" w:rsidRPr="0008193E">
        <w:rPr>
          <w:rFonts w:ascii="Times New Roman" w:hAnsi="Times New Roman" w:cs="Times New Roman"/>
          <w:sz w:val="28"/>
          <w:szCs w:val="28"/>
        </w:rPr>
        <w:t xml:space="preserve"> </w:t>
      </w:r>
      <w:r w:rsidR="00835DE0">
        <w:rPr>
          <w:rFonts w:ascii="Times New Roman" w:hAnsi="Times New Roman" w:cs="Times New Roman"/>
          <w:sz w:val="28"/>
          <w:szCs w:val="28"/>
        </w:rPr>
        <w:t xml:space="preserve">14 – </w:t>
      </w:r>
      <w:r w:rsidR="00B50864" w:rsidRPr="0008193E">
        <w:rPr>
          <w:rFonts w:ascii="Times New Roman" w:hAnsi="Times New Roman" w:cs="Times New Roman"/>
          <w:sz w:val="28"/>
          <w:szCs w:val="28"/>
        </w:rPr>
        <w:t>«Считаете ли Вы необходимым магистру обладать полиязычной компетенцией?»</w:t>
      </w:r>
    </w:p>
    <w:p w14:paraId="1BB476F3" w14:textId="3F6FCDC4" w:rsidR="00B50864" w:rsidRPr="0008193E" w:rsidRDefault="00B50864" w:rsidP="0054067A">
      <w:pPr>
        <w:spacing w:after="0" w:line="240" w:lineRule="auto"/>
        <w:ind w:firstLine="720"/>
        <w:jc w:val="both"/>
        <w:rPr>
          <w:rFonts w:ascii="Times New Roman" w:hAnsi="Times New Roman" w:cs="Times New Roman"/>
          <w:sz w:val="28"/>
          <w:szCs w:val="28"/>
        </w:rPr>
      </w:pPr>
      <w:r w:rsidRPr="0008193E">
        <w:rPr>
          <w:rFonts w:ascii="Times New Roman" w:hAnsi="Times New Roman" w:cs="Times New Roman"/>
          <w:sz w:val="28"/>
          <w:szCs w:val="28"/>
        </w:rPr>
        <w:lastRenderedPageBreak/>
        <w:t>Интересным</w:t>
      </w:r>
      <w:r w:rsidR="00770448">
        <w:rPr>
          <w:rFonts w:ascii="Times New Roman" w:hAnsi="Times New Roman" w:cs="Times New Roman"/>
          <w:sz w:val="28"/>
          <w:szCs w:val="28"/>
        </w:rPr>
        <w:t>и</w:t>
      </w:r>
      <w:r w:rsidRPr="0008193E">
        <w:rPr>
          <w:rFonts w:ascii="Times New Roman" w:hAnsi="Times New Roman" w:cs="Times New Roman"/>
          <w:sz w:val="28"/>
          <w:szCs w:val="28"/>
        </w:rPr>
        <w:t xml:space="preserve"> были ответы магистрантов на вопрос «Хотели Вы преподавать в полиязычной группе?», большая часть респондентов ответили положительно, хотя при этом 28% участников не хотят преподавать в полиязычной группе и 24% магистрантов затрудняются с ответом</w:t>
      </w:r>
      <w:r w:rsidR="000609CE">
        <w:rPr>
          <w:rFonts w:ascii="Times New Roman" w:hAnsi="Times New Roman" w:cs="Times New Roman"/>
          <w:sz w:val="28"/>
          <w:szCs w:val="28"/>
        </w:rPr>
        <w:t xml:space="preserve"> (рисунок 15)</w:t>
      </w:r>
      <w:r w:rsidRPr="0008193E">
        <w:rPr>
          <w:rFonts w:ascii="Times New Roman" w:hAnsi="Times New Roman" w:cs="Times New Roman"/>
          <w:sz w:val="28"/>
          <w:szCs w:val="28"/>
        </w:rPr>
        <w:t xml:space="preserve">. </w:t>
      </w:r>
    </w:p>
    <w:p w14:paraId="75441BAB" w14:textId="77777777" w:rsidR="00B50864" w:rsidRPr="00EB4F7D" w:rsidRDefault="00B50864" w:rsidP="00B50864">
      <w:pPr>
        <w:pStyle w:val="ListParagraph"/>
        <w:spacing w:after="0" w:line="240" w:lineRule="auto"/>
        <w:rPr>
          <w:rFonts w:ascii="Times New Roman" w:hAnsi="Times New Roman" w:cs="Times New Roman"/>
          <w:sz w:val="28"/>
          <w:szCs w:val="28"/>
        </w:rPr>
      </w:pPr>
    </w:p>
    <w:p w14:paraId="50E675B1" w14:textId="77777777" w:rsidR="00B50864" w:rsidRPr="0008193E" w:rsidRDefault="00B50864" w:rsidP="00B50864">
      <w:pPr>
        <w:pStyle w:val="ListParagraph"/>
        <w:spacing w:after="0" w:line="240" w:lineRule="auto"/>
        <w:ind w:left="0"/>
        <w:jc w:val="center"/>
        <w:rPr>
          <w:rFonts w:ascii="Times New Roman" w:hAnsi="Times New Roman" w:cs="Times New Roman"/>
          <w:sz w:val="28"/>
          <w:szCs w:val="28"/>
          <w:lang w:val="kk-KZ"/>
        </w:rPr>
      </w:pPr>
      <w:r w:rsidRPr="0008193E">
        <w:rPr>
          <w:rFonts w:ascii="Times New Roman" w:hAnsi="Times New Roman" w:cs="Times New Roman"/>
          <w:noProof/>
          <w:sz w:val="28"/>
          <w:szCs w:val="28"/>
          <w:lang w:val="en-GB" w:eastAsia="en-GB"/>
        </w:rPr>
        <w:drawing>
          <wp:inline distT="0" distB="0" distL="0" distR="0" wp14:anchorId="58A12650" wp14:editId="028AFCA7">
            <wp:extent cx="3257550" cy="2057400"/>
            <wp:effectExtent l="0" t="0" r="0" b="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AF13954" w14:textId="77777777" w:rsidR="00EB4F7D" w:rsidRPr="00EB4F7D" w:rsidRDefault="00EB4F7D" w:rsidP="00B50864">
      <w:pPr>
        <w:spacing w:after="0" w:line="240" w:lineRule="auto"/>
        <w:jc w:val="center"/>
        <w:rPr>
          <w:rFonts w:ascii="Times New Roman" w:hAnsi="Times New Roman" w:cs="Times New Roman"/>
          <w:i/>
          <w:sz w:val="16"/>
          <w:szCs w:val="16"/>
          <w:lang w:val="kk-KZ"/>
        </w:rPr>
      </w:pPr>
    </w:p>
    <w:p w14:paraId="343DE9D5" w14:textId="6E578A82" w:rsidR="00B50864" w:rsidRDefault="00EB4F7D" w:rsidP="00B50864">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Рисунок</w:t>
      </w:r>
      <w:r w:rsidR="00B50864" w:rsidRPr="0008193E">
        <w:rPr>
          <w:rFonts w:ascii="Times New Roman" w:hAnsi="Times New Roman" w:cs="Times New Roman"/>
          <w:i/>
          <w:sz w:val="28"/>
          <w:szCs w:val="28"/>
        </w:rPr>
        <w:t xml:space="preserve"> </w:t>
      </w:r>
      <w:r w:rsidR="00835DE0" w:rsidRPr="00835DE0">
        <w:rPr>
          <w:rFonts w:ascii="Times New Roman" w:hAnsi="Times New Roman" w:cs="Times New Roman"/>
          <w:sz w:val="28"/>
          <w:szCs w:val="28"/>
        </w:rPr>
        <w:t>15</w:t>
      </w:r>
      <w:r w:rsidR="00835DE0">
        <w:rPr>
          <w:rFonts w:ascii="Times New Roman" w:hAnsi="Times New Roman" w:cs="Times New Roman"/>
          <w:i/>
          <w:sz w:val="28"/>
          <w:szCs w:val="28"/>
        </w:rPr>
        <w:t xml:space="preserve"> – </w:t>
      </w:r>
      <w:r w:rsidR="00B50864" w:rsidRPr="0008193E">
        <w:rPr>
          <w:rFonts w:ascii="Times New Roman" w:hAnsi="Times New Roman" w:cs="Times New Roman"/>
          <w:sz w:val="28"/>
          <w:szCs w:val="28"/>
        </w:rPr>
        <w:t>«Хотели Вы преподавать в полиязычной группе?»</w:t>
      </w:r>
    </w:p>
    <w:p w14:paraId="464064C0" w14:textId="77777777" w:rsidR="00B50864" w:rsidRPr="0008193E" w:rsidRDefault="00B50864" w:rsidP="00B50864">
      <w:pPr>
        <w:spacing w:after="0" w:line="240" w:lineRule="auto"/>
        <w:jc w:val="center"/>
        <w:rPr>
          <w:rFonts w:ascii="Times New Roman" w:hAnsi="Times New Roman" w:cs="Times New Roman"/>
          <w:i/>
          <w:sz w:val="28"/>
          <w:szCs w:val="28"/>
          <w:highlight w:val="yellow"/>
        </w:rPr>
      </w:pPr>
    </w:p>
    <w:p w14:paraId="59A95F7C" w14:textId="77777777" w:rsidR="00037B87" w:rsidRDefault="00B50864" w:rsidP="0054067A">
      <w:pPr>
        <w:pStyle w:val="ListParagraph"/>
        <w:spacing w:after="0" w:line="240" w:lineRule="auto"/>
        <w:ind w:left="0" w:firstLine="720"/>
        <w:jc w:val="both"/>
        <w:rPr>
          <w:rFonts w:ascii="Times New Roman" w:hAnsi="Times New Roman" w:cs="Times New Roman"/>
          <w:sz w:val="28"/>
          <w:szCs w:val="28"/>
          <w:lang w:val="kk-KZ"/>
        </w:rPr>
      </w:pPr>
      <w:r w:rsidRPr="0008193E">
        <w:rPr>
          <w:rFonts w:ascii="Times New Roman" w:hAnsi="Times New Roman" w:cs="Times New Roman"/>
          <w:sz w:val="28"/>
          <w:szCs w:val="28"/>
          <w:lang w:val="kk-KZ"/>
        </w:rPr>
        <w:t>Далее магистрантам были заданы следующие вопросы:</w:t>
      </w:r>
    </w:p>
    <w:p w14:paraId="7103EF08" w14:textId="336EF6A8" w:rsidR="00037B87" w:rsidRDefault="00037B87" w:rsidP="0054067A">
      <w:pPr>
        <w:pStyle w:val="ListParagraph"/>
        <w:spacing w:after="0" w:line="240" w:lineRule="auto"/>
        <w:ind w:left="0" w:firstLine="720"/>
        <w:jc w:val="both"/>
        <w:rPr>
          <w:rFonts w:ascii="Times New Roman" w:hAnsi="Times New Roman" w:cs="Times New Roman"/>
          <w:sz w:val="28"/>
          <w:szCs w:val="28"/>
          <w:lang w:val="kk-KZ"/>
        </w:rPr>
      </w:pPr>
      <w:r>
        <w:rPr>
          <w:rFonts w:ascii="Times New Roman" w:hAnsi="Times New Roman" w:cs="Times New Roman"/>
          <w:sz w:val="28"/>
          <w:szCs w:val="28"/>
        </w:rPr>
        <w:t>–</w:t>
      </w:r>
      <w:r w:rsidR="00B50864" w:rsidRPr="0008193E">
        <w:rPr>
          <w:rFonts w:ascii="Times New Roman" w:hAnsi="Times New Roman" w:cs="Times New Roman"/>
          <w:sz w:val="28"/>
          <w:szCs w:val="28"/>
        </w:rPr>
        <w:t xml:space="preserve"> </w:t>
      </w:r>
      <w:r w:rsidR="00B50864" w:rsidRPr="0008193E">
        <w:rPr>
          <w:rFonts w:ascii="Times New Roman" w:hAnsi="Times New Roman" w:cs="Times New Roman"/>
          <w:sz w:val="28"/>
          <w:szCs w:val="28"/>
          <w:lang w:val="kk-KZ"/>
        </w:rPr>
        <w:t xml:space="preserve">Что мотивирует Вас при изучении языков (казахский, русский, иностранный); </w:t>
      </w:r>
    </w:p>
    <w:p w14:paraId="2F65E175" w14:textId="72E7C478" w:rsidR="00B50864" w:rsidRPr="0008193E" w:rsidRDefault="00037B87" w:rsidP="0054067A">
      <w:pPr>
        <w:pStyle w:val="ListParagraph"/>
        <w:spacing w:after="0" w:line="240" w:lineRule="auto"/>
        <w:ind w:left="0" w:firstLine="720"/>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B50864" w:rsidRPr="0008193E">
        <w:rPr>
          <w:rFonts w:ascii="Times New Roman" w:hAnsi="Times New Roman" w:cs="Times New Roman"/>
          <w:sz w:val="28"/>
          <w:szCs w:val="28"/>
          <w:lang w:val="kk-KZ"/>
        </w:rPr>
        <w:t xml:space="preserve"> </w:t>
      </w:r>
      <w:r w:rsidR="00B50864" w:rsidRPr="0008193E">
        <w:rPr>
          <w:rFonts w:ascii="Times New Roman" w:hAnsi="Times New Roman" w:cs="Times New Roman"/>
          <w:sz w:val="28"/>
          <w:szCs w:val="28"/>
        </w:rPr>
        <w:t>Что требуется для внедрения трехъязычного /полиязычного/ образования в Казахстане?</w:t>
      </w:r>
    </w:p>
    <w:p w14:paraId="728718D2" w14:textId="4B67ED2E" w:rsidR="00B50864" w:rsidRDefault="00B50864" w:rsidP="0054067A">
      <w:pPr>
        <w:pStyle w:val="Default"/>
        <w:tabs>
          <w:tab w:val="left" w:pos="0"/>
        </w:tabs>
        <w:ind w:firstLine="709"/>
        <w:rPr>
          <w:color w:val="auto"/>
          <w:sz w:val="28"/>
          <w:szCs w:val="28"/>
        </w:rPr>
      </w:pPr>
      <w:r w:rsidRPr="0008193E">
        <w:rPr>
          <w:color w:val="auto"/>
          <w:sz w:val="28"/>
          <w:szCs w:val="28"/>
        </w:rPr>
        <w:t>Ответы магистрантов представлены в таблиц</w:t>
      </w:r>
      <w:r w:rsidR="00EB4F7D">
        <w:rPr>
          <w:color w:val="auto"/>
          <w:sz w:val="28"/>
          <w:szCs w:val="28"/>
        </w:rPr>
        <w:t>ах</w:t>
      </w:r>
      <w:r w:rsidRPr="0008193E">
        <w:rPr>
          <w:color w:val="auto"/>
          <w:sz w:val="28"/>
          <w:szCs w:val="28"/>
        </w:rPr>
        <w:t xml:space="preserve"> </w:t>
      </w:r>
      <w:r w:rsidR="0057025B">
        <w:rPr>
          <w:color w:val="auto"/>
          <w:sz w:val="28"/>
          <w:szCs w:val="28"/>
        </w:rPr>
        <w:t>5</w:t>
      </w:r>
      <w:r w:rsidRPr="0008193E">
        <w:rPr>
          <w:color w:val="auto"/>
          <w:sz w:val="28"/>
          <w:szCs w:val="28"/>
        </w:rPr>
        <w:t xml:space="preserve">, </w:t>
      </w:r>
      <w:r w:rsidR="0057025B">
        <w:rPr>
          <w:color w:val="auto"/>
          <w:sz w:val="28"/>
          <w:szCs w:val="28"/>
        </w:rPr>
        <w:t>6</w:t>
      </w:r>
      <w:r w:rsidR="00313F21">
        <w:rPr>
          <w:color w:val="auto"/>
          <w:sz w:val="28"/>
          <w:szCs w:val="28"/>
        </w:rPr>
        <w:t>, рисунок 1</w:t>
      </w:r>
      <w:r w:rsidR="000609CE">
        <w:rPr>
          <w:color w:val="auto"/>
          <w:sz w:val="28"/>
          <w:szCs w:val="28"/>
        </w:rPr>
        <w:t>6</w:t>
      </w:r>
      <w:r w:rsidR="00313F21">
        <w:rPr>
          <w:color w:val="auto"/>
          <w:sz w:val="28"/>
          <w:szCs w:val="28"/>
        </w:rPr>
        <w:t>.</w:t>
      </w:r>
    </w:p>
    <w:p w14:paraId="5DA5B74E" w14:textId="77777777" w:rsidR="00B3481B" w:rsidRDefault="00B3481B" w:rsidP="00B50864">
      <w:pPr>
        <w:pStyle w:val="Default"/>
        <w:tabs>
          <w:tab w:val="left" w:pos="426"/>
          <w:tab w:val="left" w:pos="567"/>
        </w:tabs>
        <w:ind w:firstLine="284"/>
        <w:rPr>
          <w:color w:val="auto"/>
          <w:sz w:val="28"/>
          <w:szCs w:val="28"/>
        </w:rPr>
      </w:pPr>
    </w:p>
    <w:p w14:paraId="24CA248F" w14:textId="349CC143" w:rsidR="00B50864" w:rsidRDefault="00B50864" w:rsidP="00415C66">
      <w:pPr>
        <w:pStyle w:val="Default"/>
        <w:tabs>
          <w:tab w:val="left" w:pos="0"/>
        </w:tabs>
        <w:rPr>
          <w:color w:val="auto"/>
          <w:sz w:val="28"/>
          <w:szCs w:val="28"/>
        </w:rPr>
      </w:pPr>
      <w:r w:rsidRPr="0008193E">
        <w:rPr>
          <w:color w:val="auto"/>
          <w:sz w:val="28"/>
          <w:szCs w:val="28"/>
        </w:rPr>
        <w:t xml:space="preserve">Таблица </w:t>
      </w:r>
      <w:r w:rsidR="0057025B">
        <w:rPr>
          <w:color w:val="auto"/>
          <w:sz w:val="28"/>
          <w:szCs w:val="28"/>
        </w:rPr>
        <w:t>5</w:t>
      </w:r>
      <w:r>
        <w:rPr>
          <w:color w:val="auto"/>
          <w:sz w:val="28"/>
          <w:szCs w:val="28"/>
        </w:rPr>
        <w:t xml:space="preserve"> </w:t>
      </w:r>
      <w:r w:rsidR="00EB4F7D">
        <w:rPr>
          <w:color w:val="auto"/>
          <w:sz w:val="28"/>
          <w:szCs w:val="28"/>
        </w:rPr>
        <w:t>–</w:t>
      </w:r>
      <w:r>
        <w:rPr>
          <w:color w:val="auto"/>
          <w:sz w:val="28"/>
          <w:szCs w:val="28"/>
        </w:rPr>
        <w:t xml:space="preserve"> </w:t>
      </w:r>
      <w:r w:rsidRPr="0008193E">
        <w:rPr>
          <w:color w:val="auto"/>
          <w:sz w:val="28"/>
          <w:szCs w:val="28"/>
        </w:rPr>
        <w:t>Мотивация при изучении языков</w:t>
      </w:r>
    </w:p>
    <w:p w14:paraId="6D25EF7E" w14:textId="77777777" w:rsidR="00EB4F7D" w:rsidRPr="00EB4F7D" w:rsidRDefault="00EB4F7D" w:rsidP="00415C66">
      <w:pPr>
        <w:pStyle w:val="Default"/>
        <w:tabs>
          <w:tab w:val="left" w:pos="0"/>
        </w:tabs>
        <w:rPr>
          <w:color w:val="auto"/>
          <w:sz w:val="16"/>
          <w:szCs w:val="16"/>
        </w:rPr>
      </w:pPr>
    </w:p>
    <w:tbl>
      <w:tblPr>
        <w:tblStyle w:val="TableGrid"/>
        <w:tblW w:w="0" w:type="auto"/>
        <w:tblInd w:w="150" w:type="dxa"/>
        <w:tblLook w:val="04A0" w:firstRow="1" w:lastRow="0" w:firstColumn="1" w:lastColumn="0" w:noHBand="0" w:noVBand="1"/>
      </w:tblPr>
      <w:tblGrid>
        <w:gridCol w:w="2870"/>
        <w:gridCol w:w="6705"/>
      </w:tblGrid>
      <w:tr w:rsidR="00B50864" w:rsidRPr="00FC1204" w14:paraId="3FCB01A5" w14:textId="77777777" w:rsidTr="00EB4F7D">
        <w:tc>
          <w:tcPr>
            <w:tcW w:w="2870" w:type="dxa"/>
            <w:vAlign w:val="center"/>
          </w:tcPr>
          <w:p w14:paraId="79E9368C" w14:textId="77777777" w:rsidR="00B50864" w:rsidRPr="00EB4F7D" w:rsidRDefault="00B50864" w:rsidP="00EB4F7D">
            <w:pPr>
              <w:pStyle w:val="Default"/>
              <w:tabs>
                <w:tab w:val="left" w:pos="1500"/>
              </w:tabs>
              <w:jc w:val="center"/>
              <w:rPr>
                <w:color w:val="auto"/>
                <w:szCs w:val="28"/>
              </w:rPr>
            </w:pPr>
            <w:r w:rsidRPr="00EB4F7D">
              <w:rPr>
                <w:color w:val="auto"/>
                <w:szCs w:val="28"/>
              </w:rPr>
              <w:t>Вопросы анкетирования</w:t>
            </w:r>
          </w:p>
        </w:tc>
        <w:tc>
          <w:tcPr>
            <w:tcW w:w="6705" w:type="dxa"/>
            <w:vAlign w:val="center"/>
          </w:tcPr>
          <w:p w14:paraId="2DD42CE4" w14:textId="55F957C7" w:rsidR="00B50864" w:rsidRPr="00EB4F7D" w:rsidRDefault="00B50864" w:rsidP="00037B87">
            <w:pPr>
              <w:pStyle w:val="Default"/>
              <w:tabs>
                <w:tab w:val="left" w:pos="426"/>
                <w:tab w:val="left" w:pos="567"/>
              </w:tabs>
              <w:jc w:val="center"/>
              <w:rPr>
                <w:color w:val="auto"/>
                <w:szCs w:val="28"/>
              </w:rPr>
            </w:pPr>
            <w:r w:rsidRPr="00EB4F7D">
              <w:rPr>
                <w:color w:val="auto"/>
                <w:szCs w:val="28"/>
              </w:rPr>
              <w:t>Ответы магистрантов ЕНУ</w:t>
            </w:r>
            <w:r w:rsidR="00037B87">
              <w:rPr>
                <w:color w:val="auto"/>
                <w:szCs w:val="28"/>
              </w:rPr>
              <w:t xml:space="preserve"> </w:t>
            </w:r>
            <w:r w:rsidRPr="00EB4F7D">
              <w:rPr>
                <w:color w:val="auto"/>
                <w:szCs w:val="28"/>
              </w:rPr>
              <w:t>им. Л.Н.</w:t>
            </w:r>
            <w:r w:rsidR="00037B87">
              <w:rPr>
                <w:color w:val="auto"/>
                <w:szCs w:val="28"/>
              </w:rPr>
              <w:t xml:space="preserve"> </w:t>
            </w:r>
            <w:r w:rsidRPr="00EB4F7D">
              <w:rPr>
                <w:color w:val="auto"/>
                <w:szCs w:val="28"/>
              </w:rPr>
              <w:t>Гумилева</w:t>
            </w:r>
          </w:p>
        </w:tc>
      </w:tr>
      <w:tr w:rsidR="00B50864" w:rsidRPr="00FC1204" w14:paraId="00DA9FD4" w14:textId="77777777" w:rsidTr="00EB4F7D">
        <w:tc>
          <w:tcPr>
            <w:tcW w:w="2870" w:type="dxa"/>
          </w:tcPr>
          <w:p w14:paraId="6A0AE71D" w14:textId="77777777" w:rsidR="00B50864" w:rsidRPr="00EB4F7D" w:rsidRDefault="00B50864" w:rsidP="00F04871">
            <w:pPr>
              <w:pStyle w:val="Default"/>
              <w:tabs>
                <w:tab w:val="left" w:pos="1500"/>
              </w:tabs>
              <w:rPr>
                <w:i/>
                <w:szCs w:val="28"/>
              </w:rPr>
            </w:pPr>
            <w:r w:rsidRPr="00EB4F7D">
              <w:rPr>
                <w:bCs/>
                <w:i/>
                <w:szCs w:val="28"/>
                <w:lang w:val="kk-KZ"/>
              </w:rPr>
              <w:t>Что мотивирует Вас при изучении языков?</w:t>
            </w:r>
          </w:p>
          <w:p w14:paraId="3F512B03" w14:textId="77777777" w:rsidR="00B50864" w:rsidRPr="00FC1204" w:rsidRDefault="00B50864" w:rsidP="00F04871">
            <w:pPr>
              <w:pStyle w:val="Default"/>
              <w:tabs>
                <w:tab w:val="left" w:pos="1500"/>
              </w:tabs>
              <w:rPr>
                <w:color w:val="auto"/>
                <w:szCs w:val="28"/>
              </w:rPr>
            </w:pPr>
          </w:p>
        </w:tc>
        <w:tc>
          <w:tcPr>
            <w:tcW w:w="6705" w:type="dxa"/>
          </w:tcPr>
          <w:p w14:paraId="27EBE603"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rPr>
            </w:pPr>
            <w:r w:rsidRPr="00FC1204">
              <w:rPr>
                <w:szCs w:val="28"/>
              </w:rPr>
              <w:t>Профессиональный интерес</w:t>
            </w:r>
          </w:p>
          <w:p w14:paraId="1FE3C55A"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Перспективы хорошего трудоустройства</w:t>
            </w:r>
          </w:p>
          <w:p w14:paraId="0016D362"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Учеба/работа за рубежом</w:t>
            </w:r>
          </w:p>
          <w:p w14:paraId="06B8073C" w14:textId="6E6261A4"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Возможност</w:t>
            </w:r>
            <w:r w:rsidR="00770448">
              <w:rPr>
                <w:szCs w:val="28"/>
              </w:rPr>
              <w:t>и</w:t>
            </w:r>
            <w:r w:rsidRPr="00FC1204">
              <w:rPr>
                <w:szCs w:val="28"/>
              </w:rPr>
              <w:t xml:space="preserve"> по направлению деятельности</w:t>
            </w:r>
          </w:p>
          <w:p w14:paraId="5CFA37DA"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Различный контент на иностранном языке</w:t>
            </w:r>
          </w:p>
          <w:p w14:paraId="063D9064"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Актуальная база научной информации</w:t>
            </w:r>
          </w:p>
          <w:p w14:paraId="02D906B4"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Путешествия</w:t>
            </w:r>
          </w:p>
          <w:p w14:paraId="5AE2C79C" w14:textId="7956EC96" w:rsidR="00B50864" w:rsidRPr="00FC1204" w:rsidRDefault="00B50864" w:rsidP="00EB4F7D">
            <w:pPr>
              <w:pStyle w:val="Default"/>
              <w:numPr>
                <w:ilvl w:val="0"/>
                <w:numId w:val="7"/>
              </w:numPr>
              <w:tabs>
                <w:tab w:val="clear" w:pos="720"/>
                <w:tab w:val="left" w:pos="288"/>
                <w:tab w:val="left" w:pos="426"/>
                <w:tab w:val="left" w:pos="567"/>
                <w:tab w:val="num" w:pos="6253"/>
              </w:tabs>
              <w:ind w:left="270" w:hanging="270"/>
              <w:rPr>
                <w:szCs w:val="28"/>
              </w:rPr>
            </w:pPr>
            <w:r w:rsidRPr="00FC1204">
              <w:rPr>
                <w:szCs w:val="28"/>
              </w:rPr>
              <w:t>Общение с иностранцами/другими народами (международное общение)</w:t>
            </w:r>
          </w:p>
          <w:p w14:paraId="4910898F"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Изучение культуры, менталитета</w:t>
            </w:r>
          </w:p>
          <w:p w14:paraId="1A7A1449" w14:textId="77777777" w:rsidR="00B50864" w:rsidRPr="00FC1204" w:rsidRDefault="00B50864" w:rsidP="00EB4F7D">
            <w:pPr>
              <w:pStyle w:val="Default"/>
              <w:numPr>
                <w:ilvl w:val="0"/>
                <w:numId w:val="7"/>
              </w:numPr>
              <w:tabs>
                <w:tab w:val="clear" w:pos="720"/>
                <w:tab w:val="left" w:pos="288"/>
                <w:tab w:val="left" w:pos="426"/>
                <w:tab w:val="left" w:pos="567"/>
                <w:tab w:val="num" w:pos="6253"/>
              </w:tabs>
              <w:ind w:left="0" w:firstLine="0"/>
              <w:rPr>
                <w:szCs w:val="28"/>
                <w:lang w:val="en-GB"/>
              </w:rPr>
            </w:pPr>
            <w:r w:rsidRPr="00FC1204">
              <w:rPr>
                <w:szCs w:val="28"/>
              </w:rPr>
              <w:t>Расширение кругозора/</w:t>
            </w:r>
          </w:p>
          <w:p w14:paraId="4B51168B" w14:textId="49A1E9B8" w:rsidR="00B50864" w:rsidRPr="00FC1204" w:rsidRDefault="00037B87" w:rsidP="00037B87">
            <w:pPr>
              <w:pStyle w:val="Default"/>
              <w:numPr>
                <w:ilvl w:val="0"/>
                <w:numId w:val="7"/>
              </w:numPr>
              <w:tabs>
                <w:tab w:val="clear" w:pos="720"/>
                <w:tab w:val="left" w:pos="288"/>
                <w:tab w:val="left" w:pos="426"/>
                <w:tab w:val="left" w:pos="567"/>
                <w:tab w:val="num" w:pos="6253"/>
              </w:tabs>
              <w:ind w:left="0" w:firstLine="0"/>
              <w:rPr>
                <w:color w:val="auto"/>
                <w:szCs w:val="28"/>
              </w:rPr>
            </w:pPr>
            <w:r>
              <w:rPr>
                <w:szCs w:val="28"/>
              </w:rPr>
              <w:t>С</w:t>
            </w:r>
            <w:r w:rsidR="00C25973" w:rsidRPr="00FC1204">
              <w:rPr>
                <w:szCs w:val="28"/>
              </w:rPr>
              <w:t>амосовершенствование</w:t>
            </w:r>
          </w:p>
        </w:tc>
      </w:tr>
      <w:tr w:rsidR="0057025B" w:rsidRPr="00FC1204" w14:paraId="3831B5A3" w14:textId="77777777" w:rsidTr="00EB4F7D">
        <w:tc>
          <w:tcPr>
            <w:tcW w:w="9575" w:type="dxa"/>
            <w:gridSpan w:val="2"/>
          </w:tcPr>
          <w:p w14:paraId="559B0C3F" w14:textId="19A5666C" w:rsidR="0057025B" w:rsidRPr="00FC1204" w:rsidRDefault="0057025B" w:rsidP="00EB4F7D">
            <w:pPr>
              <w:pStyle w:val="Default"/>
              <w:tabs>
                <w:tab w:val="left" w:pos="426"/>
                <w:tab w:val="left" w:pos="567"/>
              </w:tabs>
              <w:ind w:firstLine="709"/>
              <w:rPr>
                <w:szCs w:val="28"/>
              </w:rPr>
            </w:pPr>
            <w:r>
              <w:rPr>
                <w:bCs/>
              </w:rPr>
              <w:t xml:space="preserve">Примечание </w:t>
            </w:r>
            <w:r w:rsidR="00EB4F7D">
              <w:rPr>
                <w:bCs/>
              </w:rPr>
              <w:t xml:space="preserve">– Составлено </w:t>
            </w:r>
            <w:r>
              <w:rPr>
                <w:bCs/>
              </w:rPr>
              <w:t>автором</w:t>
            </w:r>
          </w:p>
        </w:tc>
      </w:tr>
    </w:tbl>
    <w:p w14:paraId="5E322683" w14:textId="77777777" w:rsidR="00B50864" w:rsidRPr="0008193E" w:rsidRDefault="00B50864" w:rsidP="00B50864">
      <w:pPr>
        <w:pStyle w:val="Default"/>
        <w:tabs>
          <w:tab w:val="left" w:pos="1620"/>
        </w:tabs>
        <w:ind w:firstLine="284"/>
        <w:rPr>
          <w:color w:val="auto"/>
          <w:sz w:val="28"/>
          <w:szCs w:val="28"/>
        </w:rPr>
      </w:pPr>
    </w:p>
    <w:p w14:paraId="44FC46A8" w14:textId="6BAD529F" w:rsidR="00B50864" w:rsidRPr="0008193E" w:rsidRDefault="00B50864" w:rsidP="0085027E">
      <w:pPr>
        <w:pStyle w:val="Default"/>
        <w:tabs>
          <w:tab w:val="left" w:pos="1620"/>
        </w:tabs>
        <w:ind w:firstLine="709"/>
        <w:jc w:val="both"/>
        <w:rPr>
          <w:color w:val="auto"/>
          <w:sz w:val="28"/>
          <w:szCs w:val="28"/>
        </w:rPr>
      </w:pPr>
      <w:r w:rsidRPr="0008193E">
        <w:rPr>
          <w:color w:val="auto"/>
          <w:sz w:val="28"/>
          <w:szCs w:val="28"/>
        </w:rPr>
        <w:t>Судя по ответам магистрантов можно увидеть, что основополагающим фактором является перспективы хорошего трудоустройства и учебы за рубежом</w:t>
      </w:r>
      <w:r w:rsidR="00770448">
        <w:rPr>
          <w:color w:val="auto"/>
          <w:sz w:val="28"/>
          <w:szCs w:val="28"/>
        </w:rPr>
        <w:t>, изучение културы и менталитета</w:t>
      </w:r>
      <w:r w:rsidRPr="0008193E">
        <w:rPr>
          <w:color w:val="auto"/>
          <w:sz w:val="28"/>
          <w:szCs w:val="28"/>
        </w:rPr>
        <w:t>.</w:t>
      </w:r>
    </w:p>
    <w:p w14:paraId="69DA9614" w14:textId="77777777" w:rsidR="00770448" w:rsidRDefault="00770448" w:rsidP="00B50864">
      <w:pPr>
        <w:pStyle w:val="Default"/>
        <w:tabs>
          <w:tab w:val="left" w:pos="426"/>
          <w:tab w:val="left" w:pos="567"/>
        </w:tabs>
        <w:ind w:firstLine="284"/>
        <w:rPr>
          <w:color w:val="auto"/>
          <w:sz w:val="28"/>
          <w:szCs w:val="28"/>
        </w:rPr>
      </w:pPr>
    </w:p>
    <w:p w14:paraId="144009FC" w14:textId="77777777" w:rsidR="0085027E" w:rsidRDefault="0085027E" w:rsidP="00B50864">
      <w:pPr>
        <w:pStyle w:val="Default"/>
        <w:tabs>
          <w:tab w:val="left" w:pos="426"/>
          <w:tab w:val="left" w:pos="567"/>
        </w:tabs>
        <w:ind w:firstLine="284"/>
        <w:rPr>
          <w:color w:val="auto"/>
          <w:sz w:val="28"/>
          <w:szCs w:val="28"/>
        </w:rPr>
      </w:pPr>
    </w:p>
    <w:p w14:paraId="1D2F82E2" w14:textId="598DC3DF" w:rsidR="00B50864" w:rsidRDefault="00B50864" w:rsidP="0085027E">
      <w:pPr>
        <w:pStyle w:val="Default"/>
        <w:tabs>
          <w:tab w:val="left" w:pos="426"/>
          <w:tab w:val="left" w:pos="567"/>
        </w:tabs>
        <w:jc w:val="both"/>
        <w:rPr>
          <w:color w:val="auto"/>
          <w:sz w:val="28"/>
          <w:szCs w:val="28"/>
        </w:rPr>
      </w:pPr>
      <w:r w:rsidRPr="0008193E">
        <w:rPr>
          <w:color w:val="auto"/>
          <w:sz w:val="28"/>
          <w:szCs w:val="28"/>
        </w:rPr>
        <w:lastRenderedPageBreak/>
        <w:t xml:space="preserve">Таблица </w:t>
      </w:r>
      <w:r w:rsidR="0057025B">
        <w:rPr>
          <w:color w:val="auto"/>
          <w:sz w:val="28"/>
          <w:szCs w:val="28"/>
        </w:rPr>
        <w:t>6</w:t>
      </w:r>
      <w:r>
        <w:rPr>
          <w:color w:val="auto"/>
          <w:sz w:val="28"/>
          <w:szCs w:val="28"/>
        </w:rPr>
        <w:t xml:space="preserve"> </w:t>
      </w:r>
      <w:r w:rsidR="00EB4F7D">
        <w:rPr>
          <w:color w:val="auto"/>
          <w:sz w:val="28"/>
          <w:szCs w:val="28"/>
        </w:rPr>
        <w:t>–</w:t>
      </w:r>
      <w:r>
        <w:rPr>
          <w:color w:val="auto"/>
          <w:sz w:val="28"/>
          <w:szCs w:val="28"/>
        </w:rPr>
        <w:t xml:space="preserve"> </w:t>
      </w:r>
      <w:r w:rsidRPr="0008193E">
        <w:rPr>
          <w:color w:val="auto"/>
          <w:sz w:val="28"/>
          <w:szCs w:val="28"/>
        </w:rPr>
        <w:t>Механизмы</w:t>
      </w:r>
      <w:r w:rsidR="00032826">
        <w:rPr>
          <w:color w:val="auto"/>
          <w:sz w:val="28"/>
          <w:szCs w:val="28"/>
        </w:rPr>
        <w:t xml:space="preserve"> внедрения трехъязычного/полиязы</w:t>
      </w:r>
      <w:r w:rsidRPr="0008193E">
        <w:rPr>
          <w:color w:val="auto"/>
          <w:sz w:val="28"/>
          <w:szCs w:val="28"/>
        </w:rPr>
        <w:t>чного образования в Казахстане</w:t>
      </w:r>
    </w:p>
    <w:p w14:paraId="16BF2EE8" w14:textId="77777777" w:rsidR="00EB4F7D" w:rsidRPr="00EB4F7D" w:rsidRDefault="00EB4F7D" w:rsidP="0085027E">
      <w:pPr>
        <w:pStyle w:val="Default"/>
        <w:tabs>
          <w:tab w:val="left" w:pos="426"/>
          <w:tab w:val="left" w:pos="567"/>
        </w:tabs>
        <w:jc w:val="both"/>
        <w:rPr>
          <w:color w:val="auto"/>
          <w:sz w:val="16"/>
          <w:szCs w:val="16"/>
        </w:rPr>
      </w:pPr>
    </w:p>
    <w:tbl>
      <w:tblPr>
        <w:tblStyle w:val="TableGrid"/>
        <w:tblW w:w="0" w:type="auto"/>
        <w:tblInd w:w="150" w:type="dxa"/>
        <w:tblLook w:val="04A0" w:firstRow="1" w:lastRow="0" w:firstColumn="1" w:lastColumn="0" w:noHBand="0" w:noVBand="1"/>
      </w:tblPr>
      <w:tblGrid>
        <w:gridCol w:w="2652"/>
        <w:gridCol w:w="6853"/>
      </w:tblGrid>
      <w:tr w:rsidR="00B50864" w:rsidRPr="00FC1204" w14:paraId="2D63CAF6" w14:textId="77777777" w:rsidTr="00305F4B">
        <w:tc>
          <w:tcPr>
            <w:tcW w:w="2652" w:type="dxa"/>
            <w:vAlign w:val="center"/>
          </w:tcPr>
          <w:p w14:paraId="64304C84" w14:textId="77777777" w:rsidR="00B50864" w:rsidRPr="00EB4F7D" w:rsidRDefault="00B50864" w:rsidP="00EB4F7D">
            <w:pPr>
              <w:pStyle w:val="Default"/>
              <w:tabs>
                <w:tab w:val="left" w:pos="1500"/>
              </w:tabs>
              <w:jc w:val="center"/>
              <w:rPr>
                <w:color w:val="auto"/>
                <w:szCs w:val="28"/>
              </w:rPr>
            </w:pPr>
            <w:r w:rsidRPr="00EB4F7D">
              <w:rPr>
                <w:color w:val="auto"/>
                <w:szCs w:val="28"/>
              </w:rPr>
              <w:t>Вопросы анкетирования</w:t>
            </w:r>
          </w:p>
        </w:tc>
        <w:tc>
          <w:tcPr>
            <w:tcW w:w="6853" w:type="dxa"/>
            <w:vAlign w:val="center"/>
          </w:tcPr>
          <w:p w14:paraId="2BF451E0" w14:textId="1137182A" w:rsidR="00B50864" w:rsidRPr="00EB4F7D" w:rsidRDefault="00B50864" w:rsidP="00EB4F7D">
            <w:pPr>
              <w:pStyle w:val="Default"/>
              <w:tabs>
                <w:tab w:val="left" w:pos="426"/>
                <w:tab w:val="left" w:pos="567"/>
              </w:tabs>
              <w:jc w:val="center"/>
              <w:rPr>
                <w:color w:val="auto"/>
                <w:szCs w:val="28"/>
              </w:rPr>
            </w:pPr>
            <w:r w:rsidRPr="00EB4F7D">
              <w:rPr>
                <w:color w:val="auto"/>
                <w:szCs w:val="28"/>
              </w:rPr>
              <w:t>Ответы магистрантов ЕНУ</w:t>
            </w:r>
          </w:p>
          <w:p w14:paraId="56F5C3C2" w14:textId="7CFB4B22" w:rsidR="00B50864" w:rsidRPr="00EB4F7D" w:rsidRDefault="00B50864" w:rsidP="00EB4F7D">
            <w:pPr>
              <w:pStyle w:val="Default"/>
              <w:tabs>
                <w:tab w:val="left" w:pos="426"/>
                <w:tab w:val="left" w:pos="567"/>
              </w:tabs>
              <w:jc w:val="center"/>
              <w:rPr>
                <w:color w:val="auto"/>
                <w:szCs w:val="28"/>
              </w:rPr>
            </w:pPr>
            <w:r w:rsidRPr="00EB4F7D">
              <w:rPr>
                <w:color w:val="auto"/>
                <w:szCs w:val="28"/>
              </w:rPr>
              <w:t>им. Л.Н.</w:t>
            </w:r>
            <w:r w:rsidR="00EB4F7D">
              <w:rPr>
                <w:color w:val="auto"/>
                <w:szCs w:val="28"/>
              </w:rPr>
              <w:t xml:space="preserve"> </w:t>
            </w:r>
            <w:r w:rsidRPr="00EB4F7D">
              <w:rPr>
                <w:color w:val="auto"/>
                <w:szCs w:val="28"/>
              </w:rPr>
              <w:t>Гумилева</w:t>
            </w:r>
          </w:p>
        </w:tc>
      </w:tr>
      <w:tr w:rsidR="00B50864" w:rsidRPr="00FC1204" w14:paraId="04E73DE9" w14:textId="77777777" w:rsidTr="00305F4B">
        <w:tc>
          <w:tcPr>
            <w:tcW w:w="2652" w:type="dxa"/>
          </w:tcPr>
          <w:p w14:paraId="686DFEE7" w14:textId="77777777" w:rsidR="00B50864" w:rsidRPr="00EB4F7D" w:rsidRDefault="00B50864" w:rsidP="00F04871">
            <w:pPr>
              <w:pStyle w:val="Default"/>
              <w:tabs>
                <w:tab w:val="left" w:pos="1500"/>
              </w:tabs>
              <w:rPr>
                <w:bCs/>
                <w:i/>
                <w:szCs w:val="28"/>
              </w:rPr>
            </w:pPr>
            <w:r w:rsidRPr="00EB4F7D">
              <w:rPr>
                <w:bCs/>
                <w:i/>
                <w:szCs w:val="28"/>
              </w:rPr>
              <w:t>Что требуется для внедрения трехъязычного /полиязычного/ образования в Казахстане</w:t>
            </w:r>
          </w:p>
          <w:p w14:paraId="5ED8E551" w14:textId="77777777" w:rsidR="00B50864" w:rsidRPr="00FC1204" w:rsidRDefault="00B50864" w:rsidP="00F04871">
            <w:pPr>
              <w:pStyle w:val="Default"/>
              <w:tabs>
                <w:tab w:val="left" w:pos="1500"/>
              </w:tabs>
              <w:rPr>
                <w:color w:val="auto"/>
                <w:szCs w:val="28"/>
              </w:rPr>
            </w:pPr>
          </w:p>
        </w:tc>
        <w:tc>
          <w:tcPr>
            <w:tcW w:w="6853" w:type="dxa"/>
          </w:tcPr>
          <w:p w14:paraId="41E248DD"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Разработка привлекательной методики преподавания</w:t>
            </w:r>
          </w:p>
          <w:p w14:paraId="21122A77"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Квалифицированные кадры/специалисты</w:t>
            </w:r>
          </w:p>
          <w:p w14:paraId="50F3EB73"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Иностранные педагоги/носители языка</w:t>
            </w:r>
          </w:p>
          <w:p w14:paraId="389C7AE9" w14:textId="77777777" w:rsidR="00B50864" w:rsidRPr="00FC1204" w:rsidRDefault="00B50864" w:rsidP="00EB4F7D">
            <w:pPr>
              <w:pStyle w:val="Default"/>
              <w:numPr>
                <w:ilvl w:val="0"/>
                <w:numId w:val="38"/>
              </w:numPr>
              <w:tabs>
                <w:tab w:val="clear" w:pos="720"/>
                <w:tab w:val="left" w:pos="426"/>
                <w:tab w:val="num" w:pos="1026"/>
              </w:tabs>
              <w:ind w:left="317" w:hanging="284"/>
              <w:rPr>
                <w:szCs w:val="28"/>
              </w:rPr>
            </w:pPr>
            <w:r w:rsidRPr="00FC1204">
              <w:rPr>
                <w:szCs w:val="28"/>
              </w:rPr>
              <w:t>Системный подход (реформа образования, обновление образовательной базы)</w:t>
            </w:r>
          </w:p>
          <w:p w14:paraId="66241834"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Требования на законодательном уровне</w:t>
            </w:r>
          </w:p>
          <w:p w14:paraId="11C181BF"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 xml:space="preserve">Классы, оборудованными достижениями </w:t>
            </w:r>
            <w:r w:rsidRPr="00FC1204">
              <w:rPr>
                <w:szCs w:val="28"/>
                <w:lang w:val="en-GB"/>
              </w:rPr>
              <w:t>IT</w:t>
            </w:r>
          </w:p>
          <w:p w14:paraId="479B43B8"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Финансирование</w:t>
            </w:r>
          </w:p>
          <w:p w14:paraId="2A81C0B0"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Наличие профессиональной литературы</w:t>
            </w:r>
          </w:p>
          <w:p w14:paraId="4EC9E76B"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Доступные дополнительные курсы иностранных языков</w:t>
            </w:r>
          </w:p>
          <w:p w14:paraId="32BFD8A7" w14:textId="77777777" w:rsidR="00B50864" w:rsidRPr="00FC1204" w:rsidRDefault="00B50864" w:rsidP="00EB4F7D">
            <w:pPr>
              <w:pStyle w:val="Default"/>
              <w:numPr>
                <w:ilvl w:val="0"/>
                <w:numId w:val="38"/>
              </w:numPr>
              <w:tabs>
                <w:tab w:val="clear" w:pos="720"/>
                <w:tab w:val="left" w:pos="426"/>
                <w:tab w:val="num" w:pos="1026"/>
              </w:tabs>
              <w:ind w:left="317" w:hanging="284"/>
              <w:rPr>
                <w:szCs w:val="28"/>
                <w:lang w:val="en-GB"/>
              </w:rPr>
            </w:pPr>
            <w:r w:rsidRPr="00FC1204">
              <w:rPr>
                <w:szCs w:val="28"/>
              </w:rPr>
              <w:t>Мотивация для обучающихся</w:t>
            </w:r>
          </w:p>
        </w:tc>
      </w:tr>
      <w:tr w:rsidR="0057025B" w:rsidRPr="00FC1204" w14:paraId="0F05D050" w14:textId="77777777" w:rsidTr="00305F4B">
        <w:tc>
          <w:tcPr>
            <w:tcW w:w="9505" w:type="dxa"/>
            <w:gridSpan w:val="2"/>
          </w:tcPr>
          <w:p w14:paraId="5564971B" w14:textId="666DD99F" w:rsidR="0057025B" w:rsidRPr="00FC1204" w:rsidRDefault="0057025B" w:rsidP="00EB4F7D">
            <w:pPr>
              <w:pStyle w:val="Default"/>
              <w:tabs>
                <w:tab w:val="left" w:pos="426"/>
              </w:tabs>
              <w:ind w:left="34" w:firstLine="675"/>
              <w:rPr>
                <w:szCs w:val="28"/>
              </w:rPr>
            </w:pPr>
            <w:r>
              <w:rPr>
                <w:bCs/>
              </w:rPr>
              <w:t xml:space="preserve">Примечание </w:t>
            </w:r>
            <w:r w:rsidR="00EB4F7D">
              <w:rPr>
                <w:bCs/>
              </w:rPr>
              <w:t xml:space="preserve">– Составлено </w:t>
            </w:r>
            <w:r>
              <w:rPr>
                <w:bCs/>
              </w:rPr>
              <w:t>автором</w:t>
            </w:r>
          </w:p>
        </w:tc>
      </w:tr>
    </w:tbl>
    <w:p w14:paraId="363ED2CF" w14:textId="77777777" w:rsidR="00B50864" w:rsidRDefault="00B50864" w:rsidP="00B50864">
      <w:pPr>
        <w:pStyle w:val="Default"/>
        <w:tabs>
          <w:tab w:val="left" w:pos="1620"/>
        </w:tabs>
        <w:rPr>
          <w:color w:val="auto"/>
          <w:sz w:val="28"/>
          <w:szCs w:val="28"/>
        </w:rPr>
      </w:pPr>
    </w:p>
    <w:p w14:paraId="258B894B" w14:textId="475D5017" w:rsidR="00770448" w:rsidRPr="00770448" w:rsidRDefault="00770448" w:rsidP="00EB4F7D">
      <w:pPr>
        <w:pStyle w:val="ListParagraph"/>
        <w:spacing w:after="0" w:line="240" w:lineRule="auto"/>
        <w:ind w:left="0" w:firstLine="709"/>
        <w:jc w:val="both"/>
        <w:rPr>
          <w:rFonts w:ascii="Times New Roman" w:hAnsi="Times New Roman" w:cs="Times New Roman"/>
          <w:sz w:val="28"/>
          <w:szCs w:val="28"/>
          <w:lang w:val="kk-KZ"/>
        </w:rPr>
      </w:pPr>
      <w:r w:rsidRPr="00770448">
        <w:rPr>
          <w:rFonts w:ascii="Times New Roman" w:hAnsi="Times New Roman" w:cs="Times New Roman"/>
          <w:sz w:val="28"/>
          <w:szCs w:val="28"/>
        </w:rPr>
        <w:t>На вопрос: Что требуется для внедрения трехъязычного /полиязычного/ образования в Казахстане?</w:t>
      </w:r>
      <w:r>
        <w:rPr>
          <w:rFonts w:ascii="Times New Roman" w:hAnsi="Times New Roman" w:cs="Times New Roman"/>
          <w:sz w:val="28"/>
          <w:szCs w:val="28"/>
        </w:rPr>
        <w:t xml:space="preserve"> Магистранты отметили комплексный подход к внедрению полиязычного образования: разнообразные методики преподавания, </w:t>
      </w:r>
      <w:r w:rsidR="00D14EAC">
        <w:rPr>
          <w:rFonts w:ascii="Times New Roman" w:hAnsi="Times New Roman" w:cs="Times New Roman"/>
          <w:sz w:val="28"/>
          <w:szCs w:val="28"/>
        </w:rPr>
        <w:t>обновление образовательной базы, иностранных педагогов, материально-техническое обеспечение. Немаловажную роль они отводят квалифицированным кадрам, профессионалам, компетентным специалистам в области трехъязычного образования.</w:t>
      </w:r>
    </w:p>
    <w:p w14:paraId="232A2DC3" w14:textId="697AC2AE" w:rsidR="00B50864" w:rsidRPr="00770448" w:rsidRDefault="00B50864" w:rsidP="00B50864">
      <w:pPr>
        <w:pStyle w:val="Default"/>
        <w:tabs>
          <w:tab w:val="left" w:pos="1620"/>
        </w:tabs>
        <w:rPr>
          <w:color w:val="auto"/>
          <w:sz w:val="28"/>
          <w:szCs w:val="28"/>
          <w:lang w:val="kk-KZ"/>
        </w:rPr>
      </w:pPr>
    </w:p>
    <w:p w14:paraId="242A4E29" w14:textId="77777777" w:rsidR="00B50864" w:rsidRPr="0008193E" w:rsidRDefault="00B50864" w:rsidP="00EB4F7D">
      <w:pPr>
        <w:pStyle w:val="Default"/>
        <w:tabs>
          <w:tab w:val="left" w:pos="426"/>
          <w:tab w:val="left" w:pos="567"/>
        </w:tabs>
        <w:ind w:firstLine="567"/>
        <w:rPr>
          <w:i/>
          <w:color w:val="auto"/>
          <w:sz w:val="28"/>
          <w:szCs w:val="28"/>
        </w:rPr>
      </w:pPr>
      <w:r w:rsidRPr="0008193E">
        <w:rPr>
          <w:i/>
          <w:noProof/>
          <w:color w:val="auto"/>
          <w:sz w:val="28"/>
          <w:szCs w:val="28"/>
          <w:lang w:val="en-GB" w:eastAsia="en-GB"/>
        </w:rPr>
        <w:drawing>
          <wp:inline distT="0" distB="0" distL="0" distR="0" wp14:anchorId="103CD92D" wp14:editId="290B3390">
            <wp:extent cx="5653377" cy="3912042"/>
            <wp:effectExtent l="0" t="0" r="43180" b="0"/>
            <wp:docPr id="25" name="Diagram 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D608ECD" w14:textId="77777777" w:rsidR="00EB4F7D" w:rsidRPr="00EB4F7D" w:rsidRDefault="00EB4F7D" w:rsidP="00B50864">
      <w:pPr>
        <w:pStyle w:val="Default"/>
        <w:tabs>
          <w:tab w:val="left" w:pos="426"/>
          <w:tab w:val="left" w:pos="567"/>
        </w:tabs>
        <w:jc w:val="center"/>
        <w:rPr>
          <w:color w:val="auto"/>
          <w:sz w:val="16"/>
          <w:szCs w:val="16"/>
        </w:rPr>
      </w:pPr>
    </w:p>
    <w:p w14:paraId="060536D7" w14:textId="1EE3871E" w:rsidR="00B50864" w:rsidRPr="0008193E" w:rsidRDefault="00B50864" w:rsidP="00B50864">
      <w:pPr>
        <w:pStyle w:val="Default"/>
        <w:tabs>
          <w:tab w:val="left" w:pos="426"/>
          <w:tab w:val="left" w:pos="567"/>
        </w:tabs>
        <w:jc w:val="center"/>
        <w:rPr>
          <w:color w:val="auto"/>
          <w:sz w:val="28"/>
          <w:szCs w:val="28"/>
        </w:rPr>
      </w:pPr>
      <w:r w:rsidRPr="0008193E">
        <w:rPr>
          <w:color w:val="auto"/>
          <w:sz w:val="28"/>
          <w:szCs w:val="28"/>
        </w:rPr>
        <w:t>Рисунок 1</w:t>
      </w:r>
      <w:r w:rsidR="000609CE">
        <w:rPr>
          <w:color w:val="auto"/>
          <w:sz w:val="28"/>
          <w:szCs w:val="28"/>
        </w:rPr>
        <w:t>6</w:t>
      </w:r>
      <w:r w:rsidR="00415C66">
        <w:rPr>
          <w:color w:val="auto"/>
          <w:sz w:val="28"/>
          <w:szCs w:val="28"/>
        </w:rPr>
        <w:t xml:space="preserve"> </w:t>
      </w:r>
      <w:r w:rsidR="00EB4F7D">
        <w:rPr>
          <w:color w:val="auto"/>
          <w:sz w:val="28"/>
          <w:szCs w:val="28"/>
        </w:rPr>
        <w:t>–</w:t>
      </w:r>
      <w:r w:rsidRPr="0008193E">
        <w:rPr>
          <w:color w:val="auto"/>
          <w:sz w:val="28"/>
          <w:szCs w:val="28"/>
        </w:rPr>
        <w:t xml:space="preserve"> Внедрение трехъязычного/полиязычного образования</w:t>
      </w:r>
    </w:p>
    <w:p w14:paraId="0417D61D" w14:textId="06230490" w:rsidR="00B50864" w:rsidRPr="0008193E" w:rsidRDefault="00B50864" w:rsidP="00177FA4">
      <w:pPr>
        <w:spacing w:after="0" w:line="240" w:lineRule="auto"/>
        <w:ind w:firstLine="709"/>
        <w:jc w:val="both"/>
        <w:rPr>
          <w:rFonts w:ascii="Times New Roman" w:hAnsi="Times New Roman" w:cs="Times New Roman"/>
          <w:sz w:val="28"/>
          <w:szCs w:val="28"/>
          <w:lang w:eastAsia="en-GB"/>
        </w:rPr>
      </w:pPr>
      <w:r w:rsidRPr="0008193E">
        <w:rPr>
          <w:rFonts w:ascii="Times New Roman" w:hAnsi="Times New Roman" w:cs="Times New Roman"/>
          <w:sz w:val="28"/>
          <w:szCs w:val="28"/>
          <w:lang w:eastAsia="en-GB"/>
        </w:rPr>
        <w:lastRenderedPageBreak/>
        <w:t>В ноябре месяце 2016 г. были проведены интенсивные онлайн-курсы по программе «Педагогический менеджмент» для директоров 19 школ Бурабайского района Акмолинской области. Вариативная часть</w:t>
      </w:r>
      <w:r w:rsidRPr="0008193E">
        <w:rPr>
          <w:rFonts w:ascii="Times New Roman" w:hAnsi="Times New Roman" w:cs="Times New Roman"/>
          <w:b/>
          <w:bCs/>
          <w:sz w:val="28"/>
          <w:szCs w:val="28"/>
          <w:lang w:eastAsia="en-GB"/>
        </w:rPr>
        <w:t xml:space="preserve"> </w:t>
      </w:r>
      <w:r w:rsidRPr="0008193E">
        <w:rPr>
          <w:rFonts w:ascii="Times New Roman" w:hAnsi="Times New Roman" w:cs="Times New Roman"/>
          <w:sz w:val="28"/>
          <w:szCs w:val="28"/>
          <w:lang w:eastAsia="en-GB"/>
        </w:rPr>
        <w:t>программы</w:t>
      </w:r>
      <w:r w:rsidRPr="0008193E">
        <w:rPr>
          <w:rFonts w:ascii="Times New Roman" w:hAnsi="Times New Roman" w:cs="Times New Roman"/>
          <w:b/>
          <w:bCs/>
          <w:sz w:val="28"/>
          <w:szCs w:val="28"/>
          <w:lang w:eastAsia="en-GB"/>
        </w:rPr>
        <w:t xml:space="preserve"> </w:t>
      </w:r>
      <w:r w:rsidRPr="0008193E">
        <w:rPr>
          <w:rFonts w:ascii="Times New Roman" w:hAnsi="Times New Roman" w:cs="Times New Roman"/>
          <w:sz w:val="28"/>
          <w:szCs w:val="28"/>
          <w:lang w:eastAsia="en-GB"/>
        </w:rPr>
        <w:t>включала в себя информацию по внедрению трехъязычного образования в Казахстане. При этом были рассмотрены особенности образовательной политики внедрения зарубежного полиязычного образования, был проведен обзор языковых вопросов в Казахстане: языковая политика, сферы употребления и обучения языкам. Были рассмотрены пути реализации «Дорожной карты развития трехъязычного образования на 2015-2020 годы».</w:t>
      </w:r>
      <w:r>
        <w:rPr>
          <w:rFonts w:ascii="Times New Roman" w:hAnsi="Times New Roman" w:cs="Times New Roman"/>
          <w:sz w:val="28"/>
          <w:szCs w:val="28"/>
          <w:lang w:eastAsia="en-GB"/>
        </w:rPr>
        <w:t xml:space="preserve">  </w:t>
      </w:r>
      <w:r w:rsidR="00B254DF">
        <w:rPr>
          <w:rFonts w:ascii="Times New Roman" w:hAnsi="Times New Roman" w:cs="Times New Roman"/>
          <w:sz w:val="28"/>
          <w:szCs w:val="28"/>
          <w:lang w:eastAsia="en-GB"/>
        </w:rPr>
        <w:t xml:space="preserve">Проведены </w:t>
      </w:r>
      <w:r>
        <w:rPr>
          <w:rFonts w:ascii="Times New Roman" w:hAnsi="Times New Roman" w:cs="Times New Roman"/>
          <w:sz w:val="28"/>
          <w:szCs w:val="28"/>
          <w:lang w:eastAsia="en-GB"/>
        </w:rPr>
        <w:t>онлайн-курс</w:t>
      </w:r>
      <w:r w:rsidR="00B254DF">
        <w:rPr>
          <w:rFonts w:ascii="Times New Roman" w:hAnsi="Times New Roman" w:cs="Times New Roman"/>
          <w:sz w:val="28"/>
          <w:szCs w:val="28"/>
          <w:lang w:eastAsia="en-GB"/>
        </w:rPr>
        <w:t>ы</w:t>
      </w:r>
      <w:r>
        <w:rPr>
          <w:rFonts w:ascii="Times New Roman" w:hAnsi="Times New Roman" w:cs="Times New Roman"/>
          <w:sz w:val="28"/>
          <w:szCs w:val="28"/>
          <w:lang w:eastAsia="en-GB"/>
        </w:rPr>
        <w:t xml:space="preserve"> по программе «Педагогический менеджмент»</w:t>
      </w:r>
      <w:r w:rsidR="00447BF1">
        <w:rPr>
          <w:rFonts w:ascii="Times New Roman" w:hAnsi="Times New Roman" w:cs="Times New Roman"/>
          <w:sz w:val="28"/>
          <w:szCs w:val="28"/>
          <w:lang w:eastAsia="en-GB"/>
        </w:rPr>
        <w:t>, получен акт</w:t>
      </w:r>
      <w:r w:rsidR="00B254DF">
        <w:rPr>
          <w:rFonts w:ascii="Times New Roman" w:hAnsi="Times New Roman" w:cs="Times New Roman"/>
          <w:sz w:val="28"/>
          <w:szCs w:val="28"/>
          <w:lang w:eastAsia="en-GB"/>
        </w:rPr>
        <w:t xml:space="preserve"> внедрения (Приложение А)</w:t>
      </w:r>
      <w:r>
        <w:rPr>
          <w:rFonts w:ascii="Times New Roman" w:hAnsi="Times New Roman" w:cs="Times New Roman"/>
          <w:sz w:val="28"/>
          <w:szCs w:val="28"/>
          <w:lang w:eastAsia="en-GB"/>
        </w:rPr>
        <w:t>.</w:t>
      </w:r>
    </w:p>
    <w:p w14:paraId="217DC25F" w14:textId="7CA857FB" w:rsidR="00B50864" w:rsidRPr="0008193E" w:rsidRDefault="00B50864" w:rsidP="00177FA4">
      <w:pPr>
        <w:spacing w:after="0" w:line="240" w:lineRule="auto"/>
        <w:ind w:firstLine="709"/>
        <w:jc w:val="both"/>
        <w:rPr>
          <w:rFonts w:ascii="Times New Roman" w:hAnsi="Times New Roman" w:cs="Times New Roman"/>
          <w:sz w:val="28"/>
          <w:szCs w:val="28"/>
          <w:lang w:eastAsia="en-GB"/>
        </w:rPr>
      </w:pPr>
      <w:r w:rsidRPr="0008193E">
        <w:rPr>
          <w:rFonts w:ascii="Times New Roman" w:hAnsi="Times New Roman" w:cs="Times New Roman"/>
          <w:sz w:val="28"/>
          <w:szCs w:val="28"/>
          <w:lang w:eastAsia="en-GB"/>
        </w:rPr>
        <w:t>Для выявления исходного состояния трехъязычного образования в средних школах, директорами были выполнены практические задания: управление внедрения трехъязычия в своих организациях. При этом применялись авторские разработки и методики обучения лекторов (опрос, анкетирование, тестовые задания, мониторинг, анализ и др.).</w:t>
      </w:r>
    </w:p>
    <w:p w14:paraId="709673F3" w14:textId="2D30407C" w:rsidR="00B50864" w:rsidRDefault="00B50864" w:rsidP="00177FA4">
      <w:pPr>
        <w:spacing w:after="0" w:line="240" w:lineRule="auto"/>
        <w:ind w:firstLine="709"/>
        <w:jc w:val="both"/>
        <w:rPr>
          <w:rFonts w:ascii="Times New Roman" w:hAnsi="Times New Roman" w:cs="Times New Roman"/>
          <w:sz w:val="28"/>
          <w:szCs w:val="28"/>
          <w:lang w:eastAsia="en-GB"/>
        </w:rPr>
      </w:pPr>
      <w:r w:rsidRPr="0008193E">
        <w:rPr>
          <w:rFonts w:ascii="Times New Roman" w:hAnsi="Times New Roman" w:cs="Times New Roman"/>
          <w:sz w:val="28"/>
          <w:szCs w:val="28"/>
          <w:lang w:eastAsia="en-GB"/>
        </w:rPr>
        <w:t>Рассмотрим ответы директоров школ на неко</w:t>
      </w:r>
      <w:r>
        <w:rPr>
          <w:rFonts w:ascii="Times New Roman" w:hAnsi="Times New Roman" w:cs="Times New Roman"/>
          <w:sz w:val="28"/>
          <w:szCs w:val="28"/>
          <w:lang w:eastAsia="en-GB"/>
        </w:rPr>
        <w:t>торые вопросы при анкетировании (таблиц</w:t>
      </w:r>
      <w:r w:rsidR="0085027E">
        <w:rPr>
          <w:rFonts w:ascii="Times New Roman" w:hAnsi="Times New Roman" w:cs="Times New Roman"/>
          <w:sz w:val="28"/>
          <w:szCs w:val="28"/>
          <w:lang w:eastAsia="en-GB"/>
        </w:rPr>
        <w:t>а</w:t>
      </w:r>
      <w:r>
        <w:rPr>
          <w:rFonts w:ascii="Times New Roman" w:hAnsi="Times New Roman" w:cs="Times New Roman"/>
          <w:sz w:val="28"/>
          <w:szCs w:val="28"/>
          <w:lang w:eastAsia="en-GB"/>
        </w:rPr>
        <w:t xml:space="preserve"> </w:t>
      </w:r>
      <w:r w:rsidR="0057025B">
        <w:rPr>
          <w:rFonts w:ascii="Times New Roman" w:hAnsi="Times New Roman" w:cs="Times New Roman"/>
          <w:sz w:val="28"/>
          <w:szCs w:val="28"/>
          <w:lang w:eastAsia="en-GB"/>
        </w:rPr>
        <w:t>7</w:t>
      </w:r>
      <w:r>
        <w:rPr>
          <w:rFonts w:ascii="Times New Roman" w:hAnsi="Times New Roman" w:cs="Times New Roman"/>
          <w:sz w:val="28"/>
          <w:szCs w:val="28"/>
          <w:lang w:eastAsia="en-GB"/>
        </w:rPr>
        <w:t>)</w:t>
      </w:r>
      <w:r w:rsidR="00177FA4">
        <w:rPr>
          <w:rFonts w:ascii="Times New Roman" w:hAnsi="Times New Roman" w:cs="Times New Roman"/>
          <w:sz w:val="28"/>
          <w:szCs w:val="28"/>
          <w:lang w:eastAsia="en-GB"/>
        </w:rPr>
        <w:t>.</w:t>
      </w:r>
    </w:p>
    <w:p w14:paraId="7736BED1" w14:textId="77777777" w:rsidR="00B3481B" w:rsidRDefault="00B3481B" w:rsidP="00B50864">
      <w:pPr>
        <w:spacing w:after="0" w:line="240" w:lineRule="auto"/>
        <w:ind w:firstLine="720"/>
        <w:jc w:val="both"/>
        <w:rPr>
          <w:rFonts w:ascii="Times New Roman" w:hAnsi="Times New Roman" w:cs="Times New Roman"/>
          <w:sz w:val="28"/>
          <w:szCs w:val="28"/>
          <w:lang w:eastAsia="en-GB"/>
        </w:rPr>
      </w:pPr>
    </w:p>
    <w:p w14:paraId="1785910E" w14:textId="0084AC31" w:rsidR="00B50864" w:rsidRDefault="00B50864" w:rsidP="00EB4F7D">
      <w:pPr>
        <w:pStyle w:val="Default"/>
        <w:tabs>
          <w:tab w:val="left" w:pos="426"/>
          <w:tab w:val="left" w:pos="567"/>
        </w:tabs>
        <w:rPr>
          <w:sz w:val="28"/>
          <w:szCs w:val="28"/>
          <w:lang w:eastAsia="en-GB"/>
        </w:rPr>
      </w:pPr>
      <w:r w:rsidRPr="0008193E">
        <w:rPr>
          <w:color w:val="auto"/>
          <w:sz w:val="28"/>
          <w:szCs w:val="28"/>
        </w:rPr>
        <w:t xml:space="preserve">Таблица </w:t>
      </w:r>
      <w:r w:rsidR="0057025B">
        <w:rPr>
          <w:color w:val="auto"/>
          <w:sz w:val="28"/>
          <w:szCs w:val="28"/>
        </w:rPr>
        <w:t>7</w:t>
      </w:r>
      <w:r>
        <w:rPr>
          <w:color w:val="auto"/>
          <w:sz w:val="28"/>
          <w:szCs w:val="28"/>
        </w:rPr>
        <w:t xml:space="preserve"> </w:t>
      </w:r>
      <w:r w:rsidR="00EB4F7D">
        <w:rPr>
          <w:color w:val="auto"/>
          <w:sz w:val="28"/>
          <w:szCs w:val="28"/>
        </w:rPr>
        <w:t>–</w:t>
      </w:r>
      <w:r>
        <w:rPr>
          <w:color w:val="auto"/>
          <w:sz w:val="28"/>
          <w:szCs w:val="28"/>
        </w:rPr>
        <w:t xml:space="preserve"> </w:t>
      </w:r>
      <w:r>
        <w:rPr>
          <w:sz w:val="28"/>
          <w:szCs w:val="28"/>
          <w:lang w:eastAsia="en-GB"/>
        </w:rPr>
        <w:t>Внедрение</w:t>
      </w:r>
      <w:r w:rsidRPr="0008193E">
        <w:rPr>
          <w:sz w:val="28"/>
          <w:szCs w:val="28"/>
          <w:lang w:eastAsia="en-GB"/>
        </w:rPr>
        <w:t xml:space="preserve"> трехъяз</w:t>
      </w:r>
      <w:r>
        <w:rPr>
          <w:sz w:val="28"/>
          <w:szCs w:val="28"/>
          <w:lang w:eastAsia="en-GB"/>
        </w:rPr>
        <w:t>ычного образования в Казахстане</w:t>
      </w:r>
    </w:p>
    <w:p w14:paraId="07146DCF" w14:textId="77777777" w:rsidR="0085027E" w:rsidRPr="00EB4F7D" w:rsidRDefault="0085027E" w:rsidP="00415C66">
      <w:pPr>
        <w:pStyle w:val="Default"/>
        <w:tabs>
          <w:tab w:val="left" w:pos="426"/>
          <w:tab w:val="left" w:pos="567"/>
        </w:tabs>
        <w:ind w:firstLine="709"/>
        <w:rPr>
          <w:color w:val="auto"/>
          <w:sz w:val="16"/>
          <w:szCs w:val="16"/>
        </w:rPr>
      </w:pPr>
    </w:p>
    <w:tbl>
      <w:tblPr>
        <w:tblStyle w:val="TableGrid"/>
        <w:tblW w:w="0" w:type="auto"/>
        <w:tblInd w:w="136" w:type="dxa"/>
        <w:tblLook w:val="04A0" w:firstRow="1" w:lastRow="0" w:firstColumn="1" w:lastColumn="0" w:noHBand="0" w:noVBand="1"/>
      </w:tblPr>
      <w:tblGrid>
        <w:gridCol w:w="3120"/>
        <w:gridCol w:w="6483"/>
      </w:tblGrid>
      <w:tr w:rsidR="00B50864" w:rsidRPr="00FC1204" w14:paraId="057D7DBD" w14:textId="77777777" w:rsidTr="00EB4F7D">
        <w:tc>
          <w:tcPr>
            <w:tcW w:w="3120" w:type="dxa"/>
            <w:vAlign w:val="center"/>
          </w:tcPr>
          <w:p w14:paraId="7A1A8060" w14:textId="77777777" w:rsidR="00B50864" w:rsidRPr="00EB4F7D" w:rsidRDefault="00B50864" w:rsidP="00EB4F7D">
            <w:pPr>
              <w:pStyle w:val="Default"/>
              <w:tabs>
                <w:tab w:val="left" w:pos="1500"/>
              </w:tabs>
              <w:jc w:val="center"/>
              <w:rPr>
                <w:color w:val="auto"/>
              </w:rPr>
            </w:pPr>
            <w:r w:rsidRPr="00EB4F7D">
              <w:rPr>
                <w:color w:val="auto"/>
              </w:rPr>
              <w:t>Вопросы анкетирования</w:t>
            </w:r>
          </w:p>
        </w:tc>
        <w:tc>
          <w:tcPr>
            <w:tcW w:w="6483" w:type="dxa"/>
            <w:vAlign w:val="center"/>
          </w:tcPr>
          <w:p w14:paraId="65BBEF37" w14:textId="62C71355" w:rsidR="00B50864" w:rsidRPr="00EB4F7D" w:rsidRDefault="00B50864" w:rsidP="00EB4F7D">
            <w:pPr>
              <w:pStyle w:val="Default"/>
              <w:tabs>
                <w:tab w:val="left" w:pos="426"/>
                <w:tab w:val="left" w:pos="567"/>
              </w:tabs>
              <w:jc w:val="center"/>
              <w:rPr>
                <w:color w:val="auto"/>
              </w:rPr>
            </w:pPr>
            <w:r w:rsidRPr="00EB4F7D">
              <w:rPr>
                <w:color w:val="auto"/>
              </w:rPr>
              <w:t>Ответы директоров школ</w:t>
            </w:r>
          </w:p>
          <w:p w14:paraId="75D4F30F" w14:textId="77777777" w:rsidR="00B50864" w:rsidRPr="00EB4F7D" w:rsidRDefault="00B50864" w:rsidP="00EB4F7D">
            <w:pPr>
              <w:pStyle w:val="Default"/>
              <w:tabs>
                <w:tab w:val="left" w:pos="426"/>
                <w:tab w:val="left" w:pos="567"/>
              </w:tabs>
              <w:jc w:val="center"/>
              <w:rPr>
                <w:color w:val="auto"/>
              </w:rPr>
            </w:pPr>
            <w:r w:rsidRPr="00EB4F7D">
              <w:rPr>
                <w:color w:val="auto"/>
              </w:rPr>
              <w:t>Бурабайского района</w:t>
            </w:r>
          </w:p>
        </w:tc>
      </w:tr>
      <w:tr w:rsidR="00EB4F7D" w:rsidRPr="00FC1204" w14:paraId="1E31DA41" w14:textId="77777777" w:rsidTr="00EB4F7D">
        <w:tc>
          <w:tcPr>
            <w:tcW w:w="3120" w:type="dxa"/>
            <w:vAlign w:val="center"/>
          </w:tcPr>
          <w:p w14:paraId="475808D6" w14:textId="798EA93B" w:rsidR="00EB4F7D" w:rsidRPr="00EB4F7D" w:rsidRDefault="00EB4F7D" w:rsidP="00EB4F7D">
            <w:pPr>
              <w:pStyle w:val="Default"/>
              <w:tabs>
                <w:tab w:val="left" w:pos="1500"/>
              </w:tabs>
              <w:jc w:val="center"/>
              <w:rPr>
                <w:color w:val="auto"/>
              </w:rPr>
            </w:pPr>
            <w:r>
              <w:rPr>
                <w:color w:val="auto"/>
              </w:rPr>
              <w:t>1</w:t>
            </w:r>
          </w:p>
        </w:tc>
        <w:tc>
          <w:tcPr>
            <w:tcW w:w="6483" w:type="dxa"/>
            <w:vAlign w:val="center"/>
          </w:tcPr>
          <w:p w14:paraId="1757CBCB" w14:textId="08F17FF8" w:rsidR="00EB4F7D" w:rsidRPr="00EB4F7D" w:rsidRDefault="00EB4F7D" w:rsidP="00EB4F7D">
            <w:pPr>
              <w:pStyle w:val="Default"/>
              <w:tabs>
                <w:tab w:val="left" w:pos="426"/>
                <w:tab w:val="left" w:pos="567"/>
              </w:tabs>
              <w:jc w:val="center"/>
              <w:rPr>
                <w:color w:val="auto"/>
              </w:rPr>
            </w:pPr>
            <w:r>
              <w:rPr>
                <w:color w:val="auto"/>
              </w:rPr>
              <w:t>2</w:t>
            </w:r>
          </w:p>
        </w:tc>
      </w:tr>
      <w:tr w:rsidR="00B50864" w:rsidRPr="00FC1204" w14:paraId="58985120" w14:textId="77777777" w:rsidTr="00EB4F7D">
        <w:tc>
          <w:tcPr>
            <w:tcW w:w="3120" w:type="dxa"/>
          </w:tcPr>
          <w:p w14:paraId="3A4D75BB" w14:textId="77777777" w:rsidR="00B50864" w:rsidRPr="00FC1204" w:rsidRDefault="00B50864" w:rsidP="00F04871">
            <w:pPr>
              <w:pStyle w:val="Default"/>
              <w:tabs>
                <w:tab w:val="left" w:pos="1500"/>
              </w:tabs>
              <w:rPr>
                <w:color w:val="auto"/>
              </w:rPr>
            </w:pPr>
            <w:r w:rsidRPr="00FC1204">
              <w:t xml:space="preserve">Является ли актуальным внедрение системы трехъязычного образования в школах Казахстана?    </w:t>
            </w:r>
          </w:p>
        </w:tc>
        <w:tc>
          <w:tcPr>
            <w:tcW w:w="6483" w:type="dxa"/>
          </w:tcPr>
          <w:p w14:paraId="48AA5801" w14:textId="0233D0F2" w:rsidR="00B50864" w:rsidRPr="00FC1204" w:rsidRDefault="00B50864" w:rsidP="00F04871">
            <w:pPr>
              <w:pStyle w:val="NormalWeb"/>
              <w:shd w:val="clear" w:color="auto" w:fill="FFFFFF"/>
              <w:spacing w:before="0" w:beforeAutospacing="0" w:after="0" w:afterAutospacing="0"/>
              <w:ind w:left="33"/>
              <w:jc w:val="both"/>
              <w:rPr>
                <w:szCs w:val="24"/>
              </w:rPr>
            </w:pPr>
            <w:r w:rsidRPr="00FC1204">
              <w:rPr>
                <w:szCs w:val="24"/>
              </w:rPr>
              <w:t xml:space="preserve">- </w:t>
            </w:r>
            <w:r w:rsidR="00EB4F7D" w:rsidRPr="00FC1204">
              <w:rPr>
                <w:szCs w:val="24"/>
              </w:rPr>
              <w:t>м</w:t>
            </w:r>
            <w:r w:rsidRPr="00FC1204">
              <w:rPr>
                <w:szCs w:val="24"/>
              </w:rPr>
              <w:t>ногоязычное образование откроет для школьников доступ к большему количеству новой информации и технологиям. Но для этого учителя должны владеть языками на должном уровне, хорошо знать  теорию и практику такого преподавания, а также должны быть снабжены учебными материалами высокого качества</w:t>
            </w:r>
            <w:r w:rsidR="00EB4F7D">
              <w:rPr>
                <w:szCs w:val="24"/>
              </w:rPr>
              <w:t>;</w:t>
            </w:r>
          </w:p>
          <w:p w14:paraId="49FF0CBB" w14:textId="6E28826F" w:rsidR="00B50864" w:rsidRPr="00FC1204" w:rsidRDefault="00B50864" w:rsidP="00F04871">
            <w:pPr>
              <w:pStyle w:val="NormalWeb"/>
              <w:shd w:val="clear" w:color="auto" w:fill="FFFFFF"/>
              <w:spacing w:before="0" w:beforeAutospacing="0" w:after="0" w:afterAutospacing="0"/>
              <w:ind w:left="33"/>
              <w:jc w:val="both"/>
              <w:rPr>
                <w:szCs w:val="24"/>
              </w:rPr>
            </w:pPr>
            <w:r w:rsidRPr="00FC1204">
              <w:rPr>
                <w:szCs w:val="24"/>
              </w:rPr>
              <w:t xml:space="preserve">- </w:t>
            </w:r>
            <w:r w:rsidR="00EB4F7D" w:rsidRPr="00FC1204">
              <w:rPr>
                <w:color w:val="000000"/>
                <w:szCs w:val="24"/>
              </w:rPr>
              <w:t>р</w:t>
            </w:r>
            <w:r w:rsidRPr="00FC1204">
              <w:rPr>
                <w:color w:val="000000"/>
                <w:szCs w:val="24"/>
              </w:rPr>
              <w:t xml:space="preserve">еспонденты ответили положительно, является актуальным, при этом отметили, что </w:t>
            </w:r>
            <w:r w:rsidRPr="00FC1204">
              <w:rPr>
                <w:szCs w:val="24"/>
              </w:rPr>
              <w:t>на данном периоде больше подходит только для специализированных школ</w:t>
            </w:r>
            <w:r w:rsidRPr="00FC1204">
              <w:rPr>
                <w:color w:val="000000"/>
                <w:szCs w:val="24"/>
              </w:rPr>
              <w:t xml:space="preserve"> .</w:t>
            </w:r>
          </w:p>
        </w:tc>
      </w:tr>
      <w:tr w:rsidR="00B50864" w:rsidRPr="00FC1204" w14:paraId="7B327C83" w14:textId="77777777" w:rsidTr="00EB4F7D">
        <w:tc>
          <w:tcPr>
            <w:tcW w:w="3120" w:type="dxa"/>
          </w:tcPr>
          <w:p w14:paraId="666D27BE" w14:textId="77777777" w:rsidR="00B50864" w:rsidRPr="00FC1204" w:rsidRDefault="00B50864" w:rsidP="00F04871">
            <w:pPr>
              <w:jc w:val="both"/>
              <w:rPr>
                <w:rFonts w:ascii="Times New Roman" w:hAnsi="Times New Roman" w:cs="Times New Roman"/>
                <w:sz w:val="24"/>
                <w:szCs w:val="24"/>
              </w:rPr>
            </w:pPr>
            <w:r w:rsidRPr="00FC1204">
              <w:rPr>
                <w:rFonts w:ascii="Times New Roman" w:hAnsi="Times New Roman" w:cs="Times New Roman"/>
                <w:sz w:val="24"/>
                <w:szCs w:val="24"/>
              </w:rPr>
              <w:t xml:space="preserve">На каких нормативных документах основано внедрение трехъязычного образования? </w:t>
            </w:r>
          </w:p>
          <w:p w14:paraId="049A8C2D" w14:textId="77777777" w:rsidR="00B50864" w:rsidRPr="00FC1204" w:rsidRDefault="00B50864" w:rsidP="00F04871">
            <w:pPr>
              <w:jc w:val="both"/>
            </w:pPr>
          </w:p>
        </w:tc>
        <w:tc>
          <w:tcPr>
            <w:tcW w:w="6483" w:type="dxa"/>
          </w:tcPr>
          <w:p w14:paraId="38006042" w14:textId="76A886F7" w:rsidR="00B50864" w:rsidRPr="00FC1204" w:rsidRDefault="00B50864" w:rsidP="00F04871">
            <w:pPr>
              <w:pStyle w:val="NormalWeb"/>
              <w:shd w:val="clear" w:color="auto" w:fill="FFFFFF"/>
              <w:tabs>
                <w:tab w:val="left" w:pos="5940"/>
              </w:tabs>
              <w:spacing w:before="0" w:beforeAutospacing="0" w:after="0" w:afterAutospacing="0"/>
              <w:jc w:val="both"/>
              <w:rPr>
                <w:rStyle w:val="Strong"/>
                <w:szCs w:val="24"/>
                <w:shd w:val="clear" w:color="auto" w:fill="FFFFFF"/>
              </w:rPr>
            </w:pPr>
            <w:r w:rsidRPr="00FC1204">
              <w:rPr>
                <w:szCs w:val="24"/>
              </w:rPr>
              <w:t>Конституция Республики Казахстан, Закон Республики Казахстан</w:t>
            </w:r>
            <w:r w:rsidR="00EB4F7D">
              <w:rPr>
                <w:szCs w:val="24"/>
              </w:rPr>
              <w:t xml:space="preserve"> </w:t>
            </w:r>
            <w:r w:rsidRPr="00FC1204">
              <w:rPr>
                <w:rStyle w:val="Strong"/>
                <w:b w:val="0"/>
                <w:szCs w:val="24"/>
              </w:rPr>
              <w:t>«О языках», Закон «Об образовании»</w:t>
            </w:r>
            <w:r w:rsidRPr="00FC1204">
              <w:rPr>
                <w:b/>
                <w:szCs w:val="24"/>
                <w:shd w:val="clear" w:color="auto" w:fill="FFFFFF"/>
              </w:rPr>
              <w:t>,</w:t>
            </w:r>
            <w:r w:rsidRPr="00FC1204">
              <w:rPr>
                <w:szCs w:val="24"/>
                <w:shd w:val="clear" w:color="auto" w:fill="FFFFFF"/>
              </w:rPr>
              <w:t xml:space="preserve"> Государственная программа развития и функционирования языков на 2011-2020 годы</w:t>
            </w:r>
            <w:r w:rsidRPr="00FC1204">
              <w:rPr>
                <w:rStyle w:val="Strong"/>
                <w:szCs w:val="24"/>
                <w:shd w:val="clear" w:color="auto" w:fill="FFFFFF"/>
              </w:rPr>
              <w:t xml:space="preserve">., </w:t>
            </w:r>
            <w:r w:rsidRPr="00FC1204">
              <w:rPr>
                <w:rStyle w:val="Strong"/>
                <w:b w:val="0"/>
                <w:szCs w:val="24"/>
                <w:shd w:val="clear" w:color="auto" w:fill="FFFFFF"/>
              </w:rPr>
              <w:t>Государственая программа развития образования Республики Казахстан на 2011-2020гг.</w:t>
            </w:r>
          </w:p>
          <w:p w14:paraId="01798984" w14:textId="77777777" w:rsidR="00B50864" w:rsidRPr="00FC1204" w:rsidRDefault="00B50864" w:rsidP="00F04871">
            <w:pPr>
              <w:pStyle w:val="NormalWeb"/>
              <w:shd w:val="clear" w:color="auto" w:fill="FFFFFF"/>
              <w:tabs>
                <w:tab w:val="left" w:pos="5940"/>
              </w:tabs>
              <w:spacing w:before="0" w:beforeAutospacing="0" w:after="0" w:afterAutospacing="0"/>
              <w:jc w:val="both"/>
              <w:rPr>
                <w:bCs/>
                <w:szCs w:val="24"/>
                <w:shd w:val="clear" w:color="auto" w:fill="FFFFFF"/>
              </w:rPr>
            </w:pPr>
            <w:r w:rsidRPr="00FC1204">
              <w:rPr>
                <w:szCs w:val="24"/>
              </w:rPr>
              <w:t>Стандарт, программа, долгосрочные, среднесрочные, краткосрочные планы</w:t>
            </w:r>
          </w:p>
          <w:p w14:paraId="2E9D2FA5" w14:textId="7560CE59" w:rsidR="00B50864" w:rsidRPr="00FC1204" w:rsidRDefault="00B50864" w:rsidP="00F04871">
            <w:pPr>
              <w:jc w:val="both"/>
              <w:rPr>
                <w:rFonts w:ascii="Times New Roman" w:hAnsi="Times New Roman" w:cs="Times New Roman"/>
                <w:sz w:val="24"/>
                <w:szCs w:val="24"/>
              </w:rPr>
            </w:pPr>
            <w:r w:rsidRPr="00FC1204">
              <w:rPr>
                <w:rFonts w:ascii="Times New Roman" w:hAnsi="Times New Roman" w:cs="Times New Roman"/>
                <w:sz w:val="24"/>
                <w:szCs w:val="24"/>
              </w:rPr>
              <w:t>Программа развития образования 2016-2019</w:t>
            </w:r>
            <w:r w:rsidR="00EB4F7D">
              <w:rPr>
                <w:rFonts w:ascii="Times New Roman" w:hAnsi="Times New Roman" w:cs="Times New Roman"/>
                <w:sz w:val="24"/>
                <w:szCs w:val="24"/>
              </w:rPr>
              <w:t xml:space="preserve"> г</w:t>
            </w:r>
            <w:r w:rsidRPr="00FC1204">
              <w:rPr>
                <w:rFonts w:ascii="Times New Roman" w:hAnsi="Times New Roman" w:cs="Times New Roman"/>
                <w:sz w:val="24"/>
                <w:szCs w:val="24"/>
              </w:rPr>
              <w:t>г</w:t>
            </w:r>
            <w:r w:rsidR="00EB4F7D">
              <w:rPr>
                <w:rFonts w:ascii="Times New Roman" w:hAnsi="Times New Roman" w:cs="Times New Roman"/>
                <w:sz w:val="24"/>
                <w:szCs w:val="24"/>
              </w:rPr>
              <w:t>.</w:t>
            </w:r>
            <w:r w:rsidRPr="00FC1204">
              <w:rPr>
                <w:rFonts w:ascii="Times New Roman" w:hAnsi="Times New Roman" w:cs="Times New Roman"/>
                <w:sz w:val="24"/>
                <w:szCs w:val="24"/>
              </w:rPr>
              <w:t>, Единый языковой стандарт обучения трем языкам.</w:t>
            </w:r>
          </w:p>
          <w:p w14:paraId="5F39AA9A" w14:textId="77777777" w:rsidR="00B50864" w:rsidRPr="00FC1204" w:rsidRDefault="00B50864" w:rsidP="00F04871">
            <w:pPr>
              <w:jc w:val="both"/>
              <w:rPr>
                <w:rFonts w:ascii="Times New Roman" w:hAnsi="Times New Roman" w:cs="Times New Roman"/>
                <w:sz w:val="24"/>
                <w:szCs w:val="24"/>
              </w:rPr>
            </w:pPr>
            <w:r w:rsidRPr="00FC1204">
              <w:rPr>
                <w:rFonts w:ascii="Times New Roman" w:hAnsi="Times New Roman" w:cs="Times New Roman"/>
                <w:sz w:val="24"/>
                <w:szCs w:val="24"/>
              </w:rPr>
              <w:t>Дорожная карта развития трёхъязычного образования на 2015-2020 годы,  План нации «100 конкретных шагов».</w:t>
            </w:r>
          </w:p>
          <w:p w14:paraId="4252BD3C" w14:textId="2E0A46E7" w:rsidR="00B50864" w:rsidRPr="00FC1204" w:rsidRDefault="00B50864" w:rsidP="00F04871">
            <w:pPr>
              <w:jc w:val="both"/>
              <w:rPr>
                <w:rFonts w:ascii="Times New Roman" w:hAnsi="Times New Roman" w:cs="Times New Roman"/>
                <w:sz w:val="24"/>
                <w:szCs w:val="24"/>
              </w:rPr>
            </w:pPr>
            <w:r w:rsidRPr="00FC1204">
              <w:rPr>
                <w:rFonts w:ascii="Times New Roman" w:hAnsi="Times New Roman" w:cs="Times New Roman"/>
                <w:sz w:val="24"/>
                <w:szCs w:val="24"/>
              </w:rPr>
              <w:t>Государственный стандарт образования РК. им. И.Алтынсарина, инструкти</w:t>
            </w:r>
            <w:r w:rsidR="00EB4F7D">
              <w:rPr>
                <w:rFonts w:ascii="Times New Roman" w:hAnsi="Times New Roman" w:cs="Times New Roman"/>
                <w:sz w:val="24"/>
                <w:szCs w:val="24"/>
              </w:rPr>
              <w:t>вно-методическое письмо</w:t>
            </w:r>
          </w:p>
        </w:tc>
      </w:tr>
      <w:tr w:rsidR="00B50864" w:rsidRPr="00FC1204" w14:paraId="35E90D5E" w14:textId="77777777" w:rsidTr="00EB4F7D">
        <w:tc>
          <w:tcPr>
            <w:tcW w:w="3120" w:type="dxa"/>
            <w:tcBorders>
              <w:bottom w:val="nil"/>
            </w:tcBorders>
          </w:tcPr>
          <w:p w14:paraId="50F023F1" w14:textId="5B4ED233" w:rsidR="00B50864" w:rsidRPr="00EB4F7D" w:rsidRDefault="00B50864" w:rsidP="00EB4F7D">
            <w:pPr>
              <w:jc w:val="both"/>
              <w:rPr>
                <w:rFonts w:ascii="Times New Roman" w:hAnsi="Times New Roman" w:cs="Times New Roman"/>
                <w:sz w:val="24"/>
                <w:szCs w:val="24"/>
              </w:rPr>
            </w:pPr>
            <w:r w:rsidRPr="00FC1204">
              <w:rPr>
                <w:rFonts w:ascii="Times New Roman" w:hAnsi="Times New Roman" w:cs="Times New Roman"/>
                <w:sz w:val="24"/>
                <w:szCs w:val="24"/>
              </w:rPr>
              <w:t xml:space="preserve">Владеете ли вы иностранными языками? Какими именно? </w:t>
            </w:r>
          </w:p>
        </w:tc>
        <w:tc>
          <w:tcPr>
            <w:tcW w:w="6483" w:type="dxa"/>
            <w:tcBorders>
              <w:bottom w:val="nil"/>
            </w:tcBorders>
          </w:tcPr>
          <w:p w14:paraId="279FBB81" w14:textId="190D657E" w:rsidR="00B50864" w:rsidRPr="00FC1204" w:rsidRDefault="00B50864" w:rsidP="00AA19BA">
            <w:pPr>
              <w:pStyle w:val="NormalWeb"/>
              <w:shd w:val="clear" w:color="auto" w:fill="FFFFFF"/>
              <w:spacing w:before="0" w:beforeAutospacing="0" w:after="0" w:afterAutospacing="0"/>
              <w:ind w:left="33"/>
              <w:jc w:val="both"/>
              <w:rPr>
                <w:szCs w:val="24"/>
              </w:rPr>
            </w:pPr>
            <w:r w:rsidRPr="00FC1204">
              <w:rPr>
                <w:szCs w:val="24"/>
              </w:rPr>
              <w:t>Большинство респондентов владеют английским языком со словарем, на уровне школьного курса; немецкий  со словарем, немецкий язык - начальный уровень</w:t>
            </w:r>
          </w:p>
        </w:tc>
      </w:tr>
      <w:tr w:rsidR="00EB4F7D" w:rsidRPr="00FC1204" w14:paraId="71BAEB06" w14:textId="77777777" w:rsidTr="00EB4F7D">
        <w:tc>
          <w:tcPr>
            <w:tcW w:w="9603" w:type="dxa"/>
            <w:gridSpan w:val="2"/>
            <w:tcBorders>
              <w:top w:val="nil"/>
              <w:left w:val="nil"/>
              <w:right w:val="nil"/>
            </w:tcBorders>
          </w:tcPr>
          <w:p w14:paraId="683700C8" w14:textId="76529765" w:rsidR="00EB4F7D" w:rsidRPr="00EB4F7D" w:rsidRDefault="00EB4F7D" w:rsidP="00EB4F7D">
            <w:pPr>
              <w:pStyle w:val="NormalWeb"/>
              <w:shd w:val="clear" w:color="auto" w:fill="FFFFFF"/>
              <w:spacing w:before="0" w:beforeAutospacing="0" w:after="0" w:afterAutospacing="0"/>
              <w:ind w:left="33" w:hanging="127"/>
              <w:jc w:val="both"/>
              <w:rPr>
                <w:sz w:val="28"/>
                <w:szCs w:val="28"/>
              </w:rPr>
            </w:pPr>
            <w:r w:rsidRPr="00EB4F7D">
              <w:rPr>
                <w:sz w:val="28"/>
                <w:szCs w:val="28"/>
              </w:rPr>
              <w:lastRenderedPageBreak/>
              <w:t>Продолжение таблицы 7</w:t>
            </w:r>
          </w:p>
          <w:p w14:paraId="71735CC5" w14:textId="77777777" w:rsidR="00EB4F7D" w:rsidRPr="00EB4F7D" w:rsidRDefault="00EB4F7D" w:rsidP="00EB4F7D">
            <w:pPr>
              <w:pStyle w:val="NormalWeb"/>
              <w:shd w:val="clear" w:color="auto" w:fill="FFFFFF"/>
              <w:spacing w:before="0" w:beforeAutospacing="0" w:after="0" w:afterAutospacing="0"/>
              <w:ind w:left="33" w:hanging="127"/>
              <w:jc w:val="both"/>
              <w:rPr>
                <w:sz w:val="16"/>
                <w:szCs w:val="16"/>
              </w:rPr>
            </w:pPr>
          </w:p>
        </w:tc>
      </w:tr>
      <w:tr w:rsidR="00EB4F7D" w:rsidRPr="00FC1204" w14:paraId="5FDA1660" w14:textId="77777777" w:rsidTr="00EB4F7D">
        <w:tc>
          <w:tcPr>
            <w:tcW w:w="3120" w:type="dxa"/>
          </w:tcPr>
          <w:p w14:paraId="6289F3F5" w14:textId="4C9940DC" w:rsidR="00EB4F7D" w:rsidRPr="00FC1204" w:rsidRDefault="00EB4F7D" w:rsidP="00EB4F7D">
            <w:pPr>
              <w:jc w:val="center"/>
              <w:rPr>
                <w:rFonts w:ascii="Times New Roman" w:hAnsi="Times New Roman" w:cs="Times New Roman"/>
                <w:sz w:val="24"/>
                <w:szCs w:val="24"/>
              </w:rPr>
            </w:pPr>
            <w:r>
              <w:rPr>
                <w:rFonts w:ascii="Times New Roman" w:hAnsi="Times New Roman" w:cs="Times New Roman"/>
                <w:sz w:val="24"/>
                <w:szCs w:val="24"/>
              </w:rPr>
              <w:t>1</w:t>
            </w:r>
          </w:p>
        </w:tc>
        <w:tc>
          <w:tcPr>
            <w:tcW w:w="6483" w:type="dxa"/>
          </w:tcPr>
          <w:p w14:paraId="6160F669" w14:textId="2E5A058D" w:rsidR="00EB4F7D" w:rsidRPr="00FC1204" w:rsidRDefault="00EB4F7D" w:rsidP="00EB4F7D">
            <w:pPr>
              <w:pStyle w:val="NormalWeb"/>
              <w:shd w:val="clear" w:color="auto" w:fill="FFFFFF"/>
              <w:spacing w:before="0" w:beforeAutospacing="0" w:after="0" w:afterAutospacing="0"/>
              <w:ind w:left="33"/>
              <w:jc w:val="center"/>
              <w:rPr>
                <w:szCs w:val="24"/>
              </w:rPr>
            </w:pPr>
            <w:r>
              <w:rPr>
                <w:szCs w:val="24"/>
              </w:rPr>
              <w:t>2</w:t>
            </w:r>
          </w:p>
        </w:tc>
      </w:tr>
      <w:tr w:rsidR="00B50864" w:rsidRPr="00FC1204" w14:paraId="3A219436" w14:textId="77777777" w:rsidTr="00EB4F7D">
        <w:tc>
          <w:tcPr>
            <w:tcW w:w="3120" w:type="dxa"/>
          </w:tcPr>
          <w:p w14:paraId="48B2B041" w14:textId="77777777" w:rsidR="00B50864" w:rsidRPr="00FC1204" w:rsidRDefault="00B50864" w:rsidP="00F04871">
            <w:pPr>
              <w:jc w:val="both"/>
              <w:rPr>
                <w:rFonts w:ascii="Times New Roman" w:hAnsi="Times New Roman" w:cs="Times New Roman"/>
                <w:sz w:val="24"/>
                <w:szCs w:val="24"/>
              </w:rPr>
            </w:pPr>
            <w:r w:rsidRPr="00FC1204">
              <w:rPr>
                <w:rFonts w:ascii="Times New Roman" w:hAnsi="Times New Roman" w:cs="Times New Roman"/>
                <w:sz w:val="24"/>
                <w:szCs w:val="24"/>
              </w:rPr>
              <w:t>Готовы ли учителя Ваших школ использовать полиязычие в своей работе?</w:t>
            </w:r>
          </w:p>
          <w:p w14:paraId="0A20970A" w14:textId="77777777" w:rsidR="00B50864" w:rsidRPr="00FC1204" w:rsidRDefault="00B50864" w:rsidP="00F04871">
            <w:pPr>
              <w:pStyle w:val="Default"/>
              <w:tabs>
                <w:tab w:val="left" w:pos="1500"/>
              </w:tabs>
            </w:pPr>
          </w:p>
        </w:tc>
        <w:tc>
          <w:tcPr>
            <w:tcW w:w="6483" w:type="dxa"/>
          </w:tcPr>
          <w:p w14:paraId="1F4F23EA" w14:textId="14C931BE" w:rsidR="00B50864" w:rsidRPr="00FC1204" w:rsidRDefault="00B50864" w:rsidP="00EB4F7D">
            <w:pPr>
              <w:pStyle w:val="NormalWeb"/>
              <w:shd w:val="clear" w:color="auto" w:fill="FFFFFF"/>
              <w:spacing w:before="0" w:beforeAutospacing="0" w:after="0" w:afterAutospacing="0"/>
              <w:ind w:left="33"/>
              <w:jc w:val="both"/>
              <w:rPr>
                <w:szCs w:val="24"/>
              </w:rPr>
            </w:pPr>
            <w:r w:rsidRPr="00FC1204">
              <w:rPr>
                <w:szCs w:val="24"/>
              </w:rPr>
              <w:t xml:space="preserve">Многие директора отмечают готовность педагогов к полиязычию, но необходима дополнительная подготовка по изучению языка. При этом будут испытывать затруднения с кадрами в учебном процессе. И возникает вопрос: сможем ли обучить </w:t>
            </w:r>
            <w:r w:rsidR="00D760F4" w:rsidRPr="00FC1204">
              <w:rPr>
                <w:szCs w:val="24"/>
              </w:rPr>
              <w:t>такое количество педагогов без ущерба учебному процессу</w:t>
            </w:r>
          </w:p>
        </w:tc>
      </w:tr>
      <w:tr w:rsidR="00C43E09" w:rsidRPr="00FC1204" w14:paraId="1BE53C6E" w14:textId="77777777" w:rsidTr="00EB4F7D">
        <w:tc>
          <w:tcPr>
            <w:tcW w:w="3120" w:type="dxa"/>
          </w:tcPr>
          <w:p w14:paraId="6866BFE5" w14:textId="77777777" w:rsidR="00C43E09" w:rsidRPr="00FC1204" w:rsidRDefault="00C43E09" w:rsidP="00C43E09">
            <w:pPr>
              <w:jc w:val="both"/>
              <w:rPr>
                <w:rFonts w:ascii="Times New Roman" w:hAnsi="Times New Roman" w:cs="Times New Roman"/>
                <w:sz w:val="24"/>
                <w:szCs w:val="24"/>
              </w:rPr>
            </w:pPr>
            <w:r w:rsidRPr="00FC1204">
              <w:rPr>
                <w:rFonts w:ascii="Times New Roman" w:hAnsi="Times New Roman" w:cs="Times New Roman"/>
                <w:sz w:val="24"/>
                <w:szCs w:val="24"/>
              </w:rPr>
              <w:t>Каким образом учителя Ваших школ могут использовать полиязычное образование в своей педагогической практике?</w:t>
            </w:r>
          </w:p>
          <w:p w14:paraId="487B32E3" w14:textId="77777777" w:rsidR="00C43E09" w:rsidRPr="00FC1204" w:rsidRDefault="00C43E09" w:rsidP="00C43E09">
            <w:pPr>
              <w:jc w:val="both"/>
              <w:rPr>
                <w:rFonts w:ascii="Times New Roman" w:hAnsi="Times New Roman" w:cs="Times New Roman"/>
                <w:sz w:val="24"/>
                <w:szCs w:val="24"/>
              </w:rPr>
            </w:pPr>
          </w:p>
        </w:tc>
        <w:tc>
          <w:tcPr>
            <w:tcW w:w="6483" w:type="dxa"/>
          </w:tcPr>
          <w:p w14:paraId="6F3B59EA" w14:textId="206C0514" w:rsidR="007C2495" w:rsidRPr="007C2495" w:rsidRDefault="007C2495" w:rsidP="007C2495">
            <w:pPr>
              <w:jc w:val="both"/>
              <w:rPr>
                <w:rFonts w:ascii="Times New Roman" w:hAnsi="Times New Roman" w:cs="Times New Roman"/>
                <w:color w:val="0000FF"/>
                <w:sz w:val="24"/>
                <w:szCs w:val="28"/>
                <w:u w:val="single"/>
              </w:rPr>
            </w:pPr>
            <w:r>
              <w:rPr>
                <w:rFonts w:ascii="Times New Roman" w:hAnsi="Times New Roman" w:cs="Times New Roman"/>
                <w:color w:val="000000"/>
                <w:sz w:val="24"/>
                <w:szCs w:val="28"/>
              </w:rPr>
              <w:t xml:space="preserve">1) </w:t>
            </w:r>
            <w:r w:rsidRPr="007C2495">
              <w:rPr>
                <w:rFonts w:ascii="Times New Roman" w:hAnsi="Times New Roman" w:cs="Times New Roman"/>
                <w:color w:val="000000"/>
                <w:sz w:val="24"/>
                <w:szCs w:val="28"/>
              </w:rPr>
              <w:t>рассмотрение нормативных документов, научно-методических пособий</w:t>
            </w:r>
            <w:r>
              <w:rPr>
                <w:rFonts w:ascii="Times New Roman" w:hAnsi="Times New Roman" w:cs="Times New Roman"/>
                <w:color w:val="000000"/>
                <w:sz w:val="24"/>
                <w:szCs w:val="28"/>
              </w:rPr>
              <w:t>, и дополнительной</w:t>
            </w:r>
            <w:r w:rsidRPr="007C2495">
              <w:rPr>
                <w:rFonts w:ascii="Times New Roman" w:hAnsi="Times New Roman" w:cs="Times New Roman"/>
                <w:color w:val="000000"/>
                <w:sz w:val="24"/>
                <w:szCs w:val="28"/>
              </w:rPr>
              <w:t xml:space="preserve"> литературы в Интернет-сервисах;</w:t>
            </w:r>
          </w:p>
          <w:p w14:paraId="7080AE66" w14:textId="77777777" w:rsidR="007C2495" w:rsidRDefault="007C2495" w:rsidP="007C2495">
            <w:pPr>
              <w:pStyle w:val="NormalWeb"/>
              <w:spacing w:before="0" w:beforeAutospacing="0" w:after="0" w:afterAutospacing="0"/>
              <w:jc w:val="both"/>
              <w:rPr>
                <w:color w:val="000000"/>
                <w:szCs w:val="28"/>
              </w:rPr>
            </w:pPr>
            <w:r>
              <w:rPr>
                <w:color w:val="000000"/>
                <w:szCs w:val="28"/>
              </w:rPr>
              <w:t xml:space="preserve">2) </w:t>
            </w:r>
            <w:r w:rsidRPr="002E77D2">
              <w:rPr>
                <w:color w:val="000000"/>
                <w:szCs w:val="28"/>
              </w:rPr>
              <w:t>проведение уроков на ряде языков: русского, английского, казахского, и подготовка интегрированных уроков, и внеклассных занятий для закрепления соответственного коммуникативного употребления нескольких языков;</w:t>
            </w:r>
          </w:p>
          <w:p w14:paraId="0347A96D" w14:textId="199A9247" w:rsidR="007C2495" w:rsidRPr="007C2495" w:rsidRDefault="007C2495" w:rsidP="00EB4F7D">
            <w:pPr>
              <w:pStyle w:val="NormalWeb"/>
              <w:spacing w:before="0" w:beforeAutospacing="0" w:after="0" w:afterAutospacing="0"/>
              <w:jc w:val="both"/>
              <w:rPr>
                <w:color w:val="000000"/>
                <w:szCs w:val="28"/>
              </w:rPr>
            </w:pPr>
            <w:r>
              <w:rPr>
                <w:color w:val="000000"/>
                <w:szCs w:val="28"/>
              </w:rPr>
              <w:t xml:space="preserve">3) </w:t>
            </w:r>
            <w:r w:rsidRPr="002E77D2">
              <w:rPr>
                <w:color w:val="000000"/>
                <w:szCs w:val="28"/>
              </w:rPr>
              <w:t>систематизация и внедрение в процесс обучения полученных знаний по освоению полиязычного обучения, на основе коллегиального мнения в целях усовершенствования</w:t>
            </w:r>
            <w:r w:rsidRPr="002E77D2">
              <w:rPr>
                <w:rStyle w:val="apple-converted-space"/>
                <w:color w:val="000000"/>
                <w:szCs w:val="28"/>
              </w:rPr>
              <w:t xml:space="preserve"> работы в данном направлении</w:t>
            </w:r>
            <w:r>
              <w:rPr>
                <w:rStyle w:val="apple-converted-space"/>
                <w:color w:val="000000"/>
                <w:szCs w:val="28"/>
              </w:rPr>
              <w:t>;</w:t>
            </w:r>
          </w:p>
          <w:p w14:paraId="14B6BC70" w14:textId="3E4F35EC" w:rsidR="00C43E09" w:rsidRDefault="00EB4F7D" w:rsidP="00EB4F7D">
            <w:pPr>
              <w:pStyle w:val="NormalWeb"/>
              <w:spacing w:before="0" w:beforeAutospacing="0" w:after="0" w:afterAutospacing="0"/>
              <w:jc w:val="both"/>
              <w:rPr>
                <w:szCs w:val="24"/>
              </w:rPr>
            </w:pPr>
            <w:r w:rsidRPr="00FC1204">
              <w:rPr>
                <w:rStyle w:val="apple-converted-space"/>
                <w:color w:val="000000"/>
                <w:szCs w:val="24"/>
              </w:rPr>
              <w:t xml:space="preserve">4) </w:t>
            </w:r>
            <w:r w:rsidRPr="00FC1204">
              <w:rPr>
                <w:szCs w:val="24"/>
              </w:rPr>
              <w:t>использовать на разных стадиях урока</w:t>
            </w:r>
            <w:r>
              <w:rPr>
                <w:szCs w:val="24"/>
              </w:rPr>
              <w:t>;</w:t>
            </w:r>
          </w:p>
          <w:p w14:paraId="472E9125" w14:textId="77777777" w:rsidR="00EB4F7D" w:rsidRPr="00FC1204" w:rsidRDefault="00EB4F7D" w:rsidP="00EB4F7D">
            <w:pPr>
              <w:pStyle w:val="NormalWeb"/>
              <w:spacing w:before="0" w:beforeAutospacing="0" w:after="0" w:afterAutospacing="0"/>
              <w:jc w:val="both"/>
              <w:rPr>
                <w:szCs w:val="24"/>
              </w:rPr>
            </w:pPr>
            <w:r w:rsidRPr="00FC1204">
              <w:rPr>
                <w:color w:val="000000"/>
                <w:szCs w:val="24"/>
              </w:rPr>
              <w:t xml:space="preserve">5) </w:t>
            </w:r>
            <w:r w:rsidRPr="00FC1204">
              <w:rPr>
                <w:szCs w:val="24"/>
              </w:rPr>
              <w:t>обучение на дополнительных курсах, участие в международных семинарах, использование зарубежной литературы;</w:t>
            </w:r>
          </w:p>
          <w:p w14:paraId="6083011F" w14:textId="1E91840A" w:rsidR="00EB4F7D" w:rsidRPr="00FC1204" w:rsidRDefault="00EB4F7D" w:rsidP="00EB4F7D">
            <w:pPr>
              <w:jc w:val="both"/>
              <w:rPr>
                <w:rFonts w:ascii="Times New Roman" w:hAnsi="Times New Roman" w:cs="Times New Roman"/>
                <w:sz w:val="24"/>
                <w:szCs w:val="24"/>
              </w:rPr>
            </w:pPr>
            <w:r w:rsidRPr="00FC1204">
              <w:rPr>
                <w:rFonts w:ascii="Times New Roman" w:hAnsi="Times New Roman" w:cs="Times New Roman"/>
                <w:sz w:val="24"/>
                <w:szCs w:val="24"/>
              </w:rPr>
              <w:t>6) в учебном процессе: на уроках, внеклассных мероприятиях, факультативных занятиях, в общении с коллегами, родителями и т.д.</w:t>
            </w:r>
            <w:r>
              <w:rPr>
                <w:rFonts w:ascii="Times New Roman" w:hAnsi="Times New Roman" w:cs="Times New Roman"/>
                <w:sz w:val="24"/>
                <w:szCs w:val="24"/>
              </w:rPr>
              <w:t>;</w:t>
            </w:r>
          </w:p>
          <w:p w14:paraId="1CCEE372" w14:textId="4773E801" w:rsidR="00EB4F7D" w:rsidRPr="00FC1204" w:rsidRDefault="00EB4F7D" w:rsidP="00EB4F7D">
            <w:pPr>
              <w:pStyle w:val="NormalWeb"/>
              <w:spacing w:before="0" w:beforeAutospacing="0" w:after="0" w:afterAutospacing="0"/>
              <w:jc w:val="both"/>
              <w:rPr>
                <w:szCs w:val="24"/>
              </w:rPr>
            </w:pPr>
            <w:r w:rsidRPr="00FC1204">
              <w:rPr>
                <w:color w:val="000000"/>
                <w:szCs w:val="24"/>
              </w:rPr>
              <w:t xml:space="preserve">7) </w:t>
            </w:r>
            <w:r w:rsidRPr="00FC1204">
              <w:rPr>
                <w:szCs w:val="24"/>
              </w:rPr>
              <w:t>для обучения учащихся, для участия в международных конкурсах, научных проектах</w:t>
            </w:r>
            <w:r>
              <w:rPr>
                <w:szCs w:val="24"/>
              </w:rPr>
              <w:t>;</w:t>
            </w:r>
          </w:p>
          <w:p w14:paraId="47F85671" w14:textId="7D739F5B" w:rsidR="00EB4F7D" w:rsidRPr="00FC1204" w:rsidRDefault="00EB4F7D" w:rsidP="00EB4F7D">
            <w:pPr>
              <w:jc w:val="both"/>
              <w:rPr>
                <w:rFonts w:ascii="Times New Roman" w:hAnsi="Times New Roman" w:cs="Times New Roman"/>
                <w:sz w:val="24"/>
                <w:szCs w:val="24"/>
              </w:rPr>
            </w:pPr>
            <w:r w:rsidRPr="00FC1204">
              <w:rPr>
                <w:rFonts w:ascii="Times New Roman" w:hAnsi="Times New Roman" w:cs="Times New Roman"/>
                <w:sz w:val="24"/>
                <w:szCs w:val="24"/>
              </w:rPr>
              <w:t>8) межпредметная связь</w:t>
            </w:r>
            <w:r>
              <w:rPr>
                <w:rFonts w:ascii="Times New Roman" w:hAnsi="Times New Roman" w:cs="Times New Roman"/>
                <w:sz w:val="24"/>
                <w:szCs w:val="24"/>
              </w:rPr>
              <w:t>;</w:t>
            </w:r>
          </w:p>
          <w:p w14:paraId="395C102C" w14:textId="66A4F88D" w:rsidR="00EB4F7D" w:rsidRPr="00C43E09" w:rsidRDefault="00EB4F7D" w:rsidP="00EB4F7D">
            <w:pPr>
              <w:pStyle w:val="NormalWeb"/>
              <w:spacing w:before="0" w:beforeAutospacing="0" w:after="0" w:afterAutospacing="0"/>
              <w:jc w:val="both"/>
              <w:rPr>
                <w:szCs w:val="24"/>
              </w:rPr>
            </w:pPr>
            <w:r w:rsidRPr="00FC1204">
              <w:rPr>
                <w:color w:val="000000"/>
                <w:szCs w:val="24"/>
              </w:rPr>
              <w:t>9) через проведение уроков, факультативных курсов, углубленного обучения предметов</w:t>
            </w:r>
          </w:p>
        </w:tc>
      </w:tr>
      <w:tr w:rsidR="00EB4F7D" w:rsidRPr="00FC1204" w14:paraId="0C60C9A5" w14:textId="77777777" w:rsidTr="00B623B5">
        <w:tc>
          <w:tcPr>
            <w:tcW w:w="3120" w:type="dxa"/>
            <w:tcBorders>
              <w:bottom w:val="single" w:sz="4" w:space="0" w:color="auto"/>
            </w:tcBorders>
          </w:tcPr>
          <w:p w14:paraId="68435336" w14:textId="39B91CAA" w:rsidR="00EB4F7D" w:rsidRPr="00EB4F7D" w:rsidRDefault="00EB4F7D" w:rsidP="00EB4F7D">
            <w:pPr>
              <w:pStyle w:val="NormalWeb"/>
              <w:spacing w:before="0" w:beforeAutospacing="0" w:after="0" w:afterAutospacing="0"/>
              <w:jc w:val="both"/>
              <w:rPr>
                <w:bCs/>
                <w:szCs w:val="24"/>
              </w:rPr>
            </w:pPr>
            <w:r w:rsidRPr="00FC1204">
              <w:rPr>
                <w:bCs/>
                <w:szCs w:val="24"/>
              </w:rPr>
              <w:t>Владение тремя языками (казахским, русским и английским) способствует Вашей личностной и про</w:t>
            </w:r>
            <w:r>
              <w:rPr>
                <w:bCs/>
                <w:szCs w:val="24"/>
              </w:rPr>
              <w:t xml:space="preserve">фессиональной самореализации?  </w:t>
            </w:r>
          </w:p>
        </w:tc>
        <w:tc>
          <w:tcPr>
            <w:tcW w:w="6483" w:type="dxa"/>
            <w:tcBorders>
              <w:bottom w:val="single" w:sz="4" w:space="0" w:color="auto"/>
            </w:tcBorders>
          </w:tcPr>
          <w:p w14:paraId="38F9C5B7" w14:textId="3184F334" w:rsidR="00EB4F7D" w:rsidRPr="00FC1204" w:rsidRDefault="00EB4F7D" w:rsidP="00EB4F7D">
            <w:pPr>
              <w:pStyle w:val="NormalWeb"/>
              <w:numPr>
                <w:ilvl w:val="0"/>
                <w:numId w:val="8"/>
              </w:numPr>
              <w:tabs>
                <w:tab w:val="left" w:pos="313"/>
              </w:tabs>
              <w:spacing w:before="0" w:beforeAutospacing="0" w:after="0" w:afterAutospacing="0"/>
              <w:ind w:left="0" w:firstLine="0"/>
              <w:jc w:val="both"/>
              <w:rPr>
                <w:color w:val="000000"/>
                <w:szCs w:val="24"/>
              </w:rPr>
            </w:pPr>
            <w:r w:rsidRPr="00FC1204">
              <w:rPr>
                <w:color w:val="000000"/>
                <w:szCs w:val="24"/>
              </w:rPr>
              <w:t>способствует,</w:t>
            </w:r>
            <w:r w:rsidRPr="00FC1204">
              <w:rPr>
                <w:bCs/>
                <w:szCs w:val="24"/>
              </w:rPr>
              <w:t xml:space="preserve">  можем объяснить новый материал как на русском, так и на казахском языке;</w:t>
            </w:r>
          </w:p>
          <w:p w14:paraId="6122C7BC" w14:textId="303AEC98" w:rsidR="00EB4F7D" w:rsidRPr="00FC1204" w:rsidRDefault="00EB4F7D" w:rsidP="00EB4F7D">
            <w:pPr>
              <w:pStyle w:val="ListParagraph"/>
              <w:numPr>
                <w:ilvl w:val="0"/>
                <w:numId w:val="8"/>
              </w:numPr>
              <w:tabs>
                <w:tab w:val="left" w:pos="313"/>
              </w:tabs>
              <w:ind w:left="0" w:firstLine="0"/>
              <w:jc w:val="both"/>
              <w:rPr>
                <w:rFonts w:ascii="Times New Roman" w:hAnsi="Times New Roman" w:cs="Times New Roman"/>
                <w:bCs/>
                <w:sz w:val="24"/>
                <w:szCs w:val="24"/>
              </w:rPr>
            </w:pPr>
            <w:r w:rsidRPr="00FC1204">
              <w:rPr>
                <w:rFonts w:ascii="Times New Roman" w:hAnsi="Times New Roman" w:cs="Times New Roman"/>
                <w:bCs/>
                <w:sz w:val="24"/>
                <w:szCs w:val="24"/>
              </w:rPr>
              <w:t>для комфортного общения в коллективе, более правильного понимания при посещений уроков, для дополнительного образования;</w:t>
            </w:r>
          </w:p>
          <w:p w14:paraId="0E55685E" w14:textId="32A839A9" w:rsidR="00EB4F7D" w:rsidRPr="00FC1204" w:rsidRDefault="00EB4F7D" w:rsidP="00EB4F7D">
            <w:pPr>
              <w:pStyle w:val="ListParagraph"/>
              <w:numPr>
                <w:ilvl w:val="0"/>
                <w:numId w:val="8"/>
              </w:numPr>
              <w:tabs>
                <w:tab w:val="left" w:pos="313"/>
              </w:tabs>
              <w:ind w:left="0" w:firstLine="0"/>
              <w:jc w:val="both"/>
              <w:rPr>
                <w:rFonts w:ascii="Times New Roman" w:hAnsi="Times New Roman" w:cs="Times New Roman"/>
                <w:bCs/>
                <w:sz w:val="24"/>
                <w:szCs w:val="24"/>
              </w:rPr>
            </w:pPr>
            <w:r w:rsidRPr="00FC1204">
              <w:rPr>
                <w:rFonts w:ascii="Times New Roman" w:hAnsi="Times New Roman" w:cs="Times New Roman"/>
                <w:bCs/>
                <w:sz w:val="24"/>
                <w:szCs w:val="24"/>
              </w:rPr>
              <w:t>это веяние  время;</w:t>
            </w:r>
          </w:p>
          <w:p w14:paraId="7D91954B" w14:textId="5C629B55" w:rsidR="00EB4F7D" w:rsidRPr="00FC1204" w:rsidRDefault="00EB4F7D" w:rsidP="00EB4F7D">
            <w:pPr>
              <w:pStyle w:val="ListParagraph"/>
              <w:numPr>
                <w:ilvl w:val="0"/>
                <w:numId w:val="8"/>
              </w:numPr>
              <w:tabs>
                <w:tab w:val="left" w:pos="313"/>
              </w:tabs>
              <w:ind w:left="0" w:firstLine="0"/>
              <w:jc w:val="both"/>
              <w:rPr>
                <w:rFonts w:ascii="Times New Roman" w:hAnsi="Times New Roman" w:cs="Times New Roman"/>
                <w:bCs/>
                <w:sz w:val="24"/>
                <w:szCs w:val="24"/>
              </w:rPr>
            </w:pPr>
            <w:r w:rsidRPr="00FC1204">
              <w:rPr>
                <w:rFonts w:ascii="Times New Roman" w:hAnsi="Times New Roman" w:cs="Times New Roman"/>
                <w:bCs/>
                <w:sz w:val="24"/>
                <w:szCs w:val="24"/>
              </w:rPr>
              <w:t>способствует, поможет участвовать в олимпиадах, конкурсах на международном уровне</w:t>
            </w:r>
            <w:r w:rsidR="008068D9">
              <w:rPr>
                <w:rFonts w:ascii="Times New Roman" w:hAnsi="Times New Roman" w:cs="Times New Roman"/>
                <w:bCs/>
                <w:sz w:val="24"/>
                <w:szCs w:val="24"/>
              </w:rPr>
              <w:t>.</w:t>
            </w:r>
          </w:p>
          <w:p w14:paraId="79DC1D66" w14:textId="3B5BCC77" w:rsidR="00EB4F7D" w:rsidRPr="00EB4F7D" w:rsidRDefault="00EB4F7D" w:rsidP="008068D9">
            <w:pPr>
              <w:pStyle w:val="NormalWeb"/>
              <w:spacing w:before="0" w:beforeAutospacing="0" w:after="0" w:afterAutospacing="0"/>
              <w:jc w:val="both"/>
              <w:rPr>
                <w:rStyle w:val="Hyperlink"/>
                <w:iCs/>
                <w:color w:val="000000"/>
                <w:szCs w:val="24"/>
                <w:u w:val="none"/>
              </w:rPr>
            </w:pPr>
            <w:r w:rsidRPr="00FC1204">
              <w:rPr>
                <w:bCs/>
                <w:szCs w:val="24"/>
              </w:rPr>
              <w:t>Способствует моей личностной и профессиональной само</w:t>
            </w:r>
            <w:r w:rsidR="008068D9">
              <w:rPr>
                <w:bCs/>
                <w:szCs w:val="24"/>
              </w:rPr>
              <w:t xml:space="preserve"> </w:t>
            </w:r>
            <w:r w:rsidRPr="00FC1204">
              <w:rPr>
                <w:bCs/>
                <w:szCs w:val="24"/>
              </w:rPr>
              <w:t>реализации как учителя, для собственного саморазвития</w:t>
            </w:r>
          </w:p>
        </w:tc>
      </w:tr>
      <w:tr w:rsidR="008068D9" w:rsidRPr="00FC1204" w14:paraId="32F88207" w14:textId="77777777" w:rsidTr="00B623B5">
        <w:tc>
          <w:tcPr>
            <w:tcW w:w="3120" w:type="dxa"/>
            <w:tcBorders>
              <w:bottom w:val="nil"/>
            </w:tcBorders>
          </w:tcPr>
          <w:p w14:paraId="19F4C5C0" w14:textId="498E98AA" w:rsidR="008068D9" w:rsidRPr="00FC1204" w:rsidRDefault="008068D9" w:rsidP="00EB4F7D">
            <w:pPr>
              <w:pStyle w:val="NormalWeb"/>
              <w:spacing w:before="0" w:beforeAutospacing="0" w:after="0" w:afterAutospacing="0"/>
              <w:jc w:val="both"/>
              <w:rPr>
                <w:bCs/>
                <w:szCs w:val="24"/>
              </w:rPr>
            </w:pPr>
            <w:r w:rsidRPr="00FC1204">
              <w:rPr>
                <w:bCs/>
                <w:szCs w:val="24"/>
              </w:rPr>
              <w:t>Каким образом в Вашей школе оказывалась поддержка при внедрении трехъязычного образования?</w:t>
            </w:r>
          </w:p>
        </w:tc>
        <w:tc>
          <w:tcPr>
            <w:tcW w:w="6483" w:type="dxa"/>
            <w:tcBorders>
              <w:bottom w:val="nil"/>
            </w:tcBorders>
          </w:tcPr>
          <w:p w14:paraId="17903B05" w14:textId="7C9AE8CC" w:rsidR="008068D9" w:rsidRPr="00B00CED" w:rsidRDefault="008068D9" w:rsidP="008068D9">
            <w:pPr>
              <w:pStyle w:val="ListParagraph"/>
              <w:numPr>
                <w:ilvl w:val="0"/>
                <w:numId w:val="27"/>
              </w:numPr>
              <w:ind w:left="290"/>
              <w:jc w:val="both"/>
              <w:rPr>
                <w:rFonts w:ascii="Times New Roman" w:hAnsi="Times New Roman" w:cs="Times New Roman"/>
                <w:bCs/>
                <w:sz w:val="24"/>
                <w:szCs w:val="24"/>
              </w:rPr>
            </w:pPr>
            <w:r w:rsidRPr="00B00CED">
              <w:rPr>
                <w:rFonts w:ascii="Times New Roman" w:hAnsi="Times New Roman" w:cs="Times New Roman"/>
                <w:bCs/>
                <w:sz w:val="24"/>
                <w:szCs w:val="24"/>
              </w:rPr>
              <w:t>учителя прошли курсовую переподготовку;</w:t>
            </w:r>
          </w:p>
          <w:p w14:paraId="1334E6F1" w14:textId="3B2DD012" w:rsidR="008068D9" w:rsidRPr="00FC1204" w:rsidRDefault="008068D9" w:rsidP="008068D9">
            <w:pPr>
              <w:pStyle w:val="ListParagraph"/>
              <w:numPr>
                <w:ilvl w:val="0"/>
                <w:numId w:val="27"/>
              </w:numPr>
              <w:ind w:left="317"/>
              <w:jc w:val="both"/>
              <w:rPr>
                <w:rFonts w:ascii="Times New Roman" w:hAnsi="Times New Roman" w:cs="Times New Roman"/>
                <w:bCs/>
                <w:sz w:val="24"/>
                <w:szCs w:val="24"/>
              </w:rPr>
            </w:pPr>
            <w:r w:rsidRPr="00FC1204">
              <w:rPr>
                <w:rFonts w:ascii="Times New Roman" w:hAnsi="Times New Roman" w:cs="Times New Roman"/>
                <w:bCs/>
                <w:sz w:val="24"/>
                <w:szCs w:val="24"/>
              </w:rPr>
              <w:t>создаются все условия для реализации этой программы;</w:t>
            </w:r>
          </w:p>
          <w:p w14:paraId="6F8C60E6" w14:textId="3B60AE7B" w:rsidR="008068D9" w:rsidRDefault="008068D9" w:rsidP="008068D9">
            <w:pPr>
              <w:pStyle w:val="ListParagraph"/>
              <w:numPr>
                <w:ilvl w:val="0"/>
                <w:numId w:val="27"/>
              </w:numPr>
              <w:ind w:left="317"/>
              <w:jc w:val="both"/>
              <w:rPr>
                <w:rFonts w:ascii="Times New Roman" w:hAnsi="Times New Roman" w:cs="Times New Roman"/>
                <w:bCs/>
                <w:sz w:val="24"/>
                <w:szCs w:val="24"/>
              </w:rPr>
            </w:pPr>
            <w:r w:rsidRPr="00FC1204">
              <w:rPr>
                <w:rFonts w:ascii="Times New Roman" w:hAnsi="Times New Roman" w:cs="Times New Roman"/>
                <w:bCs/>
                <w:sz w:val="24"/>
                <w:szCs w:val="24"/>
              </w:rPr>
              <w:t>прохождение курсов, изучение языков факультативно коллективом, приглашение в школу для обучения казтест, волонтеры</w:t>
            </w:r>
            <w:r>
              <w:rPr>
                <w:rFonts w:ascii="Times New Roman" w:hAnsi="Times New Roman" w:cs="Times New Roman"/>
                <w:bCs/>
                <w:sz w:val="24"/>
                <w:szCs w:val="24"/>
              </w:rPr>
              <w:t>;</w:t>
            </w:r>
          </w:p>
          <w:p w14:paraId="5E530BCC" w14:textId="535EEF23" w:rsidR="008068D9" w:rsidRPr="00FC1204" w:rsidRDefault="008068D9" w:rsidP="008068D9">
            <w:pPr>
              <w:pStyle w:val="ListParagraph"/>
              <w:numPr>
                <w:ilvl w:val="0"/>
                <w:numId w:val="27"/>
              </w:numPr>
              <w:ind w:left="317"/>
              <w:jc w:val="both"/>
              <w:rPr>
                <w:color w:val="000000"/>
                <w:szCs w:val="24"/>
              </w:rPr>
            </w:pPr>
            <w:r w:rsidRPr="00FC1204">
              <w:rPr>
                <w:rFonts w:ascii="Times New Roman" w:hAnsi="Times New Roman" w:cs="Times New Roman"/>
                <w:bCs/>
                <w:sz w:val="24"/>
                <w:szCs w:val="24"/>
              </w:rPr>
              <w:t xml:space="preserve">преподавание английского языка преподавателем (носителя языка) из Нигерии и других стран. Школа с 2012 года в эксперименте по трансляции опыта ШИШ </w:t>
            </w:r>
          </w:p>
        </w:tc>
      </w:tr>
    </w:tbl>
    <w:p w14:paraId="08C2B57C" w14:textId="72BDD5D7" w:rsidR="00B00CED" w:rsidRDefault="0057025B" w:rsidP="008068D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7</w:t>
      </w:r>
    </w:p>
    <w:p w14:paraId="5F9E00CB" w14:textId="77777777" w:rsidR="008068D9" w:rsidRPr="008068D9" w:rsidRDefault="008068D9" w:rsidP="008068D9">
      <w:pPr>
        <w:spacing w:after="0" w:line="240" w:lineRule="auto"/>
        <w:jc w:val="both"/>
        <w:rPr>
          <w:rFonts w:ascii="Times New Roman" w:hAnsi="Times New Roman" w:cs="Times New Roman"/>
          <w:sz w:val="16"/>
          <w:szCs w:val="16"/>
        </w:rPr>
      </w:pPr>
    </w:p>
    <w:tbl>
      <w:tblPr>
        <w:tblStyle w:val="TableGrid"/>
        <w:tblW w:w="0" w:type="auto"/>
        <w:tblInd w:w="122" w:type="dxa"/>
        <w:tblLook w:val="04A0" w:firstRow="1" w:lastRow="0" w:firstColumn="1" w:lastColumn="0" w:noHBand="0" w:noVBand="1"/>
      </w:tblPr>
      <w:tblGrid>
        <w:gridCol w:w="3134"/>
        <w:gridCol w:w="6469"/>
      </w:tblGrid>
      <w:tr w:rsidR="00B00CED" w:rsidRPr="00FC1204" w14:paraId="33BEE1D0" w14:textId="77777777" w:rsidTr="008068D9">
        <w:tc>
          <w:tcPr>
            <w:tcW w:w="3134" w:type="dxa"/>
          </w:tcPr>
          <w:p w14:paraId="62F886F2" w14:textId="61FF2AF6" w:rsidR="00B00CED" w:rsidRPr="008068D9" w:rsidRDefault="008068D9" w:rsidP="008068D9">
            <w:pPr>
              <w:jc w:val="center"/>
              <w:rPr>
                <w:rFonts w:ascii="Times New Roman" w:hAnsi="Times New Roman" w:cs="Times New Roman"/>
                <w:sz w:val="24"/>
                <w:szCs w:val="24"/>
              </w:rPr>
            </w:pPr>
            <w:r w:rsidRPr="008068D9">
              <w:rPr>
                <w:rFonts w:ascii="Times New Roman" w:hAnsi="Times New Roman" w:cs="Times New Roman"/>
                <w:sz w:val="24"/>
                <w:szCs w:val="24"/>
              </w:rPr>
              <w:t>1</w:t>
            </w:r>
          </w:p>
        </w:tc>
        <w:tc>
          <w:tcPr>
            <w:tcW w:w="6469" w:type="dxa"/>
          </w:tcPr>
          <w:p w14:paraId="72BC1001" w14:textId="151FF769" w:rsidR="00B00CED" w:rsidRPr="00FC1204" w:rsidRDefault="008068D9" w:rsidP="008068D9">
            <w:pPr>
              <w:pStyle w:val="NormalWeb"/>
              <w:spacing w:before="0" w:beforeAutospacing="0" w:after="0" w:afterAutospacing="0"/>
              <w:jc w:val="center"/>
              <w:rPr>
                <w:color w:val="000000"/>
                <w:szCs w:val="24"/>
              </w:rPr>
            </w:pPr>
            <w:r>
              <w:rPr>
                <w:color w:val="000000"/>
                <w:szCs w:val="24"/>
              </w:rPr>
              <w:t>2</w:t>
            </w:r>
          </w:p>
        </w:tc>
      </w:tr>
      <w:tr w:rsidR="008068D9" w:rsidRPr="00FC1204" w14:paraId="20D2B8D6" w14:textId="77777777" w:rsidTr="00082590">
        <w:trPr>
          <w:trHeight w:val="2484"/>
        </w:trPr>
        <w:tc>
          <w:tcPr>
            <w:tcW w:w="3134" w:type="dxa"/>
          </w:tcPr>
          <w:p w14:paraId="35479B8F" w14:textId="77777777" w:rsidR="008068D9" w:rsidRPr="00FC1204" w:rsidRDefault="008068D9" w:rsidP="00F8773F">
            <w:pPr>
              <w:jc w:val="both"/>
              <w:rPr>
                <w:rFonts w:ascii="Times New Roman" w:hAnsi="Times New Roman" w:cs="Times New Roman"/>
                <w:bCs/>
                <w:sz w:val="24"/>
                <w:szCs w:val="24"/>
              </w:rPr>
            </w:pPr>
          </w:p>
          <w:p w14:paraId="6BD15DBF" w14:textId="77777777" w:rsidR="008068D9" w:rsidRPr="00FC1204" w:rsidRDefault="008068D9" w:rsidP="00F8773F">
            <w:pPr>
              <w:pStyle w:val="Default"/>
              <w:tabs>
                <w:tab w:val="left" w:pos="1500"/>
              </w:tabs>
            </w:pPr>
          </w:p>
        </w:tc>
        <w:tc>
          <w:tcPr>
            <w:tcW w:w="6469" w:type="dxa"/>
          </w:tcPr>
          <w:p w14:paraId="7466896C" w14:textId="6088F340" w:rsidR="008068D9" w:rsidRPr="008068D9" w:rsidRDefault="008068D9" w:rsidP="008068D9">
            <w:pPr>
              <w:ind w:left="96"/>
              <w:jc w:val="both"/>
              <w:rPr>
                <w:rFonts w:ascii="Times New Roman" w:hAnsi="Times New Roman" w:cs="Times New Roman"/>
                <w:bCs/>
                <w:sz w:val="24"/>
                <w:szCs w:val="24"/>
              </w:rPr>
            </w:pPr>
            <w:r w:rsidRPr="008068D9">
              <w:rPr>
                <w:rFonts w:ascii="Times New Roman" w:hAnsi="Times New Roman" w:cs="Times New Roman"/>
                <w:bCs/>
                <w:sz w:val="24"/>
                <w:szCs w:val="24"/>
              </w:rPr>
              <w:t>создание творческих групп по изучению языков, применение интегрированных уроков в начальных классах, сайты, онлайн уроки, конференции</w:t>
            </w:r>
            <w:r>
              <w:rPr>
                <w:rFonts w:ascii="Times New Roman" w:hAnsi="Times New Roman" w:cs="Times New Roman"/>
                <w:bCs/>
                <w:sz w:val="24"/>
                <w:szCs w:val="24"/>
              </w:rPr>
              <w:t>;</w:t>
            </w:r>
          </w:p>
          <w:p w14:paraId="1CB2E06F" w14:textId="70F7C7A9" w:rsidR="008068D9" w:rsidRPr="008068D9" w:rsidRDefault="008068D9" w:rsidP="008068D9">
            <w:pPr>
              <w:ind w:left="146"/>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8068D9">
              <w:rPr>
                <w:rFonts w:ascii="Times New Roman" w:hAnsi="Times New Roman" w:cs="Times New Roman"/>
                <w:bCs/>
                <w:sz w:val="24"/>
                <w:szCs w:val="24"/>
              </w:rPr>
              <w:t>проведение курсов по казахскому языку и по английскому языку для учителей школы</w:t>
            </w:r>
            <w:r>
              <w:rPr>
                <w:rFonts w:ascii="Times New Roman" w:hAnsi="Times New Roman" w:cs="Times New Roman"/>
                <w:bCs/>
                <w:sz w:val="24"/>
                <w:szCs w:val="24"/>
              </w:rPr>
              <w:t>;</w:t>
            </w:r>
          </w:p>
          <w:p w14:paraId="1558C0E4" w14:textId="41133E13" w:rsidR="008068D9" w:rsidRPr="008068D9" w:rsidRDefault="008068D9" w:rsidP="008068D9">
            <w:pPr>
              <w:ind w:left="146"/>
              <w:jc w:val="both"/>
              <w:rPr>
                <w:rFonts w:ascii="Times New Roman" w:hAnsi="Times New Roman" w:cs="Times New Roman"/>
                <w:bCs/>
                <w:sz w:val="24"/>
                <w:szCs w:val="24"/>
              </w:rPr>
            </w:pPr>
            <w:r>
              <w:rPr>
                <w:rFonts w:ascii="Times New Roman" w:hAnsi="Times New Roman" w:cs="Times New Roman"/>
                <w:bCs/>
                <w:sz w:val="24"/>
                <w:szCs w:val="24"/>
              </w:rPr>
              <w:t xml:space="preserve">6) </w:t>
            </w:r>
            <w:r w:rsidRPr="008068D9">
              <w:rPr>
                <w:rFonts w:ascii="Times New Roman" w:hAnsi="Times New Roman" w:cs="Times New Roman"/>
                <w:bCs/>
                <w:sz w:val="24"/>
                <w:szCs w:val="24"/>
              </w:rPr>
              <w:t>методическая помощь, техническая помощь, учебники и диски</w:t>
            </w:r>
            <w:r>
              <w:rPr>
                <w:rFonts w:ascii="Times New Roman" w:hAnsi="Times New Roman" w:cs="Times New Roman"/>
                <w:bCs/>
                <w:sz w:val="24"/>
                <w:szCs w:val="24"/>
              </w:rPr>
              <w:t>;</w:t>
            </w:r>
          </w:p>
          <w:p w14:paraId="49B0DB1D" w14:textId="08BA5FBF" w:rsidR="008068D9" w:rsidRPr="008068D9" w:rsidRDefault="008068D9" w:rsidP="008068D9">
            <w:pPr>
              <w:ind w:left="146"/>
              <w:jc w:val="both"/>
              <w:rPr>
                <w:rFonts w:ascii="Times New Roman" w:hAnsi="Times New Roman" w:cs="Times New Roman"/>
                <w:bCs/>
                <w:sz w:val="24"/>
                <w:szCs w:val="24"/>
              </w:rPr>
            </w:pPr>
            <w:r>
              <w:rPr>
                <w:rFonts w:ascii="Times New Roman" w:hAnsi="Times New Roman" w:cs="Times New Roman"/>
                <w:bCs/>
                <w:sz w:val="24"/>
                <w:szCs w:val="24"/>
              </w:rPr>
              <w:t xml:space="preserve">7) </w:t>
            </w:r>
            <w:r w:rsidRPr="008068D9">
              <w:rPr>
                <w:rFonts w:ascii="Times New Roman" w:hAnsi="Times New Roman" w:cs="Times New Roman"/>
                <w:bCs/>
                <w:sz w:val="24"/>
                <w:szCs w:val="24"/>
              </w:rPr>
              <w:t>оказывалось содействие в прохождении курсовой переподготовки</w:t>
            </w:r>
          </w:p>
        </w:tc>
      </w:tr>
      <w:tr w:rsidR="008068D9" w:rsidRPr="00FC1204" w14:paraId="1CCCE33A" w14:textId="77777777" w:rsidTr="00082590">
        <w:trPr>
          <w:trHeight w:val="2484"/>
        </w:trPr>
        <w:tc>
          <w:tcPr>
            <w:tcW w:w="3134" w:type="dxa"/>
          </w:tcPr>
          <w:p w14:paraId="5B5C9FB9" w14:textId="77777777"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Какими ресурсами Ваша школа обладает для реализации трехъязычного образования? В достаточной ли мере?</w:t>
            </w:r>
          </w:p>
          <w:p w14:paraId="27AED95F" w14:textId="77777777" w:rsidR="008068D9" w:rsidRPr="00FC1204" w:rsidRDefault="008068D9" w:rsidP="00F8773F">
            <w:pPr>
              <w:jc w:val="both"/>
              <w:rPr>
                <w:rFonts w:ascii="Times New Roman" w:hAnsi="Times New Roman" w:cs="Times New Roman"/>
                <w:bCs/>
                <w:sz w:val="24"/>
                <w:szCs w:val="24"/>
              </w:rPr>
            </w:pPr>
          </w:p>
        </w:tc>
        <w:tc>
          <w:tcPr>
            <w:tcW w:w="6469" w:type="dxa"/>
          </w:tcPr>
          <w:p w14:paraId="0B686F00" w14:textId="77777777" w:rsidR="008068D9" w:rsidRPr="00FC1204" w:rsidRDefault="008068D9" w:rsidP="00082590">
            <w:pPr>
              <w:pStyle w:val="NormalWeb"/>
              <w:shd w:val="clear" w:color="auto" w:fill="FFFFFF"/>
              <w:spacing w:before="0" w:beforeAutospacing="0" w:after="0" w:afterAutospacing="0"/>
              <w:ind w:left="33"/>
              <w:jc w:val="both"/>
              <w:rPr>
                <w:szCs w:val="24"/>
              </w:rPr>
            </w:pPr>
            <w:r w:rsidRPr="00FC1204">
              <w:rPr>
                <w:szCs w:val="24"/>
              </w:rPr>
              <w:t>Респонденты отвечают, что обладают необходимыми ресурсами в достаточной мере.</w:t>
            </w:r>
          </w:p>
          <w:p w14:paraId="407710F7" w14:textId="77777777"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Педагогическими кадрами  обеспечены для обучения казахского и английского языка для  выполнения ГОСО, для ведения предметов ЕМЦ на английском языке  подана заявка на обучение учителей, материальная база соответствует для обучения.</w:t>
            </w:r>
          </w:p>
          <w:p w14:paraId="79D5DEAF" w14:textId="3A03A755" w:rsidR="008068D9" w:rsidRPr="008068D9" w:rsidRDefault="008068D9" w:rsidP="008068D9">
            <w:pPr>
              <w:ind w:left="96"/>
              <w:jc w:val="both"/>
              <w:rPr>
                <w:rFonts w:ascii="Times New Roman" w:hAnsi="Times New Roman" w:cs="Times New Roman"/>
                <w:bCs/>
                <w:sz w:val="24"/>
                <w:szCs w:val="24"/>
              </w:rPr>
            </w:pPr>
            <w:r w:rsidRPr="00FC1204">
              <w:rPr>
                <w:rFonts w:ascii="Times New Roman" w:hAnsi="Times New Roman" w:cs="Times New Roman"/>
                <w:bCs/>
                <w:sz w:val="24"/>
                <w:szCs w:val="24"/>
              </w:rPr>
              <w:t>Средства образовательного учреждения: 2 локальной сети, 151 компьютер, 12 интерактивных досок, 4-кабинета новой модификации и</w:t>
            </w:r>
            <w:r>
              <w:rPr>
                <w:rFonts w:ascii="Times New Roman" w:hAnsi="Times New Roman" w:cs="Times New Roman"/>
                <w:bCs/>
                <w:sz w:val="24"/>
                <w:szCs w:val="24"/>
              </w:rPr>
              <w:t xml:space="preserve"> </w:t>
            </w:r>
            <w:r w:rsidRPr="00FC1204">
              <w:rPr>
                <w:rFonts w:ascii="Times New Roman" w:hAnsi="Times New Roman" w:cs="Times New Roman"/>
                <w:bCs/>
                <w:sz w:val="24"/>
                <w:szCs w:val="24"/>
              </w:rPr>
              <w:t>1</w:t>
            </w:r>
            <w:r w:rsidR="000609CE">
              <w:rPr>
                <w:rFonts w:ascii="Times New Roman" w:hAnsi="Times New Roman" w:cs="Times New Roman"/>
                <w:bCs/>
                <w:sz w:val="24"/>
                <w:szCs w:val="24"/>
              </w:rPr>
              <w:t xml:space="preserve"> </w:t>
            </w:r>
            <w:r w:rsidRPr="00FC1204">
              <w:rPr>
                <w:rFonts w:ascii="Times New Roman" w:hAnsi="Times New Roman" w:cs="Times New Roman"/>
                <w:bCs/>
                <w:sz w:val="24"/>
                <w:szCs w:val="24"/>
              </w:rPr>
              <w:t>- ЛФК-лингафонно-мультимедийный кабинет, 1</w:t>
            </w:r>
            <w:r w:rsidR="000609CE">
              <w:rPr>
                <w:rFonts w:ascii="Times New Roman" w:hAnsi="Times New Roman" w:cs="Times New Roman"/>
                <w:bCs/>
                <w:sz w:val="24"/>
                <w:szCs w:val="24"/>
              </w:rPr>
              <w:t xml:space="preserve"> </w:t>
            </w:r>
            <w:r w:rsidRPr="00FC1204">
              <w:rPr>
                <w:rFonts w:ascii="Times New Roman" w:hAnsi="Times New Roman" w:cs="Times New Roman"/>
                <w:bCs/>
                <w:sz w:val="24"/>
                <w:szCs w:val="24"/>
              </w:rPr>
              <w:t>- лингафон</w:t>
            </w:r>
            <w:r>
              <w:rPr>
                <w:rFonts w:ascii="Times New Roman" w:hAnsi="Times New Roman" w:cs="Times New Roman"/>
                <w:bCs/>
                <w:sz w:val="24"/>
                <w:szCs w:val="24"/>
              </w:rPr>
              <w:t>ный кабинет, 1-мобильный класс</w:t>
            </w:r>
          </w:p>
        </w:tc>
      </w:tr>
      <w:tr w:rsidR="008068D9" w:rsidRPr="00FC1204" w14:paraId="0F85B0A5" w14:textId="77777777" w:rsidTr="00082590">
        <w:trPr>
          <w:trHeight w:val="2484"/>
        </w:trPr>
        <w:tc>
          <w:tcPr>
            <w:tcW w:w="3134" w:type="dxa"/>
          </w:tcPr>
          <w:p w14:paraId="68CF883E" w14:textId="3ED07F11"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С какими трудностями столкнулась Ваша школа при внедрении полиязыч</w:t>
            </w:r>
            <w:r w:rsidR="000609CE">
              <w:rPr>
                <w:rFonts w:ascii="Times New Roman" w:hAnsi="Times New Roman" w:cs="Times New Roman"/>
                <w:bCs/>
                <w:sz w:val="24"/>
                <w:szCs w:val="24"/>
              </w:rPr>
              <w:t xml:space="preserve"> </w:t>
            </w:r>
            <w:r w:rsidRPr="00FC1204">
              <w:rPr>
                <w:rFonts w:ascii="Times New Roman" w:hAnsi="Times New Roman" w:cs="Times New Roman"/>
                <w:bCs/>
                <w:sz w:val="24"/>
                <w:szCs w:val="24"/>
              </w:rPr>
              <w:t>ного образования?</w:t>
            </w:r>
          </w:p>
          <w:p w14:paraId="42E0C30D" w14:textId="77777777" w:rsidR="008068D9" w:rsidRPr="00FC1204" w:rsidRDefault="008068D9" w:rsidP="00082590">
            <w:pPr>
              <w:jc w:val="both"/>
              <w:rPr>
                <w:rFonts w:ascii="Times New Roman" w:hAnsi="Times New Roman" w:cs="Times New Roman"/>
                <w:bCs/>
                <w:sz w:val="24"/>
                <w:szCs w:val="24"/>
              </w:rPr>
            </w:pPr>
          </w:p>
        </w:tc>
        <w:tc>
          <w:tcPr>
            <w:tcW w:w="6469" w:type="dxa"/>
          </w:tcPr>
          <w:p w14:paraId="7CAAAC21" w14:textId="3EE3F2D1"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1</w:t>
            </w:r>
            <w:r>
              <w:rPr>
                <w:rFonts w:ascii="Times New Roman" w:hAnsi="Times New Roman" w:cs="Times New Roman"/>
                <w:bCs/>
                <w:sz w:val="24"/>
                <w:szCs w:val="24"/>
              </w:rPr>
              <w:t>.</w:t>
            </w:r>
            <w:r w:rsidRPr="00FC1204">
              <w:rPr>
                <w:rFonts w:ascii="Times New Roman" w:hAnsi="Times New Roman" w:cs="Times New Roman"/>
                <w:bCs/>
                <w:sz w:val="24"/>
                <w:szCs w:val="24"/>
              </w:rPr>
              <w:t xml:space="preserve"> Трудности руководство школы решает по мере их возникновения.</w:t>
            </w:r>
          </w:p>
          <w:p w14:paraId="3A9A66A0" w14:textId="405D7BD5" w:rsidR="008068D9" w:rsidRPr="00FC1204" w:rsidRDefault="008068D9" w:rsidP="00082590">
            <w:pPr>
              <w:jc w:val="both"/>
              <w:rPr>
                <w:rFonts w:ascii="Times New Roman" w:hAnsi="Times New Roman" w:cs="Times New Roman"/>
                <w:color w:val="000000"/>
                <w:sz w:val="24"/>
                <w:szCs w:val="24"/>
                <w:shd w:val="clear" w:color="auto" w:fill="FFFFFF"/>
              </w:rPr>
            </w:pPr>
            <w:r w:rsidRPr="00FC1204">
              <w:rPr>
                <w:rFonts w:ascii="Times New Roman" w:hAnsi="Times New Roman" w:cs="Times New Roman"/>
                <w:color w:val="000000"/>
                <w:sz w:val="24"/>
                <w:szCs w:val="24"/>
                <w:shd w:val="clear" w:color="auto" w:fill="FFFFFF"/>
              </w:rPr>
              <w:t>2</w:t>
            </w:r>
            <w:r>
              <w:rPr>
                <w:rFonts w:ascii="Times New Roman" w:hAnsi="Times New Roman" w:cs="Times New Roman"/>
                <w:color w:val="000000"/>
                <w:sz w:val="24"/>
                <w:szCs w:val="24"/>
                <w:shd w:val="clear" w:color="auto" w:fill="FFFFFF"/>
              </w:rPr>
              <w:t>.</w:t>
            </w:r>
            <w:r w:rsidRPr="00FC1204">
              <w:rPr>
                <w:rFonts w:ascii="Times New Roman" w:hAnsi="Times New Roman" w:cs="Times New Roman"/>
                <w:color w:val="000000"/>
                <w:sz w:val="24"/>
                <w:szCs w:val="24"/>
                <w:shd w:val="clear" w:color="auto" w:fill="FFFFFF"/>
              </w:rPr>
              <w:t xml:space="preserve"> Проблема состоит в количественном и  качественном составе учителей, ведущих занятия на трех языках.</w:t>
            </w:r>
          </w:p>
          <w:p w14:paraId="505FCC89" w14:textId="7349A8D0"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3</w:t>
            </w:r>
            <w:r>
              <w:rPr>
                <w:rFonts w:ascii="Times New Roman" w:hAnsi="Times New Roman" w:cs="Times New Roman"/>
                <w:bCs/>
                <w:sz w:val="24"/>
                <w:szCs w:val="24"/>
              </w:rPr>
              <w:t>.</w:t>
            </w:r>
            <w:r w:rsidRPr="00FC1204">
              <w:rPr>
                <w:rFonts w:ascii="Times New Roman" w:hAnsi="Times New Roman" w:cs="Times New Roman"/>
                <w:bCs/>
                <w:sz w:val="24"/>
                <w:szCs w:val="24"/>
              </w:rPr>
              <w:t xml:space="preserve"> Необходимо менять методику преподавания казахского языка, нехватка часов для обучения английского языка,  дополнительные кадры с хорошим знанием языков и умением правильно применять различные методики, желающих поменять всю свою деятельность с новыми требованиями.</w:t>
            </w:r>
          </w:p>
          <w:p w14:paraId="06367765" w14:textId="1EA99C92"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4</w:t>
            </w:r>
            <w:r>
              <w:rPr>
                <w:rFonts w:ascii="Times New Roman" w:hAnsi="Times New Roman" w:cs="Times New Roman"/>
                <w:bCs/>
                <w:sz w:val="24"/>
                <w:szCs w:val="24"/>
              </w:rPr>
              <w:t>.</w:t>
            </w:r>
            <w:r w:rsidRPr="00FC1204">
              <w:rPr>
                <w:rFonts w:ascii="Times New Roman" w:hAnsi="Times New Roman" w:cs="Times New Roman"/>
                <w:bCs/>
                <w:sz w:val="24"/>
                <w:szCs w:val="24"/>
              </w:rPr>
              <w:t xml:space="preserve"> Нет специалистов по внедрению полиязычного образования, недостаточное научно-методическое обеспечение. </w:t>
            </w:r>
          </w:p>
          <w:p w14:paraId="728F0613" w14:textId="4A362026"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5</w:t>
            </w:r>
            <w:r>
              <w:rPr>
                <w:rFonts w:ascii="Times New Roman" w:hAnsi="Times New Roman" w:cs="Times New Roman"/>
                <w:bCs/>
                <w:sz w:val="24"/>
                <w:szCs w:val="24"/>
              </w:rPr>
              <w:t>.</w:t>
            </w:r>
            <w:r w:rsidRPr="00FC1204">
              <w:rPr>
                <w:rFonts w:ascii="Times New Roman" w:hAnsi="Times New Roman" w:cs="Times New Roman"/>
                <w:bCs/>
                <w:sz w:val="24"/>
                <w:szCs w:val="24"/>
              </w:rPr>
              <w:t xml:space="preserve"> В полной мере в школе не внедрено полиязычное образование. Учителям-предметникам необходимо пройти курсы по изучению языка.</w:t>
            </w:r>
          </w:p>
          <w:p w14:paraId="73E9036E" w14:textId="4AA635FE" w:rsidR="008068D9" w:rsidRPr="00FC1204" w:rsidRDefault="008068D9" w:rsidP="00082590">
            <w:pPr>
              <w:jc w:val="both"/>
              <w:rPr>
                <w:rFonts w:ascii="Times New Roman" w:hAnsi="Times New Roman" w:cs="Times New Roman"/>
                <w:bCs/>
                <w:sz w:val="24"/>
                <w:szCs w:val="24"/>
              </w:rPr>
            </w:pPr>
            <w:r w:rsidRPr="00FC1204">
              <w:rPr>
                <w:rFonts w:ascii="Times New Roman" w:hAnsi="Times New Roman" w:cs="Times New Roman"/>
                <w:bCs/>
                <w:sz w:val="24"/>
                <w:szCs w:val="24"/>
              </w:rPr>
              <w:t>6</w:t>
            </w:r>
            <w:r>
              <w:rPr>
                <w:rFonts w:ascii="Times New Roman" w:hAnsi="Times New Roman" w:cs="Times New Roman"/>
                <w:bCs/>
                <w:sz w:val="24"/>
                <w:szCs w:val="24"/>
              </w:rPr>
              <w:t>.</w:t>
            </w:r>
            <w:r w:rsidRPr="00FC1204">
              <w:rPr>
                <w:rFonts w:ascii="Times New Roman" w:hAnsi="Times New Roman" w:cs="Times New Roman"/>
                <w:bCs/>
                <w:sz w:val="24"/>
                <w:szCs w:val="24"/>
              </w:rPr>
              <w:t xml:space="preserve"> Перебои с ин</w:t>
            </w:r>
            <w:r>
              <w:rPr>
                <w:rFonts w:ascii="Times New Roman" w:hAnsi="Times New Roman" w:cs="Times New Roman"/>
                <w:bCs/>
                <w:sz w:val="24"/>
                <w:szCs w:val="24"/>
              </w:rPr>
              <w:t>тернетом, недостаточное количес</w:t>
            </w:r>
            <w:r w:rsidRPr="00FC1204">
              <w:rPr>
                <w:rFonts w:ascii="Times New Roman" w:hAnsi="Times New Roman" w:cs="Times New Roman"/>
                <w:bCs/>
                <w:sz w:val="24"/>
                <w:szCs w:val="24"/>
              </w:rPr>
              <w:t>тво  технического оборудования, электронных дисков.</w:t>
            </w:r>
          </w:p>
          <w:p w14:paraId="43A7982C" w14:textId="6A766BFA" w:rsidR="008068D9" w:rsidRPr="00FC1204" w:rsidRDefault="008068D9" w:rsidP="008068D9">
            <w:pPr>
              <w:pStyle w:val="NormalWeb"/>
              <w:shd w:val="clear" w:color="auto" w:fill="FFFFFF"/>
              <w:spacing w:before="0" w:beforeAutospacing="0" w:after="0" w:afterAutospacing="0"/>
              <w:ind w:left="33"/>
              <w:jc w:val="both"/>
              <w:rPr>
                <w:szCs w:val="24"/>
              </w:rPr>
            </w:pPr>
            <w:r w:rsidRPr="00FC1204">
              <w:rPr>
                <w:bCs/>
                <w:szCs w:val="24"/>
              </w:rPr>
              <w:t>7</w:t>
            </w:r>
            <w:r>
              <w:rPr>
                <w:bCs/>
                <w:szCs w:val="24"/>
              </w:rPr>
              <w:t>.</w:t>
            </w:r>
            <w:r w:rsidRPr="00FC1204">
              <w:rPr>
                <w:bCs/>
                <w:szCs w:val="24"/>
              </w:rPr>
              <w:t xml:space="preserve"> Недостаточное обеспечение специалистами, в общеобразовательных школах не преду</w:t>
            </w:r>
            <w:r>
              <w:rPr>
                <w:bCs/>
                <w:szCs w:val="24"/>
              </w:rPr>
              <w:t>сматрено раннее изучение языков</w:t>
            </w:r>
          </w:p>
        </w:tc>
      </w:tr>
      <w:tr w:rsidR="008068D9" w:rsidRPr="00FC1204" w14:paraId="0009B9B0" w14:textId="77777777" w:rsidTr="008068D9">
        <w:trPr>
          <w:trHeight w:val="190"/>
        </w:trPr>
        <w:tc>
          <w:tcPr>
            <w:tcW w:w="9603" w:type="dxa"/>
            <w:gridSpan w:val="2"/>
          </w:tcPr>
          <w:p w14:paraId="2462DECA" w14:textId="25BCDCFD" w:rsidR="008068D9" w:rsidRPr="00FC1204" w:rsidRDefault="008068D9" w:rsidP="008068D9">
            <w:pPr>
              <w:ind w:firstLine="587"/>
              <w:jc w:val="both"/>
              <w:rPr>
                <w:rFonts w:ascii="Times New Roman" w:hAnsi="Times New Roman" w:cs="Times New Roman"/>
                <w:bCs/>
                <w:sz w:val="24"/>
                <w:szCs w:val="24"/>
              </w:rPr>
            </w:pPr>
            <w:r>
              <w:rPr>
                <w:rFonts w:ascii="Times New Roman" w:hAnsi="Times New Roman" w:cs="Times New Roman"/>
                <w:bCs/>
                <w:sz w:val="24"/>
                <w:szCs w:val="24"/>
              </w:rPr>
              <w:t>Примечание – Составлено автором</w:t>
            </w:r>
          </w:p>
        </w:tc>
      </w:tr>
    </w:tbl>
    <w:p w14:paraId="59769573" w14:textId="77777777" w:rsidR="008068D9" w:rsidRDefault="008068D9" w:rsidP="00177FA4">
      <w:pPr>
        <w:spacing w:after="0" w:line="240" w:lineRule="auto"/>
        <w:ind w:firstLine="709"/>
        <w:jc w:val="both"/>
        <w:rPr>
          <w:rFonts w:ascii="Times New Roman" w:hAnsi="Times New Roman" w:cs="Times New Roman"/>
          <w:sz w:val="28"/>
          <w:szCs w:val="28"/>
        </w:rPr>
      </w:pPr>
    </w:p>
    <w:p w14:paraId="194542A1" w14:textId="11D59D1B" w:rsidR="00B50864" w:rsidRPr="00442663" w:rsidRDefault="00B50864" w:rsidP="00177FA4">
      <w:pPr>
        <w:spacing w:after="0" w:line="240" w:lineRule="auto"/>
        <w:ind w:firstLine="709"/>
        <w:jc w:val="both"/>
        <w:rPr>
          <w:rFonts w:ascii="Times New Roman" w:hAnsi="Times New Roman" w:cs="Times New Roman"/>
          <w:sz w:val="28"/>
          <w:szCs w:val="28"/>
        </w:rPr>
      </w:pPr>
      <w:r w:rsidRPr="0008193E">
        <w:rPr>
          <w:rFonts w:ascii="Times New Roman" w:hAnsi="Times New Roman" w:cs="Times New Roman"/>
          <w:sz w:val="28"/>
          <w:szCs w:val="28"/>
        </w:rPr>
        <w:t>Согласно проведенному анкетированию респондентов можно констатировать, что директора школ понимают необход</w:t>
      </w:r>
      <w:r w:rsidR="00B24094">
        <w:rPr>
          <w:rFonts w:ascii="Times New Roman" w:hAnsi="Times New Roman" w:cs="Times New Roman"/>
          <w:sz w:val="28"/>
          <w:szCs w:val="28"/>
          <w:lang w:val="kk-KZ"/>
        </w:rPr>
        <w:t>и</w:t>
      </w:r>
      <w:r w:rsidRPr="0008193E">
        <w:rPr>
          <w:rFonts w:ascii="Times New Roman" w:hAnsi="Times New Roman" w:cs="Times New Roman"/>
          <w:sz w:val="28"/>
          <w:szCs w:val="28"/>
        </w:rPr>
        <w:t>мость и значимость внедрения полиязычного образования и прилагают все усилия для успешной и эффективной реализации данного образования в общеобразовательных школах.</w:t>
      </w:r>
    </w:p>
    <w:p w14:paraId="1119E2A6" w14:textId="1AFD5347" w:rsidR="00FC1204" w:rsidRDefault="00FC1204" w:rsidP="00177FA4">
      <w:pPr>
        <w:spacing w:after="0" w:line="240" w:lineRule="auto"/>
        <w:ind w:firstLine="709"/>
        <w:jc w:val="both"/>
        <w:rPr>
          <w:rFonts w:ascii="Times New Roman" w:hAnsi="Times New Roman" w:cs="Times New Roman"/>
          <w:sz w:val="28"/>
          <w:szCs w:val="28"/>
        </w:rPr>
      </w:pPr>
      <w:r w:rsidRPr="0043353A">
        <w:rPr>
          <w:rFonts w:ascii="Times New Roman" w:hAnsi="Times New Roman" w:cs="Times New Roman"/>
          <w:bCs/>
          <w:sz w:val="28"/>
          <w:szCs w:val="28"/>
        </w:rPr>
        <w:t>Для выявления исходного состояния</w:t>
      </w:r>
      <w:r w:rsidRPr="0043353A">
        <w:rPr>
          <w:rFonts w:ascii="Times New Roman" w:eastAsia="Times New Roman" w:hAnsi="Times New Roman" w:cs="Times New Roman"/>
          <w:b/>
          <w:sz w:val="28"/>
          <w:szCs w:val="28"/>
          <w:lang w:val="kk-KZ"/>
        </w:rPr>
        <w:t xml:space="preserve"> </w:t>
      </w:r>
      <w:r w:rsidRPr="0043353A">
        <w:rPr>
          <w:rFonts w:ascii="Times New Roman" w:eastAsia="Times New Roman" w:hAnsi="Times New Roman" w:cs="Times New Roman"/>
          <w:bCs/>
          <w:sz w:val="28"/>
          <w:szCs w:val="28"/>
          <w:lang w:val="kk-KZ"/>
        </w:rPr>
        <w:t xml:space="preserve">полиязычной подготовки будущего педагога в вузе нами были составлена анкета </w:t>
      </w:r>
      <w:r w:rsidR="002B293A">
        <w:rPr>
          <w:rFonts w:ascii="Times New Roman" w:hAnsi="Times New Roman" w:cs="Times New Roman"/>
          <w:sz w:val="28"/>
          <w:szCs w:val="28"/>
        </w:rPr>
        <w:t>для студентов 3</w:t>
      </w:r>
      <w:r w:rsidRPr="0043353A">
        <w:rPr>
          <w:rFonts w:ascii="Times New Roman" w:hAnsi="Times New Roman" w:cs="Times New Roman"/>
          <w:sz w:val="28"/>
          <w:szCs w:val="28"/>
        </w:rPr>
        <w:t xml:space="preserve">-го курса </w:t>
      </w:r>
      <w:r w:rsidRPr="0043353A">
        <w:rPr>
          <w:rFonts w:ascii="Times New Roman" w:hAnsi="Times New Roman" w:cs="Times New Roman"/>
          <w:sz w:val="28"/>
          <w:szCs w:val="28"/>
        </w:rPr>
        <w:lastRenderedPageBreak/>
        <w:t>педагогических специальностей «Химия», «Физ</w:t>
      </w:r>
      <w:r w:rsidR="007576E3">
        <w:rPr>
          <w:rFonts w:ascii="Times New Roman" w:hAnsi="Times New Roman" w:cs="Times New Roman"/>
          <w:sz w:val="28"/>
          <w:szCs w:val="28"/>
        </w:rPr>
        <w:t xml:space="preserve">ика», «Биология», «Информатика», «Педагогика и психология» </w:t>
      </w:r>
      <w:r w:rsidRPr="0043353A">
        <w:rPr>
          <w:rFonts w:ascii="Times New Roman" w:hAnsi="Times New Roman" w:cs="Times New Roman"/>
          <w:sz w:val="28"/>
          <w:szCs w:val="28"/>
        </w:rPr>
        <w:t xml:space="preserve">(таблица </w:t>
      </w:r>
      <w:r w:rsidR="00C0194F">
        <w:rPr>
          <w:rFonts w:ascii="Times New Roman" w:hAnsi="Times New Roman" w:cs="Times New Roman"/>
          <w:sz w:val="28"/>
          <w:szCs w:val="28"/>
        </w:rPr>
        <w:t>8</w:t>
      </w:r>
      <w:r w:rsidRPr="0043353A">
        <w:rPr>
          <w:rFonts w:ascii="Times New Roman" w:hAnsi="Times New Roman" w:cs="Times New Roman"/>
          <w:sz w:val="28"/>
          <w:szCs w:val="28"/>
        </w:rPr>
        <w:t xml:space="preserve">) </w:t>
      </w:r>
      <w:r w:rsidRPr="0043353A">
        <w:rPr>
          <w:rFonts w:ascii="Times New Roman" w:eastAsia="Times New Roman" w:hAnsi="Times New Roman" w:cs="Times New Roman"/>
          <w:bCs/>
          <w:sz w:val="28"/>
          <w:szCs w:val="28"/>
          <w:lang w:val="kk-KZ"/>
        </w:rPr>
        <w:t xml:space="preserve">и разработана технологическая карта </w:t>
      </w:r>
      <w:r w:rsidRPr="0043353A">
        <w:rPr>
          <w:rFonts w:ascii="Times New Roman" w:hAnsi="Times New Roman" w:cs="Times New Roman"/>
          <w:bCs/>
          <w:sz w:val="28"/>
          <w:szCs w:val="28"/>
        </w:rPr>
        <w:t xml:space="preserve">обработки данных анкетирования (таблица </w:t>
      </w:r>
      <w:r w:rsidR="00C0194F">
        <w:rPr>
          <w:rFonts w:ascii="Times New Roman" w:hAnsi="Times New Roman" w:cs="Times New Roman"/>
          <w:bCs/>
          <w:sz w:val="28"/>
          <w:szCs w:val="28"/>
        </w:rPr>
        <w:t>9</w:t>
      </w:r>
      <w:r w:rsidRPr="0043353A">
        <w:rPr>
          <w:rFonts w:ascii="Times New Roman" w:hAnsi="Times New Roman" w:cs="Times New Roman"/>
          <w:bCs/>
          <w:sz w:val="28"/>
          <w:szCs w:val="28"/>
        </w:rPr>
        <w:t>)</w:t>
      </w:r>
      <w:r w:rsidR="00313F21">
        <w:rPr>
          <w:rFonts w:ascii="Times New Roman" w:hAnsi="Times New Roman" w:cs="Times New Roman"/>
          <w:bCs/>
          <w:sz w:val="28"/>
          <w:szCs w:val="28"/>
        </w:rPr>
        <w:t xml:space="preserve">, а также показаны </w:t>
      </w:r>
      <w:r w:rsidR="00313F21">
        <w:rPr>
          <w:rFonts w:ascii="Times New Roman" w:hAnsi="Times New Roman" w:cs="Times New Roman"/>
          <w:sz w:val="28"/>
          <w:szCs w:val="28"/>
        </w:rPr>
        <w:t>р</w:t>
      </w:r>
      <w:r w:rsidR="00313F21" w:rsidRPr="00926C68">
        <w:rPr>
          <w:rFonts w:ascii="Times New Roman" w:hAnsi="Times New Roman" w:cs="Times New Roman"/>
          <w:sz w:val="28"/>
          <w:szCs w:val="28"/>
        </w:rPr>
        <w:t>асчеты по технологической карте обработки данных анкетирования на примере специальности «Физика»</w:t>
      </w:r>
      <w:r w:rsidR="00313F21">
        <w:rPr>
          <w:rFonts w:ascii="Times New Roman" w:hAnsi="Times New Roman" w:cs="Times New Roman"/>
          <w:sz w:val="28"/>
          <w:szCs w:val="28"/>
        </w:rPr>
        <w:t xml:space="preserve"> </w:t>
      </w:r>
      <w:r w:rsidR="00313F21" w:rsidRPr="0043353A">
        <w:rPr>
          <w:rFonts w:ascii="Times New Roman" w:hAnsi="Times New Roman" w:cs="Times New Roman"/>
          <w:sz w:val="28"/>
          <w:szCs w:val="28"/>
        </w:rPr>
        <w:t>(</w:t>
      </w:r>
      <w:r w:rsidR="0085027E">
        <w:rPr>
          <w:rFonts w:ascii="Times New Roman" w:hAnsi="Times New Roman" w:cs="Times New Roman"/>
          <w:sz w:val="28"/>
          <w:szCs w:val="28"/>
        </w:rPr>
        <w:t>т</w:t>
      </w:r>
      <w:r w:rsidR="00313F21" w:rsidRPr="0043353A">
        <w:rPr>
          <w:rFonts w:ascii="Times New Roman" w:hAnsi="Times New Roman" w:cs="Times New Roman"/>
          <w:sz w:val="28"/>
          <w:szCs w:val="28"/>
        </w:rPr>
        <w:t xml:space="preserve">аблица </w:t>
      </w:r>
      <w:r w:rsidR="00C0194F">
        <w:rPr>
          <w:rFonts w:ascii="Times New Roman" w:hAnsi="Times New Roman" w:cs="Times New Roman"/>
          <w:sz w:val="28"/>
          <w:szCs w:val="28"/>
        </w:rPr>
        <w:t>10</w:t>
      </w:r>
      <w:r w:rsidR="00313F21" w:rsidRPr="0043353A">
        <w:rPr>
          <w:rFonts w:ascii="Times New Roman" w:hAnsi="Times New Roman" w:cs="Times New Roman"/>
          <w:sz w:val="28"/>
          <w:szCs w:val="28"/>
        </w:rPr>
        <w:t>)</w:t>
      </w:r>
      <w:r w:rsidR="00313F21">
        <w:rPr>
          <w:rFonts w:ascii="Times New Roman" w:hAnsi="Times New Roman" w:cs="Times New Roman"/>
          <w:sz w:val="28"/>
          <w:szCs w:val="28"/>
        </w:rPr>
        <w:t>.</w:t>
      </w:r>
    </w:p>
    <w:p w14:paraId="2918AAB6" w14:textId="387F2DC7" w:rsidR="00313F21" w:rsidRDefault="00313F21" w:rsidP="00B50864">
      <w:pPr>
        <w:spacing w:after="0" w:line="240" w:lineRule="auto"/>
        <w:ind w:firstLine="454"/>
        <w:jc w:val="both"/>
        <w:rPr>
          <w:rFonts w:ascii="Times New Roman" w:hAnsi="Times New Roman" w:cs="Times New Roman"/>
          <w:bCs/>
          <w:sz w:val="28"/>
          <w:szCs w:val="28"/>
        </w:rPr>
      </w:pPr>
    </w:p>
    <w:p w14:paraId="3259C8A2" w14:textId="0D2314DD" w:rsidR="00FC1204" w:rsidRDefault="00C0194F" w:rsidP="00FC1204">
      <w:pPr>
        <w:spacing w:after="0" w:line="240" w:lineRule="auto"/>
        <w:rPr>
          <w:rFonts w:ascii="Times New Roman" w:hAnsi="Times New Roman" w:cs="Times New Roman"/>
          <w:sz w:val="28"/>
          <w:szCs w:val="28"/>
        </w:rPr>
      </w:pPr>
      <w:r>
        <w:rPr>
          <w:rFonts w:ascii="Times New Roman" w:hAnsi="Times New Roman" w:cs="Times New Roman"/>
          <w:bCs/>
          <w:sz w:val="28"/>
          <w:szCs w:val="28"/>
        </w:rPr>
        <w:t>Таблица 8</w:t>
      </w:r>
      <w:r w:rsidR="00313F21">
        <w:rPr>
          <w:rFonts w:ascii="Times New Roman" w:hAnsi="Times New Roman" w:cs="Times New Roman"/>
          <w:bCs/>
          <w:sz w:val="28"/>
          <w:szCs w:val="28"/>
        </w:rPr>
        <w:t xml:space="preserve"> – </w:t>
      </w:r>
      <w:r w:rsidR="00313F21" w:rsidRPr="0043353A">
        <w:rPr>
          <w:rFonts w:ascii="Times New Roman" w:hAnsi="Times New Roman" w:cs="Times New Roman"/>
          <w:bCs/>
          <w:sz w:val="28"/>
          <w:szCs w:val="28"/>
        </w:rPr>
        <w:t>Анкета</w:t>
      </w:r>
      <w:r w:rsidR="00313F21">
        <w:rPr>
          <w:rFonts w:ascii="Times New Roman" w:hAnsi="Times New Roman" w:cs="Times New Roman"/>
          <w:bCs/>
          <w:sz w:val="28"/>
          <w:szCs w:val="28"/>
        </w:rPr>
        <w:t xml:space="preserve"> </w:t>
      </w:r>
      <w:r w:rsidR="002B293A">
        <w:rPr>
          <w:rFonts w:ascii="Times New Roman" w:hAnsi="Times New Roman" w:cs="Times New Roman"/>
          <w:sz w:val="28"/>
          <w:szCs w:val="28"/>
        </w:rPr>
        <w:t>для студентов 3</w:t>
      </w:r>
      <w:r w:rsidR="00313F21" w:rsidRPr="0043353A">
        <w:rPr>
          <w:rFonts w:ascii="Times New Roman" w:hAnsi="Times New Roman" w:cs="Times New Roman"/>
          <w:sz w:val="28"/>
          <w:szCs w:val="28"/>
        </w:rPr>
        <w:t>-го курса педагогических специальностей</w:t>
      </w:r>
    </w:p>
    <w:p w14:paraId="5C194AEF" w14:textId="77777777" w:rsidR="008068D9" w:rsidRPr="008068D9" w:rsidRDefault="008068D9" w:rsidP="00FC1204">
      <w:pPr>
        <w:spacing w:after="0" w:line="240" w:lineRule="auto"/>
        <w:rPr>
          <w:rFonts w:ascii="Times New Roman" w:hAnsi="Times New Roman" w:cs="Times New Roman"/>
          <w:strike/>
          <w:sz w:val="16"/>
          <w:szCs w:val="16"/>
        </w:rPr>
      </w:pPr>
    </w:p>
    <w:tbl>
      <w:tblPr>
        <w:tblStyle w:val="TableGrid"/>
        <w:tblW w:w="9617" w:type="dxa"/>
        <w:tblInd w:w="136" w:type="dxa"/>
        <w:tblLayout w:type="fixed"/>
        <w:tblLook w:val="04A0" w:firstRow="1" w:lastRow="0" w:firstColumn="1" w:lastColumn="0" w:noHBand="0" w:noVBand="1"/>
      </w:tblPr>
      <w:tblGrid>
        <w:gridCol w:w="3808"/>
        <w:gridCol w:w="1680"/>
        <w:gridCol w:w="1609"/>
        <w:gridCol w:w="2520"/>
      </w:tblGrid>
      <w:tr w:rsidR="008068D9" w:rsidRPr="00A351B2" w14:paraId="5662FFFF" w14:textId="77777777" w:rsidTr="008068D9">
        <w:trPr>
          <w:trHeight w:val="60"/>
        </w:trPr>
        <w:tc>
          <w:tcPr>
            <w:tcW w:w="3808" w:type="dxa"/>
            <w:vAlign w:val="center"/>
          </w:tcPr>
          <w:p w14:paraId="000C0832" w14:textId="77777777" w:rsidR="008068D9" w:rsidRPr="00A351B2" w:rsidRDefault="008068D9" w:rsidP="008068D9">
            <w:pPr>
              <w:jc w:val="center"/>
              <w:rPr>
                <w:rFonts w:ascii="Times New Roman" w:hAnsi="Times New Roman" w:cs="Times New Roman"/>
                <w:sz w:val="24"/>
                <w:szCs w:val="24"/>
              </w:rPr>
            </w:pPr>
            <w:r w:rsidRPr="00A351B2">
              <w:rPr>
                <w:rFonts w:ascii="Times New Roman" w:hAnsi="Times New Roman" w:cs="Times New Roman"/>
                <w:sz w:val="24"/>
                <w:szCs w:val="24"/>
              </w:rPr>
              <w:t>Вопросы</w:t>
            </w:r>
          </w:p>
        </w:tc>
        <w:tc>
          <w:tcPr>
            <w:tcW w:w="5809" w:type="dxa"/>
            <w:gridSpan w:val="3"/>
            <w:vAlign w:val="center"/>
          </w:tcPr>
          <w:p w14:paraId="68A328D9" w14:textId="77777777" w:rsidR="008068D9" w:rsidRPr="00A351B2" w:rsidRDefault="008068D9" w:rsidP="008068D9">
            <w:pPr>
              <w:jc w:val="center"/>
              <w:rPr>
                <w:rFonts w:ascii="Times New Roman" w:hAnsi="Times New Roman" w:cs="Times New Roman"/>
                <w:sz w:val="24"/>
                <w:szCs w:val="24"/>
              </w:rPr>
            </w:pPr>
            <w:r w:rsidRPr="00A351B2">
              <w:rPr>
                <w:rFonts w:ascii="Times New Roman" w:hAnsi="Times New Roman" w:cs="Times New Roman"/>
                <w:sz w:val="24"/>
                <w:szCs w:val="24"/>
              </w:rPr>
              <w:t>Варианты ответов</w:t>
            </w:r>
          </w:p>
        </w:tc>
      </w:tr>
      <w:tr w:rsidR="008068D9" w:rsidRPr="00A351B2" w14:paraId="4677ADE9" w14:textId="77777777" w:rsidTr="008068D9">
        <w:tc>
          <w:tcPr>
            <w:tcW w:w="3808" w:type="dxa"/>
          </w:tcPr>
          <w:p w14:paraId="245C6230" w14:textId="785793F7" w:rsidR="008068D9" w:rsidRPr="00A351B2" w:rsidRDefault="008068D9" w:rsidP="00FC1204">
            <w:pPr>
              <w:jc w:val="center"/>
              <w:rPr>
                <w:rFonts w:ascii="Times New Roman" w:hAnsi="Times New Roman" w:cs="Times New Roman"/>
                <w:sz w:val="24"/>
                <w:szCs w:val="24"/>
              </w:rPr>
            </w:pPr>
            <w:r>
              <w:rPr>
                <w:rFonts w:ascii="Times New Roman" w:hAnsi="Times New Roman" w:cs="Times New Roman"/>
                <w:sz w:val="24"/>
                <w:szCs w:val="24"/>
              </w:rPr>
              <w:t>1</w:t>
            </w:r>
          </w:p>
        </w:tc>
        <w:tc>
          <w:tcPr>
            <w:tcW w:w="5809" w:type="dxa"/>
            <w:gridSpan w:val="3"/>
          </w:tcPr>
          <w:p w14:paraId="072F8E6D" w14:textId="52D46024" w:rsidR="008068D9" w:rsidRPr="00A351B2" w:rsidRDefault="008068D9" w:rsidP="00FC1204">
            <w:pPr>
              <w:jc w:val="center"/>
              <w:rPr>
                <w:rFonts w:ascii="Times New Roman" w:hAnsi="Times New Roman" w:cs="Times New Roman"/>
                <w:sz w:val="24"/>
                <w:szCs w:val="24"/>
              </w:rPr>
            </w:pPr>
            <w:r>
              <w:rPr>
                <w:rFonts w:ascii="Times New Roman" w:hAnsi="Times New Roman" w:cs="Times New Roman"/>
                <w:sz w:val="24"/>
                <w:szCs w:val="24"/>
              </w:rPr>
              <w:t>2</w:t>
            </w:r>
          </w:p>
        </w:tc>
      </w:tr>
      <w:tr w:rsidR="008068D9" w:rsidRPr="00A351B2" w14:paraId="585C9438" w14:textId="77777777" w:rsidTr="008068D9">
        <w:tc>
          <w:tcPr>
            <w:tcW w:w="3808" w:type="dxa"/>
          </w:tcPr>
          <w:p w14:paraId="3F1F9D6E"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Интересна ли Вам выбранная Вами профессия педагога?</w:t>
            </w:r>
          </w:p>
        </w:tc>
        <w:tc>
          <w:tcPr>
            <w:tcW w:w="1680" w:type="dxa"/>
          </w:tcPr>
          <w:p w14:paraId="3AE74999"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55FF34BE"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c>
          <w:tcPr>
            <w:tcW w:w="2520" w:type="dxa"/>
          </w:tcPr>
          <w:p w14:paraId="3A9745C6"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02475C2E" w14:textId="77777777" w:rsidTr="008068D9">
        <w:tc>
          <w:tcPr>
            <w:tcW w:w="3808" w:type="dxa"/>
          </w:tcPr>
          <w:p w14:paraId="42774E4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Намерены ли Вы после окончания учебы работать по своей профессии?</w:t>
            </w:r>
          </w:p>
        </w:tc>
        <w:tc>
          <w:tcPr>
            <w:tcW w:w="1680" w:type="dxa"/>
          </w:tcPr>
          <w:p w14:paraId="76026EA0"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565AEDDB"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c>
          <w:tcPr>
            <w:tcW w:w="2520" w:type="dxa"/>
          </w:tcPr>
          <w:p w14:paraId="7963BC9A"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0B7619E2" w14:textId="77777777" w:rsidTr="008068D9">
        <w:tc>
          <w:tcPr>
            <w:tcW w:w="3808" w:type="dxa"/>
          </w:tcPr>
          <w:p w14:paraId="77A6EC3F" w14:textId="6C832AFE" w:rsidR="008068D9" w:rsidRPr="00A351B2" w:rsidRDefault="008068D9" w:rsidP="008068D9">
            <w:pPr>
              <w:ind w:left="-38" w:right="-108"/>
              <w:rPr>
                <w:rFonts w:ascii="Times New Roman" w:hAnsi="Times New Roman" w:cs="Times New Roman"/>
                <w:sz w:val="24"/>
                <w:szCs w:val="24"/>
              </w:rPr>
            </w:pPr>
            <w:r w:rsidRPr="00A351B2">
              <w:rPr>
                <w:rFonts w:ascii="Times New Roman" w:hAnsi="Times New Roman" w:cs="Times New Roman"/>
                <w:sz w:val="24"/>
                <w:szCs w:val="24"/>
              </w:rPr>
              <w:t>Как В</w:t>
            </w:r>
            <w:r w:rsidRPr="008068D9">
              <w:rPr>
                <w:rFonts w:ascii="Times New Roman" w:hAnsi="Times New Roman" w:cs="Times New Roman"/>
                <w:spacing w:val="-4"/>
                <w:sz w:val="24"/>
                <w:szCs w:val="24"/>
              </w:rPr>
              <w:t>ы относитесь к идее трехъязыч</w:t>
            </w:r>
            <w:r>
              <w:rPr>
                <w:rFonts w:ascii="Times New Roman" w:hAnsi="Times New Roman" w:cs="Times New Roman"/>
                <w:sz w:val="24"/>
                <w:szCs w:val="24"/>
              </w:rPr>
              <w:t xml:space="preserve"> </w:t>
            </w:r>
            <w:r w:rsidRPr="00A351B2">
              <w:rPr>
                <w:rFonts w:ascii="Times New Roman" w:hAnsi="Times New Roman" w:cs="Times New Roman"/>
                <w:sz w:val="24"/>
                <w:szCs w:val="24"/>
              </w:rPr>
              <w:t>ного образования в Казахстане?</w:t>
            </w:r>
          </w:p>
        </w:tc>
        <w:tc>
          <w:tcPr>
            <w:tcW w:w="1680" w:type="dxa"/>
          </w:tcPr>
          <w:p w14:paraId="59C21C5F"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поддерживаю</w:t>
            </w:r>
          </w:p>
        </w:tc>
        <w:tc>
          <w:tcPr>
            <w:tcW w:w="1609" w:type="dxa"/>
          </w:tcPr>
          <w:p w14:paraId="06C73E02"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возражаю</w:t>
            </w:r>
          </w:p>
        </w:tc>
        <w:tc>
          <w:tcPr>
            <w:tcW w:w="2520" w:type="dxa"/>
          </w:tcPr>
          <w:p w14:paraId="24A28FDF"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43955EC0" w14:textId="77777777" w:rsidTr="008068D9">
        <w:tc>
          <w:tcPr>
            <w:tcW w:w="3808" w:type="dxa"/>
          </w:tcPr>
          <w:p w14:paraId="3C82E4C6"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Как Вы относитесь к идее преподавания Вашего предмета на английском языке в школе?</w:t>
            </w:r>
          </w:p>
        </w:tc>
        <w:tc>
          <w:tcPr>
            <w:tcW w:w="1680" w:type="dxa"/>
          </w:tcPr>
          <w:p w14:paraId="048F51C1"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поддерживаю</w:t>
            </w:r>
          </w:p>
        </w:tc>
        <w:tc>
          <w:tcPr>
            <w:tcW w:w="1609" w:type="dxa"/>
          </w:tcPr>
          <w:p w14:paraId="09401A1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возражаю</w:t>
            </w:r>
          </w:p>
        </w:tc>
        <w:tc>
          <w:tcPr>
            <w:tcW w:w="2520" w:type="dxa"/>
          </w:tcPr>
          <w:p w14:paraId="7B35373F"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5D28EDE7" w14:textId="77777777" w:rsidTr="008068D9">
        <w:tc>
          <w:tcPr>
            <w:tcW w:w="3808" w:type="dxa"/>
          </w:tcPr>
          <w:p w14:paraId="2229A54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Удовлетворены ли Вы своим уровнем готовности к преподаванию Вашего предмета на английском языке в школе?</w:t>
            </w:r>
          </w:p>
        </w:tc>
        <w:tc>
          <w:tcPr>
            <w:tcW w:w="1680" w:type="dxa"/>
          </w:tcPr>
          <w:p w14:paraId="32B5F5D9"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09A55F00"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c>
          <w:tcPr>
            <w:tcW w:w="2520" w:type="dxa"/>
          </w:tcPr>
          <w:p w14:paraId="283A3C52"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434CFB7E" w14:textId="77777777" w:rsidTr="008068D9">
        <w:tc>
          <w:tcPr>
            <w:tcW w:w="3808" w:type="dxa"/>
          </w:tcPr>
          <w:p w14:paraId="39AE0BCD"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Оцените свой уровень владения английским языком</w:t>
            </w:r>
          </w:p>
        </w:tc>
        <w:tc>
          <w:tcPr>
            <w:tcW w:w="1680" w:type="dxa"/>
          </w:tcPr>
          <w:p w14:paraId="65077D1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высокий</w:t>
            </w:r>
          </w:p>
        </w:tc>
        <w:tc>
          <w:tcPr>
            <w:tcW w:w="1609" w:type="dxa"/>
          </w:tcPr>
          <w:p w14:paraId="6B565EA6"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низкий</w:t>
            </w:r>
          </w:p>
        </w:tc>
        <w:tc>
          <w:tcPr>
            <w:tcW w:w="2520" w:type="dxa"/>
          </w:tcPr>
          <w:p w14:paraId="6B7A063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средний</w:t>
            </w:r>
          </w:p>
        </w:tc>
      </w:tr>
      <w:tr w:rsidR="008068D9" w:rsidRPr="00A351B2" w14:paraId="03C9C3D9" w14:textId="77777777" w:rsidTr="008068D9">
        <w:tc>
          <w:tcPr>
            <w:tcW w:w="3808" w:type="dxa"/>
          </w:tcPr>
          <w:p w14:paraId="1AE2F518"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Есть ли у Вас желание повысить свой уровень владения английским языком?</w:t>
            </w:r>
          </w:p>
        </w:tc>
        <w:tc>
          <w:tcPr>
            <w:tcW w:w="1680" w:type="dxa"/>
          </w:tcPr>
          <w:p w14:paraId="0FE1499A"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50D14F0B"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c>
          <w:tcPr>
            <w:tcW w:w="2520" w:type="dxa"/>
          </w:tcPr>
          <w:p w14:paraId="08D23862"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5AFEFFAD" w14:textId="77777777" w:rsidTr="008068D9">
        <w:tc>
          <w:tcPr>
            <w:tcW w:w="3808" w:type="dxa"/>
          </w:tcPr>
          <w:p w14:paraId="1C7098C9"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Изучали ли Вы английский язык дополнительно (в клубах, курсах, кружках и др.)?</w:t>
            </w:r>
          </w:p>
        </w:tc>
        <w:tc>
          <w:tcPr>
            <w:tcW w:w="1680" w:type="dxa"/>
          </w:tcPr>
          <w:p w14:paraId="26A22ADE"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 постоянно</w:t>
            </w:r>
          </w:p>
        </w:tc>
        <w:tc>
          <w:tcPr>
            <w:tcW w:w="1609" w:type="dxa"/>
          </w:tcPr>
          <w:p w14:paraId="365343F1"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 но непостоянно</w:t>
            </w:r>
          </w:p>
        </w:tc>
        <w:tc>
          <w:tcPr>
            <w:tcW w:w="2520" w:type="dxa"/>
          </w:tcPr>
          <w:p w14:paraId="33623E5B"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r>
      <w:tr w:rsidR="008068D9" w:rsidRPr="00A351B2" w14:paraId="5E16EA10" w14:textId="77777777" w:rsidTr="008068D9">
        <w:tc>
          <w:tcPr>
            <w:tcW w:w="3808" w:type="dxa"/>
          </w:tcPr>
          <w:p w14:paraId="2EF7D82A"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Оцените свой уровень готовности к преподаванию Вашего предмета на английском языке в школе?</w:t>
            </w:r>
          </w:p>
        </w:tc>
        <w:tc>
          <w:tcPr>
            <w:tcW w:w="1680" w:type="dxa"/>
          </w:tcPr>
          <w:p w14:paraId="752C815F"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высокий</w:t>
            </w:r>
          </w:p>
        </w:tc>
        <w:tc>
          <w:tcPr>
            <w:tcW w:w="1609" w:type="dxa"/>
          </w:tcPr>
          <w:p w14:paraId="476C099B"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низкий</w:t>
            </w:r>
          </w:p>
        </w:tc>
        <w:tc>
          <w:tcPr>
            <w:tcW w:w="2520" w:type="dxa"/>
          </w:tcPr>
          <w:p w14:paraId="16B94EF6"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средний</w:t>
            </w:r>
          </w:p>
        </w:tc>
      </w:tr>
      <w:tr w:rsidR="008068D9" w:rsidRPr="00A351B2" w14:paraId="325370FC" w14:textId="77777777" w:rsidTr="008068D9">
        <w:tc>
          <w:tcPr>
            <w:tcW w:w="3808" w:type="dxa"/>
          </w:tcPr>
          <w:p w14:paraId="17390DC5"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 xml:space="preserve">Знаете ли Вы </w:t>
            </w:r>
            <w:r w:rsidRPr="00A351B2">
              <w:rPr>
                <w:rFonts w:ascii="Times New Roman" w:hAnsi="Times New Roman" w:cs="Times New Roman"/>
                <w:sz w:val="24"/>
                <w:szCs w:val="24"/>
                <w:lang w:val="en-US"/>
              </w:rPr>
              <w:t>CLIL</w:t>
            </w:r>
            <w:r w:rsidRPr="00A351B2">
              <w:rPr>
                <w:rFonts w:ascii="Times New Roman" w:hAnsi="Times New Roman" w:cs="Times New Roman"/>
                <w:sz w:val="24"/>
                <w:szCs w:val="24"/>
              </w:rPr>
              <w:t>-технологию?</w:t>
            </w:r>
          </w:p>
        </w:tc>
        <w:tc>
          <w:tcPr>
            <w:tcW w:w="1680" w:type="dxa"/>
          </w:tcPr>
          <w:p w14:paraId="02D1F68B"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4BEBD9E8"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нет</w:t>
            </w:r>
          </w:p>
        </w:tc>
        <w:tc>
          <w:tcPr>
            <w:tcW w:w="2520" w:type="dxa"/>
          </w:tcPr>
          <w:p w14:paraId="321387F4"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затрудняюсь ответить</w:t>
            </w:r>
          </w:p>
        </w:tc>
      </w:tr>
      <w:tr w:rsidR="008068D9" w:rsidRPr="00A351B2" w14:paraId="197767FE" w14:textId="77777777" w:rsidTr="008068D9">
        <w:tc>
          <w:tcPr>
            <w:tcW w:w="3808" w:type="dxa"/>
          </w:tcPr>
          <w:p w14:paraId="2C5BC803"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Назовите три принципиальных отличия ГОСО 2015 года от ГОСО 2013 года</w:t>
            </w:r>
          </w:p>
        </w:tc>
        <w:tc>
          <w:tcPr>
            <w:tcW w:w="1680" w:type="dxa"/>
          </w:tcPr>
          <w:p w14:paraId="5814D2D6"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2 и более отличий</w:t>
            </w:r>
          </w:p>
        </w:tc>
        <w:tc>
          <w:tcPr>
            <w:tcW w:w="1609" w:type="dxa"/>
          </w:tcPr>
          <w:p w14:paraId="31E93AFA"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1 отличие</w:t>
            </w:r>
          </w:p>
        </w:tc>
        <w:tc>
          <w:tcPr>
            <w:tcW w:w="2520" w:type="dxa"/>
          </w:tcPr>
          <w:p w14:paraId="5B885D7D" w14:textId="77777777"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 называет</w:t>
            </w:r>
          </w:p>
        </w:tc>
      </w:tr>
      <w:tr w:rsidR="008068D9" w:rsidRPr="00A351B2" w14:paraId="1CDBB073" w14:textId="77777777" w:rsidTr="008068D9">
        <w:tc>
          <w:tcPr>
            <w:tcW w:w="3808" w:type="dxa"/>
          </w:tcPr>
          <w:p w14:paraId="06A492EA" w14:textId="20DF8A39"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Назовите три принципиальных отличия Типовых учебных планов 2015 года от Типовых учебных планов 2013 года (для 5-9 классов)</w:t>
            </w:r>
          </w:p>
        </w:tc>
        <w:tc>
          <w:tcPr>
            <w:tcW w:w="1680" w:type="dxa"/>
          </w:tcPr>
          <w:p w14:paraId="72A4CD35" w14:textId="3CBFE340"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2 и более отличий</w:t>
            </w:r>
          </w:p>
        </w:tc>
        <w:tc>
          <w:tcPr>
            <w:tcW w:w="1609" w:type="dxa"/>
          </w:tcPr>
          <w:p w14:paraId="37615EEB" w14:textId="2736BF9B"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1 отличие</w:t>
            </w:r>
          </w:p>
        </w:tc>
        <w:tc>
          <w:tcPr>
            <w:tcW w:w="2520" w:type="dxa"/>
          </w:tcPr>
          <w:p w14:paraId="2D83302B" w14:textId="2C99DD43"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 называет</w:t>
            </w:r>
          </w:p>
        </w:tc>
      </w:tr>
      <w:tr w:rsidR="008068D9" w:rsidRPr="00A351B2" w14:paraId="1E916F32" w14:textId="77777777" w:rsidTr="00B623B5">
        <w:tc>
          <w:tcPr>
            <w:tcW w:w="3808" w:type="dxa"/>
            <w:tcBorders>
              <w:bottom w:val="nil"/>
            </w:tcBorders>
          </w:tcPr>
          <w:p w14:paraId="4AF0AACF" w14:textId="418966FB"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Назовите три принципиальных отличия Типовых учебных программ 2015 года от Типовых учебных программ 2013 года (по Вашему предмету)</w:t>
            </w:r>
          </w:p>
        </w:tc>
        <w:tc>
          <w:tcPr>
            <w:tcW w:w="1680" w:type="dxa"/>
            <w:tcBorders>
              <w:bottom w:val="nil"/>
            </w:tcBorders>
          </w:tcPr>
          <w:p w14:paraId="0DD5A65D" w14:textId="3454D63E"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2 и более отличий</w:t>
            </w:r>
          </w:p>
        </w:tc>
        <w:tc>
          <w:tcPr>
            <w:tcW w:w="1609" w:type="dxa"/>
            <w:tcBorders>
              <w:bottom w:val="nil"/>
            </w:tcBorders>
          </w:tcPr>
          <w:p w14:paraId="585BE51F" w14:textId="23A9A288"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называет 1 отличие</w:t>
            </w:r>
          </w:p>
        </w:tc>
        <w:tc>
          <w:tcPr>
            <w:tcW w:w="2520" w:type="dxa"/>
            <w:tcBorders>
              <w:bottom w:val="nil"/>
            </w:tcBorders>
          </w:tcPr>
          <w:p w14:paraId="5871BDF6" w14:textId="02EE0808" w:rsidR="008068D9" w:rsidRPr="00A351B2" w:rsidRDefault="008068D9" w:rsidP="00FC1204">
            <w:pPr>
              <w:rPr>
                <w:rFonts w:ascii="Times New Roman" w:hAnsi="Times New Roman" w:cs="Times New Roman"/>
                <w:sz w:val="24"/>
                <w:szCs w:val="24"/>
              </w:rPr>
            </w:pPr>
            <w:r w:rsidRPr="00A351B2">
              <w:rPr>
                <w:rFonts w:ascii="Times New Roman" w:hAnsi="Times New Roman" w:cs="Times New Roman"/>
                <w:sz w:val="24"/>
                <w:szCs w:val="24"/>
              </w:rPr>
              <w:t>не называет</w:t>
            </w:r>
          </w:p>
        </w:tc>
      </w:tr>
      <w:tr w:rsidR="00B623B5" w:rsidRPr="00A351B2" w14:paraId="7F22A8ED" w14:textId="77777777" w:rsidTr="00B623B5">
        <w:tc>
          <w:tcPr>
            <w:tcW w:w="9617" w:type="dxa"/>
            <w:gridSpan w:val="4"/>
            <w:tcBorders>
              <w:top w:val="nil"/>
              <w:left w:val="nil"/>
              <w:right w:val="nil"/>
            </w:tcBorders>
          </w:tcPr>
          <w:p w14:paraId="484093F3" w14:textId="48AE5BEB" w:rsidR="00B623B5" w:rsidRPr="00B623B5" w:rsidRDefault="00B623B5" w:rsidP="00B623B5">
            <w:pPr>
              <w:ind w:hanging="108"/>
              <w:rPr>
                <w:rFonts w:ascii="Times New Roman" w:hAnsi="Times New Roman" w:cs="Times New Roman"/>
                <w:sz w:val="28"/>
                <w:szCs w:val="28"/>
              </w:rPr>
            </w:pPr>
            <w:r w:rsidRPr="00B623B5">
              <w:rPr>
                <w:rFonts w:ascii="Times New Roman" w:hAnsi="Times New Roman" w:cs="Times New Roman"/>
                <w:sz w:val="28"/>
                <w:szCs w:val="28"/>
              </w:rPr>
              <w:t>Продолжение таблицы</w:t>
            </w:r>
            <w:r>
              <w:rPr>
                <w:rFonts w:ascii="Times New Roman" w:hAnsi="Times New Roman" w:cs="Times New Roman"/>
                <w:sz w:val="28"/>
                <w:szCs w:val="28"/>
              </w:rPr>
              <w:t xml:space="preserve"> 8</w:t>
            </w:r>
          </w:p>
          <w:p w14:paraId="1A490A73" w14:textId="77777777" w:rsidR="00B623B5" w:rsidRPr="00A351B2" w:rsidRDefault="00B623B5" w:rsidP="00B623B5">
            <w:pPr>
              <w:ind w:hanging="108"/>
              <w:rPr>
                <w:rFonts w:ascii="Times New Roman" w:hAnsi="Times New Roman" w:cs="Times New Roman"/>
                <w:sz w:val="24"/>
                <w:szCs w:val="24"/>
              </w:rPr>
            </w:pPr>
          </w:p>
        </w:tc>
      </w:tr>
      <w:tr w:rsidR="00B623B5" w:rsidRPr="00A351B2" w14:paraId="64DAAC98" w14:textId="77777777" w:rsidTr="00082590">
        <w:tc>
          <w:tcPr>
            <w:tcW w:w="3808" w:type="dxa"/>
          </w:tcPr>
          <w:p w14:paraId="7ABA0A60" w14:textId="341C2CB8" w:rsidR="00B623B5" w:rsidRPr="00A351B2" w:rsidRDefault="00B623B5" w:rsidP="008068D9">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809" w:type="dxa"/>
            <w:gridSpan w:val="3"/>
          </w:tcPr>
          <w:p w14:paraId="4DA59890" w14:textId="3EEC5AF5" w:rsidR="00B623B5" w:rsidRPr="00A351B2" w:rsidRDefault="00B623B5" w:rsidP="008068D9">
            <w:pPr>
              <w:jc w:val="center"/>
              <w:rPr>
                <w:rFonts w:ascii="Times New Roman" w:hAnsi="Times New Roman" w:cs="Times New Roman"/>
                <w:sz w:val="24"/>
                <w:szCs w:val="24"/>
              </w:rPr>
            </w:pPr>
            <w:r>
              <w:rPr>
                <w:rFonts w:ascii="Times New Roman" w:hAnsi="Times New Roman" w:cs="Times New Roman"/>
                <w:sz w:val="24"/>
                <w:szCs w:val="24"/>
              </w:rPr>
              <w:t>2</w:t>
            </w:r>
          </w:p>
        </w:tc>
      </w:tr>
      <w:tr w:rsidR="008068D9" w:rsidRPr="00A351B2" w14:paraId="1CD84B5C" w14:textId="77777777" w:rsidTr="008068D9">
        <w:tc>
          <w:tcPr>
            <w:tcW w:w="3808" w:type="dxa"/>
          </w:tcPr>
          <w:p w14:paraId="744C855F" w14:textId="22DB9AC5" w:rsidR="008068D9" w:rsidRPr="00A351B2" w:rsidRDefault="008068D9" w:rsidP="00C43E09">
            <w:pPr>
              <w:rPr>
                <w:rFonts w:ascii="Times New Roman" w:hAnsi="Times New Roman" w:cs="Times New Roman"/>
                <w:sz w:val="24"/>
                <w:szCs w:val="24"/>
              </w:rPr>
            </w:pPr>
            <w:r w:rsidRPr="00A351B2">
              <w:rPr>
                <w:rFonts w:ascii="Times New Roman" w:hAnsi="Times New Roman" w:cs="Times New Roman"/>
                <w:sz w:val="24"/>
                <w:szCs w:val="24"/>
              </w:rPr>
              <w:t>Приходилось ли Вам составлять задания для суммативного оценивания учебных достижений школьников по Вашему предмету?</w:t>
            </w:r>
          </w:p>
        </w:tc>
        <w:tc>
          <w:tcPr>
            <w:tcW w:w="1680" w:type="dxa"/>
          </w:tcPr>
          <w:p w14:paraId="36A58553" w14:textId="67FED32B" w:rsidR="008068D9" w:rsidRPr="00A351B2" w:rsidRDefault="008068D9" w:rsidP="00C43E09">
            <w:pPr>
              <w:rPr>
                <w:rFonts w:ascii="Times New Roman" w:hAnsi="Times New Roman" w:cs="Times New Roman"/>
                <w:sz w:val="24"/>
                <w:szCs w:val="24"/>
              </w:rPr>
            </w:pPr>
            <w:r w:rsidRPr="00A351B2">
              <w:rPr>
                <w:rFonts w:ascii="Times New Roman" w:hAnsi="Times New Roman" w:cs="Times New Roman"/>
                <w:sz w:val="24"/>
                <w:szCs w:val="24"/>
              </w:rPr>
              <w:t>да</w:t>
            </w:r>
          </w:p>
        </w:tc>
        <w:tc>
          <w:tcPr>
            <w:tcW w:w="1609" w:type="dxa"/>
          </w:tcPr>
          <w:p w14:paraId="06F885B7" w14:textId="35F8130E" w:rsidR="008068D9" w:rsidRPr="00A351B2" w:rsidRDefault="008068D9" w:rsidP="00C43E09">
            <w:pPr>
              <w:rPr>
                <w:rFonts w:ascii="Times New Roman" w:hAnsi="Times New Roman" w:cs="Times New Roman"/>
                <w:sz w:val="24"/>
                <w:szCs w:val="24"/>
              </w:rPr>
            </w:pPr>
            <w:r w:rsidRPr="00A351B2">
              <w:rPr>
                <w:rFonts w:ascii="Times New Roman" w:hAnsi="Times New Roman" w:cs="Times New Roman"/>
                <w:sz w:val="24"/>
                <w:szCs w:val="24"/>
              </w:rPr>
              <w:t>да, но очень редко</w:t>
            </w:r>
          </w:p>
        </w:tc>
        <w:tc>
          <w:tcPr>
            <w:tcW w:w="2520" w:type="dxa"/>
          </w:tcPr>
          <w:p w14:paraId="072E78AD" w14:textId="08FFD249" w:rsidR="008068D9" w:rsidRPr="00A351B2" w:rsidRDefault="008068D9" w:rsidP="00C43E09">
            <w:pPr>
              <w:rPr>
                <w:rFonts w:ascii="Times New Roman" w:hAnsi="Times New Roman" w:cs="Times New Roman"/>
                <w:sz w:val="24"/>
                <w:szCs w:val="24"/>
              </w:rPr>
            </w:pPr>
            <w:r w:rsidRPr="00A351B2">
              <w:rPr>
                <w:rFonts w:ascii="Times New Roman" w:hAnsi="Times New Roman" w:cs="Times New Roman"/>
                <w:sz w:val="24"/>
                <w:szCs w:val="24"/>
              </w:rPr>
              <w:t>нет</w:t>
            </w:r>
          </w:p>
        </w:tc>
      </w:tr>
      <w:tr w:rsidR="008068D9" w:rsidRPr="00A351B2" w14:paraId="027FC4F1" w14:textId="77777777" w:rsidTr="008068D9">
        <w:tc>
          <w:tcPr>
            <w:tcW w:w="3808" w:type="dxa"/>
          </w:tcPr>
          <w:p w14:paraId="747DAD8C"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Имеется ли у Вас научная статья по проблеме обучения Вашему предмету?</w:t>
            </w:r>
          </w:p>
        </w:tc>
        <w:tc>
          <w:tcPr>
            <w:tcW w:w="1680" w:type="dxa"/>
          </w:tcPr>
          <w:p w14:paraId="1477D244"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0</w:t>
            </w:r>
          </w:p>
        </w:tc>
        <w:tc>
          <w:tcPr>
            <w:tcW w:w="1609" w:type="dxa"/>
          </w:tcPr>
          <w:p w14:paraId="53CA3EAA"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1</w:t>
            </w:r>
          </w:p>
        </w:tc>
        <w:tc>
          <w:tcPr>
            <w:tcW w:w="2520" w:type="dxa"/>
          </w:tcPr>
          <w:p w14:paraId="10D2CFEF"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 xml:space="preserve">2 и более </w:t>
            </w:r>
          </w:p>
        </w:tc>
      </w:tr>
      <w:tr w:rsidR="008068D9" w:rsidRPr="00A351B2" w14:paraId="3B804920" w14:textId="77777777" w:rsidTr="008068D9">
        <w:tc>
          <w:tcPr>
            <w:tcW w:w="3808" w:type="dxa"/>
          </w:tcPr>
          <w:p w14:paraId="3FF1996F"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Имеется ли у Вас научная статья по проблеме обучения Вашему предмету на английском языке?</w:t>
            </w:r>
          </w:p>
        </w:tc>
        <w:tc>
          <w:tcPr>
            <w:tcW w:w="1680" w:type="dxa"/>
          </w:tcPr>
          <w:p w14:paraId="32981403"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0</w:t>
            </w:r>
          </w:p>
        </w:tc>
        <w:tc>
          <w:tcPr>
            <w:tcW w:w="1609" w:type="dxa"/>
          </w:tcPr>
          <w:p w14:paraId="0F448505"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1</w:t>
            </w:r>
          </w:p>
        </w:tc>
        <w:tc>
          <w:tcPr>
            <w:tcW w:w="2520" w:type="dxa"/>
          </w:tcPr>
          <w:p w14:paraId="52AFC0B2"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 xml:space="preserve">2 и более </w:t>
            </w:r>
          </w:p>
        </w:tc>
      </w:tr>
      <w:tr w:rsidR="008068D9" w:rsidRPr="00A351B2" w14:paraId="63C46A23" w14:textId="77777777" w:rsidTr="008068D9">
        <w:tc>
          <w:tcPr>
            <w:tcW w:w="3808" w:type="dxa"/>
          </w:tcPr>
          <w:p w14:paraId="74789F54"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Назовите число университетских конференций, в которых Вы принимали участие</w:t>
            </w:r>
          </w:p>
        </w:tc>
        <w:tc>
          <w:tcPr>
            <w:tcW w:w="1680" w:type="dxa"/>
          </w:tcPr>
          <w:p w14:paraId="52855B37"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0</w:t>
            </w:r>
          </w:p>
        </w:tc>
        <w:tc>
          <w:tcPr>
            <w:tcW w:w="1609" w:type="dxa"/>
          </w:tcPr>
          <w:p w14:paraId="61093701"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1</w:t>
            </w:r>
          </w:p>
        </w:tc>
        <w:tc>
          <w:tcPr>
            <w:tcW w:w="2520" w:type="dxa"/>
          </w:tcPr>
          <w:p w14:paraId="398FFC07"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 xml:space="preserve">2 и более </w:t>
            </w:r>
          </w:p>
        </w:tc>
      </w:tr>
      <w:tr w:rsidR="008068D9" w:rsidRPr="00A351B2" w14:paraId="482B30FA" w14:textId="77777777" w:rsidTr="008068D9">
        <w:tc>
          <w:tcPr>
            <w:tcW w:w="3808" w:type="dxa"/>
          </w:tcPr>
          <w:p w14:paraId="126135D9"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Назовите число республиканских конференций, в которых Вы принимали участие</w:t>
            </w:r>
          </w:p>
        </w:tc>
        <w:tc>
          <w:tcPr>
            <w:tcW w:w="1680" w:type="dxa"/>
          </w:tcPr>
          <w:p w14:paraId="365B9136"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0</w:t>
            </w:r>
          </w:p>
        </w:tc>
        <w:tc>
          <w:tcPr>
            <w:tcW w:w="1609" w:type="dxa"/>
          </w:tcPr>
          <w:p w14:paraId="71DE9F9D"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1</w:t>
            </w:r>
          </w:p>
        </w:tc>
        <w:tc>
          <w:tcPr>
            <w:tcW w:w="2520" w:type="dxa"/>
          </w:tcPr>
          <w:p w14:paraId="049E4E36"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 xml:space="preserve">2 и более </w:t>
            </w:r>
          </w:p>
        </w:tc>
      </w:tr>
      <w:tr w:rsidR="008068D9" w:rsidRPr="00A351B2" w14:paraId="0193E457" w14:textId="77777777" w:rsidTr="008068D9">
        <w:tc>
          <w:tcPr>
            <w:tcW w:w="3808" w:type="dxa"/>
          </w:tcPr>
          <w:p w14:paraId="5257F18A"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Назовите число международных конференций, в которых Вы принимали участие</w:t>
            </w:r>
          </w:p>
        </w:tc>
        <w:tc>
          <w:tcPr>
            <w:tcW w:w="1680" w:type="dxa"/>
          </w:tcPr>
          <w:p w14:paraId="12DA0C0F"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0</w:t>
            </w:r>
          </w:p>
        </w:tc>
        <w:tc>
          <w:tcPr>
            <w:tcW w:w="1609" w:type="dxa"/>
          </w:tcPr>
          <w:p w14:paraId="520D5585"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1</w:t>
            </w:r>
          </w:p>
        </w:tc>
        <w:tc>
          <w:tcPr>
            <w:tcW w:w="2520" w:type="dxa"/>
          </w:tcPr>
          <w:p w14:paraId="6496A063" w14:textId="77777777" w:rsidR="008068D9" w:rsidRPr="00A351B2" w:rsidRDefault="008068D9" w:rsidP="00F8773F">
            <w:pPr>
              <w:rPr>
                <w:rFonts w:ascii="Times New Roman" w:hAnsi="Times New Roman" w:cs="Times New Roman"/>
                <w:sz w:val="24"/>
                <w:szCs w:val="24"/>
              </w:rPr>
            </w:pPr>
            <w:r w:rsidRPr="00A351B2">
              <w:rPr>
                <w:rFonts w:ascii="Times New Roman" w:hAnsi="Times New Roman" w:cs="Times New Roman"/>
                <w:sz w:val="24"/>
                <w:szCs w:val="24"/>
              </w:rPr>
              <w:t xml:space="preserve">2 и более </w:t>
            </w:r>
          </w:p>
        </w:tc>
      </w:tr>
      <w:tr w:rsidR="008068D9" w:rsidRPr="00A351B2" w14:paraId="1B09A17D" w14:textId="77777777" w:rsidTr="008068D9">
        <w:tc>
          <w:tcPr>
            <w:tcW w:w="9617" w:type="dxa"/>
            <w:gridSpan w:val="4"/>
          </w:tcPr>
          <w:p w14:paraId="15814390" w14:textId="4AE86C58" w:rsidR="008068D9" w:rsidRPr="00A351B2" w:rsidRDefault="00875A32" w:rsidP="00003CE0">
            <w:pPr>
              <w:ind w:firstLine="573"/>
              <w:rPr>
                <w:rFonts w:ascii="Times New Roman" w:hAnsi="Times New Roman" w:cs="Times New Roman"/>
                <w:sz w:val="24"/>
                <w:szCs w:val="24"/>
              </w:rPr>
            </w:pPr>
            <w:r>
              <w:rPr>
                <w:rFonts w:ascii="Times New Roman" w:hAnsi="Times New Roman" w:cs="Times New Roman"/>
                <w:bCs/>
                <w:sz w:val="24"/>
                <w:szCs w:val="24"/>
              </w:rPr>
              <w:t>Примечание – Составлено автором</w:t>
            </w:r>
          </w:p>
        </w:tc>
      </w:tr>
    </w:tbl>
    <w:p w14:paraId="1BE0F9A0" w14:textId="77777777" w:rsidR="00B00CED" w:rsidRPr="0043353A" w:rsidRDefault="00B00CED" w:rsidP="00FC1204">
      <w:pPr>
        <w:spacing w:after="0" w:line="240" w:lineRule="auto"/>
        <w:ind w:firstLine="454"/>
        <w:rPr>
          <w:rFonts w:ascii="Times New Roman" w:hAnsi="Times New Roman" w:cs="Times New Roman"/>
          <w:sz w:val="28"/>
          <w:szCs w:val="28"/>
        </w:rPr>
      </w:pPr>
    </w:p>
    <w:p w14:paraId="2C6D90FF" w14:textId="77777777" w:rsidR="00FC1204" w:rsidRDefault="00FC1204" w:rsidP="00415C6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видно по материалам таблицы </w:t>
      </w:r>
      <w:r w:rsidR="00313F21">
        <w:rPr>
          <w:rFonts w:ascii="Times New Roman" w:hAnsi="Times New Roman" w:cs="Times New Roman"/>
          <w:sz w:val="28"/>
          <w:szCs w:val="28"/>
        </w:rPr>
        <w:t>7</w:t>
      </w:r>
      <w:r>
        <w:rPr>
          <w:rFonts w:ascii="Times New Roman" w:hAnsi="Times New Roman" w:cs="Times New Roman"/>
          <w:sz w:val="28"/>
          <w:szCs w:val="28"/>
        </w:rPr>
        <w:t>, анкета составлена строго в соответствии с ожидаемым результатом нашей концептуальной модели полиязычной подготовки будущих учителей школьных предметов естественно-математического цикла, а именно химии, физики, биологии и информатики. Анкета состоит из 19-ти вопросов, ответы на первые девять (с 1-го по 9-й вопросы) из которых направлены на диагностику сформированности мотивационно-ценностного компонента, следующие четыре (с 10-го по 13-й вопросы) – на диагностику сформированности содержательного компонента и последние шесть (с 14-го по 19-й вопросы) - диагностику сформированности технологического компонента</w:t>
      </w:r>
      <w:r w:rsidRPr="00A351B2">
        <w:rPr>
          <w:rFonts w:ascii="Times New Roman" w:hAnsi="Times New Roman" w:cs="Times New Roman"/>
          <w:sz w:val="28"/>
          <w:szCs w:val="28"/>
        </w:rPr>
        <w:t xml:space="preserve"> </w:t>
      </w:r>
      <w:r>
        <w:rPr>
          <w:rFonts w:ascii="Times New Roman" w:hAnsi="Times New Roman" w:cs="Times New Roman"/>
          <w:sz w:val="28"/>
          <w:szCs w:val="28"/>
        </w:rPr>
        <w:t>искомой нами готовности.</w:t>
      </w:r>
    </w:p>
    <w:p w14:paraId="02605431" w14:textId="7904AE53" w:rsidR="00FC1204" w:rsidRDefault="00FC1204" w:rsidP="00415C66">
      <w:pPr>
        <w:spacing w:after="0" w:line="240" w:lineRule="auto"/>
        <w:ind w:firstLine="720"/>
        <w:jc w:val="both"/>
        <w:rPr>
          <w:rFonts w:ascii="Times New Roman" w:hAnsi="Times New Roman" w:cs="Times New Roman"/>
          <w:sz w:val="28"/>
          <w:szCs w:val="28"/>
        </w:rPr>
      </w:pPr>
      <w:r w:rsidRPr="0043353A">
        <w:rPr>
          <w:rFonts w:ascii="Times New Roman" w:hAnsi="Times New Roman" w:cs="Times New Roman"/>
          <w:sz w:val="28"/>
          <w:szCs w:val="28"/>
        </w:rPr>
        <w:t>В данном анкетиро</w:t>
      </w:r>
      <w:r w:rsidR="002B293A">
        <w:rPr>
          <w:rFonts w:ascii="Times New Roman" w:hAnsi="Times New Roman" w:cs="Times New Roman"/>
          <w:sz w:val="28"/>
          <w:szCs w:val="28"/>
        </w:rPr>
        <w:t>вании приняли участие студенты 3</w:t>
      </w:r>
      <w:r w:rsidRPr="0043353A">
        <w:rPr>
          <w:rFonts w:ascii="Times New Roman" w:hAnsi="Times New Roman" w:cs="Times New Roman"/>
          <w:sz w:val="28"/>
          <w:szCs w:val="28"/>
        </w:rPr>
        <w:t xml:space="preserve">-го курса </w:t>
      </w:r>
      <w:r>
        <w:rPr>
          <w:rFonts w:ascii="Times New Roman" w:hAnsi="Times New Roman" w:cs="Times New Roman"/>
          <w:sz w:val="28"/>
          <w:szCs w:val="28"/>
        </w:rPr>
        <w:t>четырех специальностей, а именно – будущих школьных учителей химии, физики, биологии и информатики</w:t>
      </w:r>
      <w:r w:rsidR="00390DA0">
        <w:rPr>
          <w:rFonts w:ascii="Times New Roman" w:hAnsi="Times New Roman" w:cs="Times New Roman"/>
          <w:sz w:val="28"/>
          <w:szCs w:val="28"/>
        </w:rPr>
        <w:t>, психологи</w:t>
      </w:r>
      <w:r>
        <w:rPr>
          <w:rFonts w:ascii="Times New Roman" w:hAnsi="Times New Roman" w:cs="Times New Roman"/>
          <w:sz w:val="28"/>
          <w:szCs w:val="28"/>
        </w:rPr>
        <w:t xml:space="preserve">. Анкетирование состоялось в </w:t>
      </w:r>
      <w:r w:rsidR="00996453">
        <w:rPr>
          <w:rFonts w:ascii="Times New Roman" w:hAnsi="Times New Roman" w:cs="Times New Roman"/>
          <w:sz w:val="28"/>
          <w:szCs w:val="28"/>
        </w:rPr>
        <w:t>феврале</w:t>
      </w:r>
      <w:r>
        <w:rPr>
          <w:rFonts w:ascii="Times New Roman" w:hAnsi="Times New Roman" w:cs="Times New Roman"/>
          <w:sz w:val="28"/>
          <w:szCs w:val="28"/>
        </w:rPr>
        <w:t xml:space="preserve"> 2018 года, которые поступили на учебу в 2014/15 учебном году. В нем приняли участие </w:t>
      </w:r>
      <w:r w:rsidR="007576E3">
        <w:rPr>
          <w:rFonts w:ascii="Times New Roman" w:hAnsi="Times New Roman" w:cs="Times New Roman"/>
          <w:sz w:val="28"/>
          <w:szCs w:val="28"/>
        </w:rPr>
        <w:t>62</w:t>
      </w:r>
      <w:r>
        <w:rPr>
          <w:rFonts w:ascii="Times New Roman" w:hAnsi="Times New Roman" w:cs="Times New Roman"/>
          <w:sz w:val="28"/>
          <w:szCs w:val="28"/>
        </w:rPr>
        <w:t xml:space="preserve"> студента, в том числе 12 будущих учителей </w:t>
      </w:r>
      <w:r w:rsidR="007576E3">
        <w:rPr>
          <w:rFonts w:ascii="Times New Roman" w:hAnsi="Times New Roman" w:cs="Times New Roman"/>
          <w:sz w:val="28"/>
          <w:szCs w:val="28"/>
        </w:rPr>
        <w:t xml:space="preserve">химии, 16 физики, 11 биологии, </w:t>
      </w:r>
      <w:r>
        <w:rPr>
          <w:rFonts w:ascii="Times New Roman" w:hAnsi="Times New Roman" w:cs="Times New Roman"/>
          <w:sz w:val="28"/>
          <w:szCs w:val="28"/>
        </w:rPr>
        <w:t>15 информатики</w:t>
      </w:r>
      <w:r w:rsidR="007576E3">
        <w:rPr>
          <w:rFonts w:ascii="Times New Roman" w:hAnsi="Times New Roman" w:cs="Times New Roman"/>
          <w:sz w:val="28"/>
          <w:szCs w:val="28"/>
        </w:rPr>
        <w:t>, 8 педагогов-психологов</w:t>
      </w:r>
      <w:r>
        <w:rPr>
          <w:rFonts w:ascii="Times New Roman" w:hAnsi="Times New Roman" w:cs="Times New Roman"/>
          <w:sz w:val="28"/>
          <w:szCs w:val="28"/>
        </w:rPr>
        <w:t>.</w:t>
      </w:r>
    </w:p>
    <w:p w14:paraId="448A8F34" w14:textId="53E991F3" w:rsidR="00FC1204" w:rsidRPr="0043353A" w:rsidRDefault="00FC1204" w:rsidP="00415C6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материалах таблицы </w:t>
      </w:r>
      <w:r w:rsidR="00003CE0">
        <w:rPr>
          <w:rFonts w:ascii="Times New Roman" w:hAnsi="Times New Roman" w:cs="Times New Roman"/>
          <w:sz w:val="28"/>
          <w:szCs w:val="28"/>
        </w:rPr>
        <w:t>9</w:t>
      </w:r>
      <w:r>
        <w:rPr>
          <w:rFonts w:ascii="Times New Roman" w:hAnsi="Times New Roman" w:cs="Times New Roman"/>
          <w:sz w:val="28"/>
          <w:szCs w:val="28"/>
        </w:rPr>
        <w:t xml:space="preserve"> мы показали применение технологической карты обработки данных анкетирования на примере специальности «Физика».</w:t>
      </w:r>
    </w:p>
    <w:p w14:paraId="12A48899" w14:textId="77777777" w:rsidR="00FC1204" w:rsidRPr="0043353A" w:rsidRDefault="00FC1204" w:rsidP="00FC1204">
      <w:pPr>
        <w:spacing w:after="0" w:line="240" w:lineRule="auto"/>
        <w:ind w:firstLine="454"/>
        <w:rPr>
          <w:rFonts w:ascii="Times New Roman" w:hAnsi="Times New Roman" w:cs="Times New Roman"/>
          <w:sz w:val="28"/>
          <w:szCs w:val="28"/>
        </w:rPr>
      </w:pPr>
    </w:p>
    <w:p w14:paraId="4D1923BB" w14:textId="77777777" w:rsidR="00FC1204" w:rsidRDefault="00FC1204" w:rsidP="00FC1204">
      <w:pPr>
        <w:sectPr w:rsidR="00FC1204" w:rsidSect="00835DE0">
          <w:pgSz w:w="11907" w:h="16840" w:code="9"/>
          <w:pgMar w:top="1134" w:right="567" w:bottom="1134" w:left="1701" w:header="709" w:footer="709" w:gutter="0"/>
          <w:pgNumType w:start="98"/>
          <w:cols w:space="708"/>
          <w:docGrid w:linePitch="360"/>
        </w:sectPr>
      </w:pPr>
    </w:p>
    <w:p w14:paraId="587CA814" w14:textId="6BFB164D" w:rsidR="00FC1204" w:rsidRDefault="00FC1204" w:rsidP="00B623B5">
      <w:pPr>
        <w:spacing w:after="0" w:line="240" w:lineRule="auto"/>
        <w:jc w:val="both"/>
        <w:rPr>
          <w:rFonts w:ascii="Times New Roman" w:hAnsi="Times New Roman" w:cs="Times New Roman"/>
          <w:bCs/>
          <w:sz w:val="28"/>
          <w:szCs w:val="28"/>
        </w:rPr>
      </w:pPr>
      <w:r w:rsidRPr="00926C68">
        <w:rPr>
          <w:rFonts w:ascii="Times New Roman" w:hAnsi="Times New Roman" w:cs="Times New Roman"/>
          <w:bCs/>
          <w:sz w:val="28"/>
          <w:szCs w:val="28"/>
        </w:rPr>
        <w:lastRenderedPageBreak/>
        <w:t xml:space="preserve">Таблица </w:t>
      </w:r>
      <w:r w:rsidR="00C0194F">
        <w:rPr>
          <w:rFonts w:ascii="Times New Roman" w:hAnsi="Times New Roman" w:cs="Times New Roman"/>
          <w:bCs/>
          <w:sz w:val="28"/>
          <w:szCs w:val="28"/>
        </w:rPr>
        <w:t>9</w:t>
      </w:r>
      <w:r w:rsidRPr="00926C68">
        <w:rPr>
          <w:rFonts w:ascii="Times New Roman" w:hAnsi="Times New Roman" w:cs="Times New Roman"/>
          <w:bCs/>
          <w:sz w:val="28"/>
          <w:szCs w:val="28"/>
        </w:rPr>
        <w:t xml:space="preserve"> – Технологическая карта обработки данных анкетирования </w:t>
      </w:r>
    </w:p>
    <w:p w14:paraId="64092B26" w14:textId="77777777" w:rsidR="00B623B5" w:rsidRPr="00B623B5" w:rsidRDefault="00B623B5" w:rsidP="00B623B5">
      <w:pPr>
        <w:spacing w:after="0" w:line="240" w:lineRule="auto"/>
        <w:jc w:val="right"/>
        <w:rPr>
          <w:rFonts w:ascii="Times New Roman" w:hAnsi="Times New Roman" w:cs="Times New Roman"/>
          <w:bCs/>
          <w:sz w:val="16"/>
          <w:szCs w:val="16"/>
        </w:rPr>
      </w:pPr>
    </w:p>
    <w:tbl>
      <w:tblPr>
        <w:tblStyle w:val="TableGrid"/>
        <w:tblW w:w="14526" w:type="dxa"/>
        <w:tblInd w:w="70" w:type="dxa"/>
        <w:tblLayout w:type="fixed"/>
        <w:tblCellMar>
          <w:left w:w="28" w:type="dxa"/>
          <w:right w:w="28" w:type="dxa"/>
        </w:tblCellMar>
        <w:tblLook w:val="04A0" w:firstRow="1" w:lastRow="0" w:firstColumn="1" w:lastColumn="0" w:noHBand="0" w:noVBand="1"/>
      </w:tblPr>
      <w:tblGrid>
        <w:gridCol w:w="918"/>
        <w:gridCol w:w="1559"/>
        <w:gridCol w:w="1559"/>
        <w:gridCol w:w="851"/>
        <w:gridCol w:w="992"/>
        <w:gridCol w:w="2410"/>
        <w:gridCol w:w="1134"/>
        <w:gridCol w:w="1134"/>
        <w:gridCol w:w="1701"/>
        <w:gridCol w:w="1134"/>
        <w:gridCol w:w="1134"/>
      </w:tblGrid>
      <w:tr w:rsidR="009C0BFB" w:rsidRPr="004E153F" w14:paraId="328D6F6F" w14:textId="77777777" w:rsidTr="00F20685">
        <w:tc>
          <w:tcPr>
            <w:tcW w:w="918" w:type="dxa"/>
            <w:shd w:val="clear" w:color="auto" w:fill="auto"/>
            <w:vAlign w:val="center"/>
          </w:tcPr>
          <w:p w14:paraId="2AD263FC" w14:textId="77777777" w:rsidR="009C0BFB" w:rsidRPr="004E153F" w:rsidRDefault="009C0BFB" w:rsidP="001C0887">
            <w:pPr>
              <w:jc w:val="center"/>
              <w:rPr>
                <w:rFonts w:ascii="Times New Roman" w:hAnsi="Times New Roman" w:cs="Times New Roman"/>
                <w:sz w:val="24"/>
                <w:szCs w:val="24"/>
              </w:rPr>
            </w:pPr>
            <w:r w:rsidRPr="004E153F">
              <w:rPr>
                <w:rFonts w:ascii="Times New Roman" w:hAnsi="Times New Roman" w:cs="Times New Roman"/>
                <w:sz w:val="24"/>
                <w:szCs w:val="24"/>
              </w:rPr>
              <w:t>№ вопроса</w:t>
            </w:r>
          </w:p>
        </w:tc>
        <w:tc>
          <w:tcPr>
            <w:tcW w:w="1559" w:type="dxa"/>
            <w:shd w:val="clear" w:color="auto" w:fill="auto"/>
            <w:vAlign w:val="center"/>
          </w:tcPr>
          <w:p w14:paraId="64527BE2" w14:textId="77777777" w:rsidR="009C0BFB" w:rsidRPr="004E153F" w:rsidRDefault="009C0BFB" w:rsidP="001C0887">
            <w:pPr>
              <w:jc w:val="center"/>
              <w:rPr>
                <w:rFonts w:ascii="Times New Roman" w:hAnsi="Times New Roman" w:cs="Times New Roman"/>
                <w:sz w:val="24"/>
                <w:szCs w:val="24"/>
              </w:rPr>
            </w:pPr>
            <w:r w:rsidRPr="004E153F">
              <w:rPr>
                <w:rFonts w:ascii="Times New Roman" w:hAnsi="Times New Roman" w:cs="Times New Roman"/>
                <w:sz w:val="24"/>
                <w:szCs w:val="24"/>
              </w:rPr>
              <w:t>Число респондентов</w:t>
            </w:r>
          </w:p>
        </w:tc>
        <w:tc>
          <w:tcPr>
            <w:tcW w:w="1559" w:type="dxa"/>
            <w:shd w:val="clear" w:color="auto" w:fill="auto"/>
            <w:vAlign w:val="center"/>
          </w:tcPr>
          <w:p w14:paraId="4B6775ED"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Вариант ответа</w:t>
            </w:r>
          </w:p>
        </w:tc>
        <w:tc>
          <w:tcPr>
            <w:tcW w:w="851" w:type="dxa"/>
            <w:shd w:val="clear" w:color="auto" w:fill="auto"/>
            <w:vAlign w:val="center"/>
          </w:tcPr>
          <w:p w14:paraId="5B23E35B"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Число ответов</w:t>
            </w:r>
          </w:p>
        </w:tc>
        <w:tc>
          <w:tcPr>
            <w:tcW w:w="992" w:type="dxa"/>
            <w:shd w:val="clear" w:color="auto" w:fill="auto"/>
            <w:vAlign w:val="center"/>
          </w:tcPr>
          <w:p w14:paraId="0AD6073C"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Доля ответов</w:t>
            </w:r>
          </w:p>
        </w:tc>
        <w:tc>
          <w:tcPr>
            <w:tcW w:w="2410" w:type="dxa"/>
            <w:shd w:val="clear" w:color="auto" w:fill="auto"/>
            <w:vAlign w:val="center"/>
          </w:tcPr>
          <w:p w14:paraId="4FE02EDC"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Вариант ответа</w:t>
            </w:r>
          </w:p>
        </w:tc>
        <w:tc>
          <w:tcPr>
            <w:tcW w:w="1134" w:type="dxa"/>
            <w:shd w:val="clear" w:color="auto" w:fill="auto"/>
            <w:vAlign w:val="center"/>
          </w:tcPr>
          <w:p w14:paraId="66729240"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Число ответов</w:t>
            </w:r>
          </w:p>
        </w:tc>
        <w:tc>
          <w:tcPr>
            <w:tcW w:w="1134" w:type="dxa"/>
            <w:shd w:val="clear" w:color="auto" w:fill="auto"/>
            <w:vAlign w:val="center"/>
          </w:tcPr>
          <w:p w14:paraId="54618368"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Доля ответов</w:t>
            </w:r>
          </w:p>
        </w:tc>
        <w:tc>
          <w:tcPr>
            <w:tcW w:w="1701" w:type="dxa"/>
            <w:shd w:val="clear" w:color="auto" w:fill="auto"/>
            <w:vAlign w:val="center"/>
          </w:tcPr>
          <w:p w14:paraId="3BFB04AC"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Вариант ответа</w:t>
            </w:r>
          </w:p>
        </w:tc>
        <w:tc>
          <w:tcPr>
            <w:tcW w:w="1134" w:type="dxa"/>
            <w:shd w:val="clear" w:color="auto" w:fill="auto"/>
            <w:vAlign w:val="center"/>
          </w:tcPr>
          <w:p w14:paraId="27EF16CC"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Число ответов</w:t>
            </w:r>
          </w:p>
        </w:tc>
        <w:tc>
          <w:tcPr>
            <w:tcW w:w="1134" w:type="dxa"/>
            <w:shd w:val="clear" w:color="auto" w:fill="auto"/>
            <w:vAlign w:val="center"/>
          </w:tcPr>
          <w:p w14:paraId="1A4A618F" w14:textId="77777777" w:rsidR="009C0BFB" w:rsidRPr="00F20685" w:rsidRDefault="009C0BFB" w:rsidP="001C0887">
            <w:pPr>
              <w:jc w:val="center"/>
              <w:rPr>
                <w:rFonts w:ascii="Times New Roman" w:hAnsi="Times New Roman" w:cs="Times New Roman"/>
                <w:sz w:val="24"/>
                <w:szCs w:val="24"/>
              </w:rPr>
            </w:pPr>
            <w:r w:rsidRPr="00F20685">
              <w:rPr>
                <w:rFonts w:ascii="Times New Roman" w:hAnsi="Times New Roman" w:cs="Times New Roman"/>
                <w:sz w:val="24"/>
                <w:szCs w:val="24"/>
              </w:rPr>
              <w:t>Доля ответов</w:t>
            </w:r>
          </w:p>
        </w:tc>
      </w:tr>
      <w:tr w:rsidR="009C0BFB" w:rsidRPr="004E153F" w14:paraId="03B9EF99" w14:textId="77777777" w:rsidTr="00F20685">
        <w:tc>
          <w:tcPr>
            <w:tcW w:w="918" w:type="dxa"/>
            <w:shd w:val="clear" w:color="auto" w:fill="auto"/>
          </w:tcPr>
          <w:p w14:paraId="76F8CFE9"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424D0EA3"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213759C2"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637B3972"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0957BFAE"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066133F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5A12E4E4"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21E3E316"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3E8B77D1"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078068F1"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64469B1F" w14:textId="77777777" w:rsidR="009C0BFB" w:rsidRPr="00F20685" w:rsidRDefault="009C0BFB" w:rsidP="001C0887">
            <w:pPr>
              <w:rPr>
                <w:rFonts w:ascii="Times New Roman" w:hAnsi="Times New Roman" w:cs="Times New Roman"/>
                <w:sz w:val="24"/>
                <w:szCs w:val="24"/>
              </w:rPr>
            </w:pPr>
          </w:p>
        </w:tc>
      </w:tr>
      <w:tr w:rsidR="009C0BFB" w:rsidRPr="004E153F" w14:paraId="4EBA7331" w14:textId="77777777" w:rsidTr="00F20685">
        <w:tc>
          <w:tcPr>
            <w:tcW w:w="918" w:type="dxa"/>
            <w:shd w:val="clear" w:color="auto" w:fill="auto"/>
          </w:tcPr>
          <w:p w14:paraId="0F297350"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4439766A"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6B809CBE"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400A15DE"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5DF5AE67"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35308D92"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22B3DFF3"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69A332CF"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34E11E9E"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3B60710F"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DDE283C" w14:textId="77777777" w:rsidR="009C0BFB" w:rsidRPr="00F20685" w:rsidRDefault="009C0BFB" w:rsidP="001C0887">
            <w:pPr>
              <w:rPr>
                <w:rFonts w:ascii="Times New Roman" w:hAnsi="Times New Roman" w:cs="Times New Roman"/>
                <w:sz w:val="24"/>
                <w:szCs w:val="24"/>
              </w:rPr>
            </w:pPr>
          </w:p>
        </w:tc>
      </w:tr>
      <w:tr w:rsidR="009C0BFB" w:rsidRPr="004E153F" w14:paraId="4BA83286" w14:textId="77777777" w:rsidTr="00F20685">
        <w:tc>
          <w:tcPr>
            <w:tcW w:w="918" w:type="dxa"/>
            <w:shd w:val="clear" w:color="auto" w:fill="auto"/>
          </w:tcPr>
          <w:p w14:paraId="61E20022"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362BF051"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4EAF36B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поддерживаю</w:t>
            </w:r>
          </w:p>
        </w:tc>
        <w:tc>
          <w:tcPr>
            <w:tcW w:w="851" w:type="dxa"/>
            <w:shd w:val="clear" w:color="auto" w:fill="auto"/>
          </w:tcPr>
          <w:p w14:paraId="32D28B15"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522E697D"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5991B77A"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46389FB5"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553BB2C"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7840475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возражаю</w:t>
            </w:r>
          </w:p>
        </w:tc>
        <w:tc>
          <w:tcPr>
            <w:tcW w:w="1134" w:type="dxa"/>
            <w:shd w:val="clear" w:color="auto" w:fill="auto"/>
          </w:tcPr>
          <w:p w14:paraId="54FDFC4B"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2EC4B6DE" w14:textId="77777777" w:rsidR="009C0BFB" w:rsidRPr="00F20685" w:rsidRDefault="009C0BFB" w:rsidP="001C0887">
            <w:pPr>
              <w:rPr>
                <w:rFonts w:ascii="Times New Roman" w:hAnsi="Times New Roman" w:cs="Times New Roman"/>
                <w:sz w:val="24"/>
                <w:szCs w:val="24"/>
              </w:rPr>
            </w:pPr>
          </w:p>
        </w:tc>
      </w:tr>
      <w:tr w:rsidR="009C0BFB" w:rsidRPr="004E153F" w14:paraId="1F397D2F" w14:textId="77777777" w:rsidTr="00F20685">
        <w:tc>
          <w:tcPr>
            <w:tcW w:w="918" w:type="dxa"/>
            <w:shd w:val="clear" w:color="auto" w:fill="auto"/>
          </w:tcPr>
          <w:p w14:paraId="0EA70A49"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39425090"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40196713"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поддерживаю</w:t>
            </w:r>
          </w:p>
        </w:tc>
        <w:tc>
          <w:tcPr>
            <w:tcW w:w="851" w:type="dxa"/>
            <w:shd w:val="clear" w:color="auto" w:fill="auto"/>
          </w:tcPr>
          <w:p w14:paraId="299417A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315CFE2C"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578FABE9"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3DC2DFE3"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813E3EC"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2E1BDA7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возражаю</w:t>
            </w:r>
          </w:p>
        </w:tc>
        <w:tc>
          <w:tcPr>
            <w:tcW w:w="1134" w:type="dxa"/>
            <w:shd w:val="clear" w:color="auto" w:fill="auto"/>
          </w:tcPr>
          <w:p w14:paraId="7D99835C"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5516918" w14:textId="77777777" w:rsidR="009C0BFB" w:rsidRPr="00F20685" w:rsidRDefault="009C0BFB" w:rsidP="001C0887">
            <w:pPr>
              <w:rPr>
                <w:rFonts w:ascii="Times New Roman" w:hAnsi="Times New Roman" w:cs="Times New Roman"/>
                <w:sz w:val="24"/>
                <w:szCs w:val="24"/>
              </w:rPr>
            </w:pPr>
          </w:p>
        </w:tc>
      </w:tr>
      <w:tr w:rsidR="009C0BFB" w:rsidRPr="004E153F" w14:paraId="0B0FC297" w14:textId="77777777" w:rsidTr="00F20685">
        <w:tc>
          <w:tcPr>
            <w:tcW w:w="918" w:type="dxa"/>
            <w:shd w:val="clear" w:color="auto" w:fill="auto"/>
          </w:tcPr>
          <w:p w14:paraId="7B844824"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1CD085A4"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06A3A219"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4E8E516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44D6B337"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7BA61F0A"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2F01CF93"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3850780"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517DB62E"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5EC2E624"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603CE56" w14:textId="77777777" w:rsidR="009C0BFB" w:rsidRPr="00F20685" w:rsidRDefault="009C0BFB" w:rsidP="001C0887">
            <w:pPr>
              <w:rPr>
                <w:rFonts w:ascii="Times New Roman" w:hAnsi="Times New Roman" w:cs="Times New Roman"/>
                <w:sz w:val="24"/>
                <w:szCs w:val="24"/>
              </w:rPr>
            </w:pPr>
          </w:p>
        </w:tc>
      </w:tr>
      <w:tr w:rsidR="009C0BFB" w:rsidRPr="004E153F" w14:paraId="06E4E264" w14:textId="77777777" w:rsidTr="00F20685">
        <w:tc>
          <w:tcPr>
            <w:tcW w:w="918" w:type="dxa"/>
            <w:shd w:val="clear" w:color="auto" w:fill="auto"/>
          </w:tcPr>
          <w:p w14:paraId="76A8CC61"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44B5A7EA"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07F78D7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высокий</w:t>
            </w:r>
          </w:p>
        </w:tc>
        <w:tc>
          <w:tcPr>
            <w:tcW w:w="851" w:type="dxa"/>
            <w:shd w:val="clear" w:color="auto" w:fill="auto"/>
          </w:tcPr>
          <w:p w14:paraId="3EFA85F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2BF31580"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278C9A21"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средний</w:t>
            </w:r>
          </w:p>
        </w:tc>
        <w:tc>
          <w:tcPr>
            <w:tcW w:w="1134" w:type="dxa"/>
            <w:shd w:val="clear" w:color="auto" w:fill="auto"/>
          </w:tcPr>
          <w:p w14:paraId="5801BA88"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55DC560"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0969E924"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низкий</w:t>
            </w:r>
          </w:p>
        </w:tc>
        <w:tc>
          <w:tcPr>
            <w:tcW w:w="1134" w:type="dxa"/>
            <w:shd w:val="clear" w:color="auto" w:fill="auto"/>
          </w:tcPr>
          <w:p w14:paraId="3F21C7D2"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DFB908B" w14:textId="77777777" w:rsidR="009C0BFB" w:rsidRPr="00F20685" w:rsidRDefault="009C0BFB" w:rsidP="001C0887">
            <w:pPr>
              <w:rPr>
                <w:rFonts w:ascii="Times New Roman" w:hAnsi="Times New Roman" w:cs="Times New Roman"/>
                <w:sz w:val="24"/>
                <w:szCs w:val="24"/>
              </w:rPr>
            </w:pPr>
          </w:p>
        </w:tc>
      </w:tr>
      <w:tr w:rsidR="009C0BFB" w:rsidRPr="004E153F" w14:paraId="7C669FE8" w14:textId="77777777" w:rsidTr="00F20685">
        <w:tc>
          <w:tcPr>
            <w:tcW w:w="918" w:type="dxa"/>
            <w:shd w:val="clear" w:color="auto" w:fill="auto"/>
          </w:tcPr>
          <w:p w14:paraId="15CDCB28"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12F7732F"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3A0A87A6"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4102C046"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21971686"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3C47C50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285EA025"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13275EB"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17E2A75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6D3A8ED1"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A85DC70" w14:textId="77777777" w:rsidR="009C0BFB" w:rsidRPr="00F20685" w:rsidRDefault="009C0BFB" w:rsidP="001C0887">
            <w:pPr>
              <w:rPr>
                <w:rFonts w:ascii="Times New Roman" w:hAnsi="Times New Roman" w:cs="Times New Roman"/>
                <w:sz w:val="24"/>
                <w:szCs w:val="24"/>
              </w:rPr>
            </w:pPr>
          </w:p>
        </w:tc>
      </w:tr>
      <w:tr w:rsidR="009C0BFB" w:rsidRPr="004E153F" w14:paraId="12DCC5DC" w14:textId="77777777" w:rsidTr="00F20685">
        <w:tc>
          <w:tcPr>
            <w:tcW w:w="918" w:type="dxa"/>
            <w:shd w:val="clear" w:color="auto" w:fill="auto"/>
          </w:tcPr>
          <w:p w14:paraId="081184CA"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231FF674"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1C3E750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 постоянно</w:t>
            </w:r>
          </w:p>
        </w:tc>
        <w:tc>
          <w:tcPr>
            <w:tcW w:w="851" w:type="dxa"/>
            <w:shd w:val="clear" w:color="auto" w:fill="auto"/>
          </w:tcPr>
          <w:p w14:paraId="231CE39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2654D5DA"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1F9CE18A"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 но непостоянно</w:t>
            </w:r>
          </w:p>
        </w:tc>
        <w:tc>
          <w:tcPr>
            <w:tcW w:w="1134" w:type="dxa"/>
            <w:shd w:val="clear" w:color="auto" w:fill="auto"/>
          </w:tcPr>
          <w:p w14:paraId="608540B3"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30FFD7F"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477CF59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1FE740E8"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5B1D8F4" w14:textId="77777777" w:rsidR="009C0BFB" w:rsidRPr="00F20685" w:rsidRDefault="009C0BFB" w:rsidP="001C0887">
            <w:pPr>
              <w:rPr>
                <w:rFonts w:ascii="Times New Roman" w:hAnsi="Times New Roman" w:cs="Times New Roman"/>
                <w:sz w:val="24"/>
                <w:szCs w:val="24"/>
              </w:rPr>
            </w:pPr>
          </w:p>
        </w:tc>
      </w:tr>
      <w:tr w:rsidR="009C0BFB" w:rsidRPr="004E153F" w14:paraId="415C1629" w14:textId="77777777" w:rsidTr="00F20685">
        <w:tc>
          <w:tcPr>
            <w:tcW w:w="918" w:type="dxa"/>
            <w:shd w:val="clear" w:color="auto" w:fill="auto"/>
          </w:tcPr>
          <w:p w14:paraId="3A9F4BC2"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0C2A2C38"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48EF128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высокий</w:t>
            </w:r>
          </w:p>
        </w:tc>
        <w:tc>
          <w:tcPr>
            <w:tcW w:w="851" w:type="dxa"/>
            <w:shd w:val="clear" w:color="auto" w:fill="auto"/>
          </w:tcPr>
          <w:p w14:paraId="16A7532A"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2C2E1E9E"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00595B42"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средний</w:t>
            </w:r>
          </w:p>
        </w:tc>
        <w:tc>
          <w:tcPr>
            <w:tcW w:w="1134" w:type="dxa"/>
            <w:shd w:val="clear" w:color="auto" w:fill="auto"/>
          </w:tcPr>
          <w:p w14:paraId="7F0EADDE"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1311502"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02FFE39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низкий</w:t>
            </w:r>
          </w:p>
        </w:tc>
        <w:tc>
          <w:tcPr>
            <w:tcW w:w="1134" w:type="dxa"/>
            <w:shd w:val="clear" w:color="auto" w:fill="auto"/>
          </w:tcPr>
          <w:p w14:paraId="2DCAE70E"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C0EDDB3" w14:textId="77777777" w:rsidR="009C0BFB" w:rsidRPr="00F20685" w:rsidRDefault="009C0BFB" w:rsidP="001C0887">
            <w:pPr>
              <w:rPr>
                <w:rFonts w:ascii="Times New Roman" w:hAnsi="Times New Roman" w:cs="Times New Roman"/>
                <w:sz w:val="24"/>
                <w:szCs w:val="24"/>
              </w:rPr>
            </w:pPr>
          </w:p>
        </w:tc>
      </w:tr>
      <w:tr w:rsidR="009C0BFB" w:rsidRPr="004E153F" w14:paraId="190C5695" w14:textId="77777777" w:rsidTr="00F20685">
        <w:tc>
          <w:tcPr>
            <w:tcW w:w="918" w:type="dxa"/>
            <w:shd w:val="clear" w:color="auto" w:fill="auto"/>
          </w:tcPr>
          <w:p w14:paraId="04CAFF96"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7ABBC50D"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1083805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1FDEF30E"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471F2013"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101E5764"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затрудняюсь ответить</w:t>
            </w:r>
          </w:p>
        </w:tc>
        <w:tc>
          <w:tcPr>
            <w:tcW w:w="1134" w:type="dxa"/>
            <w:shd w:val="clear" w:color="auto" w:fill="auto"/>
          </w:tcPr>
          <w:p w14:paraId="770B4CAD"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7896F47"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3E7EB5F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1E175691"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0060B4FF" w14:textId="77777777" w:rsidR="009C0BFB" w:rsidRPr="00F20685" w:rsidRDefault="009C0BFB" w:rsidP="001C0887">
            <w:pPr>
              <w:rPr>
                <w:rFonts w:ascii="Times New Roman" w:hAnsi="Times New Roman" w:cs="Times New Roman"/>
                <w:sz w:val="24"/>
                <w:szCs w:val="24"/>
              </w:rPr>
            </w:pPr>
          </w:p>
        </w:tc>
      </w:tr>
      <w:tr w:rsidR="009C0BFB" w:rsidRPr="004E153F" w14:paraId="79BB560A" w14:textId="77777777" w:rsidTr="00F20685">
        <w:tc>
          <w:tcPr>
            <w:tcW w:w="918" w:type="dxa"/>
            <w:shd w:val="clear" w:color="auto" w:fill="auto"/>
          </w:tcPr>
          <w:p w14:paraId="09625199"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1BE116A9"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252F004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два и более правильных ответа</w:t>
            </w:r>
          </w:p>
        </w:tc>
        <w:tc>
          <w:tcPr>
            <w:tcW w:w="851" w:type="dxa"/>
            <w:shd w:val="clear" w:color="auto" w:fill="auto"/>
          </w:tcPr>
          <w:p w14:paraId="172AA0A0"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5960E521"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7542F602"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один правильный ответ</w:t>
            </w:r>
          </w:p>
        </w:tc>
        <w:tc>
          <w:tcPr>
            <w:tcW w:w="1134" w:type="dxa"/>
            <w:shd w:val="clear" w:color="auto" w:fill="auto"/>
          </w:tcPr>
          <w:p w14:paraId="24E48E75"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6F39EF59"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1CA0292A"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 ответа</w:t>
            </w:r>
          </w:p>
        </w:tc>
        <w:tc>
          <w:tcPr>
            <w:tcW w:w="1134" w:type="dxa"/>
            <w:shd w:val="clear" w:color="auto" w:fill="auto"/>
          </w:tcPr>
          <w:p w14:paraId="4757DF3D"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111BFCBB" w14:textId="77777777" w:rsidR="009C0BFB" w:rsidRPr="00F20685" w:rsidRDefault="009C0BFB" w:rsidP="001C0887">
            <w:pPr>
              <w:rPr>
                <w:rFonts w:ascii="Times New Roman" w:hAnsi="Times New Roman" w:cs="Times New Roman"/>
                <w:sz w:val="24"/>
                <w:szCs w:val="24"/>
              </w:rPr>
            </w:pPr>
          </w:p>
        </w:tc>
      </w:tr>
      <w:tr w:rsidR="009C0BFB" w:rsidRPr="004E153F" w14:paraId="36338FC9" w14:textId="77777777" w:rsidTr="00F20685">
        <w:tc>
          <w:tcPr>
            <w:tcW w:w="918" w:type="dxa"/>
            <w:shd w:val="clear" w:color="auto" w:fill="auto"/>
          </w:tcPr>
          <w:p w14:paraId="22E0C21C"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2383650B"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02C82BA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два и более правильных ответа</w:t>
            </w:r>
          </w:p>
        </w:tc>
        <w:tc>
          <w:tcPr>
            <w:tcW w:w="851" w:type="dxa"/>
            <w:shd w:val="clear" w:color="auto" w:fill="auto"/>
          </w:tcPr>
          <w:p w14:paraId="543FFC56"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35C05872"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2F0DD8C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один правильный ответ</w:t>
            </w:r>
          </w:p>
        </w:tc>
        <w:tc>
          <w:tcPr>
            <w:tcW w:w="1134" w:type="dxa"/>
            <w:shd w:val="clear" w:color="auto" w:fill="auto"/>
          </w:tcPr>
          <w:p w14:paraId="4142B33F"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36E34703"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482810B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 ответа</w:t>
            </w:r>
          </w:p>
        </w:tc>
        <w:tc>
          <w:tcPr>
            <w:tcW w:w="1134" w:type="dxa"/>
            <w:shd w:val="clear" w:color="auto" w:fill="auto"/>
          </w:tcPr>
          <w:p w14:paraId="4416E38C"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3D24573D" w14:textId="77777777" w:rsidR="009C0BFB" w:rsidRPr="00F20685" w:rsidRDefault="009C0BFB" w:rsidP="001C0887">
            <w:pPr>
              <w:rPr>
                <w:rFonts w:ascii="Times New Roman" w:hAnsi="Times New Roman" w:cs="Times New Roman"/>
                <w:sz w:val="24"/>
                <w:szCs w:val="24"/>
              </w:rPr>
            </w:pPr>
          </w:p>
        </w:tc>
      </w:tr>
      <w:tr w:rsidR="009C0BFB" w:rsidRPr="004E153F" w14:paraId="61DE9873" w14:textId="77777777" w:rsidTr="00F20685">
        <w:tc>
          <w:tcPr>
            <w:tcW w:w="918" w:type="dxa"/>
            <w:shd w:val="clear" w:color="auto" w:fill="auto"/>
          </w:tcPr>
          <w:p w14:paraId="731FD693"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2777CD53"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3A0CAFCF"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два и более правильных ответа</w:t>
            </w:r>
          </w:p>
        </w:tc>
        <w:tc>
          <w:tcPr>
            <w:tcW w:w="851" w:type="dxa"/>
            <w:shd w:val="clear" w:color="auto" w:fill="auto"/>
          </w:tcPr>
          <w:p w14:paraId="13C17D0E"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00E7484C"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43CD46A7"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один правильный ответ</w:t>
            </w:r>
          </w:p>
        </w:tc>
        <w:tc>
          <w:tcPr>
            <w:tcW w:w="1134" w:type="dxa"/>
            <w:shd w:val="clear" w:color="auto" w:fill="auto"/>
          </w:tcPr>
          <w:p w14:paraId="351C539B"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1AC02592"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586E17B9"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 ответа</w:t>
            </w:r>
          </w:p>
        </w:tc>
        <w:tc>
          <w:tcPr>
            <w:tcW w:w="1134" w:type="dxa"/>
            <w:shd w:val="clear" w:color="auto" w:fill="auto"/>
          </w:tcPr>
          <w:p w14:paraId="1290EB34"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C9BD8F2" w14:textId="77777777" w:rsidR="009C0BFB" w:rsidRPr="00F20685" w:rsidRDefault="009C0BFB" w:rsidP="001C0887">
            <w:pPr>
              <w:rPr>
                <w:rFonts w:ascii="Times New Roman" w:hAnsi="Times New Roman" w:cs="Times New Roman"/>
                <w:sz w:val="24"/>
                <w:szCs w:val="24"/>
              </w:rPr>
            </w:pPr>
          </w:p>
        </w:tc>
      </w:tr>
      <w:tr w:rsidR="009C0BFB" w:rsidRPr="004E153F" w14:paraId="14EBB12C" w14:textId="77777777" w:rsidTr="00F20685">
        <w:tc>
          <w:tcPr>
            <w:tcW w:w="918" w:type="dxa"/>
            <w:shd w:val="clear" w:color="auto" w:fill="auto"/>
          </w:tcPr>
          <w:p w14:paraId="338B5A21"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040D827A"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155337A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да</w:t>
            </w:r>
          </w:p>
        </w:tc>
        <w:tc>
          <w:tcPr>
            <w:tcW w:w="851" w:type="dxa"/>
            <w:shd w:val="clear" w:color="auto" w:fill="auto"/>
          </w:tcPr>
          <w:p w14:paraId="348B818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66F5BD4F"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7C6C7DA6"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Да, но очень редко </w:t>
            </w:r>
          </w:p>
        </w:tc>
        <w:tc>
          <w:tcPr>
            <w:tcW w:w="1134" w:type="dxa"/>
            <w:shd w:val="clear" w:color="auto" w:fill="auto"/>
          </w:tcPr>
          <w:p w14:paraId="691D5678"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258B1B87"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64ABCD07"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нет</w:t>
            </w:r>
          </w:p>
        </w:tc>
        <w:tc>
          <w:tcPr>
            <w:tcW w:w="1134" w:type="dxa"/>
            <w:shd w:val="clear" w:color="auto" w:fill="auto"/>
          </w:tcPr>
          <w:p w14:paraId="2DE56E38"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5C22AAA" w14:textId="77777777" w:rsidR="009C0BFB" w:rsidRPr="00F20685" w:rsidRDefault="009C0BFB" w:rsidP="001C0887">
            <w:pPr>
              <w:rPr>
                <w:rFonts w:ascii="Times New Roman" w:hAnsi="Times New Roman" w:cs="Times New Roman"/>
                <w:sz w:val="24"/>
                <w:szCs w:val="24"/>
              </w:rPr>
            </w:pPr>
          </w:p>
        </w:tc>
      </w:tr>
      <w:tr w:rsidR="009C0BFB" w:rsidRPr="004E153F" w14:paraId="4F4D6773" w14:textId="77777777" w:rsidTr="00F20685">
        <w:tc>
          <w:tcPr>
            <w:tcW w:w="918" w:type="dxa"/>
            <w:shd w:val="clear" w:color="auto" w:fill="auto"/>
          </w:tcPr>
          <w:p w14:paraId="30F8B0AA"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4F9E2EC4"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0274FA36"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два и более </w:t>
            </w:r>
          </w:p>
        </w:tc>
        <w:tc>
          <w:tcPr>
            <w:tcW w:w="851" w:type="dxa"/>
            <w:shd w:val="clear" w:color="auto" w:fill="auto"/>
          </w:tcPr>
          <w:p w14:paraId="5CAF9766"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574FFD38"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32B2440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1</w:t>
            </w:r>
          </w:p>
        </w:tc>
        <w:tc>
          <w:tcPr>
            <w:tcW w:w="1134" w:type="dxa"/>
            <w:shd w:val="clear" w:color="auto" w:fill="auto"/>
          </w:tcPr>
          <w:p w14:paraId="7BE8B5F4"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299943AF"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77C655B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0</w:t>
            </w:r>
          </w:p>
        </w:tc>
        <w:tc>
          <w:tcPr>
            <w:tcW w:w="1134" w:type="dxa"/>
            <w:shd w:val="clear" w:color="auto" w:fill="auto"/>
          </w:tcPr>
          <w:p w14:paraId="0ED3D9E0"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705A326D" w14:textId="77777777" w:rsidR="009C0BFB" w:rsidRPr="00F20685" w:rsidRDefault="009C0BFB" w:rsidP="001C0887">
            <w:pPr>
              <w:rPr>
                <w:rFonts w:ascii="Times New Roman" w:hAnsi="Times New Roman" w:cs="Times New Roman"/>
                <w:sz w:val="24"/>
                <w:szCs w:val="24"/>
              </w:rPr>
            </w:pPr>
          </w:p>
        </w:tc>
      </w:tr>
      <w:tr w:rsidR="009C0BFB" w:rsidRPr="004E153F" w14:paraId="7697B836" w14:textId="77777777" w:rsidTr="00F20685">
        <w:tc>
          <w:tcPr>
            <w:tcW w:w="918" w:type="dxa"/>
            <w:shd w:val="clear" w:color="auto" w:fill="auto"/>
          </w:tcPr>
          <w:p w14:paraId="67867753"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2C9C8F1C"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0D2AE47D"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два и более </w:t>
            </w:r>
          </w:p>
        </w:tc>
        <w:tc>
          <w:tcPr>
            <w:tcW w:w="851" w:type="dxa"/>
            <w:shd w:val="clear" w:color="auto" w:fill="auto"/>
          </w:tcPr>
          <w:p w14:paraId="418C558B"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3FBA8FEF"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7330A6E0"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1</w:t>
            </w:r>
          </w:p>
        </w:tc>
        <w:tc>
          <w:tcPr>
            <w:tcW w:w="1134" w:type="dxa"/>
            <w:shd w:val="clear" w:color="auto" w:fill="auto"/>
          </w:tcPr>
          <w:p w14:paraId="2C7EE486"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1B11B9FB"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121888BC"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0</w:t>
            </w:r>
          </w:p>
        </w:tc>
        <w:tc>
          <w:tcPr>
            <w:tcW w:w="1134" w:type="dxa"/>
            <w:shd w:val="clear" w:color="auto" w:fill="auto"/>
          </w:tcPr>
          <w:p w14:paraId="524250C3"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5213915" w14:textId="77777777" w:rsidR="009C0BFB" w:rsidRPr="00F20685" w:rsidRDefault="009C0BFB" w:rsidP="001C0887">
            <w:pPr>
              <w:rPr>
                <w:rFonts w:ascii="Times New Roman" w:hAnsi="Times New Roman" w:cs="Times New Roman"/>
                <w:sz w:val="24"/>
                <w:szCs w:val="24"/>
              </w:rPr>
            </w:pPr>
          </w:p>
        </w:tc>
      </w:tr>
      <w:tr w:rsidR="009C0BFB" w:rsidRPr="004E153F" w14:paraId="12F7B60B" w14:textId="77777777" w:rsidTr="00F20685">
        <w:tc>
          <w:tcPr>
            <w:tcW w:w="918" w:type="dxa"/>
            <w:shd w:val="clear" w:color="auto" w:fill="auto"/>
          </w:tcPr>
          <w:p w14:paraId="3582EACD"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7A76859F"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2FF12C15"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два и более </w:t>
            </w:r>
          </w:p>
        </w:tc>
        <w:tc>
          <w:tcPr>
            <w:tcW w:w="851" w:type="dxa"/>
            <w:shd w:val="clear" w:color="auto" w:fill="auto"/>
          </w:tcPr>
          <w:p w14:paraId="5234FD44"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55E4F929"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4C378378"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1</w:t>
            </w:r>
          </w:p>
        </w:tc>
        <w:tc>
          <w:tcPr>
            <w:tcW w:w="1134" w:type="dxa"/>
            <w:shd w:val="clear" w:color="auto" w:fill="auto"/>
          </w:tcPr>
          <w:p w14:paraId="08BB69D0"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18D71486"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0E3B28D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0</w:t>
            </w:r>
          </w:p>
        </w:tc>
        <w:tc>
          <w:tcPr>
            <w:tcW w:w="1134" w:type="dxa"/>
            <w:shd w:val="clear" w:color="auto" w:fill="auto"/>
          </w:tcPr>
          <w:p w14:paraId="0E9B1AAD"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6F5B0C67" w14:textId="77777777" w:rsidR="009C0BFB" w:rsidRPr="00F20685" w:rsidRDefault="009C0BFB" w:rsidP="001C0887">
            <w:pPr>
              <w:rPr>
                <w:rFonts w:ascii="Times New Roman" w:hAnsi="Times New Roman" w:cs="Times New Roman"/>
                <w:sz w:val="24"/>
                <w:szCs w:val="24"/>
              </w:rPr>
            </w:pPr>
          </w:p>
        </w:tc>
      </w:tr>
      <w:tr w:rsidR="009C0BFB" w:rsidRPr="004E153F" w14:paraId="4F6E0454" w14:textId="77777777" w:rsidTr="00F20685">
        <w:tc>
          <w:tcPr>
            <w:tcW w:w="918" w:type="dxa"/>
            <w:shd w:val="clear" w:color="auto" w:fill="auto"/>
          </w:tcPr>
          <w:p w14:paraId="440F89C1"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23248F13"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4C919D33"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два и более </w:t>
            </w:r>
          </w:p>
        </w:tc>
        <w:tc>
          <w:tcPr>
            <w:tcW w:w="851" w:type="dxa"/>
            <w:shd w:val="clear" w:color="auto" w:fill="auto"/>
          </w:tcPr>
          <w:p w14:paraId="09488A71"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3EF3CD85"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2A203133"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1</w:t>
            </w:r>
          </w:p>
        </w:tc>
        <w:tc>
          <w:tcPr>
            <w:tcW w:w="1134" w:type="dxa"/>
            <w:shd w:val="clear" w:color="auto" w:fill="auto"/>
          </w:tcPr>
          <w:p w14:paraId="300C28C0"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D842291"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312F0632"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0</w:t>
            </w:r>
          </w:p>
        </w:tc>
        <w:tc>
          <w:tcPr>
            <w:tcW w:w="1134" w:type="dxa"/>
            <w:shd w:val="clear" w:color="auto" w:fill="auto"/>
          </w:tcPr>
          <w:p w14:paraId="740D66C1"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412BFBF7" w14:textId="77777777" w:rsidR="009C0BFB" w:rsidRPr="00F20685" w:rsidRDefault="009C0BFB" w:rsidP="001C0887">
            <w:pPr>
              <w:rPr>
                <w:rFonts w:ascii="Times New Roman" w:hAnsi="Times New Roman" w:cs="Times New Roman"/>
                <w:sz w:val="24"/>
                <w:szCs w:val="24"/>
              </w:rPr>
            </w:pPr>
          </w:p>
        </w:tc>
      </w:tr>
      <w:tr w:rsidR="009C0BFB" w:rsidRPr="004E153F" w14:paraId="6427B317" w14:textId="77777777" w:rsidTr="00F20685">
        <w:tc>
          <w:tcPr>
            <w:tcW w:w="918" w:type="dxa"/>
            <w:shd w:val="clear" w:color="auto" w:fill="auto"/>
          </w:tcPr>
          <w:p w14:paraId="4AA8DCF0" w14:textId="77777777" w:rsidR="009C0BFB" w:rsidRPr="004E153F" w:rsidRDefault="009C0BFB" w:rsidP="004716FE">
            <w:pPr>
              <w:pStyle w:val="ListParagraph"/>
              <w:numPr>
                <w:ilvl w:val="0"/>
                <w:numId w:val="19"/>
              </w:numPr>
              <w:ind w:left="0" w:firstLine="0"/>
              <w:rPr>
                <w:rFonts w:ascii="Times New Roman" w:hAnsi="Times New Roman" w:cs="Times New Roman"/>
                <w:sz w:val="24"/>
                <w:szCs w:val="24"/>
              </w:rPr>
            </w:pPr>
          </w:p>
        </w:tc>
        <w:tc>
          <w:tcPr>
            <w:tcW w:w="1559" w:type="dxa"/>
            <w:shd w:val="clear" w:color="auto" w:fill="auto"/>
          </w:tcPr>
          <w:p w14:paraId="4B30B589" w14:textId="77777777" w:rsidR="009C0BFB" w:rsidRPr="004E153F" w:rsidRDefault="009C0BFB" w:rsidP="001C0887">
            <w:pPr>
              <w:rPr>
                <w:rFonts w:ascii="Times New Roman" w:hAnsi="Times New Roman" w:cs="Times New Roman"/>
                <w:sz w:val="24"/>
                <w:szCs w:val="24"/>
              </w:rPr>
            </w:pPr>
          </w:p>
        </w:tc>
        <w:tc>
          <w:tcPr>
            <w:tcW w:w="1559" w:type="dxa"/>
            <w:shd w:val="clear" w:color="auto" w:fill="auto"/>
          </w:tcPr>
          <w:p w14:paraId="26B11426"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 xml:space="preserve">два и более </w:t>
            </w:r>
          </w:p>
        </w:tc>
        <w:tc>
          <w:tcPr>
            <w:tcW w:w="851" w:type="dxa"/>
            <w:shd w:val="clear" w:color="auto" w:fill="auto"/>
          </w:tcPr>
          <w:p w14:paraId="725EC54D" w14:textId="77777777" w:rsidR="009C0BFB" w:rsidRPr="00F20685" w:rsidRDefault="009C0BFB" w:rsidP="001C0887">
            <w:pPr>
              <w:rPr>
                <w:rFonts w:ascii="Times New Roman" w:hAnsi="Times New Roman" w:cs="Times New Roman"/>
                <w:sz w:val="24"/>
                <w:szCs w:val="24"/>
              </w:rPr>
            </w:pPr>
          </w:p>
        </w:tc>
        <w:tc>
          <w:tcPr>
            <w:tcW w:w="992" w:type="dxa"/>
            <w:shd w:val="clear" w:color="auto" w:fill="auto"/>
          </w:tcPr>
          <w:p w14:paraId="38C41076" w14:textId="77777777" w:rsidR="009C0BFB" w:rsidRPr="00F20685" w:rsidRDefault="009C0BFB" w:rsidP="001C0887">
            <w:pPr>
              <w:rPr>
                <w:rFonts w:ascii="Times New Roman" w:hAnsi="Times New Roman" w:cs="Times New Roman"/>
                <w:sz w:val="24"/>
                <w:szCs w:val="24"/>
              </w:rPr>
            </w:pPr>
          </w:p>
        </w:tc>
        <w:tc>
          <w:tcPr>
            <w:tcW w:w="2410" w:type="dxa"/>
            <w:shd w:val="clear" w:color="auto" w:fill="auto"/>
          </w:tcPr>
          <w:p w14:paraId="54B85183"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1</w:t>
            </w:r>
          </w:p>
        </w:tc>
        <w:tc>
          <w:tcPr>
            <w:tcW w:w="1134" w:type="dxa"/>
            <w:shd w:val="clear" w:color="auto" w:fill="auto"/>
          </w:tcPr>
          <w:p w14:paraId="3E1BF5D7"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51B31E7C" w14:textId="77777777" w:rsidR="009C0BFB" w:rsidRPr="00F20685" w:rsidRDefault="009C0BFB" w:rsidP="001C0887">
            <w:pPr>
              <w:rPr>
                <w:rFonts w:ascii="Times New Roman" w:hAnsi="Times New Roman" w:cs="Times New Roman"/>
                <w:sz w:val="24"/>
                <w:szCs w:val="24"/>
              </w:rPr>
            </w:pPr>
          </w:p>
        </w:tc>
        <w:tc>
          <w:tcPr>
            <w:tcW w:w="1701" w:type="dxa"/>
            <w:shd w:val="clear" w:color="auto" w:fill="auto"/>
          </w:tcPr>
          <w:p w14:paraId="5FA54BAB" w14:textId="77777777" w:rsidR="009C0BFB" w:rsidRPr="00F20685" w:rsidRDefault="009C0BFB" w:rsidP="001C0887">
            <w:pPr>
              <w:rPr>
                <w:rFonts w:ascii="Times New Roman" w:hAnsi="Times New Roman" w:cs="Times New Roman"/>
                <w:sz w:val="24"/>
                <w:szCs w:val="24"/>
              </w:rPr>
            </w:pPr>
            <w:r w:rsidRPr="00F20685">
              <w:rPr>
                <w:rFonts w:ascii="Times New Roman" w:hAnsi="Times New Roman" w:cs="Times New Roman"/>
                <w:sz w:val="24"/>
                <w:szCs w:val="24"/>
              </w:rPr>
              <w:t>0</w:t>
            </w:r>
          </w:p>
        </w:tc>
        <w:tc>
          <w:tcPr>
            <w:tcW w:w="1134" w:type="dxa"/>
            <w:shd w:val="clear" w:color="auto" w:fill="auto"/>
          </w:tcPr>
          <w:p w14:paraId="6354CA0B" w14:textId="77777777" w:rsidR="009C0BFB" w:rsidRPr="00F20685" w:rsidRDefault="009C0BFB" w:rsidP="001C0887">
            <w:pPr>
              <w:rPr>
                <w:rFonts w:ascii="Times New Roman" w:hAnsi="Times New Roman" w:cs="Times New Roman"/>
                <w:sz w:val="24"/>
                <w:szCs w:val="24"/>
              </w:rPr>
            </w:pPr>
          </w:p>
        </w:tc>
        <w:tc>
          <w:tcPr>
            <w:tcW w:w="1134" w:type="dxa"/>
            <w:shd w:val="clear" w:color="auto" w:fill="auto"/>
          </w:tcPr>
          <w:p w14:paraId="46D7E98D" w14:textId="77777777" w:rsidR="009C0BFB" w:rsidRPr="00F20685" w:rsidRDefault="009C0BFB" w:rsidP="001C0887">
            <w:pPr>
              <w:rPr>
                <w:rFonts w:ascii="Times New Roman" w:hAnsi="Times New Roman" w:cs="Times New Roman"/>
                <w:sz w:val="24"/>
                <w:szCs w:val="24"/>
              </w:rPr>
            </w:pPr>
          </w:p>
        </w:tc>
      </w:tr>
      <w:tr w:rsidR="00D14EAC" w:rsidRPr="00C47F00" w14:paraId="0E57F297" w14:textId="77777777" w:rsidTr="00F20685">
        <w:tc>
          <w:tcPr>
            <w:tcW w:w="14526" w:type="dxa"/>
            <w:gridSpan w:val="11"/>
            <w:shd w:val="clear" w:color="auto" w:fill="auto"/>
          </w:tcPr>
          <w:p w14:paraId="308235D5" w14:textId="75DFBC86" w:rsidR="00D14EAC" w:rsidRPr="00C47F00" w:rsidRDefault="00D14EAC" w:rsidP="00B623B5">
            <w:pPr>
              <w:ind w:firstLine="709"/>
              <w:rPr>
                <w:rFonts w:ascii="Times New Roman" w:hAnsi="Times New Roman" w:cs="Times New Roman"/>
                <w:sz w:val="24"/>
                <w:szCs w:val="24"/>
              </w:rPr>
            </w:pPr>
            <w:r w:rsidRPr="004E153F">
              <w:rPr>
                <w:rFonts w:ascii="Times New Roman" w:eastAsia="Times New Roman" w:hAnsi="Times New Roman" w:cs="Times New Roman"/>
                <w:bCs/>
                <w:sz w:val="24"/>
                <w:szCs w:val="24"/>
                <w:lang w:eastAsia="ru-RU"/>
              </w:rPr>
              <w:t>При</w:t>
            </w:r>
            <w:r w:rsidR="00B623B5" w:rsidRPr="004E153F">
              <w:rPr>
                <w:rFonts w:ascii="Times New Roman" w:eastAsia="Times New Roman" w:hAnsi="Times New Roman" w:cs="Times New Roman"/>
                <w:bCs/>
                <w:sz w:val="24"/>
                <w:szCs w:val="24"/>
                <w:lang w:eastAsia="ru-RU"/>
              </w:rPr>
              <w:t>мечание</w:t>
            </w:r>
            <w:r w:rsidRPr="004E153F">
              <w:rPr>
                <w:rFonts w:ascii="Times New Roman" w:eastAsia="Times New Roman" w:hAnsi="Times New Roman" w:cs="Times New Roman"/>
                <w:bCs/>
                <w:sz w:val="24"/>
                <w:szCs w:val="24"/>
                <w:lang w:eastAsia="ru-RU"/>
              </w:rPr>
              <w:t xml:space="preserve"> </w:t>
            </w:r>
            <w:r w:rsidR="00B623B5" w:rsidRPr="004E153F">
              <w:rPr>
                <w:rFonts w:ascii="Times New Roman" w:eastAsia="Times New Roman" w:hAnsi="Times New Roman" w:cs="Times New Roman"/>
                <w:bCs/>
                <w:sz w:val="24"/>
                <w:szCs w:val="24"/>
                <w:lang w:eastAsia="ru-RU"/>
              </w:rPr>
              <w:t xml:space="preserve">– Составлено </w:t>
            </w:r>
            <w:r w:rsidRPr="004E153F">
              <w:rPr>
                <w:rFonts w:ascii="Times New Roman" w:eastAsia="Times New Roman" w:hAnsi="Times New Roman" w:cs="Times New Roman"/>
                <w:bCs/>
                <w:sz w:val="24"/>
                <w:szCs w:val="24"/>
                <w:lang w:eastAsia="ru-RU"/>
              </w:rPr>
              <w:t>автором</w:t>
            </w:r>
          </w:p>
        </w:tc>
      </w:tr>
    </w:tbl>
    <w:p w14:paraId="771E1054" w14:textId="77777777" w:rsidR="00FC1204" w:rsidRPr="00926C68" w:rsidRDefault="00FC1204" w:rsidP="00FC1204">
      <w:pPr>
        <w:spacing w:after="0" w:line="240" w:lineRule="auto"/>
        <w:rPr>
          <w:rFonts w:ascii="Times New Roman" w:hAnsi="Times New Roman" w:cs="Times New Roman"/>
          <w:sz w:val="28"/>
          <w:szCs w:val="28"/>
        </w:rPr>
      </w:pPr>
    </w:p>
    <w:p w14:paraId="7EEFD6D0" w14:textId="0F8ACB44" w:rsidR="00FC1204" w:rsidRPr="00B623B5" w:rsidRDefault="00C0194F" w:rsidP="00B623B5">
      <w:pPr>
        <w:spacing w:after="0" w:line="240" w:lineRule="auto"/>
        <w:rPr>
          <w:rFonts w:ascii="Times New Roman" w:hAnsi="Times New Roman" w:cs="Times New Roman"/>
          <w:sz w:val="28"/>
          <w:szCs w:val="28"/>
        </w:rPr>
      </w:pPr>
      <w:r w:rsidRPr="00B623B5">
        <w:rPr>
          <w:rFonts w:ascii="Times New Roman" w:hAnsi="Times New Roman" w:cs="Times New Roman"/>
          <w:sz w:val="28"/>
          <w:szCs w:val="28"/>
        </w:rPr>
        <w:lastRenderedPageBreak/>
        <w:t>Таблица 10</w:t>
      </w:r>
      <w:r w:rsidR="00FC1204" w:rsidRPr="00B623B5">
        <w:rPr>
          <w:rFonts w:ascii="Times New Roman" w:hAnsi="Times New Roman" w:cs="Times New Roman"/>
          <w:sz w:val="28"/>
          <w:szCs w:val="28"/>
        </w:rPr>
        <w:t xml:space="preserve"> – Расчеты по технологической карте обработки данных анкетирования на примере специальности «Физика»</w:t>
      </w:r>
    </w:p>
    <w:p w14:paraId="235065C1" w14:textId="77777777" w:rsidR="00B623B5" w:rsidRPr="00B623B5" w:rsidRDefault="00B623B5" w:rsidP="00B623B5">
      <w:pPr>
        <w:spacing w:after="0" w:line="240" w:lineRule="auto"/>
        <w:rPr>
          <w:rFonts w:ascii="Times New Roman" w:hAnsi="Times New Roman" w:cs="Times New Roman"/>
          <w:sz w:val="16"/>
          <w:szCs w:val="16"/>
        </w:rPr>
      </w:pPr>
    </w:p>
    <w:tbl>
      <w:tblPr>
        <w:tblW w:w="14418"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27"/>
        <w:gridCol w:w="1708"/>
        <w:gridCol w:w="1567"/>
        <w:gridCol w:w="1134"/>
        <w:gridCol w:w="1134"/>
        <w:gridCol w:w="1276"/>
        <w:gridCol w:w="1134"/>
        <w:gridCol w:w="1039"/>
        <w:gridCol w:w="10"/>
        <w:gridCol w:w="1644"/>
        <w:gridCol w:w="1055"/>
        <w:gridCol w:w="1625"/>
      </w:tblGrid>
      <w:tr w:rsidR="00FC1204" w:rsidRPr="00B623B5" w14:paraId="71CAEE83" w14:textId="77777777" w:rsidTr="00B623B5">
        <w:trPr>
          <w:trHeight w:val="255"/>
        </w:trPr>
        <w:tc>
          <w:tcPr>
            <w:tcW w:w="1092" w:type="dxa"/>
            <w:gridSpan w:val="2"/>
            <w:vMerge w:val="restart"/>
            <w:shd w:val="clear" w:color="auto" w:fill="auto"/>
            <w:noWrap/>
            <w:vAlign w:val="center"/>
            <w:hideMark/>
          </w:tcPr>
          <w:p w14:paraId="5210F6A7"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вопроса</w:t>
            </w:r>
          </w:p>
        </w:tc>
        <w:tc>
          <w:tcPr>
            <w:tcW w:w="1708" w:type="dxa"/>
            <w:vMerge w:val="restart"/>
            <w:shd w:val="clear" w:color="auto" w:fill="auto"/>
            <w:noWrap/>
            <w:vAlign w:val="center"/>
            <w:hideMark/>
          </w:tcPr>
          <w:p w14:paraId="6FD33FB4"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Число респондентов</w:t>
            </w:r>
          </w:p>
        </w:tc>
        <w:tc>
          <w:tcPr>
            <w:tcW w:w="3835" w:type="dxa"/>
            <w:gridSpan w:val="3"/>
            <w:shd w:val="clear" w:color="auto" w:fill="auto"/>
            <w:noWrap/>
            <w:vAlign w:val="center"/>
            <w:hideMark/>
          </w:tcPr>
          <w:p w14:paraId="163FD0D5" w14:textId="77777777" w:rsidR="00FC1204" w:rsidRPr="00B623B5" w:rsidRDefault="00FC1204" w:rsidP="00FC1204">
            <w:pPr>
              <w:spacing w:after="0" w:line="240" w:lineRule="auto"/>
              <w:jc w:val="center"/>
              <w:rPr>
                <w:rFonts w:ascii="Times New Roman" w:eastAsia="Times New Roman" w:hAnsi="Times New Roman" w:cs="Times New Roman"/>
                <w:bCs/>
                <w:sz w:val="24"/>
                <w:szCs w:val="24"/>
                <w:lang w:eastAsia="ru-RU"/>
              </w:rPr>
            </w:pPr>
            <w:r w:rsidRPr="00B623B5">
              <w:rPr>
                <w:rFonts w:ascii="Times New Roman" w:eastAsia="Times New Roman" w:hAnsi="Times New Roman" w:cs="Times New Roman"/>
                <w:bCs/>
                <w:sz w:val="24"/>
                <w:szCs w:val="24"/>
                <w:lang w:eastAsia="ru-RU"/>
              </w:rPr>
              <w:t>Высокий уровень</w:t>
            </w:r>
          </w:p>
        </w:tc>
        <w:tc>
          <w:tcPr>
            <w:tcW w:w="3459" w:type="dxa"/>
            <w:gridSpan w:val="4"/>
            <w:shd w:val="clear" w:color="auto" w:fill="auto"/>
            <w:noWrap/>
            <w:vAlign w:val="center"/>
            <w:hideMark/>
          </w:tcPr>
          <w:p w14:paraId="293B3959" w14:textId="77777777" w:rsidR="00FC1204" w:rsidRPr="00B623B5" w:rsidRDefault="00FC1204" w:rsidP="00FC1204">
            <w:pPr>
              <w:spacing w:after="0" w:line="240" w:lineRule="auto"/>
              <w:jc w:val="center"/>
              <w:rPr>
                <w:rFonts w:ascii="Times New Roman" w:eastAsia="Times New Roman" w:hAnsi="Times New Roman" w:cs="Times New Roman"/>
                <w:bCs/>
                <w:sz w:val="24"/>
                <w:szCs w:val="24"/>
                <w:lang w:eastAsia="ru-RU"/>
              </w:rPr>
            </w:pPr>
            <w:r w:rsidRPr="00B623B5">
              <w:rPr>
                <w:rFonts w:ascii="Times New Roman" w:eastAsia="Times New Roman" w:hAnsi="Times New Roman" w:cs="Times New Roman"/>
                <w:bCs/>
                <w:sz w:val="24"/>
                <w:szCs w:val="24"/>
                <w:lang w:eastAsia="ru-RU"/>
              </w:rPr>
              <w:t>Низкий уровень</w:t>
            </w:r>
          </w:p>
        </w:tc>
        <w:tc>
          <w:tcPr>
            <w:tcW w:w="4324" w:type="dxa"/>
            <w:gridSpan w:val="3"/>
            <w:shd w:val="clear" w:color="auto" w:fill="auto"/>
            <w:noWrap/>
            <w:vAlign w:val="center"/>
            <w:hideMark/>
          </w:tcPr>
          <w:p w14:paraId="6013C720" w14:textId="77777777" w:rsidR="00FC1204" w:rsidRPr="00B623B5" w:rsidRDefault="00FC1204" w:rsidP="00FC1204">
            <w:pPr>
              <w:spacing w:after="0" w:line="240" w:lineRule="auto"/>
              <w:jc w:val="center"/>
              <w:rPr>
                <w:rFonts w:ascii="Times New Roman" w:eastAsia="Times New Roman" w:hAnsi="Times New Roman" w:cs="Times New Roman"/>
                <w:bCs/>
                <w:sz w:val="24"/>
                <w:szCs w:val="24"/>
                <w:lang w:eastAsia="ru-RU"/>
              </w:rPr>
            </w:pPr>
            <w:r w:rsidRPr="00B623B5">
              <w:rPr>
                <w:rFonts w:ascii="Times New Roman" w:eastAsia="Times New Roman" w:hAnsi="Times New Roman" w:cs="Times New Roman"/>
                <w:bCs/>
                <w:sz w:val="24"/>
                <w:szCs w:val="24"/>
                <w:lang w:eastAsia="ru-RU"/>
              </w:rPr>
              <w:t>Средний уровень</w:t>
            </w:r>
          </w:p>
        </w:tc>
      </w:tr>
      <w:tr w:rsidR="00FC1204" w:rsidRPr="00B623B5" w14:paraId="788A5F19" w14:textId="77777777" w:rsidTr="00B623B5">
        <w:trPr>
          <w:trHeight w:val="525"/>
        </w:trPr>
        <w:tc>
          <w:tcPr>
            <w:tcW w:w="1092" w:type="dxa"/>
            <w:gridSpan w:val="2"/>
            <w:vMerge/>
            <w:shd w:val="clear" w:color="auto" w:fill="auto"/>
            <w:vAlign w:val="center"/>
            <w:hideMark/>
          </w:tcPr>
          <w:p w14:paraId="112D1A45"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p>
        </w:tc>
        <w:tc>
          <w:tcPr>
            <w:tcW w:w="1708" w:type="dxa"/>
            <w:vMerge/>
            <w:shd w:val="clear" w:color="auto" w:fill="auto"/>
            <w:vAlign w:val="center"/>
            <w:hideMark/>
          </w:tcPr>
          <w:p w14:paraId="0A557427"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p>
        </w:tc>
        <w:tc>
          <w:tcPr>
            <w:tcW w:w="1567" w:type="dxa"/>
            <w:shd w:val="clear" w:color="auto" w:fill="auto"/>
            <w:vAlign w:val="center"/>
            <w:hideMark/>
          </w:tcPr>
          <w:p w14:paraId="0B55C0A8" w14:textId="308E85B4"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вариант ответа</w:t>
            </w:r>
          </w:p>
        </w:tc>
        <w:tc>
          <w:tcPr>
            <w:tcW w:w="1134" w:type="dxa"/>
            <w:shd w:val="clear" w:color="auto" w:fill="auto"/>
            <w:vAlign w:val="center"/>
            <w:hideMark/>
          </w:tcPr>
          <w:p w14:paraId="73CCA141" w14:textId="754CF939"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число ответов</w:t>
            </w:r>
          </w:p>
        </w:tc>
        <w:tc>
          <w:tcPr>
            <w:tcW w:w="1134" w:type="dxa"/>
            <w:shd w:val="clear" w:color="auto" w:fill="auto"/>
            <w:vAlign w:val="center"/>
            <w:hideMark/>
          </w:tcPr>
          <w:p w14:paraId="0C532B9C" w14:textId="576A6EE9"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xml:space="preserve">доля ответов </w:t>
            </w:r>
          </w:p>
        </w:tc>
        <w:tc>
          <w:tcPr>
            <w:tcW w:w="1276" w:type="dxa"/>
            <w:shd w:val="clear" w:color="auto" w:fill="auto"/>
            <w:vAlign w:val="center"/>
            <w:hideMark/>
          </w:tcPr>
          <w:p w14:paraId="6DBCAFD9" w14:textId="5AB114B5"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вариант ответа</w:t>
            </w:r>
          </w:p>
        </w:tc>
        <w:tc>
          <w:tcPr>
            <w:tcW w:w="1134" w:type="dxa"/>
            <w:shd w:val="clear" w:color="auto" w:fill="auto"/>
            <w:vAlign w:val="center"/>
            <w:hideMark/>
          </w:tcPr>
          <w:p w14:paraId="7AB3102A" w14:textId="4834764F"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число ответов</w:t>
            </w:r>
          </w:p>
        </w:tc>
        <w:tc>
          <w:tcPr>
            <w:tcW w:w="1039" w:type="dxa"/>
            <w:shd w:val="clear" w:color="auto" w:fill="auto"/>
            <w:vAlign w:val="center"/>
            <w:hideMark/>
          </w:tcPr>
          <w:p w14:paraId="428010AC" w14:textId="124EC3E7"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xml:space="preserve">доля ответов </w:t>
            </w:r>
          </w:p>
        </w:tc>
        <w:tc>
          <w:tcPr>
            <w:tcW w:w="1654" w:type="dxa"/>
            <w:gridSpan w:val="2"/>
            <w:shd w:val="clear" w:color="auto" w:fill="auto"/>
            <w:vAlign w:val="center"/>
            <w:hideMark/>
          </w:tcPr>
          <w:p w14:paraId="460C623D" w14:textId="0822AE33"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вариант ответа</w:t>
            </w:r>
          </w:p>
        </w:tc>
        <w:tc>
          <w:tcPr>
            <w:tcW w:w="1055" w:type="dxa"/>
            <w:shd w:val="clear" w:color="auto" w:fill="auto"/>
            <w:vAlign w:val="center"/>
            <w:hideMark/>
          </w:tcPr>
          <w:p w14:paraId="64218A23" w14:textId="4420A5D5"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число ответов</w:t>
            </w:r>
          </w:p>
        </w:tc>
        <w:tc>
          <w:tcPr>
            <w:tcW w:w="1625" w:type="dxa"/>
            <w:shd w:val="clear" w:color="auto" w:fill="auto"/>
            <w:vAlign w:val="center"/>
            <w:hideMark/>
          </w:tcPr>
          <w:p w14:paraId="75BD4198" w14:textId="509F244F" w:rsidR="00FC1204" w:rsidRPr="00B623B5" w:rsidRDefault="00B623B5"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xml:space="preserve">доля ответов </w:t>
            </w:r>
          </w:p>
        </w:tc>
      </w:tr>
      <w:tr w:rsidR="00B623B5" w:rsidRPr="00B623B5" w14:paraId="592BBFE4" w14:textId="77777777" w:rsidTr="00B623B5">
        <w:trPr>
          <w:trHeight w:val="60"/>
        </w:trPr>
        <w:tc>
          <w:tcPr>
            <w:tcW w:w="1092" w:type="dxa"/>
            <w:gridSpan w:val="2"/>
            <w:shd w:val="clear" w:color="auto" w:fill="auto"/>
            <w:vAlign w:val="center"/>
          </w:tcPr>
          <w:p w14:paraId="03F7ED0A" w14:textId="0440D89F"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8" w:type="dxa"/>
            <w:shd w:val="clear" w:color="auto" w:fill="auto"/>
            <w:vAlign w:val="center"/>
          </w:tcPr>
          <w:p w14:paraId="594D46DD" w14:textId="46C31125"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7" w:type="dxa"/>
            <w:shd w:val="clear" w:color="auto" w:fill="auto"/>
            <w:vAlign w:val="center"/>
          </w:tcPr>
          <w:p w14:paraId="04A468E7" w14:textId="447599EC"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4" w:type="dxa"/>
            <w:shd w:val="clear" w:color="auto" w:fill="auto"/>
            <w:vAlign w:val="center"/>
          </w:tcPr>
          <w:p w14:paraId="32590683" w14:textId="6E9ED8A2"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4" w:type="dxa"/>
            <w:shd w:val="clear" w:color="auto" w:fill="auto"/>
            <w:vAlign w:val="center"/>
          </w:tcPr>
          <w:p w14:paraId="1C5BA9F5" w14:textId="5EE9C040"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6" w:type="dxa"/>
            <w:shd w:val="clear" w:color="auto" w:fill="auto"/>
            <w:vAlign w:val="center"/>
          </w:tcPr>
          <w:p w14:paraId="0393D1BB" w14:textId="48814BC3"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4" w:type="dxa"/>
            <w:shd w:val="clear" w:color="auto" w:fill="auto"/>
            <w:vAlign w:val="center"/>
          </w:tcPr>
          <w:p w14:paraId="58E1AF79" w14:textId="234462FD"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39" w:type="dxa"/>
            <w:shd w:val="clear" w:color="auto" w:fill="auto"/>
            <w:vAlign w:val="center"/>
          </w:tcPr>
          <w:p w14:paraId="6515AC2A" w14:textId="11965403"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54" w:type="dxa"/>
            <w:gridSpan w:val="2"/>
            <w:shd w:val="clear" w:color="auto" w:fill="auto"/>
            <w:vAlign w:val="center"/>
          </w:tcPr>
          <w:p w14:paraId="0B7AC717" w14:textId="4F21B13C"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55" w:type="dxa"/>
            <w:shd w:val="clear" w:color="auto" w:fill="auto"/>
            <w:vAlign w:val="center"/>
          </w:tcPr>
          <w:p w14:paraId="00346C31" w14:textId="5A9922D6"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625" w:type="dxa"/>
            <w:shd w:val="clear" w:color="auto" w:fill="auto"/>
            <w:vAlign w:val="center"/>
          </w:tcPr>
          <w:p w14:paraId="76273511" w14:textId="3FDA55FE" w:rsidR="00B623B5" w:rsidRPr="00B623B5" w:rsidRDefault="00B623B5" w:rsidP="00FC12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FC1204" w:rsidRPr="00B623B5" w14:paraId="18000B3D" w14:textId="77777777" w:rsidTr="00B623B5">
        <w:trPr>
          <w:trHeight w:val="525"/>
        </w:trPr>
        <w:tc>
          <w:tcPr>
            <w:tcW w:w="1092" w:type="dxa"/>
            <w:gridSpan w:val="2"/>
            <w:shd w:val="clear" w:color="auto" w:fill="auto"/>
            <w:vAlign w:val="center"/>
            <w:hideMark/>
          </w:tcPr>
          <w:p w14:paraId="6F6F3E16"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1 </w:t>
            </w:r>
          </w:p>
        </w:tc>
        <w:tc>
          <w:tcPr>
            <w:tcW w:w="1708" w:type="dxa"/>
            <w:shd w:val="clear" w:color="auto" w:fill="auto"/>
            <w:vAlign w:val="center"/>
            <w:hideMark/>
          </w:tcPr>
          <w:p w14:paraId="19ADC383"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3A323342"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w:t>
            </w:r>
          </w:p>
        </w:tc>
        <w:tc>
          <w:tcPr>
            <w:tcW w:w="1134" w:type="dxa"/>
            <w:shd w:val="clear" w:color="auto" w:fill="auto"/>
            <w:vAlign w:val="center"/>
            <w:hideMark/>
          </w:tcPr>
          <w:p w14:paraId="32E54D6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w:t>
            </w:r>
          </w:p>
        </w:tc>
        <w:tc>
          <w:tcPr>
            <w:tcW w:w="1134" w:type="dxa"/>
            <w:shd w:val="clear" w:color="auto" w:fill="auto"/>
            <w:vAlign w:val="center"/>
            <w:hideMark/>
          </w:tcPr>
          <w:p w14:paraId="21D868B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31,25</w:t>
            </w:r>
          </w:p>
        </w:tc>
        <w:tc>
          <w:tcPr>
            <w:tcW w:w="1276" w:type="dxa"/>
            <w:shd w:val="clear" w:color="auto" w:fill="auto"/>
            <w:vAlign w:val="center"/>
            <w:hideMark/>
          </w:tcPr>
          <w:p w14:paraId="0636736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shd w:val="clear" w:color="auto" w:fill="auto"/>
            <w:vAlign w:val="center"/>
            <w:hideMark/>
          </w:tcPr>
          <w:p w14:paraId="71F5E2F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w:t>
            </w:r>
          </w:p>
        </w:tc>
        <w:tc>
          <w:tcPr>
            <w:tcW w:w="1039" w:type="dxa"/>
            <w:shd w:val="clear" w:color="auto" w:fill="auto"/>
            <w:vAlign w:val="center"/>
            <w:hideMark/>
          </w:tcPr>
          <w:p w14:paraId="011253C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18,75</w:t>
            </w:r>
          </w:p>
        </w:tc>
        <w:tc>
          <w:tcPr>
            <w:tcW w:w="1654" w:type="dxa"/>
            <w:gridSpan w:val="2"/>
            <w:shd w:val="clear" w:color="auto" w:fill="auto"/>
            <w:vAlign w:val="center"/>
            <w:hideMark/>
          </w:tcPr>
          <w:p w14:paraId="372434E2"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030DA22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w:t>
            </w:r>
          </w:p>
        </w:tc>
        <w:tc>
          <w:tcPr>
            <w:tcW w:w="1625" w:type="dxa"/>
            <w:shd w:val="clear" w:color="auto" w:fill="auto"/>
            <w:vAlign w:val="center"/>
            <w:hideMark/>
          </w:tcPr>
          <w:p w14:paraId="3D12DEF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50,00</w:t>
            </w:r>
          </w:p>
        </w:tc>
      </w:tr>
      <w:tr w:rsidR="00FC1204" w:rsidRPr="00B623B5" w14:paraId="6B36070C" w14:textId="77777777" w:rsidTr="00B623B5">
        <w:trPr>
          <w:trHeight w:val="525"/>
        </w:trPr>
        <w:tc>
          <w:tcPr>
            <w:tcW w:w="1092" w:type="dxa"/>
            <w:gridSpan w:val="2"/>
            <w:shd w:val="clear" w:color="auto" w:fill="auto"/>
            <w:vAlign w:val="center"/>
            <w:hideMark/>
          </w:tcPr>
          <w:p w14:paraId="54BBF069"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708" w:type="dxa"/>
            <w:shd w:val="clear" w:color="auto" w:fill="auto"/>
            <w:vAlign w:val="center"/>
            <w:hideMark/>
          </w:tcPr>
          <w:p w14:paraId="4902D066"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0C01B43F"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w:t>
            </w:r>
          </w:p>
        </w:tc>
        <w:tc>
          <w:tcPr>
            <w:tcW w:w="1134" w:type="dxa"/>
            <w:shd w:val="clear" w:color="auto" w:fill="auto"/>
            <w:vAlign w:val="center"/>
            <w:hideMark/>
          </w:tcPr>
          <w:p w14:paraId="386C8A8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134" w:type="dxa"/>
            <w:shd w:val="clear" w:color="auto" w:fill="auto"/>
            <w:vAlign w:val="center"/>
            <w:hideMark/>
          </w:tcPr>
          <w:p w14:paraId="370B85B5"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276" w:type="dxa"/>
            <w:shd w:val="clear" w:color="auto" w:fill="auto"/>
            <w:vAlign w:val="center"/>
            <w:hideMark/>
          </w:tcPr>
          <w:p w14:paraId="501545B9"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shd w:val="clear" w:color="auto" w:fill="auto"/>
            <w:vAlign w:val="center"/>
            <w:hideMark/>
          </w:tcPr>
          <w:p w14:paraId="5B20A34C"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w:t>
            </w:r>
          </w:p>
        </w:tc>
        <w:tc>
          <w:tcPr>
            <w:tcW w:w="1039" w:type="dxa"/>
            <w:shd w:val="clear" w:color="auto" w:fill="auto"/>
            <w:vAlign w:val="center"/>
            <w:hideMark/>
          </w:tcPr>
          <w:p w14:paraId="0E25735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18,75</w:t>
            </w:r>
          </w:p>
        </w:tc>
        <w:tc>
          <w:tcPr>
            <w:tcW w:w="1654" w:type="dxa"/>
            <w:gridSpan w:val="2"/>
            <w:shd w:val="clear" w:color="auto" w:fill="auto"/>
            <w:vAlign w:val="center"/>
            <w:hideMark/>
          </w:tcPr>
          <w:p w14:paraId="4DC61363"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42E2ADC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w:t>
            </w:r>
          </w:p>
        </w:tc>
        <w:tc>
          <w:tcPr>
            <w:tcW w:w="1625" w:type="dxa"/>
            <w:shd w:val="clear" w:color="auto" w:fill="auto"/>
            <w:vAlign w:val="center"/>
            <w:hideMark/>
          </w:tcPr>
          <w:p w14:paraId="0D32A6C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75,00</w:t>
            </w:r>
          </w:p>
        </w:tc>
      </w:tr>
      <w:tr w:rsidR="00FC1204" w:rsidRPr="00B623B5" w14:paraId="3299F6AD" w14:textId="77777777" w:rsidTr="00B623B5">
        <w:trPr>
          <w:trHeight w:val="525"/>
        </w:trPr>
        <w:tc>
          <w:tcPr>
            <w:tcW w:w="1092" w:type="dxa"/>
            <w:gridSpan w:val="2"/>
            <w:shd w:val="clear" w:color="auto" w:fill="auto"/>
            <w:vAlign w:val="center"/>
            <w:hideMark/>
          </w:tcPr>
          <w:p w14:paraId="12B94BE0"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3 </w:t>
            </w:r>
          </w:p>
        </w:tc>
        <w:tc>
          <w:tcPr>
            <w:tcW w:w="1708" w:type="dxa"/>
            <w:shd w:val="clear" w:color="auto" w:fill="auto"/>
            <w:vAlign w:val="center"/>
            <w:hideMark/>
          </w:tcPr>
          <w:p w14:paraId="69A0953B"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5089F5DD" w14:textId="6DD6459F" w:rsidR="00FC1204" w:rsidRPr="00B623B5" w:rsidRDefault="00B623B5"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П</w:t>
            </w:r>
            <w:r w:rsidR="00FC1204" w:rsidRPr="00B623B5">
              <w:rPr>
                <w:rFonts w:ascii="Times New Roman" w:eastAsia="Times New Roman" w:hAnsi="Times New Roman" w:cs="Times New Roman"/>
                <w:sz w:val="24"/>
                <w:szCs w:val="24"/>
                <w:lang w:eastAsia="ru-RU"/>
              </w:rPr>
              <w:t>оддер</w:t>
            </w:r>
            <w:r>
              <w:rPr>
                <w:rFonts w:ascii="Times New Roman" w:eastAsia="Times New Roman" w:hAnsi="Times New Roman" w:cs="Times New Roman"/>
                <w:sz w:val="24"/>
                <w:szCs w:val="24"/>
                <w:lang w:eastAsia="ru-RU"/>
              </w:rPr>
              <w:t xml:space="preserve"> </w:t>
            </w:r>
            <w:r w:rsidR="00FC1204" w:rsidRPr="00B623B5">
              <w:rPr>
                <w:rFonts w:ascii="Times New Roman" w:eastAsia="Times New Roman" w:hAnsi="Times New Roman" w:cs="Times New Roman"/>
                <w:sz w:val="24"/>
                <w:szCs w:val="24"/>
                <w:lang w:eastAsia="ru-RU"/>
              </w:rPr>
              <w:t>живаю</w:t>
            </w:r>
          </w:p>
        </w:tc>
        <w:tc>
          <w:tcPr>
            <w:tcW w:w="1134" w:type="dxa"/>
            <w:shd w:val="clear" w:color="auto" w:fill="auto"/>
            <w:vAlign w:val="center"/>
            <w:hideMark/>
          </w:tcPr>
          <w:p w14:paraId="57A9FBAC"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134" w:type="dxa"/>
            <w:shd w:val="clear" w:color="auto" w:fill="auto"/>
            <w:vAlign w:val="center"/>
            <w:hideMark/>
          </w:tcPr>
          <w:p w14:paraId="2F28CDE7"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12,50</w:t>
            </w:r>
          </w:p>
        </w:tc>
        <w:tc>
          <w:tcPr>
            <w:tcW w:w="1276" w:type="dxa"/>
            <w:shd w:val="clear" w:color="auto" w:fill="auto"/>
            <w:vAlign w:val="center"/>
            <w:hideMark/>
          </w:tcPr>
          <w:p w14:paraId="4B6FD748"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возражаю</w:t>
            </w:r>
          </w:p>
        </w:tc>
        <w:tc>
          <w:tcPr>
            <w:tcW w:w="1134" w:type="dxa"/>
            <w:shd w:val="clear" w:color="auto" w:fill="auto"/>
            <w:vAlign w:val="center"/>
            <w:hideMark/>
          </w:tcPr>
          <w:p w14:paraId="1CA2C01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w:t>
            </w:r>
          </w:p>
        </w:tc>
        <w:tc>
          <w:tcPr>
            <w:tcW w:w="1039" w:type="dxa"/>
            <w:shd w:val="clear" w:color="auto" w:fill="auto"/>
            <w:vAlign w:val="center"/>
            <w:hideMark/>
          </w:tcPr>
          <w:p w14:paraId="2AB12C5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50,00</w:t>
            </w:r>
          </w:p>
        </w:tc>
        <w:tc>
          <w:tcPr>
            <w:tcW w:w="1654" w:type="dxa"/>
            <w:gridSpan w:val="2"/>
            <w:shd w:val="clear" w:color="auto" w:fill="auto"/>
            <w:vAlign w:val="center"/>
            <w:hideMark/>
          </w:tcPr>
          <w:p w14:paraId="69FFFA72"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1C37E1A0"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w:t>
            </w:r>
          </w:p>
        </w:tc>
        <w:tc>
          <w:tcPr>
            <w:tcW w:w="1625" w:type="dxa"/>
            <w:shd w:val="clear" w:color="auto" w:fill="auto"/>
            <w:vAlign w:val="center"/>
            <w:hideMark/>
          </w:tcPr>
          <w:p w14:paraId="26D7746B"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37,50</w:t>
            </w:r>
          </w:p>
        </w:tc>
      </w:tr>
      <w:tr w:rsidR="00FC1204" w:rsidRPr="00B623B5" w14:paraId="48437525" w14:textId="77777777" w:rsidTr="00B623B5">
        <w:trPr>
          <w:trHeight w:val="525"/>
        </w:trPr>
        <w:tc>
          <w:tcPr>
            <w:tcW w:w="1092" w:type="dxa"/>
            <w:gridSpan w:val="2"/>
            <w:shd w:val="clear" w:color="auto" w:fill="auto"/>
            <w:vAlign w:val="center"/>
            <w:hideMark/>
          </w:tcPr>
          <w:p w14:paraId="5799217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4  </w:t>
            </w:r>
          </w:p>
        </w:tc>
        <w:tc>
          <w:tcPr>
            <w:tcW w:w="1708" w:type="dxa"/>
            <w:shd w:val="clear" w:color="auto" w:fill="auto"/>
            <w:vAlign w:val="center"/>
            <w:hideMark/>
          </w:tcPr>
          <w:p w14:paraId="28A5AB2C"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76A481C3" w14:textId="43E49BEB" w:rsidR="00FC1204" w:rsidRPr="00B623B5" w:rsidRDefault="00B623B5"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П</w:t>
            </w:r>
            <w:r w:rsidR="00FC1204" w:rsidRPr="00B623B5">
              <w:rPr>
                <w:rFonts w:ascii="Times New Roman" w:eastAsia="Times New Roman" w:hAnsi="Times New Roman" w:cs="Times New Roman"/>
                <w:sz w:val="24"/>
                <w:szCs w:val="24"/>
                <w:lang w:eastAsia="ru-RU"/>
              </w:rPr>
              <w:t>оддер</w:t>
            </w:r>
            <w:r>
              <w:rPr>
                <w:rFonts w:ascii="Times New Roman" w:eastAsia="Times New Roman" w:hAnsi="Times New Roman" w:cs="Times New Roman"/>
                <w:sz w:val="24"/>
                <w:szCs w:val="24"/>
                <w:lang w:eastAsia="ru-RU"/>
              </w:rPr>
              <w:t xml:space="preserve"> </w:t>
            </w:r>
            <w:r w:rsidR="00FC1204" w:rsidRPr="00B623B5">
              <w:rPr>
                <w:rFonts w:ascii="Times New Roman" w:eastAsia="Times New Roman" w:hAnsi="Times New Roman" w:cs="Times New Roman"/>
                <w:sz w:val="24"/>
                <w:szCs w:val="24"/>
                <w:lang w:eastAsia="ru-RU"/>
              </w:rPr>
              <w:t>живаю</w:t>
            </w:r>
          </w:p>
        </w:tc>
        <w:tc>
          <w:tcPr>
            <w:tcW w:w="1134" w:type="dxa"/>
            <w:shd w:val="clear" w:color="auto" w:fill="auto"/>
            <w:vAlign w:val="center"/>
            <w:hideMark/>
          </w:tcPr>
          <w:p w14:paraId="2012FA52"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134" w:type="dxa"/>
            <w:shd w:val="clear" w:color="auto" w:fill="auto"/>
            <w:vAlign w:val="center"/>
            <w:hideMark/>
          </w:tcPr>
          <w:p w14:paraId="1319E59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12,50</w:t>
            </w:r>
          </w:p>
        </w:tc>
        <w:tc>
          <w:tcPr>
            <w:tcW w:w="1276" w:type="dxa"/>
            <w:shd w:val="clear" w:color="auto" w:fill="auto"/>
            <w:vAlign w:val="center"/>
            <w:hideMark/>
          </w:tcPr>
          <w:p w14:paraId="6389CED6"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возражаю</w:t>
            </w:r>
          </w:p>
        </w:tc>
        <w:tc>
          <w:tcPr>
            <w:tcW w:w="1134" w:type="dxa"/>
            <w:shd w:val="clear" w:color="auto" w:fill="auto"/>
            <w:vAlign w:val="center"/>
            <w:hideMark/>
          </w:tcPr>
          <w:p w14:paraId="38D0C0AF"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w:t>
            </w:r>
          </w:p>
        </w:tc>
        <w:tc>
          <w:tcPr>
            <w:tcW w:w="1039" w:type="dxa"/>
            <w:shd w:val="clear" w:color="auto" w:fill="auto"/>
            <w:vAlign w:val="center"/>
            <w:hideMark/>
          </w:tcPr>
          <w:p w14:paraId="3B7CC45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37,50</w:t>
            </w:r>
          </w:p>
        </w:tc>
        <w:tc>
          <w:tcPr>
            <w:tcW w:w="1654" w:type="dxa"/>
            <w:gridSpan w:val="2"/>
            <w:shd w:val="clear" w:color="auto" w:fill="auto"/>
            <w:vAlign w:val="center"/>
            <w:hideMark/>
          </w:tcPr>
          <w:p w14:paraId="3C85952D"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6BB8A913"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w:t>
            </w:r>
          </w:p>
        </w:tc>
        <w:tc>
          <w:tcPr>
            <w:tcW w:w="1625" w:type="dxa"/>
            <w:shd w:val="clear" w:color="auto" w:fill="auto"/>
            <w:vAlign w:val="center"/>
            <w:hideMark/>
          </w:tcPr>
          <w:p w14:paraId="263B33EB"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50,00</w:t>
            </w:r>
          </w:p>
        </w:tc>
      </w:tr>
      <w:tr w:rsidR="00FC1204" w:rsidRPr="00B623B5" w14:paraId="5E66CEE7" w14:textId="77777777" w:rsidTr="00B623B5">
        <w:trPr>
          <w:trHeight w:val="178"/>
        </w:trPr>
        <w:tc>
          <w:tcPr>
            <w:tcW w:w="1092" w:type="dxa"/>
            <w:gridSpan w:val="2"/>
            <w:shd w:val="clear" w:color="auto" w:fill="auto"/>
            <w:vAlign w:val="center"/>
            <w:hideMark/>
          </w:tcPr>
          <w:p w14:paraId="5EF1DDD0"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5 </w:t>
            </w:r>
          </w:p>
        </w:tc>
        <w:tc>
          <w:tcPr>
            <w:tcW w:w="1708" w:type="dxa"/>
            <w:shd w:val="clear" w:color="auto" w:fill="auto"/>
            <w:vAlign w:val="center"/>
            <w:hideMark/>
          </w:tcPr>
          <w:p w14:paraId="7FD75870"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0368C5C4"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w:t>
            </w:r>
          </w:p>
        </w:tc>
        <w:tc>
          <w:tcPr>
            <w:tcW w:w="1134" w:type="dxa"/>
            <w:shd w:val="clear" w:color="auto" w:fill="auto"/>
            <w:vAlign w:val="center"/>
            <w:hideMark/>
          </w:tcPr>
          <w:p w14:paraId="65779418"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134" w:type="dxa"/>
            <w:shd w:val="clear" w:color="auto" w:fill="auto"/>
            <w:vAlign w:val="center"/>
            <w:hideMark/>
          </w:tcPr>
          <w:p w14:paraId="377936C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276" w:type="dxa"/>
            <w:shd w:val="clear" w:color="auto" w:fill="auto"/>
            <w:vAlign w:val="center"/>
            <w:hideMark/>
          </w:tcPr>
          <w:p w14:paraId="40377D3C"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shd w:val="clear" w:color="auto" w:fill="auto"/>
            <w:vAlign w:val="center"/>
            <w:hideMark/>
          </w:tcPr>
          <w:p w14:paraId="2BCC33D3"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w:t>
            </w:r>
          </w:p>
        </w:tc>
        <w:tc>
          <w:tcPr>
            <w:tcW w:w="1039" w:type="dxa"/>
            <w:shd w:val="clear" w:color="auto" w:fill="auto"/>
            <w:vAlign w:val="center"/>
            <w:hideMark/>
          </w:tcPr>
          <w:p w14:paraId="53ECF500"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37,50</w:t>
            </w:r>
          </w:p>
        </w:tc>
        <w:tc>
          <w:tcPr>
            <w:tcW w:w="1654" w:type="dxa"/>
            <w:gridSpan w:val="2"/>
            <w:shd w:val="clear" w:color="auto" w:fill="auto"/>
            <w:vAlign w:val="center"/>
            <w:hideMark/>
          </w:tcPr>
          <w:p w14:paraId="447FE88D"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7A09441C"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9</w:t>
            </w:r>
          </w:p>
        </w:tc>
        <w:tc>
          <w:tcPr>
            <w:tcW w:w="1625" w:type="dxa"/>
            <w:shd w:val="clear" w:color="auto" w:fill="auto"/>
            <w:vAlign w:val="center"/>
            <w:hideMark/>
          </w:tcPr>
          <w:p w14:paraId="5086CCAC"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56,25</w:t>
            </w:r>
          </w:p>
        </w:tc>
      </w:tr>
      <w:tr w:rsidR="00FC1204" w:rsidRPr="00B623B5" w14:paraId="3B5F8660" w14:textId="77777777" w:rsidTr="00B623B5">
        <w:trPr>
          <w:trHeight w:val="86"/>
        </w:trPr>
        <w:tc>
          <w:tcPr>
            <w:tcW w:w="1092" w:type="dxa"/>
            <w:gridSpan w:val="2"/>
            <w:shd w:val="clear" w:color="auto" w:fill="auto"/>
            <w:vAlign w:val="center"/>
            <w:hideMark/>
          </w:tcPr>
          <w:p w14:paraId="291C6DC1"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6 </w:t>
            </w:r>
          </w:p>
        </w:tc>
        <w:tc>
          <w:tcPr>
            <w:tcW w:w="1708" w:type="dxa"/>
            <w:shd w:val="clear" w:color="auto" w:fill="auto"/>
            <w:vAlign w:val="center"/>
            <w:hideMark/>
          </w:tcPr>
          <w:p w14:paraId="42AB45ED"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3FA67382"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высокий</w:t>
            </w:r>
          </w:p>
        </w:tc>
        <w:tc>
          <w:tcPr>
            <w:tcW w:w="1134" w:type="dxa"/>
            <w:shd w:val="clear" w:color="auto" w:fill="auto"/>
            <w:vAlign w:val="center"/>
            <w:hideMark/>
          </w:tcPr>
          <w:p w14:paraId="6FAA16F8"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134" w:type="dxa"/>
            <w:shd w:val="clear" w:color="auto" w:fill="auto"/>
            <w:vAlign w:val="center"/>
            <w:hideMark/>
          </w:tcPr>
          <w:p w14:paraId="6B4012A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276" w:type="dxa"/>
            <w:shd w:val="clear" w:color="auto" w:fill="auto"/>
            <w:vAlign w:val="center"/>
            <w:hideMark/>
          </w:tcPr>
          <w:p w14:paraId="141802CF"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низкий</w:t>
            </w:r>
          </w:p>
        </w:tc>
        <w:tc>
          <w:tcPr>
            <w:tcW w:w="1134" w:type="dxa"/>
            <w:shd w:val="clear" w:color="auto" w:fill="auto"/>
            <w:vAlign w:val="center"/>
            <w:hideMark/>
          </w:tcPr>
          <w:p w14:paraId="783081F5"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10</w:t>
            </w:r>
          </w:p>
        </w:tc>
        <w:tc>
          <w:tcPr>
            <w:tcW w:w="1039" w:type="dxa"/>
            <w:shd w:val="clear" w:color="auto" w:fill="auto"/>
            <w:vAlign w:val="center"/>
            <w:hideMark/>
          </w:tcPr>
          <w:p w14:paraId="77F68E22"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62,50</w:t>
            </w:r>
          </w:p>
        </w:tc>
        <w:tc>
          <w:tcPr>
            <w:tcW w:w="1654" w:type="dxa"/>
            <w:gridSpan w:val="2"/>
            <w:shd w:val="clear" w:color="auto" w:fill="auto"/>
            <w:vAlign w:val="center"/>
            <w:hideMark/>
          </w:tcPr>
          <w:p w14:paraId="48B7B18D"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средний</w:t>
            </w:r>
          </w:p>
        </w:tc>
        <w:tc>
          <w:tcPr>
            <w:tcW w:w="1055" w:type="dxa"/>
            <w:shd w:val="clear" w:color="auto" w:fill="auto"/>
            <w:vAlign w:val="center"/>
            <w:hideMark/>
          </w:tcPr>
          <w:p w14:paraId="4A234A2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w:t>
            </w:r>
          </w:p>
        </w:tc>
        <w:tc>
          <w:tcPr>
            <w:tcW w:w="1625" w:type="dxa"/>
            <w:shd w:val="clear" w:color="auto" w:fill="auto"/>
            <w:vAlign w:val="center"/>
            <w:hideMark/>
          </w:tcPr>
          <w:p w14:paraId="46E0DBDD"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31,25</w:t>
            </w:r>
          </w:p>
        </w:tc>
      </w:tr>
      <w:tr w:rsidR="00FC1204" w:rsidRPr="00B623B5" w14:paraId="70E75FFB" w14:textId="77777777" w:rsidTr="00B623B5">
        <w:trPr>
          <w:trHeight w:val="525"/>
        </w:trPr>
        <w:tc>
          <w:tcPr>
            <w:tcW w:w="1092" w:type="dxa"/>
            <w:gridSpan w:val="2"/>
            <w:shd w:val="clear" w:color="auto" w:fill="auto"/>
            <w:vAlign w:val="center"/>
            <w:hideMark/>
          </w:tcPr>
          <w:p w14:paraId="5AB2E99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7</w:t>
            </w:r>
          </w:p>
        </w:tc>
        <w:tc>
          <w:tcPr>
            <w:tcW w:w="1708" w:type="dxa"/>
            <w:shd w:val="clear" w:color="auto" w:fill="auto"/>
            <w:vAlign w:val="center"/>
            <w:hideMark/>
          </w:tcPr>
          <w:p w14:paraId="1CB82218"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5F00BD32"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w:t>
            </w:r>
          </w:p>
        </w:tc>
        <w:tc>
          <w:tcPr>
            <w:tcW w:w="1134" w:type="dxa"/>
            <w:shd w:val="clear" w:color="auto" w:fill="auto"/>
            <w:vAlign w:val="center"/>
            <w:hideMark/>
          </w:tcPr>
          <w:p w14:paraId="3A671622"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w:t>
            </w:r>
          </w:p>
        </w:tc>
        <w:tc>
          <w:tcPr>
            <w:tcW w:w="1134" w:type="dxa"/>
            <w:shd w:val="clear" w:color="auto" w:fill="auto"/>
            <w:vAlign w:val="center"/>
            <w:hideMark/>
          </w:tcPr>
          <w:p w14:paraId="1FC8F091"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50,00</w:t>
            </w:r>
          </w:p>
        </w:tc>
        <w:tc>
          <w:tcPr>
            <w:tcW w:w="1276" w:type="dxa"/>
            <w:shd w:val="clear" w:color="auto" w:fill="auto"/>
            <w:vAlign w:val="center"/>
            <w:hideMark/>
          </w:tcPr>
          <w:p w14:paraId="7AC1B8D3"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shd w:val="clear" w:color="auto" w:fill="auto"/>
            <w:vAlign w:val="center"/>
            <w:hideMark/>
          </w:tcPr>
          <w:p w14:paraId="74DC61CC"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039" w:type="dxa"/>
            <w:shd w:val="clear" w:color="auto" w:fill="auto"/>
            <w:vAlign w:val="center"/>
            <w:hideMark/>
          </w:tcPr>
          <w:p w14:paraId="45A0C5B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654" w:type="dxa"/>
            <w:gridSpan w:val="2"/>
            <w:shd w:val="clear" w:color="auto" w:fill="auto"/>
            <w:vAlign w:val="center"/>
            <w:hideMark/>
          </w:tcPr>
          <w:p w14:paraId="43CE125D"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shd w:val="clear" w:color="auto" w:fill="auto"/>
            <w:vAlign w:val="center"/>
            <w:hideMark/>
          </w:tcPr>
          <w:p w14:paraId="53A3508D"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7</w:t>
            </w:r>
          </w:p>
        </w:tc>
        <w:tc>
          <w:tcPr>
            <w:tcW w:w="1625" w:type="dxa"/>
            <w:shd w:val="clear" w:color="auto" w:fill="auto"/>
            <w:vAlign w:val="center"/>
            <w:hideMark/>
          </w:tcPr>
          <w:p w14:paraId="3B56181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43,75</w:t>
            </w:r>
          </w:p>
        </w:tc>
      </w:tr>
      <w:tr w:rsidR="00FC1204" w:rsidRPr="00B623B5" w14:paraId="02209D80" w14:textId="77777777" w:rsidTr="00B623B5">
        <w:trPr>
          <w:trHeight w:val="525"/>
        </w:trPr>
        <w:tc>
          <w:tcPr>
            <w:tcW w:w="1092" w:type="dxa"/>
            <w:gridSpan w:val="2"/>
            <w:shd w:val="clear" w:color="auto" w:fill="auto"/>
            <w:vAlign w:val="center"/>
            <w:hideMark/>
          </w:tcPr>
          <w:p w14:paraId="775A0569"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w:t>
            </w:r>
          </w:p>
        </w:tc>
        <w:tc>
          <w:tcPr>
            <w:tcW w:w="1708" w:type="dxa"/>
            <w:shd w:val="clear" w:color="auto" w:fill="auto"/>
            <w:vAlign w:val="center"/>
            <w:hideMark/>
          </w:tcPr>
          <w:p w14:paraId="538E7645"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1B5C08EA"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 постоянно</w:t>
            </w:r>
          </w:p>
        </w:tc>
        <w:tc>
          <w:tcPr>
            <w:tcW w:w="1134" w:type="dxa"/>
            <w:shd w:val="clear" w:color="auto" w:fill="auto"/>
            <w:vAlign w:val="center"/>
            <w:hideMark/>
          </w:tcPr>
          <w:p w14:paraId="34CEB64D"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134" w:type="dxa"/>
            <w:shd w:val="clear" w:color="auto" w:fill="auto"/>
            <w:vAlign w:val="center"/>
            <w:hideMark/>
          </w:tcPr>
          <w:p w14:paraId="793471C6"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276" w:type="dxa"/>
            <w:shd w:val="clear" w:color="auto" w:fill="auto"/>
            <w:vAlign w:val="center"/>
            <w:hideMark/>
          </w:tcPr>
          <w:p w14:paraId="6BFDB5E8"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shd w:val="clear" w:color="auto" w:fill="auto"/>
            <w:vAlign w:val="center"/>
            <w:hideMark/>
          </w:tcPr>
          <w:p w14:paraId="7F388495"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w:t>
            </w:r>
          </w:p>
        </w:tc>
        <w:tc>
          <w:tcPr>
            <w:tcW w:w="1039" w:type="dxa"/>
            <w:shd w:val="clear" w:color="auto" w:fill="auto"/>
            <w:vAlign w:val="center"/>
            <w:hideMark/>
          </w:tcPr>
          <w:p w14:paraId="3643395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75,00</w:t>
            </w:r>
          </w:p>
        </w:tc>
        <w:tc>
          <w:tcPr>
            <w:tcW w:w="1654" w:type="dxa"/>
            <w:gridSpan w:val="2"/>
            <w:shd w:val="clear" w:color="auto" w:fill="auto"/>
            <w:vAlign w:val="center"/>
            <w:hideMark/>
          </w:tcPr>
          <w:p w14:paraId="4BFBD07E"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 но непостоянно</w:t>
            </w:r>
          </w:p>
        </w:tc>
        <w:tc>
          <w:tcPr>
            <w:tcW w:w="1055" w:type="dxa"/>
            <w:shd w:val="clear" w:color="auto" w:fill="auto"/>
            <w:vAlign w:val="center"/>
            <w:hideMark/>
          </w:tcPr>
          <w:p w14:paraId="167A3E5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w:t>
            </w:r>
          </w:p>
        </w:tc>
        <w:tc>
          <w:tcPr>
            <w:tcW w:w="1625" w:type="dxa"/>
            <w:shd w:val="clear" w:color="auto" w:fill="auto"/>
            <w:vAlign w:val="center"/>
            <w:hideMark/>
          </w:tcPr>
          <w:p w14:paraId="6AB6CE98"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18,75</w:t>
            </w:r>
          </w:p>
        </w:tc>
      </w:tr>
      <w:tr w:rsidR="00FC1204" w:rsidRPr="00B623B5" w14:paraId="2A7F50A8" w14:textId="77777777" w:rsidTr="00B623B5">
        <w:trPr>
          <w:trHeight w:val="70"/>
        </w:trPr>
        <w:tc>
          <w:tcPr>
            <w:tcW w:w="1092" w:type="dxa"/>
            <w:gridSpan w:val="2"/>
            <w:shd w:val="clear" w:color="auto" w:fill="auto"/>
            <w:vAlign w:val="center"/>
            <w:hideMark/>
          </w:tcPr>
          <w:p w14:paraId="3846E9C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9            </w:t>
            </w:r>
          </w:p>
        </w:tc>
        <w:tc>
          <w:tcPr>
            <w:tcW w:w="1708" w:type="dxa"/>
            <w:shd w:val="clear" w:color="auto" w:fill="auto"/>
            <w:vAlign w:val="center"/>
            <w:hideMark/>
          </w:tcPr>
          <w:p w14:paraId="13834C91"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shd w:val="clear" w:color="auto" w:fill="auto"/>
            <w:vAlign w:val="center"/>
            <w:hideMark/>
          </w:tcPr>
          <w:p w14:paraId="2F1D15EB"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высокий</w:t>
            </w:r>
          </w:p>
        </w:tc>
        <w:tc>
          <w:tcPr>
            <w:tcW w:w="1134" w:type="dxa"/>
            <w:shd w:val="clear" w:color="auto" w:fill="auto"/>
            <w:vAlign w:val="center"/>
            <w:hideMark/>
          </w:tcPr>
          <w:p w14:paraId="09DE978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0</w:t>
            </w:r>
          </w:p>
        </w:tc>
        <w:tc>
          <w:tcPr>
            <w:tcW w:w="1134" w:type="dxa"/>
            <w:shd w:val="clear" w:color="auto" w:fill="auto"/>
            <w:vAlign w:val="center"/>
            <w:hideMark/>
          </w:tcPr>
          <w:p w14:paraId="3B68415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0,00</w:t>
            </w:r>
          </w:p>
        </w:tc>
        <w:tc>
          <w:tcPr>
            <w:tcW w:w="1276" w:type="dxa"/>
            <w:shd w:val="clear" w:color="auto" w:fill="auto"/>
            <w:vAlign w:val="center"/>
            <w:hideMark/>
          </w:tcPr>
          <w:p w14:paraId="299F1633"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низкий</w:t>
            </w:r>
          </w:p>
        </w:tc>
        <w:tc>
          <w:tcPr>
            <w:tcW w:w="1134" w:type="dxa"/>
            <w:shd w:val="clear" w:color="auto" w:fill="auto"/>
            <w:vAlign w:val="center"/>
            <w:hideMark/>
          </w:tcPr>
          <w:p w14:paraId="57235E78"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11</w:t>
            </w:r>
          </w:p>
        </w:tc>
        <w:tc>
          <w:tcPr>
            <w:tcW w:w="1039" w:type="dxa"/>
            <w:shd w:val="clear" w:color="auto" w:fill="auto"/>
            <w:vAlign w:val="center"/>
            <w:hideMark/>
          </w:tcPr>
          <w:p w14:paraId="02EC076D"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68,75</w:t>
            </w:r>
          </w:p>
        </w:tc>
        <w:tc>
          <w:tcPr>
            <w:tcW w:w="1654" w:type="dxa"/>
            <w:gridSpan w:val="2"/>
            <w:shd w:val="clear" w:color="auto" w:fill="auto"/>
            <w:vAlign w:val="center"/>
            <w:hideMark/>
          </w:tcPr>
          <w:p w14:paraId="33E58E4E"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средний</w:t>
            </w:r>
          </w:p>
        </w:tc>
        <w:tc>
          <w:tcPr>
            <w:tcW w:w="1055" w:type="dxa"/>
            <w:shd w:val="clear" w:color="auto" w:fill="auto"/>
            <w:vAlign w:val="center"/>
            <w:hideMark/>
          </w:tcPr>
          <w:p w14:paraId="0891188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5</w:t>
            </w:r>
          </w:p>
        </w:tc>
        <w:tc>
          <w:tcPr>
            <w:tcW w:w="1625" w:type="dxa"/>
            <w:shd w:val="clear" w:color="auto" w:fill="auto"/>
            <w:vAlign w:val="center"/>
            <w:hideMark/>
          </w:tcPr>
          <w:p w14:paraId="41671437"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31,25</w:t>
            </w:r>
          </w:p>
        </w:tc>
      </w:tr>
      <w:tr w:rsidR="00FC1204" w:rsidRPr="00B623B5" w14:paraId="7591CE35" w14:textId="77777777" w:rsidTr="00B623B5">
        <w:trPr>
          <w:trHeight w:val="78"/>
        </w:trPr>
        <w:tc>
          <w:tcPr>
            <w:tcW w:w="2800" w:type="dxa"/>
            <w:gridSpan w:val="3"/>
            <w:shd w:val="clear" w:color="auto" w:fill="auto"/>
            <w:vAlign w:val="center"/>
            <w:hideMark/>
          </w:tcPr>
          <w:p w14:paraId="71460C3A"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максимально возможное число ответов</w:t>
            </w:r>
          </w:p>
        </w:tc>
        <w:tc>
          <w:tcPr>
            <w:tcW w:w="1567" w:type="dxa"/>
            <w:shd w:val="clear" w:color="auto" w:fill="auto"/>
            <w:vAlign w:val="center"/>
            <w:hideMark/>
          </w:tcPr>
          <w:p w14:paraId="27500D0D"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9*16</w:t>
            </w:r>
          </w:p>
        </w:tc>
        <w:tc>
          <w:tcPr>
            <w:tcW w:w="1134" w:type="dxa"/>
            <w:shd w:val="clear" w:color="auto" w:fill="auto"/>
            <w:vAlign w:val="center"/>
            <w:hideMark/>
          </w:tcPr>
          <w:p w14:paraId="4511687D"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144</w:t>
            </w:r>
          </w:p>
        </w:tc>
        <w:tc>
          <w:tcPr>
            <w:tcW w:w="1134" w:type="dxa"/>
            <w:shd w:val="clear" w:color="auto" w:fill="auto"/>
            <w:vAlign w:val="center"/>
            <w:hideMark/>
          </w:tcPr>
          <w:p w14:paraId="47E2692A"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6" w:type="dxa"/>
            <w:shd w:val="clear" w:color="auto" w:fill="auto"/>
            <w:vAlign w:val="center"/>
            <w:hideMark/>
          </w:tcPr>
          <w:p w14:paraId="53E93D5C"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4" w:type="dxa"/>
            <w:shd w:val="clear" w:color="auto" w:fill="auto"/>
            <w:vAlign w:val="center"/>
            <w:hideMark/>
          </w:tcPr>
          <w:p w14:paraId="35E3C8BD"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144</w:t>
            </w:r>
          </w:p>
        </w:tc>
        <w:tc>
          <w:tcPr>
            <w:tcW w:w="1039" w:type="dxa"/>
            <w:shd w:val="clear" w:color="auto" w:fill="auto"/>
            <w:vAlign w:val="center"/>
            <w:hideMark/>
          </w:tcPr>
          <w:p w14:paraId="7E98DE16"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4" w:type="dxa"/>
            <w:gridSpan w:val="2"/>
            <w:shd w:val="clear" w:color="auto" w:fill="auto"/>
            <w:vAlign w:val="center"/>
            <w:hideMark/>
          </w:tcPr>
          <w:p w14:paraId="498CF39E"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5" w:type="dxa"/>
            <w:shd w:val="clear" w:color="auto" w:fill="auto"/>
            <w:vAlign w:val="center"/>
            <w:hideMark/>
          </w:tcPr>
          <w:p w14:paraId="3F6AD787"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144</w:t>
            </w:r>
          </w:p>
        </w:tc>
        <w:tc>
          <w:tcPr>
            <w:tcW w:w="1625" w:type="dxa"/>
            <w:shd w:val="clear" w:color="auto" w:fill="auto"/>
            <w:vAlign w:val="center"/>
            <w:hideMark/>
          </w:tcPr>
          <w:p w14:paraId="00DB3BCD"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w:t>
            </w:r>
          </w:p>
        </w:tc>
      </w:tr>
      <w:tr w:rsidR="00FC1204" w:rsidRPr="00B623B5" w14:paraId="4189B88C" w14:textId="77777777" w:rsidTr="00B623B5">
        <w:trPr>
          <w:trHeight w:val="270"/>
        </w:trPr>
        <w:tc>
          <w:tcPr>
            <w:tcW w:w="2800" w:type="dxa"/>
            <w:gridSpan w:val="3"/>
            <w:shd w:val="clear" w:color="auto" w:fill="auto"/>
            <w:vAlign w:val="center"/>
            <w:hideMark/>
          </w:tcPr>
          <w:p w14:paraId="75A0C3EF"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фактическое число ответов</w:t>
            </w:r>
          </w:p>
        </w:tc>
        <w:tc>
          <w:tcPr>
            <w:tcW w:w="1567" w:type="dxa"/>
            <w:shd w:val="clear" w:color="auto" w:fill="auto"/>
            <w:vAlign w:val="center"/>
            <w:hideMark/>
          </w:tcPr>
          <w:p w14:paraId="338996CB"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сумма 1-9</w:t>
            </w:r>
          </w:p>
        </w:tc>
        <w:tc>
          <w:tcPr>
            <w:tcW w:w="1134" w:type="dxa"/>
            <w:shd w:val="clear" w:color="auto" w:fill="auto"/>
            <w:vAlign w:val="center"/>
            <w:hideMark/>
          </w:tcPr>
          <w:p w14:paraId="406AC409"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21</w:t>
            </w:r>
          </w:p>
        </w:tc>
        <w:tc>
          <w:tcPr>
            <w:tcW w:w="1134" w:type="dxa"/>
            <w:shd w:val="clear" w:color="auto" w:fill="auto"/>
            <w:vAlign w:val="center"/>
            <w:hideMark/>
          </w:tcPr>
          <w:p w14:paraId="5AEF6263"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6" w:type="dxa"/>
            <w:shd w:val="clear" w:color="auto" w:fill="auto"/>
            <w:vAlign w:val="center"/>
            <w:hideMark/>
          </w:tcPr>
          <w:p w14:paraId="2C9E56FE"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4" w:type="dxa"/>
            <w:shd w:val="clear" w:color="auto" w:fill="auto"/>
            <w:vAlign w:val="center"/>
            <w:hideMark/>
          </w:tcPr>
          <w:p w14:paraId="517C1EBF"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60</w:t>
            </w:r>
          </w:p>
        </w:tc>
        <w:tc>
          <w:tcPr>
            <w:tcW w:w="1039" w:type="dxa"/>
            <w:shd w:val="clear" w:color="auto" w:fill="auto"/>
            <w:vAlign w:val="center"/>
            <w:hideMark/>
          </w:tcPr>
          <w:p w14:paraId="21B46260"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4" w:type="dxa"/>
            <w:gridSpan w:val="2"/>
            <w:shd w:val="clear" w:color="auto" w:fill="auto"/>
            <w:vAlign w:val="center"/>
            <w:hideMark/>
          </w:tcPr>
          <w:p w14:paraId="202EC050"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5" w:type="dxa"/>
            <w:shd w:val="clear" w:color="auto" w:fill="auto"/>
            <w:vAlign w:val="center"/>
            <w:hideMark/>
          </w:tcPr>
          <w:p w14:paraId="3C9482D2"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63</w:t>
            </w:r>
          </w:p>
        </w:tc>
        <w:tc>
          <w:tcPr>
            <w:tcW w:w="1625" w:type="dxa"/>
            <w:shd w:val="clear" w:color="auto" w:fill="auto"/>
            <w:vAlign w:val="center"/>
            <w:hideMark/>
          </w:tcPr>
          <w:p w14:paraId="286B9040"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w:t>
            </w:r>
          </w:p>
        </w:tc>
      </w:tr>
      <w:tr w:rsidR="00FC1204" w:rsidRPr="00B623B5" w14:paraId="58BBB775" w14:textId="77777777" w:rsidTr="00B623B5">
        <w:trPr>
          <w:trHeight w:val="301"/>
        </w:trPr>
        <w:tc>
          <w:tcPr>
            <w:tcW w:w="2800" w:type="dxa"/>
            <w:gridSpan w:val="3"/>
            <w:shd w:val="clear" w:color="auto" w:fill="auto"/>
            <w:vAlign w:val="center"/>
            <w:hideMark/>
          </w:tcPr>
          <w:p w14:paraId="5B79AFC5"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показатель уровня</w:t>
            </w:r>
          </w:p>
        </w:tc>
        <w:tc>
          <w:tcPr>
            <w:tcW w:w="1567" w:type="dxa"/>
            <w:shd w:val="clear" w:color="auto" w:fill="auto"/>
            <w:vAlign w:val="center"/>
            <w:hideMark/>
          </w:tcPr>
          <w:p w14:paraId="6658FB65"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С13*100/С12</w:t>
            </w:r>
          </w:p>
        </w:tc>
        <w:tc>
          <w:tcPr>
            <w:tcW w:w="1134" w:type="dxa"/>
            <w:shd w:val="clear" w:color="auto" w:fill="auto"/>
            <w:vAlign w:val="center"/>
            <w:hideMark/>
          </w:tcPr>
          <w:p w14:paraId="7EB141EE"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14,58</w:t>
            </w:r>
          </w:p>
        </w:tc>
        <w:tc>
          <w:tcPr>
            <w:tcW w:w="1134" w:type="dxa"/>
            <w:shd w:val="clear" w:color="auto" w:fill="auto"/>
            <w:vAlign w:val="center"/>
            <w:hideMark/>
          </w:tcPr>
          <w:p w14:paraId="713B4B68"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6" w:type="dxa"/>
            <w:shd w:val="clear" w:color="auto" w:fill="auto"/>
            <w:vAlign w:val="center"/>
            <w:hideMark/>
          </w:tcPr>
          <w:p w14:paraId="0AC8D00B"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4" w:type="dxa"/>
            <w:shd w:val="clear" w:color="auto" w:fill="auto"/>
            <w:vAlign w:val="center"/>
            <w:hideMark/>
          </w:tcPr>
          <w:p w14:paraId="54E1E1D4"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41,67</w:t>
            </w:r>
          </w:p>
        </w:tc>
        <w:tc>
          <w:tcPr>
            <w:tcW w:w="1039" w:type="dxa"/>
            <w:shd w:val="clear" w:color="auto" w:fill="auto"/>
            <w:vAlign w:val="center"/>
            <w:hideMark/>
          </w:tcPr>
          <w:p w14:paraId="78A165D1" w14:textId="77777777" w:rsidR="00FC1204" w:rsidRPr="00B623B5" w:rsidRDefault="00FC1204" w:rsidP="00FC1204">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4" w:type="dxa"/>
            <w:gridSpan w:val="2"/>
            <w:shd w:val="clear" w:color="auto" w:fill="auto"/>
            <w:vAlign w:val="center"/>
            <w:hideMark/>
          </w:tcPr>
          <w:p w14:paraId="62CC0107" w14:textId="77777777" w:rsidR="00FC1204" w:rsidRPr="00B623B5" w:rsidRDefault="00FC1204" w:rsidP="00FC1204">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5" w:type="dxa"/>
            <w:shd w:val="clear" w:color="auto" w:fill="auto"/>
            <w:vAlign w:val="center"/>
            <w:hideMark/>
          </w:tcPr>
          <w:p w14:paraId="47505E5B" w14:textId="77777777" w:rsidR="00FC1204" w:rsidRPr="00B623B5" w:rsidRDefault="00FC1204" w:rsidP="00FC1204">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43,75</w:t>
            </w:r>
          </w:p>
        </w:tc>
        <w:tc>
          <w:tcPr>
            <w:tcW w:w="1625" w:type="dxa"/>
            <w:shd w:val="clear" w:color="auto" w:fill="auto"/>
            <w:vAlign w:val="center"/>
            <w:hideMark/>
          </w:tcPr>
          <w:p w14:paraId="7140A9B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 </w:t>
            </w:r>
          </w:p>
        </w:tc>
      </w:tr>
      <w:tr w:rsidR="00FC1204" w:rsidRPr="00B623B5" w14:paraId="611449F8" w14:textId="77777777" w:rsidTr="00AA19BA">
        <w:trPr>
          <w:trHeight w:val="525"/>
        </w:trPr>
        <w:tc>
          <w:tcPr>
            <w:tcW w:w="965" w:type="dxa"/>
            <w:tcBorders>
              <w:bottom w:val="single" w:sz="4" w:space="0" w:color="auto"/>
            </w:tcBorders>
            <w:shd w:val="clear" w:color="auto" w:fill="auto"/>
            <w:vAlign w:val="center"/>
            <w:hideMark/>
          </w:tcPr>
          <w:p w14:paraId="3479E596"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10  </w:t>
            </w:r>
          </w:p>
        </w:tc>
        <w:tc>
          <w:tcPr>
            <w:tcW w:w="1835" w:type="dxa"/>
            <w:gridSpan w:val="2"/>
            <w:tcBorders>
              <w:bottom w:val="single" w:sz="4" w:space="0" w:color="auto"/>
            </w:tcBorders>
            <w:shd w:val="clear" w:color="auto" w:fill="auto"/>
            <w:vAlign w:val="center"/>
            <w:hideMark/>
          </w:tcPr>
          <w:p w14:paraId="43697C6A"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tcBorders>
              <w:bottom w:val="single" w:sz="4" w:space="0" w:color="auto"/>
            </w:tcBorders>
            <w:shd w:val="clear" w:color="auto" w:fill="auto"/>
            <w:vAlign w:val="center"/>
            <w:hideMark/>
          </w:tcPr>
          <w:p w14:paraId="40D6CEF1"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да</w:t>
            </w:r>
          </w:p>
        </w:tc>
        <w:tc>
          <w:tcPr>
            <w:tcW w:w="1134" w:type="dxa"/>
            <w:tcBorders>
              <w:bottom w:val="single" w:sz="4" w:space="0" w:color="auto"/>
            </w:tcBorders>
            <w:shd w:val="clear" w:color="auto" w:fill="auto"/>
            <w:vAlign w:val="center"/>
            <w:hideMark/>
          </w:tcPr>
          <w:p w14:paraId="0BCDC4A0"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134" w:type="dxa"/>
            <w:tcBorders>
              <w:bottom w:val="single" w:sz="4" w:space="0" w:color="auto"/>
            </w:tcBorders>
            <w:shd w:val="clear" w:color="auto" w:fill="auto"/>
            <w:vAlign w:val="center"/>
            <w:hideMark/>
          </w:tcPr>
          <w:p w14:paraId="6FFCF621"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12,50</w:t>
            </w:r>
          </w:p>
        </w:tc>
        <w:tc>
          <w:tcPr>
            <w:tcW w:w="1276" w:type="dxa"/>
            <w:tcBorders>
              <w:bottom w:val="single" w:sz="4" w:space="0" w:color="auto"/>
            </w:tcBorders>
            <w:shd w:val="clear" w:color="auto" w:fill="auto"/>
            <w:vAlign w:val="center"/>
            <w:hideMark/>
          </w:tcPr>
          <w:p w14:paraId="567B3F2E"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w:t>
            </w:r>
          </w:p>
        </w:tc>
        <w:tc>
          <w:tcPr>
            <w:tcW w:w="1134" w:type="dxa"/>
            <w:tcBorders>
              <w:bottom w:val="single" w:sz="4" w:space="0" w:color="auto"/>
            </w:tcBorders>
            <w:shd w:val="clear" w:color="auto" w:fill="auto"/>
            <w:vAlign w:val="center"/>
            <w:hideMark/>
          </w:tcPr>
          <w:p w14:paraId="5133B6D4"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w:t>
            </w:r>
          </w:p>
        </w:tc>
        <w:tc>
          <w:tcPr>
            <w:tcW w:w="1039" w:type="dxa"/>
            <w:tcBorders>
              <w:bottom w:val="single" w:sz="4" w:space="0" w:color="auto"/>
            </w:tcBorders>
            <w:shd w:val="clear" w:color="auto" w:fill="auto"/>
            <w:vAlign w:val="center"/>
            <w:hideMark/>
          </w:tcPr>
          <w:p w14:paraId="47F9CB2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75,00</w:t>
            </w:r>
          </w:p>
        </w:tc>
        <w:tc>
          <w:tcPr>
            <w:tcW w:w="1654" w:type="dxa"/>
            <w:gridSpan w:val="2"/>
            <w:tcBorders>
              <w:bottom w:val="single" w:sz="4" w:space="0" w:color="auto"/>
            </w:tcBorders>
            <w:shd w:val="clear" w:color="auto" w:fill="auto"/>
            <w:vAlign w:val="center"/>
            <w:hideMark/>
          </w:tcPr>
          <w:p w14:paraId="54F3F687"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затрудняюсь ответить</w:t>
            </w:r>
          </w:p>
        </w:tc>
        <w:tc>
          <w:tcPr>
            <w:tcW w:w="1055" w:type="dxa"/>
            <w:tcBorders>
              <w:bottom w:val="single" w:sz="4" w:space="0" w:color="auto"/>
            </w:tcBorders>
            <w:shd w:val="clear" w:color="auto" w:fill="auto"/>
            <w:vAlign w:val="center"/>
            <w:hideMark/>
          </w:tcPr>
          <w:p w14:paraId="2E4584F1"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625" w:type="dxa"/>
            <w:tcBorders>
              <w:bottom w:val="single" w:sz="4" w:space="0" w:color="auto"/>
            </w:tcBorders>
            <w:shd w:val="clear" w:color="auto" w:fill="auto"/>
            <w:vAlign w:val="center"/>
            <w:hideMark/>
          </w:tcPr>
          <w:p w14:paraId="3C09DA9B"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12,50</w:t>
            </w:r>
          </w:p>
        </w:tc>
      </w:tr>
      <w:tr w:rsidR="00FC1204" w:rsidRPr="00B623B5" w14:paraId="38DC9709" w14:textId="77777777" w:rsidTr="00AA19BA">
        <w:trPr>
          <w:trHeight w:val="60"/>
        </w:trPr>
        <w:tc>
          <w:tcPr>
            <w:tcW w:w="965" w:type="dxa"/>
            <w:tcBorders>
              <w:bottom w:val="nil"/>
            </w:tcBorders>
            <w:shd w:val="clear" w:color="auto" w:fill="auto"/>
            <w:vAlign w:val="center"/>
            <w:hideMark/>
          </w:tcPr>
          <w:p w14:paraId="62668AE1"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11</w:t>
            </w:r>
          </w:p>
        </w:tc>
        <w:tc>
          <w:tcPr>
            <w:tcW w:w="1835" w:type="dxa"/>
            <w:gridSpan w:val="2"/>
            <w:tcBorders>
              <w:bottom w:val="nil"/>
            </w:tcBorders>
            <w:shd w:val="clear" w:color="auto" w:fill="auto"/>
            <w:vAlign w:val="center"/>
            <w:hideMark/>
          </w:tcPr>
          <w:p w14:paraId="12EAC723" w14:textId="77777777" w:rsidR="00FC1204" w:rsidRPr="00B623B5" w:rsidRDefault="00FC1204" w:rsidP="00FC1204">
            <w:pPr>
              <w:spacing w:after="0" w:line="240" w:lineRule="auto"/>
              <w:jc w:val="center"/>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16</w:t>
            </w:r>
          </w:p>
        </w:tc>
        <w:tc>
          <w:tcPr>
            <w:tcW w:w="1567" w:type="dxa"/>
            <w:tcBorders>
              <w:bottom w:val="nil"/>
            </w:tcBorders>
            <w:shd w:val="clear" w:color="auto" w:fill="auto"/>
            <w:vAlign w:val="center"/>
            <w:hideMark/>
          </w:tcPr>
          <w:p w14:paraId="53E644AF" w14:textId="5039CBCA"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два правиль</w:t>
            </w:r>
            <w:r w:rsidR="00B623B5">
              <w:rPr>
                <w:rFonts w:ascii="Times New Roman" w:eastAsia="Times New Roman" w:hAnsi="Times New Roman" w:cs="Times New Roman"/>
                <w:sz w:val="24"/>
                <w:szCs w:val="24"/>
                <w:lang w:eastAsia="ru-RU"/>
              </w:rPr>
              <w:t xml:space="preserve"> </w:t>
            </w:r>
            <w:r w:rsidRPr="00B623B5">
              <w:rPr>
                <w:rFonts w:ascii="Times New Roman" w:eastAsia="Times New Roman" w:hAnsi="Times New Roman" w:cs="Times New Roman"/>
                <w:sz w:val="24"/>
                <w:szCs w:val="24"/>
                <w:lang w:eastAsia="ru-RU"/>
              </w:rPr>
              <w:t>ных ответа</w:t>
            </w:r>
          </w:p>
        </w:tc>
        <w:tc>
          <w:tcPr>
            <w:tcW w:w="1134" w:type="dxa"/>
            <w:tcBorders>
              <w:bottom w:val="nil"/>
            </w:tcBorders>
            <w:shd w:val="clear" w:color="auto" w:fill="auto"/>
            <w:vAlign w:val="center"/>
            <w:hideMark/>
          </w:tcPr>
          <w:p w14:paraId="43E5C58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w:t>
            </w:r>
          </w:p>
        </w:tc>
        <w:tc>
          <w:tcPr>
            <w:tcW w:w="1134" w:type="dxa"/>
            <w:tcBorders>
              <w:bottom w:val="nil"/>
            </w:tcBorders>
            <w:shd w:val="clear" w:color="auto" w:fill="auto"/>
            <w:vAlign w:val="center"/>
            <w:hideMark/>
          </w:tcPr>
          <w:p w14:paraId="60D82269"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6,25</w:t>
            </w:r>
          </w:p>
        </w:tc>
        <w:tc>
          <w:tcPr>
            <w:tcW w:w="1276" w:type="dxa"/>
            <w:tcBorders>
              <w:bottom w:val="nil"/>
            </w:tcBorders>
            <w:shd w:val="clear" w:color="auto" w:fill="auto"/>
            <w:vAlign w:val="center"/>
            <w:hideMark/>
          </w:tcPr>
          <w:p w14:paraId="5EAD09D5" w14:textId="77777777"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нет ответа</w:t>
            </w:r>
          </w:p>
        </w:tc>
        <w:tc>
          <w:tcPr>
            <w:tcW w:w="1134" w:type="dxa"/>
            <w:tcBorders>
              <w:bottom w:val="nil"/>
            </w:tcBorders>
            <w:shd w:val="clear" w:color="auto" w:fill="auto"/>
            <w:vAlign w:val="center"/>
            <w:hideMark/>
          </w:tcPr>
          <w:p w14:paraId="2F5F1B9A"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13</w:t>
            </w:r>
          </w:p>
        </w:tc>
        <w:tc>
          <w:tcPr>
            <w:tcW w:w="1039" w:type="dxa"/>
            <w:tcBorders>
              <w:bottom w:val="nil"/>
            </w:tcBorders>
            <w:shd w:val="clear" w:color="auto" w:fill="auto"/>
            <w:vAlign w:val="center"/>
            <w:hideMark/>
          </w:tcPr>
          <w:p w14:paraId="6EB2BA02"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81,25</w:t>
            </w:r>
          </w:p>
        </w:tc>
        <w:tc>
          <w:tcPr>
            <w:tcW w:w="1654" w:type="dxa"/>
            <w:gridSpan w:val="2"/>
            <w:tcBorders>
              <w:bottom w:val="nil"/>
            </w:tcBorders>
            <w:shd w:val="clear" w:color="auto" w:fill="auto"/>
            <w:vAlign w:val="center"/>
            <w:hideMark/>
          </w:tcPr>
          <w:p w14:paraId="5996E17A" w14:textId="544BD4EE" w:rsidR="00FC1204" w:rsidRPr="00B623B5" w:rsidRDefault="00FC1204" w:rsidP="00FC1204">
            <w:pPr>
              <w:spacing w:after="0" w:line="240" w:lineRule="auto"/>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один правиль</w:t>
            </w:r>
            <w:r w:rsidR="00B623B5">
              <w:rPr>
                <w:rFonts w:ascii="Times New Roman" w:eastAsia="Times New Roman" w:hAnsi="Times New Roman" w:cs="Times New Roman"/>
                <w:sz w:val="24"/>
                <w:szCs w:val="24"/>
                <w:lang w:eastAsia="ru-RU"/>
              </w:rPr>
              <w:t xml:space="preserve"> </w:t>
            </w:r>
            <w:r w:rsidRPr="00B623B5">
              <w:rPr>
                <w:rFonts w:ascii="Times New Roman" w:eastAsia="Times New Roman" w:hAnsi="Times New Roman" w:cs="Times New Roman"/>
                <w:sz w:val="24"/>
                <w:szCs w:val="24"/>
                <w:lang w:eastAsia="ru-RU"/>
              </w:rPr>
              <w:t>ный ответ</w:t>
            </w:r>
          </w:p>
        </w:tc>
        <w:tc>
          <w:tcPr>
            <w:tcW w:w="1055" w:type="dxa"/>
            <w:tcBorders>
              <w:bottom w:val="nil"/>
            </w:tcBorders>
            <w:shd w:val="clear" w:color="auto" w:fill="auto"/>
            <w:vAlign w:val="center"/>
            <w:hideMark/>
          </w:tcPr>
          <w:p w14:paraId="0C54DDD0"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2</w:t>
            </w:r>
          </w:p>
        </w:tc>
        <w:tc>
          <w:tcPr>
            <w:tcW w:w="1625" w:type="dxa"/>
            <w:tcBorders>
              <w:bottom w:val="nil"/>
            </w:tcBorders>
            <w:shd w:val="clear" w:color="auto" w:fill="auto"/>
            <w:vAlign w:val="center"/>
            <w:hideMark/>
          </w:tcPr>
          <w:p w14:paraId="2ECE3BE5" w14:textId="77777777" w:rsidR="00FC1204" w:rsidRPr="00B623B5" w:rsidRDefault="00FC1204" w:rsidP="00FC1204">
            <w:pPr>
              <w:spacing w:after="0" w:line="240" w:lineRule="auto"/>
              <w:jc w:val="right"/>
              <w:rPr>
                <w:rFonts w:ascii="Times New Roman" w:eastAsia="Times New Roman" w:hAnsi="Times New Roman" w:cs="Times New Roman"/>
                <w:sz w:val="24"/>
                <w:szCs w:val="24"/>
                <w:lang w:eastAsia="ru-RU"/>
              </w:rPr>
            </w:pPr>
            <w:r w:rsidRPr="00B623B5">
              <w:rPr>
                <w:rFonts w:ascii="Times New Roman" w:eastAsia="Times New Roman" w:hAnsi="Times New Roman" w:cs="Times New Roman"/>
                <w:sz w:val="24"/>
                <w:szCs w:val="24"/>
                <w:lang w:eastAsia="ru-RU"/>
              </w:rPr>
              <w:t>12,50</w:t>
            </w:r>
          </w:p>
        </w:tc>
      </w:tr>
    </w:tbl>
    <w:p w14:paraId="2AC06F94" w14:textId="146D1A70" w:rsidR="00FC1204" w:rsidRDefault="00B93661" w:rsidP="00177FA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Продолжение таблицы </w:t>
      </w:r>
      <w:r w:rsidR="00003CE0">
        <w:rPr>
          <w:rFonts w:ascii="Times New Roman" w:hAnsi="Times New Roman" w:cs="Times New Roman"/>
          <w:sz w:val="28"/>
          <w:szCs w:val="28"/>
        </w:rPr>
        <w:t>10</w:t>
      </w:r>
    </w:p>
    <w:p w14:paraId="158D66E4" w14:textId="77777777" w:rsidR="00177FA4" w:rsidRPr="00177FA4" w:rsidRDefault="00177FA4" w:rsidP="00177FA4">
      <w:pPr>
        <w:spacing w:after="0" w:line="240" w:lineRule="auto"/>
        <w:rPr>
          <w:rFonts w:ascii="Times New Roman" w:hAnsi="Times New Roman" w:cs="Times New Roman"/>
          <w:sz w:val="16"/>
          <w:szCs w:val="16"/>
        </w:rPr>
      </w:pPr>
    </w:p>
    <w:tbl>
      <w:tblPr>
        <w:tblW w:w="14404"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1702"/>
        <w:gridCol w:w="1702"/>
        <w:gridCol w:w="1135"/>
        <w:gridCol w:w="1135"/>
        <w:gridCol w:w="1277"/>
        <w:gridCol w:w="1135"/>
        <w:gridCol w:w="1040"/>
        <w:gridCol w:w="1655"/>
        <w:gridCol w:w="1056"/>
        <w:gridCol w:w="1602"/>
      </w:tblGrid>
      <w:tr w:rsidR="00B623B5" w:rsidRPr="00926C68" w14:paraId="282FA65B" w14:textId="77777777" w:rsidTr="00B623B5">
        <w:trPr>
          <w:trHeight w:val="106"/>
        </w:trPr>
        <w:tc>
          <w:tcPr>
            <w:tcW w:w="965" w:type="dxa"/>
            <w:shd w:val="clear" w:color="auto" w:fill="auto"/>
            <w:vAlign w:val="center"/>
          </w:tcPr>
          <w:p w14:paraId="6463DEEC" w14:textId="470DC56E"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702" w:type="dxa"/>
            <w:shd w:val="clear" w:color="auto" w:fill="auto"/>
            <w:vAlign w:val="center"/>
          </w:tcPr>
          <w:p w14:paraId="666BDF4B" w14:textId="765BD4AA"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2" w:type="dxa"/>
            <w:shd w:val="clear" w:color="auto" w:fill="auto"/>
            <w:vAlign w:val="center"/>
          </w:tcPr>
          <w:p w14:paraId="53623F19" w14:textId="3BFA7771" w:rsidR="00B623B5"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35" w:type="dxa"/>
            <w:shd w:val="clear" w:color="auto" w:fill="auto"/>
            <w:vAlign w:val="center"/>
          </w:tcPr>
          <w:p w14:paraId="7B1B8FC6" w14:textId="12C5034B"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35" w:type="dxa"/>
            <w:shd w:val="clear" w:color="auto" w:fill="auto"/>
            <w:vAlign w:val="center"/>
          </w:tcPr>
          <w:p w14:paraId="6B679C22" w14:textId="2B1C1489"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7" w:type="dxa"/>
            <w:shd w:val="clear" w:color="auto" w:fill="auto"/>
            <w:vAlign w:val="center"/>
          </w:tcPr>
          <w:p w14:paraId="00DDB247" w14:textId="6F4C9FC3"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135" w:type="dxa"/>
            <w:shd w:val="clear" w:color="auto" w:fill="auto"/>
            <w:vAlign w:val="center"/>
          </w:tcPr>
          <w:p w14:paraId="540CECE3" w14:textId="6999ED6E"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40" w:type="dxa"/>
            <w:shd w:val="clear" w:color="auto" w:fill="auto"/>
            <w:vAlign w:val="center"/>
          </w:tcPr>
          <w:p w14:paraId="0EE8A8EB" w14:textId="51367CE3"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655" w:type="dxa"/>
            <w:shd w:val="clear" w:color="auto" w:fill="auto"/>
            <w:vAlign w:val="center"/>
          </w:tcPr>
          <w:p w14:paraId="0EA50642" w14:textId="3261E7D5"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56" w:type="dxa"/>
            <w:shd w:val="clear" w:color="auto" w:fill="auto"/>
            <w:vAlign w:val="center"/>
          </w:tcPr>
          <w:p w14:paraId="6BEDBF02" w14:textId="7107A846"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602" w:type="dxa"/>
            <w:shd w:val="clear" w:color="auto" w:fill="auto"/>
            <w:vAlign w:val="center"/>
          </w:tcPr>
          <w:p w14:paraId="1AC58FF0" w14:textId="4DCF73B9" w:rsidR="00B623B5" w:rsidRPr="00926C68" w:rsidRDefault="00B623B5" w:rsidP="00B623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B93661" w:rsidRPr="00926C68" w14:paraId="4CED9491" w14:textId="77777777" w:rsidTr="00B623B5">
        <w:trPr>
          <w:trHeight w:val="780"/>
        </w:trPr>
        <w:tc>
          <w:tcPr>
            <w:tcW w:w="965" w:type="dxa"/>
            <w:shd w:val="clear" w:color="auto" w:fill="auto"/>
            <w:vAlign w:val="center"/>
            <w:hideMark/>
          </w:tcPr>
          <w:p w14:paraId="1D1A27AF"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w:t>
            </w:r>
          </w:p>
        </w:tc>
        <w:tc>
          <w:tcPr>
            <w:tcW w:w="1702" w:type="dxa"/>
            <w:shd w:val="clear" w:color="auto" w:fill="auto"/>
            <w:vAlign w:val="center"/>
            <w:hideMark/>
          </w:tcPr>
          <w:p w14:paraId="0F7119C7"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00F6996D"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Pr="00926C68">
              <w:rPr>
                <w:rFonts w:ascii="Times New Roman" w:eastAsia="Times New Roman" w:hAnsi="Times New Roman" w:cs="Times New Roman"/>
                <w:sz w:val="24"/>
                <w:szCs w:val="24"/>
                <w:lang w:eastAsia="ru-RU"/>
              </w:rPr>
              <w:t>ва правильных ответа</w:t>
            </w:r>
          </w:p>
        </w:tc>
        <w:tc>
          <w:tcPr>
            <w:tcW w:w="1135" w:type="dxa"/>
            <w:shd w:val="clear" w:color="auto" w:fill="auto"/>
            <w:vAlign w:val="center"/>
            <w:hideMark/>
          </w:tcPr>
          <w:p w14:paraId="0F688B92"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135" w:type="dxa"/>
            <w:shd w:val="clear" w:color="auto" w:fill="auto"/>
            <w:vAlign w:val="center"/>
            <w:hideMark/>
          </w:tcPr>
          <w:p w14:paraId="38BF1085"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6,25</w:t>
            </w:r>
          </w:p>
        </w:tc>
        <w:tc>
          <w:tcPr>
            <w:tcW w:w="1277" w:type="dxa"/>
            <w:shd w:val="clear" w:color="auto" w:fill="auto"/>
            <w:vAlign w:val="center"/>
            <w:hideMark/>
          </w:tcPr>
          <w:p w14:paraId="14E9914D"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нет ответа</w:t>
            </w:r>
          </w:p>
        </w:tc>
        <w:tc>
          <w:tcPr>
            <w:tcW w:w="1135" w:type="dxa"/>
            <w:shd w:val="clear" w:color="auto" w:fill="auto"/>
            <w:vAlign w:val="center"/>
            <w:hideMark/>
          </w:tcPr>
          <w:p w14:paraId="5F7803FF"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w:t>
            </w:r>
          </w:p>
        </w:tc>
        <w:tc>
          <w:tcPr>
            <w:tcW w:w="1040" w:type="dxa"/>
            <w:shd w:val="clear" w:color="auto" w:fill="auto"/>
            <w:vAlign w:val="center"/>
            <w:hideMark/>
          </w:tcPr>
          <w:p w14:paraId="1A3E435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75,00</w:t>
            </w:r>
          </w:p>
        </w:tc>
        <w:tc>
          <w:tcPr>
            <w:tcW w:w="1655" w:type="dxa"/>
            <w:shd w:val="clear" w:color="auto" w:fill="auto"/>
            <w:vAlign w:val="center"/>
            <w:hideMark/>
          </w:tcPr>
          <w:p w14:paraId="61AA94E2"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один правильный ответ</w:t>
            </w:r>
          </w:p>
        </w:tc>
        <w:tc>
          <w:tcPr>
            <w:tcW w:w="1056" w:type="dxa"/>
            <w:shd w:val="clear" w:color="auto" w:fill="auto"/>
            <w:vAlign w:val="center"/>
            <w:hideMark/>
          </w:tcPr>
          <w:p w14:paraId="681E7CFD"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w:t>
            </w:r>
          </w:p>
        </w:tc>
        <w:tc>
          <w:tcPr>
            <w:tcW w:w="1602" w:type="dxa"/>
            <w:shd w:val="clear" w:color="auto" w:fill="auto"/>
            <w:vAlign w:val="center"/>
            <w:hideMark/>
          </w:tcPr>
          <w:p w14:paraId="74ADDC6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18,75</w:t>
            </w:r>
          </w:p>
        </w:tc>
      </w:tr>
      <w:tr w:rsidR="00B93661" w:rsidRPr="00926C68" w14:paraId="23B44ADD" w14:textId="77777777" w:rsidTr="00B623B5">
        <w:trPr>
          <w:trHeight w:val="780"/>
        </w:trPr>
        <w:tc>
          <w:tcPr>
            <w:tcW w:w="965" w:type="dxa"/>
            <w:shd w:val="clear" w:color="auto" w:fill="auto"/>
            <w:vAlign w:val="center"/>
            <w:hideMark/>
          </w:tcPr>
          <w:p w14:paraId="51695238"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13</w:t>
            </w:r>
          </w:p>
        </w:tc>
        <w:tc>
          <w:tcPr>
            <w:tcW w:w="1702" w:type="dxa"/>
            <w:shd w:val="clear" w:color="auto" w:fill="auto"/>
            <w:vAlign w:val="center"/>
            <w:hideMark/>
          </w:tcPr>
          <w:p w14:paraId="50841C7D"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7745C1B2"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два правильных ответа</w:t>
            </w:r>
          </w:p>
        </w:tc>
        <w:tc>
          <w:tcPr>
            <w:tcW w:w="1135" w:type="dxa"/>
            <w:shd w:val="clear" w:color="auto" w:fill="auto"/>
            <w:vAlign w:val="center"/>
            <w:hideMark/>
          </w:tcPr>
          <w:p w14:paraId="4A24C525"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135" w:type="dxa"/>
            <w:shd w:val="clear" w:color="auto" w:fill="auto"/>
            <w:vAlign w:val="center"/>
            <w:hideMark/>
          </w:tcPr>
          <w:p w14:paraId="7FAC0377"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6,25</w:t>
            </w:r>
          </w:p>
        </w:tc>
        <w:tc>
          <w:tcPr>
            <w:tcW w:w="1277" w:type="dxa"/>
            <w:shd w:val="clear" w:color="auto" w:fill="auto"/>
            <w:vAlign w:val="center"/>
            <w:hideMark/>
          </w:tcPr>
          <w:p w14:paraId="050DE312"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нет ответа</w:t>
            </w:r>
          </w:p>
        </w:tc>
        <w:tc>
          <w:tcPr>
            <w:tcW w:w="1135" w:type="dxa"/>
            <w:shd w:val="clear" w:color="auto" w:fill="auto"/>
            <w:vAlign w:val="center"/>
            <w:hideMark/>
          </w:tcPr>
          <w:p w14:paraId="00CCE051"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w:t>
            </w:r>
          </w:p>
        </w:tc>
        <w:tc>
          <w:tcPr>
            <w:tcW w:w="1040" w:type="dxa"/>
            <w:shd w:val="clear" w:color="auto" w:fill="auto"/>
            <w:vAlign w:val="center"/>
            <w:hideMark/>
          </w:tcPr>
          <w:p w14:paraId="4EC62E6F"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75,00</w:t>
            </w:r>
          </w:p>
        </w:tc>
        <w:tc>
          <w:tcPr>
            <w:tcW w:w="1655" w:type="dxa"/>
            <w:shd w:val="clear" w:color="auto" w:fill="auto"/>
            <w:vAlign w:val="center"/>
            <w:hideMark/>
          </w:tcPr>
          <w:p w14:paraId="23F03C35"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один правильный ответ</w:t>
            </w:r>
          </w:p>
        </w:tc>
        <w:tc>
          <w:tcPr>
            <w:tcW w:w="1056" w:type="dxa"/>
            <w:shd w:val="clear" w:color="auto" w:fill="auto"/>
            <w:vAlign w:val="center"/>
            <w:hideMark/>
          </w:tcPr>
          <w:p w14:paraId="52428110"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w:t>
            </w:r>
          </w:p>
        </w:tc>
        <w:tc>
          <w:tcPr>
            <w:tcW w:w="1602" w:type="dxa"/>
            <w:shd w:val="clear" w:color="auto" w:fill="auto"/>
            <w:vAlign w:val="center"/>
            <w:hideMark/>
          </w:tcPr>
          <w:p w14:paraId="5C5E2B6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18,75</w:t>
            </w:r>
          </w:p>
        </w:tc>
      </w:tr>
      <w:tr w:rsidR="00B93661" w:rsidRPr="00926C68" w14:paraId="7117306A" w14:textId="77777777" w:rsidTr="00B623B5">
        <w:trPr>
          <w:trHeight w:val="116"/>
        </w:trPr>
        <w:tc>
          <w:tcPr>
            <w:tcW w:w="2667" w:type="dxa"/>
            <w:gridSpan w:val="2"/>
            <w:shd w:val="clear" w:color="auto" w:fill="auto"/>
            <w:vAlign w:val="center"/>
            <w:hideMark/>
          </w:tcPr>
          <w:p w14:paraId="56A8D374"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максимально возможное число ответов</w:t>
            </w:r>
          </w:p>
        </w:tc>
        <w:tc>
          <w:tcPr>
            <w:tcW w:w="1702" w:type="dxa"/>
            <w:shd w:val="clear" w:color="auto" w:fill="auto"/>
            <w:vAlign w:val="center"/>
            <w:hideMark/>
          </w:tcPr>
          <w:p w14:paraId="25C4FACF"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4*16</w:t>
            </w:r>
          </w:p>
        </w:tc>
        <w:tc>
          <w:tcPr>
            <w:tcW w:w="1135" w:type="dxa"/>
            <w:shd w:val="clear" w:color="auto" w:fill="auto"/>
            <w:vAlign w:val="center"/>
            <w:hideMark/>
          </w:tcPr>
          <w:p w14:paraId="10D69FBC"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64</w:t>
            </w:r>
          </w:p>
        </w:tc>
        <w:tc>
          <w:tcPr>
            <w:tcW w:w="1135" w:type="dxa"/>
            <w:shd w:val="clear" w:color="auto" w:fill="auto"/>
            <w:vAlign w:val="center"/>
            <w:hideMark/>
          </w:tcPr>
          <w:p w14:paraId="14BA9C2F"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7" w:type="dxa"/>
            <w:shd w:val="clear" w:color="auto" w:fill="auto"/>
            <w:vAlign w:val="center"/>
            <w:hideMark/>
          </w:tcPr>
          <w:p w14:paraId="560662FB"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vAlign w:val="center"/>
            <w:hideMark/>
          </w:tcPr>
          <w:p w14:paraId="4E1021F5"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64</w:t>
            </w:r>
          </w:p>
        </w:tc>
        <w:tc>
          <w:tcPr>
            <w:tcW w:w="1040" w:type="dxa"/>
            <w:shd w:val="clear" w:color="auto" w:fill="auto"/>
            <w:vAlign w:val="center"/>
            <w:hideMark/>
          </w:tcPr>
          <w:p w14:paraId="5BF3879F"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5" w:type="dxa"/>
            <w:shd w:val="clear" w:color="auto" w:fill="auto"/>
            <w:vAlign w:val="center"/>
            <w:hideMark/>
          </w:tcPr>
          <w:p w14:paraId="28A6D3E0"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vAlign w:val="center"/>
            <w:hideMark/>
          </w:tcPr>
          <w:p w14:paraId="231B0E8B"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64</w:t>
            </w:r>
          </w:p>
        </w:tc>
        <w:tc>
          <w:tcPr>
            <w:tcW w:w="1602" w:type="dxa"/>
            <w:shd w:val="clear" w:color="auto" w:fill="auto"/>
            <w:vAlign w:val="center"/>
            <w:hideMark/>
          </w:tcPr>
          <w:p w14:paraId="6009BFFD"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 </w:t>
            </w:r>
          </w:p>
        </w:tc>
      </w:tr>
      <w:tr w:rsidR="00B93661" w:rsidRPr="00926C68" w14:paraId="14690D5A" w14:textId="77777777" w:rsidTr="00B623B5">
        <w:trPr>
          <w:trHeight w:val="510"/>
        </w:trPr>
        <w:tc>
          <w:tcPr>
            <w:tcW w:w="2667" w:type="dxa"/>
            <w:gridSpan w:val="2"/>
            <w:shd w:val="clear" w:color="auto" w:fill="auto"/>
            <w:vAlign w:val="center"/>
            <w:hideMark/>
          </w:tcPr>
          <w:p w14:paraId="21A934BE"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фактическое число ответов</w:t>
            </w:r>
          </w:p>
        </w:tc>
        <w:tc>
          <w:tcPr>
            <w:tcW w:w="1702" w:type="dxa"/>
            <w:shd w:val="clear" w:color="auto" w:fill="auto"/>
            <w:vAlign w:val="center"/>
            <w:hideMark/>
          </w:tcPr>
          <w:p w14:paraId="73591597"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сумма 10-13</w:t>
            </w:r>
          </w:p>
        </w:tc>
        <w:tc>
          <w:tcPr>
            <w:tcW w:w="1135" w:type="dxa"/>
            <w:shd w:val="clear" w:color="auto" w:fill="auto"/>
            <w:vAlign w:val="center"/>
            <w:hideMark/>
          </w:tcPr>
          <w:p w14:paraId="3B9E4761"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5</w:t>
            </w:r>
          </w:p>
        </w:tc>
        <w:tc>
          <w:tcPr>
            <w:tcW w:w="1135" w:type="dxa"/>
            <w:shd w:val="clear" w:color="auto" w:fill="auto"/>
            <w:vAlign w:val="center"/>
            <w:hideMark/>
          </w:tcPr>
          <w:p w14:paraId="42252217"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7" w:type="dxa"/>
            <w:shd w:val="clear" w:color="auto" w:fill="auto"/>
            <w:vAlign w:val="center"/>
            <w:hideMark/>
          </w:tcPr>
          <w:p w14:paraId="25999BA2"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vAlign w:val="center"/>
            <w:hideMark/>
          </w:tcPr>
          <w:p w14:paraId="10F45013"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49</w:t>
            </w:r>
          </w:p>
        </w:tc>
        <w:tc>
          <w:tcPr>
            <w:tcW w:w="1040" w:type="dxa"/>
            <w:shd w:val="clear" w:color="auto" w:fill="auto"/>
            <w:vAlign w:val="center"/>
            <w:hideMark/>
          </w:tcPr>
          <w:p w14:paraId="07B0A18D"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5" w:type="dxa"/>
            <w:shd w:val="clear" w:color="auto" w:fill="auto"/>
            <w:vAlign w:val="center"/>
            <w:hideMark/>
          </w:tcPr>
          <w:p w14:paraId="1E325DFD"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vAlign w:val="center"/>
            <w:hideMark/>
          </w:tcPr>
          <w:p w14:paraId="0D4C7C7E"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10</w:t>
            </w:r>
          </w:p>
        </w:tc>
        <w:tc>
          <w:tcPr>
            <w:tcW w:w="1602" w:type="dxa"/>
            <w:shd w:val="clear" w:color="auto" w:fill="auto"/>
            <w:vAlign w:val="center"/>
            <w:hideMark/>
          </w:tcPr>
          <w:p w14:paraId="4A50AF7C"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 </w:t>
            </w:r>
          </w:p>
        </w:tc>
      </w:tr>
      <w:tr w:rsidR="00B93661" w:rsidRPr="00926C68" w14:paraId="3855ED12" w14:textId="77777777" w:rsidTr="00B623B5">
        <w:trPr>
          <w:trHeight w:val="188"/>
        </w:trPr>
        <w:tc>
          <w:tcPr>
            <w:tcW w:w="2667" w:type="dxa"/>
            <w:gridSpan w:val="2"/>
            <w:shd w:val="clear" w:color="auto" w:fill="auto"/>
            <w:vAlign w:val="center"/>
            <w:hideMark/>
          </w:tcPr>
          <w:p w14:paraId="1D31FF5A"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показатель уровня</w:t>
            </w:r>
          </w:p>
        </w:tc>
        <w:tc>
          <w:tcPr>
            <w:tcW w:w="1702" w:type="dxa"/>
            <w:shd w:val="clear" w:color="auto" w:fill="auto"/>
            <w:vAlign w:val="center"/>
            <w:hideMark/>
          </w:tcPr>
          <w:p w14:paraId="221DE861"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С20*100/С19</w:t>
            </w:r>
          </w:p>
        </w:tc>
        <w:tc>
          <w:tcPr>
            <w:tcW w:w="1135" w:type="dxa"/>
            <w:shd w:val="clear" w:color="auto" w:fill="auto"/>
            <w:vAlign w:val="center"/>
            <w:hideMark/>
          </w:tcPr>
          <w:p w14:paraId="70688C0E"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7,81</w:t>
            </w:r>
          </w:p>
        </w:tc>
        <w:tc>
          <w:tcPr>
            <w:tcW w:w="1135" w:type="dxa"/>
            <w:shd w:val="clear" w:color="auto" w:fill="auto"/>
            <w:vAlign w:val="center"/>
            <w:hideMark/>
          </w:tcPr>
          <w:p w14:paraId="75D1E57A"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277" w:type="dxa"/>
            <w:shd w:val="clear" w:color="auto" w:fill="auto"/>
            <w:vAlign w:val="center"/>
            <w:hideMark/>
          </w:tcPr>
          <w:p w14:paraId="105D64D8"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vAlign w:val="center"/>
            <w:hideMark/>
          </w:tcPr>
          <w:p w14:paraId="69F27F1E"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76,56</w:t>
            </w:r>
          </w:p>
        </w:tc>
        <w:tc>
          <w:tcPr>
            <w:tcW w:w="1040" w:type="dxa"/>
            <w:shd w:val="clear" w:color="auto" w:fill="auto"/>
            <w:vAlign w:val="center"/>
            <w:hideMark/>
          </w:tcPr>
          <w:p w14:paraId="17039B23" w14:textId="77777777" w:rsidR="00B93661" w:rsidRPr="00B623B5" w:rsidRDefault="00B93661" w:rsidP="00F8773F">
            <w:pPr>
              <w:spacing w:after="0" w:line="240" w:lineRule="auto"/>
              <w:rPr>
                <w:rFonts w:ascii="Times New Roman" w:eastAsia="Times New Roman" w:hAnsi="Times New Roman" w:cs="Times New Roman"/>
                <w:i/>
                <w:sz w:val="24"/>
                <w:szCs w:val="24"/>
                <w:lang w:eastAsia="ru-RU"/>
              </w:rPr>
            </w:pPr>
            <w:r w:rsidRPr="00B623B5">
              <w:rPr>
                <w:rFonts w:ascii="Times New Roman" w:eastAsia="Times New Roman" w:hAnsi="Times New Roman" w:cs="Times New Roman"/>
                <w:i/>
                <w:sz w:val="24"/>
                <w:szCs w:val="24"/>
                <w:lang w:eastAsia="ru-RU"/>
              </w:rPr>
              <w:t> </w:t>
            </w:r>
          </w:p>
        </w:tc>
        <w:tc>
          <w:tcPr>
            <w:tcW w:w="1655" w:type="dxa"/>
            <w:shd w:val="clear" w:color="auto" w:fill="auto"/>
            <w:vAlign w:val="center"/>
            <w:hideMark/>
          </w:tcPr>
          <w:p w14:paraId="00633D26"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vAlign w:val="center"/>
            <w:hideMark/>
          </w:tcPr>
          <w:p w14:paraId="7A2D8D74"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15,63</w:t>
            </w:r>
          </w:p>
        </w:tc>
        <w:tc>
          <w:tcPr>
            <w:tcW w:w="1602" w:type="dxa"/>
            <w:shd w:val="clear" w:color="auto" w:fill="auto"/>
            <w:vAlign w:val="center"/>
            <w:hideMark/>
          </w:tcPr>
          <w:p w14:paraId="40989341"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 </w:t>
            </w:r>
          </w:p>
        </w:tc>
      </w:tr>
      <w:tr w:rsidR="00B93661" w:rsidRPr="00926C68" w14:paraId="307761DA" w14:textId="77777777" w:rsidTr="00B623B5">
        <w:trPr>
          <w:trHeight w:val="70"/>
        </w:trPr>
        <w:tc>
          <w:tcPr>
            <w:tcW w:w="965" w:type="dxa"/>
            <w:shd w:val="clear" w:color="auto" w:fill="auto"/>
            <w:vAlign w:val="center"/>
            <w:hideMark/>
          </w:tcPr>
          <w:p w14:paraId="537497D1"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14 </w:t>
            </w:r>
          </w:p>
        </w:tc>
        <w:tc>
          <w:tcPr>
            <w:tcW w:w="1702" w:type="dxa"/>
            <w:shd w:val="clear" w:color="auto" w:fill="auto"/>
            <w:vAlign w:val="center"/>
            <w:hideMark/>
          </w:tcPr>
          <w:p w14:paraId="3AF10352"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4B1924D3"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да</w:t>
            </w:r>
          </w:p>
        </w:tc>
        <w:tc>
          <w:tcPr>
            <w:tcW w:w="1135" w:type="dxa"/>
            <w:shd w:val="clear" w:color="auto" w:fill="auto"/>
            <w:vAlign w:val="center"/>
            <w:hideMark/>
          </w:tcPr>
          <w:p w14:paraId="1EA689CC"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7601141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0,00</w:t>
            </w:r>
          </w:p>
        </w:tc>
        <w:tc>
          <w:tcPr>
            <w:tcW w:w="1277" w:type="dxa"/>
            <w:shd w:val="clear" w:color="auto" w:fill="auto"/>
            <w:vAlign w:val="center"/>
            <w:hideMark/>
          </w:tcPr>
          <w:p w14:paraId="226CFDBE"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нет</w:t>
            </w:r>
          </w:p>
        </w:tc>
        <w:tc>
          <w:tcPr>
            <w:tcW w:w="1135" w:type="dxa"/>
            <w:shd w:val="clear" w:color="auto" w:fill="auto"/>
            <w:vAlign w:val="center"/>
            <w:hideMark/>
          </w:tcPr>
          <w:p w14:paraId="4A4F22D6"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040" w:type="dxa"/>
            <w:shd w:val="clear" w:color="auto" w:fill="auto"/>
            <w:vAlign w:val="center"/>
            <w:hideMark/>
          </w:tcPr>
          <w:p w14:paraId="58F84A27"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100,00</w:t>
            </w:r>
          </w:p>
        </w:tc>
        <w:tc>
          <w:tcPr>
            <w:tcW w:w="1655" w:type="dxa"/>
            <w:shd w:val="clear" w:color="auto" w:fill="auto"/>
            <w:vAlign w:val="center"/>
            <w:hideMark/>
          </w:tcPr>
          <w:p w14:paraId="48418EE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056" w:type="dxa"/>
            <w:shd w:val="clear" w:color="auto" w:fill="auto"/>
            <w:vAlign w:val="center"/>
            <w:hideMark/>
          </w:tcPr>
          <w:p w14:paraId="16146B32"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602" w:type="dxa"/>
            <w:shd w:val="clear" w:color="auto" w:fill="auto"/>
            <w:vAlign w:val="center"/>
            <w:hideMark/>
          </w:tcPr>
          <w:p w14:paraId="28611BE1"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0,00</w:t>
            </w:r>
          </w:p>
        </w:tc>
      </w:tr>
      <w:tr w:rsidR="00B93661" w:rsidRPr="00926C68" w14:paraId="6E473E4B" w14:textId="77777777" w:rsidTr="00B623B5">
        <w:trPr>
          <w:trHeight w:val="222"/>
        </w:trPr>
        <w:tc>
          <w:tcPr>
            <w:tcW w:w="965" w:type="dxa"/>
            <w:shd w:val="clear" w:color="auto" w:fill="auto"/>
            <w:vAlign w:val="center"/>
            <w:hideMark/>
          </w:tcPr>
          <w:p w14:paraId="6EF1BD3D"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15  </w:t>
            </w:r>
          </w:p>
        </w:tc>
        <w:tc>
          <w:tcPr>
            <w:tcW w:w="1702" w:type="dxa"/>
            <w:shd w:val="clear" w:color="auto" w:fill="auto"/>
            <w:vAlign w:val="center"/>
            <w:hideMark/>
          </w:tcPr>
          <w:p w14:paraId="4AF5AD38"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4E031216"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 и более</w:t>
            </w:r>
          </w:p>
        </w:tc>
        <w:tc>
          <w:tcPr>
            <w:tcW w:w="1135" w:type="dxa"/>
            <w:shd w:val="clear" w:color="auto" w:fill="auto"/>
            <w:vAlign w:val="center"/>
            <w:hideMark/>
          </w:tcPr>
          <w:p w14:paraId="66D9C08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w:t>
            </w:r>
          </w:p>
        </w:tc>
        <w:tc>
          <w:tcPr>
            <w:tcW w:w="1135" w:type="dxa"/>
            <w:shd w:val="clear" w:color="auto" w:fill="auto"/>
            <w:vAlign w:val="center"/>
            <w:hideMark/>
          </w:tcPr>
          <w:p w14:paraId="4ABC5336"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18,75</w:t>
            </w:r>
          </w:p>
        </w:tc>
        <w:tc>
          <w:tcPr>
            <w:tcW w:w="1277" w:type="dxa"/>
            <w:shd w:val="clear" w:color="auto" w:fill="auto"/>
            <w:vAlign w:val="center"/>
            <w:hideMark/>
          </w:tcPr>
          <w:p w14:paraId="35D119BB"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31D4EFF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w:t>
            </w:r>
          </w:p>
        </w:tc>
        <w:tc>
          <w:tcPr>
            <w:tcW w:w="1040" w:type="dxa"/>
            <w:shd w:val="clear" w:color="auto" w:fill="auto"/>
            <w:vAlign w:val="center"/>
            <w:hideMark/>
          </w:tcPr>
          <w:p w14:paraId="510729E1"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12,50</w:t>
            </w:r>
          </w:p>
        </w:tc>
        <w:tc>
          <w:tcPr>
            <w:tcW w:w="1655" w:type="dxa"/>
            <w:shd w:val="clear" w:color="auto" w:fill="auto"/>
            <w:vAlign w:val="center"/>
            <w:hideMark/>
          </w:tcPr>
          <w:p w14:paraId="1ADE7156"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056" w:type="dxa"/>
            <w:shd w:val="clear" w:color="auto" w:fill="auto"/>
            <w:vAlign w:val="center"/>
            <w:hideMark/>
          </w:tcPr>
          <w:p w14:paraId="62AEA67D"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11</w:t>
            </w:r>
          </w:p>
        </w:tc>
        <w:tc>
          <w:tcPr>
            <w:tcW w:w="1602" w:type="dxa"/>
            <w:shd w:val="clear" w:color="auto" w:fill="auto"/>
            <w:vAlign w:val="center"/>
            <w:hideMark/>
          </w:tcPr>
          <w:p w14:paraId="6135F6BB"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68,75</w:t>
            </w:r>
          </w:p>
        </w:tc>
      </w:tr>
      <w:tr w:rsidR="00B93661" w:rsidRPr="00926C68" w14:paraId="1504F1B8" w14:textId="77777777" w:rsidTr="00B623B5">
        <w:trPr>
          <w:trHeight w:val="258"/>
        </w:trPr>
        <w:tc>
          <w:tcPr>
            <w:tcW w:w="965" w:type="dxa"/>
            <w:shd w:val="clear" w:color="auto" w:fill="auto"/>
            <w:vAlign w:val="center"/>
            <w:hideMark/>
          </w:tcPr>
          <w:p w14:paraId="3E2DC5B2"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16   </w:t>
            </w:r>
          </w:p>
        </w:tc>
        <w:tc>
          <w:tcPr>
            <w:tcW w:w="1702" w:type="dxa"/>
            <w:shd w:val="clear" w:color="auto" w:fill="auto"/>
            <w:vAlign w:val="center"/>
            <w:hideMark/>
          </w:tcPr>
          <w:p w14:paraId="7D0620A4"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6F1F31C1"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 и более</w:t>
            </w:r>
          </w:p>
        </w:tc>
        <w:tc>
          <w:tcPr>
            <w:tcW w:w="1135" w:type="dxa"/>
            <w:shd w:val="clear" w:color="auto" w:fill="auto"/>
            <w:vAlign w:val="center"/>
            <w:hideMark/>
          </w:tcPr>
          <w:p w14:paraId="1AC4B4D3"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0759B1F0"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0,00</w:t>
            </w:r>
          </w:p>
        </w:tc>
        <w:tc>
          <w:tcPr>
            <w:tcW w:w="1277" w:type="dxa"/>
            <w:shd w:val="clear" w:color="auto" w:fill="auto"/>
            <w:vAlign w:val="center"/>
            <w:hideMark/>
          </w:tcPr>
          <w:p w14:paraId="170BE8E8"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3EF2BFE8"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15</w:t>
            </w:r>
          </w:p>
        </w:tc>
        <w:tc>
          <w:tcPr>
            <w:tcW w:w="1040" w:type="dxa"/>
            <w:shd w:val="clear" w:color="auto" w:fill="auto"/>
            <w:vAlign w:val="center"/>
            <w:hideMark/>
          </w:tcPr>
          <w:p w14:paraId="01B906E5"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93,75</w:t>
            </w:r>
          </w:p>
        </w:tc>
        <w:tc>
          <w:tcPr>
            <w:tcW w:w="1655" w:type="dxa"/>
            <w:shd w:val="clear" w:color="auto" w:fill="auto"/>
            <w:vAlign w:val="center"/>
            <w:hideMark/>
          </w:tcPr>
          <w:p w14:paraId="324A29F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056" w:type="dxa"/>
            <w:shd w:val="clear" w:color="auto" w:fill="auto"/>
            <w:vAlign w:val="center"/>
            <w:hideMark/>
          </w:tcPr>
          <w:p w14:paraId="62392ACC"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602" w:type="dxa"/>
            <w:shd w:val="clear" w:color="auto" w:fill="auto"/>
            <w:vAlign w:val="center"/>
            <w:hideMark/>
          </w:tcPr>
          <w:p w14:paraId="462BAFD2"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6,25</w:t>
            </w:r>
          </w:p>
        </w:tc>
      </w:tr>
      <w:tr w:rsidR="00B93661" w:rsidRPr="00926C68" w14:paraId="4EA3A2AB" w14:textId="77777777" w:rsidTr="00B623B5">
        <w:trPr>
          <w:trHeight w:val="151"/>
        </w:trPr>
        <w:tc>
          <w:tcPr>
            <w:tcW w:w="965" w:type="dxa"/>
            <w:shd w:val="clear" w:color="auto" w:fill="auto"/>
            <w:vAlign w:val="center"/>
            <w:hideMark/>
          </w:tcPr>
          <w:p w14:paraId="79B9DEEE"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17  </w:t>
            </w:r>
          </w:p>
        </w:tc>
        <w:tc>
          <w:tcPr>
            <w:tcW w:w="1702" w:type="dxa"/>
            <w:shd w:val="clear" w:color="auto" w:fill="auto"/>
            <w:vAlign w:val="center"/>
            <w:hideMark/>
          </w:tcPr>
          <w:p w14:paraId="6AAA4E6A"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228F1F63"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 и более</w:t>
            </w:r>
          </w:p>
        </w:tc>
        <w:tc>
          <w:tcPr>
            <w:tcW w:w="1135" w:type="dxa"/>
            <w:shd w:val="clear" w:color="auto" w:fill="auto"/>
            <w:vAlign w:val="center"/>
            <w:hideMark/>
          </w:tcPr>
          <w:p w14:paraId="67B3DB80"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5</w:t>
            </w:r>
          </w:p>
        </w:tc>
        <w:tc>
          <w:tcPr>
            <w:tcW w:w="1135" w:type="dxa"/>
            <w:shd w:val="clear" w:color="auto" w:fill="auto"/>
            <w:vAlign w:val="center"/>
            <w:hideMark/>
          </w:tcPr>
          <w:p w14:paraId="79F8A2B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31,25</w:t>
            </w:r>
          </w:p>
        </w:tc>
        <w:tc>
          <w:tcPr>
            <w:tcW w:w="1277" w:type="dxa"/>
            <w:shd w:val="clear" w:color="auto" w:fill="auto"/>
            <w:vAlign w:val="center"/>
            <w:hideMark/>
          </w:tcPr>
          <w:p w14:paraId="5287A29E"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38767AB7"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w:t>
            </w:r>
          </w:p>
        </w:tc>
        <w:tc>
          <w:tcPr>
            <w:tcW w:w="1040" w:type="dxa"/>
            <w:shd w:val="clear" w:color="auto" w:fill="auto"/>
            <w:vAlign w:val="center"/>
            <w:hideMark/>
          </w:tcPr>
          <w:p w14:paraId="344E86DD"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18,75</w:t>
            </w:r>
          </w:p>
        </w:tc>
        <w:tc>
          <w:tcPr>
            <w:tcW w:w="1655" w:type="dxa"/>
            <w:shd w:val="clear" w:color="auto" w:fill="auto"/>
            <w:vAlign w:val="center"/>
            <w:hideMark/>
          </w:tcPr>
          <w:p w14:paraId="43989198"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056" w:type="dxa"/>
            <w:shd w:val="clear" w:color="auto" w:fill="auto"/>
            <w:vAlign w:val="center"/>
            <w:hideMark/>
          </w:tcPr>
          <w:p w14:paraId="4F164EBB"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8</w:t>
            </w:r>
          </w:p>
        </w:tc>
        <w:tc>
          <w:tcPr>
            <w:tcW w:w="1602" w:type="dxa"/>
            <w:shd w:val="clear" w:color="auto" w:fill="auto"/>
            <w:vAlign w:val="center"/>
            <w:hideMark/>
          </w:tcPr>
          <w:p w14:paraId="25D745F6"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50,00</w:t>
            </w:r>
          </w:p>
        </w:tc>
      </w:tr>
      <w:tr w:rsidR="00B93661" w:rsidRPr="00926C68" w14:paraId="7E54D0E5" w14:textId="77777777" w:rsidTr="00B623B5">
        <w:trPr>
          <w:trHeight w:val="70"/>
        </w:trPr>
        <w:tc>
          <w:tcPr>
            <w:tcW w:w="965" w:type="dxa"/>
            <w:shd w:val="clear" w:color="auto" w:fill="auto"/>
            <w:vAlign w:val="center"/>
            <w:hideMark/>
          </w:tcPr>
          <w:p w14:paraId="76A44BB7"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18 </w:t>
            </w:r>
          </w:p>
        </w:tc>
        <w:tc>
          <w:tcPr>
            <w:tcW w:w="1702" w:type="dxa"/>
            <w:shd w:val="clear" w:color="auto" w:fill="auto"/>
            <w:vAlign w:val="center"/>
            <w:hideMark/>
          </w:tcPr>
          <w:p w14:paraId="17F9A445"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5F1F970C"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 и более</w:t>
            </w:r>
          </w:p>
        </w:tc>
        <w:tc>
          <w:tcPr>
            <w:tcW w:w="1135" w:type="dxa"/>
            <w:shd w:val="clear" w:color="auto" w:fill="auto"/>
            <w:vAlign w:val="center"/>
            <w:hideMark/>
          </w:tcPr>
          <w:p w14:paraId="59F2991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135" w:type="dxa"/>
            <w:shd w:val="clear" w:color="auto" w:fill="auto"/>
            <w:vAlign w:val="center"/>
            <w:hideMark/>
          </w:tcPr>
          <w:p w14:paraId="4AE849F2"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6,25</w:t>
            </w:r>
          </w:p>
        </w:tc>
        <w:tc>
          <w:tcPr>
            <w:tcW w:w="1277" w:type="dxa"/>
            <w:shd w:val="clear" w:color="auto" w:fill="auto"/>
            <w:vAlign w:val="center"/>
            <w:hideMark/>
          </w:tcPr>
          <w:p w14:paraId="4C69980A"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09FA8A48"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w:t>
            </w:r>
          </w:p>
        </w:tc>
        <w:tc>
          <w:tcPr>
            <w:tcW w:w="1040" w:type="dxa"/>
            <w:shd w:val="clear" w:color="auto" w:fill="auto"/>
            <w:vAlign w:val="center"/>
            <w:hideMark/>
          </w:tcPr>
          <w:p w14:paraId="6B97AD0B"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75,00</w:t>
            </w:r>
          </w:p>
        </w:tc>
        <w:tc>
          <w:tcPr>
            <w:tcW w:w="1655" w:type="dxa"/>
            <w:shd w:val="clear" w:color="auto" w:fill="auto"/>
            <w:vAlign w:val="center"/>
            <w:hideMark/>
          </w:tcPr>
          <w:p w14:paraId="34D66460"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056" w:type="dxa"/>
            <w:shd w:val="clear" w:color="auto" w:fill="auto"/>
            <w:vAlign w:val="center"/>
            <w:hideMark/>
          </w:tcPr>
          <w:p w14:paraId="1FD58793"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3</w:t>
            </w:r>
          </w:p>
        </w:tc>
        <w:tc>
          <w:tcPr>
            <w:tcW w:w="1602" w:type="dxa"/>
            <w:shd w:val="clear" w:color="auto" w:fill="auto"/>
            <w:vAlign w:val="center"/>
            <w:hideMark/>
          </w:tcPr>
          <w:p w14:paraId="5DBEDDEE"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18,75</w:t>
            </w:r>
          </w:p>
        </w:tc>
      </w:tr>
      <w:tr w:rsidR="00B93661" w:rsidRPr="00926C68" w14:paraId="6DB44AC8" w14:textId="77777777" w:rsidTr="00B623B5">
        <w:trPr>
          <w:trHeight w:val="70"/>
        </w:trPr>
        <w:tc>
          <w:tcPr>
            <w:tcW w:w="965" w:type="dxa"/>
            <w:shd w:val="clear" w:color="auto" w:fill="auto"/>
            <w:vAlign w:val="center"/>
            <w:hideMark/>
          </w:tcPr>
          <w:p w14:paraId="16DECE71"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19  </w:t>
            </w:r>
          </w:p>
        </w:tc>
        <w:tc>
          <w:tcPr>
            <w:tcW w:w="1702" w:type="dxa"/>
            <w:shd w:val="clear" w:color="auto" w:fill="auto"/>
            <w:vAlign w:val="center"/>
            <w:hideMark/>
          </w:tcPr>
          <w:p w14:paraId="7CA2723B" w14:textId="77777777" w:rsidR="00B93661" w:rsidRPr="00926C68" w:rsidRDefault="00B93661" w:rsidP="00F8773F">
            <w:pPr>
              <w:spacing w:after="0" w:line="240" w:lineRule="auto"/>
              <w:jc w:val="center"/>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16</w:t>
            </w:r>
          </w:p>
        </w:tc>
        <w:tc>
          <w:tcPr>
            <w:tcW w:w="1702" w:type="dxa"/>
            <w:shd w:val="clear" w:color="auto" w:fill="auto"/>
            <w:vAlign w:val="center"/>
            <w:hideMark/>
          </w:tcPr>
          <w:p w14:paraId="7F052F93" w14:textId="77777777" w:rsidR="00B93661" w:rsidRPr="00926C68" w:rsidRDefault="00B93661" w:rsidP="00F8773F">
            <w:pPr>
              <w:spacing w:after="0" w:line="240" w:lineRule="auto"/>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 и более</w:t>
            </w:r>
          </w:p>
        </w:tc>
        <w:tc>
          <w:tcPr>
            <w:tcW w:w="1135" w:type="dxa"/>
            <w:shd w:val="clear" w:color="auto" w:fill="auto"/>
            <w:vAlign w:val="center"/>
            <w:hideMark/>
          </w:tcPr>
          <w:p w14:paraId="04FF1B35"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135" w:type="dxa"/>
            <w:shd w:val="clear" w:color="auto" w:fill="auto"/>
            <w:vAlign w:val="center"/>
            <w:hideMark/>
          </w:tcPr>
          <w:p w14:paraId="49C37D05"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6,25</w:t>
            </w:r>
          </w:p>
        </w:tc>
        <w:tc>
          <w:tcPr>
            <w:tcW w:w="1277" w:type="dxa"/>
            <w:shd w:val="clear" w:color="auto" w:fill="auto"/>
            <w:vAlign w:val="center"/>
            <w:hideMark/>
          </w:tcPr>
          <w:p w14:paraId="6BA00E91"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0</w:t>
            </w:r>
          </w:p>
        </w:tc>
        <w:tc>
          <w:tcPr>
            <w:tcW w:w="1135" w:type="dxa"/>
            <w:shd w:val="clear" w:color="auto" w:fill="auto"/>
            <w:vAlign w:val="center"/>
            <w:hideMark/>
          </w:tcPr>
          <w:p w14:paraId="765BC423"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13</w:t>
            </w:r>
          </w:p>
        </w:tc>
        <w:tc>
          <w:tcPr>
            <w:tcW w:w="1040" w:type="dxa"/>
            <w:shd w:val="clear" w:color="auto" w:fill="auto"/>
            <w:vAlign w:val="center"/>
            <w:hideMark/>
          </w:tcPr>
          <w:p w14:paraId="39806F7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81,25</w:t>
            </w:r>
          </w:p>
        </w:tc>
        <w:tc>
          <w:tcPr>
            <w:tcW w:w="1655" w:type="dxa"/>
            <w:shd w:val="clear" w:color="auto" w:fill="auto"/>
            <w:vAlign w:val="center"/>
            <w:hideMark/>
          </w:tcPr>
          <w:p w14:paraId="0F413912"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w:t>
            </w:r>
          </w:p>
        </w:tc>
        <w:tc>
          <w:tcPr>
            <w:tcW w:w="1056" w:type="dxa"/>
            <w:shd w:val="clear" w:color="auto" w:fill="auto"/>
            <w:vAlign w:val="center"/>
            <w:hideMark/>
          </w:tcPr>
          <w:p w14:paraId="54371F49"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2</w:t>
            </w:r>
          </w:p>
        </w:tc>
        <w:tc>
          <w:tcPr>
            <w:tcW w:w="1602" w:type="dxa"/>
            <w:shd w:val="clear" w:color="auto" w:fill="auto"/>
            <w:vAlign w:val="center"/>
            <w:hideMark/>
          </w:tcPr>
          <w:p w14:paraId="61B812C0" w14:textId="77777777" w:rsidR="00B93661" w:rsidRPr="00926C68" w:rsidRDefault="00B93661" w:rsidP="00F8773F">
            <w:pPr>
              <w:spacing w:after="0" w:line="240" w:lineRule="auto"/>
              <w:jc w:val="right"/>
              <w:rPr>
                <w:rFonts w:ascii="Times New Roman" w:eastAsia="Times New Roman" w:hAnsi="Times New Roman" w:cs="Times New Roman"/>
                <w:sz w:val="24"/>
                <w:szCs w:val="24"/>
                <w:lang w:eastAsia="ru-RU"/>
              </w:rPr>
            </w:pPr>
            <w:r w:rsidRPr="00926C68">
              <w:rPr>
                <w:rFonts w:ascii="Times New Roman" w:eastAsia="Times New Roman" w:hAnsi="Times New Roman" w:cs="Times New Roman"/>
                <w:sz w:val="24"/>
                <w:szCs w:val="24"/>
                <w:lang w:eastAsia="ru-RU"/>
              </w:rPr>
              <w:t>12,50</w:t>
            </w:r>
          </w:p>
        </w:tc>
      </w:tr>
      <w:tr w:rsidR="00B93661" w:rsidRPr="00926C68" w14:paraId="6345DF33" w14:textId="77777777" w:rsidTr="00B623B5">
        <w:trPr>
          <w:trHeight w:val="192"/>
        </w:trPr>
        <w:tc>
          <w:tcPr>
            <w:tcW w:w="2667" w:type="dxa"/>
            <w:gridSpan w:val="2"/>
            <w:shd w:val="clear" w:color="auto" w:fill="auto"/>
            <w:noWrap/>
            <w:vAlign w:val="bottom"/>
            <w:hideMark/>
          </w:tcPr>
          <w:p w14:paraId="38A5BE3D" w14:textId="2A97686F"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максимально возмож</w:t>
            </w:r>
            <w:r w:rsidR="00B623B5">
              <w:rPr>
                <w:rFonts w:ascii="Times New Roman" w:eastAsia="Times New Roman" w:hAnsi="Times New Roman" w:cs="Times New Roman"/>
                <w:bCs/>
                <w:i/>
                <w:sz w:val="24"/>
                <w:szCs w:val="24"/>
                <w:lang w:eastAsia="ru-RU"/>
              </w:rPr>
              <w:t xml:space="preserve"> </w:t>
            </w:r>
            <w:r w:rsidRPr="00B623B5">
              <w:rPr>
                <w:rFonts w:ascii="Times New Roman" w:eastAsia="Times New Roman" w:hAnsi="Times New Roman" w:cs="Times New Roman"/>
                <w:bCs/>
                <w:i/>
                <w:sz w:val="24"/>
                <w:szCs w:val="24"/>
                <w:lang w:eastAsia="ru-RU"/>
              </w:rPr>
              <w:t>ное число ответов</w:t>
            </w:r>
          </w:p>
        </w:tc>
        <w:tc>
          <w:tcPr>
            <w:tcW w:w="1702" w:type="dxa"/>
            <w:shd w:val="clear" w:color="auto" w:fill="auto"/>
            <w:vAlign w:val="center"/>
            <w:hideMark/>
          </w:tcPr>
          <w:p w14:paraId="497FED12"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6*16</w:t>
            </w:r>
          </w:p>
        </w:tc>
        <w:tc>
          <w:tcPr>
            <w:tcW w:w="1135" w:type="dxa"/>
            <w:shd w:val="clear" w:color="auto" w:fill="auto"/>
            <w:noWrap/>
            <w:vAlign w:val="bottom"/>
            <w:hideMark/>
          </w:tcPr>
          <w:p w14:paraId="4BB6AD3F"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96</w:t>
            </w:r>
          </w:p>
        </w:tc>
        <w:tc>
          <w:tcPr>
            <w:tcW w:w="1135" w:type="dxa"/>
            <w:shd w:val="clear" w:color="auto" w:fill="auto"/>
            <w:noWrap/>
            <w:vAlign w:val="bottom"/>
            <w:hideMark/>
          </w:tcPr>
          <w:p w14:paraId="3A211E55"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277" w:type="dxa"/>
            <w:shd w:val="clear" w:color="auto" w:fill="auto"/>
            <w:noWrap/>
            <w:vAlign w:val="bottom"/>
            <w:hideMark/>
          </w:tcPr>
          <w:p w14:paraId="2395718E"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noWrap/>
            <w:vAlign w:val="bottom"/>
            <w:hideMark/>
          </w:tcPr>
          <w:p w14:paraId="373223C9"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96</w:t>
            </w:r>
          </w:p>
        </w:tc>
        <w:tc>
          <w:tcPr>
            <w:tcW w:w="1040" w:type="dxa"/>
            <w:shd w:val="clear" w:color="auto" w:fill="auto"/>
            <w:noWrap/>
            <w:vAlign w:val="bottom"/>
            <w:hideMark/>
          </w:tcPr>
          <w:p w14:paraId="1993AFA3"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655" w:type="dxa"/>
            <w:shd w:val="clear" w:color="auto" w:fill="auto"/>
            <w:noWrap/>
            <w:vAlign w:val="bottom"/>
            <w:hideMark/>
          </w:tcPr>
          <w:p w14:paraId="51C5BCFB"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noWrap/>
            <w:vAlign w:val="bottom"/>
            <w:hideMark/>
          </w:tcPr>
          <w:p w14:paraId="29EFCEF0"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96</w:t>
            </w:r>
          </w:p>
        </w:tc>
        <w:tc>
          <w:tcPr>
            <w:tcW w:w="1602" w:type="dxa"/>
            <w:shd w:val="clear" w:color="auto" w:fill="auto"/>
            <w:noWrap/>
            <w:vAlign w:val="bottom"/>
            <w:hideMark/>
          </w:tcPr>
          <w:p w14:paraId="6FE29A49" w14:textId="77777777" w:rsidR="00B93661" w:rsidRPr="00926C68" w:rsidRDefault="00B93661" w:rsidP="00F8773F">
            <w:pPr>
              <w:spacing w:after="0" w:line="240" w:lineRule="auto"/>
              <w:rPr>
                <w:rFonts w:ascii="Times New Roman" w:eastAsia="Times New Roman" w:hAnsi="Times New Roman" w:cs="Times New Roman"/>
                <w:b/>
                <w:bCs/>
                <w:sz w:val="24"/>
                <w:szCs w:val="24"/>
                <w:lang w:eastAsia="ru-RU"/>
              </w:rPr>
            </w:pPr>
            <w:r w:rsidRPr="00926C68">
              <w:rPr>
                <w:rFonts w:ascii="Times New Roman" w:eastAsia="Times New Roman" w:hAnsi="Times New Roman" w:cs="Times New Roman"/>
                <w:b/>
                <w:bCs/>
                <w:sz w:val="24"/>
                <w:szCs w:val="24"/>
                <w:lang w:eastAsia="ru-RU"/>
              </w:rPr>
              <w:t> </w:t>
            </w:r>
          </w:p>
        </w:tc>
      </w:tr>
      <w:tr w:rsidR="00B93661" w:rsidRPr="00926C68" w14:paraId="7831152D" w14:textId="77777777" w:rsidTr="00B623B5">
        <w:trPr>
          <w:trHeight w:val="510"/>
        </w:trPr>
        <w:tc>
          <w:tcPr>
            <w:tcW w:w="2667" w:type="dxa"/>
            <w:gridSpan w:val="2"/>
            <w:shd w:val="clear" w:color="auto" w:fill="auto"/>
            <w:noWrap/>
            <w:vAlign w:val="bottom"/>
            <w:hideMark/>
          </w:tcPr>
          <w:p w14:paraId="0A908AF6"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фактическое число ответов</w:t>
            </w:r>
          </w:p>
        </w:tc>
        <w:tc>
          <w:tcPr>
            <w:tcW w:w="1702" w:type="dxa"/>
            <w:shd w:val="clear" w:color="auto" w:fill="auto"/>
            <w:vAlign w:val="center"/>
            <w:hideMark/>
          </w:tcPr>
          <w:p w14:paraId="662FB444"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сумма 14-19</w:t>
            </w:r>
          </w:p>
        </w:tc>
        <w:tc>
          <w:tcPr>
            <w:tcW w:w="1135" w:type="dxa"/>
            <w:shd w:val="clear" w:color="auto" w:fill="auto"/>
            <w:noWrap/>
            <w:vAlign w:val="bottom"/>
            <w:hideMark/>
          </w:tcPr>
          <w:p w14:paraId="4F2377AF"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10</w:t>
            </w:r>
          </w:p>
        </w:tc>
        <w:tc>
          <w:tcPr>
            <w:tcW w:w="1135" w:type="dxa"/>
            <w:shd w:val="clear" w:color="auto" w:fill="auto"/>
            <w:noWrap/>
            <w:vAlign w:val="bottom"/>
            <w:hideMark/>
          </w:tcPr>
          <w:p w14:paraId="1EB34C64"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277" w:type="dxa"/>
            <w:shd w:val="clear" w:color="auto" w:fill="auto"/>
            <w:noWrap/>
            <w:vAlign w:val="bottom"/>
            <w:hideMark/>
          </w:tcPr>
          <w:p w14:paraId="5F866DAB"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noWrap/>
            <w:vAlign w:val="bottom"/>
            <w:hideMark/>
          </w:tcPr>
          <w:p w14:paraId="432A350D"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61</w:t>
            </w:r>
          </w:p>
        </w:tc>
        <w:tc>
          <w:tcPr>
            <w:tcW w:w="1040" w:type="dxa"/>
            <w:shd w:val="clear" w:color="auto" w:fill="auto"/>
            <w:noWrap/>
            <w:vAlign w:val="bottom"/>
            <w:hideMark/>
          </w:tcPr>
          <w:p w14:paraId="45421E32"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655" w:type="dxa"/>
            <w:shd w:val="clear" w:color="auto" w:fill="auto"/>
            <w:noWrap/>
            <w:vAlign w:val="bottom"/>
            <w:hideMark/>
          </w:tcPr>
          <w:p w14:paraId="148D4247"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noWrap/>
            <w:vAlign w:val="bottom"/>
            <w:hideMark/>
          </w:tcPr>
          <w:p w14:paraId="0A3456AB"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25</w:t>
            </w:r>
          </w:p>
        </w:tc>
        <w:tc>
          <w:tcPr>
            <w:tcW w:w="1602" w:type="dxa"/>
            <w:shd w:val="clear" w:color="auto" w:fill="auto"/>
            <w:noWrap/>
            <w:vAlign w:val="bottom"/>
            <w:hideMark/>
          </w:tcPr>
          <w:p w14:paraId="14ED8C6E" w14:textId="77777777" w:rsidR="00B93661" w:rsidRPr="00926C68" w:rsidRDefault="00B93661" w:rsidP="00F8773F">
            <w:pPr>
              <w:spacing w:after="0" w:line="240" w:lineRule="auto"/>
              <w:rPr>
                <w:rFonts w:ascii="Times New Roman" w:eastAsia="Times New Roman" w:hAnsi="Times New Roman" w:cs="Times New Roman"/>
                <w:b/>
                <w:bCs/>
                <w:sz w:val="24"/>
                <w:szCs w:val="24"/>
                <w:lang w:eastAsia="ru-RU"/>
              </w:rPr>
            </w:pPr>
            <w:r w:rsidRPr="00926C68">
              <w:rPr>
                <w:rFonts w:ascii="Times New Roman" w:eastAsia="Times New Roman" w:hAnsi="Times New Roman" w:cs="Times New Roman"/>
                <w:b/>
                <w:bCs/>
                <w:sz w:val="24"/>
                <w:szCs w:val="24"/>
                <w:lang w:eastAsia="ru-RU"/>
              </w:rPr>
              <w:t> </w:t>
            </w:r>
          </w:p>
        </w:tc>
      </w:tr>
      <w:tr w:rsidR="00B93661" w:rsidRPr="00926C68" w14:paraId="34B03631" w14:textId="77777777" w:rsidTr="00B623B5">
        <w:trPr>
          <w:trHeight w:val="274"/>
        </w:trPr>
        <w:tc>
          <w:tcPr>
            <w:tcW w:w="2667" w:type="dxa"/>
            <w:gridSpan w:val="2"/>
            <w:shd w:val="clear" w:color="auto" w:fill="auto"/>
            <w:noWrap/>
            <w:vAlign w:val="bottom"/>
            <w:hideMark/>
          </w:tcPr>
          <w:p w14:paraId="0E06488D"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показатель уровня</w:t>
            </w:r>
          </w:p>
        </w:tc>
        <w:tc>
          <w:tcPr>
            <w:tcW w:w="1702" w:type="dxa"/>
            <w:shd w:val="clear" w:color="auto" w:fill="auto"/>
            <w:vAlign w:val="center"/>
            <w:hideMark/>
          </w:tcPr>
          <w:p w14:paraId="2219FD9A"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С28*100/С27</w:t>
            </w:r>
          </w:p>
        </w:tc>
        <w:tc>
          <w:tcPr>
            <w:tcW w:w="1135" w:type="dxa"/>
            <w:shd w:val="clear" w:color="auto" w:fill="auto"/>
            <w:noWrap/>
            <w:vAlign w:val="bottom"/>
            <w:hideMark/>
          </w:tcPr>
          <w:p w14:paraId="5A22AF25"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10,42</w:t>
            </w:r>
          </w:p>
        </w:tc>
        <w:tc>
          <w:tcPr>
            <w:tcW w:w="1135" w:type="dxa"/>
            <w:shd w:val="clear" w:color="auto" w:fill="auto"/>
            <w:noWrap/>
            <w:vAlign w:val="bottom"/>
            <w:hideMark/>
          </w:tcPr>
          <w:p w14:paraId="7FA6131A"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277" w:type="dxa"/>
            <w:shd w:val="clear" w:color="auto" w:fill="auto"/>
            <w:noWrap/>
            <w:vAlign w:val="bottom"/>
            <w:hideMark/>
          </w:tcPr>
          <w:p w14:paraId="2137C588"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135" w:type="dxa"/>
            <w:shd w:val="clear" w:color="auto" w:fill="auto"/>
            <w:noWrap/>
            <w:vAlign w:val="bottom"/>
            <w:hideMark/>
          </w:tcPr>
          <w:p w14:paraId="73A1BA42"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63,54</w:t>
            </w:r>
          </w:p>
        </w:tc>
        <w:tc>
          <w:tcPr>
            <w:tcW w:w="1040" w:type="dxa"/>
            <w:shd w:val="clear" w:color="auto" w:fill="auto"/>
            <w:noWrap/>
            <w:vAlign w:val="bottom"/>
            <w:hideMark/>
          </w:tcPr>
          <w:p w14:paraId="1E737D99"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655" w:type="dxa"/>
            <w:shd w:val="clear" w:color="auto" w:fill="auto"/>
            <w:noWrap/>
            <w:vAlign w:val="bottom"/>
            <w:hideMark/>
          </w:tcPr>
          <w:p w14:paraId="4FA627BB" w14:textId="77777777" w:rsidR="00B93661" w:rsidRPr="00B623B5" w:rsidRDefault="00B93661" w:rsidP="00F8773F">
            <w:pPr>
              <w:spacing w:after="0" w:line="240" w:lineRule="auto"/>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 </w:t>
            </w:r>
          </w:p>
        </w:tc>
        <w:tc>
          <w:tcPr>
            <w:tcW w:w="1056" w:type="dxa"/>
            <w:shd w:val="clear" w:color="auto" w:fill="auto"/>
            <w:noWrap/>
            <w:vAlign w:val="bottom"/>
            <w:hideMark/>
          </w:tcPr>
          <w:p w14:paraId="344EFFE9" w14:textId="77777777" w:rsidR="00B93661" w:rsidRPr="00B623B5" w:rsidRDefault="00B93661" w:rsidP="00F8773F">
            <w:pPr>
              <w:spacing w:after="0" w:line="240" w:lineRule="auto"/>
              <w:jc w:val="right"/>
              <w:rPr>
                <w:rFonts w:ascii="Times New Roman" w:eastAsia="Times New Roman" w:hAnsi="Times New Roman" w:cs="Times New Roman"/>
                <w:bCs/>
                <w:i/>
                <w:sz w:val="24"/>
                <w:szCs w:val="24"/>
                <w:lang w:eastAsia="ru-RU"/>
              </w:rPr>
            </w:pPr>
            <w:r w:rsidRPr="00B623B5">
              <w:rPr>
                <w:rFonts w:ascii="Times New Roman" w:eastAsia="Times New Roman" w:hAnsi="Times New Roman" w:cs="Times New Roman"/>
                <w:bCs/>
                <w:i/>
                <w:sz w:val="24"/>
                <w:szCs w:val="24"/>
                <w:lang w:eastAsia="ru-RU"/>
              </w:rPr>
              <w:t>26,04</w:t>
            </w:r>
          </w:p>
        </w:tc>
        <w:tc>
          <w:tcPr>
            <w:tcW w:w="1602" w:type="dxa"/>
            <w:shd w:val="clear" w:color="auto" w:fill="auto"/>
            <w:noWrap/>
            <w:vAlign w:val="bottom"/>
            <w:hideMark/>
          </w:tcPr>
          <w:p w14:paraId="55BC525A" w14:textId="77777777" w:rsidR="00B93661" w:rsidRPr="00926C68" w:rsidRDefault="00B93661" w:rsidP="00F8773F">
            <w:pPr>
              <w:spacing w:after="0" w:line="240" w:lineRule="auto"/>
              <w:rPr>
                <w:rFonts w:ascii="Times New Roman" w:eastAsia="Times New Roman" w:hAnsi="Times New Roman" w:cs="Times New Roman"/>
                <w:b/>
                <w:bCs/>
                <w:sz w:val="24"/>
                <w:szCs w:val="24"/>
                <w:lang w:eastAsia="ru-RU"/>
              </w:rPr>
            </w:pPr>
            <w:r w:rsidRPr="00926C68">
              <w:rPr>
                <w:rFonts w:ascii="Times New Roman" w:eastAsia="Times New Roman" w:hAnsi="Times New Roman" w:cs="Times New Roman"/>
                <w:b/>
                <w:bCs/>
                <w:sz w:val="24"/>
                <w:szCs w:val="24"/>
                <w:lang w:eastAsia="ru-RU"/>
              </w:rPr>
              <w:t> </w:t>
            </w:r>
          </w:p>
        </w:tc>
      </w:tr>
      <w:tr w:rsidR="00D14EAC" w:rsidRPr="00926C68" w14:paraId="139A772B" w14:textId="77777777" w:rsidTr="00B623B5">
        <w:trPr>
          <w:trHeight w:val="274"/>
        </w:trPr>
        <w:tc>
          <w:tcPr>
            <w:tcW w:w="14404" w:type="dxa"/>
            <w:gridSpan w:val="11"/>
            <w:shd w:val="clear" w:color="auto" w:fill="auto"/>
            <w:noWrap/>
            <w:vAlign w:val="bottom"/>
          </w:tcPr>
          <w:p w14:paraId="65CD64A2" w14:textId="730FBF19" w:rsidR="00D14EAC" w:rsidRPr="00D14EAC" w:rsidRDefault="00D14EAC" w:rsidP="00B623B5">
            <w:pPr>
              <w:spacing w:after="0" w:line="240" w:lineRule="auto"/>
              <w:ind w:firstLine="687"/>
              <w:rPr>
                <w:rFonts w:ascii="Times New Roman" w:eastAsia="Times New Roman" w:hAnsi="Times New Roman" w:cs="Times New Roman"/>
                <w:bCs/>
                <w:sz w:val="24"/>
                <w:szCs w:val="24"/>
                <w:lang w:eastAsia="ru-RU"/>
              </w:rPr>
            </w:pPr>
            <w:r w:rsidRPr="00D14EAC">
              <w:rPr>
                <w:rFonts w:ascii="Times New Roman" w:eastAsia="Times New Roman" w:hAnsi="Times New Roman" w:cs="Times New Roman"/>
                <w:bCs/>
                <w:sz w:val="24"/>
                <w:szCs w:val="24"/>
                <w:lang w:eastAsia="ru-RU"/>
              </w:rPr>
              <w:t>Пр</w:t>
            </w:r>
            <w:r>
              <w:rPr>
                <w:rFonts w:ascii="Times New Roman" w:eastAsia="Times New Roman" w:hAnsi="Times New Roman" w:cs="Times New Roman"/>
                <w:bCs/>
                <w:sz w:val="24"/>
                <w:szCs w:val="24"/>
                <w:lang w:eastAsia="ru-RU"/>
              </w:rPr>
              <w:t>и</w:t>
            </w:r>
            <w:r w:rsidRPr="00D14EAC">
              <w:rPr>
                <w:rFonts w:ascii="Times New Roman" w:eastAsia="Times New Roman" w:hAnsi="Times New Roman" w:cs="Times New Roman"/>
                <w:bCs/>
                <w:sz w:val="24"/>
                <w:szCs w:val="24"/>
                <w:lang w:eastAsia="ru-RU"/>
              </w:rPr>
              <w:t xml:space="preserve">мечание </w:t>
            </w:r>
            <w:r w:rsidR="00B623B5">
              <w:rPr>
                <w:rFonts w:ascii="Times New Roman" w:eastAsia="Times New Roman" w:hAnsi="Times New Roman" w:cs="Times New Roman"/>
                <w:bCs/>
                <w:sz w:val="24"/>
                <w:szCs w:val="24"/>
                <w:lang w:eastAsia="ru-RU"/>
              </w:rPr>
              <w:t xml:space="preserve">– </w:t>
            </w:r>
            <w:r w:rsidR="00B623B5" w:rsidRPr="00D14EAC">
              <w:rPr>
                <w:rFonts w:ascii="Times New Roman" w:eastAsia="Times New Roman" w:hAnsi="Times New Roman" w:cs="Times New Roman"/>
                <w:bCs/>
                <w:sz w:val="24"/>
                <w:szCs w:val="24"/>
                <w:lang w:eastAsia="ru-RU"/>
              </w:rPr>
              <w:t xml:space="preserve">Составлено </w:t>
            </w:r>
            <w:r w:rsidRPr="00D14EAC">
              <w:rPr>
                <w:rFonts w:ascii="Times New Roman" w:eastAsia="Times New Roman" w:hAnsi="Times New Roman" w:cs="Times New Roman"/>
                <w:bCs/>
                <w:sz w:val="24"/>
                <w:szCs w:val="24"/>
                <w:lang w:eastAsia="ru-RU"/>
              </w:rPr>
              <w:t>автором</w:t>
            </w:r>
          </w:p>
        </w:tc>
      </w:tr>
    </w:tbl>
    <w:p w14:paraId="2B7DBA92" w14:textId="1CD1769F" w:rsidR="00B93661" w:rsidRDefault="00B93661" w:rsidP="00FC1204">
      <w:pPr>
        <w:spacing w:after="0" w:line="240" w:lineRule="auto"/>
        <w:rPr>
          <w:rFonts w:ascii="Times New Roman" w:hAnsi="Times New Roman" w:cs="Times New Roman"/>
          <w:sz w:val="28"/>
          <w:szCs w:val="28"/>
        </w:rPr>
        <w:sectPr w:rsidR="00B93661" w:rsidSect="00B623B5">
          <w:pgSz w:w="16838" w:h="11906" w:orient="landscape" w:code="9"/>
          <w:pgMar w:top="1701" w:right="1134" w:bottom="567" w:left="1134" w:header="709" w:footer="709" w:gutter="0"/>
          <w:cols w:space="708"/>
          <w:docGrid w:linePitch="360"/>
        </w:sectPr>
      </w:pPr>
    </w:p>
    <w:p w14:paraId="116B3FFE" w14:textId="6BD58DDE" w:rsidR="00FC1204" w:rsidRPr="002B7F82" w:rsidRDefault="00FC1204" w:rsidP="00177FA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Далее представлены результаты диагностики исходного состояния полиязычной подготовки будущих школьных учителей химии (рисунок 1</w:t>
      </w:r>
      <w:r w:rsidR="000609CE">
        <w:rPr>
          <w:rFonts w:ascii="Times New Roman" w:hAnsi="Times New Roman" w:cs="Times New Roman"/>
          <w:sz w:val="28"/>
          <w:szCs w:val="28"/>
        </w:rPr>
        <w:t>7</w:t>
      </w:r>
      <w:r>
        <w:rPr>
          <w:rFonts w:ascii="Times New Roman" w:hAnsi="Times New Roman" w:cs="Times New Roman"/>
          <w:sz w:val="28"/>
          <w:szCs w:val="28"/>
        </w:rPr>
        <w:t xml:space="preserve">), физики (рисунок </w:t>
      </w:r>
      <w:r w:rsidR="00B433C2">
        <w:rPr>
          <w:rFonts w:ascii="Times New Roman" w:hAnsi="Times New Roman" w:cs="Times New Roman"/>
          <w:sz w:val="28"/>
          <w:szCs w:val="28"/>
        </w:rPr>
        <w:t>1</w:t>
      </w:r>
      <w:r w:rsidR="000609CE">
        <w:rPr>
          <w:rFonts w:ascii="Times New Roman" w:hAnsi="Times New Roman" w:cs="Times New Roman"/>
          <w:sz w:val="28"/>
          <w:szCs w:val="28"/>
        </w:rPr>
        <w:t>8</w:t>
      </w:r>
      <w:r>
        <w:rPr>
          <w:rFonts w:ascii="Times New Roman" w:hAnsi="Times New Roman" w:cs="Times New Roman"/>
          <w:sz w:val="28"/>
          <w:szCs w:val="28"/>
        </w:rPr>
        <w:t xml:space="preserve">), биологии (рисунок </w:t>
      </w:r>
      <w:r w:rsidR="00B433C2">
        <w:rPr>
          <w:rFonts w:ascii="Times New Roman" w:hAnsi="Times New Roman" w:cs="Times New Roman"/>
          <w:sz w:val="28"/>
          <w:szCs w:val="28"/>
        </w:rPr>
        <w:t>1</w:t>
      </w:r>
      <w:r w:rsidR="000609CE">
        <w:rPr>
          <w:rFonts w:ascii="Times New Roman" w:hAnsi="Times New Roman" w:cs="Times New Roman"/>
          <w:sz w:val="28"/>
          <w:szCs w:val="28"/>
        </w:rPr>
        <w:t>9</w:t>
      </w:r>
      <w:r>
        <w:rPr>
          <w:rFonts w:ascii="Times New Roman" w:hAnsi="Times New Roman" w:cs="Times New Roman"/>
          <w:sz w:val="28"/>
          <w:szCs w:val="28"/>
        </w:rPr>
        <w:t xml:space="preserve">) и информатики (рисунок </w:t>
      </w:r>
      <w:r w:rsidR="000609CE">
        <w:rPr>
          <w:rFonts w:ascii="Times New Roman" w:hAnsi="Times New Roman" w:cs="Times New Roman"/>
          <w:sz w:val="28"/>
          <w:szCs w:val="28"/>
        </w:rPr>
        <w:t>20</w:t>
      </w:r>
      <w:r w:rsidR="007576E3">
        <w:rPr>
          <w:rFonts w:ascii="Times New Roman" w:hAnsi="Times New Roman" w:cs="Times New Roman"/>
          <w:sz w:val="28"/>
          <w:szCs w:val="28"/>
        </w:rPr>
        <w:t xml:space="preserve">), педагогов-психологов (рисунок </w:t>
      </w:r>
      <w:r w:rsidR="000609CE">
        <w:rPr>
          <w:rFonts w:ascii="Times New Roman" w:hAnsi="Times New Roman" w:cs="Times New Roman"/>
          <w:sz w:val="28"/>
          <w:szCs w:val="28"/>
        </w:rPr>
        <w:t>21</w:t>
      </w:r>
      <w:r w:rsidR="007576E3">
        <w:rPr>
          <w:rFonts w:ascii="Times New Roman" w:hAnsi="Times New Roman" w:cs="Times New Roman"/>
          <w:sz w:val="28"/>
          <w:szCs w:val="28"/>
        </w:rPr>
        <w:t>).</w:t>
      </w:r>
      <w:r>
        <w:rPr>
          <w:rFonts w:ascii="Times New Roman" w:hAnsi="Times New Roman" w:cs="Times New Roman"/>
          <w:sz w:val="28"/>
          <w:szCs w:val="28"/>
        </w:rPr>
        <w:t xml:space="preserve"> В </w:t>
      </w:r>
      <w:r w:rsidRPr="002B7F82">
        <w:rPr>
          <w:rFonts w:ascii="Times New Roman" w:hAnsi="Times New Roman" w:cs="Times New Roman"/>
          <w:sz w:val="28"/>
          <w:szCs w:val="28"/>
        </w:rPr>
        <w:t>дальнейшем эти данные будут представлены нами как результаты диагностики «на входе», или до эксперимента.</w:t>
      </w:r>
    </w:p>
    <w:p w14:paraId="07606967" w14:textId="77777777" w:rsidR="00FC1204" w:rsidRDefault="00FC1204" w:rsidP="00FC1204">
      <w:pPr>
        <w:spacing w:after="0" w:line="240" w:lineRule="auto"/>
        <w:rPr>
          <w:rFonts w:ascii="Times New Roman" w:hAnsi="Times New Roman" w:cs="Times New Roman"/>
          <w:sz w:val="28"/>
          <w:szCs w:val="28"/>
        </w:rPr>
      </w:pPr>
      <w:r>
        <w:rPr>
          <w:noProof/>
          <w:lang w:val="en-GB" w:eastAsia="en-GB"/>
        </w:rPr>
        <w:drawing>
          <wp:inline distT="0" distB="0" distL="0" distR="0" wp14:anchorId="6593AE9E" wp14:editId="2DC5EB31">
            <wp:extent cx="5955527" cy="3458817"/>
            <wp:effectExtent l="0" t="0" r="7620" b="8890"/>
            <wp:docPr id="29"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3ACB9B-FE1B-42DA-ABB2-90DED2773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B97AB2" w14:textId="77777777" w:rsidR="00177FA4" w:rsidRPr="00177FA4" w:rsidRDefault="00177FA4" w:rsidP="00FC1204">
      <w:pPr>
        <w:spacing w:after="0" w:line="240" w:lineRule="auto"/>
        <w:jc w:val="center"/>
        <w:rPr>
          <w:rFonts w:ascii="Times New Roman" w:hAnsi="Times New Roman" w:cs="Times New Roman"/>
          <w:sz w:val="16"/>
          <w:szCs w:val="16"/>
        </w:rPr>
      </w:pPr>
    </w:p>
    <w:p w14:paraId="6F6EBC16" w14:textId="5F96C8D7" w:rsidR="00FC1204" w:rsidRDefault="00FC1204" w:rsidP="00FC1204">
      <w:pPr>
        <w:spacing w:after="0" w:line="240" w:lineRule="auto"/>
        <w:jc w:val="center"/>
        <w:rPr>
          <w:rFonts w:ascii="Times New Roman" w:hAnsi="Times New Roman" w:cs="Times New Roman"/>
          <w:sz w:val="28"/>
          <w:szCs w:val="28"/>
        </w:rPr>
      </w:pPr>
      <w:r w:rsidRPr="004C443C">
        <w:rPr>
          <w:rFonts w:ascii="Times New Roman" w:hAnsi="Times New Roman" w:cs="Times New Roman"/>
          <w:sz w:val="28"/>
          <w:szCs w:val="28"/>
        </w:rPr>
        <w:t>Рисунок 1</w:t>
      </w:r>
      <w:r w:rsidR="000609CE">
        <w:rPr>
          <w:rFonts w:ascii="Times New Roman" w:hAnsi="Times New Roman" w:cs="Times New Roman"/>
          <w:sz w:val="28"/>
          <w:szCs w:val="28"/>
        </w:rPr>
        <w:t>7</w:t>
      </w:r>
      <w:r w:rsidR="00177FA4">
        <w:rPr>
          <w:rFonts w:ascii="Times New Roman" w:hAnsi="Times New Roman" w:cs="Times New Roman"/>
          <w:sz w:val="28"/>
          <w:szCs w:val="28"/>
        </w:rPr>
        <w:t xml:space="preserve"> </w:t>
      </w:r>
      <w:r w:rsidRPr="004C443C">
        <w:rPr>
          <w:rFonts w:ascii="Times New Roman" w:hAnsi="Times New Roman" w:cs="Times New Roman"/>
          <w:sz w:val="28"/>
          <w:szCs w:val="28"/>
        </w:rPr>
        <w:t xml:space="preserve">– Исходное состояние </w:t>
      </w:r>
      <w:r w:rsidRPr="004C443C">
        <w:rPr>
          <w:rFonts w:ascii="Times New Roman" w:eastAsia="Times New Roman" w:hAnsi="Times New Roman" w:cs="Times New Roman"/>
          <w:sz w:val="28"/>
          <w:szCs w:val="28"/>
          <w:lang w:val="kk-KZ"/>
        </w:rPr>
        <w:t>полиязычной подготовки будущего педагога по</w:t>
      </w:r>
      <w:r>
        <w:rPr>
          <w:rFonts w:ascii="Times New Roman" w:eastAsia="Times New Roman" w:hAnsi="Times New Roman" w:cs="Times New Roman"/>
          <w:sz w:val="28"/>
          <w:szCs w:val="28"/>
          <w:lang w:val="kk-KZ"/>
        </w:rPr>
        <w:t xml:space="preserve"> </w:t>
      </w:r>
      <w:r w:rsidRPr="004C443C">
        <w:rPr>
          <w:rFonts w:ascii="Times New Roman" w:eastAsia="Times New Roman" w:hAnsi="Times New Roman" w:cs="Times New Roman"/>
          <w:sz w:val="28"/>
          <w:szCs w:val="28"/>
          <w:lang w:val="kk-KZ"/>
        </w:rPr>
        <w:t xml:space="preserve">специальности </w:t>
      </w:r>
      <w:r w:rsidRPr="004C443C">
        <w:rPr>
          <w:rFonts w:ascii="Times New Roman" w:hAnsi="Times New Roman" w:cs="Times New Roman"/>
          <w:sz w:val="28"/>
          <w:szCs w:val="28"/>
        </w:rPr>
        <w:t>«Химия»</w:t>
      </w:r>
    </w:p>
    <w:p w14:paraId="0C3953F1" w14:textId="77777777" w:rsidR="00B623B5" w:rsidRDefault="00B623B5" w:rsidP="00FC1204">
      <w:pPr>
        <w:spacing w:after="0" w:line="240" w:lineRule="auto"/>
        <w:jc w:val="center"/>
        <w:rPr>
          <w:rFonts w:ascii="Times New Roman" w:hAnsi="Times New Roman" w:cs="Times New Roman"/>
          <w:sz w:val="28"/>
          <w:szCs w:val="28"/>
        </w:rPr>
      </w:pPr>
    </w:p>
    <w:p w14:paraId="3FFE05FE" w14:textId="77777777" w:rsidR="00177FA4" w:rsidRDefault="00FC1204" w:rsidP="00177FA4">
      <w:pPr>
        <w:spacing w:after="0" w:line="240" w:lineRule="auto"/>
        <w:jc w:val="center"/>
        <w:rPr>
          <w:rFonts w:ascii="Times New Roman" w:hAnsi="Times New Roman" w:cs="Times New Roman"/>
          <w:sz w:val="28"/>
          <w:szCs w:val="28"/>
        </w:rPr>
      </w:pPr>
      <w:r>
        <w:rPr>
          <w:noProof/>
          <w:lang w:val="en-GB" w:eastAsia="en-GB"/>
        </w:rPr>
        <w:drawing>
          <wp:inline distT="0" distB="0" distL="0" distR="0" wp14:anchorId="00D0FC2D" wp14:editId="1CDC730C">
            <wp:extent cx="5947575" cy="3172571"/>
            <wp:effectExtent l="0" t="0" r="0" b="8890"/>
            <wp:docPr id="30" name="Диаграм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32F008-B528-4EC3-8733-ECC4B2952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AF03FA" w14:textId="77777777" w:rsidR="00177FA4" w:rsidRPr="00177FA4" w:rsidRDefault="00177FA4" w:rsidP="00177FA4">
      <w:pPr>
        <w:spacing w:after="0" w:line="240" w:lineRule="auto"/>
        <w:jc w:val="center"/>
        <w:rPr>
          <w:rFonts w:ascii="Times New Roman" w:hAnsi="Times New Roman" w:cs="Times New Roman"/>
          <w:sz w:val="16"/>
          <w:szCs w:val="16"/>
        </w:rPr>
      </w:pPr>
    </w:p>
    <w:p w14:paraId="01BA78F1" w14:textId="3B20D414" w:rsidR="00FC1204" w:rsidRPr="00415C66" w:rsidRDefault="00FC1204" w:rsidP="00177FA4">
      <w:pPr>
        <w:spacing w:after="0" w:line="240" w:lineRule="auto"/>
        <w:jc w:val="center"/>
      </w:pPr>
      <w:r w:rsidRPr="004C443C">
        <w:rPr>
          <w:rFonts w:ascii="Times New Roman" w:hAnsi="Times New Roman" w:cs="Times New Roman"/>
          <w:sz w:val="28"/>
          <w:szCs w:val="28"/>
        </w:rPr>
        <w:t xml:space="preserve">Рисунок </w:t>
      </w:r>
      <w:r w:rsidR="00B433C2">
        <w:rPr>
          <w:rFonts w:ascii="Times New Roman" w:hAnsi="Times New Roman" w:cs="Times New Roman"/>
          <w:sz w:val="28"/>
          <w:szCs w:val="28"/>
        </w:rPr>
        <w:t>1</w:t>
      </w:r>
      <w:r w:rsidR="000609CE">
        <w:rPr>
          <w:rFonts w:ascii="Times New Roman" w:hAnsi="Times New Roman" w:cs="Times New Roman"/>
          <w:sz w:val="28"/>
          <w:szCs w:val="28"/>
        </w:rPr>
        <w:t>8</w:t>
      </w:r>
      <w:r w:rsidRPr="004C443C">
        <w:rPr>
          <w:rFonts w:ascii="Times New Roman" w:hAnsi="Times New Roman" w:cs="Times New Roman"/>
          <w:sz w:val="28"/>
          <w:szCs w:val="28"/>
        </w:rPr>
        <w:t xml:space="preserve">– Исходное состояние </w:t>
      </w:r>
      <w:r w:rsidRPr="004C443C">
        <w:rPr>
          <w:rFonts w:ascii="Times New Roman" w:eastAsia="Times New Roman" w:hAnsi="Times New Roman" w:cs="Times New Roman"/>
          <w:sz w:val="28"/>
          <w:szCs w:val="28"/>
          <w:lang w:val="kk-KZ"/>
        </w:rPr>
        <w:t>полиязычной подготовки будущего педагога по</w:t>
      </w:r>
      <w:r>
        <w:rPr>
          <w:rFonts w:ascii="Times New Roman" w:eastAsia="Times New Roman" w:hAnsi="Times New Roman" w:cs="Times New Roman"/>
          <w:sz w:val="28"/>
          <w:szCs w:val="28"/>
          <w:lang w:val="kk-KZ"/>
        </w:rPr>
        <w:t xml:space="preserve"> </w:t>
      </w:r>
      <w:r w:rsidRPr="004C443C">
        <w:rPr>
          <w:rFonts w:ascii="Times New Roman" w:eastAsia="Times New Roman" w:hAnsi="Times New Roman" w:cs="Times New Roman"/>
          <w:sz w:val="28"/>
          <w:szCs w:val="28"/>
          <w:lang w:val="kk-KZ"/>
        </w:rPr>
        <w:t xml:space="preserve">специальности </w:t>
      </w:r>
      <w:r w:rsidRPr="004C443C">
        <w:rPr>
          <w:rFonts w:ascii="Times New Roman" w:hAnsi="Times New Roman" w:cs="Times New Roman"/>
          <w:sz w:val="28"/>
          <w:szCs w:val="28"/>
        </w:rPr>
        <w:t>«</w:t>
      </w:r>
      <w:r>
        <w:rPr>
          <w:rFonts w:ascii="Times New Roman" w:hAnsi="Times New Roman" w:cs="Times New Roman"/>
          <w:sz w:val="28"/>
          <w:szCs w:val="28"/>
        </w:rPr>
        <w:t>Физика</w:t>
      </w:r>
      <w:r w:rsidRPr="004C443C">
        <w:rPr>
          <w:rFonts w:ascii="Times New Roman" w:hAnsi="Times New Roman" w:cs="Times New Roman"/>
          <w:sz w:val="28"/>
          <w:szCs w:val="28"/>
        </w:rPr>
        <w:t>»</w:t>
      </w:r>
    </w:p>
    <w:p w14:paraId="2EDEE8EF" w14:textId="77777777" w:rsidR="00177FA4" w:rsidRDefault="00FC1204" w:rsidP="00177FA4">
      <w:pPr>
        <w:spacing w:after="0" w:line="240" w:lineRule="auto"/>
        <w:jc w:val="center"/>
        <w:rPr>
          <w:rFonts w:ascii="Times New Roman" w:hAnsi="Times New Roman" w:cs="Times New Roman"/>
          <w:sz w:val="28"/>
          <w:szCs w:val="28"/>
        </w:rPr>
      </w:pPr>
      <w:r>
        <w:rPr>
          <w:noProof/>
          <w:lang w:val="en-GB" w:eastAsia="en-GB"/>
        </w:rPr>
        <w:lastRenderedPageBreak/>
        <w:drawing>
          <wp:inline distT="0" distB="0" distL="0" distR="0" wp14:anchorId="474F4BE0" wp14:editId="50364855">
            <wp:extent cx="5810250" cy="3781425"/>
            <wp:effectExtent l="0" t="0" r="0" b="0"/>
            <wp:docPr id="31" name="Диаграм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A80BE7-B201-4F46-884A-7BC3D714A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F562CD" w14:textId="77777777" w:rsidR="00177FA4" w:rsidRPr="00177FA4" w:rsidRDefault="00177FA4" w:rsidP="00177FA4">
      <w:pPr>
        <w:spacing w:after="0" w:line="240" w:lineRule="auto"/>
        <w:jc w:val="center"/>
        <w:rPr>
          <w:rFonts w:ascii="Times New Roman" w:hAnsi="Times New Roman" w:cs="Times New Roman"/>
          <w:sz w:val="16"/>
          <w:szCs w:val="16"/>
        </w:rPr>
      </w:pPr>
    </w:p>
    <w:p w14:paraId="7B7447C8" w14:textId="1F56065A" w:rsidR="00FC1204" w:rsidRDefault="00FC1204" w:rsidP="00177FA4">
      <w:pPr>
        <w:spacing w:after="0" w:line="240" w:lineRule="auto"/>
        <w:jc w:val="center"/>
        <w:rPr>
          <w:rFonts w:ascii="Times New Roman" w:hAnsi="Times New Roman" w:cs="Times New Roman"/>
          <w:sz w:val="28"/>
          <w:szCs w:val="28"/>
        </w:rPr>
      </w:pPr>
      <w:r w:rsidRPr="004C443C">
        <w:rPr>
          <w:rFonts w:ascii="Times New Roman" w:hAnsi="Times New Roman" w:cs="Times New Roman"/>
          <w:sz w:val="28"/>
          <w:szCs w:val="28"/>
        </w:rPr>
        <w:t xml:space="preserve">Рисунок </w:t>
      </w:r>
      <w:r w:rsidR="00B433C2">
        <w:rPr>
          <w:rFonts w:ascii="Times New Roman" w:hAnsi="Times New Roman" w:cs="Times New Roman"/>
          <w:sz w:val="28"/>
          <w:szCs w:val="28"/>
        </w:rPr>
        <w:t>1</w:t>
      </w:r>
      <w:r w:rsidR="000609CE">
        <w:rPr>
          <w:rFonts w:ascii="Times New Roman" w:hAnsi="Times New Roman" w:cs="Times New Roman"/>
          <w:sz w:val="28"/>
          <w:szCs w:val="28"/>
        </w:rPr>
        <w:t>9</w:t>
      </w:r>
      <w:r w:rsidRPr="004C443C">
        <w:rPr>
          <w:rFonts w:ascii="Times New Roman" w:hAnsi="Times New Roman" w:cs="Times New Roman"/>
          <w:sz w:val="28"/>
          <w:szCs w:val="28"/>
        </w:rPr>
        <w:t xml:space="preserve"> – Исходное состояние </w:t>
      </w:r>
      <w:r w:rsidRPr="004C443C">
        <w:rPr>
          <w:rFonts w:ascii="Times New Roman" w:eastAsia="Times New Roman" w:hAnsi="Times New Roman" w:cs="Times New Roman"/>
          <w:sz w:val="28"/>
          <w:szCs w:val="28"/>
          <w:lang w:val="kk-KZ"/>
        </w:rPr>
        <w:t>полиязычной подготовки будущего педагога по</w:t>
      </w:r>
      <w:r>
        <w:rPr>
          <w:rFonts w:ascii="Times New Roman" w:eastAsia="Times New Roman" w:hAnsi="Times New Roman" w:cs="Times New Roman"/>
          <w:sz w:val="28"/>
          <w:szCs w:val="28"/>
          <w:lang w:val="kk-KZ"/>
        </w:rPr>
        <w:t xml:space="preserve"> </w:t>
      </w:r>
      <w:r w:rsidRPr="004C443C">
        <w:rPr>
          <w:rFonts w:ascii="Times New Roman" w:eastAsia="Times New Roman" w:hAnsi="Times New Roman" w:cs="Times New Roman"/>
          <w:sz w:val="28"/>
          <w:szCs w:val="28"/>
          <w:lang w:val="kk-KZ"/>
        </w:rPr>
        <w:t xml:space="preserve">специальности </w:t>
      </w:r>
      <w:r w:rsidRPr="004C443C">
        <w:rPr>
          <w:rFonts w:ascii="Times New Roman" w:hAnsi="Times New Roman" w:cs="Times New Roman"/>
          <w:sz w:val="28"/>
          <w:szCs w:val="28"/>
        </w:rPr>
        <w:t>«</w:t>
      </w:r>
      <w:r>
        <w:rPr>
          <w:rFonts w:ascii="Times New Roman" w:hAnsi="Times New Roman" w:cs="Times New Roman"/>
          <w:sz w:val="28"/>
          <w:szCs w:val="28"/>
        </w:rPr>
        <w:t>Биология</w:t>
      </w:r>
      <w:r w:rsidRPr="004C443C">
        <w:rPr>
          <w:rFonts w:ascii="Times New Roman" w:hAnsi="Times New Roman" w:cs="Times New Roman"/>
          <w:sz w:val="28"/>
          <w:szCs w:val="28"/>
        </w:rPr>
        <w:t>»</w:t>
      </w:r>
    </w:p>
    <w:p w14:paraId="2C2AF985" w14:textId="77777777" w:rsidR="00B623B5" w:rsidRPr="00415C66" w:rsidRDefault="00B623B5" w:rsidP="00177FA4">
      <w:pPr>
        <w:spacing w:after="0" w:line="240" w:lineRule="auto"/>
        <w:jc w:val="center"/>
      </w:pPr>
    </w:p>
    <w:p w14:paraId="36F2C343" w14:textId="77777777" w:rsidR="00FC1204" w:rsidRDefault="00FC1204" w:rsidP="00FC1204">
      <w:pPr>
        <w:spacing w:after="0" w:line="240" w:lineRule="auto"/>
        <w:jc w:val="center"/>
        <w:rPr>
          <w:rFonts w:ascii="Times New Roman" w:hAnsi="Times New Roman" w:cs="Times New Roman"/>
          <w:sz w:val="28"/>
          <w:szCs w:val="28"/>
        </w:rPr>
      </w:pPr>
      <w:r>
        <w:rPr>
          <w:noProof/>
          <w:lang w:val="en-GB" w:eastAsia="en-GB"/>
        </w:rPr>
        <w:drawing>
          <wp:inline distT="0" distB="0" distL="0" distR="0" wp14:anchorId="5C2149E4" wp14:editId="4D81CED4">
            <wp:extent cx="5810250" cy="3248025"/>
            <wp:effectExtent l="0" t="0" r="0" b="0"/>
            <wp:docPr id="32" name="Диаграмма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E1821E-E1E2-494C-95FD-D84ADE721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446A17" w14:textId="77777777" w:rsidR="00177FA4" w:rsidRPr="00177FA4" w:rsidRDefault="00177FA4" w:rsidP="00415C66">
      <w:pPr>
        <w:spacing w:after="0" w:line="240" w:lineRule="auto"/>
        <w:jc w:val="center"/>
        <w:rPr>
          <w:rFonts w:ascii="Times New Roman" w:hAnsi="Times New Roman" w:cs="Times New Roman"/>
          <w:sz w:val="16"/>
          <w:szCs w:val="16"/>
        </w:rPr>
      </w:pPr>
    </w:p>
    <w:p w14:paraId="2FFD515B" w14:textId="3779F000" w:rsidR="00FC1204" w:rsidRDefault="00FC1204" w:rsidP="00415C66">
      <w:pPr>
        <w:spacing w:after="0" w:line="240" w:lineRule="auto"/>
        <w:jc w:val="center"/>
        <w:rPr>
          <w:rFonts w:ascii="Times New Roman" w:hAnsi="Times New Roman" w:cs="Times New Roman"/>
          <w:sz w:val="28"/>
          <w:szCs w:val="28"/>
        </w:rPr>
      </w:pPr>
      <w:r w:rsidRPr="004C443C">
        <w:rPr>
          <w:rFonts w:ascii="Times New Roman" w:hAnsi="Times New Roman" w:cs="Times New Roman"/>
          <w:sz w:val="28"/>
          <w:szCs w:val="28"/>
        </w:rPr>
        <w:t xml:space="preserve">Рисунок </w:t>
      </w:r>
      <w:r w:rsidR="000609CE">
        <w:rPr>
          <w:rFonts w:ascii="Times New Roman" w:hAnsi="Times New Roman" w:cs="Times New Roman"/>
          <w:sz w:val="28"/>
          <w:szCs w:val="28"/>
        </w:rPr>
        <w:t>20</w:t>
      </w:r>
      <w:r w:rsidRPr="004C443C">
        <w:rPr>
          <w:rFonts w:ascii="Times New Roman" w:hAnsi="Times New Roman" w:cs="Times New Roman"/>
          <w:sz w:val="28"/>
          <w:szCs w:val="28"/>
        </w:rPr>
        <w:t xml:space="preserve"> – Исходное состояние </w:t>
      </w:r>
      <w:r w:rsidRPr="004C443C">
        <w:rPr>
          <w:rFonts w:ascii="Times New Roman" w:eastAsia="Times New Roman" w:hAnsi="Times New Roman" w:cs="Times New Roman"/>
          <w:sz w:val="28"/>
          <w:szCs w:val="28"/>
          <w:lang w:val="kk-KZ"/>
        </w:rPr>
        <w:t>полиязычной подготовки будущего педагога по</w:t>
      </w:r>
      <w:r>
        <w:rPr>
          <w:rFonts w:ascii="Times New Roman" w:eastAsia="Times New Roman" w:hAnsi="Times New Roman" w:cs="Times New Roman"/>
          <w:sz w:val="28"/>
          <w:szCs w:val="28"/>
          <w:lang w:val="kk-KZ"/>
        </w:rPr>
        <w:t xml:space="preserve"> </w:t>
      </w:r>
      <w:r w:rsidRPr="004C443C">
        <w:rPr>
          <w:rFonts w:ascii="Times New Roman" w:eastAsia="Times New Roman" w:hAnsi="Times New Roman" w:cs="Times New Roman"/>
          <w:sz w:val="28"/>
          <w:szCs w:val="28"/>
          <w:lang w:val="kk-KZ"/>
        </w:rPr>
        <w:t xml:space="preserve">специальности </w:t>
      </w:r>
      <w:r w:rsidRPr="004C443C">
        <w:rPr>
          <w:rFonts w:ascii="Times New Roman" w:hAnsi="Times New Roman" w:cs="Times New Roman"/>
          <w:sz w:val="28"/>
          <w:szCs w:val="28"/>
        </w:rPr>
        <w:t>«</w:t>
      </w:r>
      <w:r>
        <w:rPr>
          <w:rFonts w:ascii="Times New Roman" w:hAnsi="Times New Roman" w:cs="Times New Roman"/>
          <w:sz w:val="28"/>
          <w:szCs w:val="28"/>
        </w:rPr>
        <w:t>Информатика</w:t>
      </w:r>
      <w:r w:rsidRPr="004C443C">
        <w:rPr>
          <w:rFonts w:ascii="Times New Roman" w:hAnsi="Times New Roman" w:cs="Times New Roman"/>
          <w:sz w:val="28"/>
          <w:szCs w:val="28"/>
        </w:rPr>
        <w:t>»</w:t>
      </w:r>
    </w:p>
    <w:p w14:paraId="2426D72B" w14:textId="77777777" w:rsidR="00FC1204" w:rsidRDefault="00FC1204" w:rsidP="00FC1204">
      <w:pPr>
        <w:spacing w:after="0" w:line="240" w:lineRule="auto"/>
        <w:ind w:firstLine="454"/>
        <w:jc w:val="both"/>
        <w:rPr>
          <w:rFonts w:ascii="Times New Roman" w:hAnsi="Times New Roman" w:cs="Times New Roman"/>
          <w:sz w:val="28"/>
          <w:szCs w:val="28"/>
        </w:rPr>
      </w:pPr>
    </w:p>
    <w:p w14:paraId="01194E90" w14:textId="77777777" w:rsidR="00F95D2E" w:rsidRDefault="00F95D2E" w:rsidP="00FC1204">
      <w:pPr>
        <w:spacing w:after="0" w:line="240" w:lineRule="auto"/>
        <w:ind w:firstLine="454"/>
        <w:jc w:val="both"/>
        <w:rPr>
          <w:rFonts w:ascii="Times New Roman" w:hAnsi="Times New Roman" w:cs="Times New Roman"/>
          <w:sz w:val="28"/>
          <w:szCs w:val="28"/>
        </w:rPr>
      </w:pPr>
      <w:r>
        <w:rPr>
          <w:noProof/>
          <w:lang w:val="en-GB" w:eastAsia="en-GB"/>
        </w:rPr>
        <w:lastRenderedPageBreak/>
        <w:drawing>
          <wp:inline distT="0" distB="0" distL="0" distR="0" wp14:anchorId="58F952D7" wp14:editId="07E86EB7">
            <wp:extent cx="5810250" cy="3157538"/>
            <wp:effectExtent l="0" t="0" r="0" b="5080"/>
            <wp:docPr id="10" name="Chart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A80BE7-B201-4F46-884A-7BC3D714A2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CE558B0" w14:textId="77777777" w:rsidR="00177FA4" w:rsidRPr="00177FA4" w:rsidRDefault="00177FA4" w:rsidP="00F95D2E">
      <w:pPr>
        <w:spacing w:after="0" w:line="240" w:lineRule="auto"/>
        <w:jc w:val="center"/>
        <w:rPr>
          <w:rFonts w:ascii="Times New Roman" w:hAnsi="Times New Roman" w:cs="Times New Roman"/>
          <w:sz w:val="16"/>
          <w:szCs w:val="16"/>
        </w:rPr>
      </w:pPr>
    </w:p>
    <w:p w14:paraId="42E797CB" w14:textId="6EFDFF57" w:rsidR="00F95D2E" w:rsidRDefault="00F95D2E" w:rsidP="00F95D2E">
      <w:pPr>
        <w:spacing w:after="0" w:line="240" w:lineRule="auto"/>
        <w:jc w:val="center"/>
        <w:rPr>
          <w:rFonts w:ascii="Times New Roman" w:hAnsi="Times New Roman" w:cs="Times New Roman"/>
          <w:sz w:val="28"/>
          <w:szCs w:val="28"/>
        </w:rPr>
      </w:pPr>
      <w:r w:rsidRPr="004C443C">
        <w:rPr>
          <w:rFonts w:ascii="Times New Roman" w:hAnsi="Times New Roman" w:cs="Times New Roman"/>
          <w:sz w:val="28"/>
          <w:szCs w:val="28"/>
        </w:rPr>
        <w:t xml:space="preserve">Рисунок </w:t>
      </w:r>
      <w:r w:rsidR="000609CE">
        <w:rPr>
          <w:rFonts w:ascii="Times New Roman" w:hAnsi="Times New Roman" w:cs="Times New Roman"/>
          <w:sz w:val="28"/>
          <w:szCs w:val="28"/>
        </w:rPr>
        <w:t>21</w:t>
      </w:r>
      <w:r w:rsidRPr="004C443C">
        <w:rPr>
          <w:rFonts w:ascii="Times New Roman" w:hAnsi="Times New Roman" w:cs="Times New Roman"/>
          <w:sz w:val="28"/>
          <w:szCs w:val="28"/>
        </w:rPr>
        <w:t xml:space="preserve"> – Исходное состояние </w:t>
      </w:r>
      <w:r w:rsidRPr="004C443C">
        <w:rPr>
          <w:rFonts w:ascii="Times New Roman" w:eastAsia="Times New Roman" w:hAnsi="Times New Roman" w:cs="Times New Roman"/>
          <w:sz w:val="28"/>
          <w:szCs w:val="28"/>
          <w:lang w:val="kk-KZ"/>
        </w:rPr>
        <w:t>полиязычной подготовки будущего педагога по</w:t>
      </w:r>
      <w:r>
        <w:rPr>
          <w:rFonts w:ascii="Times New Roman" w:eastAsia="Times New Roman" w:hAnsi="Times New Roman" w:cs="Times New Roman"/>
          <w:sz w:val="28"/>
          <w:szCs w:val="28"/>
          <w:lang w:val="kk-KZ"/>
        </w:rPr>
        <w:t xml:space="preserve"> </w:t>
      </w:r>
      <w:r w:rsidRPr="004C443C">
        <w:rPr>
          <w:rFonts w:ascii="Times New Roman" w:eastAsia="Times New Roman" w:hAnsi="Times New Roman" w:cs="Times New Roman"/>
          <w:sz w:val="28"/>
          <w:szCs w:val="28"/>
          <w:lang w:val="kk-KZ"/>
        </w:rPr>
        <w:t xml:space="preserve">специальности </w:t>
      </w:r>
      <w:r w:rsidRPr="004C443C">
        <w:rPr>
          <w:rFonts w:ascii="Times New Roman" w:hAnsi="Times New Roman" w:cs="Times New Roman"/>
          <w:sz w:val="28"/>
          <w:szCs w:val="28"/>
        </w:rPr>
        <w:t>«</w:t>
      </w:r>
      <w:r>
        <w:rPr>
          <w:rFonts w:ascii="Times New Roman" w:hAnsi="Times New Roman" w:cs="Times New Roman"/>
          <w:sz w:val="28"/>
          <w:szCs w:val="28"/>
        </w:rPr>
        <w:t>Педагогика и психология</w:t>
      </w:r>
      <w:r w:rsidRPr="004C443C">
        <w:rPr>
          <w:rFonts w:ascii="Times New Roman" w:hAnsi="Times New Roman" w:cs="Times New Roman"/>
          <w:sz w:val="28"/>
          <w:szCs w:val="28"/>
        </w:rPr>
        <w:t>»</w:t>
      </w:r>
    </w:p>
    <w:p w14:paraId="49B72A67" w14:textId="77777777" w:rsidR="00F95D2E" w:rsidRDefault="00F95D2E" w:rsidP="00FC1204">
      <w:pPr>
        <w:spacing w:after="0" w:line="240" w:lineRule="auto"/>
        <w:ind w:firstLine="454"/>
        <w:jc w:val="both"/>
        <w:rPr>
          <w:rFonts w:ascii="Times New Roman" w:hAnsi="Times New Roman" w:cs="Times New Roman"/>
          <w:sz w:val="28"/>
          <w:szCs w:val="28"/>
        </w:rPr>
      </w:pPr>
    </w:p>
    <w:p w14:paraId="12E286B0" w14:textId="02BA6763" w:rsidR="00FC1204" w:rsidRPr="00A90692" w:rsidRDefault="00FC1204" w:rsidP="00B42313">
      <w:pPr>
        <w:spacing w:after="0" w:line="240" w:lineRule="auto"/>
        <w:ind w:firstLine="720"/>
        <w:jc w:val="both"/>
        <w:rPr>
          <w:rFonts w:ascii="Times New Roman" w:hAnsi="Times New Roman" w:cs="Times New Roman"/>
          <w:sz w:val="28"/>
          <w:szCs w:val="28"/>
        </w:rPr>
      </w:pPr>
      <w:r w:rsidRPr="00A90692">
        <w:rPr>
          <w:rFonts w:ascii="Times New Roman" w:hAnsi="Times New Roman" w:cs="Times New Roman"/>
          <w:sz w:val="28"/>
          <w:szCs w:val="28"/>
        </w:rPr>
        <w:t>В сравнительном аспекте более слабые позиции занимают студенты специальности «</w:t>
      </w:r>
      <w:r w:rsidR="00A90692">
        <w:rPr>
          <w:rFonts w:ascii="Times New Roman" w:hAnsi="Times New Roman" w:cs="Times New Roman"/>
          <w:sz w:val="28"/>
          <w:szCs w:val="28"/>
        </w:rPr>
        <w:t>Информатика</w:t>
      </w:r>
      <w:r w:rsidRPr="00A90692">
        <w:rPr>
          <w:rFonts w:ascii="Times New Roman" w:hAnsi="Times New Roman" w:cs="Times New Roman"/>
          <w:sz w:val="28"/>
          <w:szCs w:val="28"/>
        </w:rPr>
        <w:t xml:space="preserve">», так как </w:t>
      </w:r>
      <w:r w:rsidR="00A90692">
        <w:rPr>
          <w:rFonts w:ascii="Times New Roman" w:hAnsi="Times New Roman" w:cs="Times New Roman"/>
          <w:sz w:val="28"/>
          <w:szCs w:val="28"/>
        </w:rPr>
        <w:t>51</w:t>
      </w:r>
      <w:r w:rsidRPr="00A90692">
        <w:rPr>
          <w:rFonts w:ascii="Times New Roman" w:hAnsi="Times New Roman" w:cs="Times New Roman"/>
          <w:sz w:val="28"/>
          <w:szCs w:val="28"/>
        </w:rPr>
        <w:t>,98% продемонстрировали низ</w:t>
      </w:r>
      <w:r w:rsidR="006425CE" w:rsidRPr="00A90692">
        <w:rPr>
          <w:rFonts w:ascii="Times New Roman" w:hAnsi="Times New Roman" w:cs="Times New Roman"/>
          <w:sz w:val="28"/>
          <w:szCs w:val="28"/>
        </w:rPr>
        <w:t xml:space="preserve">кий уровень искомой подготовки </w:t>
      </w:r>
      <w:r w:rsidRPr="00A90692">
        <w:rPr>
          <w:rFonts w:ascii="Times New Roman" w:hAnsi="Times New Roman" w:cs="Times New Roman"/>
          <w:sz w:val="28"/>
          <w:szCs w:val="28"/>
        </w:rPr>
        <w:t xml:space="preserve">(рисунок </w:t>
      </w:r>
      <w:r w:rsidR="000609CE">
        <w:rPr>
          <w:rFonts w:ascii="Times New Roman" w:hAnsi="Times New Roman" w:cs="Times New Roman"/>
          <w:sz w:val="28"/>
          <w:szCs w:val="28"/>
        </w:rPr>
        <w:t>22</w:t>
      </w:r>
      <w:r w:rsidRPr="00A90692">
        <w:rPr>
          <w:rFonts w:ascii="Times New Roman" w:hAnsi="Times New Roman" w:cs="Times New Roman"/>
          <w:sz w:val="28"/>
          <w:szCs w:val="28"/>
        </w:rPr>
        <w:t>).</w:t>
      </w:r>
    </w:p>
    <w:p w14:paraId="479C6785" w14:textId="77777777" w:rsidR="006425CE" w:rsidRDefault="006425CE" w:rsidP="00AE51AE">
      <w:pPr>
        <w:spacing w:after="0" w:line="240" w:lineRule="auto"/>
        <w:jc w:val="center"/>
        <w:rPr>
          <w:rFonts w:ascii="Times New Roman" w:hAnsi="Times New Roman" w:cs="Times New Roman"/>
          <w:sz w:val="28"/>
          <w:szCs w:val="28"/>
          <w:highlight w:val="yellow"/>
        </w:rPr>
      </w:pPr>
    </w:p>
    <w:p w14:paraId="563C3C12" w14:textId="77777777" w:rsidR="009F747A" w:rsidRPr="00F95D2E" w:rsidRDefault="009F747A" w:rsidP="009F747A">
      <w:pPr>
        <w:spacing w:after="0" w:line="240" w:lineRule="auto"/>
        <w:jc w:val="center"/>
        <w:rPr>
          <w:rFonts w:ascii="Times New Roman" w:hAnsi="Times New Roman" w:cs="Times New Roman"/>
          <w:sz w:val="28"/>
          <w:szCs w:val="28"/>
          <w:highlight w:val="yellow"/>
        </w:rPr>
      </w:pPr>
      <w:r w:rsidRPr="00895324">
        <w:rPr>
          <w:rFonts w:ascii="Times New Roman" w:hAnsi="Times New Roman" w:cs="Times New Roman"/>
          <w:noProof/>
          <w:sz w:val="28"/>
          <w:szCs w:val="28"/>
          <w:lang w:val="en-GB" w:eastAsia="en-GB"/>
        </w:rPr>
        <w:drawing>
          <wp:inline distT="0" distB="0" distL="0" distR="0" wp14:anchorId="47199C4F" wp14:editId="7AEC11D5">
            <wp:extent cx="6238875" cy="2743200"/>
            <wp:effectExtent l="0" t="0" r="0" b="0"/>
            <wp:docPr id="4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10A9B6A" w14:textId="77777777" w:rsidR="00177FA4" w:rsidRPr="00177FA4" w:rsidRDefault="00177FA4" w:rsidP="00415C66">
      <w:pPr>
        <w:spacing w:after="0" w:line="240" w:lineRule="auto"/>
        <w:jc w:val="center"/>
        <w:rPr>
          <w:rFonts w:ascii="Times New Roman" w:hAnsi="Times New Roman" w:cs="Times New Roman"/>
          <w:sz w:val="16"/>
          <w:szCs w:val="16"/>
        </w:rPr>
      </w:pPr>
    </w:p>
    <w:p w14:paraId="32707845" w14:textId="2EC99E31" w:rsidR="006425CE" w:rsidRDefault="006425CE" w:rsidP="00415C66">
      <w:pPr>
        <w:spacing w:after="0" w:line="240" w:lineRule="auto"/>
        <w:jc w:val="center"/>
        <w:rPr>
          <w:rFonts w:ascii="Times New Roman" w:eastAsia="Times New Roman" w:hAnsi="Times New Roman" w:cs="Times New Roman"/>
          <w:sz w:val="28"/>
          <w:szCs w:val="28"/>
          <w:lang w:val="kk-KZ"/>
        </w:rPr>
      </w:pPr>
      <w:r w:rsidRPr="006425CE">
        <w:rPr>
          <w:rFonts w:ascii="Times New Roman" w:hAnsi="Times New Roman" w:cs="Times New Roman"/>
          <w:sz w:val="28"/>
          <w:szCs w:val="28"/>
        </w:rPr>
        <w:t xml:space="preserve">Рисунок </w:t>
      </w:r>
      <w:r w:rsidR="000609CE">
        <w:rPr>
          <w:rFonts w:ascii="Times New Roman" w:hAnsi="Times New Roman" w:cs="Times New Roman"/>
          <w:sz w:val="28"/>
          <w:szCs w:val="28"/>
        </w:rPr>
        <w:t>22</w:t>
      </w:r>
      <w:r w:rsidRPr="006425CE">
        <w:rPr>
          <w:rFonts w:ascii="Times New Roman" w:hAnsi="Times New Roman" w:cs="Times New Roman"/>
          <w:sz w:val="28"/>
          <w:szCs w:val="28"/>
        </w:rPr>
        <w:t xml:space="preserve"> – Исходное состояние </w:t>
      </w:r>
      <w:r w:rsidRPr="006425CE">
        <w:rPr>
          <w:rFonts w:ascii="Times New Roman" w:eastAsia="Times New Roman" w:hAnsi="Times New Roman" w:cs="Times New Roman"/>
          <w:sz w:val="28"/>
          <w:szCs w:val="28"/>
          <w:lang w:val="kk-KZ"/>
        </w:rPr>
        <w:t>полиязычной подготовки будущего педагога в вузе</w:t>
      </w:r>
    </w:p>
    <w:p w14:paraId="769A1D73" w14:textId="77777777" w:rsidR="00B623B5" w:rsidRDefault="00B623B5" w:rsidP="00177FA4">
      <w:pPr>
        <w:spacing w:after="0" w:line="240" w:lineRule="auto"/>
        <w:ind w:firstLine="709"/>
        <w:jc w:val="both"/>
        <w:rPr>
          <w:rFonts w:ascii="Times New Roman" w:eastAsia="Times New Roman" w:hAnsi="Times New Roman" w:cs="Times New Roman"/>
          <w:b/>
          <w:sz w:val="28"/>
          <w:szCs w:val="28"/>
        </w:rPr>
      </w:pPr>
    </w:p>
    <w:p w14:paraId="250CCD8A" w14:textId="77777777" w:rsidR="00B623B5" w:rsidRPr="002B7F82" w:rsidRDefault="00B623B5" w:rsidP="00B623B5">
      <w:pPr>
        <w:spacing w:after="0" w:line="240" w:lineRule="auto"/>
        <w:ind w:firstLine="709"/>
        <w:jc w:val="both"/>
        <w:rPr>
          <w:rFonts w:ascii="Times New Roman" w:hAnsi="Times New Roman" w:cs="Times New Roman"/>
          <w:sz w:val="28"/>
          <w:szCs w:val="28"/>
        </w:rPr>
      </w:pPr>
      <w:r w:rsidRPr="002B7F82">
        <w:rPr>
          <w:rFonts w:ascii="Times New Roman" w:hAnsi="Times New Roman" w:cs="Times New Roman"/>
          <w:sz w:val="28"/>
          <w:szCs w:val="28"/>
        </w:rPr>
        <w:t>Как показали результаты анкетирования, студенты 4-го курса 201</w:t>
      </w:r>
      <w:r>
        <w:rPr>
          <w:rFonts w:ascii="Times New Roman" w:hAnsi="Times New Roman" w:cs="Times New Roman"/>
          <w:sz w:val="28"/>
          <w:szCs w:val="28"/>
        </w:rPr>
        <w:t>7</w:t>
      </w:r>
      <w:r w:rsidRPr="002B7F82">
        <w:rPr>
          <w:rFonts w:ascii="Times New Roman" w:hAnsi="Times New Roman" w:cs="Times New Roman"/>
          <w:sz w:val="28"/>
          <w:szCs w:val="28"/>
        </w:rPr>
        <w:t>/1</w:t>
      </w:r>
      <w:r>
        <w:rPr>
          <w:rFonts w:ascii="Times New Roman" w:hAnsi="Times New Roman" w:cs="Times New Roman"/>
          <w:sz w:val="28"/>
          <w:szCs w:val="28"/>
        </w:rPr>
        <w:t>8</w:t>
      </w:r>
      <w:r w:rsidRPr="002B7F82">
        <w:rPr>
          <w:rFonts w:ascii="Times New Roman" w:hAnsi="Times New Roman" w:cs="Times New Roman"/>
          <w:sz w:val="28"/>
          <w:szCs w:val="28"/>
        </w:rPr>
        <w:t xml:space="preserve"> года выпуска продемонстрировали низкие показатели в содержательном компоненте искомой подготовки, так как практически не смогли назвать принципиальные отличия ГОСО 2015 года от ГОСО 2013 года, Типовых </w:t>
      </w:r>
      <w:r w:rsidRPr="002B7F82">
        <w:rPr>
          <w:rFonts w:ascii="Times New Roman" w:hAnsi="Times New Roman" w:cs="Times New Roman"/>
          <w:sz w:val="28"/>
          <w:szCs w:val="28"/>
        </w:rPr>
        <w:lastRenderedPageBreak/>
        <w:t>учебных планов 2015 года от Типовых учебных планов 2013 года (для 5-9 классов) и Типовых учебных программ 2015 года от Типовых учебных программ 2013 года по своему предмету.</w:t>
      </w:r>
    </w:p>
    <w:p w14:paraId="7735FC79" w14:textId="77777777" w:rsidR="00B623B5" w:rsidRPr="002B7F82" w:rsidRDefault="00B623B5" w:rsidP="00B623B5">
      <w:pPr>
        <w:spacing w:after="0" w:line="240" w:lineRule="auto"/>
        <w:ind w:firstLine="709"/>
        <w:jc w:val="both"/>
        <w:rPr>
          <w:rFonts w:ascii="Times New Roman" w:hAnsi="Times New Roman" w:cs="Times New Roman"/>
          <w:sz w:val="28"/>
          <w:szCs w:val="28"/>
        </w:rPr>
      </w:pPr>
      <w:r w:rsidRPr="002B7F82">
        <w:rPr>
          <w:rFonts w:ascii="Times New Roman" w:hAnsi="Times New Roman" w:cs="Times New Roman"/>
          <w:sz w:val="28"/>
          <w:szCs w:val="28"/>
        </w:rPr>
        <w:t xml:space="preserve">Мы полагаем, что это всецело связано с отсутствием в содержании вузовской подготовки будущих учителей вопросов обновления содержания школьного образования, введения новых ГОСО, Типовых учебных планов и Типовых учебных программ. </w:t>
      </w:r>
    </w:p>
    <w:p w14:paraId="1168C73B" w14:textId="6D23A9E3" w:rsidR="00B623B5" w:rsidRDefault="00B623B5" w:rsidP="00B623B5">
      <w:pPr>
        <w:spacing w:after="0" w:line="240" w:lineRule="auto"/>
        <w:ind w:firstLine="709"/>
        <w:jc w:val="both"/>
        <w:rPr>
          <w:rFonts w:ascii="Times New Roman" w:eastAsia="Times New Roman" w:hAnsi="Times New Roman" w:cs="Times New Roman"/>
          <w:b/>
          <w:sz w:val="28"/>
          <w:szCs w:val="28"/>
        </w:rPr>
      </w:pPr>
      <w:r w:rsidRPr="002B7F82">
        <w:rPr>
          <w:rFonts w:ascii="Times New Roman" w:hAnsi="Times New Roman" w:cs="Times New Roman"/>
          <w:sz w:val="28"/>
          <w:szCs w:val="28"/>
        </w:rPr>
        <w:t xml:space="preserve">Кроме того, в условиях внедрения трехъязычного образования необходимо, чтобы учителя, задействованные в этих программах, должны владеть </w:t>
      </w:r>
      <w:r w:rsidRPr="002B7F82">
        <w:rPr>
          <w:rFonts w:ascii="Times New Roman" w:hAnsi="Times New Roman" w:cs="Times New Roman"/>
          <w:sz w:val="28"/>
          <w:szCs w:val="28"/>
          <w:lang w:val="en-US"/>
        </w:rPr>
        <w:t>CLIL</w:t>
      </w:r>
      <w:r w:rsidRPr="002B7F82">
        <w:rPr>
          <w:rFonts w:ascii="Times New Roman" w:hAnsi="Times New Roman" w:cs="Times New Roman"/>
          <w:sz w:val="28"/>
          <w:szCs w:val="28"/>
        </w:rPr>
        <w:t>-технологией, что так же, как и изучение вопросов обновления содержания школьного образования, не нашло своего места в вузовской подготовке будущих учителей школьных предметов естественно-математического цикла.</w:t>
      </w:r>
    </w:p>
    <w:p w14:paraId="7BAFDF0C" w14:textId="77777777" w:rsidR="00B623B5" w:rsidRDefault="00B623B5" w:rsidP="00177FA4">
      <w:pPr>
        <w:spacing w:after="0" w:line="240" w:lineRule="auto"/>
        <w:ind w:firstLine="709"/>
        <w:jc w:val="both"/>
        <w:rPr>
          <w:rFonts w:ascii="Times New Roman" w:eastAsia="Times New Roman" w:hAnsi="Times New Roman" w:cs="Times New Roman"/>
          <w:b/>
          <w:sz w:val="28"/>
          <w:szCs w:val="28"/>
        </w:rPr>
      </w:pPr>
    </w:p>
    <w:p w14:paraId="7D61CAE6" w14:textId="250E89B9" w:rsidR="00095B96" w:rsidRPr="007576E3" w:rsidRDefault="00095B96" w:rsidP="00177FA4">
      <w:pPr>
        <w:spacing w:after="0" w:line="240" w:lineRule="auto"/>
        <w:ind w:firstLine="709"/>
        <w:jc w:val="both"/>
        <w:rPr>
          <w:rFonts w:ascii="Times New Roman" w:eastAsia="Times New Roman" w:hAnsi="Times New Roman" w:cs="Times New Roman"/>
          <w:b/>
          <w:sz w:val="28"/>
          <w:szCs w:val="28"/>
        </w:rPr>
      </w:pPr>
      <w:r w:rsidRPr="00A36D17">
        <w:rPr>
          <w:rFonts w:ascii="Times New Roman" w:eastAsia="Times New Roman" w:hAnsi="Times New Roman" w:cs="Times New Roman"/>
          <w:b/>
          <w:sz w:val="28"/>
          <w:szCs w:val="28"/>
        </w:rPr>
        <w:t xml:space="preserve">3.2 </w:t>
      </w:r>
      <w:r w:rsidR="007576E3">
        <w:rPr>
          <w:rFonts w:ascii="Times New Roman" w:eastAsia="Times New Roman" w:hAnsi="Times New Roman" w:cs="Times New Roman"/>
          <w:b/>
          <w:sz w:val="28"/>
          <w:szCs w:val="28"/>
        </w:rPr>
        <w:t>Использование программы CLIL в рамках реализации программы внедрения полиязычия (на примере работы полиязычного педагога)</w:t>
      </w:r>
    </w:p>
    <w:p w14:paraId="60F31989" w14:textId="6A11E88B" w:rsidR="007576E3" w:rsidRDefault="007576E3" w:rsidP="00177FA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2017</w:t>
      </w:r>
      <w:r w:rsidR="0085027E">
        <w:rPr>
          <w:rFonts w:ascii="Times New Roman" w:hAnsi="Times New Roman" w:cs="Times New Roman"/>
          <w:color w:val="000000"/>
          <w:sz w:val="28"/>
          <w:szCs w:val="28"/>
        </w:rPr>
        <w:t>-</w:t>
      </w:r>
      <w:r>
        <w:rPr>
          <w:rFonts w:ascii="Times New Roman" w:hAnsi="Times New Roman" w:cs="Times New Roman"/>
          <w:color w:val="000000"/>
          <w:sz w:val="28"/>
          <w:szCs w:val="28"/>
        </w:rPr>
        <w:t>2018 учебном году в</w:t>
      </w:r>
      <w:r>
        <w:rPr>
          <w:rFonts w:ascii="Times New Roman" w:hAnsi="Times New Roman" w:cs="Times New Roman"/>
          <w:sz w:val="28"/>
          <w:szCs w:val="24"/>
        </w:rPr>
        <w:t xml:space="preserve"> рамках </w:t>
      </w:r>
      <w:r>
        <w:rPr>
          <w:rFonts w:ascii="Times New Roman" w:hAnsi="Times New Roman" w:cs="Times New Roman"/>
          <w:sz w:val="28"/>
          <w:szCs w:val="28"/>
        </w:rPr>
        <w:t>проведения опытно-экспериментальной работы по теме исследования «Дидактические основы полиязычной подготовки будущих педагогов» был внедрен элективный курс «Основы полиязычной подготовки будущих педагогов» на факультете естественных наук КГУ им. Ш.</w:t>
      </w:r>
      <w:r w:rsidR="007667B8" w:rsidRPr="007667B8">
        <w:rPr>
          <w:rFonts w:ascii="Times New Roman" w:hAnsi="Times New Roman" w:cs="Times New Roman"/>
          <w:sz w:val="28"/>
          <w:szCs w:val="28"/>
        </w:rPr>
        <w:t xml:space="preserve"> </w:t>
      </w:r>
      <w:r>
        <w:rPr>
          <w:rFonts w:ascii="Times New Roman" w:hAnsi="Times New Roman" w:cs="Times New Roman"/>
          <w:sz w:val="28"/>
          <w:szCs w:val="28"/>
        </w:rPr>
        <w:t xml:space="preserve">Уалиханова у студентов бакалавриата по специальностям: </w:t>
      </w:r>
      <w:r>
        <w:rPr>
          <w:rFonts w:ascii="Times New Roman" w:hAnsi="Times New Roman" w:cs="Times New Roman"/>
          <w:color w:val="000000"/>
          <w:sz w:val="28"/>
          <w:szCs w:val="28"/>
        </w:rPr>
        <w:t xml:space="preserve">5В011300 – Биология, 5В011200 – Химия, 5В011100 – Информатика, 5В011000 – Физика, 5В010900 – Математика, 5В010300 – Педагогика и психология. </w:t>
      </w:r>
      <w:r w:rsidR="00B254DF">
        <w:rPr>
          <w:rFonts w:ascii="Times New Roman" w:hAnsi="Times New Roman" w:cs="Times New Roman"/>
          <w:color w:val="000000"/>
          <w:sz w:val="28"/>
          <w:szCs w:val="28"/>
        </w:rPr>
        <w:t xml:space="preserve">Получен </w:t>
      </w:r>
      <w:r>
        <w:rPr>
          <w:rFonts w:ascii="Times New Roman" w:hAnsi="Times New Roman" w:cs="Times New Roman"/>
          <w:color w:val="000000"/>
          <w:sz w:val="28"/>
          <w:szCs w:val="28"/>
        </w:rPr>
        <w:t xml:space="preserve">акт внедрения </w:t>
      </w:r>
      <w:r>
        <w:rPr>
          <w:rFonts w:ascii="Times New Roman" w:hAnsi="Times New Roman" w:cs="Times New Roman"/>
          <w:sz w:val="28"/>
          <w:szCs w:val="28"/>
        </w:rPr>
        <w:t>элективного курса «Основы полиязычной подготовки будущих педагогов»</w:t>
      </w:r>
      <w:r w:rsidR="00B254DF">
        <w:rPr>
          <w:rFonts w:ascii="Times New Roman" w:hAnsi="Times New Roman" w:cs="Times New Roman"/>
          <w:sz w:val="28"/>
          <w:szCs w:val="28"/>
        </w:rPr>
        <w:t xml:space="preserve"> (Приложение </w:t>
      </w:r>
      <w:r w:rsidR="007667B8">
        <w:rPr>
          <w:rFonts w:ascii="Times New Roman" w:hAnsi="Times New Roman" w:cs="Times New Roman"/>
          <w:sz w:val="28"/>
          <w:szCs w:val="28"/>
        </w:rPr>
        <w:t>А</w:t>
      </w:r>
      <w:r w:rsidR="00B254DF">
        <w:rPr>
          <w:rFonts w:ascii="Times New Roman" w:hAnsi="Times New Roman" w:cs="Times New Roman"/>
          <w:sz w:val="28"/>
          <w:szCs w:val="28"/>
        </w:rPr>
        <w:t>).</w:t>
      </w:r>
    </w:p>
    <w:p w14:paraId="69278285" w14:textId="07B335F7" w:rsidR="007576E3" w:rsidRDefault="007576E3" w:rsidP="00177F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en-GB"/>
        </w:rPr>
        <w:t>В рамках элективного курса студентам полиязычных и англоязычн</w:t>
      </w:r>
      <w:r w:rsidR="00274489">
        <w:rPr>
          <w:rFonts w:ascii="Times New Roman" w:eastAsia="Times New Roman" w:hAnsi="Times New Roman" w:cs="Times New Roman"/>
          <w:sz w:val="28"/>
          <w:szCs w:val="28"/>
          <w:lang w:eastAsia="en-GB"/>
        </w:rPr>
        <w:t>ых групп были</w:t>
      </w:r>
      <w:r>
        <w:rPr>
          <w:rFonts w:ascii="Times New Roman" w:eastAsia="Times New Roman" w:hAnsi="Times New Roman" w:cs="Times New Roman"/>
          <w:sz w:val="28"/>
          <w:szCs w:val="28"/>
          <w:lang w:eastAsia="en-GB"/>
        </w:rPr>
        <w:t xml:space="preserve"> даны различные задания, направленные на использование программы предметно-интергрированного обучения </w:t>
      </w:r>
      <w:r>
        <w:rPr>
          <w:rFonts w:ascii="Times New Roman" w:eastAsia="Times New Roman" w:hAnsi="Times New Roman" w:cs="Times New Roman"/>
          <w:sz w:val="28"/>
          <w:szCs w:val="28"/>
        </w:rPr>
        <w:t>CLIL. В течении одного семестра студентами были выполнены такие задания как, технология написания интеллект карт и эссе, игровые методы, использование онлайн платформ при проведений полиязычных занятий, планирование CLIL</w:t>
      </w:r>
      <w:r w:rsidR="00274489">
        <w:rPr>
          <w:rFonts w:ascii="Times New Roman" w:eastAsia="Times New Roman" w:hAnsi="Times New Roman" w:cs="Times New Roman"/>
          <w:sz w:val="28"/>
          <w:szCs w:val="28"/>
        </w:rPr>
        <w:t xml:space="preserve"> занятий</w:t>
      </w:r>
      <w:r>
        <w:rPr>
          <w:rFonts w:ascii="Times New Roman" w:eastAsia="Times New Roman" w:hAnsi="Times New Roman" w:cs="Times New Roman"/>
          <w:sz w:val="28"/>
          <w:szCs w:val="28"/>
        </w:rPr>
        <w:t xml:space="preserve"> и критериальное оценивание, технология составления портфолио и т.д.</w:t>
      </w:r>
    </w:p>
    <w:p w14:paraId="3F1F0541" w14:textId="77777777" w:rsidR="00EB3EF9" w:rsidRPr="0001073D" w:rsidRDefault="00EB3EF9" w:rsidP="00EB3EF9">
      <w:pPr>
        <w:spacing w:after="0" w:line="240" w:lineRule="auto"/>
        <w:ind w:firstLine="709"/>
        <w:rPr>
          <w:rFonts w:ascii="Times New Roman" w:hAnsi="Times New Roman" w:cs="Times New Roman"/>
          <w:i/>
          <w:sz w:val="28"/>
          <w:szCs w:val="28"/>
        </w:rPr>
      </w:pPr>
      <w:r w:rsidRPr="0001073D">
        <w:rPr>
          <w:rFonts w:ascii="Times New Roman" w:hAnsi="Times New Roman" w:cs="Times New Roman"/>
          <w:i/>
          <w:sz w:val="28"/>
          <w:szCs w:val="28"/>
        </w:rPr>
        <w:t>Технология написания эссе</w:t>
      </w:r>
    </w:p>
    <w:p w14:paraId="24196CCD"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Эссе представляет собой свободное прозаично-литературное произведение маленького размера с четким описанием событий (действий). В изложении такого вида определяется индивидуальное понимание автора, раскрывающего какую-либо тему. С французского «essai» (эссе, с латинского exagium) можно перевести, как «попытка, очерк, проба» (с лат. «взвешивание»).</w:t>
      </w:r>
    </w:p>
    <w:p w14:paraId="7E6FB44F"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В художественной литературе можно выделить разнообразные виды эссе: исторические, религиозные, духовные; а также заметки, письма, рассказы, миниатюры; в свою очередь, бывающие повествовательно- описательные, аналитические; субъективные, объективные, пропорционально зависящие от стиля и формы эссе. Для изложения темы, повествующий может свободно </w:t>
      </w:r>
      <w:r w:rsidRPr="0001073D">
        <w:rPr>
          <w:rFonts w:ascii="Times New Roman" w:hAnsi="Times New Roman" w:cs="Times New Roman"/>
          <w:sz w:val="28"/>
          <w:szCs w:val="28"/>
        </w:rPr>
        <w:lastRenderedPageBreak/>
        <w:t>излагать свои мысли, не опираясь на какой-либо стиль, который является условным в данном случае. Автор может масштабно описывать конкретные явления, тенденции или впечатления от излагаемых событий.</w:t>
      </w:r>
    </w:p>
    <w:p w14:paraId="1E65319D"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Основное в эссе предполагает наличие описания событий от имени автора, размышляющего на выбранную тематику, выражающего отношение к описываемому процессу. Смысловое содержание произведения конкретного жанра полностью характеризуется его структурой. Например, если предметное рассуждение касается литературы, за основу которого принимается роман, эссе может описывать критический резонанс общественного мнения и мнения автора. Эссе исторической направленности может глобально отражать смысловую последовательность происшествий прошлых времен, военных действий, или отдельно-выделенных событий. Очерк по философии может быть посвящен сравнению некоторых концепций, критике и т.д.</w:t>
      </w:r>
    </w:p>
    <w:p w14:paraId="2B2D11B4"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Структура эссе состоит из следующих частей: </w:t>
      </w:r>
    </w:p>
    <w:p w14:paraId="39E06ADC" w14:textId="3EBC1436"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Заголовок</w:t>
      </w:r>
      <w:r>
        <w:rPr>
          <w:rFonts w:ascii="Times New Roman" w:hAnsi="Times New Roman" w:cs="Times New Roman"/>
          <w:sz w:val="28"/>
          <w:szCs w:val="28"/>
        </w:rPr>
        <w:t xml:space="preserve"> - в</w:t>
      </w:r>
      <w:r w:rsidRPr="0001073D">
        <w:rPr>
          <w:rFonts w:ascii="Times New Roman" w:hAnsi="Times New Roman" w:cs="Times New Roman"/>
          <w:sz w:val="28"/>
          <w:szCs w:val="28"/>
        </w:rPr>
        <w:t xml:space="preserve"> нем описывают основные вопросы, которым посвящено эссе. Заголовок должен быть емким и эстетичным.  </w:t>
      </w:r>
    </w:p>
    <w:p w14:paraId="7D726FB3" w14:textId="335B28B4" w:rsidR="00EB3EF9" w:rsidRPr="0001073D" w:rsidRDefault="00EB3EF9" w:rsidP="00EB3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часть </w:t>
      </w:r>
      <w:r>
        <w:rPr>
          <w:rFonts w:ascii="Times New Roman" w:hAnsi="Times New Roman" w:cs="Times New Roman"/>
          <w:sz w:val="28"/>
          <w:szCs w:val="28"/>
          <w:lang w:val="kk-KZ"/>
        </w:rPr>
        <w:t>д</w:t>
      </w:r>
      <w:r w:rsidRPr="0001073D">
        <w:rPr>
          <w:rFonts w:ascii="Times New Roman" w:hAnsi="Times New Roman" w:cs="Times New Roman"/>
          <w:sz w:val="28"/>
          <w:szCs w:val="28"/>
        </w:rPr>
        <w:t xml:space="preserve">олжна начинаться со вступления. Вступление раскрывает основную информацию, которая должна начинаться с введения, характеризующего выбранный вопрос, а заканчиваться описанием основной части, в которой  аргументированно раскрывается основная проблема по собранному материалу. Анализ по данным и аргументация должны точно сопоставляться с отраженными в эссе вопросами. Основная часть работы включает соотношение мнений оппонентов и обоснование собственного изложения. </w:t>
      </w:r>
    </w:p>
    <w:p w14:paraId="2A341273"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В процессе рассуждения рекомендуется перечислять аргументы, эмпирические сведения, приводить иллюстративный материал. В каждой части работы рекомендуется использовать структуру от главного освещения вопроса к второстепенному. Эффективно использовать самостоятельные убеждения, непротиворечиво зависимые от обсуждаемого изложения, логично построенного развития мысли. Для аргументированного выделения ключевых моментов изложения, обозначают основные пункты эссе, соблюдая рекомендованный порядок использования глав и частей. Один подзаголовок должен описывать законченную мысль.  </w:t>
      </w:r>
    </w:p>
    <w:p w14:paraId="6D6ACCEE" w14:textId="1A2952AF"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Заключение</w:t>
      </w:r>
      <w:r>
        <w:rPr>
          <w:rFonts w:ascii="Times New Roman" w:hAnsi="Times New Roman" w:cs="Times New Roman"/>
          <w:sz w:val="28"/>
          <w:szCs w:val="28"/>
        </w:rPr>
        <w:t xml:space="preserve"> – '</w:t>
      </w:r>
      <w:r w:rsidRPr="0001073D">
        <w:rPr>
          <w:rFonts w:ascii="Times New Roman" w:hAnsi="Times New Roman" w:cs="Times New Roman"/>
          <w:sz w:val="28"/>
          <w:szCs w:val="28"/>
        </w:rPr>
        <w:t xml:space="preserve">то законченное обобщение основных аргументов, с возможным смысловым содержанием, дополняющего эссе, как элемент взаимосвязи, с применением вашей работы, не исключая вышеописанного ряда вопросов, рассматриваемых в эссе.  </w:t>
      </w:r>
    </w:p>
    <w:p w14:paraId="2814BDA4" w14:textId="266DAAB5" w:rsidR="007576E3" w:rsidRDefault="007576E3" w:rsidP="00177FA4">
      <w:pPr>
        <w:spacing w:after="0" w:line="240" w:lineRule="auto"/>
        <w:ind w:firstLine="709"/>
        <w:jc w:val="both"/>
        <w:rPr>
          <w:rFonts w:ascii="Times New Roman" w:hAnsi="Times New Roman" w:cs="Times New Roman"/>
          <w:sz w:val="28"/>
          <w:szCs w:val="24"/>
        </w:rPr>
      </w:pPr>
      <w:r>
        <w:rPr>
          <w:rFonts w:ascii="Times New Roman" w:eastAsia="Times New Roman" w:hAnsi="Times New Roman" w:cs="Times New Roman"/>
          <w:sz w:val="28"/>
          <w:szCs w:val="24"/>
          <w:lang w:eastAsia="en-GB"/>
        </w:rPr>
        <w:t xml:space="preserve">В рамках элективного курса студентам было дано задание </w:t>
      </w:r>
      <w:r w:rsidR="00177FA4">
        <w:rPr>
          <w:rFonts w:ascii="Times New Roman" w:eastAsia="Times New Roman" w:hAnsi="Times New Roman" w:cs="Times New Roman"/>
          <w:sz w:val="28"/>
          <w:szCs w:val="24"/>
          <w:lang w:eastAsia="en-GB"/>
        </w:rPr>
        <w:t>–</w:t>
      </w:r>
      <w:r>
        <w:rPr>
          <w:rFonts w:ascii="Times New Roman" w:eastAsia="Times New Roman" w:hAnsi="Times New Roman" w:cs="Times New Roman"/>
          <w:sz w:val="28"/>
          <w:szCs w:val="24"/>
          <w:lang w:eastAsia="en-GB"/>
        </w:rPr>
        <w:t xml:space="preserve"> написать эссе на тему «Внедрение трехъязычного/полиязычного образования в Казахстана». Было интересно посмотреть позицию студентов на образовательную политику внедрения трехъязычного/полиязычного образования в Казахстане.</w:t>
      </w:r>
      <w:r w:rsidR="00177FA4">
        <w:rPr>
          <w:rFonts w:ascii="Times New Roman" w:eastAsia="Times New Roman" w:hAnsi="Times New Roman" w:cs="Times New Roman"/>
          <w:sz w:val="28"/>
          <w:szCs w:val="24"/>
          <w:lang w:eastAsia="en-GB"/>
        </w:rPr>
        <w:t xml:space="preserve"> </w:t>
      </w:r>
      <w:r>
        <w:rPr>
          <w:rFonts w:ascii="Times New Roman" w:eastAsia="Times New Roman" w:hAnsi="Times New Roman" w:cs="Times New Roman"/>
          <w:sz w:val="28"/>
          <w:szCs w:val="24"/>
          <w:lang w:eastAsia="en-GB"/>
        </w:rPr>
        <w:t>Рассмотрим некоторые примеры эссе студетов:</w:t>
      </w:r>
    </w:p>
    <w:p w14:paraId="3EBBF9F2" w14:textId="77777777" w:rsidR="007576E3" w:rsidRPr="00177FA4" w:rsidRDefault="007576E3" w:rsidP="00177FA4">
      <w:pPr>
        <w:spacing w:after="0" w:line="240" w:lineRule="auto"/>
        <w:ind w:firstLine="709"/>
        <w:rPr>
          <w:rFonts w:ascii="Times New Roman" w:eastAsia="Times New Roman" w:hAnsi="Times New Roman" w:cs="Times New Roman"/>
          <w:i/>
          <w:sz w:val="28"/>
          <w:szCs w:val="24"/>
        </w:rPr>
      </w:pPr>
      <w:r w:rsidRPr="00177FA4">
        <w:rPr>
          <w:rFonts w:ascii="Times New Roman" w:eastAsia="Times New Roman" w:hAnsi="Times New Roman" w:cs="Times New Roman"/>
          <w:i/>
          <w:sz w:val="28"/>
          <w:szCs w:val="24"/>
        </w:rPr>
        <w:t xml:space="preserve">Внедрение трехъязычного образования в Казахстане </w:t>
      </w:r>
    </w:p>
    <w:p w14:paraId="4C7089B0" w14:textId="0EDCE145" w:rsidR="007576E3" w:rsidRDefault="007576E3" w:rsidP="00177FA4">
      <w:pPr>
        <w:spacing w:after="0" w:line="24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rPr>
        <w:lastRenderedPageBreak/>
        <w:t xml:space="preserve">Как говорил </w:t>
      </w:r>
      <w:r>
        <w:rPr>
          <w:rFonts w:ascii="Times New Roman" w:eastAsia="Times New Roman" w:hAnsi="Times New Roman" w:cs="Times New Roman"/>
          <w:sz w:val="28"/>
          <w:szCs w:val="24"/>
          <w:highlight w:val="white"/>
        </w:rPr>
        <w:t>Людвиг Витгенштейн: «Границы моего язы</w:t>
      </w:r>
      <w:r w:rsidR="00AA19BA">
        <w:rPr>
          <w:rFonts w:ascii="Times New Roman" w:eastAsia="Times New Roman" w:hAnsi="Times New Roman" w:cs="Times New Roman"/>
          <w:sz w:val="28"/>
          <w:szCs w:val="24"/>
          <w:highlight w:val="white"/>
        </w:rPr>
        <w:t>ка означают границы моего мира»</w:t>
      </w:r>
      <w:r>
        <w:rPr>
          <w:rFonts w:ascii="Times New Roman" w:eastAsia="Times New Roman" w:hAnsi="Times New Roman" w:cs="Times New Roman"/>
          <w:sz w:val="28"/>
          <w:szCs w:val="24"/>
          <w:highlight w:val="white"/>
        </w:rPr>
        <w:t xml:space="preserve"> Количество языков, на которых человек может свободно излагать свои мысли, всегда было одним из показателей образованности и уровня культуры, а в некоторых странах и показателем гостеприимства. Реалии сегодняшнего времени таковы, что каждый в нашей стране, кто хочет развиваться, пытается изучить казахский, русский и английский языки. Ибо нужно шагать в ритм с настоящим временем.</w:t>
      </w:r>
    </w:p>
    <w:p w14:paraId="145EF770" w14:textId="0711CDA3" w:rsidR="007576E3" w:rsidRDefault="007576E3" w:rsidP="00177FA4">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highlight w:val="white"/>
        </w:rPr>
        <w:t xml:space="preserve">Во-первых, хочется отметить, что внедрение </w:t>
      </w:r>
      <w:r>
        <w:rPr>
          <w:rFonts w:ascii="Times New Roman" w:eastAsia="Times New Roman" w:hAnsi="Times New Roman" w:cs="Times New Roman"/>
          <w:sz w:val="28"/>
          <w:szCs w:val="24"/>
        </w:rPr>
        <w:t xml:space="preserve">трехъязычного образования в Казахстане непременно подтолкнет нас к новым инновациям и технологиям. </w:t>
      </w:r>
      <w:r>
        <w:rPr>
          <w:rFonts w:ascii="Times New Roman" w:eastAsia="Times New Roman" w:hAnsi="Times New Roman" w:cs="Times New Roman"/>
          <w:sz w:val="28"/>
          <w:szCs w:val="24"/>
          <w:highlight w:val="white"/>
        </w:rPr>
        <w:t>И поэтому нам следует только приветствовать то, что будут новшества в школьной программе. Тем более, это дает больше возможностей для детей. При этом все хотят, чтобы их дети получили хорошее образование. И в дальнейшем поступали не только в наши университеты, но и в зарубежные.</w:t>
      </w:r>
      <w:r>
        <w:rPr>
          <w:rFonts w:ascii="Times New Roman" w:eastAsia="Times New Roman" w:hAnsi="Times New Roman" w:cs="Times New Roman"/>
          <w:sz w:val="28"/>
          <w:szCs w:val="24"/>
        </w:rPr>
        <w:t xml:space="preserve"> Именно таким образом мы станем ближе к нашей цели, как войти в ТОП-30 стран Мира. А в этом нам поможет новое поколение. Ведь таким образом сможем показать себя, как продвинутую, образованную, перспективную и инновационную страну.</w:t>
      </w:r>
    </w:p>
    <w:p w14:paraId="1A4736A4" w14:textId="77777777" w:rsidR="007576E3" w:rsidRDefault="007576E3" w:rsidP="00177FA4">
      <w:pPr>
        <w:spacing w:after="0" w:line="24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rPr>
        <w:t>Во-вторых, у нас есть методика CLIL (</w:t>
      </w:r>
      <w:r>
        <w:rPr>
          <w:rFonts w:ascii="Times New Roman" w:eastAsia="Times New Roman" w:hAnsi="Times New Roman" w:cs="Times New Roman"/>
          <w:sz w:val="28"/>
          <w:szCs w:val="24"/>
          <w:highlight w:val="white"/>
        </w:rPr>
        <w:t>Content and Language Integrating Learning) это интегрированное преподавание определенного предмета и языка одновременно.</w:t>
      </w:r>
      <w:r>
        <w:rPr>
          <w:rFonts w:ascii="Times New Roman" w:eastAsia="Times New Roman" w:hAnsi="Times New Roman" w:cs="Times New Roman"/>
          <w:sz w:val="28"/>
          <w:szCs w:val="24"/>
        </w:rPr>
        <w:t xml:space="preserve"> Которая помогает адаптироваться к трехъязычию. Если возвращаться к этой методике, то можно отметить её преимущества. </w:t>
      </w:r>
      <w:r>
        <w:rPr>
          <w:rFonts w:ascii="Times New Roman" w:eastAsia="Times New Roman" w:hAnsi="Times New Roman" w:cs="Times New Roman"/>
          <w:sz w:val="28"/>
          <w:szCs w:val="24"/>
          <w:highlight w:val="white"/>
        </w:rPr>
        <w:t xml:space="preserve">К примеру, в классе есть ученики, которые хорошо знают английский язык, но не слишком сильны в химии. И наоборот, те, кто сильны в химии, но слабы в английском. Здесь происходит интеграция. И когда начинается урок, который ведется на иностранном языке, дети одновременно учат и химию, и английский. </w:t>
      </w:r>
    </w:p>
    <w:p w14:paraId="3907F8D6" w14:textId="77777777" w:rsidR="007576E3" w:rsidRDefault="007576E3" w:rsidP="00177FA4">
      <w:pPr>
        <w:spacing w:after="0" w:line="24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Без минусов здесь, конечно, не обойтись, как много плюсов и перспектив бы не было. Все сейчас заговорили о трехъязычии, но позабыли о том, что нет кадров для замещения. А даже, если есть, то это свежевыпущенные студенты, которые не набрали достаточного опыта в тех или иных сферах образования. Это, конечно, придёт со временем и данных опытных учителей можно обучить, но сколько времени это займет и как скоро заработает этот процесс никто не знает. </w:t>
      </w:r>
    </w:p>
    <w:p w14:paraId="01E1F99F" w14:textId="7C82A6E1" w:rsidR="007576E3" w:rsidRPr="007576E3" w:rsidRDefault="007576E3" w:rsidP="00177FA4">
      <w:pPr>
        <w:spacing w:after="0" w:line="240" w:lineRule="auto"/>
        <w:ind w:firstLine="709"/>
        <w:jc w:val="both"/>
        <w:rPr>
          <w:rFonts w:ascii="Times New Roman" w:eastAsia="Times New Roman" w:hAnsi="Times New Roman" w:cs="Times New Roman"/>
          <w:sz w:val="28"/>
          <w:szCs w:val="24"/>
          <w:highlight w:val="white"/>
        </w:rPr>
      </w:pPr>
      <w:r>
        <w:rPr>
          <w:rFonts w:ascii="Times New Roman" w:eastAsia="Times New Roman" w:hAnsi="Times New Roman" w:cs="Times New Roman"/>
          <w:sz w:val="28"/>
          <w:szCs w:val="24"/>
          <w:highlight w:val="white"/>
        </w:rPr>
        <w:t xml:space="preserve">В заключении хотелось бы написать, что эта идея с внедрением заслуживает особого внимания и вклада. Конечно, очень хочется, чтобы она дальше развивалась, создавались комфортабельные условия для работы </w:t>
      </w:r>
      <w:r w:rsidRPr="007576E3">
        <w:rPr>
          <w:rFonts w:ascii="Times New Roman" w:eastAsia="Times New Roman" w:hAnsi="Times New Roman" w:cs="Times New Roman"/>
          <w:sz w:val="28"/>
          <w:szCs w:val="24"/>
          <w:highlight w:val="white"/>
        </w:rPr>
        <w:t>данного проекта и, чтобы она уже приносила свои плоды развития для Казахстана.</w:t>
      </w:r>
    </w:p>
    <w:p w14:paraId="5531EE00" w14:textId="77777777" w:rsidR="007576E3" w:rsidRPr="007576E3" w:rsidRDefault="007576E3" w:rsidP="007576E3">
      <w:pPr>
        <w:spacing w:after="0" w:line="240" w:lineRule="auto"/>
        <w:jc w:val="right"/>
        <w:rPr>
          <w:rFonts w:ascii="Times New Roman" w:eastAsia="Times New Roman" w:hAnsi="Times New Roman" w:cs="Times New Roman"/>
          <w:i/>
          <w:sz w:val="28"/>
          <w:szCs w:val="24"/>
          <w:highlight w:val="white"/>
        </w:rPr>
      </w:pPr>
      <w:r w:rsidRPr="007576E3">
        <w:rPr>
          <w:rFonts w:ascii="Times New Roman" w:eastAsia="Times New Roman" w:hAnsi="Times New Roman" w:cs="Times New Roman"/>
          <w:i/>
          <w:sz w:val="28"/>
          <w:szCs w:val="24"/>
          <w:highlight w:val="white"/>
        </w:rPr>
        <w:t>Студент М.</w:t>
      </w:r>
    </w:p>
    <w:p w14:paraId="77845A67" w14:textId="77777777" w:rsidR="007576E3" w:rsidRPr="00177FA4" w:rsidRDefault="007576E3" w:rsidP="007576E3">
      <w:pPr>
        <w:spacing w:after="0" w:line="240" w:lineRule="auto"/>
        <w:ind w:firstLine="709"/>
        <w:rPr>
          <w:rFonts w:ascii="Times New Roman" w:hAnsi="Times New Roman" w:cs="Times New Roman"/>
          <w:i/>
          <w:sz w:val="28"/>
          <w:szCs w:val="24"/>
        </w:rPr>
      </w:pPr>
      <w:r w:rsidRPr="00177FA4">
        <w:rPr>
          <w:rStyle w:val="CharAttribute0"/>
          <w:rFonts w:eastAsia="Batang"/>
          <w:i/>
          <w:color w:val="auto"/>
          <w:szCs w:val="24"/>
        </w:rPr>
        <w:t>Внедрение полиязычного образования в Казахстане</w:t>
      </w:r>
    </w:p>
    <w:p w14:paraId="3C92C00C" w14:textId="77777777" w:rsidR="00A73D9F" w:rsidRPr="0003288B" w:rsidRDefault="00A73D9F" w:rsidP="00A73D9F">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shd w:val="clear" w:color="auto" w:fill="FFFFFF"/>
        </w:rPr>
        <w:t>В наше время знание нескольких языков, кроме своего, родного, считается необходимым. И чем больше,</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человек</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знает языков, тем больше у него возможностей. Некоторые люди изучают</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язык</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 xml:space="preserve">потому, что им нужно это для работы, другие используют для путешествий за границу. Все, кто знают много иностранных языков, могут разговаривать с людьми из других стран, читать произведения заграничных авторов, что делает более широким их </w:t>
      </w:r>
      <w:r w:rsidRPr="0003288B">
        <w:rPr>
          <w:rFonts w:ascii="Times New Roman" w:hAnsi="Times New Roman" w:cs="Times New Roman"/>
          <w:sz w:val="28"/>
          <w:szCs w:val="28"/>
          <w:shd w:val="clear" w:color="auto" w:fill="FFFFFF"/>
        </w:rPr>
        <w:lastRenderedPageBreak/>
        <w:t>мировоззрение. Как говорил французский философ-просветитель Вольтер</w:t>
      </w:r>
      <w:r w:rsidRPr="0003288B">
        <w:rPr>
          <w:rFonts w:ascii="Times New Roman" w:hAnsi="Times New Roman" w:cs="Times New Roman"/>
          <w:sz w:val="28"/>
          <w:szCs w:val="28"/>
        </w:rPr>
        <w:t xml:space="preserve"> «Знать много языков – значит иметь много ключей к одному замку».</w:t>
      </w:r>
    </w:p>
    <w:p w14:paraId="604CC2B6" w14:textId="77777777" w:rsidR="007576E3" w:rsidRPr="007576E3" w:rsidRDefault="007576E3" w:rsidP="007576E3">
      <w:pPr>
        <w:pStyle w:val="ParaAttribute0"/>
        <w:wordWrap/>
        <w:spacing w:after="0"/>
        <w:ind w:firstLine="709"/>
        <w:jc w:val="both"/>
        <w:rPr>
          <w:rFonts w:eastAsia="Times New Roman"/>
          <w:sz w:val="28"/>
          <w:szCs w:val="24"/>
          <w:lang w:val="ru-RU"/>
        </w:rPr>
      </w:pPr>
      <w:r w:rsidRPr="007576E3">
        <w:rPr>
          <w:rStyle w:val="CharAttribute0"/>
          <w:rFonts w:eastAsia="Batang"/>
          <w:color w:val="auto"/>
          <w:szCs w:val="24"/>
          <w:lang w:val="ru-RU"/>
        </w:rPr>
        <w:t xml:space="preserve">В наше время в обществе постоянно увеличивается потребность в специалистах  владеющие доступом к иноязычной информации, и имеющие широкий кругозор, которые готовы решать профессиональные вопросы обеспечивающем конкурентоспособность на международном уровне.Так же </w:t>
      </w:r>
      <w:r w:rsidRPr="007576E3">
        <w:rPr>
          <w:rStyle w:val="CharAttribute1"/>
          <w:rFonts w:eastAsia="Batang"/>
          <w:color w:val="auto"/>
          <w:szCs w:val="24"/>
          <w:lang w:val="ru-RU"/>
        </w:rPr>
        <w:t>грамотное и правильное внедрение трехязычие даст возможность молодежи быть коммуникативно-адаптированными в любой среде.</w:t>
      </w:r>
    </w:p>
    <w:p w14:paraId="7BD6AB90" w14:textId="2BEB97B4" w:rsidR="007576E3" w:rsidRPr="007576E3" w:rsidRDefault="007576E3" w:rsidP="007576E3">
      <w:pPr>
        <w:pStyle w:val="ParaAttribute0"/>
        <w:wordWrap/>
        <w:spacing w:after="0"/>
        <w:ind w:firstLine="709"/>
        <w:jc w:val="both"/>
        <w:rPr>
          <w:rFonts w:eastAsia="Times New Roman"/>
          <w:sz w:val="28"/>
          <w:szCs w:val="24"/>
          <w:shd w:val="clear" w:color="auto" w:fill="FFFFFF"/>
          <w:lang w:val="ru-RU"/>
        </w:rPr>
      </w:pPr>
      <w:r w:rsidRPr="007576E3">
        <w:rPr>
          <w:rStyle w:val="CharAttribute1"/>
          <w:rFonts w:eastAsia="Batang"/>
          <w:color w:val="auto"/>
          <w:szCs w:val="24"/>
          <w:lang w:val="ru-RU"/>
        </w:rPr>
        <w:t>Владение казахским, русским и иностранным языками становится в обществе хорошим качеством для профессиональной деятельности человека. Все это в целом предоставляет казахстанцем больше шансов проявить себя не только внутри страны но и за ее пределами.</w:t>
      </w:r>
    </w:p>
    <w:p w14:paraId="75809F48" w14:textId="1BF85D45" w:rsidR="007576E3" w:rsidRPr="00A73D9F" w:rsidRDefault="00A73D9F" w:rsidP="00A73D9F">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Единственная трудность состоит в том, что у нас нет хорошей методики преподавания, нехватка книг на трёхъязычном обучении и языковой с</w:t>
      </w:r>
      <w:r>
        <w:rPr>
          <w:rFonts w:ascii="Times New Roman" w:hAnsi="Times New Roman" w:cs="Times New Roman"/>
          <w:sz w:val="28"/>
          <w:szCs w:val="28"/>
        </w:rPr>
        <w:t xml:space="preserve">реды для английского обучения. </w:t>
      </w:r>
      <w:r w:rsidR="007576E3" w:rsidRPr="007576E3">
        <w:rPr>
          <w:rStyle w:val="CharAttribute0"/>
          <w:rFonts w:eastAsia="Batang"/>
          <w:color w:val="auto"/>
          <w:szCs w:val="24"/>
        </w:rPr>
        <w:t>Так же это приводит к большой учебной нагрузки, изучая три языка паралельно. Могут возникнуть проблемы изменения структуры самостоятельн</w:t>
      </w:r>
      <w:r>
        <w:rPr>
          <w:rStyle w:val="CharAttribute0"/>
          <w:rFonts w:eastAsia="Batang"/>
          <w:color w:val="auto"/>
          <w:szCs w:val="24"/>
        </w:rPr>
        <w:t xml:space="preserve">ой работы учеников и студентов. </w:t>
      </w:r>
      <w:r w:rsidR="007576E3" w:rsidRPr="007576E3">
        <w:rPr>
          <w:rStyle w:val="CharAttribute0"/>
          <w:rFonts w:eastAsia="Batang"/>
          <w:color w:val="auto"/>
          <w:szCs w:val="24"/>
        </w:rPr>
        <w:t xml:space="preserve">Переходить на трехязычие большой степени будет тяжело для взрослого поколения. </w:t>
      </w:r>
    </w:p>
    <w:p w14:paraId="626B839E" w14:textId="54633204" w:rsidR="007576E3" w:rsidRPr="007576E3" w:rsidRDefault="007576E3" w:rsidP="007576E3">
      <w:pPr>
        <w:pStyle w:val="ParaAttribute0"/>
        <w:wordWrap/>
        <w:spacing w:after="0"/>
        <w:ind w:firstLine="709"/>
        <w:jc w:val="both"/>
        <w:rPr>
          <w:rStyle w:val="CharAttribute0"/>
          <w:rFonts w:eastAsia="Batang"/>
          <w:color w:val="auto"/>
          <w:lang w:val="ru-RU"/>
        </w:rPr>
      </w:pPr>
      <w:r w:rsidRPr="007576E3">
        <w:rPr>
          <w:rStyle w:val="CharAttribute0"/>
          <w:rFonts w:eastAsia="Batang"/>
          <w:color w:val="auto"/>
          <w:szCs w:val="24"/>
          <w:lang w:val="ru-RU"/>
        </w:rPr>
        <w:t>Я думаю, что переход на полиязычное образование Казахстана повлияет на страну большой степени положительно. Мы поднимемся на ступень выше в образовании и других сфер деятельности. Это поднимет не только качество образования, но и общий уровень грамотности и экономики в стране.</w:t>
      </w:r>
    </w:p>
    <w:p w14:paraId="51A524FB" w14:textId="77777777" w:rsidR="007576E3" w:rsidRPr="007576E3" w:rsidRDefault="007576E3" w:rsidP="007576E3">
      <w:pPr>
        <w:pStyle w:val="ParaAttribute0"/>
        <w:wordWrap/>
        <w:spacing w:after="0"/>
        <w:jc w:val="right"/>
        <w:rPr>
          <w:rStyle w:val="CharAttribute0"/>
          <w:rFonts w:eastAsia="Batang"/>
          <w:i/>
          <w:color w:val="auto"/>
          <w:szCs w:val="24"/>
          <w:lang w:val="ru-RU"/>
        </w:rPr>
      </w:pPr>
      <w:r w:rsidRPr="007576E3">
        <w:rPr>
          <w:rStyle w:val="CharAttribute0"/>
          <w:rFonts w:eastAsia="Batang"/>
          <w:i/>
          <w:color w:val="auto"/>
          <w:szCs w:val="24"/>
          <w:lang w:val="ru-RU"/>
        </w:rPr>
        <w:t>Студент С.</w:t>
      </w:r>
    </w:p>
    <w:p w14:paraId="47889031" w14:textId="2FECA404" w:rsidR="007576E3" w:rsidRPr="007576E3" w:rsidRDefault="007576E3" w:rsidP="00177FA4">
      <w:pPr>
        <w:pStyle w:val="ParaAttribute0"/>
        <w:wordWrap/>
        <w:spacing w:after="0"/>
        <w:ind w:firstLine="709"/>
        <w:jc w:val="both"/>
        <w:rPr>
          <w:rStyle w:val="CharAttribute0"/>
          <w:rFonts w:eastAsia="Batang"/>
          <w:color w:val="auto"/>
          <w:szCs w:val="24"/>
          <w:lang w:val="ru-RU"/>
        </w:rPr>
      </w:pPr>
      <w:r w:rsidRPr="007576E3">
        <w:rPr>
          <w:rStyle w:val="CharAttribute0"/>
          <w:rFonts w:eastAsia="Batang"/>
          <w:color w:val="auto"/>
          <w:szCs w:val="24"/>
          <w:lang w:val="ru-RU"/>
        </w:rPr>
        <w:t xml:space="preserve">Судя по рассуждениям студентов можно константировать, что они понимают важность и значимость полиязычного образования для Казахстана, но при этом обозначают некоторые затруднения с реализации данной программы в системе высшего образования. </w:t>
      </w:r>
    </w:p>
    <w:p w14:paraId="5D108DED" w14:textId="148B8D57" w:rsidR="007576E3" w:rsidRPr="00557682" w:rsidRDefault="007576E3" w:rsidP="00177FA4">
      <w:pPr>
        <w:pStyle w:val="ParaAttribute0"/>
        <w:wordWrap/>
        <w:spacing w:after="0"/>
        <w:ind w:firstLine="709"/>
        <w:jc w:val="both"/>
        <w:rPr>
          <w:szCs w:val="28"/>
          <w:lang w:val="ru-RU"/>
        </w:rPr>
      </w:pPr>
      <w:r w:rsidRPr="007576E3">
        <w:rPr>
          <w:rStyle w:val="CharAttribute0"/>
          <w:rFonts w:eastAsia="Batang"/>
          <w:color w:val="auto"/>
          <w:szCs w:val="24"/>
          <w:lang w:val="ru-RU"/>
        </w:rPr>
        <w:t>Другие примеры эссе студентов, написанных в рамках элективной дисциплины «</w:t>
      </w:r>
      <w:r>
        <w:rPr>
          <w:sz w:val="28"/>
          <w:szCs w:val="28"/>
          <w:lang w:val="ru-RU"/>
        </w:rPr>
        <w:t xml:space="preserve">Основы полиязычной подготовки будущих педагогов» </w:t>
      </w:r>
      <w:r w:rsidR="00177FA4">
        <w:rPr>
          <w:sz w:val="28"/>
          <w:szCs w:val="28"/>
          <w:lang w:val="ru-RU"/>
        </w:rPr>
        <w:t xml:space="preserve">(Приложение </w:t>
      </w:r>
      <w:r w:rsidR="007667B8">
        <w:rPr>
          <w:sz w:val="28"/>
          <w:szCs w:val="28"/>
          <w:lang w:val="ru-RU"/>
        </w:rPr>
        <w:t>Б</w:t>
      </w:r>
      <w:r w:rsidR="00177FA4">
        <w:rPr>
          <w:sz w:val="28"/>
          <w:szCs w:val="28"/>
          <w:lang w:val="ru-RU"/>
        </w:rPr>
        <w:t>)</w:t>
      </w:r>
      <w:r>
        <w:rPr>
          <w:sz w:val="28"/>
          <w:szCs w:val="28"/>
          <w:lang w:val="ru-RU"/>
        </w:rPr>
        <w:t>.</w:t>
      </w:r>
    </w:p>
    <w:p w14:paraId="5F21AD0A" w14:textId="2066547D" w:rsidR="007576E3" w:rsidRDefault="007576E3" w:rsidP="00177FA4">
      <w:pPr>
        <w:pStyle w:val="ParaAttribute0"/>
        <w:wordWrap/>
        <w:spacing w:after="0"/>
        <w:ind w:firstLine="709"/>
        <w:jc w:val="both"/>
        <w:rPr>
          <w:sz w:val="28"/>
          <w:szCs w:val="28"/>
          <w:lang w:val="ru-RU"/>
        </w:rPr>
      </w:pPr>
      <w:r>
        <w:rPr>
          <w:sz w:val="28"/>
          <w:szCs w:val="28"/>
          <w:lang w:val="ru-RU"/>
        </w:rPr>
        <w:t xml:space="preserve">В рамках элективного курса нами были обсуждены научные статьи, связанные со внедрением полиязычного образования в Казахстане, а также мировой опыт. </w:t>
      </w:r>
    </w:p>
    <w:p w14:paraId="33D7450F" w14:textId="48B9FD93" w:rsidR="007576E3" w:rsidRDefault="007576E3" w:rsidP="00177FA4">
      <w:pPr>
        <w:pStyle w:val="ParaAttribute0"/>
        <w:wordWrap/>
        <w:spacing w:after="0"/>
        <w:ind w:firstLine="709"/>
        <w:jc w:val="both"/>
        <w:rPr>
          <w:sz w:val="28"/>
          <w:szCs w:val="28"/>
          <w:lang w:val="ru-RU"/>
        </w:rPr>
      </w:pPr>
      <w:r>
        <w:rPr>
          <w:sz w:val="28"/>
          <w:lang w:val="ru-RU"/>
        </w:rPr>
        <w:t>23-24 ноября 2016 г. в г.</w:t>
      </w:r>
      <w:r w:rsidR="007667B8">
        <w:rPr>
          <w:sz w:val="28"/>
          <w:lang w:val="ru-RU"/>
        </w:rPr>
        <w:t xml:space="preserve"> </w:t>
      </w:r>
      <w:r>
        <w:rPr>
          <w:sz w:val="28"/>
          <w:lang w:val="ru-RU"/>
        </w:rPr>
        <w:t>Астана состоялась Международная научно-практическая конференция «Трехъязычное образование: национальный и международный опыт» АО «Информационно-аналитический центр» МОН РК.</w:t>
      </w:r>
      <w:r>
        <w:rPr>
          <w:sz w:val="40"/>
          <w:szCs w:val="28"/>
          <w:lang w:val="ru-RU"/>
        </w:rPr>
        <w:t xml:space="preserve"> </w:t>
      </w:r>
      <w:r>
        <w:rPr>
          <w:sz w:val="28"/>
          <w:lang w:val="ru-RU"/>
        </w:rPr>
        <w:t>Цель конференции: Обсуждение отечественного и международного опыта в поэтапной реализации трехъязычного образования в школах и вузах РК, осуществляющих подготовку кадров.</w:t>
      </w:r>
      <w:r>
        <w:rPr>
          <w:sz w:val="28"/>
          <w:szCs w:val="28"/>
          <w:lang w:val="ru-RU"/>
        </w:rPr>
        <w:t xml:space="preserve"> (ссылка </w:t>
      </w:r>
      <w:hyperlink r:id="rId69" w:history="1">
        <w:r w:rsidRPr="00177FA4">
          <w:rPr>
            <w:rStyle w:val="Hyperlink"/>
            <w:color w:val="auto"/>
            <w:sz w:val="28"/>
            <w:szCs w:val="28"/>
            <w:u w:val="none"/>
            <w:lang w:val="ru-RU"/>
          </w:rPr>
          <w:t>http://iac.kz/ru/events/materialy-mezhdunarodnoy-nauchno-prakticheskoy-konferencii-trehyazychnoe-obrazovanie</w:t>
        </w:r>
      </w:hyperlink>
      <w:r>
        <w:rPr>
          <w:sz w:val="28"/>
          <w:szCs w:val="28"/>
          <w:lang w:val="ru-RU"/>
        </w:rPr>
        <w:t>)</w:t>
      </w:r>
      <w:r w:rsidR="00177FA4">
        <w:rPr>
          <w:sz w:val="28"/>
          <w:szCs w:val="28"/>
          <w:lang w:val="ru-RU"/>
        </w:rPr>
        <w:t xml:space="preserve"> </w:t>
      </w:r>
      <w:r>
        <w:rPr>
          <w:sz w:val="28"/>
          <w:szCs w:val="28"/>
          <w:lang w:val="ru-RU"/>
        </w:rPr>
        <w:t xml:space="preserve">Были изучены доклады следующих авторов </w:t>
      </w:r>
      <w:r w:rsidR="00D11243">
        <w:rPr>
          <w:rFonts w:eastAsia="Times New Roman"/>
          <w:sz w:val="28"/>
          <w:szCs w:val="24"/>
          <w:lang w:val="ru-RU"/>
        </w:rPr>
        <w:t>(таблиц</w:t>
      </w:r>
      <w:r w:rsidR="00177FA4">
        <w:rPr>
          <w:rFonts w:eastAsia="Times New Roman"/>
          <w:sz w:val="28"/>
          <w:szCs w:val="24"/>
          <w:lang w:val="ru-RU"/>
        </w:rPr>
        <w:t>а</w:t>
      </w:r>
      <w:r w:rsidR="00D11243">
        <w:rPr>
          <w:rFonts w:eastAsia="Times New Roman"/>
          <w:sz w:val="28"/>
          <w:szCs w:val="24"/>
          <w:lang w:val="ru-RU"/>
        </w:rPr>
        <w:t xml:space="preserve"> 1</w:t>
      </w:r>
      <w:r w:rsidR="00C0194F">
        <w:rPr>
          <w:rFonts w:eastAsia="Times New Roman"/>
          <w:sz w:val="28"/>
          <w:szCs w:val="24"/>
          <w:lang w:val="ru-RU"/>
        </w:rPr>
        <w:t>1</w:t>
      </w:r>
      <w:r w:rsidR="00D11243">
        <w:rPr>
          <w:rFonts w:eastAsia="Times New Roman"/>
          <w:sz w:val="28"/>
          <w:szCs w:val="24"/>
          <w:lang w:val="ru-RU"/>
        </w:rPr>
        <w:t>)</w:t>
      </w:r>
      <w:r w:rsidR="00177FA4">
        <w:rPr>
          <w:sz w:val="28"/>
          <w:szCs w:val="28"/>
          <w:lang w:val="ru-RU"/>
        </w:rPr>
        <w:t>.</w:t>
      </w:r>
    </w:p>
    <w:p w14:paraId="64811A1A" w14:textId="77777777" w:rsidR="007576E3" w:rsidRDefault="007576E3" w:rsidP="007576E3">
      <w:pPr>
        <w:pStyle w:val="ParaAttribute0"/>
        <w:wordWrap/>
        <w:spacing w:after="0"/>
        <w:jc w:val="both"/>
        <w:rPr>
          <w:sz w:val="28"/>
          <w:szCs w:val="28"/>
          <w:lang w:val="ru-RU"/>
        </w:rPr>
      </w:pPr>
    </w:p>
    <w:p w14:paraId="221ECEC0" w14:textId="77777777" w:rsidR="00A73D9F" w:rsidRDefault="00A73D9F" w:rsidP="007576E3">
      <w:pPr>
        <w:pStyle w:val="ParaAttribute0"/>
        <w:wordWrap/>
        <w:spacing w:after="0"/>
        <w:jc w:val="both"/>
        <w:rPr>
          <w:sz w:val="28"/>
          <w:szCs w:val="28"/>
          <w:lang w:val="ru-RU"/>
        </w:rPr>
      </w:pPr>
    </w:p>
    <w:p w14:paraId="47D3467D" w14:textId="19BDA179" w:rsidR="007576E3" w:rsidRDefault="007576E3" w:rsidP="00A518B5">
      <w:pPr>
        <w:shd w:val="clear" w:color="auto" w:fill="FFFFFF"/>
        <w:tabs>
          <w:tab w:val="left" w:pos="-142"/>
          <w:tab w:val="left" w:pos="0"/>
          <w:tab w:val="left" w:pos="284"/>
        </w:tabs>
        <w:spacing w:after="0" w:line="240" w:lineRule="auto"/>
        <w:ind w:left="43"/>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Pr="00F10FBE">
        <w:rPr>
          <w:rFonts w:ascii="Times New Roman" w:hAnsi="Times New Roman" w:cs="Times New Roman"/>
          <w:sz w:val="28"/>
          <w:szCs w:val="28"/>
        </w:rPr>
        <w:t>1</w:t>
      </w:r>
      <w:r w:rsidR="00C0194F">
        <w:rPr>
          <w:rFonts w:ascii="Times New Roman" w:hAnsi="Times New Roman" w:cs="Times New Roman"/>
          <w:sz w:val="28"/>
          <w:szCs w:val="28"/>
        </w:rPr>
        <w:t>1</w:t>
      </w:r>
      <w:r>
        <w:rPr>
          <w:rFonts w:ascii="Times New Roman" w:hAnsi="Times New Roman" w:cs="Times New Roman"/>
          <w:sz w:val="28"/>
          <w:szCs w:val="28"/>
        </w:rPr>
        <w:t xml:space="preserve"> – Программа конференции «Трехъязычное образование: национальный и международный опыт»</w:t>
      </w:r>
    </w:p>
    <w:p w14:paraId="1AE86AF0" w14:textId="77777777" w:rsidR="00A518B5" w:rsidRPr="00A518B5" w:rsidRDefault="00A518B5" w:rsidP="00A518B5">
      <w:pPr>
        <w:shd w:val="clear" w:color="auto" w:fill="FFFFFF"/>
        <w:tabs>
          <w:tab w:val="left" w:pos="-142"/>
          <w:tab w:val="left" w:pos="0"/>
          <w:tab w:val="left" w:pos="284"/>
        </w:tabs>
        <w:spacing w:after="0" w:line="240" w:lineRule="auto"/>
        <w:ind w:left="43"/>
        <w:jc w:val="right"/>
        <w:rPr>
          <w:rFonts w:ascii="Times New Roman" w:hAnsi="Times New Roman" w:cs="Times New Roman"/>
          <w:sz w:val="16"/>
          <w:szCs w:val="16"/>
        </w:rPr>
      </w:pPr>
    </w:p>
    <w:tbl>
      <w:tblPr>
        <w:tblW w:w="9603"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4"/>
        <w:gridCol w:w="4915"/>
        <w:gridCol w:w="2324"/>
      </w:tblGrid>
      <w:tr w:rsidR="00AB2D0A" w:rsidRPr="00A518B5" w14:paraId="256854C9" w14:textId="77777777" w:rsidTr="00D254CA">
        <w:tc>
          <w:tcPr>
            <w:tcW w:w="2364" w:type="dxa"/>
            <w:vMerge w:val="restart"/>
            <w:tcBorders>
              <w:top w:val="outset" w:sz="6" w:space="0" w:color="auto"/>
              <w:left w:val="outset" w:sz="6" w:space="0" w:color="auto"/>
              <w:right w:val="outset" w:sz="6" w:space="0" w:color="auto"/>
            </w:tcBorders>
            <w:tcMar>
              <w:top w:w="81" w:type="dxa"/>
              <w:left w:w="110" w:type="dxa"/>
              <w:bottom w:w="81" w:type="dxa"/>
              <w:right w:w="110" w:type="dxa"/>
            </w:tcMar>
            <w:hideMark/>
          </w:tcPr>
          <w:p w14:paraId="1269B72C" w14:textId="612F4BA6" w:rsidR="00AB2D0A" w:rsidRPr="00A518B5" w:rsidRDefault="00AB2D0A" w:rsidP="00177FA4">
            <w:pPr>
              <w:spacing w:after="0" w:line="240" w:lineRule="auto"/>
              <w:textAlignment w:val="baseline"/>
              <w:rPr>
                <w:rFonts w:ascii="Times New Roman" w:eastAsia="Times New Roman" w:hAnsi="Times New Roman" w:cs="Times New Roman"/>
                <w:sz w:val="24"/>
                <w:szCs w:val="24"/>
                <w:lang w:eastAsia="en-GB"/>
              </w:rPr>
            </w:pPr>
            <w:r w:rsidRPr="00A518B5">
              <w:rPr>
                <w:rFonts w:ascii="Times New Roman" w:hAnsi="Times New Roman" w:cs="Times New Roman"/>
                <w:sz w:val="24"/>
                <w:szCs w:val="24"/>
              </w:rPr>
              <w:t>Международная научно-практическая конференция «Трехъязычное образование: национальный и международный опыт»</w:t>
            </w:r>
            <w:r>
              <w:rPr>
                <w:rFonts w:ascii="Times New Roman" w:eastAsia="Times New Roman" w:hAnsi="Times New Roman" w:cs="Times New Roman"/>
                <w:sz w:val="24"/>
                <w:szCs w:val="24"/>
                <w:lang w:eastAsia="en-GB"/>
              </w:rPr>
              <w:t> </w:t>
            </w: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7CA4E10E" w14:textId="77777777" w:rsidR="00AB2D0A" w:rsidRPr="00A518B5" w:rsidRDefault="00303084" w:rsidP="00A518B5">
            <w:pPr>
              <w:spacing w:after="0" w:line="240" w:lineRule="auto"/>
              <w:rPr>
                <w:rFonts w:ascii="Times New Roman" w:eastAsia="Times New Roman" w:hAnsi="Times New Roman" w:cs="Times New Roman"/>
                <w:sz w:val="24"/>
                <w:szCs w:val="24"/>
                <w:lang w:eastAsia="en-GB"/>
              </w:rPr>
            </w:pPr>
            <w:hyperlink r:id="rId70" w:history="1">
              <w:r w:rsidR="00AB2D0A" w:rsidRPr="00A518B5">
                <w:rPr>
                  <w:rStyle w:val="Hyperlink"/>
                  <w:rFonts w:ascii="Times New Roman" w:eastAsia="Times New Roman" w:hAnsi="Times New Roman"/>
                  <w:color w:val="auto"/>
                  <w:sz w:val="24"/>
                  <w:szCs w:val="24"/>
                  <w:u w:val="none"/>
                  <w:lang w:eastAsia="en-GB"/>
                </w:rPr>
                <w:t>Обзор языковых вопросов в Казахстане: языковая политика, сферы употребления и обучения языкам</w:t>
              </w:r>
            </w:hyperlink>
          </w:p>
        </w:tc>
        <w:tc>
          <w:tcPr>
            <w:tcW w:w="2324" w:type="dxa"/>
            <w:tcBorders>
              <w:top w:val="outset" w:sz="6" w:space="0" w:color="auto"/>
              <w:left w:val="outset" w:sz="6" w:space="0" w:color="auto"/>
              <w:bottom w:val="single" w:sz="6" w:space="0" w:color="CCCCCC"/>
              <w:right w:val="outset" w:sz="6" w:space="0" w:color="auto"/>
            </w:tcBorders>
            <w:tcMar>
              <w:top w:w="81" w:type="dxa"/>
              <w:left w:w="110" w:type="dxa"/>
              <w:bottom w:w="81" w:type="dxa"/>
              <w:right w:w="110" w:type="dxa"/>
            </w:tcMar>
            <w:vAlign w:val="center"/>
            <w:hideMark/>
          </w:tcPr>
          <w:p w14:paraId="5C5AE0A0" w14:textId="77777777" w:rsidR="00AB2D0A" w:rsidRPr="00A518B5" w:rsidRDefault="00AB2D0A" w:rsidP="00B93661">
            <w:pPr>
              <w:spacing w:after="0" w:line="240" w:lineRule="auto"/>
              <w:jc w:val="center"/>
              <w:textAlignment w:val="baseline"/>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Уильям Фиерман</w:t>
            </w:r>
          </w:p>
        </w:tc>
      </w:tr>
      <w:tr w:rsidR="00AB2D0A" w:rsidRPr="00A518B5" w14:paraId="10DF97F9" w14:textId="77777777" w:rsidTr="00D254CA">
        <w:tc>
          <w:tcPr>
            <w:tcW w:w="2364" w:type="dxa"/>
            <w:vMerge/>
            <w:tcBorders>
              <w:left w:val="outset" w:sz="6" w:space="0" w:color="auto"/>
              <w:right w:val="outset" w:sz="6" w:space="0" w:color="auto"/>
            </w:tcBorders>
            <w:vAlign w:val="center"/>
            <w:hideMark/>
          </w:tcPr>
          <w:p w14:paraId="2E8963C2"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67C4E0EA" w14:textId="77777777" w:rsidR="00AB2D0A" w:rsidRPr="00A518B5" w:rsidRDefault="00303084" w:rsidP="00A518B5">
            <w:pPr>
              <w:spacing w:after="0" w:line="240" w:lineRule="auto"/>
              <w:textAlignment w:val="baseline"/>
              <w:rPr>
                <w:rFonts w:ascii="Times New Roman" w:eastAsia="Times New Roman" w:hAnsi="Times New Roman" w:cs="Times New Roman"/>
                <w:sz w:val="24"/>
                <w:szCs w:val="24"/>
                <w:lang w:eastAsia="en-GB"/>
              </w:rPr>
            </w:pPr>
            <w:hyperlink r:id="rId71" w:history="1">
              <w:r w:rsidR="00AB2D0A" w:rsidRPr="00A518B5">
                <w:rPr>
                  <w:rStyle w:val="Hyperlink"/>
                  <w:rFonts w:ascii="Times New Roman" w:eastAsia="Times New Roman" w:hAnsi="Times New Roman"/>
                  <w:color w:val="auto"/>
                  <w:sz w:val="24"/>
                  <w:szCs w:val="24"/>
                  <w:u w:val="none"/>
                  <w:lang w:eastAsia="en-GB"/>
                </w:rPr>
                <w:t>Трехъязычие: индивидуальные и социальные аспекты. Реализация трехъязычия в школе</w:t>
              </w:r>
            </w:hyperlink>
          </w:p>
        </w:tc>
        <w:tc>
          <w:tcPr>
            <w:tcW w:w="2324"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06F5703D"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eastAsia="en-GB"/>
              </w:rPr>
            </w:pPr>
            <w:r w:rsidRPr="00A518B5">
              <w:rPr>
                <w:rFonts w:ascii="Times New Roman" w:eastAsia="Times New Roman" w:hAnsi="Times New Roman" w:cs="Times New Roman"/>
                <w:i/>
                <w:iCs/>
                <w:sz w:val="24"/>
                <w:szCs w:val="24"/>
                <w:lang w:eastAsia="en-GB"/>
              </w:rPr>
              <w:t>Элит Олштейн</w:t>
            </w:r>
          </w:p>
        </w:tc>
      </w:tr>
      <w:tr w:rsidR="00AB2D0A" w:rsidRPr="00A518B5" w14:paraId="093EE616" w14:textId="77777777" w:rsidTr="00D254CA">
        <w:tc>
          <w:tcPr>
            <w:tcW w:w="2364" w:type="dxa"/>
            <w:vMerge/>
            <w:tcBorders>
              <w:left w:val="outset" w:sz="6" w:space="0" w:color="auto"/>
              <w:right w:val="outset" w:sz="6" w:space="0" w:color="auto"/>
            </w:tcBorders>
            <w:vAlign w:val="center"/>
            <w:hideMark/>
          </w:tcPr>
          <w:p w14:paraId="6CD5EDB1"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660C8F04" w14:textId="77777777" w:rsidR="00AB2D0A" w:rsidRPr="00A518B5" w:rsidRDefault="00AB2D0A" w:rsidP="00A518B5">
            <w:pPr>
              <w:spacing w:after="0" w:line="240" w:lineRule="auto"/>
              <w:rPr>
                <w:rFonts w:ascii="Times New Roman" w:eastAsia="Times New Roman" w:hAnsi="Times New Roman" w:cs="Times New Roman"/>
                <w:sz w:val="24"/>
                <w:szCs w:val="24"/>
                <w:lang w:eastAsia="en-GB"/>
              </w:rPr>
            </w:pPr>
            <w:r w:rsidRPr="00A518B5">
              <w:rPr>
                <w:rFonts w:ascii="Times New Roman" w:eastAsia="Times New Roman" w:hAnsi="Times New Roman" w:cs="Times New Roman"/>
                <w:sz w:val="24"/>
                <w:szCs w:val="24"/>
                <w:lang w:eastAsia="en-GB"/>
              </w:rPr>
              <w:t> </w:t>
            </w:r>
            <w:hyperlink r:id="rId72" w:history="1">
              <w:r w:rsidRPr="00A518B5">
                <w:rPr>
                  <w:rStyle w:val="Hyperlink"/>
                  <w:rFonts w:ascii="Times New Roman" w:eastAsia="Times New Roman" w:hAnsi="Times New Roman"/>
                  <w:color w:val="auto"/>
                  <w:sz w:val="24"/>
                  <w:szCs w:val="24"/>
                  <w:u w:val="none"/>
                  <w:lang w:eastAsia="en-GB"/>
                </w:rPr>
                <w:t>Существующие программы трехъязычного образования в Европе – практика и вызовы</w:t>
              </w:r>
            </w:hyperlink>
          </w:p>
        </w:tc>
        <w:tc>
          <w:tcPr>
            <w:tcW w:w="2324"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0AD78611"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Хьюго</w:t>
            </w:r>
            <w:r w:rsidRPr="00A518B5">
              <w:rPr>
                <w:rFonts w:ascii="Times New Roman" w:eastAsia="Times New Roman" w:hAnsi="Times New Roman" w:cs="Times New Roman"/>
                <w:sz w:val="24"/>
                <w:szCs w:val="24"/>
                <w:lang w:eastAsia="en-GB"/>
              </w:rPr>
              <w:t xml:space="preserve"> </w:t>
            </w:r>
            <w:r w:rsidRPr="00A518B5">
              <w:rPr>
                <w:rFonts w:ascii="Times New Roman" w:eastAsia="Times New Roman" w:hAnsi="Times New Roman" w:cs="Times New Roman"/>
                <w:i/>
                <w:iCs/>
                <w:sz w:val="24"/>
                <w:szCs w:val="24"/>
                <w:lang w:eastAsia="en-GB"/>
              </w:rPr>
              <w:t>Баетенс-Бердсмор</w:t>
            </w:r>
          </w:p>
        </w:tc>
      </w:tr>
      <w:tr w:rsidR="00AB2D0A" w:rsidRPr="00A518B5" w14:paraId="113D8CC6" w14:textId="77777777" w:rsidTr="00D254CA">
        <w:tc>
          <w:tcPr>
            <w:tcW w:w="2364" w:type="dxa"/>
            <w:vMerge/>
            <w:tcBorders>
              <w:left w:val="outset" w:sz="6" w:space="0" w:color="auto"/>
              <w:right w:val="outset" w:sz="6" w:space="0" w:color="auto"/>
            </w:tcBorders>
            <w:vAlign w:val="center"/>
            <w:hideMark/>
          </w:tcPr>
          <w:p w14:paraId="4D0D9E67"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1E82A90A" w14:textId="77777777" w:rsidR="00AB2D0A" w:rsidRPr="00A518B5" w:rsidRDefault="00303084" w:rsidP="00A518B5">
            <w:pPr>
              <w:spacing w:after="0" w:line="240" w:lineRule="auto"/>
              <w:textAlignment w:val="baseline"/>
              <w:rPr>
                <w:rFonts w:ascii="Times New Roman" w:eastAsia="Times New Roman" w:hAnsi="Times New Roman" w:cs="Times New Roman"/>
                <w:sz w:val="24"/>
                <w:szCs w:val="24"/>
                <w:lang w:eastAsia="en-GB"/>
              </w:rPr>
            </w:pPr>
            <w:hyperlink r:id="rId73" w:history="1">
              <w:r w:rsidR="00AB2D0A" w:rsidRPr="00A518B5">
                <w:rPr>
                  <w:rStyle w:val="Hyperlink"/>
                  <w:rFonts w:ascii="Times New Roman" w:eastAsia="Times New Roman" w:hAnsi="Times New Roman"/>
                  <w:color w:val="auto"/>
                  <w:sz w:val="24"/>
                  <w:szCs w:val="24"/>
                  <w:u w:val="none"/>
                  <w:lang w:eastAsia="en-GB"/>
                </w:rPr>
                <w:t>Презентация результатов исследования готовности школ и вузов Республики Казахстан к поэтапной реализации обучения на трех языках</w:t>
              </w:r>
            </w:hyperlink>
          </w:p>
        </w:tc>
        <w:tc>
          <w:tcPr>
            <w:tcW w:w="2324"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159BB363"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АО «ИАЦ»</w:t>
            </w:r>
          </w:p>
        </w:tc>
      </w:tr>
      <w:tr w:rsidR="00AB2D0A" w:rsidRPr="00A518B5" w14:paraId="128B8460" w14:textId="77777777" w:rsidTr="00D254CA">
        <w:trPr>
          <w:trHeight w:val="20"/>
        </w:trPr>
        <w:tc>
          <w:tcPr>
            <w:tcW w:w="2364" w:type="dxa"/>
            <w:vMerge/>
            <w:tcBorders>
              <w:left w:val="outset" w:sz="6" w:space="0" w:color="auto"/>
              <w:right w:val="outset" w:sz="6" w:space="0" w:color="auto"/>
            </w:tcBorders>
            <w:vAlign w:val="center"/>
            <w:hideMark/>
          </w:tcPr>
          <w:p w14:paraId="014E3710"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30A31DF5" w14:textId="77777777" w:rsidR="00AB2D0A" w:rsidRPr="00A518B5" w:rsidRDefault="00303084" w:rsidP="00A518B5">
            <w:pPr>
              <w:spacing w:after="0" w:line="240" w:lineRule="auto"/>
              <w:textAlignment w:val="baseline"/>
              <w:rPr>
                <w:rFonts w:ascii="Times New Roman" w:eastAsia="Times New Roman" w:hAnsi="Times New Roman" w:cs="Times New Roman"/>
                <w:sz w:val="24"/>
                <w:szCs w:val="24"/>
                <w:lang w:eastAsia="en-GB"/>
              </w:rPr>
            </w:pPr>
            <w:hyperlink r:id="rId74" w:history="1">
              <w:r w:rsidR="00AB2D0A" w:rsidRPr="00A518B5">
                <w:rPr>
                  <w:rStyle w:val="Hyperlink"/>
                  <w:rFonts w:ascii="Times New Roman" w:eastAsia="Times New Roman" w:hAnsi="Times New Roman"/>
                  <w:color w:val="auto"/>
                  <w:sz w:val="24"/>
                  <w:szCs w:val="24"/>
                  <w:u w:val="none"/>
                  <w:lang w:eastAsia="en-GB"/>
                </w:rPr>
                <w:t>Трехъязычное образование: советы для директоров школ</w:t>
              </w:r>
            </w:hyperlink>
          </w:p>
        </w:tc>
        <w:tc>
          <w:tcPr>
            <w:tcW w:w="2324"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7CC0FBDF"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Фред Дженеси</w:t>
            </w:r>
          </w:p>
        </w:tc>
      </w:tr>
      <w:tr w:rsidR="00AB2D0A" w:rsidRPr="00A518B5" w14:paraId="2F3A42A4" w14:textId="77777777" w:rsidTr="00D254CA">
        <w:tc>
          <w:tcPr>
            <w:tcW w:w="2364" w:type="dxa"/>
            <w:vMerge/>
            <w:tcBorders>
              <w:left w:val="outset" w:sz="6" w:space="0" w:color="auto"/>
              <w:right w:val="outset" w:sz="6" w:space="0" w:color="auto"/>
            </w:tcBorders>
            <w:vAlign w:val="center"/>
            <w:hideMark/>
          </w:tcPr>
          <w:p w14:paraId="0D621764"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072819DE" w14:textId="77777777" w:rsidR="00AB2D0A" w:rsidRPr="00A518B5" w:rsidRDefault="00303084" w:rsidP="00A518B5">
            <w:pPr>
              <w:spacing w:after="0" w:line="240" w:lineRule="auto"/>
              <w:textAlignment w:val="baseline"/>
              <w:rPr>
                <w:rFonts w:ascii="Times New Roman" w:eastAsia="Times New Roman" w:hAnsi="Times New Roman" w:cs="Times New Roman"/>
                <w:sz w:val="24"/>
                <w:szCs w:val="24"/>
                <w:lang w:eastAsia="en-GB"/>
              </w:rPr>
            </w:pPr>
            <w:hyperlink r:id="rId75" w:history="1">
              <w:r w:rsidR="00AB2D0A" w:rsidRPr="00A518B5">
                <w:rPr>
                  <w:rStyle w:val="Hyperlink"/>
                  <w:rFonts w:ascii="Times New Roman" w:eastAsia="Times New Roman" w:hAnsi="Times New Roman"/>
                  <w:color w:val="auto"/>
                  <w:sz w:val="24"/>
                  <w:szCs w:val="24"/>
                  <w:u w:val="none"/>
                  <w:lang w:eastAsia="en-GB"/>
                </w:rPr>
                <w:t>Трехъязычное образование в контексте: уроки из практики Китая</w:t>
              </w:r>
            </w:hyperlink>
          </w:p>
        </w:tc>
        <w:tc>
          <w:tcPr>
            <w:tcW w:w="2324" w:type="dxa"/>
            <w:tcBorders>
              <w:top w:val="outset" w:sz="6" w:space="0" w:color="auto"/>
              <w:left w:val="outset" w:sz="6" w:space="0" w:color="auto"/>
              <w:bottom w:val="single" w:sz="6" w:space="0" w:color="CCCCCC"/>
              <w:right w:val="outset" w:sz="6" w:space="0" w:color="auto"/>
            </w:tcBorders>
            <w:tcMar>
              <w:top w:w="0" w:type="dxa"/>
              <w:left w:w="110" w:type="dxa"/>
              <w:bottom w:w="0" w:type="dxa"/>
              <w:right w:w="110" w:type="dxa"/>
            </w:tcMar>
            <w:vAlign w:val="center"/>
            <w:hideMark/>
          </w:tcPr>
          <w:p w14:paraId="28751884"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Анвей Фенг</w:t>
            </w:r>
          </w:p>
        </w:tc>
      </w:tr>
      <w:tr w:rsidR="00AB2D0A" w:rsidRPr="00A518B5" w14:paraId="4FD45568" w14:textId="77777777" w:rsidTr="00D254CA">
        <w:tc>
          <w:tcPr>
            <w:tcW w:w="2364" w:type="dxa"/>
            <w:vMerge/>
            <w:tcBorders>
              <w:left w:val="outset" w:sz="6" w:space="0" w:color="auto"/>
              <w:right w:val="outset" w:sz="6" w:space="0" w:color="auto"/>
            </w:tcBorders>
            <w:vAlign w:val="center"/>
            <w:hideMark/>
          </w:tcPr>
          <w:p w14:paraId="691B5A61"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outset" w:sz="6" w:space="0" w:color="auto"/>
              <w:right w:val="outset" w:sz="6" w:space="0" w:color="auto"/>
            </w:tcBorders>
            <w:tcMar>
              <w:top w:w="0" w:type="dxa"/>
              <w:left w:w="110" w:type="dxa"/>
              <w:bottom w:w="0" w:type="dxa"/>
              <w:right w:w="110" w:type="dxa"/>
            </w:tcMar>
            <w:vAlign w:val="center"/>
            <w:hideMark/>
          </w:tcPr>
          <w:p w14:paraId="59671C0B" w14:textId="77777777" w:rsidR="00AB2D0A" w:rsidRPr="00A518B5" w:rsidRDefault="00303084" w:rsidP="00A518B5">
            <w:pPr>
              <w:spacing w:after="0" w:line="240" w:lineRule="auto"/>
              <w:textAlignment w:val="baseline"/>
              <w:rPr>
                <w:rFonts w:ascii="Times New Roman" w:eastAsia="Times New Roman" w:hAnsi="Times New Roman" w:cs="Times New Roman"/>
                <w:sz w:val="24"/>
                <w:szCs w:val="24"/>
                <w:lang w:eastAsia="en-GB"/>
              </w:rPr>
            </w:pPr>
            <w:hyperlink r:id="rId76" w:history="1">
              <w:r w:rsidR="00AB2D0A" w:rsidRPr="00A518B5">
                <w:rPr>
                  <w:rStyle w:val="Hyperlink"/>
                  <w:rFonts w:ascii="Times New Roman" w:eastAsia="Times New Roman" w:hAnsi="Times New Roman"/>
                  <w:color w:val="auto"/>
                  <w:sz w:val="24"/>
                  <w:szCs w:val="24"/>
                  <w:u w:val="none"/>
                  <w:lang w:eastAsia="en-GB"/>
                </w:rPr>
                <w:t>«Translanguaging» как возможность расширения и усиления трехъязычного языкового репертуара обучающихся</w:t>
              </w:r>
            </w:hyperlink>
          </w:p>
        </w:tc>
        <w:tc>
          <w:tcPr>
            <w:tcW w:w="2324" w:type="dxa"/>
            <w:tcBorders>
              <w:top w:val="outset" w:sz="6" w:space="0" w:color="auto"/>
              <w:left w:val="outset" w:sz="6" w:space="0" w:color="auto"/>
              <w:bottom w:val="outset" w:sz="6" w:space="0" w:color="auto"/>
              <w:right w:val="outset" w:sz="6" w:space="0" w:color="auto"/>
            </w:tcBorders>
            <w:tcMar>
              <w:top w:w="0" w:type="dxa"/>
              <w:left w:w="110" w:type="dxa"/>
              <w:bottom w:w="0" w:type="dxa"/>
              <w:right w:w="110" w:type="dxa"/>
            </w:tcMar>
            <w:vAlign w:val="center"/>
            <w:hideMark/>
          </w:tcPr>
          <w:p w14:paraId="63ABC5E9" w14:textId="77777777" w:rsidR="00AB2D0A" w:rsidRPr="00A518B5" w:rsidRDefault="00AB2D0A" w:rsidP="00B93661">
            <w:pPr>
              <w:spacing w:after="0" w:line="240" w:lineRule="auto"/>
              <w:jc w:val="center"/>
              <w:rPr>
                <w:rFonts w:ascii="Times New Roman" w:eastAsia="Times New Roman" w:hAnsi="Times New Roman" w:cs="Times New Roman"/>
                <w:sz w:val="24"/>
                <w:szCs w:val="24"/>
                <w:lang w:val="en-GB" w:eastAsia="en-GB"/>
              </w:rPr>
            </w:pPr>
            <w:r w:rsidRPr="00A518B5">
              <w:rPr>
                <w:rFonts w:ascii="Times New Roman" w:eastAsia="Times New Roman" w:hAnsi="Times New Roman" w:cs="Times New Roman"/>
                <w:i/>
                <w:iCs/>
                <w:sz w:val="24"/>
                <w:szCs w:val="24"/>
                <w:lang w:eastAsia="en-GB"/>
              </w:rPr>
              <w:t>Кэтлин Хью</w:t>
            </w:r>
          </w:p>
        </w:tc>
      </w:tr>
      <w:tr w:rsidR="00AB2D0A" w:rsidRPr="00A518B5" w14:paraId="02A35941" w14:textId="77777777" w:rsidTr="00D254CA">
        <w:tc>
          <w:tcPr>
            <w:tcW w:w="2364" w:type="dxa"/>
            <w:vMerge/>
            <w:tcBorders>
              <w:left w:val="outset" w:sz="6" w:space="0" w:color="auto"/>
              <w:bottom w:val="outset" w:sz="6" w:space="0" w:color="auto"/>
              <w:right w:val="outset" w:sz="6" w:space="0" w:color="auto"/>
            </w:tcBorders>
            <w:vAlign w:val="center"/>
          </w:tcPr>
          <w:p w14:paraId="510AEA40" w14:textId="77777777" w:rsidR="00AB2D0A" w:rsidRPr="00A518B5" w:rsidRDefault="00AB2D0A" w:rsidP="007576E3">
            <w:pPr>
              <w:spacing w:after="0"/>
              <w:rPr>
                <w:rFonts w:ascii="Times New Roman" w:eastAsia="Times New Roman" w:hAnsi="Times New Roman" w:cs="Times New Roman"/>
                <w:sz w:val="24"/>
                <w:szCs w:val="24"/>
                <w:lang w:eastAsia="en-GB"/>
              </w:rPr>
            </w:pPr>
          </w:p>
        </w:tc>
        <w:tc>
          <w:tcPr>
            <w:tcW w:w="4915" w:type="dxa"/>
            <w:tcBorders>
              <w:top w:val="outset" w:sz="6" w:space="0" w:color="auto"/>
              <w:left w:val="outset" w:sz="6" w:space="0" w:color="auto"/>
              <w:bottom w:val="outset" w:sz="6" w:space="0" w:color="auto"/>
              <w:right w:val="outset" w:sz="6" w:space="0" w:color="auto"/>
            </w:tcBorders>
            <w:tcMar>
              <w:top w:w="0" w:type="dxa"/>
              <w:left w:w="110" w:type="dxa"/>
              <w:bottom w:w="0" w:type="dxa"/>
              <w:right w:w="110" w:type="dxa"/>
            </w:tcMar>
            <w:vAlign w:val="center"/>
          </w:tcPr>
          <w:p w14:paraId="2AC98094" w14:textId="7D6E7EA6" w:rsidR="00AB2D0A" w:rsidRDefault="00AB2D0A" w:rsidP="00A518B5">
            <w:pPr>
              <w:spacing w:after="0" w:line="240" w:lineRule="auto"/>
              <w:textAlignment w:val="baseline"/>
              <w:rPr>
                <w:rStyle w:val="Hyperlink"/>
                <w:rFonts w:ascii="Times New Roman" w:eastAsia="Times New Roman" w:hAnsi="Times New Roman"/>
                <w:color w:val="auto"/>
                <w:sz w:val="24"/>
                <w:szCs w:val="24"/>
                <w:u w:val="none"/>
                <w:lang w:eastAsia="en-GB"/>
              </w:rPr>
            </w:pPr>
            <w:r>
              <w:rPr>
                <w:rStyle w:val="Hyperlink"/>
                <w:rFonts w:ascii="Times New Roman" w:eastAsia="Times New Roman" w:hAnsi="Times New Roman"/>
                <w:color w:val="auto"/>
                <w:sz w:val="24"/>
                <w:szCs w:val="24"/>
                <w:u w:val="none"/>
                <w:lang w:val="kk-KZ" w:eastAsia="en-GB"/>
              </w:rPr>
              <w:t>И</w:t>
            </w:r>
            <w:r w:rsidRPr="00AB2D0A">
              <w:rPr>
                <w:rStyle w:val="Hyperlink"/>
                <w:rFonts w:ascii="Times New Roman" w:eastAsia="Times New Roman" w:hAnsi="Times New Roman"/>
                <w:color w:val="auto"/>
                <w:sz w:val="24"/>
                <w:szCs w:val="24"/>
                <w:u w:val="none"/>
                <w:lang w:eastAsia="en-GB"/>
              </w:rPr>
              <w:t>спользование английского языка в качестве языка обучения</w:t>
            </w:r>
          </w:p>
        </w:tc>
        <w:tc>
          <w:tcPr>
            <w:tcW w:w="2324" w:type="dxa"/>
            <w:tcBorders>
              <w:top w:val="outset" w:sz="6" w:space="0" w:color="auto"/>
              <w:left w:val="outset" w:sz="6" w:space="0" w:color="auto"/>
              <w:bottom w:val="outset" w:sz="6" w:space="0" w:color="auto"/>
              <w:right w:val="outset" w:sz="6" w:space="0" w:color="auto"/>
            </w:tcBorders>
            <w:tcMar>
              <w:top w:w="0" w:type="dxa"/>
              <w:left w:w="110" w:type="dxa"/>
              <w:bottom w:w="0" w:type="dxa"/>
              <w:right w:w="110" w:type="dxa"/>
            </w:tcMar>
            <w:vAlign w:val="center"/>
          </w:tcPr>
          <w:p w14:paraId="0F5673C0" w14:textId="00F9779D" w:rsidR="00AB2D0A" w:rsidRPr="00A518B5" w:rsidRDefault="00AB2D0A" w:rsidP="00B93661">
            <w:pPr>
              <w:spacing w:after="0" w:line="240" w:lineRule="auto"/>
              <w:jc w:val="center"/>
              <w:rPr>
                <w:rFonts w:ascii="Times New Roman" w:eastAsia="Times New Roman" w:hAnsi="Times New Roman" w:cs="Times New Roman"/>
                <w:i/>
                <w:iCs/>
                <w:sz w:val="24"/>
                <w:szCs w:val="24"/>
                <w:lang w:eastAsia="en-GB"/>
              </w:rPr>
            </w:pPr>
            <w:r w:rsidRPr="00A518B5">
              <w:rPr>
                <w:rFonts w:ascii="Times New Roman" w:eastAsia="Times New Roman" w:hAnsi="Times New Roman" w:cs="Times New Roman"/>
                <w:i/>
                <w:iCs/>
                <w:sz w:val="24"/>
                <w:szCs w:val="24"/>
                <w:lang w:eastAsia="en-GB"/>
              </w:rPr>
              <w:t>Марк Вейстелл</w:t>
            </w:r>
          </w:p>
        </w:tc>
      </w:tr>
    </w:tbl>
    <w:p w14:paraId="710F7243" w14:textId="77777777" w:rsidR="00B93661" w:rsidRDefault="00B93661" w:rsidP="007576E3">
      <w:pPr>
        <w:pStyle w:val="ParaAttribute0"/>
        <w:wordWrap/>
        <w:spacing w:after="0"/>
        <w:jc w:val="both"/>
        <w:rPr>
          <w:sz w:val="28"/>
          <w:szCs w:val="28"/>
          <w:lang w:val="ru-RU"/>
        </w:rPr>
      </w:pPr>
    </w:p>
    <w:p w14:paraId="3B5B6133" w14:textId="61F54EEE" w:rsidR="007576E3" w:rsidRDefault="007576E3" w:rsidP="00A518B5">
      <w:pPr>
        <w:shd w:val="clear" w:color="auto" w:fill="FFFFFF"/>
        <w:tabs>
          <w:tab w:val="left" w:pos="-142"/>
          <w:tab w:val="left" w:pos="0"/>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Обсуждение данной тематики способствовало написанию научных статей в сборнике международного научного семинара «Андрагогическое образование в XXI веке: проблемы и пути решения», </w:t>
      </w:r>
      <w:r>
        <w:rPr>
          <w:rFonts w:ascii="Times New Roman" w:hAnsi="Times New Roman" w:cs="Times New Roman"/>
          <w:spacing w:val="-8"/>
          <w:sz w:val="28"/>
          <w:lang w:val="kk-KZ" w:eastAsia="ar-SA"/>
        </w:rPr>
        <w:t>ЕНУ им. Л.Н.</w:t>
      </w:r>
      <w:r w:rsidR="000609CE">
        <w:rPr>
          <w:rFonts w:ascii="Times New Roman" w:hAnsi="Times New Roman" w:cs="Times New Roman"/>
          <w:spacing w:val="-8"/>
          <w:sz w:val="28"/>
          <w:lang w:val="kk-KZ" w:eastAsia="ar-SA"/>
        </w:rPr>
        <w:t xml:space="preserve"> </w:t>
      </w:r>
      <w:r>
        <w:rPr>
          <w:rFonts w:ascii="Times New Roman" w:hAnsi="Times New Roman" w:cs="Times New Roman"/>
          <w:spacing w:val="-8"/>
          <w:sz w:val="28"/>
          <w:lang w:val="kk-KZ" w:eastAsia="ar-SA"/>
        </w:rPr>
        <w:t xml:space="preserve">Гумилева, </w:t>
      </w:r>
      <w:r>
        <w:rPr>
          <w:rFonts w:ascii="Times New Roman" w:hAnsi="Times New Roman" w:cs="Times New Roman"/>
          <w:sz w:val="28"/>
          <w:lang w:val="kk-KZ"/>
        </w:rPr>
        <w:t>20 апреля 2018</w:t>
      </w:r>
      <w:r w:rsidR="000609CE">
        <w:rPr>
          <w:rFonts w:ascii="Times New Roman" w:hAnsi="Times New Roman" w:cs="Times New Roman"/>
          <w:sz w:val="28"/>
          <w:lang w:val="kk-KZ"/>
        </w:rPr>
        <w:t> </w:t>
      </w:r>
      <w:r>
        <w:rPr>
          <w:rFonts w:ascii="Times New Roman" w:hAnsi="Times New Roman" w:cs="Times New Roman"/>
          <w:sz w:val="28"/>
          <w:lang w:val="kk-KZ"/>
        </w:rPr>
        <w:t>г. Были написаны совместные статьи со студентами, касающиеся внедрения полиязычного образования в целом по стране и в ч</w:t>
      </w:r>
      <w:r w:rsidR="00E81390">
        <w:rPr>
          <w:rFonts w:ascii="Times New Roman" w:hAnsi="Times New Roman" w:cs="Times New Roman"/>
          <w:sz w:val="28"/>
          <w:lang w:val="kk-KZ"/>
        </w:rPr>
        <w:t xml:space="preserve">астности в КГУ им. Ш.Уалиханова </w:t>
      </w:r>
      <w:r>
        <w:rPr>
          <w:rFonts w:ascii="Times New Roman" w:hAnsi="Times New Roman" w:cs="Times New Roman"/>
          <w:sz w:val="28"/>
          <w:lang w:val="kk-KZ"/>
        </w:rPr>
        <w:t>(таблиц</w:t>
      </w:r>
      <w:r w:rsidR="00A518B5">
        <w:rPr>
          <w:rFonts w:ascii="Times New Roman" w:hAnsi="Times New Roman" w:cs="Times New Roman"/>
          <w:sz w:val="28"/>
          <w:lang w:val="kk-KZ"/>
        </w:rPr>
        <w:t>а</w:t>
      </w:r>
      <w:r>
        <w:rPr>
          <w:rFonts w:ascii="Times New Roman" w:hAnsi="Times New Roman" w:cs="Times New Roman"/>
          <w:sz w:val="28"/>
          <w:lang w:val="kk-KZ"/>
        </w:rPr>
        <w:t xml:space="preserve"> 1</w:t>
      </w:r>
      <w:r w:rsidR="00C0194F">
        <w:rPr>
          <w:rFonts w:ascii="Times New Roman" w:hAnsi="Times New Roman" w:cs="Times New Roman"/>
          <w:sz w:val="28"/>
          <w:lang w:val="kk-KZ"/>
        </w:rPr>
        <w:t>2</w:t>
      </w:r>
      <w:r>
        <w:rPr>
          <w:rFonts w:ascii="Times New Roman" w:hAnsi="Times New Roman" w:cs="Times New Roman"/>
          <w:sz w:val="28"/>
          <w:lang w:val="kk-KZ"/>
        </w:rPr>
        <w:t>)</w:t>
      </w:r>
      <w:r w:rsidR="00D11243">
        <w:rPr>
          <w:rFonts w:ascii="Times New Roman" w:hAnsi="Times New Roman" w:cs="Times New Roman"/>
          <w:sz w:val="28"/>
          <w:lang w:val="kk-KZ"/>
        </w:rPr>
        <w:t xml:space="preserve"> </w:t>
      </w:r>
      <w:r w:rsidR="00D11243" w:rsidRPr="00FA5250">
        <w:rPr>
          <w:rFonts w:ascii="Times New Roman" w:hAnsi="Times New Roman" w:cs="Times New Roman"/>
          <w:sz w:val="28"/>
          <w:szCs w:val="28"/>
        </w:rPr>
        <w:t>[</w:t>
      </w:r>
      <w:r w:rsidR="00AB2D0A">
        <w:rPr>
          <w:rFonts w:ascii="Times New Roman" w:hAnsi="Times New Roman" w:cs="Times New Roman"/>
          <w:sz w:val="28"/>
          <w:szCs w:val="28"/>
        </w:rPr>
        <w:t>192, 193</w:t>
      </w:r>
      <w:r w:rsidR="00D11243" w:rsidRPr="00FA5250">
        <w:rPr>
          <w:rFonts w:ascii="Times New Roman" w:hAnsi="Times New Roman" w:cs="Times New Roman"/>
          <w:sz w:val="28"/>
          <w:szCs w:val="28"/>
        </w:rPr>
        <w:t xml:space="preserve">].  </w:t>
      </w:r>
    </w:p>
    <w:p w14:paraId="2E7368A0" w14:textId="77777777" w:rsidR="00DA303B" w:rsidRPr="00C47F53" w:rsidRDefault="00DA303B" w:rsidP="007576E3">
      <w:pPr>
        <w:shd w:val="clear" w:color="auto" w:fill="FFFFFF"/>
        <w:tabs>
          <w:tab w:val="left" w:pos="-142"/>
          <w:tab w:val="left" w:pos="0"/>
          <w:tab w:val="left" w:pos="284"/>
        </w:tabs>
        <w:spacing w:after="0" w:line="240" w:lineRule="auto"/>
        <w:jc w:val="both"/>
        <w:rPr>
          <w:rFonts w:ascii="Times New Roman" w:hAnsi="Times New Roman" w:cs="Times New Roman"/>
          <w:sz w:val="28"/>
          <w:lang w:val="kk-KZ"/>
        </w:rPr>
      </w:pPr>
    </w:p>
    <w:p w14:paraId="138CB452" w14:textId="699F7E2E" w:rsidR="00A518B5" w:rsidRPr="00AB2D0A" w:rsidRDefault="007576E3" w:rsidP="00AB2D0A">
      <w:pPr>
        <w:shd w:val="clear" w:color="auto" w:fill="FFFFFF"/>
        <w:tabs>
          <w:tab w:val="left" w:pos="-142"/>
          <w:tab w:val="left" w:pos="0"/>
          <w:tab w:val="left" w:pos="43"/>
        </w:tabs>
        <w:spacing w:after="0" w:line="240" w:lineRule="auto"/>
        <w:ind w:left="43"/>
        <w:rPr>
          <w:rFonts w:ascii="Times New Roman" w:hAnsi="Times New Roman" w:cs="Times New Roman"/>
          <w:sz w:val="28"/>
          <w:szCs w:val="28"/>
        </w:rPr>
      </w:pPr>
      <w:r>
        <w:rPr>
          <w:rFonts w:ascii="Times New Roman" w:hAnsi="Times New Roman" w:cs="Times New Roman"/>
          <w:sz w:val="28"/>
          <w:szCs w:val="28"/>
        </w:rPr>
        <w:t>Таблица 1</w:t>
      </w:r>
      <w:r w:rsidR="00C0194F">
        <w:rPr>
          <w:rFonts w:ascii="Times New Roman" w:hAnsi="Times New Roman" w:cs="Times New Roman"/>
          <w:sz w:val="28"/>
          <w:szCs w:val="28"/>
        </w:rPr>
        <w:t>2</w:t>
      </w:r>
      <w:r w:rsidR="00AB2D0A">
        <w:rPr>
          <w:rFonts w:ascii="Times New Roman" w:hAnsi="Times New Roman" w:cs="Times New Roman"/>
          <w:sz w:val="28"/>
          <w:szCs w:val="28"/>
        </w:rPr>
        <w:t xml:space="preserve"> – Совместные научные статьи</w:t>
      </w:r>
    </w:p>
    <w:tbl>
      <w:tblPr>
        <w:tblStyle w:val="TableGrid"/>
        <w:tblW w:w="9659" w:type="dxa"/>
        <w:tblInd w:w="108" w:type="dxa"/>
        <w:tblLook w:val="04A0" w:firstRow="1" w:lastRow="0" w:firstColumn="1" w:lastColumn="0" w:noHBand="0" w:noVBand="1"/>
      </w:tblPr>
      <w:tblGrid>
        <w:gridCol w:w="2522"/>
        <w:gridCol w:w="1907"/>
        <w:gridCol w:w="5230"/>
      </w:tblGrid>
      <w:tr w:rsidR="00A518B5" w14:paraId="7FF2EBD1" w14:textId="77777777" w:rsidTr="00A518B5">
        <w:tc>
          <w:tcPr>
            <w:tcW w:w="2522" w:type="dxa"/>
            <w:tcBorders>
              <w:top w:val="single" w:sz="4" w:space="0" w:color="auto"/>
              <w:left w:val="single" w:sz="4" w:space="0" w:color="auto"/>
              <w:bottom w:val="single" w:sz="4" w:space="0" w:color="auto"/>
              <w:right w:val="single" w:sz="4" w:space="0" w:color="auto"/>
            </w:tcBorders>
            <w:vAlign w:val="center"/>
            <w:hideMark/>
          </w:tcPr>
          <w:p w14:paraId="7EBDB1F5" w14:textId="77777777" w:rsidR="00A518B5" w:rsidRDefault="00A518B5" w:rsidP="00A518B5">
            <w:pPr>
              <w:tabs>
                <w:tab w:val="left" w:pos="-142"/>
                <w:tab w:val="left" w:pos="0"/>
                <w:tab w:val="left" w:pos="284"/>
              </w:tabs>
              <w:jc w:val="center"/>
              <w:rPr>
                <w:rFonts w:ascii="Times New Roman" w:hAnsi="Times New Roman" w:cs="Times New Roman"/>
                <w:sz w:val="24"/>
                <w:szCs w:val="28"/>
                <w:lang w:val="kk-KZ"/>
              </w:rPr>
            </w:pPr>
            <w:r>
              <w:rPr>
                <w:rFonts w:ascii="Times New Roman" w:hAnsi="Times New Roman" w:cs="Times New Roman"/>
                <w:sz w:val="24"/>
                <w:szCs w:val="28"/>
                <w:lang w:val="kk-KZ"/>
              </w:rPr>
              <w:t>ФИО авторов</w:t>
            </w:r>
          </w:p>
        </w:tc>
        <w:tc>
          <w:tcPr>
            <w:tcW w:w="1907" w:type="dxa"/>
            <w:tcBorders>
              <w:top w:val="single" w:sz="4" w:space="0" w:color="auto"/>
              <w:left w:val="single" w:sz="4" w:space="0" w:color="auto"/>
              <w:bottom w:val="single" w:sz="4" w:space="0" w:color="auto"/>
              <w:right w:val="single" w:sz="4" w:space="0" w:color="auto"/>
            </w:tcBorders>
            <w:vAlign w:val="center"/>
            <w:hideMark/>
          </w:tcPr>
          <w:p w14:paraId="4E60FF1C" w14:textId="77777777" w:rsidR="00A518B5" w:rsidRDefault="00A518B5" w:rsidP="00A518B5">
            <w:pPr>
              <w:tabs>
                <w:tab w:val="left" w:pos="-142"/>
                <w:tab w:val="left" w:pos="0"/>
                <w:tab w:val="left" w:pos="284"/>
              </w:tabs>
              <w:jc w:val="center"/>
              <w:rPr>
                <w:rFonts w:ascii="Times New Roman" w:hAnsi="Times New Roman" w:cs="Times New Roman"/>
                <w:sz w:val="24"/>
                <w:szCs w:val="28"/>
                <w:lang w:val="kk-KZ"/>
              </w:rPr>
            </w:pPr>
            <w:r>
              <w:rPr>
                <w:rFonts w:ascii="Times New Roman" w:hAnsi="Times New Roman" w:cs="Times New Roman"/>
                <w:sz w:val="24"/>
                <w:szCs w:val="28"/>
                <w:lang w:val="kk-KZ"/>
              </w:rPr>
              <w:t>Название статьи</w:t>
            </w:r>
          </w:p>
        </w:tc>
        <w:tc>
          <w:tcPr>
            <w:tcW w:w="5230" w:type="dxa"/>
            <w:tcBorders>
              <w:top w:val="single" w:sz="4" w:space="0" w:color="auto"/>
              <w:left w:val="single" w:sz="4" w:space="0" w:color="auto"/>
              <w:bottom w:val="single" w:sz="4" w:space="0" w:color="auto"/>
              <w:right w:val="single" w:sz="4" w:space="0" w:color="auto"/>
            </w:tcBorders>
            <w:vAlign w:val="center"/>
          </w:tcPr>
          <w:p w14:paraId="2B0BD4E4" w14:textId="442663C7" w:rsidR="00A518B5" w:rsidRDefault="00A518B5" w:rsidP="00B623B5">
            <w:pPr>
              <w:jc w:val="center"/>
              <w:rPr>
                <w:rFonts w:ascii="Times New Roman" w:hAnsi="Times New Roman" w:cs="Times New Roman"/>
                <w:sz w:val="24"/>
                <w:szCs w:val="28"/>
                <w:lang w:val="kk-KZ"/>
              </w:rPr>
            </w:pPr>
            <w:r>
              <w:rPr>
                <w:rFonts w:ascii="Times New Roman" w:hAnsi="Times New Roman" w:cs="Times New Roman"/>
                <w:sz w:val="24"/>
                <w:szCs w:val="28"/>
                <w:lang w:val="kk-KZ"/>
              </w:rPr>
              <w:t>Научный семинар</w:t>
            </w:r>
            <w:r w:rsidR="00B623B5">
              <w:rPr>
                <w:rFonts w:ascii="Times New Roman" w:hAnsi="Times New Roman" w:cs="Times New Roman"/>
                <w:sz w:val="24"/>
                <w:szCs w:val="28"/>
                <w:lang w:val="kk-KZ"/>
              </w:rPr>
              <w:t xml:space="preserve"> </w:t>
            </w:r>
            <w:r>
              <w:rPr>
                <w:rFonts w:ascii="Times New Roman" w:hAnsi="Times New Roman" w:cs="Times New Roman"/>
                <w:sz w:val="24"/>
                <w:szCs w:val="28"/>
                <w:lang w:val="kk-KZ"/>
              </w:rPr>
              <w:t>(название, №, год, страницы)</w:t>
            </w:r>
          </w:p>
        </w:tc>
      </w:tr>
      <w:tr w:rsidR="00A518B5" w14:paraId="52DCACD9" w14:textId="77777777" w:rsidTr="00A518B5">
        <w:tc>
          <w:tcPr>
            <w:tcW w:w="2522" w:type="dxa"/>
            <w:tcBorders>
              <w:top w:val="single" w:sz="4" w:space="0" w:color="auto"/>
              <w:left w:val="single" w:sz="4" w:space="0" w:color="auto"/>
              <w:bottom w:val="single" w:sz="4" w:space="0" w:color="auto"/>
              <w:right w:val="single" w:sz="4" w:space="0" w:color="auto"/>
            </w:tcBorders>
            <w:hideMark/>
          </w:tcPr>
          <w:p w14:paraId="2FBC5A4E" w14:textId="77777777" w:rsidR="00A518B5" w:rsidRDefault="00A518B5" w:rsidP="007576E3">
            <w:pPr>
              <w:tabs>
                <w:tab w:val="left" w:pos="-142"/>
                <w:tab w:val="left" w:pos="0"/>
                <w:tab w:val="left" w:pos="284"/>
              </w:tabs>
              <w:jc w:val="both"/>
              <w:rPr>
                <w:rFonts w:ascii="Times New Roman" w:hAnsi="Times New Roman" w:cs="Times New Roman"/>
                <w:sz w:val="24"/>
                <w:szCs w:val="28"/>
                <w:lang w:val="kk-KZ"/>
              </w:rPr>
            </w:pPr>
            <w:r>
              <w:rPr>
                <w:rFonts w:ascii="Times New Roman" w:hAnsi="Times New Roman" w:cs="Times New Roman"/>
                <w:sz w:val="24"/>
                <w:szCs w:val="28"/>
                <w:lang w:val="kk-KZ"/>
              </w:rPr>
              <w:t>Молдабекова С.К.,</w:t>
            </w:r>
          </w:p>
          <w:p w14:paraId="67E140BE" w14:textId="77777777" w:rsidR="00A518B5" w:rsidRDefault="00A518B5" w:rsidP="007576E3">
            <w:pPr>
              <w:tabs>
                <w:tab w:val="left" w:pos="-142"/>
                <w:tab w:val="left" w:pos="0"/>
                <w:tab w:val="left" w:pos="284"/>
              </w:tabs>
              <w:jc w:val="both"/>
              <w:rPr>
                <w:rFonts w:ascii="Times New Roman" w:hAnsi="Times New Roman" w:cs="Times New Roman"/>
                <w:sz w:val="24"/>
                <w:szCs w:val="28"/>
              </w:rPr>
            </w:pPr>
            <w:r>
              <w:rPr>
                <w:rFonts w:ascii="Times New Roman" w:hAnsi="Times New Roman" w:cs="Times New Roman"/>
                <w:sz w:val="24"/>
                <w:szCs w:val="28"/>
              </w:rPr>
              <w:t>Жаксылык М.М.</w:t>
            </w:r>
          </w:p>
        </w:tc>
        <w:tc>
          <w:tcPr>
            <w:tcW w:w="1907" w:type="dxa"/>
            <w:tcBorders>
              <w:top w:val="single" w:sz="4" w:space="0" w:color="auto"/>
              <w:left w:val="single" w:sz="4" w:space="0" w:color="auto"/>
              <w:bottom w:val="single" w:sz="4" w:space="0" w:color="auto"/>
              <w:right w:val="single" w:sz="4" w:space="0" w:color="auto"/>
            </w:tcBorders>
            <w:hideMark/>
          </w:tcPr>
          <w:p w14:paraId="477DB421" w14:textId="77777777" w:rsidR="00A518B5" w:rsidRDefault="00A518B5" w:rsidP="007576E3">
            <w:pPr>
              <w:jc w:val="both"/>
              <w:rPr>
                <w:rFonts w:ascii="Times New Roman" w:hAnsi="Times New Roman" w:cs="Times New Roman"/>
                <w:sz w:val="24"/>
                <w:szCs w:val="28"/>
              </w:rPr>
            </w:pPr>
            <w:r>
              <w:rPr>
                <w:rFonts w:ascii="Times New Roman" w:hAnsi="Times New Roman" w:cs="Times New Roman"/>
                <w:sz w:val="24"/>
                <w:szCs w:val="28"/>
              </w:rPr>
              <w:t>К вопросу о трехъязычном образовании в Казахстане</w:t>
            </w:r>
          </w:p>
        </w:tc>
        <w:tc>
          <w:tcPr>
            <w:tcW w:w="5230" w:type="dxa"/>
            <w:tcBorders>
              <w:top w:val="single" w:sz="4" w:space="0" w:color="auto"/>
              <w:left w:val="single" w:sz="4" w:space="0" w:color="auto"/>
              <w:bottom w:val="single" w:sz="4" w:space="0" w:color="auto"/>
              <w:right w:val="single" w:sz="4" w:space="0" w:color="auto"/>
            </w:tcBorders>
            <w:hideMark/>
          </w:tcPr>
          <w:p w14:paraId="3C744089" w14:textId="5C7C8AC3" w:rsidR="00A518B5" w:rsidRDefault="00A518B5" w:rsidP="00003CE0">
            <w:pPr>
              <w:rPr>
                <w:rFonts w:ascii="Times New Roman" w:hAnsi="Times New Roman" w:cs="Times New Roman"/>
                <w:sz w:val="24"/>
                <w:szCs w:val="28"/>
              </w:rPr>
            </w:pPr>
            <w:r>
              <w:rPr>
                <w:rFonts w:ascii="Times New Roman" w:hAnsi="Times New Roman" w:cs="Times New Roman"/>
                <w:sz w:val="24"/>
                <w:szCs w:val="28"/>
              </w:rPr>
              <w:t xml:space="preserve">Международный научный семинар  «Андрагогическое образование в XXI веке: проблемы и пути решения», </w:t>
            </w:r>
            <w:r>
              <w:rPr>
                <w:rFonts w:ascii="Times New Roman" w:hAnsi="Times New Roman" w:cs="Times New Roman"/>
                <w:spacing w:val="-8"/>
                <w:sz w:val="24"/>
                <w:szCs w:val="28"/>
                <w:lang w:val="kk-KZ" w:eastAsia="ar-SA"/>
              </w:rPr>
              <w:t xml:space="preserve">ЕНУ им. Л.Н.Гумилева, </w:t>
            </w:r>
            <w:r>
              <w:rPr>
                <w:rFonts w:ascii="Times New Roman" w:hAnsi="Times New Roman" w:cs="Times New Roman"/>
                <w:sz w:val="24"/>
                <w:szCs w:val="28"/>
                <w:lang w:val="kk-KZ"/>
              </w:rPr>
              <w:t xml:space="preserve">20 апреля 2018 г. </w:t>
            </w:r>
          </w:p>
        </w:tc>
      </w:tr>
      <w:tr w:rsidR="00A518B5" w14:paraId="07B8BD0A" w14:textId="77777777" w:rsidTr="00A518B5">
        <w:tc>
          <w:tcPr>
            <w:tcW w:w="2522" w:type="dxa"/>
            <w:tcBorders>
              <w:top w:val="single" w:sz="4" w:space="0" w:color="auto"/>
              <w:left w:val="single" w:sz="4" w:space="0" w:color="auto"/>
              <w:bottom w:val="single" w:sz="4" w:space="0" w:color="auto"/>
              <w:right w:val="single" w:sz="4" w:space="0" w:color="auto"/>
            </w:tcBorders>
            <w:hideMark/>
          </w:tcPr>
          <w:p w14:paraId="0505A7F6" w14:textId="77777777" w:rsidR="00A518B5" w:rsidRDefault="00A518B5" w:rsidP="007576E3">
            <w:pPr>
              <w:tabs>
                <w:tab w:val="left" w:pos="-142"/>
                <w:tab w:val="left" w:pos="0"/>
                <w:tab w:val="left" w:pos="284"/>
              </w:tabs>
              <w:jc w:val="both"/>
              <w:rPr>
                <w:rFonts w:ascii="Times New Roman" w:hAnsi="Times New Roman" w:cs="Times New Roman"/>
                <w:sz w:val="24"/>
                <w:szCs w:val="28"/>
                <w:lang w:val="kk-KZ"/>
              </w:rPr>
            </w:pPr>
            <w:r>
              <w:rPr>
                <w:rFonts w:ascii="Times New Roman" w:hAnsi="Times New Roman" w:cs="Times New Roman"/>
                <w:sz w:val="24"/>
                <w:szCs w:val="28"/>
                <w:lang w:val="kk-KZ"/>
              </w:rPr>
              <w:t>Молдабекова С.К.,</w:t>
            </w:r>
          </w:p>
          <w:p w14:paraId="45094223" w14:textId="77777777" w:rsidR="00A518B5" w:rsidRDefault="00A518B5" w:rsidP="007576E3">
            <w:pPr>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Elturayeeva A.K., </w:t>
            </w:r>
          </w:p>
          <w:p w14:paraId="0F3B1448" w14:textId="77777777" w:rsidR="00A518B5" w:rsidRDefault="00A518B5" w:rsidP="007576E3">
            <w:pPr>
              <w:tabs>
                <w:tab w:val="left" w:pos="-142"/>
                <w:tab w:val="left" w:pos="0"/>
                <w:tab w:val="left" w:pos="284"/>
              </w:tabs>
              <w:jc w:val="both"/>
              <w:rPr>
                <w:rFonts w:ascii="Times New Roman" w:hAnsi="Times New Roman" w:cs="Times New Roman"/>
                <w:sz w:val="24"/>
                <w:szCs w:val="28"/>
                <w:lang w:val="kk-KZ"/>
              </w:rPr>
            </w:pPr>
            <w:r>
              <w:rPr>
                <w:rFonts w:ascii="Times New Roman" w:hAnsi="Times New Roman" w:cs="Times New Roman"/>
                <w:sz w:val="24"/>
                <w:szCs w:val="28"/>
              </w:rPr>
              <w:t>Boranbay A.E.</w:t>
            </w:r>
          </w:p>
        </w:tc>
        <w:tc>
          <w:tcPr>
            <w:tcW w:w="1907" w:type="dxa"/>
            <w:tcBorders>
              <w:top w:val="single" w:sz="4" w:space="0" w:color="auto"/>
              <w:left w:val="single" w:sz="4" w:space="0" w:color="auto"/>
              <w:bottom w:val="single" w:sz="4" w:space="0" w:color="auto"/>
              <w:right w:val="single" w:sz="4" w:space="0" w:color="auto"/>
            </w:tcBorders>
            <w:hideMark/>
          </w:tcPr>
          <w:p w14:paraId="6885C048" w14:textId="77777777" w:rsidR="00A518B5" w:rsidRDefault="00A518B5" w:rsidP="007576E3">
            <w:pPr>
              <w:jc w:val="both"/>
              <w:rPr>
                <w:rFonts w:ascii="Times New Roman" w:hAnsi="Times New Roman" w:cs="Times New Roman"/>
                <w:sz w:val="24"/>
                <w:szCs w:val="28"/>
                <w:lang w:val="en-GB"/>
              </w:rPr>
            </w:pPr>
            <w:r w:rsidRPr="00557682">
              <w:rPr>
                <w:rFonts w:ascii="Times New Roman" w:hAnsi="Times New Roman" w:cs="Times New Roman"/>
                <w:sz w:val="24"/>
                <w:szCs w:val="28"/>
                <w:lang w:val="en-GB"/>
              </w:rPr>
              <w:t>Realization of trilingual education at the University</w:t>
            </w:r>
          </w:p>
        </w:tc>
        <w:tc>
          <w:tcPr>
            <w:tcW w:w="5230" w:type="dxa"/>
            <w:tcBorders>
              <w:top w:val="single" w:sz="4" w:space="0" w:color="auto"/>
              <w:left w:val="single" w:sz="4" w:space="0" w:color="auto"/>
              <w:bottom w:val="single" w:sz="4" w:space="0" w:color="auto"/>
              <w:right w:val="single" w:sz="4" w:space="0" w:color="auto"/>
            </w:tcBorders>
            <w:hideMark/>
          </w:tcPr>
          <w:p w14:paraId="6E2E77D9" w14:textId="527475EB" w:rsidR="00A518B5" w:rsidRDefault="00A518B5" w:rsidP="00003CE0">
            <w:pPr>
              <w:rPr>
                <w:rFonts w:ascii="Times New Roman" w:hAnsi="Times New Roman" w:cs="Times New Roman"/>
                <w:sz w:val="24"/>
                <w:szCs w:val="28"/>
              </w:rPr>
            </w:pPr>
            <w:r>
              <w:rPr>
                <w:rFonts w:ascii="Times New Roman" w:hAnsi="Times New Roman" w:cs="Times New Roman"/>
                <w:sz w:val="24"/>
                <w:szCs w:val="28"/>
              </w:rPr>
              <w:t xml:space="preserve">Международный научный семинар  «Андрагогическое образование в XXI веке: проблемы и пути решения», </w:t>
            </w:r>
            <w:r>
              <w:rPr>
                <w:rFonts w:ascii="Times New Roman" w:hAnsi="Times New Roman" w:cs="Times New Roman"/>
                <w:spacing w:val="-8"/>
                <w:sz w:val="24"/>
                <w:szCs w:val="28"/>
                <w:lang w:val="kk-KZ" w:eastAsia="ar-SA"/>
              </w:rPr>
              <w:t xml:space="preserve">ЕНУ им. Л.Н.Гумилева, </w:t>
            </w:r>
            <w:r>
              <w:rPr>
                <w:rFonts w:ascii="Times New Roman" w:hAnsi="Times New Roman" w:cs="Times New Roman"/>
                <w:sz w:val="24"/>
                <w:szCs w:val="28"/>
                <w:lang w:val="kk-KZ"/>
              </w:rPr>
              <w:t xml:space="preserve">20 апреля 2018 г. </w:t>
            </w:r>
          </w:p>
        </w:tc>
      </w:tr>
      <w:tr w:rsidR="00D14EAC" w14:paraId="1926DF0C" w14:textId="77777777" w:rsidTr="00A518B5">
        <w:tc>
          <w:tcPr>
            <w:tcW w:w="9659" w:type="dxa"/>
            <w:gridSpan w:val="3"/>
            <w:tcBorders>
              <w:top w:val="single" w:sz="4" w:space="0" w:color="auto"/>
              <w:left w:val="single" w:sz="4" w:space="0" w:color="auto"/>
              <w:bottom w:val="single" w:sz="4" w:space="0" w:color="auto"/>
              <w:right w:val="single" w:sz="4" w:space="0" w:color="auto"/>
            </w:tcBorders>
          </w:tcPr>
          <w:p w14:paraId="545D44D7" w14:textId="320CD1CF" w:rsidR="00D14EAC" w:rsidRPr="00003CE0" w:rsidRDefault="00D14EAC" w:rsidP="00A518B5">
            <w:pPr>
              <w:ind w:firstLine="601"/>
              <w:rPr>
                <w:rFonts w:ascii="Times New Roman" w:hAnsi="Times New Roman" w:cs="Times New Roman"/>
                <w:sz w:val="24"/>
                <w:szCs w:val="28"/>
              </w:rPr>
            </w:pPr>
            <w:r w:rsidRPr="00D14EAC">
              <w:rPr>
                <w:rFonts w:ascii="Times New Roman" w:eastAsia="Times New Roman" w:hAnsi="Times New Roman" w:cs="Times New Roman"/>
                <w:bCs/>
                <w:sz w:val="24"/>
                <w:szCs w:val="24"/>
                <w:lang w:eastAsia="ru-RU"/>
              </w:rPr>
              <w:t>Пр</w:t>
            </w:r>
            <w:r>
              <w:rPr>
                <w:rFonts w:ascii="Times New Roman" w:eastAsia="Times New Roman" w:hAnsi="Times New Roman" w:cs="Times New Roman"/>
                <w:bCs/>
                <w:sz w:val="24"/>
                <w:szCs w:val="24"/>
                <w:lang w:eastAsia="ru-RU"/>
              </w:rPr>
              <w:t>и</w:t>
            </w:r>
            <w:r w:rsidRPr="00D14EAC">
              <w:rPr>
                <w:rFonts w:ascii="Times New Roman" w:eastAsia="Times New Roman" w:hAnsi="Times New Roman" w:cs="Times New Roman"/>
                <w:bCs/>
                <w:sz w:val="24"/>
                <w:szCs w:val="24"/>
                <w:lang w:eastAsia="ru-RU"/>
              </w:rPr>
              <w:t xml:space="preserve">мечание </w:t>
            </w:r>
            <w:r w:rsidR="00A518B5">
              <w:rPr>
                <w:rFonts w:ascii="Times New Roman" w:eastAsia="Times New Roman" w:hAnsi="Times New Roman" w:cs="Times New Roman"/>
                <w:bCs/>
                <w:sz w:val="24"/>
                <w:szCs w:val="24"/>
                <w:lang w:eastAsia="ru-RU"/>
              </w:rPr>
              <w:t xml:space="preserve">– </w:t>
            </w:r>
            <w:r w:rsidR="00A518B5" w:rsidRPr="00D14EAC">
              <w:rPr>
                <w:rFonts w:ascii="Times New Roman" w:eastAsia="Times New Roman" w:hAnsi="Times New Roman" w:cs="Times New Roman"/>
                <w:bCs/>
                <w:sz w:val="24"/>
                <w:szCs w:val="24"/>
                <w:lang w:eastAsia="ru-RU"/>
              </w:rPr>
              <w:t xml:space="preserve">Составлено </w:t>
            </w:r>
            <w:r w:rsidRPr="00D14EAC">
              <w:rPr>
                <w:rFonts w:ascii="Times New Roman" w:eastAsia="Times New Roman" w:hAnsi="Times New Roman" w:cs="Times New Roman"/>
                <w:bCs/>
                <w:sz w:val="24"/>
                <w:szCs w:val="24"/>
                <w:lang w:eastAsia="ru-RU"/>
              </w:rPr>
              <w:t>автором</w:t>
            </w:r>
            <w:r w:rsidR="00003CE0">
              <w:rPr>
                <w:rFonts w:ascii="Times New Roman" w:eastAsia="Times New Roman" w:hAnsi="Times New Roman" w:cs="Times New Roman"/>
                <w:bCs/>
                <w:sz w:val="24"/>
                <w:szCs w:val="24"/>
                <w:lang w:eastAsia="ru-RU"/>
              </w:rPr>
              <w:t xml:space="preserve"> по источникам </w:t>
            </w:r>
            <w:r w:rsidR="00003CE0" w:rsidRPr="00003CE0">
              <w:rPr>
                <w:rFonts w:ascii="Times New Roman" w:eastAsia="Times New Roman" w:hAnsi="Times New Roman" w:cs="Times New Roman"/>
                <w:bCs/>
                <w:sz w:val="24"/>
                <w:szCs w:val="24"/>
                <w:lang w:eastAsia="ru-RU"/>
              </w:rPr>
              <w:t>[</w:t>
            </w:r>
            <w:r w:rsidR="00003CE0">
              <w:rPr>
                <w:rFonts w:ascii="Times New Roman" w:eastAsia="Times New Roman" w:hAnsi="Times New Roman" w:cs="Times New Roman"/>
                <w:bCs/>
                <w:sz w:val="24"/>
                <w:szCs w:val="24"/>
                <w:lang w:eastAsia="ru-RU"/>
              </w:rPr>
              <w:t>191, с. 153; 192, р. 143</w:t>
            </w:r>
            <w:r w:rsidR="00003CE0" w:rsidRPr="00003CE0">
              <w:rPr>
                <w:rFonts w:ascii="Times New Roman" w:eastAsia="Times New Roman" w:hAnsi="Times New Roman" w:cs="Times New Roman"/>
                <w:bCs/>
                <w:sz w:val="24"/>
                <w:szCs w:val="24"/>
                <w:lang w:eastAsia="ru-RU"/>
              </w:rPr>
              <w:t>]</w:t>
            </w:r>
          </w:p>
        </w:tc>
      </w:tr>
    </w:tbl>
    <w:p w14:paraId="12EE5573" w14:textId="77777777" w:rsidR="00A73D9F" w:rsidRDefault="00A73D9F" w:rsidP="00A518B5">
      <w:pPr>
        <w:pStyle w:val="ParaAttribute0"/>
        <w:wordWrap/>
        <w:spacing w:after="0"/>
        <w:ind w:firstLine="709"/>
        <w:jc w:val="both"/>
        <w:rPr>
          <w:sz w:val="28"/>
          <w:szCs w:val="28"/>
          <w:lang w:val="ru-RU"/>
        </w:rPr>
      </w:pPr>
    </w:p>
    <w:p w14:paraId="04634D30" w14:textId="3F2FF897" w:rsidR="00E81390" w:rsidRPr="00B10F62" w:rsidRDefault="00E81390" w:rsidP="00A518B5">
      <w:pPr>
        <w:pStyle w:val="ParaAttribute0"/>
        <w:wordWrap/>
        <w:spacing w:after="0"/>
        <w:ind w:firstLine="709"/>
        <w:jc w:val="both"/>
        <w:rPr>
          <w:sz w:val="28"/>
          <w:szCs w:val="28"/>
          <w:lang w:val="ru-RU"/>
        </w:rPr>
      </w:pPr>
      <w:r>
        <w:rPr>
          <w:sz w:val="28"/>
          <w:szCs w:val="28"/>
          <w:lang w:val="ru-RU"/>
        </w:rPr>
        <w:t xml:space="preserve">Также были изучены </w:t>
      </w:r>
      <w:r w:rsidR="00B10F62">
        <w:rPr>
          <w:sz w:val="28"/>
          <w:szCs w:val="28"/>
          <w:lang w:val="ru-RU"/>
        </w:rPr>
        <w:t>м</w:t>
      </w:r>
      <w:r w:rsidR="00B10F62" w:rsidRPr="00B10F62">
        <w:rPr>
          <w:sz w:val="28"/>
          <w:szCs w:val="28"/>
          <w:lang w:val="ru-RU"/>
        </w:rPr>
        <w:t>етодологические аспекты полиязычного образования</w:t>
      </w:r>
      <w:r w:rsidR="00B10F62">
        <w:rPr>
          <w:sz w:val="28"/>
          <w:szCs w:val="28"/>
          <w:lang w:val="ru-RU"/>
        </w:rPr>
        <w:t xml:space="preserve"> и основные тенденции современного образования </w:t>
      </w:r>
      <w:r w:rsidR="00B10F62" w:rsidRPr="00B10F62">
        <w:rPr>
          <w:sz w:val="28"/>
          <w:szCs w:val="28"/>
          <w:lang w:val="ru-RU"/>
        </w:rPr>
        <w:t>[</w:t>
      </w:r>
      <w:r w:rsidR="00AB2D0A">
        <w:rPr>
          <w:sz w:val="28"/>
          <w:szCs w:val="28"/>
          <w:lang w:val="ru-RU"/>
        </w:rPr>
        <w:t>19</w:t>
      </w:r>
      <w:r w:rsidR="00003CE0">
        <w:rPr>
          <w:sz w:val="28"/>
          <w:szCs w:val="28"/>
          <w:lang w:val="ru-RU"/>
        </w:rPr>
        <w:t>4</w:t>
      </w:r>
      <w:r w:rsidR="00AB2D0A">
        <w:rPr>
          <w:sz w:val="28"/>
          <w:szCs w:val="28"/>
          <w:lang w:val="ru-RU"/>
        </w:rPr>
        <w:t>-205</w:t>
      </w:r>
      <w:r w:rsidR="00B10F62" w:rsidRPr="00B10F62">
        <w:rPr>
          <w:sz w:val="28"/>
          <w:szCs w:val="28"/>
          <w:lang w:val="ru-RU"/>
        </w:rPr>
        <w:t xml:space="preserve">].  </w:t>
      </w:r>
    </w:p>
    <w:p w14:paraId="7094E58E" w14:textId="7790587E" w:rsidR="007576E3" w:rsidRPr="00F10FBE" w:rsidRDefault="007576E3" w:rsidP="00A518B5">
      <w:pPr>
        <w:pStyle w:val="ParaAttribute0"/>
        <w:wordWrap/>
        <w:spacing w:after="0"/>
        <w:ind w:firstLine="709"/>
        <w:jc w:val="both"/>
        <w:rPr>
          <w:sz w:val="28"/>
          <w:szCs w:val="28"/>
          <w:lang w:val="ru-RU"/>
        </w:rPr>
      </w:pPr>
      <w:r>
        <w:rPr>
          <w:sz w:val="28"/>
          <w:szCs w:val="28"/>
          <w:lang w:val="ru-RU"/>
        </w:rPr>
        <w:t>Во время проведения полиязычных занятий нами была изучена технология написания интеллект –</w:t>
      </w:r>
      <w:r w:rsidR="00A518B5">
        <w:rPr>
          <w:sz w:val="28"/>
          <w:szCs w:val="28"/>
          <w:lang w:val="ru-RU"/>
        </w:rPr>
        <w:t xml:space="preserve"> </w:t>
      </w:r>
      <w:r>
        <w:rPr>
          <w:sz w:val="28"/>
          <w:szCs w:val="28"/>
          <w:lang w:val="ru-RU"/>
        </w:rPr>
        <w:t xml:space="preserve">карт. </w:t>
      </w:r>
    </w:p>
    <w:p w14:paraId="5C50CB02" w14:textId="77777777" w:rsidR="00A73D9F" w:rsidRDefault="00A73D9F" w:rsidP="00A518B5">
      <w:pPr>
        <w:spacing w:after="0" w:line="240" w:lineRule="auto"/>
        <w:ind w:firstLine="709"/>
        <w:jc w:val="both"/>
        <w:rPr>
          <w:rFonts w:ascii="Times New Roman" w:hAnsi="Times New Roman" w:cs="Times New Roman"/>
          <w:i/>
          <w:sz w:val="28"/>
          <w:szCs w:val="24"/>
        </w:rPr>
      </w:pPr>
    </w:p>
    <w:p w14:paraId="1B375E7E" w14:textId="77777777" w:rsidR="007576E3" w:rsidRPr="00A518B5" w:rsidRDefault="007576E3" w:rsidP="00A518B5">
      <w:pPr>
        <w:spacing w:after="0" w:line="240" w:lineRule="auto"/>
        <w:ind w:firstLine="709"/>
        <w:jc w:val="both"/>
        <w:rPr>
          <w:rFonts w:ascii="Times New Roman" w:hAnsi="Times New Roman" w:cs="Times New Roman"/>
          <w:i/>
          <w:sz w:val="28"/>
          <w:szCs w:val="24"/>
        </w:rPr>
      </w:pPr>
      <w:r w:rsidRPr="00A518B5">
        <w:rPr>
          <w:rFonts w:ascii="Times New Roman" w:hAnsi="Times New Roman" w:cs="Times New Roman"/>
          <w:i/>
          <w:sz w:val="28"/>
          <w:szCs w:val="24"/>
        </w:rPr>
        <w:lastRenderedPageBreak/>
        <w:t xml:space="preserve">Технология составления интеллект – карт </w:t>
      </w:r>
    </w:p>
    <w:p w14:paraId="6489C57E"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Интеллект-карта (ментальная), известная также как ассоциативная карта, в переводе с английского «Mind map» -  карты разума, ментальные карты, интеллект-карты, ассоциативные карты. Карты разума представляют способ изображения схем, с помощью процесса общего системного мышления. Также может применяться интеллект-карты как альтернативная техника записей. </w:t>
      </w:r>
    </w:p>
    <w:p w14:paraId="146A6A0C" w14:textId="7EAD81F5"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Style w:val="organictextcontentspan"/>
          <w:rFonts w:ascii="Times New Roman" w:hAnsi="Times New Roman" w:cs="Times New Roman"/>
          <w:sz w:val="28"/>
          <w:szCs w:val="28"/>
        </w:rPr>
        <w:t>Британский психолог</w:t>
      </w:r>
      <w:r w:rsidRPr="0001073D">
        <w:rPr>
          <w:rFonts w:ascii="Times New Roman" w:hAnsi="Times New Roman" w:cs="Times New Roman"/>
          <w:sz w:val="28"/>
          <w:szCs w:val="28"/>
        </w:rPr>
        <w:t xml:space="preserve"> Тони Бьюзен</w:t>
      </w:r>
      <w:r w:rsidRPr="0001073D">
        <w:rPr>
          <w:rStyle w:val="organictextcontentspan"/>
          <w:rFonts w:ascii="Times New Roman" w:hAnsi="Times New Roman" w:cs="Times New Roman"/>
          <w:sz w:val="28"/>
          <w:szCs w:val="28"/>
        </w:rPr>
        <w:t>, написавший более пятидесяти книг, являющийся автором методики запоминания,</w:t>
      </w:r>
      <w:r w:rsidRPr="0001073D">
        <w:rPr>
          <w:rFonts w:ascii="Times New Roman" w:hAnsi="Times New Roman" w:cs="Times New Roman"/>
          <w:sz w:val="28"/>
          <w:szCs w:val="28"/>
        </w:rPr>
        <w:t xml:space="preserve"> разработал карты ума. Метод использования карт разума он открыл во время обучения эффективному запоминанию и систематизаций повторения предоставленной информации. Бьюзен Т. является специалистом в области саморазвития, развития мыслительной работы, и тренировки памяти. Тони Бьюзен стал открывателем эффективного способа взаимодействия с информацией, благодаря чему и получил известность</w:t>
      </w:r>
      <w:r>
        <w:rPr>
          <w:rFonts w:ascii="Times New Roman" w:hAnsi="Times New Roman" w:cs="Times New Roman"/>
          <w:sz w:val="28"/>
          <w:szCs w:val="28"/>
        </w:rPr>
        <w:t>.</w:t>
      </w:r>
      <w:r w:rsidRPr="0001073D">
        <w:rPr>
          <w:rFonts w:ascii="Times New Roman" w:hAnsi="Times New Roman" w:cs="Times New Roman"/>
          <w:sz w:val="28"/>
          <w:szCs w:val="28"/>
        </w:rPr>
        <w:t xml:space="preserve"> [206].   </w:t>
      </w:r>
    </w:p>
    <w:p w14:paraId="517317F0" w14:textId="24547691" w:rsidR="00EB3EF9" w:rsidRPr="0001073D" w:rsidRDefault="00EB3EF9" w:rsidP="00EB3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kk-KZ"/>
        </w:rPr>
        <w:t xml:space="preserve">Вот некоторые описания преимуществ использования интеллект-карты </w:t>
      </w:r>
      <w:r>
        <w:rPr>
          <w:rFonts w:ascii="Times New Roman" w:hAnsi="Times New Roman" w:cs="Times New Roman"/>
          <w:sz w:val="28"/>
          <w:szCs w:val="28"/>
        </w:rPr>
        <w:t>о</w:t>
      </w:r>
      <w:r w:rsidRPr="0001073D">
        <w:rPr>
          <w:rFonts w:ascii="Times New Roman" w:hAnsi="Times New Roman" w:cs="Times New Roman"/>
          <w:sz w:val="28"/>
          <w:szCs w:val="28"/>
        </w:rPr>
        <w:t>т повседневной линейной формы предоставления информации:</w:t>
      </w:r>
    </w:p>
    <w:p w14:paraId="476A3A43"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проще выделить основную идею, размещенную в центре страницы в виде графического объекта; </w:t>
      </w:r>
    </w:p>
    <w:p w14:paraId="514A01A4"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концентрация внимания повышается, при поиске желательной информации; </w:t>
      </w:r>
    </w:p>
    <w:p w14:paraId="1F2DE099"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четко прорисована важность главной идеи. Более значимые вопросы находятся ближе к центру страницы, а второстепенные по краям; </w:t>
      </w:r>
    </w:p>
    <w:p w14:paraId="3E0E1643"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эффективный способ запоминания информации происходит за счет использования графических возможностей и технологических средств, с использованием выделения цветом; </w:t>
      </w:r>
    </w:p>
    <w:p w14:paraId="3D78E986" w14:textId="77777777"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структуру интеллект-карты позволительно наполнять новой информацией без исправлений, вырезаний, используя при этом вставки и доработки графическими инструментами и т.п.; </w:t>
      </w:r>
    </w:p>
    <w:p w14:paraId="62A383B5" w14:textId="38BF6249" w:rsidR="00EB3EF9" w:rsidRPr="0001073D" w:rsidRDefault="00EB3EF9" w:rsidP="00EB3EF9">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составляющие мыслительные карты, демонстрируют индивидуальное восприятия, выражая свои мысли схематичным изображением  информации</w:t>
      </w:r>
      <w:r>
        <w:rPr>
          <w:rFonts w:ascii="Times New Roman" w:hAnsi="Times New Roman" w:cs="Times New Roman"/>
          <w:sz w:val="28"/>
          <w:szCs w:val="28"/>
        </w:rPr>
        <w:t xml:space="preserve">» </w:t>
      </w:r>
      <w:r w:rsidRPr="0001073D">
        <w:rPr>
          <w:rFonts w:ascii="Times New Roman" w:hAnsi="Times New Roman" w:cs="Times New Roman"/>
          <w:sz w:val="28"/>
          <w:szCs w:val="28"/>
        </w:rPr>
        <w:t xml:space="preserve">[206].   </w:t>
      </w:r>
    </w:p>
    <w:p w14:paraId="3600A247" w14:textId="77777777" w:rsidR="00EB3EF9" w:rsidRPr="0001073D" w:rsidRDefault="00EB3EF9" w:rsidP="00EB3EF9">
      <w:pPr>
        <w:spacing w:after="0" w:line="240" w:lineRule="auto"/>
        <w:ind w:firstLine="709"/>
        <w:jc w:val="both"/>
        <w:rPr>
          <w:rFonts w:ascii="Times New Roman" w:eastAsia="Times New Roman" w:hAnsi="Times New Roman" w:cs="Times New Roman"/>
          <w:sz w:val="28"/>
          <w:szCs w:val="28"/>
          <w:lang w:eastAsia="en-GB"/>
        </w:rPr>
      </w:pPr>
      <w:r w:rsidRPr="0001073D">
        <w:rPr>
          <w:rFonts w:ascii="Times New Roman" w:hAnsi="Times New Roman" w:cs="Times New Roman"/>
          <w:sz w:val="28"/>
          <w:szCs w:val="28"/>
        </w:rPr>
        <w:t xml:space="preserve">Деятельность учащихся становится более наблюдаемой. У обучаемых формируются новые знания и умения в процессе деятельности. Сказанное, прочитанное и увиденное на долго остается в памяти, развиваются творческие креативные навыки, и отражаются главные и важные критерии для </w:t>
      </w:r>
      <w:r w:rsidRPr="0001073D">
        <w:rPr>
          <w:rFonts w:ascii="Times New Roman" w:eastAsia="Times New Roman" w:hAnsi="Times New Roman" w:cs="Times New Roman"/>
          <w:sz w:val="28"/>
          <w:szCs w:val="28"/>
          <w:lang w:eastAsia="en-GB"/>
        </w:rPr>
        <w:t>планирования.</w:t>
      </w:r>
      <w:r w:rsidRPr="0001073D">
        <w:rPr>
          <w:rFonts w:ascii="Times New Roman" w:hAnsi="Times New Roman" w:cs="Times New Roman"/>
          <w:sz w:val="28"/>
          <w:szCs w:val="28"/>
        </w:rPr>
        <w:t xml:space="preserve"> Экономится время запоминания, а также улучшается фокусирование на изученных материалов.</w:t>
      </w:r>
    </w:p>
    <w:p w14:paraId="515E4A5E" w14:textId="77777777" w:rsidR="00EB3EF9" w:rsidRPr="0001073D" w:rsidRDefault="00EB3EF9" w:rsidP="00EB3EF9">
      <w:pPr>
        <w:spacing w:after="0" w:line="240" w:lineRule="auto"/>
        <w:ind w:firstLine="709"/>
        <w:jc w:val="both"/>
        <w:rPr>
          <w:rFonts w:ascii="Times New Roman" w:eastAsia="Times New Roman" w:hAnsi="Times New Roman" w:cs="Times New Roman"/>
          <w:sz w:val="28"/>
          <w:szCs w:val="28"/>
          <w:lang w:eastAsia="en-GB"/>
        </w:rPr>
      </w:pPr>
      <w:r w:rsidRPr="0001073D">
        <w:rPr>
          <w:rFonts w:ascii="Times New Roman" w:eastAsia="Times New Roman" w:hAnsi="Times New Roman" w:cs="Times New Roman"/>
          <w:sz w:val="28"/>
          <w:szCs w:val="28"/>
          <w:lang w:eastAsia="en-GB"/>
        </w:rPr>
        <w:t>Интеллект-карты уже нашли признание в областях обучения, презентации, запоминания наизусть, планирования, принятия решений, а также мозговой штурм.</w:t>
      </w:r>
    </w:p>
    <w:p w14:paraId="2957EA6A" w14:textId="77777777" w:rsidR="00EB3EF9" w:rsidRDefault="00EB3EF9" w:rsidP="00EB3EF9">
      <w:pPr>
        <w:spacing w:after="0" w:line="240" w:lineRule="auto"/>
        <w:ind w:firstLine="709"/>
        <w:jc w:val="both"/>
        <w:rPr>
          <w:rFonts w:ascii="Times New Roman" w:eastAsia="Times New Roman" w:hAnsi="Times New Roman" w:cs="Times New Roman"/>
          <w:sz w:val="28"/>
          <w:szCs w:val="28"/>
          <w:lang w:eastAsia="en-GB"/>
        </w:rPr>
      </w:pPr>
      <w:r w:rsidRPr="0001073D">
        <w:rPr>
          <w:rFonts w:ascii="Times New Roman" w:eastAsia="Times New Roman" w:hAnsi="Times New Roman" w:cs="Times New Roman"/>
          <w:sz w:val="28"/>
          <w:szCs w:val="28"/>
          <w:lang w:eastAsia="en-GB"/>
        </w:rPr>
        <w:t xml:space="preserve">Очевидны преимущества интеллект-карт </w:t>
      </w:r>
      <w:r w:rsidRPr="0001073D">
        <w:rPr>
          <w:rFonts w:ascii="Times New Roman" w:eastAsia="Times New Roman" w:hAnsi="Times New Roman" w:cs="Times New Roman"/>
          <w:bCs/>
          <w:sz w:val="28"/>
          <w:szCs w:val="28"/>
          <w:lang w:eastAsia="en-GB"/>
        </w:rPr>
        <w:t>в сфере образования. С каждым днем</w:t>
      </w:r>
      <w:r w:rsidRPr="0001073D">
        <w:rPr>
          <w:rFonts w:ascii="Times New Roman" w:eastAsia="Times New Roman" w:hAnsi="Times New Roman" w:cs="Times New Roman"/>
          <w:sz w:val="28"/>
          <w:szCs w:val="28"/>
          <w:lang w:eastAsia="en-GB"/>
        </w:rPr>
        <w:t xml:space="preserve"> приобретая все большую популярность. Некоторые из возможностей удобно применять педагогам с помощью интеллект-карт:</w:t>
      </w:r>
    </w:p>
    <w:p w14:paraId="7C918C6A" w14:textId="2DA50DA3" w:rsidR="007576E3" w:rsidRDefault="007576E3" w:rsidP="00A518B5">
      <w:pPr>
        <w:spacing w:after="0" w:line="240" w:lineRule="auto"/>
        <w:ind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lastRenderedPageBreak/>
        <w:t>Вот лишь некоторые из возможностей применения интеллект-карт</w:t>
      </w:r>
      <w:r w:rsidR="00A518B5">
        <w:rPr>
          <w:rFonts w:ascii="Times New Roman" w:eastAsia="Times New Roman" w:hAnsi="Times New Roman" w:cs="Times New Roman"/>
          <w:sz w:val="28"/>
          <w:szCs w:val="24"/>
          <w:lang w:eastAsia="en-GB"/>
        </w:rPr>
        <w:t xml:space="preserve"> </w:t>
      </w:r>
      <w:r>
        <w:rPr>
          <w:rFonts w:ascii="Times New Roman" w:eastAsia="Times New Roman" w:hAnsi="Times New Roman" w:cs="Times New Roman"/>
          <w:sz w:val="28"/>
          <w:szCs w:val="24"/>
          <w:lang w:eastAsia="en-GB"/>
        </w:rPr>
        <w:t>в работе педагога:</w:t>
      </w:r>
    </w:p>
    <w:p w14:paraId="76C4BE7B" w14:textId="77777777" w:rsidR="007576E3" w:rsidRDefault="007576E3" w:rsidP="00A518B5">
      <w:pPr>
        <w:pStyle w:val="ListParagraph"/>
        <w:numPr>
          <w:ilvl w:val="0"/>
          <w:numId w:val="11"/>
        </w:numPr>
        <w:tabs>
          <w:tab w:val="left" w:pos="993"/>
        </w:tabs>
        <w:spacing w:after="0" w:line="240" w:lineRule="auto"/>
        <w:ind w:left="0"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самообразование: что изучать, где, когда;</w:t>
      </w:r>
    </w:p>
    <w:p w14:paraId="74CC7E2D" w14:textId="77777777" w:rsidR="007576E3" w:rsidRDefault="007576E3" w:rsidP="00A518B5">
      <w:pPr>
        <w:pStyle w:val="ListParagraph"/>
        <w:numPr>
          <w:ilvl w:val="0"/>
          <w:numId w:val="11"/>
        </w:numPr>
        <w:tabs>
          <w:tab w:val="left" w:pos="993"/>
        </w:tabs>
        <w:spacing w:after="0" w:line="240" w:lineRule="auto"/>
        <w:ind w:left="0"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конспект: образовательные объекты, характеристики, выводы, источники;</w:t>
      </w:r>
    </w:p>
    <w:p w14:paraId="64116A2C" w14:textId="77777777" w:rsidR="007576E3" w:rsidRDefault="007576E3" w:rsidP="00A518B5">
      <w:pPr>
        <w:pStyle w:val="ListParagraph"/>
        <w:numPr>
          <w:ilvl w:val="0"/>
          <w:numId w:val="11"/>
        </w:numPr>
        <w:tabs>
          <w:tab w:val="left" w:pos="993"/>
        </w:tabs>
        <w:spacing w:after="0" w:line="240" w:lineRule="auto"/>
        <w:ind w:left="0"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портфолио: курсы, творческие работы, достижения, публикации, методические разработки;</w:t>
      </w:r>
    </w:p>
    <w:p w14:paraId="0B23147F" w14:textId="4F66F896" w:rsidR="007576E3" w:rsidRDefault="007576E3" w:rsidP="00A518B5">
      <w:pPr>
        <w:pStyle w:val="ListParagraph"/>
        <w:numPr>
          <w:ilvl w:val="0"/>
          <w:numId w:val="11"/>
        </w:numPr>
        <w:tabs>
          <w:tab w:val="left" w:pos="993"/>
        </w:tabs>
        <w:spacing w:after="0" w:line="240" w:lineRule="auto"/>
        <w:ind w:left="0"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методическая разработка: тема, задачи, план, критерии</w:t>
      </w:r>
      <w:r w:rsidR="004E153F">
        <w:rPr>
          <w:rFonts w:ascii="Times New Roman" w:eastAsia="Times New Roman" w:hAnsi="Times New Roman" w:cs="Times New Roman"/>
          <w:sz w:val="28"/>
          <w:szCs w:val="24"/>
          <w:lang w:eastAsia="en-GB"/>
        </w:rPr>
        <w:t>, реализация, анализ, рефлексия.</w:t>
      </w:r>
    </w:p>
    <w:p w14:paraId="671297D1" w14:textId="55646A5D" w:rsidR="004E153F" w:rsidRPr="004E153F" w:rsidRDefault="004E153F" w:rsidP="004E153F">
      <w:pPr>
        <w:spacing w:after="0" w:line="240" w:lineRule="auto"/>
        <w:ind w:firstLine="709"/>
        <w:jc w:val="both"/>
        <w:rPr>
          <w:rFonts w:ascii="Times New Roman" w:eastAsia="Times New Roman" w:hAnsi="Times New Roman" w:cs="Times New Roman"/>
          <w:sz w:val="28"/>
          <w:szCs w:val="24"/>
          <w:lang w:eastAsia="en-GB"/>
        </w:rPr>
      </w:pPr>
      <w:r w:rsidRPr="004E153F">
        <w:rPr>
          <w:rFonts w:ascii="Times New Roman" w:eastAsia="Times New Roman" w:hAnsi="Times New Roman" w:cs="Times New Roman"/>
          <w:sz w:val="28"/>
          <w:szCs w:val="24"/>
          <w:lang w:eastAsia="en-GB"/>
        </w:rPr>
        <w:t>Примеры составления интеллект – карт студентов</w:t>
      </w:r>
      <w:r>
        <w:rPr>
          <w:rFonts w:ascii="Times New Roman" w:eastAsia="Times New Roman" w:hAnsi="Times New Roman" w:cs="Times New Roman"/>
          <w:sz w:val="28"/>
          <w:szCs w:val="24"/>
          <w:lang w:eastAsia="en-GB"/>
        </w:rPr>
        <w:t xml:space="preserve"> по элективной дисциплине «Основы полиязычной подготовки педагога»</w:t>
      </w:r>
      <w:r w:rsidRPr="004E153F">
        <w:rPr>
          <w:rFonts w:ascii="Times New Roman" w:eastAsia="Times New Roman" w:hAnsi="Times New Roman" w:cs="Times New Roman"/>
          <w:sz w:val="28"/>
          <w:szCs w:val="24"/>
          <w:lang w:eastAsia="en-GB"/>
        </w:rPr>
        <w:t xml:space="preserve"> по теме «Трехъязычное образование»</w:t>
      </w:r>
      <w:r>
        <w:rPr>
          <w:rFonts w:ascii="Times New Roman" w:eastAsia="Times New Roman" w:hAnsi="Times New Roman" w:cs="Times New Roman"/>
          <w:sz w:val="28"/>
          <w:szCs w:val="24"/>
          <w:lang w:eastAsia="en-GB"/>
        </w:rPr>
        <w:t xml:space="preserve"> можете увидеть на рисунке 23 </w:t>
      </w:r>
      <w:r w:rsidR="00003CE0">
        <w:rPr>
          <w:rFonts w:ascii="Times New Roman" w:eastAsia="Times New Roman" w:hAnsi="Times New Roman" w:cs="Times New Roman"/>
          <w:sz w:val="28"/>
          <w:szCs w:val="24"/>
          <w:lang w:eastAsia="en-GB"/>
        </w:rPr>
        <w:t xml:space="preserve">(Приложение </w:t>
      </w:r>
      <w:r>
        <w:rPr>
          <w:rFonts w:ascii="Times New Roman" w:eastAsia="Times New Roman" w:hAnsi="Times New Roman" w:cs="Times New Roman"/>
          <w:sz w:val="28"/>
          <w:szCs w:val="24"/>
          <w:lang w:eastAsia="en-GB"/>
        </w:rPr>
        <w:t>В</w:t>
      </w:r>
      <w:r w:rsidR="00003CE0">
        <w:rPr>
          <w:rFonts w:ascii="Times New Roman" w:eastAsia="Times New Roman" w:hAnsi="Times New Roman" w:cs="Times New Roman"/>
          <w:sz w:val="28"/>
          <w:szCs w:val="24"/>
          <w:lang w:eastAsia="en-GB"/>
        </w:rPr>
        <w:t>)</w:t>
      </w:r>
      <w:r>
        <w:rPr>
          <w:rFonts w:ascii="Times New Roman" w:eastAsia="Times New Roman" w:hAnsi="Times New Roman" w:cs="Times New Roman"/>
          <w:sz w:val="28"/>
          <w:szCs w:val="24"/>
          <w:lang w:eastAsia="en-GB"/>
        </w:rPr>
        <w:t>.</w:t>
      </w:r>
      <w:r w:rsidRPr="004E153F">
        <w:rPr>
          <w:rFonts w:ascii="Times New Roman" w:eastAsia="Times New Roman" w:hAnsi="Times New Roman" w:cs="Times New Roman"/>
          <w:sz w:val="28"/>
          <w:szCs w:val="24"/>
          <w:lang w:eastAsia="en-GB"/>
        </w:rPr>
        <w:t xml:space="preserve"> </w:t>
      </w:r>
    </w:p>
    <w:p w14:paraId="3DC60FD8" w14:textId="661E16E9" w:rsidR="007576E3" w:rsidRPr="00CE49CC" w:rsidRDefault="007576E3" w:rsidP="004E153F">
      <w:pPr>
        <w:tabs>
          <w:tab w:val="left" w:pos="1515"/>
        </w:tabs>
        <w:jc w:val="both"/>
        <w:rPr>
          <w:rFonts w:ascii="Times New Roman" w:hAnsi="Times New Roman" w:cs="Times New Roman"/>
          <w:b/>
          <w:sz w:val="24"/>
          <w:szCs w:val="24"/>
        </w:rPr>
      </w:pPr>
    </w:p>
    <w:p w14:paraId="725A968D" w14:textId="77777777" w:rsidR="007576E3" w:rsidRPr="00CE49CC" w:rsidRDefault="007576E3" w:rsidP="007576E3">
      <w:pPr>
        <w:tabs>
          <w:tab w:val="left" w:pos="1515"/>
        </w:tabs>
        <w:jc w:val="center"/>
        <w:rPr>
          <w:rFonts w:ascii="Times New Roman" w:hAnsi="Times New Roman" w:cs="Times New Roman"/>
          <w:b/>
          <w:sz w:val="24"/>
          <w:szCs w:val="24"/>
        </w:rPr>
      </w:pPr>
      <w:r w:rsidRPr="00CE49CC">
        <w:rPr>
          <w:rFonts w:ascii="Times New Roman" w:hAnsi="Times New Roman" w:cs="Times New Roman"/>
          <w:noProof/>
          <w:sz w:val="24"/>
          <w:szCs w:val="24"/>
          <w:lang w:val="en-GB" w:eastAsia="en-GB"/>
        </w:rPr>
        <w:drawing>
          <wp:inline distT="0" distB="0" distL="0" distR="0" wp14:anchorId="3D2D640C" wp14:editId="4D7510CA">
            <wp:extent cx="5731510" cy="4030980"/>
            <wp:effectExtent l="0" t="0" r="2540" b="7620"/>
            <wp:docPr id="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77">
                      <a:extLst>
                        <a:ext uri="{28A0092B-C50C-407E-A947-70E740481C1C}">
                          <a14:useLocalDpi xmlns:a14="http://schemas.microsoft.com/office/drawing/2010/main" val="0"/>
                        </a:ext>
                      </a:extLst>
                    </a:blip>
                    <a:srcRect l="11134" t="21188" r="10258" b="9639"/>
                    <a:stretch>
                      <a:fillRect/>
                    </a:stretch>
                  </pic:blipFill>
                  <pic:spPr bwMode="auto">
                    <a:xfrm>
                      <a:off x="0" y="0"/>
                      <a:ext cx="5731510" cy="4030980"/>
                    </a:xfrm>
                    <a:prstGeom prst="rect">
                      <a:avLst/>
                    </a:prstGeom>
                    <a:noFill/>
                    <a:ln>
                      <a:noFill/>
                    </a:ln>
                  </pic:spPr>
                </pic:pic>
              </a:graphicData>
            </a:graphic>
          </wp:inline>
        </w:drawing>
      </w:r>
    </w:p>
    <w:p w14:paraId="25D578A8" w14:textId="77777777" w:rsidR="00A518B5" w:rsidRPr="00A518B5" w:rsidRDefault="00A518B5" w:rsidP="00415C66">
      <w:pPr>
        <w:spacing w:after="0" w:line="240" w:lineRule="auto"/>
        <w:ind w:firstLine="709"/>
        <w:jc w:val="center"/>
        <w:rPr>
          <w:rFonts w:ascii="Times New Roman" w:eastAsia="Times New Roman" w:hAnsi="Times New Roman" w:cs="Times New Roman"/>
          <w:sz w:val="16"/>
          <w:szCs w:val="16"/>
          <w:lang w:eastAsia="en-GB"/>
        </w:rPr>
      </w:pPr>
    </w:p>
    <w:p w14:paraId="184E8B32" w14:textId="68FEFCE3" w:rsidR="00A90692" w:rsidRPr="00003CE0" w:rsidRDefault="00A90692" w:rsidP="00A518B5">
      <w:pPr>
        <w:spacing w:after="0" w:line="240" w:lineRule="auto"/>
        <w:jc w:val="center"/>
        <w:rPr>
          <w:rFonts w:ascii="Times New Roman" w:eastAsia="Times New Roman" w:hAnsi="Times New Roman" w:cs="Times New Roman"/>
          <w:sz w:val="28"/>
          <w:szCs w:val="24"/>
          <w:lang w:eastAsia="en-GB"/>
        </w:rPr>
      </w:pPr>
      <w:r w:rsidRPr="00003CE0">
        <w:rPr>
          <w:rFonts w:ascii="Times New Roman" w:eastAsia="Times New Roman" w:hAnsi="Times New Roman" w:cs="Times New Roman"/>
          <w:sz w:val="28"/>
          <w:szCs w:val="24"/>
          <w:lang w:eastAsia="en-GB"/>
        </w:rPr>
        <w:t>Рисунок 2</w:t>
      </w:r>
      <w:r w:rsidR="000609CE" w:rsidRPr="00003CE0">
        <w:rPr>
          <w:rFonts w:ascii="Times New Roman" w:eastAsia="Times New Roman" w:hAnsi="Times New Roman" w:cs="Times New Roman"/>
          <w:sz w:val="28"/>
          <w:szCs w:val="24"/>
          <w:lang w:eastAsia="en-GB"/>
        </w:rPr>
        <w:t>3</w:t>
      </w:r>
      <w:r w:rsidRPr="00003CE0">
        <w:rPr>
          <w:rFonts w:ascii="Times New Roman" w:eastAsia="Times New Roman" w:hAnsi="Times New Roman" w:cs="Times New Roman"/>
          <w:sz w:val="28"/>
          <w:szCs w:val="24"/>
          <w:lang w:eastAsia="en-GB"/>
        </w:rPr>
        <w:t xml:space="preserve"> </w:t>
      </w:r>
      <w:r w:rsidR="00A518B5" w:rsidRPr="00003CE0">
        <w:rPr>
          <w:rFonts w:ascii="Times New Roman" w:eastAsia="Times New Roman" w:hAnsi="Times New Roman" w:cs="Times New Roman"/>
          <w:sz w:val="28"/>
          <w:szCs w:val="24"/>
          <w:lang w:eastAsia="en-GB"/>
        </w:rPr>
        <w:t>–</w:t>
      </w:r>
      <w:r w:rsidRPr="00003CE0">
        <w:rPr>
          <w:rFonts w:ascii="Times New Roman" w:eastAsia="Times New Roman" w:hAnsi="Times New Roman" w:cs="Times New Roman"/>
          <w:sz w:val="28"/>
          <w:szCs w:val="24"/>
          <w:lang w:eastAsia="en-GB"/>
        </w:rPr>
        <w:t xml:space="preserve"> «Трехъязычное образование»</w:t>
      </w:r>
    </w:p>
    <w:p w14:paraId="483ACEC7" w14:textId="77777777" w:rsidR="004E153F" w:rsidRDefault="004E153F" w:rsidP="00EB3EF9">
      <w:pPr>
        <w:spacing w:after="0" w:line="240" w:lineRule="auto"/>
        <w:jc w:val="both"/>
        <w:rPr>
          <w:rFonts w:ascii="Times New Roman" w:eastAsia="Times New Roman" w:hAnsi="Times New Roman" w:cs="Times New Roman"/>
          <w:sz w:val="28"/>
          <w:szCs w:val="24"/>
          <w:lang w:eastAsia="en-GB"/>
        </w:rPr>
      </w:pPr>
    </w:p>
    <w:p w14:paraId="3C5563D9" w14:textId="77777777" w:rsidR="007576E3" w:rsidRPr="00A518B5" w:rsidRDefault="007576E3" w:rsidP="007576E3">
      <w:pPr>
        <w:spacing w:after="0" w:line="240" w:lineRule="auto"/>
        <w:ind w:firstLine="709"/>
        <w:jc w:val="both"/>
        <w:rPr>
          <w:rFonts w:ascii="Times New Roman" w:eastAsia="Times New Roman" w:hAnsi="Times New Roman" w:cs="Times New Roman"/>
          <w:i/>
          <w:sz w:val="32"/>
          <w:szCs w:val="24"/>
          <w:lang w:eastAsia="en-GB"/>
        </w:rPr>
      </w:pPr>
      <w:r w:rsidRPr="00A518B5">
        <w:rPr>
          <w:rFonts w:ascii="Times New Roman" w:hAnsi="Times New Roman" w:cs="Times New Roman"/>
          <w:i/>
          <w:sz w:val="28"/>
          <w:szCs w:val="24"/>
        </w:rPr>
        <w:t>Игра как метод обучения</w:t>
      </w:r>
    </w:p>
    <w:p w14:paraId="73F9B855" w14:textId="77777777" w:rsidR="00EB3EF9" w:rsidRPr="0001073D" w:rsidRDefault="00EB3EF9" w:rsidP="00EB3EF9">
      <w:pPr>
        <w:spacing w:after="0" w:line="240" w:lineRule="auto"/>
        <w:ind w:firstLine="709"/>
        <w:jc w:val="both"/>
        <w:rPr>
          <w:rFonts w:ascii="Times New Roman" w:eastAsia="Times New Roman" w:hAnsi="Times New Roman" w:cs="Times New Roman"/>
          <w:sz w:val="28"/>
          <w:szCs w:val="28"/>
          <w:lang w:eastAsia="ru-RU"/>
        </w:rPr>
      </w:pPr>
      <w:r w:rsidRPr="0001073D">
        <w:rPr>
          <w:rFonts w:ascii="Times New Roman" w:eastAsia="Times New Roman" w:hAnsi="Times New Roman" w:cs="Times New Roman"/>
          <w:sz w:val="28"/>
          <w:szCs w:val="28"/>
          <w:lang w:eastAsia="ru-RU"/>
        </w:rPr>
        <w:t xml:space="preserve">В связи с интенсификацией учебных процессов современной школы активно применяются игровые технологии обучения. Самостоятельное усвоение учебного материала значительно ускоряется. В процессе игры легче происходит закрепление полученных знаний, поэтому игровые фрагменты обширно встречается в ходе не только отдельных занятий (уроков), но и как технология для внеклассной деятельности обучающегося.  </w:t>
      </w:r>
    </w:p>
    <w:p w14:paraId="4E218FC3" w14:textId="77777777" w:rsidR="00EB3EF9" w:rsidRPr="0001073D" w:rsidRDefault="00EB3EF9" w:rsidP="00EB3EF9">
      <w:pPr>
        <w:spacing w:after="0" w:line="240" w:lineRule="auto"/>
        <w:ind w:firstLine="709"/>
        <w:contextualSpacing/>
        <w:jc w:val="both"/>
        <w:rPr>
          <w:rFonts w:ascii="Times New Roman" w:eastAsia="Times New Roman" w:hAnsi="Times New Roman" w:cs="Times New Roman"/>
          <w:sz w:val="28"/>
          <w:szCs w:val="28"/>
          <w:lang w:eastAsia="ru-RU"/>
        </w:rPr>
      </w:pPr>
      <w:r w:rsidRPr="0001073D">
        <w:rPr>
          <w:rFonts w:ascii="Times New Roman" w:eastAsia="Times New Roman" w:hAnsi="Times New Roman" w:cs="Times New Roman"/>
          <w:sz w:val="28"/>
          <w:szCs w:val="28"/>
          <w:lang w:eastAsia="ru-RU"/>
        </w:rPr>
        <w:lastRenderedPageBreak/>
        <w:t>Технологические приемы обеспечивают внедрение методики формирования навыков, в процессе разнообразных педагогических игр, обозначаемых, как «игровые педагогические технологии».</w:t>
      </w:r>
    </w:p>
    <w:p w14:paraId="7895017B" w14:textId="37E00669" w:rsidR="00EB3EF9" w:rsidRPr="0001073D" w:rsidRDefault="00EB3EF9" w:rsidP="00EB3EF9">
      <w:pPr>
        <w:spacing w:after="0" w:line="240" w:lineRule="auto"/>
        <w:ind w:firstLine="709"/>
        <w:contextualSpacing/>
        <w:jc w:val="both"/>
        <w:rPr>
          <w:rFonts w:ascii="Times New Roman" w:eastAsia="Times New Roman" w:hAnsi="Times New Roman" w:cs="Times New Roman"/>
          <w:sz w:val="28"/>
          <w:szCs w:val="28"/>
          <w:lang w:eastAsia="ru-RU"/>
        </w:rPr>
      </w:pPr>
      <w:r w:rsidRPr="0001073D">
        <w:rPr>
          <w:rFonts w:ascii="Times New Roman" w:eastAsia="Times New Roman" w:hAnsi="Times New Roman" w:cs="Times New Roman"/>
          <w:sz w:val="28"/>
          <w:szCs w:val="28"/>
          <w:lang w:eastAsia="ru-RU"/>
        </w:rPr>
        <w:t>Учебно-познавательная направленность обособлена соответственными результатами в педагогике, где выделяется конкретная цель обучения, с существенным преимуществом в пользу педагогической игры.</w:t>
      </w:r>
      <w:r w:rsidR="00B87257">
        <w:rPr>
          <w:rFonts w:ascii="Times New Roman" w:eastAsia="Times New Roman" w:hAnsi="Times New Roman" w:cs="Times New Roman"/>
          <w:sz w:val="28"/>
          <w:szCs w:val="28"/>
          <w:lang w:eastAsia="ru-RU"/>
        </w:rPr>
        <w:t xml:space="preserve"> Геймификация педагогического процесса напарвлена на более продуктивное обучение и прочное освоение пройденных тем.</w:t>
      </w:r>
    </w:p>
    <w:p w14:paraId="0766BD21" w14:textId="77777777" w:rsidR="00EB3EF9" w:rsidRPr="0001073D" w:rsidRDefault="00EB3EF9" w:rsidP="00EB3EF9">
      <w:pPr>
        <w:spacing w:after="0" w:line="240" w:lineRule="auto"/>
        <w:ind w:firstLine="709"/>
        <w:contextualSpacing/>
        <w:jc w:val="both"/>
        <w:rPr>
          <w:rFonts w:ascii="Times New Roman" w:eastAsia="Times New Roman" w:hAnsi="Times New Roman" w:cs="Times New Roman"/>
          <w:sz w:val="28"/>
          <w:szCs w:val="28"/>
          <w:lang w:eastAsia="ru-RU"/>
        </w:rPr>
      </w:pPr>
      <w:r w:rsidRPr="0001073D">
        <w:rPr>
          <w:rFonts w:ascii="Times New Roman" w:eastAsia="Times New Roman" w:hAnsi="Times New Roman" w:cs="Times New Roman"/>
          <w:sz w:val="28"/>
          <w:szCs w:val="28"/>
          <w:lang w:eastAsia="ru-RU"/>
        </w:rPr>
        <w:t xml:space="preserve">Форма игрового обучения на занятиях осуществляется с использованием средств пробуждения, которые выступают как средство приемов игры, стимулируя обучающихся к запоминанию и скорейшему освоению новых знаний. </w:t>
      </w:r>
    </w:p>
    <w:p w14:paraId="0B724EC4" w14:textId="77777777" w:rsidR="00EB3EF9" w:rsidRDefault="00EB3EF9" w:rsidP="00EB3EF9">
      <w:pPr>
        <w:spacing w:after="0" w:line="240" w:lineRule="auto"/>
        <w:ind w:firstLine="709"/>
        <w:contextualSpacing/>
        <w:jc w:val="both"/>
        <w:rPr>
          <w:rFonts w:ascii="Times New Roman" w:eastAsia="Times New Roman" w:hAnsi="Times New Roman" w:cs="Times New Roman"/>
          <w:sz w:val="28"/>
          <w:szCs w:val="28"/>
          <w:lang w:eastAsia="ru-RU"/>
        </w:rPr>
      </w:pPr>
      <w:r w:rsidRPr="0001073D">
        <w:rPr>
          <w:rFonts w:ascii="Times New Roman" w:eastAsia="Times New Roman" w:hAnsi="Times New Roman" w:cs="Times New Roman"/>
          <w:sz w:val="28"/>
          <w:szCs w:val="28"/>
          <w:lang w:eastAsia="ru-RU"/>
        </w:rPr>
        <w:t>В ходе урока реализуются игровые приемы, зеркально отображающие ситуации. Перед выполнением основной задачи урока в форме игры ставится дидактическая составляющая результата. Учебная деятельность приветствует элементы соревнований, переводя в игровой потенциал изначальные дидактические задачи, и, тем самым, связывая задание с успешным завершением игры.</w:t>
      </w:r>
    </w:p>
    <w:p w14:paraId="68C6C302" w14:textId="77777777" w:rsidR="00207661" w:rsidRDefault="00207661" w:rsidP="00207661">
      <w:pPr>
        <w:spacing w:after="0" w:line="240" w:lineRule="auto"/>
        <w:ind w:firstLine="709"/>
        <w:jc w:val="both"/>
        <w:rPr>
          <w:rFonts w:ascii="Times New Roman" w:eastAsia="Times New Roman" w:hAnsi="Times New Roman" w:cs="Times New Roman"/>
          <w:sz w:val="28"/>
          <w:szCs w:val="28"/>
          <w:lang w:eastAsia="en-GB"/>
        </w:rPr>
      </w:pPr>
      <w:r w:rsidRPr="0001073D">
        <w:rPr>
          <w:rFonts w:ascii="Times New Roman" w:eastAsia="Times New Roman" w:hAnsi="Times New Roman" w:cs="Times New Roman"/>
          <w:sz w:val="28"/>
          <w:szCs w:val="28"/>
          <w:lang w:eastAsia="en-GB"/>
        </w:rPr>
        <w:t>Игровые технологии, несомненно, доказывают заинтересованность обучающихся, подпитывая ответственность, личную реализацию своей личности с преимущественным умением находить нужные решения, работая в команде. Одной из задач педагогов является обеспечение мотивацией студентов. В процессе игровой деятельности, замотивированный ученик комфортнее запомнит данный в ходе урока материал, который подан как игра и информация на долго останется в памяти, ведь обучающийся заинтересован собственной целью.</w:t>
      </w:r>
    </w:p>
    <w:p w14:paraId="5F76B9E7" w14:textId="2862A9AF" w:rsidR="00207661" w:rsidRDefault="00207661" w:rsidP="00B87257">
      <w:pPr>
        <w:spacing w:after="0" w:line="240" w:lineRule="auto"/>
        <w:ind w:firstLine="709"/>
        <w:jc w:val="both"/>
        <w:rPr>
          <w:rFonts w:ascii="Times New Roman" w:eastAsia="Times New Roman" w:hAnsi="Times New Roman" w:cs="Times New Roman"/>
          <w:sz w:val="28"/>
          <w:szCs w:val="24"/>
          <w:lang w:eastAsia="en-GB"/>
        </w:rPr>
      </w:pPr>
      <w:r w:rsidRPr="00517C12">
        <w:rPr>
          <w:rFonts w:ascii="Times New Roman" w:eastAsia="Times New Roman" w:hAnsi="Times New Roman" w:cs="Times New Roman"/>
          <w:sz w:val="28"/>
          <w:szCs w:val="24"/>
          <w:lang w:eastAsia="en-GB"/>
        </w:rPr>
        <w:t>Во время проведения элективного курса «Основы полиязычной подготовки будущего педагога» студентами были разыграны такие игры как, «Кто хочет стать миллионером», «</w:t>
      </w:r>
      <w:r>
        <w:rPr>
          <w:rFonts w:ascii="Times New Roman" w:eastAsia="Times New Roman" w:hAnsi="Times New Roman" w:cs="Times New Roman"/>
          <w:sz w:val="28"/>
          <w:szCs w:val="24"/>
          <w:lang w:eastAsia="en-GB"/>
        </w:rPr>
        <w:t>Что? Где? Когда?» «Поле чудес» (</w:t>
      </w:r>
      <w:r w:rsidRPr="00517C12">
        <w:rPr>
          <w:rFonts w:ascii="Times New Roman" w:eastAsia="Times New Roman" w:hAnsi="Times New Roman" w:cs="Times New Roman"/>
          <w:sz w:val="28"/>
          <w:szCs w:val="24"/>
          <w:lang w:eastAsia="en-GB"/>
        </w:rPr>
        <w:t xml:space="preserve">Приложение </w:t>
      </w:r>
      <w:r>
        <w:rPr>
          <w:rFonts w:ascii="Times New Roman" w:eastAsia="Times New Roman" w:hAnsi="Times New Roman" w:cs="Times New Roman"/>
          <w:sz w:val="28"/>
          <w:szCs w:val="24"/>
          <w:lang w:eastAsia="en-GB"/>
        </w:rPr>
        <w:t>Г</w:t>
      </w:r>
      <w:r w:rsidRPr="00517C12">
        <w:rPr>
          <w:rFonts w:ascii="Times New Roman" w:eastAsia="Times New Roman" w:hAnsi="Times New Roman" w:cs="Times New Roman"/>
          <w:sz w:val="28"/>
          <w:szCs w:val="24"/>
          <w:lang w:eastAsia="en-GB"/>
        </w:rPr>
        <w:t>).</w:t>
      </w:r>
    </w:p>
    <w:p w14:paraId="068B30B3" w14:textId="4B2D239C" w:rsidR="00A90692" w:rsidRDefault="00A90692" w:rsidP="00A518B5">
      <w:pPr>
        <w:spacing w:after="0" w:line="240" w:lineRule="auto"/>
        <w:ind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На рисунке</w:t>
      </w:r>
      <w:r w:rsidR="0096170B">
        <w:rPr>
          <w:rFonts w:ascii="Times New Roman" w:eastAsia="Times New Roman" w:hAnsi="Times New Roman" w:cs="Times New Roman"/>
          <w:sz w:val="28"/>
          <w:szCs w:val="24"/>
          <w:lang w:eastAsia="en-GB"/>
        </w:rPr>
        <w:t xml:space="preserve"> 2</w:t>
      </w:r>
      <w:r w:rsidR="000609CE">
        <w:rPr>
          <w:rFonts w:ascii="Times New Roman" w:eastAsia="Times New Roman" w:hAnsi="Times New Roman" w:cs="Times New Roman"/>
          <w:sz w:val="28"/>
          <w:szCs w:val="24"/>
          <w:lang w:eastAsia="en-GB"/>
        </w:rPr>
        <w:t>4</w:t>
      </w:r>
      <w:r w:rsidR="0096170B">
        <w:rPr>
          <w:rFonts w:ascii="Times New Roman" w:eastAsia="Times New Roman" w:hAnsi="Times New Roman" w:cs="Times New Roman"/>
          <w:sz w:val="28"/>
          <w:szCs w:val="24"/>
          <w:lang w:eastAsia="en-GB"/>
        </w:rPr>
        <w:t xml:space="preserve"> можно увидеть некоторые фраг</w:t>
      </w:r>
      <w:r>
        <w:rPr>
          <w:rFonts w:ascii="Times New Roman" w:eastAsia="Times New Roman" w:hAnsi="Times New Roman" w:cs="Times New Roman"/>
          <w:sz w:val="28"/>
          <w:szCs w:val="24"/>
          <w:lang w:eastAsia="en-GB"/>
        </w:rPr>
        <w:t>менты черного ящика.</w:t>
      </w:r>
    </w:p>
    <w:p w14:paraId="387E4D1D"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60611C3D"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08852DAD"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7835ED55"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063E6496" w14:textId="77777777" w:rsidR="00207661" w:rsidRDefault="00207661" w:rsidP="00B87257">
      <w:pPr>
        <w:spacing w:after="0" w:line="240" w:lineRule="auto"/>
        <w:jc w:val="both"/>
        <w:rPr>
          <w:rFonts w:ascii="Times New Roman" w:eastAsia="Times New Roman" w:hAnsi="Times New Roman" w:cs="Times New Roman"/>
          <w:sz w:val="28"/>
          <w:szCs w:val="24"/>
          <w:lang w:eastAsia="en-GB"/>
        </w:rPr>
      </w:pPr>
    </w:p>
    <w:p w14:paraId="47DECB84"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49326789"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eastAsia="en-GB"/>
        </w:rPr>
      </w:pPr>
    </w:p>
    <w:p w14:paraId="2DBAD1C8" w14:textId="15AD30E4" w:rsidR="00B623B5" w:rsidRDefault="00B623B5" w:rsidP="00F36446">
      <w:pPr>
        <w:spacing w:after="0" w:line="240" w:lineRule="auto"/>
        <w:jc w:val="center"/>
        <w:rPr>
          <w:rFonts w:ascii="Times New Roman" w:eastAsia="Times New Roman" w:hAnsi="Times New Roman" w:cs="Times New Roman"/>
          <w:sz w:val="28"/>
          <w:szCs w:val="24"/>
          <w:lang w:eastAsia="en-GB"/>
        </w:rPr>
      </w:pPr>
      <w:r w:rsidRPr="00CE49CC">
        <w:rPr>
          <w:rFonts w:ascii="Times New Roman" w:hAnsi="Times New Roman" w:cs="Times New Roman"/>
          <w:noProof/>
          <w:sz w:val="24"/>
          <w:szCs w:val="24"/>
          <w:lang w:val="en-GB" w:eastAsia="en-GB"/>
        </w:rPr>
        <w:lastRenderedPageBreak/>
        <w:drawing>
          <wp:inline distT="0" distB="0" distL="0" distR="0" wp14:anchorId="5FE489DE" wp14:editId="1F11EB54">
            <wp:extent cx="2472856" cy="1496375"/>
            <wp:effectExtent l="0" t="0" r="381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8">
                      <a:extLst>
                        <a:ext uri="{28A0092B-C50C-407E-A947-70E740481C1C}">
                          <a14:useLocalDpi xmlns:a14="http://schemas.microsoft.com/office/drawing/2010/main" val="0"/>
                        </a:ext>
                      </a:extLst>
                    </a:blip>
                    <a:srcRect l="6969" t="23305" r="6747" b="7080"/>
                    <a:stretch/>
                  </pic:blipFill>
                  <pic:spPr bwMode="auto">
                    <a:xfrm>
                      <a:off x="0" y="0"/>
                      <a:ext cx="2476500" cy="1498580"/>
                    </a:xfrm>
                    <a:prstGeom prst="rect">
                      <a:avLst/>
                    </a:prstGeom>
                    <a:noFill/>
                    <a:ln>
                      <a:noFill/>
                    </a:ln>
                    <a:extLst>
                      <a:ext uri="{53640926-AAD7-44D8-BBD7-CCE9431645EC}">
                        <a14:shadowObscured xmlns:a14="http://schemas.microsoft.com/office/drawing/2010/main"/>
                      </a:ext>
                    </a:extLst>
                  </pic:spPr>
                </pic:pic>
              </a:graphicData>
            </a:graphic>
          </wp:inline>
        </w:drawing>
      </w:r>
      <w:r w:rsidRPr="00CE49CC">
        <w:rPr>
          <w:rFonts w:ascii="Times New Roman" w:hAnsi="Times New Roman" w:cs="Times New Roman"/>
          <w:noProof/>
          <w:sz w:val="24"/>
          <w:szCs w:val="24"/>
          <w:lang w:val="en-GB" w:eastAsia="en-GB"/>
        </w:rPr>
        <w:drawing>
          <wp:inline distT="0" distB="0" distL="0" distR="0" wp14:anchorId="56F369A9" wp14:editId="0D7DB61B">
            <wp:extent cx="2501962" cy="1542553"/>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9">
                      <a:extLst>
                        <a:ext uri="{28A0092B-C50C-407E-A947-70E740481C1C}">
                          <a14:useLocalDpi xmlns:a14="http://schemas.microsoft.com/office/drawing/2010/main" val="0"/>
                        </a:ext>
                      </a:extLst>
                    </a:blip>
                    <a:srcRect l="16570" t="41296" r="11987" b="-1"/>
                    <a:stretch/>
                  </pic:blipFill>
                  <pic:spPr bwMode="auto">
                    <a:xfrm>
                      <a:off x="0" y="0"/>
                      <a:ext cx="2505075" cy="1544472"/>
                    </a:xfrm>
                    <a:prstGeom prst="rect">
                      <a:avLst/>
                    </a:prstGeom>
                    <a:noFill/>
                    <a:ln>
                      <a:noFill/>
                    </a:ln>
                    <a:extLst>
                      <a:ext uri="{53640926-AAD7-44D8-BBD7-CCE9431645EC}">
                        <a14:shadowObscured xmlns:a14="http://schemas.microsoft.com/office/drawing/2010/main"/>
                      </a:ext>
                    </a:extLst>
                  </pic:spPr>
                </pic:pic>
              </a:graphicData>
            </a:graphic>
          </wp:inline>
        </w:drawing>
      </w:r>
    </w:p>
    <w:p w14:paraId="730EA56B" w14:textId="73C75A01" w:rsidR="00B623B5" w:rsidRDefault="00F36446" w:rsidP="00F36446">
      <w:pPr>
        <w:spacing w:after="0" w:line="240" w:lineRule="auto"/>
        <w:ind w:firstLine="2552"/>
        <w:jc w:val="both"/>
        <w:rPr>
          <w:rFonts w:ascii="Times New Roman" w:eastAsia="Times New Roman" w:hAnsi="Times New Roman" w:cs="Times New Roman"/>
          <w:sz w:val="24"/>
          <w:szCs w:val="24"/>
          <w:lang w:eastAsia="en-GB"/>
        </w:rPr>
      </w:pPr>
      <w:r w:rsidRPr="001279E4">
        <w:rPr>
          <w:rFonts w:ascii="Times New Roman" w:eastAsia="Times New Roman" w:hAnsi="Times New Roman" w:cs="Times New Roman"/>
          <w:sz w:val="24"/>
          <w:szCs w:val="24"/>
          <w:lang w:eastAsia="en-GB"/>
        </w:rPr>
        <w:t xml:space="preserve">а       </w:t>
      </w:r>
      <w:r w:rsidR="001279E4">
        <w:rPr>
          <w:rFonts w:ascii="Times New Roman" w:eastAsia="Times New Roman" w:hAnsi="Times New Roman" w:cs="Times New Roman"/>
          <w:sz w:val="24"/>
          <w:szCs w:val="24"/>
          <w:lang w:eastAsia="en-GB"/>
        </w:rPr>
        <w:t xml:space="preserve">                 </w:t>
      </w:r>
      <w:r w:rsidRPr="001279E4">
        <w:rPr>
          <w:rFonts w:ascii="Times New Roman" w:eastAsia="Times New Roman" w:hAnsi="Times New Roman" w:cs="Times New Roman"/>
          <w:sz w:val="24"/>
          <w:szCs w:val="24"/>
          <w:lang w:eastAsia="en-GB"/>
        </w:rPr>
        <w:t xml:space="preserve">                                            б</w:t>
      </w:r>
    </w:p>
    <w:p w14:paraId="066C371A" w14:textId="77777777" w:rsidR="00D16A1D" w:rsidRPr="001279E4" w:rsidRDefault="00D16A1D" w:rsidP="00F36446">
      <w:pPr>
        <w:spacing w:after="0" w:line="240" w:lineRule="auto"/>
        <w:ind w:firstLine="2552"/>
        <w:jc w:val="both"/>
        <w:rPr>
          <w:rFonts w:ascii="Times New Roman" w:eastAsia="Times New Roman" w:hAnsi="Times New Roman" w:cs="Times New Roman"/>
          <w:sz w:val="24"/>
          <w:szCs w:val="24"/>
          <w:lang w:eastAsia="en-GB"/>
        </w:rPr>
      </w:pPr>
    </w:p>
    <w:p w14:paraId="13ECE9D1" w14:textId="18797438" w:rsidR="00B623B5" w:rsidRDefault="00B623B5" w:rsidP="00F36446">
      <w:pPr>
        <w:spacing w:after="0" w:line="240" w:lineRule="auto"/>
        <w:jc w:val="center"/>
        <w:rPr>
          <w:rFonts w:ascii="Times New Roman" w:eastAsia="Times New Roman" w:hAnsi="Times New Roman" w:cs="Times New Roman"/>
          <w:sz w:val="28"/>
          <w:szCs w:val="24"/>
          <w:lang w:eastAsia="en-GB"/>
        </w:rPr>
      </w:pPr>
      <w:r w:rsidRPr="00CE49CC">
        <w:rPr>
          <w:rFonts w:ascii="Times New Roman" w:hAnsi="Times New Roman" w:cs="Times New Roman"/>
          <w:noProof/>
          <w:sz w:val="24"/>
          <w:szCs w:val="24"/>
          <w:lang w:val="en-GB" w:eastAsia="en-GB"/>
        </w:rPr>
        <w:drawing>
          <wp:inline distT="0" distB="0" distL="0" distR="0" wp14:anchorId="675A1A76" wp14:editId="2ABFF351">
            <wp:extent cx="2743200" cy="143719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0">
                      <a:extLst>
                        <a:ext uri="{28A0092B-C50C-407E-A947-70E740481C1C}">
                          <a14:useLocalDpi xmlns:a14="http://schemas.microsoft.com/office/drawing/2010/main" val="0"/>
                        </a:ext>
                      </a:extLst>
                    </a:blip>
                    <a:srcRect t="30145"/>
                    <a:stretch/>
                  </pic:blipFill>
                  <pic:spPr bwMode="auto">
                    <a:xfrm>
                      <a:off x="0" y="0"/>
                      <a:ext cx="2743200" cy="1437198"/>
                    </a:xfrm>
                    <a:prstGeom prst="rect">
                      <a:avLst/>
                    </a:prstGeom>
                    <a:noFill/>
                    <a:ln>
                      <a:noFill/>
                    </a:ln>
                    <a:extLst>
                      <a:ext uri="{53640926-AAD7-44D8-BBD7-CCE9431645EC}">
                        <a14:shadowObscured xmlns:a14="http://schemas.microsoft.com/office/drawing/2010/main"/>
                      </a:ext>
                    </a:extLst>
                  </pic:spPr>
                </pic:pic>
              </a:graphicData>
            </a:graphic>
          </wp:inline>
        </w:drawing>
      </w:r>
      <w:r w:rsidR="00D16A1D">
        <w:rPr>
          <w:rFonts w:ascii="Times New Roman" w:eastAsia="Times New Roman" w:hAnsi="Times New Roman" w:cs="Times New Roman"/>
          <w:sz w:val="28"/>
          <w:szCs w:val="24"/>
          <w:lang w:eastAsia="en-GB"/>
        </w:rPr>
        <w:t xml:space="preserve">       </w:t>
      </w:r>
      <w:r w:rsidRPr="00CE49CC">
        <w:rPr>
          <w:rFonts w:ascii="Times New Roman" w:hAnsi="Times New Roman" w:cs="Times New Roman"/>
          <w:noProof/>
          <w:sz w:val="24"/>
          <w:szCs w:val="24"/>
          <w:lang w:val="en-GB" w:eastAsia="en-GB"/>
        </w:rPr>
        <w:drawing>
          <wp:inline distT="0" distB="0" distL="0" distR="0" wp14:anchorId="7F2EB768" wp14:editId="20E6252C">
            <wp:extent cx="1485147" cy="1423284"/>
            <wp:effectExtent l="0" t="0" r="1270" b="571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1">
                      <a:extLst>
                        <a:ext uri="{28A0092B-C50C-407E-A947-70E740481C1C}">
                          <a14:useLocalDpi xmlns:a14="http://schemas.microsoft.com/office/drawing/2010/main" val="0"/>
                        </a:ext>
                      </a:extLst>
                    </a:blip>
                    <a:srcRect l="24841" t="45038" r="32092"/>
                    <a:stretch/>
                  </pic:blipFill>
                  <pic:spPr bwMode="auto">
                    <a:xfrm>
                      <a:off x="0" y="0"/>
                      <a:ext cx="1485900" cy="1424005"/>
                    </a:xfrm>
                    <a:prstGeom prst="rect">
                      <a:avLst/>
                    </a:prstGeom>
                    <a:noFill/>
                    <a:ln>
                      <a:noFill/>
                    </a:ln>
                    <a:extLst>
                      <a:ext uri="{53640926-AAD7-44D8-BBD7-CCE9431645EC}">
                        <a14:shadowObscured xmlns:a14="http://schemas.microsoft.com/office/drawing/2010/main"/>
                      </a:ext>
                    </a:extLst>
                  </pic:spPr>
                </pic:pic>
              </a:graphicData>
            </a:graphic>
          </wp:inline>
        </w:drawing>
      </w:r>
    </w:p>
    <w:p w14:paraId="02D2B8A4" w14:textId="19C4FC2C" w:rsidR="00B623B5" w:rsidRDefault="00F36446" w:rsidP="00F36446">
      <w:pPr>
        <w:spacing w:after="0" w:line="240" w:lineRule="auto"/>
        <w:ind w:firstLine="2410"/>
        <w:jc w:val="both"/>
        <w:rPr>
          <w:rFonts w:ascii="Times New Roman" w:eastAsia="Times New Roman" w:hAnsi="Times New Roman" w:cs="Times New Roman"/>
          <w:sz w:val="24"/>
          <w:szCs w:val="24"/>
          <w:lang w:eastAsia="en-GB"/>
        </w:rPr>
      </w:pPr>
      <w:r w:rsidRPr="001279E4">
        <w:rPr>
          <w:rFonts w:ascii="Times New Roman" w:eastAsia="Times New Roman" w:hAnsi="Times New Roman" w:cs="Times New Roman"/>
          <w:sz w:val="24"/>
          <w:szCs w:val="24"/>
          <w:lang w:eastAsia="en-GB"/>
        </w:rPr>
        <w:t xml:space="preserve">в                             </w:t>
      </w:r>
      <w:r w:rsidR="001279E4">
        <w:rPr>
          <w:rFonts w:ascii="Times New Roman" w:eastAsia="Times New Roman" w:hAnsi="Times New Roman" w:cs="Times New Roman"/>
          <w:sz w:val="24"/>
          <w:szCs w:val="24"/>
          <w:lang w:eastAsia="en-GB"/>
        </w:rPr>
        <w:t xml:space="preserve">                 </w:t>
      </w:r>
      <w:r w:rsidRPr="001279E4">
        <w:rPr>
          <w:rFonts w:ascii="Times New Roman" w:eastAsia="Times New Roman" w:hAnsi="Times New Roman" w:cs="Times New Roman"/>
          <w:sz w:val="24"/>
          <w:szCs w:val="24"/>
          <w:lang w:eastAsia="en-GB"/>
        </w:rPr>
        <w:t xml:space="preserve">                             г</w:t>
      </w:r>
    </w:p>
    <w:p w14:paraId="008AA11D" w14:textId="77777777" w:rsidR="00D16A1D" w:rsidRPr="001279E4" w:rsidRDefault="00D16A1D" w:rsidP="00F36446">
      <w:pPr>
        <w:spacing w:after="0" w:line="240" w:lineRule="auto"/>
        <w:ind w:firstLine="2410"/>
        <w:jc w:val="both"/>
        <w:rPr>
          <w:rFonts w:ascii="Times New Roman" w:eastAsia="Times New Roman" w:hAnsi="Times New Roman" w:cs="Times New Roman"/>
          <w:sz w:val="24"/>
          <w:szCs w:val="24"/>
          <w:lang w:eastAsia="en-GB"/>
        </w:rPr>
      </w:pPr>
    </w:p>
    <w:p w14:paraId="69022A84" w14:textId="21B7556C" w:rsidR="00B623B5" w:rsidRDefault="00B623B5" w:rsidP="00F36446">
      <w:pPr>
        <w:spacing w:after="0" w:line="240" w:lineRule="auto"/>
        <w:jc w:val="center"/>
        <w:rPr>
          <w:rFonts w:ascii="Times New Roman" w:eastAsia="Times New Roman" w:hAnsi="Times New Roman" w:cs="Times New Roman"/>
          <w:sz w:val="28"/>
          <w:szCs w:val="24"/>
          <w:lang w:eastAsia="en-GB"/>
        </w:rPr>
      </w:pPr>
      <w:r w:rsidRPr="00CE49CC">
        <w:rPr>
          <w:rFonts w:ascii="Times New Roman" w:hAnsi="Times New Roman" w:cs="Times New Roman"/>
          <w:noProof/>
          <w:sz w:val="24"/>
          <w:szCs w:val="24"/>
          <w:lang w:val="en-GB" w:eastAsia="en-GB"/>
        </w:rPr>
        <w:drawing>
          <wp:inline distT="0" distB="0" distL="0" distR="0" wp14:anchorId="087B8243" wp14:editId="382CCC0C">
            <wp:extent cx="2820063" cy="16459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2">
                      <a:extLst>
                        <a:ext uri="{28A0092B-C50C-407E-A947-70E740481C1C}">
                          <a14:useLocalDpi xmlns:a14="http://schemas.microsoft.com/office/drawing/2010/main" val="0"/>
                        </a:ext>
                      </a:extLst>
                    </a:blip>
                    <a:srcRect t="22180"/>
                    <a:stretch/>
                  </pic:blipFill>
                  <pic:spPr bwMode="auto">
                    <a:xfrm>
                      <a:off x="0" y="0"/>
                      <a:ext cx="2819400" cy="1645533"/>
                    </a:xfrm>
                    <a:prstGeom prst="rect">
                      <a:avLst/>
                    </a:prstGeom>
                    <a:noFill/>
                    <a:ln>
                      <a:noFill/>
                    </a:ln>
                    <a:extLst>
                      <a:ext uri="{53640926-AAD7-44D8-BBD7-CCE9431645EC}">
                        <a14:shadowObscured xmlns:a14="http://schemas.microsoft.com/office/drawing/2010/main"/>
                      </a:ext>
                    </a:extLst>
                  </pic:spPr>
                </pic:pic>
              </a:graphicData>
            </a:graphic>
          </wp:inline>
        </w:drawing>
      </w:r>
      <w:r w:rsidRPr="00CE49CC">
        <w:rPr>
          <w:rFonts w:ascii="Times New Roman" w:hAnsi="Times New Roman" w:cs="Times New Roman"/>
          <w:noProof/>
          <w:sz w:val="24"/>
          <w:szCs w:val="24"/>
          <w:lang w:val="en-GB" w:eastAsia="en-GB"/>
        </w:rPr>
        <w:drawing>
          <wp:inline distT="0" distB="0" distL="0" distR="0" wp14:anchorId="1911A731" wp14:editId="299CB1A4">
            <wp:extent cx="2591409" cy="1502796"/>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3">
                      <a:extLst>
                        <a:ext uri="{28A0092B-C50C-407E-A947-70E740481C1C}">
                          <a14:useLocalDpi xmlns:a14="http://schemas.microsoft.com/office/drawing/2010/main" val="0"/>
                        </a:ext>
                      </a:extLst>
                    </a:blip>
                    <a:srcRect l="18692" t="43843" r="6258" b="-1"/>
                    <a:stretch/>
                  </pic:blipFill>
                  <pic:spPr bwMode="auto">
                    <a:xfrm>
                      <a:off x="0" y="0"/>
                      <a:ext cx="2590800" cy="1502443"/>
                    </a:xfrm>
                    <a:prstGeom prst="rect">
                      <a:avLst/>
                    </a:prstGeom>
                    <a:noFill/>
                    <a:ln>
                      <a:noFill/>
                    </a:ln>
                    <a:extLst>
                      <a:ext uri="{53640926-AAD7-44D8-BBD7-CCE9431645EC}">
                        <a14:shadowObscured xmlns:a14="http://schemas.microsoft.com/office/drawing/2010/main"/>
                      </a:ext>
                    </a:extLst>
                  </pic:spPr>
                </pic:pic>
              </a:graphicData>
            </a:graphic>
          </wp:inline>
        </w:drawing>
      </w:r>
    </w:p>
    <w:p w14:paraId="1325F9FA" w14:textId="1C0A52B8" w:rsidR="00B623B5" w:rsidRDefault="00F36446" w:rsidP="00F36446">
      <w:pPr>
        <w:spacing w:after="0" w:line="240" w:lineRule="auto"/>
        <w:ind w:firstLine="2410"/>
        <w:jc w:val="both"/>
        <w:rPr>
          <w:rFonts w:ascii="Times New Roman" w:eastAsia="Times New Roman" w:hAnsi="Times New Roman" w:cs="Times New Roman"/>
          <w:sz w:val="24"/>
          <w:szCs w:val="24"/>
          <w:lang w:eastAsia="en-GB"/>
        </w:rPr>
      </w:pPr>
      <w:r w:rsidRPr="001279E4">
        <w:rPr>
          <w:rFonts w:ascii="Times New Roman" w:eastAsia="Times New Roman" w:hAnsi="Times New Roman" w:cs="Times New Roman"/>
          <w:sz w:val="24"/>
          <w:szCs w:val="24"/>
          <w:lang w:eastAsia="en-GB"/>
        </w:rPr>
        <w:t>д</w:t>
      </w:r>
      <w:r w:rsidRPr="001279E4">
        <w:rPr>
          <w:rFonts w:ascii="Times New Roman" w:eastAsia="Times New Roman" w:hAnsi="Times New Roman" w:cs="Times New Roman"/>
          <w:sz w:val="24"/>
          <w:szCs w:val="24"/>
          <w:lang w:val="en-US" w:eastAsia="en-GB"/>
        </w:rPr>
        <w:t xml:space="preserve">                       </w:t>
      </w:r>
      <w:r w:rsidR="001279E4">
        <w:rPr>
          <w:rFonts w:ascii="Times New Roman" w:eastAsia="Times New Roman" w:hAnsi="Times New Roman" w:cs="Times New Roman"/>
          <w:sz w:val="24"/>
          <w:szCs w:val="24"/>
          <w:lang w:eastAsia="en-GB"/>
        </w:rPr>
        <w:t xml:space="preserve">    </w:t>
      </w:r>
      <w:r w:rsidRPr="001279E4">
        <w:rPr>
          <w:rFonts w:ascii="Times New Roman" w:eastAsia="Times New Roman" w:hAnsi="Times New Roman" w:cs="Times New Roman"/>
          <w:sz w:val="24"/>
          <w:szCs w:val="24"/>
          <w:lang w:val="en-US" w:eastAsia="en-GB"/>
        </w:rPr>
        <w:t xml:space="preserve">                                    </w:t>
      </w:r>
      <w:r w:rsidRPr="001279E4">
        <w:rPr>
          <w:rFonts w:ascii="Times New Roman" w:eastAsia="Times New Roman" w:hAnsi="Times New Roman" w:cs="Times New Roman"/>
          <w:sz w:val="24"/>
          <w:szCs w:val="24"/>
          <w:lang w:eastAsia="en-GB"/>
        </w:rPr>
        <w:t>е</w:t>
      </w:r>
    </w:p>
    <w:p w14:paraId="32F3A524" w14:textId="77777777" w:rsidR="00B623B5" w:rsidRDefault="00B623B5" w:rsidP="00A518B5">
      <w:pPr>
        <w:spacing w:after="0" w:line="240" w:lineRule="auto"/>
        <w:ind w:firstLine="709"/>
        <w:jc w:val="both"/>
        <w:rPr>
          <w:rFonts w:ascii="Times New Roman" w:eastAsia="Times New Roman" w:hAnsi="Times New Roman" w:cs="Times New Roman"/>
          <w:sz w:val="28"/>
          <w:szCs w:val="24"/>
          <w:lang w:val="en-US" w:eastAsia="en-GB"/>
        </w:rPr>
      </w:pPr>
    </w:p>
    <w:p w14:paraId="408CCF54" w14:textId="64362455" w:rsidR="001279E4" w:rsidRDefault="001279E4" w:rsidP="001279E4">
      <w:pPr>
        <w:spacing w:after="0" w:line="240" w:lineRule="auto"/>
        <w:jc w:val="center"/>
        <w:rPr>
          <w:rFonts w:ascii="Times New Roman" w:eastAsia="Times New Roman" w:hAnsi="Times New Roman" w:cs="Times New Roman"/>
          <w:sz w:val="28"/>
          <w:szCs w:val="24"/>
          <w:lang w:eastAsia="en-GB"/>
        </w:rPr>
      </w:pPr>
      <w:r w:rsidRPr="00CE49CC">
        <w:rPr>
          <w:rFonts w:ascii="Times New Roman" w:hAnsi="Times New Roman" w:cs="Times New Roman"/>
          <w:noProof/>
          <w:sz w:val="24"/>
          <w:szCs w:val="24"/>
          <w:lang w:val="en-GB" w:eastAsia="en-GB"/>
        </w:rPr>
        <w:drawing>
          <wp:inline distT="0" distB="0" distL="0" distR="0" wp14:anchorId="6486DCF7" wp14:editId="7B57ACC7">
            <wp:extent cx="2654173" cy="1637968"/>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4">
                      <a:extLst>
                        <a:ext uri="{28A0092B-C50C-407E-A947-70E740481C1C}">
                          <a14:useLocalDpi xmlns:a14="http://schemas.microsoft.com/office/drawing/2010/main" val="0"/>
                        </a:ext>
                      </a:extLst>
                    </a:blip>
                    <a:srcRect t="23135" r="5721"/>
                    <a:stretch/>
                  </pic:blipFill>
                  <pic:spPr bwMode="auto">
                    <a:xfrm>
                      <a:off x="0" y="0"/>
                      <a:ext cx="2657475" cy="1640006"/>
                    </a:xfrm>
                    <a:prstGeom prst="rect">
                      <a:avLst/>
                    </a:prstGeom>
                    <a:noFill/>
                    <a:ln>
                      <a:noFill/>
                    </a:ln>
                    <a:extLst>
                      <a:ext uri="{53640926-AAD7-44D8-BBD7-CCE9431645EC}">
                        <a14:shadowObscured xmlns:a14="http://schemas.microsoft.com/office/drawing/2010/main"/>
                      </a:ext>
                    </a:extLst>
                  </pic:spPr>
                </pic:pic>
              </a:graphicData>
            </a:graphic>
          </wp:inline>
        </w:drawing>
      </w:r>
      <w:r w:rsidRPr="00CE49CC">
        <w:rPr>
          <w:rFonts w:ascii="Times New Roman" w:hAnsi="Times New Roman" w:cs="Times New Roman"/>
          <w:noProof/>
          <w:sz w:val="24"/>
          <w:szCs w:val="24"/>
          <w:lang w:val="en-GB" w:eastAsia="en-GB"/>
        </w:rPr>
        <w:drawing>
          <wp:inline distT="0" distB="0" distL="0" distR="0" wp14:anchorId="5A3E1F83" wp14:editId="6D8C4414">
            <wp:extent cx="2782957" cy="1462278"/>
            <wp:effectExtent l="0" t="0" r="0" b="508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5">
                      <a:extLst>
                        <a:ext uri="{28A0092B-C50C-407E-A947-70E740481C1C}">
                          <a14:useLocalDpi xmlns:a14="http://schemas.microsoft.com/office/drawing/2010/main" val="0"/>
                        </a:ext>
                      </a:extLst>
                    </a:blip>
                    <a:srcRect l="8473" t="42452" r="9254"/>
                    <a:stretch/>
                  </pic:blipFill>
                  <pic:spPr bwMode="auto">
                    <a:xfrm>
                      <a:off x="0" y="0"/>
                      <a:ext cx="2781300" cy="1461407"/>
                    </a:xfrm>
                    <a:prstGeom prst="rect">
                      <a:avLst/>
                    </a:prstGeom>
                    <a:noFill/>
                    <a:ln>
                      <a:noFill/>
                    </a:ln>
                    <a:extLst>
                      <a:ext uri="{53640926-AAD7-44D8-BBD7-CCE9431645EC}">
                        <a14:shadowObscured xmlns:a14="http://schemas.microsoft.com/office/drawing/2010/main"/>
                      </a:ext>
                    </a:extLst>
                  </pic:spPr>
                </pic:pic>
              </a:graphicData>
            </a:graphic>
          </wp:inline>
        </w:drawing>
      </w:r>
    </w:p>
    <w:p w14:paraId="08BEAA53" w14:textId="5F589687" w:rsidR="001279E4" w:rsidRPr="006D32A0" w:rsidRDefault="001279E4" w:rsidP="001279E4">
      <w:pPr>
        <w:spacing w:after="0" w:line="240" w:lineRule="auto"/>
        <w:ind w:firstLine="2410"/>
        <w:rPr>
          <w:rFonts w:ascii="Times New Roman" w:eastAsia="Times New Roman" w:hAnsi="Times New Roman" w:cs="Times New Roman"/>
          <w:sz w:val="24"/>
          <w:szCs w:val="24"/>
          <w:lang w:val="en-US" w:eastAsia="en-GB"/>
        </w:rPr>
      </w:pPr>
      <w:r w:rsidRPr="001279E4">
        <w:rPr>
          <w:rFonts w:ascii="Times New Roman" w:eastAsia="Times New Roman" w:hAnsi="Times New Roman" w:cs="Times New Roman"/>
          <w:sz w:val="24"/>
          <w:szCs w:val="24"/>
          <w:lang w:eastAsia="en-GB"/>
        </w:rPr>
        <w:t>ж</w:t>
      </w:r>
      <w:r w:rsidRPr="006D32A0">
        <w:rPr>
          <w:rFonts w:ascii="Times New Roman" w:eastAsia="Times New Roman" w:hAnsi="Times New Roman" w:cs="Times New Roman"/>
          <w:sz w:val="24"/>
          <w:szCs w:val="24"/>
          <w:lang w:val="en-US" w:eastAsia="en-GB"/>
        </w:rPr>
        <w:t xml:space="preserve">                                                                  </w:t>
      </w:r>
      <w:r w:rsidRPr="001279E4">
        <w:rPr>
          <w:rFonts w:ascii="Times New Roman" w:eastAsia="Times New Roman" w:hAnsi="Times New Roman" w:cs="Times New Roman"/>
          <w:sz w:val="24"/>
          <w:szCs w:val="24"/>
          <w:lang w:eastAsia="en-GB"/>
        </w:rPr>
        <w:t>и</w:t>
      </w:r>
    </w:p>
    <w:p w14:paraId="6A3DD344" w14:textId="77777777" w:rsidR="001279E4" w:rsidRPr="006D32A0" w:rsidRDefault="001279E4" w:rsidP="001279E4">
      <w:pPr>
        <w:spacing w:after="0" w:line="240" w:lineRule="auto"/>
        <w:ind w:firstLine="2410"/>
        <w:rPr>
          <w:rFonts w:ascii="Times New Roman" w:eastAsia="Times New Roman" w:hAnsi="Times New Roman" w:cs="Times New Roman"/>
          <w:sz w:val="16"/>
          <w:szCs w:val="16"/>
          <w:lang w:val="en-US" w:eastAsia="en-GB"/>
        </w:rPr>
      </w:pPr>
    </w:p>
    <w:p w14:paraId="60DECC84" w14:textId="56E94AAE" w:rsidR="001279E4" w:rsidRPr="006D32A0" w:rsidRDefault="001279E4" w:rsidP="001279E4">
      <w:pPr>
        <w:spacing w:after="0" w:line="240" w:lineRule="auto"/>
        <w:ind w:firstLine="709"/>
        <w:jc w:val="both"/>
        <w:rPr>
          <w:rFonts w:ascii="Times New Roman" w:eastAsia="Times New Roman" w:hAnsi="Times New Roman" w:cs="Times New Roman"/>
          <w:sz w:val="24"/>
          <w:szCs w:val="24"/>
          <w:lang w:val="en-US" w:eastAsia="en-GB"/>
        </w:rPr>
      </w:pPr>
      <w:r w:rsidRPr="001279E4">
        <w:rPr>
          <w:rFonts w:ascii="Times New Roman" w:eastAsia="Times New Roman" w:hAnsi="Times New Roman" w:cs="Times New Roman"/>
          <w:sz w:val="24"/>
          <w:szCs w:val="24"/>
          <w:lang w:eastAsia="en-GB"/>
        </w:rPr>
        <w:t>а</w:t>
      </w:r>
      <w:r w:rsidRPr="001279E4">
        <w:rPr>
          <w:rFonts w:ascii="Times New Roman" w:eastAsia="Times New Roman" w:hAnsi="Times New Roman" w:cs="Times New Roman"/>
          <w:sz w:val="24"/>
          <w:szCs w:val="24"/>
          <w:lang w:val="en-US" w:eastAsia="en-GB"/>
        </w:rPr>
        <w:t xml:space="preserve"> – in a black box, endangered languages; </w:t>
      </w:r>
      <w:r w:rsidRPr="001279E4">
        <w:rPr>
          <w:rFonts w:ascii="Times New Roman" w:eastAsia="Times New Roman" w:hAnsi="Times New Roman" w:cs="Times New Roman"/>
          <w:sz w:val="24"/>
          <w:szCs w:val="24"/>
          <w:lang w:eastAsia="en-GB"/>
        </w:rPr>
        <w:t>б</w:t>
      </w:r>
      <w:r w:rsidRPr="001279E4">
        <w:rPr>
          <w:rFonts w:ascii="Times New Roman" w:eastAsia="Times New Roman" w:hAnsi="Times New Roman" w:cs="Times New Roman"/>
          <w:sz w:val="24"/>
          <w:szCs w:val="24"/>
          <w:lang w:val="en-US" w:eastAsia="en-GB"/>
        </w:rPr>
        <w:t xml:space="preserve"> – dead languages; </w:t>
      </w:r>
      <w:r w:rsidRPr="001279E4">
        <w:rPr>
          <w:rFonts w:ascii="Times New Roman" w:eastAsia="Times New Roman" w:hAnsi="Times New Roman" w:cs="Times New Roman"/>
          <w:sz w:val="24"/>
          <w:szCs w:val="24"/>
          <w:lang w:eastAsia="en-GB"/>
        </w:rPr>
        <w:t>в</w:t>
      </w:r>
      <w:r w:rsidRPr="001279E4">
        <w:rPr>
          <w:rFonts w:ascii="Times New Roman" w:eastAsia="Times New Roman" w:hAnsi="Times New Roman" w:cs="Times New Roman"/>
          <w:sz w:val="24"/>
          <w:szCs w:val="24"/>
          <w:lang w:val="en-US" w:eastAsia="en-GB"/>
        </w:rPr>
        <w:t xml:space="preserve"> – in a black box a group of disciplines combined into one; </w:t>
      </w:r>
      <w:r w:rsidRPr="001279E4">
        <w:rPr>
          <w:rFonts w:ascii="Times New Roman" w:eastAsia="Times New Roman" w:hAnsi="Times New Roman" w:cs="Times New Roman"/>
          <w:sz w:val="24"/>
          <w:szCs w:val="24"/>
          <w:lang w:eastAsia="en-GB"/>
        </w:rPr>
        <w:t>г</w:t>
      </w:r>
      <w:r w:rsidRPr="001279E4">
        <w:rPr>
          <w:rFonts w:ascii="Times New Roman" w:eastAsia="Times New Roman" w:hAnsi="Times New Roman" w:cs="Times New Roman"/>
          <w:sz w:val="24"/>
          <w:szCs w:val="24"/>
          <w:lang w:val="en-US" w:eastAsia="en-GB"/>
        </w:rPr>
        <w:t xml:space="preserve"> – stem; </w:t>
      </w:r>
      <w:r w:rsidRPr="001279E4">
        <w:rPr>
          <w:rFonts w:ascii="Times New Roman" w:eastAsia="Times New Roman" w:hAnsi="Times New Roman" w:cs="Times New Roman"/>
          <w:sz w:val="24"/>
          <w:szCs w:val="24"/>
          <w:lang w:eastAsia="en-GB"/>
        </w:rPr>
        <w:t>д</w:t>
      </w:r>
      <w:r w:rsidRPr="001279E4">
        <w:rPr>
          <w:rFonts w:ascii="Times New Roman" w:eastAsia="Times New Roman" w:hAnsi="Times New Roman" w:cs="Times New Roman"/>
          <w:sz w:val="24"/>
          <w:szCs w:val="24"/>
          <w:lang w:val="en-US" w:eastAsia="en-GB"/>
        </w:rPr>
        <w:t xml:space="preserve"> – in a black box, education in many languages; </w:t>
      </w:r>
      <w:r w:rsidRPr="001279E4">
        <w:rPr>
          <w:rFonts w:ascii="Times New Roman" w:eastAsia="Times New Roman" w:hAnsi="Times New Roman" w:cs="Times New Roman"/>
          <w:sz w:val="24"/>
          <w:szCs w:val="24"/>
          <w:lang w:eastAsia="en-GB"/>
        </w:rPr>
        <w:t>е</w:t>
      </w:r>
      <w:r w:rsidRPr="001279E4">
        <w:rPr>
          <w:rFonts w:ascii="Times New Roman" w:eastAsia="Times New Roman" w:hAnsi="Times New Roman" w:cs="Times New Roman"/>
          <w:sz w:val="24"/>
          <w:szCs w:val="24"/>
          <w:lang w:val="en-US" w:eastAsia="en-GB"/>
        </w:rPr>
        <w:t xml:space="preserve"> – multilingualism; </w:t>
      </w:r>
      <w:r w:rsidRPr="001279E4">
        <w:rPr>
          <w:rFonts w:ascii="Times New Roman" w:eastAsia="Times New Roman" w:hAnsi="Times New Roman" w:cs="Times New Roman"/>
          <w:sz w:val="24"/>
          <w:szCs w:val="24"/>
          <w:lang w:eastAsia="en-GB"/>
        </w:rPr>
        <w:t>ж</w:t>
      </w:r>
      <w:r w:rsidRPr="001279E4">
        <w:rPr>
          <w:rFonts w:ascii="Times New Roman" w:eastAsia="Times New Roman" w:hAnsi="Times New Roman" w:cs="Times New Roman"/>
          <w:sz w:val="24"/>
          <w:szCs w:val="24"/>
          <w:lang w:val="en-US" w:eastAsia="en-GB"/>
        </w:rPr>
        <w:t xml:space="preserve"> – in a black box the language of your nationality; </w:t>
      </w:r>
      <w:r w:rsidRPr="001279E4">
        <w:rPr>
          <w:rFonts w:ascii="Times New Roman" w:eastAsia="Times New Roman" w:hAnsi="Times New Roman" w:cs="Times New Roman"/>
          <w:sz w:val="24"/>
          <w:szCs w:val="24"/>
          <w:lang w:eastAsia="en-GB"/>
        </w:rPr>
        <w:t>и</w:t>
      </w:r>
      <w:r w:rsidRPr="001279E4">
        <w:rPr>
          <w:rFonts w:ascii="Times New Roman" w:eastAsia="Times New Roman" w:hAnsi="Times New Roman" w:cs="Times New Roman"/>
          <w:sz w:val="24"/>
          <w:szCs w:val="24"/>
          <w:lang w:val="en-US" w:eastAsia="en-GB"/>
        </w:rPr>
        <w:t xml:space="preserve"> – mother tongue </w:t>
      </w:r>
    </w:p>
    <w:p w14:paraId="4EE2E348" w14:textId="77777777" w:rsidR="001279E4" w:rsidRPr="006D32A0" w:rsidRDefault="001279E4" w:rsidP="001279E4">
      <w:pPr>
        <w:spacing w:after="0" w:line="240" w:lineRule="auto"/>
        <w:ind w:firstLine="709"/>
        <w:jc w:val="both"/>
        <w:rPr>
          <w:rFonts w:ascii="Times New Roman" w:eastAsia="Times New Roman" w:hAnsi="Times New Roman" w:cs="Times New Roman"/>
          <w:sz w:val="16"/>
          <w:szCs w:val="16"/>
          <w:lang w:val="en-US" w:eastAsia="en-GB"/>
        </w:rPr>
      </w:pPr>
    </w:p>
    <w:p w14:paraId="71361479" w14:textId="25727714" w:rsidR="001279E4" w:rsidRDefault="001279E4" w:rsidP="001279E4">
      <w:pPr>
        <w:spacing w:after="0" w:line="240" w:lineRule="auto"/>
        <w:jc w:val="center"/>
        <w:rPr>
          <w:rFonts w:ascii="Times New Roman" w:hAnsi="Times New Roman" w:cs="Times New Roman"/>
          <w:noProof/>
          <w:sz w:val="28"/>
          <w:szCs w:val="24"/>
          <w:lang w:eastAsia="en-GB"/>
        </w:rPr>
      </w:pPr>
      <w:r>
        <w:rPr>
          <w:rFonts w:ascii="Times New Roman" w:hAnsi="Times New Roman" w:cs="Times New Roman"/>
          <w:noProof/>
          <w:sz w:val="28"/>
          <w:szCs w:val="24"/>
          <w:lang w:eastAsia="en-GB"/>
        </w:rPr>
        <w:t>Рисунок 2</w:t>
      </w:r>
      <w:r w:rsidR="000609CE">
        <w:rPr>
          <w:rFonts w:ascii="Times New Roman" w:hAnsi="Times New Roman" w:cs="Times New Roman"/>
          <w:noProof/>
          <w:sz w:val="28"/>
          <w:szCs w:val="24"/>
          <w:lang w:eastAsia="en-GB"/>
        </w:rPr>
        <w:t>4</w:t>
      </w:r>
      <w:r>
        <w:rPr>
          <w:rFonts w:ascii="Times New Roman" w:hAnsi="Times New Roman" w:cs="Times New Roman"/>
          <w:noProof/>
          <w:sz w:val="28"/>
          <w:szCs w:val="24"/>
          <w:lang w:eastAsia="en-GB"/>
        </w:rPr>
        <w:t xml:space="preserve"> – игра «Что? Где? Когда, лист 1</w:t>
      </w:r>
    </w:p>
    <w:p w14:paraId="623448F0" w14:textId="77777777" w:rsidR="00444D64" w:rsidRDefault="00444D64" w:rsidP="001279E4">
      <w:pPr>
        <w:spacing w:after="0" w:line="240" w:lineRule="auto"/>
        <w:jc w:val="center"/>
        <w:rPr>
          <w:rFonts w:ascii="Times New Roman" w:hAnsi="Times New Roman" w:cs="Times New Roman"/>
          <w:noProof/>
          <w:sz w:val="28"/>
          <w:szCs w:val="24"/>
          <w:lang w:eastAsia="en-GB"/>
        </w:rPr>
      </w:pPr>
    </w:p>
    <w:p w14:paraId="0ADF186D" w14:textId="77777777" w:rsidR="00444D64" w:rsidRDefault="00444D64" w:rsidP="001279E4">
      <w:pPr>
        <w:spacing w:after="0" w:line="240" w:lineRule="auto"/>
        <w:jc w:val="center"/>
        <w:rPr>
          <w:rFonts w:ascii="Times New Roman" w:hAnsi="Times New Roman" w:cs="Times New Roman"/>
          <w:noProof/>
          <w:sz w:val="28"/>
          <w:szCs w:val="24"/>
          <w:lang w:eastAsia="en-GB"/>
        </w:rPr>
      </w:pPr>
    </w:p>
    <w:p w14:paraId="5375D2AB" w14:textId="77777777" w:rsidR="00444D64" w:rsidRPr="001279E4" w:rsidRDefault="00444D64" w:rsidP="001279E4">
      <w:pPr>
        <w:spacing w:after="0" w:line="240" w:lineRule="auto"/>
        <w:jc w:val="center"/>
        <w:rPr>
          <w:rFonts w:ascii="Times New Roman" w:eastAsia="Times New Roman" w:hAnsi="Times New Roman" w:cs="Times New Roman"/>
          <w:sz w:val="28"/>
          <w:szCs w:val="24"/>
          <w:lang w:eastAsia="en-GB"/>
        </w:rPr>
      </w:pPr>
    </w:p>
    <w:p w14:paraId="74FAA693" w14:textId="2690CDE8" w:rsidR="001279E4" w:rsidRPr="00D16A1D" w:rsidRDefault="001279E4" w:rsidP="00A518B5">
      <w:pPr>
        <w:spacing w:after="0" w:line="240" w:lineRule="auto"/>
        <w:ind w:firstLine="709"/>
        <w:jc w:val="both"/>
        <w:rPr>
          <w:rFonts w:ascii="Times New Roman" w:eastAsia="Times New Roman" w:hAnsi="Times New Roman" w:cs="Times New Roman"/>
          <w:sz w:val="28"/>
          <w:szCs w:val="24"/>
          <w:lang w:val="en-US" w:eastAsia="en-GB"/>
        </w:rPr>
      </w:pPr>
      <w:r w:rsidRPr="00CE49CC">
        <w:rPr>
          <w:rFonts w:ascii="Times New Roman" w:hAnsi="Times New Roman" w:cs="Times New Roman"/>
          <w:noProof/>
          <w:sz w:val="24"/>
          <w:szCs w:val="24"/>
          <w:lang w:val="en-GB" w:eastAsia="en-GB"/>
        </w:rPr>
        <w:lastRenderedPageBreak/>
        <w:drawing>
          <wp:inline distT="0" distB="0" distL="0" distR="0" wp14:anchorId="51B0161E" wp14:editId="391CA1C9">
            <wp:extent cx="2655736" cy="1599581"/>
            <wp:effectExtent l="0" t="0" r="0" b="635"/>
            <wp:docPr id="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6">
                      <a:extLst>
                        <a:ext uri="{28A0092B-C50C-407E-A947-70E740481C1C}">
                          <a14:useLocalDpi xmlns:a14="http://schemas.microsoft.com/office/drawing/2010/main" val="0"/>
                        </a:ext>
                      </a:extLst>
                    </a:blip>
                    <a:srcRect t="23267"/>
                    <a:stretch/>
                  </pic:blipFill>
                  <pic:spPr bwMode="auto">
                    <a:xfrm>
                      <a:off x="0" y="0"/>
                      <a:ext cx="2657475" cy="1600628"/>
                    </a:xfrm>
                    <a:prstGeom prst="rect">
                      <a:avLst/>
                    </a:prstGeom>
                    <a:noFill/>
                    <a:ln>
                      <a:noFill/>
                    </a:ln>
                    <a:extLst>
                      <a:ext uri="{53640926-AAD7-44D8-BBD7-CCE9431645EC}">
                        <a14:shadowObscured xmlns:a14="http://schemas.microsoft.com/office/drawing/2010/main"/>
                      </a:ext>
                    </a:extLst>
                  </pic:spPr>
                </pic:pic>
              </a:graphicData>
            </a:graphic>
          </wp:inline>
        </w:drawing>
      </w:r>
      <w:r w:rsidRPr="001279E4">
        <w:rPr>
          <w:rFonts w:ascii="Times New Roman" w:hAnsi="Times New Roman" w:cs="Times New Roman"/>
          <w:noProof/>
          <w:sz w:val="24"/>
          <w:szCs w:val="24"/>
          <w:lang w:val="en-US" w:eastAsia="ru-RU"/>
        </w:rPr>
        <w:t xml:space="preserve"> </w:t>
      </w:r>
      <w:r w:rsidRPr="00CE49CC">
        <w:rPr>
          <w:rFonts w:ascii="Times New Roman" w:hAnsi="Times New Roman" w:cs="Times New Roman"/>
          <w:noProof/>
          <w:sz w:val="24"/>
          <w:szCs w:val="24"/>
          <w:lang w:val="en-GB" w:eastAsia="en-GB"/>
        </w:rPr>
        <w:drawing>
          <wp:inline distT="0" distB="0" distL="0" distR="0" wp14:anchorId="55779190" wp14:editId="1A7772DD">
            <wp:extent cx="2786542" cy="1391478"/>
            <wp:effectExtent l="0" t="0" r="0" b="0"/>
            <wp:docPr id="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7">
                      <a:extLst>
                        <a:ext uri="{28A0092B-C50C-407E-A947-70E740481C1C}">
                          <a14:useLocalDpi xmlns:a14="http://schemas.microsoft.com/office/drawing/2010/main" val="0"/>
                        </a:ext>
                      </a:extLst>
                    </a:blip>
                    <a:srcRect l="7018" t="43364" r="7875"/>
                    <a:stretch/>
                  </pic:blipFill>
                  <pic:spPr bwMode="auto">
                    <a:xfrm>
                      <a:off x="0" y="0"/>
                      <a:ext cx="2790825" cy="1393617"/>
                    </a:xfrm>
                    <a:prstGeom prst="rect">
                      <a:avLst/>
                    </a:prstGeom>
                    <a:noFill/>
                    <a:ln>
                      <a:noFill/>
                    </a:ln>
                    <a:extLst>
                      <a:ext uri="{53640926-AAD7-44D8-BBD7-CCE9431645EC}">
                        <a14:shadowObscured xmlns:a14="http://schemas.microsoft.com/office/drawing/2010/main"/>
                      </a:ext>
                    </a:extLst>
                  </pic:spPr>
                </pic:pic>
              </a:graphicData>
            </a:graphic>
          </wp:inline>
        </w:drawing>
      </w:r>
    </w:p>
    <w:p w14:paraId="6F14C08E" w14:textId="02B934C2" w:rsidR="001279E4" w:rsidRPr="00D16A1D" w:rsidRDefault="00D16A1D" w:rsidP="00D16A1D">
      <w:pPr>
        <w:spacing w:after="0" w:line="240" w:lineRule="auto"/>
        <w:ind w:firstLine="2835"/>
        <w:jc w:val="both"/>
        <w:rPr>
          <w:rFonts w:ascii="Times New Roman" w:eastAsia="Times New Roman" w:hAnsi="Times New Roman" w:cs="Times New Roman"/>
          <w:sz w:val="24"/>
          <w:szCs w:val="24"/>
          <w:lang w:val="en-US" w:eastAsia="en-GB"/>
        </w:rPr>
      </w:pPr>
      <w:r w:rsidRPr="00D16A1D">
        <w:rPr>
          <w:rFonts w:ascii="Times New Roman" w:eastAsia="Times New Roman" w:hAnsi="Times New Roman" w:cs="Times New Roman"/>
          <w:sz w:val="24"/>
          <w:szCs w:val="24"/>
          <w:lang w:eastAsia="en-GB"/>
        </w:rPr>
        <w:t>к</w:t>
      </w:r>
      <w:r w:rsidRPr="00D16A1D">
        <w:rPr>
          <w:rFonts w:ascii="Times New Roman" w:eastAsia="Times New Roman" w:hAnsi="Times New Roman" w:cs="Times New Roman"/>
          <w:sz w:val="24"/>
          <w:szCs w:val="24"/>
          <w:lang w:val="en-US" w:eastAsia="en-GB"/>
        </w:rPr>
        <w:t xml:space="preserve">                                                         </w:t>
      </w:r>
      <w:r w:rsidRPr="00D16A1D">
        <w:rPr>
          <w:rFonts w:ascii="Times New Roman" w:eastAsia="Times New Roman" w:hAnsi="Times New Roman" w:cs="Times New Roman"/>
          <w:sz w:val="24"/>
          <w:szCs w:val="24"/>
          <w:lang w:eastAsia="en-GB"/>
        </w:rPr>
        <w:t>л</w:t>
      </w:r>
    </w:p>
    <w:p w14:paraId="33DBE42A" w14:textId="77777777" w:rsidR="00D16A1D" w:rsidRDefault="00D16A1D" w:rsidP="00F36446">
      <w:pPr>
        <w:spacing w:after="0" w:line="240" w:lineRule="auto"/>
        <w:ind w:firstLine="709"/>
        <w:jc w:val="both"/>
        <w:rPr>
          <w:rFonts w:ascii="Times New Roman" w:eastAsia="Times New Roman" w:hAnsi="Times New Roman" w:cs="Times New Roman"/>
          <w:sz w:val="16"/>
          <w:szCs w:val="16"/>
          <w:lang w:val="en-US" w:eastAsia="en-GB"/>
        </w:rPr>
      </w:pPr>
    </w:p>
    <w:p w14:paraId="1357FC12" w14:textId="6A41C584" w:rsidR="00D16A1D" w:rsidRDefault="00D16A1D" w:rsidP="00F36446">
      <w:pPr>
        <w:spacing w:after="0" w:line="240" w:lineRule="auto"/>
        <w:ind w:firstLine="709"/>
        <w:jc w:val="both"/>
        <w:rPr>
          <w:rFonts w:ascii="Times New Roman" w:eastAsia="Times New Roman" w:hAnsi="Times New Roman" w:cs="Times New Roman"/>
          <w:sz w:val="16"/>
          <w:szCs w:val="16"/>
          <w:lang w:val="en-US" w:eastAsia="en-GB"/>
        </w:rPr>
      </w:pPr>
      <w:r w:rsidRPr="00CE49CC">
        <w:rPr>
          <w:rFonts w:ascii="Times New Roman" w:hAnsi="Times New Roman" w:cs="Times New Roman"/>
          <w:noProof/>
          <w:sz w:val="24"/>
          <w:szCs w:val="24"/>
          <w:lang w:val="en-GB" w:eastAsia="en-GB"/>
        </w:rPr>
        <w:drawing>
          <wp:inline distT="0" distB="0" distL="0" distR="0" wp14:anchorId="113133ED" wp14:editId="737E4FC4">
            <wp:extent cx="2735249" cy="1439186"/>
            <wp:effectExtent l="0" t="0" r="8255" b="8890"/>
            <wp:docPr id="4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8">
                      <a:extLst>
                        <a:ext uri="{28A0092B-C50C-407E-A947-70E740481C1C}">
                          <a14:useLocalDpi xmlns:a14="http://schemas.microsoft.com/office/drawing/2010/main" val="0"/>
                        </a:ext>
                      </a:extLst>
                    </a:blip>
                    <a:srcRect t="22894" b="6869"/>
                    <a:stretch/>
                  </pic:blipFill>
                  <pic:spPr bwMode="auto">
                    <a:xfrm>
                      <a:off x="0" y="0"/>
                      <a:ext cx="2733675" cy="1438358"/>
                    </a:xfrm>
                    <a:prstGeom prst="rect">
                      <a:avLst/>
                    </a:prstGeom>
                    <a:noFill/>
                    <a:ln>
                      <a:noFill/>
                    </a:ln>
                    <a:extLst>
                      <a:ext uri="{53640926-AAD7-44D8-BBD7-CCE9431645EC}">
                        <a14:shadowObscured xmlns:a14="http://schemas.microsoft.com/office/drawing/2010/main"/>
                      </a:ext>
                    </a:extLst>
                  </pic:spPr>
                </pic:pic>
              </a:graphicData>
            </a:graphic>
          </wp:inline>
        </w:drawing>
      </w:r>
      <w:r w:rsidRPr="00D16A1D">
        <w:rPr>
          <w:rFonts w:ascii="Times New Roman" w:hAnsi="Times New Roman" w:cs="Times New Roman"/>
          <w:noProof/>
          <w:sz w:val="24"/>
          <w:szCs w:val="24"/>
          <w:lang w:val="en-US" w:eastAsia="ru-RU"/>
        </w:rPr>
        <w:t xml:space="preserve"> </w:t>
      </w:r>
      <w:r w:rsidRPr="00CE49CC">
        <w:rPr>
          <w:rFonts w:ascii="Times New Roman" w:hAnsi="Times New Roman" w:cs="Times New Roman"/>
          <w:noProof/>
          <w:sz w:val="24"/>
          <w:szCs w:val="24"/>
          <w:lang w:val="en-GB" w:eastAsia="en-GB"/>
        </w:rPr>
        <w:drawing>
          <wp:inline distT="0" distB="0" distL="0" distR="0" wp14:anchorId="119A341C" wp14:editId="4FC6F6FB">
            <wp:extent cx="2497514" cy="1351722"/>
            <wp:effectExtent l="0" t="0" r="0" b="1270"/>
            <wp:docPr id="7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89">
                      <a:extLst>
                        <a:ext uri="{28A0092B-C50C-407E-A947-70E740481C1C}">
                          <a14:useLocalDpi xmlns:a14="http://schemas.microsoft.com/office/drawing/2010/main" val="0"/>
                        </a:ext>
                      </a:extLst>
                    </a:blip>
                    <a:srcRect l="13245" t="44616" r="15070" b="3652"/>
                    <a:stretch/>
                  </pic:blipFill>
                  <pic:spPr bwMode="auto">
                    <a:xfrm>
                      <a:off x="0" y="0"/>
                      <a:ext cx="2505075" cy="1355814"/>
                    </a:xfrm>
                    <a:prstGeom prst="rect">
                      <a:avLst/>
                    </a:prstGeom>
                    <a:noFill/>
                    <a:ln>
                      <a:noFill/>
                    </a:ln>
                    <a:extLst>
                      <a:ext uri="{53640926-AAD7-44D8-BBD7-CCE9431645EC}">
                        <a14:shadowObscured xmlns:a14="http://schemas.microsoft.com/office/drawing/2010/main"/>
                      </a:ext>
                    </a:extLst>
                  </pic:spPr>
                </pic:pic>
              </a:graphicData>
            </a:graphic>
          </wp:inline>
        </w:drawing>
      </w:r>
    </w:p>
    <w:p w14:paraId="316E0858" w14:textId="74F781A9" w:rsidR="00D16A1D" w:rsidRPr="00D16A1D" w:rsidRDefault="00D16A1D" w:rsidP="00D16A1D">
      <w:pPr>
        <w:spacing w:after="0" w:line="240" w:lineRule="auto"/>
        <w:ind w:firstLine="2694"/>
        <w:jc w:val="both"/>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eastAsia="en-GB"/>
        </w:rPr>
        <w:t>м</w:t>
      </w:r>
      <w:r w:rsidRPr="00D16A1D">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eastAsia="en-GB"/>
        </w:rPr>
        <w:t>н</w:t>
      </w:r>
    </w:p>
    <w:p w14:paraId="53C7C96E" w14:textId="77777777" w:rsidR="00D16A1D" w:rsidRPr="00D16A1D" w:rsidRDefault="00D16A1D" w:rsidP="00F36446">
      <w:pPr>
        <w:spacing w:after="0" w:line="240" w:lineRule="auto"/>
        <w:ind w:firstLine="709"/>
        <w:jc w:val="both"/>
        <w:rPr>
          <w:rFonts w:ascii="Times New Roman" w:eastAsia="Times New Roman" w:hAnsi="Times New Roman" w:cs="Times New Roman"/>
          <w:sz w:val="16"/>
          <w:szCs w:val="16"/>
          <w:lang w:val="en-US" w:eastAsia="en-GB"/>
        </w:rPr>
      </w:pPr>
    </w:p>
    <w:p w14:paraId="22DFFF05" w14:textId="128AEE55" w:rsidR="00B623B5" w:rsidRPr="00D16A1D" w:rsidRDefault="00D16A1D" w:rsidP="00F36446">
      <w:pPr>
        <w:spacing w:after="0" w:line="240" w:lineRule="auto"/>
        <w:ind w:firstLine="709"/>
        <w:jc w:val="both"/>
        <w:rPr>
          <w:rFonts w:ascii="Times New Roman" w:eastAsia="Times New Roman" w:hAnsi="Times New Roman" w:cs="Times New Roman"/>
          <w:sz w:val="24"/>
          <w:szCs w:val="24"/>
          <w:lang w:val="en-US" w:eastAsia="en-GB"/>
        </w:rPr>
      </w:pPr>
      <w:r w:rsidRPr="00D16A1D">
        <w:rPr>
          <w:rFonts w:ascii="Times New Roman" w:eastAsia="Times New Roman" w:hAnsi="Times New Roman" w:cs="Times New Roman"/>
          <w:sz w:val="24"/>
          <w:szCs w:val="24"/>
          <w:lang w:eastAsia="en-GB"/>
        </w:rPr>
        <w:t>к</w:t>
      </w:r>
      <w:r w:rsidRPr="00D16A1D">
        <w:rPr>
          <w:rFonts w:ascii="Times New Roman" w:eastAsia="Times New Roman" w:hAnsi="Times New Roman" w:cs="Times New Roman"/>
          <w:sz w:val="24"/>
          <w:szCs w:val="24"/>
          <w:lang w:val="en-US" w:eastAsia="en-GB"/>
        </w:rPr>
        <w:t xml:space="preserve"> –</w:t>
      </w:r>
      <w:r w:rsidR="001279E4" w:rsidRPr="00D16A1D">
        <w:rPr>
          <w:rFonts w:ascii="Times New Roman" w:eastAsia="Times New Roman" w:hAnsi="Times New Roman" w:cs="Times New Roman"/>
          <w:sz w:val="24"/>
          <w:szCs w:val="24"/>
          <w:lang w:val="en-US" w:eastAsia="en-GB"/>
        </w:rPr>
        <w:t xml:space="preserve"> in a black box, study topics from different aspects; </w:t>
      </w:r>
      <w:r w:rsidRPr="00D16A1D">
        <w:rPr>
          <w:rFonts w:ascii="Times New Roman" w:eastAsia="Times New Roman" w:hAnsi="Times New Roman" w:cs="Times New Roman"/>
          <w:sz w:val="24"/>
          <w:szCs w:val="24"/>
          <w:lang w:eastAsia="en-GB"/>
        </w:rPr>
        <w:t>л</w:t>
      </w:r>
      <w:r w:rsidRPr="00D16A1D">
        <w:rPr>
          <w:rFonts w:ascii="Times New Roman" w:eastAsia="Times New Roman" w:hAnsi="Times New Roman" w:cs="Times New Roman"/>
          <w:sz w:val="24"/>
          <w:szCs w:val="24"/>
          <w:lang w:val="en-US" w:eastAsia="en-GB"/>
        </w:rPr>
        <w:t xml:space="preserve"> –</w:t>
      </w:r>
      <w:r w:rsidR="001279E4" w:rsidRPr="00D16A1D">
        <w:rPr>
          <w:rFonts w:ascii="Times New Roman" w:eastAsia="Times New Roman" w:hAnsi="Times New Roman" w:cs="Times New Roman"/>
          <w:sz w:val="24"/>
          <w:szCs w:val="24"/>
          <w:lang w:val="en-US" w:eastAsia="en-GB"/>
        </w:rPr>
        <w:t xml:space="preserve"> integrated learning</w:t>
      </w:r>
      <w:r>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eastAsia="en-GB"/>
        </w:rPr>
        <w:t>м</w:t>
      </w:r>
      <w:r w:rsidRPr="00D16A1D">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xml:space="preserve">– in a blask box the law adopted in 1912; </w:t>
      </w:r>
      <w:r>
        <w:rPr>
          <w:rFonts w:ascii="Times New Roman" w:eastAsia="Times New Roman" w:hAnsi="Times New Roman" w:cs="Times New Roman"/>
          <w:sz w:val="24"/>
          <w:szCs w:val="24"/>
          <w:lang w:eastAsia="en-GB"/>
        </w:rPr>
        <w:t>н</w:t>
      </w:r>
      <w:r w:rsidRPr="00D16A1D">
        <w:rPr>
          <w:rFonts w:ascii="Times New Roman" w:eastAsia="Times New Roman" w:hAnsi="Times New Roman" w:cs="Times New Roman"/>
          <w:sz w:val="24"/>
          <w:szCs w:val="24"/>
          <w:lang w:val="en-US" w:eastAsia="en-GB"/>
        </w:rPr>
        <w:t xml:space="preserve"> </w:t>
      </w:r>
      <w:r>
        <w:rPr>
          <w:rFonts w:ascii="Times New Roman" w:eastAsia="Times New Roman" w:hAnsi="Times New Roman" w:cs="Times New Roman"/>
          <w:sz w:val="24"/>
          <w:szCs w:val="24"/>
          <w:lang w:val="en-US" w:eastAsia="en-GB"/>
        </w:rPr>
        <w:t>– education law</w:t>
      </w:r>
    </w:p>
    <w:p w14:paraId="01BEFA7C" w14:textId="77777777" w:rsidR="00F36446" w:rsidRPr="00D16A1D" w:rsidRDefault="00F36446" w:rsidP="00A518B5">
      <w:pPr>
        <w:spacing w:after="0" w:line="240" w:lineRule="auto"/>
        <w:ind w:firstLine="709"/>
        <w:jc w:val="both"/>
        <w:rPr>
          <w:rFonts w:ascii="Times New Roman" w:eastAsia="Times New Roman" w:hAnsi="Times New Roman" w:cs="Times New Roman"/>
          <w:sz w:val="16"/>
          <w:szCs w:val="16"/>
          <w:lang w:val="en-US" w:eastAsia="en-GB"/>
        </w:rPr>
      </w:pPr>
    </w:p>
    <w:p w14:paraId="169C10B6" w14:textId="776D9366" w:rsidR="00F36446" w:rsidRDefault="00F36446" w:rsidP="00F36446">
      <w:pPr>
        <w:spacing w:after="0" w:line="240" w:lineRule="auto"/>
        <w:jc w:val="center"/>
        <w:rPr>
          <w:rFonts w:ascii="Times New Roman" w:eastAsia="Times New Roman" w:hAnsi="Times New Roman" w:cs="Times New Roman"/>
          <w:sz w:val="28"/>
          <w:szCs w:val="24"/>
          <w:lang w:eastAsia="en-GB"/>
        </w:rPr>
      </w:pPr>
      <w:r>
        <w:rPr>
          <w:rFonts w:ascii="Times New Roman" w:hAnsi="Times New Roman" w:cs="Times New Roman"/>
          <w:noProof/>
          <w:sz w:val="28"/>
          <w:szCs w:val="24"/>
          <w:lang w:eastAsia="en-GB"/>
        </w:rPr>
        <w:t>Рисунок 2</w:t>
      </w:r>
      <w:r w:rsidR="000609CE">
        <w:rPr>
          <w:rFonts w:ascii="Times New Roman" w:hAnsi="Times New Roman" w:cs="Times New Roman"/>
          <w:noProof/>
          <w:sz w:val="28"/>
          <w:szCs w:val="24"/>
          <w:lang w:eastAsia="en-GB"/>
        </w:rPr>
        <w:t>4</w:t>
      </w:r>
      <w:r>
        <w:rPr>
          <w:rFonts w:ascii="Times New Roman" w:hAnsi="Times New Roman" w:cs="Times New Roman"/>
          <w:noProof/>
          <w:sz w:val="28"/>
          <w:szCs w:val="24"/>
          <w:lang w:eastAsia="en-GB"/>
        </w:rPr>
        <w:t xml:space="preserve">, лист </w:t>
      </w:r>
      <w:r w:rsidR="00D16A1D">
        <w:rPr>
          <w:rFonts w:ascii="Times New Roman" w:hAnsi="Times New Roman" w:cs="Times New Roman"/>
          <w:noProof/>
          <w:sz w:val="28"/>
          <w:szCs w:val="24"/>
          <w:lang w:eastAsia="en-GB"/>
        </w:rPr>
        <w:t>2</w:t>
      </w:r>
    </w:p>
    <w:p w14:paraId="431B9C54" w14:textId="77777777" w:rsidR="00444D64" w:rsidRDefault="00444D64" w:rsidP="00444D64">
      <w:pPr>
        <w:spacing w:after="0" w:line="240" w:lineRule="auto"/>
        <w:jc w:val="both"/>
        <w:rPr>
          <w:rFonts w:ascii="Times New Roman" w:eastAsia="Times New Roman" w:hAnsi="Times New Roman" w:cs="Times New Roman"/>
          <w:sz w:val="28"/>
          <w:szCs w:val="24"/>
          <w:lang w:eastAsia="en-GB"/>
        </w:rPr>
      </w:pPr>
    </w:p>
    <w:p w14:paraId="37811EEF" w14:textId="18E32003" w:rsidR="00207661" w:rsidRPr="0001073D" w:rsidRDefault="00207661" w:rsidP="00207661">
      <w:pPr>
        <w:spacing w:after="0" w:line="240" w:lineRule="auto"/>
        <w:ind w:firstLine="709"/>
        <w:jc w:val="both"/>
        <w:rPr>
          <w:rFonts w:ascii="Times New Roman" w:hAnsi="Times New Roman" w:cs="Times New Roman"/>
          <w:b/>
          <w:iCs/>
          <w:sz w:val="28"/>
          <w:szCs w:val="28"/>
        </w:rPr>
      </w:pPr>
      <w:r w:rsidRPr="0001073D">
        <w:rPr>
          <w:rFonts w:ascii="Times New Roman" w:hAnsi="Times New Roman" w:cs="Times New Roman"/>
          <w:sz w:val="28"/>
          <w:szCs w:val="28"/>
        </w:rPr>
        <w:t xml:space="preserve">Методика </w:t>
      </w:r>
      <w:r w:rsidRPr="0001073D">
        <w:rPr>
          <w:rFonts w:ascii="Times New Roman" w:hAnsi="Times New Roman" w:cs="Times New Roman"/>
          <w:i/>
          <w:sz w:val="28"/>
          <w:szCs w:val="28"/>
        </w:rPr>
        <w:t xml:space="preserve">планирования и использования технологии CLIL </w:t>
      </w:r>
      <w:r w:rsidRPr="0001073D">
        <w:rPr>
          <w:rFonts w:ascii="Times New Roman" w:hAnsi="Times New Roman" w:cs="Times New Roman"/>
          <w:iCs/>
          <w:sz w:val="28"/>
          <w:szCs w:val="28"/>
        </w:rPr>
        <w:t>является ключевым аспектом для проведения полиязычных занятий. В связи с начавши</w:t>
      </w:r>
      <w:r>
        <w:rPr>
          <w:rFonts w:ascii="Times New Roman" w:hAnsi="Times New Roman" w:cs="Times New Roman"/>
          <w:iCs/>
          <w:sz w:val="28"/>
          <w:szCs w:val="28"/>
        </w:rPr>
        <w:t>мися процессами модернизации и дифференциации</w:t>
      </w:r>
      <w:r w:rsidRPr="0001073D">
        <w:rPr>
          <w:rFonts w:ascii="Times New Roman" w:hAnsi="Times New Roman" w:cs="Times New Roman"/>
          <w:iCs/>
          <w:sz w:val="28"/>
          <w:szCs w:val="28"/>
        </w:rPr>
        <w:t xml:space="preserve"> идея синергии и перевоплощение теоретических и практических исследований характерно отразилось на системе образования. Учителя, применяющие интегрированные курсы все чаще используют планирование, как в вузе, так и интегрируют в учебные планы среднего образования.</w:t>
      </w:r>
    </w:p>
    <w:p w14:paraId="6F8C8965" w14:textId="77777777" w:rsidR="00207661" w:rsidRPr="0001073D" w:rsidRDefault="00207661" w:rsidP="00207661">
      <w:pPr>
        <w:pStyle w:val="NormalWeb"/>
        <w:spacing w:before="0" w:beforeAutospacing="0" w:after="0" w:afterAutospacing="0"/>
        <w:ind w:firstLine="709"/>
        <w:jc w:val="both"/>
        <w:textAlignment w:val="baseline"/>
        <w:rPr>
          <w:sz w:val="28"/>
          <w:szCs w:val="28"/>
        </w:rPr>
      </w:pPr>
      <w:r w:rsidRPr="0001073D">
        <w:rPr>
          <w:sz w:val="28"/>
          <w:szCs w:val="28"/>
        </w:rPr>
        <w:t>При освоении владения языками значительное внимание уделяется коммуникативному подходу. Рассматривая умение объясняться как основополагающий принцип развития речевой направленности, посредством предметов обучения, можно освоить обмен знаниями и навыками в разнообразных учебных моментах, стараясь перенять правильное использование систем языковых и речевых норм.</w:t>
      </w:r>
    </w:p>
    <w:p w14:paraId="7D7FC7F9" w14:textId="77777777" w:rsidR="00207661" w:rsidRPr="0001073D" w:rsidRDefault="00207661" w:rsidP="00207661">
      <w:pPr>
        <w:pStyle w:val="NormalWeb"/>
        <w:spacing w:before="0" w:beforeAutospacing="0" w:after="0" w:afterAutospacing="0"/>
        <w:ind w:firstLine="709"/>
        <w:jc w:val="both"/>
        <w:textAlignment w:val="baseline"/>
        <w:rPr>
          <w:sz w:val="28"/>
          <w:szCs w:val="28"/>
        </w:rPr>
      </w:pPr>
      <w:r w:rsidRPr="0001073D">
        <w:rPr>
          <w:sz w:val="28"/>
          <w:szCs w:val="28"/>
        </w:rPr>
        <w:t xml:space="preserve">Поликультурное образование представляет собой современный эталон межпредметной интеграции, как направление для приобретения желаемого результата. </w:t>
      </w:r>
    </w:p>
    <w:p w14:paraId="2A278508" w14:textId="77777777" w:rsidR="00207661" w:rsidRPr="0001073D" w:rsidRDefault="00207661" w:rsidP="00207661">
      <w:pPr>
        <w:pStyle w:val="NormalWeb"/>
        <w:spacing w:before="0" w:beforeAutospacing="0" w:after="0" w:afterAutospacing="0"/>
        <w:ind w:firstLine="709"/>
        <w:jc w:val="both"/>
        <w:textAlignment w:val="baseline"/>
        <w:rPr>
          <w:sz w:val="28"/>
          <w:szCs w:val="28"/>
        </w:rPr>
      </w:pPr>
      <w:r w:rsidRPr="0001073D">
        <w:rPr>
          <w:sz w:val="28"/>
          <w:szCs w:val="28"/>
        </w:rPr>
        <w:t xml:space="preserve">Новый стандарт подчеркивает, что при проектировании предметного содержания используется принцип спиральности на прошедшие темы. Позволяющий постепенно накапливать и запоминать темы, переходя от простых к сложным. </w:t>
      </w:r>
    </w:p>
    <w:p w14:paraId="49275B33" w14:textId="77777777" w:rsidR="00207661" w:rsidRPr="0001073D" w:rsidRDefault="00207661" w:rsidP="00207661">
      <w:pPr>
        <w:pStyle w:val="NormalWeb"/>
        <w:spacing w:before="0" w:beforeAutospacing="0" w:after="0" w:afterAutospacing="0"/>
        <w:ind w:firstLine="709"/>
        <w:jc w:val="both"/>
        <w:textAlignment w:val="baseline"/>
        <w:rPr>
          <w:sz w:val="28"/>
          <w:szCs w:val="28"/>
        </w:rPr>
      </w:pPr>
      <w:r w:rsidRPr="0001073D">
        <w:rPr>
          <w:sz w:val="28"/>
          <w:szCs w:val="28"/>
        </w:rPr>
        <w:t xml:space="preserve">Одним из отличительных принципов интегрированного обучения дисциплинам и языку являются: три направления (преподавание предметов, </w:t>
      </w:r>
      <w:r w:rsidRPr="0001073D">
        <w:rPr>
          <w:sz w:val="28"/>
          <w:szCs w:val="28"/>
        </w:rPr>
        <w:lastRenderedPageBreak/>
        <w:t>развитие речевой деятельности на английском языке, развитие навыков преподавания), безопасная и обогащающая учебная среда, аутентичность используемых материалов, активное обучение и сотрудничество.</w:t>
      </w:r>
    </w:p>
    <w:p w14:paraId="227CA257" w14:textId="4B10047C" w:rsidR="0086165E" w:rsidRDefault="0086165E" w:rsidP="00207661">
      <w:pPr>
        <w:spacing w:after="0" w:line="240" w:lineRule="auto"/>
        <w:ind w:firstLine="709"/>
        <w:jc w:val="both"/>
        <w:rPr>
          <w:rFonts w:ascii="Times New Roman" w:hAnsi="Times New Roman" w:cs="Times New Roman"/>
          <w:sz w:val="28"/>
          <w:szCs w:val="28"/>
        </w:rPr>
      </w:pPr>
      <w:r w:rsidRPr="00D21618">
        <w:rPr>
          <w:rFonts w:ascii="Times New Roman" w:hAnsi="Times New Roman" w:cs="Times New Roman"/>
          <w:sz w:val="28"/>
          <w:szCs w:val="28"/>
        </w:rPr>
        <w:t xml:space="preserve">При использовании </w:t>
      </w:r>
      <w:r>
        <w:rPr>
          <w:rFonts w:ascii="Times New Roman" w:hAnsi="Times New Roman" w:cs="Times New Roman"/>
          <w:sz w:val="28"/>
          <w:szCs w:val="28"/>
        </w:rPr>
        <w:t xml:space="preserve">предметно-языкового </w:t>
      </w:r>
      <w:r w:rsidRPr="00D21618">
        <w:rPr>
          <w:rFonts w:ascii="Times New Roman" w:hAnsi="Times New Roman" w:cs="Times New Roman"/>
          <w:sz w:val="28"/>
          <w:szCs w:val="28"/>
        </w:rPr>
        <w:t xml:space="preserve">интегрированного </w:t>
      </w:r>
      <w:r>
        <w:rPr>
          <w:rFonts w:ascii="Times New Roman" w:hAnsi="Times New Roman" w:cs="Times New Roman"/>
          <w:sz w:val="28"/>
          <w:szCs w:val="28"/>
        </w:rPr>
        <w:t>обучения преподавате</w:t>
      </w:r>
      <w:r w:rsidRPr="00D21618">
        <w:rPr>
          <w:rFonts w:ascii="Times New Roman" w:hAnsi="Times New Roman" w:cs="Times New Roman"/>
          <w:sz w:val="28"/>
          <w:szCs w:val="28"/>
        </w:rPr>
        <w:t>ль</w:t>
      </w:r>
      <w:r>
        <w:rPr>
          <w:rFonts w:ascii="Times New Roman" w:hAnsi="Times New Roman" w:cs="Times New Roman"/>
          <w:sz w:val="28"/>
          <w:szCs w:val="28"/>
        </w:rPr>
        <w:t xml:space="preserve">, организующий учебный процесс, должен планировать результат своей работы согласно целям обучения, путем выбора методов, необходимых для  изучения материала и форм обучения для достижения конечного результата.  </w:t>
      </w:r>
    </w:p>
    <w:p w14:paraId="05E27E76" w14:textId="4E11F8A5" w:rsidR="00207661" w:rsidRPr="0001073D" w:rsidRDefault="00207661" w:rsidP="00207661">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 Преподаватели, преподающие предмет на английском языке и ведущие предметно-языковую подготовку, должны владеть иностранным языком на должном уровне, при этом особое внимание должно уделяться стилю научной речи на иностранном языке.</w:t>
      </w:r>
    </w:p>
    <w:p w14:paraId="0D8713D6" w14:textId="7C8DB375" w:rsidR="006506E5" w:rsidRDefault="007576E3" w:rsidP="00A518B5">
      <w:pPr>
        <w:spacing w:after="0" w:line="240" w:lineRule="auto"/>
        <w:ind w:firstLine="709"/>
        <w:jc w:val="both"/>
        <w:textAlignment w:val="baseline"/>
        <w:rPr>
          <w:rFonts w:ascii="Times New Roman" w:eastAsia="Times New Roman" w:hAnsi="Times New Roman" w:cs="Times New Roman"/>
          <w:sz w:val="28"/>
          <w:szCs w:val="28"/>
          <w:lang w:eastAsia="en-GB"/>
        </w:rPr>
      </w:pPr>
      <w:r w:rsidRPr="00D906F6">
        <w:rPr>
          <w:rFonts w:ascii="Times New Roman" w:eastAsia="Times New Roman" w:hAnsi="Times New Roman" w:cs="Times New Roman"/>
          <w:sz w:val="28"/>
          <w:szCs w:val="28"/>
          <w:lang w:eastAsia="en-GB"/>
        </w:rPr>
        <w:t xml:space="preserve">При планировании урока учитель формулирует учебные и языковые цели предстоящего урока. </w:t>
      </w:r>
      <w:r w:rsidR="00207661">
        <w:rPr>
          <w:rFonts w:ascii="Times New Roman" w:eastAsia="Times New Roman" w:hAnsi="Times New Roman" w:cs="Times New Roman"/>
          <w:sz w:val="28"/>
          <w:szCs w:val="28"/>
          <w:lang w:eastAsia="en-GB"/>
        </w:rPr>
        <w:t xml:space="preserve">При этом, педагог обращает внимание на содержательный и лингвистический компоненты. Он </w:t>
      </w:r>
      <w:r w:rsidR="006506E5">
        <w:rPr>
          <w:rFonts w:ascii="Times New Roman" w:eastAsia="Times New Roman" w:hAnsi="Times New Roman" w:cs="Times New Roman"/>
          <w:sz w:val="28"/>
          <w:szCs w:val="28"/>
          <w:lang w:eastAsia="en-GB"/>
        </w:rPr>
        <w:t>объясняет</w:t>
      </w:r>
      <w:r w:rsidR="00207661">
        <w:rPr>
          <w:rFonts w:ascii="Times New Roman" w:eastAsia="Times New Roman" w:hAnsi="Times New Roman" w:cs="Times New Roman"/>
          <w:sz w:val="28"/>
          <w:szCs w:val="28"/>
          <w:lang w:eastAsia="en-GB"/>
        </w:rPr>
        <w:t xml:space="preserve"> предметную составляющую урока, на успешность </w:t>
      </w:r>
      <w:r w:rsidR="006506E5">
        <w:rPr>
          <w:rFonts w:ascii="Times New Roman" w:eastAsia="Times New Roman" w:hAnsi="Times New Roman" w:cs="Times New Roman"/>
          <w:sz w:val="28"/>
          <w:szCs w:val="28"/>
          <w:lang w:eastAsia="en-GB"/>
        </w:rPr>
        <w:t>усвоение той или иной темы и  умело совмещает объяснение и закрепление темы на иностранном языке.</w:t>
      </w:r>
    </w:p>
    <w:p w14:paraId="75985899" w14:textId="262720F2" w:rsidR="007576E3" w:rsidRPr="00D906F6" w:rsidRDefault="007576E3" w:rsidP="00A518B5">
      <w:pPr>
        <w:spacing w:after="0" w:line="240" w:lineRule="auto"/>
        <w:ind w:firstLine="709"/>
        <w:jc w:val="both"/>
        <w:textAlignment w:val="baseline"/>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 xml:space="preserve">Нами были разработаны и обсуждены планы интегрированных уроков по биологии, химии, информатике, математике и физике с использованием технологии </w:t>
      </w:r>
      <w:r w:rsidR="006506E5">
        <w:rPr>
          <w:rFonts w:ascii="Times New Roman" w:eastAsia="Times New Roman" w:hAnsi="Times New Roman" w:cs="Times New Roman"/>
          <w:sz w:val="28"/>
          <w:szCs w:val="24"/>
          <w:lang w:eastAsia="en-GB"/>
        </w:rPr>
        <w:t xml:space="preserve">предметно-языкового интергрированного обучения </w:t>
      </w:r>
      <w:r>
        <w:rPr>
          <w:rFonts w:ascii="Times New Roman" w:eastAsia="Times New Roman" w:hAnsi="Times New Roman" w:cs="Times New Roman"/>
          <w:bCs/>
          <w:sz w:val="28"/>
          <w:szCs w:val="24"/>
          <w:bdr w:val="none" w:sz="0" w:space="0" w:color="auto" w:frame="1"/>
          <w:lang w:eastAsia="en-GB"/>
        </w:rPr>
        <w:t>CLIL. В таблице 1</w:t>
      </w:r>
      <w:r w:rsidR="00C0194F">
        <w:rPr>
          <w:rFonts w:ascii="Times New Roman" w:eastAsia="Times New Roman" w:hAnsi="Times New Roman" w:cs="Times New Roman"/>
          <w:bCs/>
          <w:sz w:val="28"/>
          <w:szCs w:val="24"/>
          <w:bdr w:val="none" w:sz="0" w:space="0" w:color="auto" w:frame="1"/>
          <w:lang w:eastAsia="en-GB"/>
        </w:rPr>
        <w:t>3</w:t>
      </w:r>
      <w:r>
        <w:rPr>
          <w:rFonts w:ascii="Times New Roman" w:eastAsia="Times New Roman" w:hAnsi="Times New Roman" w:cs="Times New Roman"/>
          <w:bCs/>
          <w:sz w:val="28"/>
          <w:szCs w:val="24"/>
          <w:bdr w:val="none" w:sz="0" w:space="0" w:color="auto" w:frame="1"/>
          <w:lang w:eastAsia="en-GB"/>
        </w:rPr>
        <w:t xml:space="preserve"> показан интегрированный урок по предмету «Биология». Некоторые примеры планов по программе CLIL </w:t>
      </w:r>
      <w:r w:rsidR="00A518B5">
        <w:rPr>
          <w:rFonts w:ascii="Times New Roman" w:eastAsia="Times New Roman" w:hAnsi="Times New Roman" w:cs="Times New Roman"/>
          <w:bCs/>
          <w:sz w:val="28"/>
          <w:szCs w:val="24"/>
          <w:bdr w:val="none" w:sz="0" w:space="0" w:color="auto" w:frame="1"/>
          <w:lang w:eastAsia="en-GB"/>
        </w:rPr>
        <w:t xml:space="preserve">(Приложение </w:t>
      </w:r>
      <w:r w:rsidR="007667B8">
        <w:rPr>
          <w:rFonts w:ascii="Times New Roman" w:eastAsia="Times New Roman" w:hAnsi="Times New Roman" w:cs="Times New Roman"/>
          <w:bCs/>
          <w:sz w:val="28"/>
          <w:szCs w:val="24"/>
          <w:bdr w:val="none" w:sz="0" w:space="0" w:color="auto" w:frame="1"/>
          <w:lang w:eastAsia="en-GB"/>
        </w:rPr>
        <w:t>Д</w:t>
      </w:r>
      <w:r w:rsidR="00A518B5">
        <w:rPr>
          <w:rFonts w:ascii="Times New Roman" w:eastAsia="Times New Roman" w:hAnsi="Times New Roman" w:cs="Times New Roman"/>
          <w:bCs/>
          <w:sz w:val="28"/>
          <w:szCs w:val="24"/>
          <w:bdr w:val="none" w:sz="0" w:space="0" w:color="auto" w:frame="1"/>
          <w:lang w:eastAsia="en-GB"/>
        </w:rPr>
        <w:t>)</w:t>
      </w:r>
      <w:r>
        <w:rPr>
          <w:rFonts w:ascii="Times New Roman" w:eastAsia="Times New Roman" w:hAnsi="Times New Roman" w:cs="Times New Roman"/>
          <w:bCs/>
          <w:sz w:val="28"/>
          <w:szCs w:val="24"/>
          <w:bdr w:val="none" w:sz="0" w:space="0" w:color="auto" w:frame="1"/>
          <w:lang w:eastAsia="en-GB"/>
        </w:rPr>
        <w:t>.</w:t>
      </w:r>
    </w:p>
    <w:p w14:paraId="688A4A1C" w14:textId="77777777" w:rsidR="00B87257" w:rsidRDefault="00B87257" w:rsidP="00044A80">
      <w:pPr>
        <w:shd w:val="clear" w:color="auto" w:fill="FFFFFF"/>
        <w:tabs>
          <w:tab w:val="left" w:pos="-142"/>
          <w:tab w:val="left" w:pos="0"/>
        </w:tabs>
        <w:spacing w:after="0" w:line="240" w:lineRule="auto"/>
        <w:rPr>
          <w:rFonts w:ascii="Times New Roman" w:hAnsi="Times New Roman" w:cs="Times New Roman"/>
          <w:sz w:val="28"/>
          <w:szCs w:val="28"/>
        </w:rPr>
      </w:pPr>
    </w:p>
    <w:p w14:paraId="632A7D1F" w14:textId="77777777" w:rsidR="006506E5" w:rsidRDefault="006506E5" w:rsidP="00044A80">
      <w:pPr>
        <w:shd w:val="clear" w:color="auto" w:fill="FFFFFF"/>
        <w:tabs>
          <w:tab w:val="left" w:pos="-142"/>
          <w:tab w:val="left" w:pos="0"/>
        </w:tabs>
        <w:spacing w:after="0" w:line="240" w:lineRule="auto"/>
        <w:rPr>
          <w:rFonts w:ascii="Times New Roman" w:hAnsi="Times New Roman" w:cs="Times New Roman"/>
          <w:sz w:val="28"/>
          <w:szCs w:val="28"/>
        </w:rPr>
      </w:pPr>
    </w:p>
    <w:p w14:paraId="226718D6" w14:textId="0A6FADDB" w:rsidR="009A1E2C" w:rsidRDefault="00C0194F" w:rsidP="00044A80">
      <w:pPr>
        <w:shd w:val="clear" w:color="auto" w:fill="FFFFFF"/>
        <w:tabs>
          <w:tab w:val="left" w:pos="-142"/>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Таблица 13</w:t>
      </w:r>
      <w:r w:rsidR="009A1E2C" w:rsidRPr="009A1E2C">
        <w:rPr>
          <w:rFonts w:ascii="Times New Roman" w:hAnsi="Times New Roman" w:cs="Times New Roman"/>
          <w:sz w:val="28"/>
          <w:szCs w:val="28"/>
        </w:rPr>
        <w:t xml:space="preserve"> – План урока по предмету «Биология»</w:t>
      </w:r>
    </w:p>
    <w:p w14:paraId="796D636D" w14:textId="77777777" w:rsidR="00A518B5" w:rsidRPr="00A518B5" w:rsidRDefault="00A518B5" w:rsidP="00D16A1D">
      <w:pPr>
        <w:shd w:val="clear" w:color="auto" w:fill="FFFFFF"/>
        <w:tabs>
          <w:tab w:val="left" w:pos="-142"/>
          <w:tab w:val="left" w:pos="0"/>
        </w:tabs>
        <w:spacing w:after="0" w:line="240" w:lineRule="auto"/>
        <w:jc w:val="right"/>
        <w:rPr>
          <w:rFonts w:ascii="Times New Roman" w:hAnsi="Times New Roman" w:cs="Times New Roman"/>
          <w:sz w:val="16"/>
          <w:szCs w:val="16"/>
        </w:rPr>
      </w:pPr>
    </w:p>
    <w:tbl>
      <w:tblPr>
        <w:tblStyle w:val="TableGrid"/>
        <w:tblW w:w="9645" w:type="dxa"/>
        <w:tblInd w:w="136" w:type="dxa"/>
        <w:tblLook w:val="04A0" w:firstRow="1" w:lastRow="0" w:firstColumn="1" w:lastColumn="0" w:noHBand="0" w:noVBand="1"/>
      </w:tblPr>
      <w:tblGrid>
        <w:gridCol w:w="1289"/>
        <w:gridCol w:w="1831"/>
        <w:gridCol w:w="4235"/>
        <w:gridCol w:w="9"/>
        <w:gridCol w:w="2268"/>
        <w:gridCol w:w="13"/>
      </w:tblGrid>
      <w:tr w:rsidR="009A1E2C" w14:paraId="2DF2F618" w14:textId="77777777" w:rsidTr="004818CB">
        <w:trPr>
          <w:trHeight w:val="2070"/>
        </w:trPr>
        <w:tc>
          <w:tcPr>
            <w:tcW w:w="9645" w:type="dxa"/>
            <w:gridSpan w:val="6"/>
            <w:tcBorders>
              <w:top w:val="single" w:sz="4" w:space="0" w:color="auto"/>
              <w:left w:val="single" w:sz="4" w:space="0" w:color="auto"/>
              <w:bottom w:val="single" w:sz="4" w:space="0" w:color="auto"/>
              <w:right w:val="single" w:sz="4" w:space="0" w:color="auto"/>
            </w:tcBorders>
            <w:hideMark/>
          </w:tcPr>
          <w:p w14:paraId="6830A12E"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 xml:space="preserve">school: </w:t>
            </w:r>
          </w:p>
          <w:p w14:paraId="2CA460F1"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 xml:space="preserve">class:                                                            </w:t>
            </w:r>
          </w:p>
          <w:p w14:paraId="3927C15D" w14:textId="77777777" w:rsidR="009A1E2C" w:rsidRDefault="009A1E2C" w:rsidP="00F8773F">
            <w:pPr>
              <w:tabs>
                <w:tab w:val="left" w:pos="2544"/>
                <w:tab w:val="left" w:pos="5160"/>
              </w:tabs>
              <w:rPr>
                <w:rFonts w:ascii="Times New Roman" w:hAnsi="Times New Roman" w:cs="Times New Roman"/>
                <w:sz w:val="24"/>
                <w:szCs w:val="24"/>
                <w:lang w:val="en-US"/>
              </w:rPr>
            </w:pPr>
            <w:r>
              <w:rPr>
                <w:rFonts w:ascii="Times New Roman" w:hAnsi="Times New Roman" w:cs="Times New Roman"/>
                <w:sz w:val="24"/>
                <w:szCs w:val="24"/>
                <w:lang w:val="en-US"/>
              </w:rPr>
              <w:t>teacher's name: Raimbekova Ayana</w:t>
            </w:r>
          </w:p>
          <w:p w14:paraId="4531CF06" w14:textId="77777777" w:rsidR="009A1E2C" w:rsidRPr="00E07E8B" w:rsidRDefault="009A1E2C" w:rsidP="00F8773F">
            <w:pPr>
              <w:tabs>
                <w:tab w:val="left" w:pos="2544"/>
                <w:tab w:val="left" w:pos="5160"/>
              </w:tabs>
              <w:rPr>
                <w:rFonts w:ascii="Times New Roman" w:hAnsi="Times New Roman" w:cs="Times New Roman"/>
                <w:bCs/>
                <w:color w:val="000000"/>
                <w:spacing w:val="-15"/>
                <w:sz w:val="24"/>
                <w:szCs w:val="24"/>
                <w:bdr w:val="none" w:sz="0" w:space="0" w:color="auto" w:frame="1"/>
                <w:shd w:val="clear" w:color="auto" w:fill="FFFFFF"/>
                <w:lang w:val="en-US"/>
              </w:rPr>
            </w:pPr>
            <w:r>
              <w:rPr>
                <w:rFonts w:ascii="Times New Roman" w:hAnsi="Times New Roman" w:cs="Times New Roman"/>
                <w:bCs/>
                <w:color w:val="000000"/>
                <w:spacing w:val="-15"/>
                <w:sz w:val="24"/>
                <w:szCs w:val="24"/>
                <w:shd w:val="clear" w:color="auto" w:fill="FFFFFF"/>
                <w:lang w:val="en-US"/>
              </w:rPr>
              <w:t>Lesson </w:t>
            </w:r>
            <w:r>
              <w:rPr>
                <w:rFonts w:ascii="Times New Roman" w:hAnsi="Times New Roman" w:cs="Times New Roman"/>
                <w:bCs/>
                <w:color w:val="000000"/>
                <w:spacing w:val="-15"/>
                <w:sz w:val="24"/>
                <w:szCs w:val="24"/>
                <w:bdr w:val="none" w:sz="0" w:space="0" w:color="auto" w:frame="1"/>
                <w:shd w:val="clear" w:color="auto" w:fill="FFFFFF"/>
                <w:lang w:val="en-US"/>
              </w:rPr>
              <w:t># 12</w:t>
            </w:r>
            <w:r w:rsidRPr="00E07E8B">
              <w:rPr>
                <w:rFonts w:ascii="Times New Roman" w:hAnsi="Times New Roman" w:cs="Times New Roman"/>
                <w:bCs/>
                <w:color w:val="000000"/>
                <w:spacing w:val="-15"/>
                <w:sz w:val="24"/>
                <w:szCs w:val="24"/>
                <w:bdr w:val="none" w:sz="0" w:space="0" w:color="auto" w:frame="1"/>
                <w:shd w:val="clear" w:color="auto" w:fill="FFFFFF"/>
                <w:lang w:val="en-US"/>
              </w:rPr>
              <w:t>.</w:t>
            </w:r>
          </w:p>
          <w:p w14:paraId="22DFE289" w14:textId="77777777" w:rsidR="009A1E2C" w:rsidRDefault="009A1E2C" w:rsidP="00F8773F">
            <w:pPr>
              <w:tabs>
                <w:tab w:val="left" w:pos="2544"/>
                <w:tab w:val="left" w:pos="5160"/>
              </w:tabs>
              <w:rPr>
                <w:rFonts w:ascii="Times New Roman" w:hAnsi="Times New Roman" w:cs="Times New Roman"/>
                <w:sz w:val="24"/>
                <w:szCs w:val="24"/>
                <w:lang w:val="en-US"/>
              </w:rPr>
            </w:pPr>
            <w:r>
              <w:rPr>
                <w:rFonts w:ascii="Times New Roman" w:hAnsi="Times New Roman" w:cs="Times New Roman"/>
                <w:bCs/>
                <w:color w:val="000000"/>
                <w:spacing w:val="-15"/>
                <w:sz w:val="24"/>
                <w:szCs w:val="24"/>
                <w:shd w:val="clear" w:color="auto" w:fill="FFFFFF"/>
                <w:lang w:val="en-US"/>
              </w:rPr>
              <w:t xml:space="preserve">Date  </w:t>
            </w:r>
          </w:p>
          <w:p w14:paraId="020274F2" w14:textId="77777777" w:rsidR="009A1E2C" w:rsidRDefault="009A1E2C" w:rsidP="00F8773F">
            <w:pPr>
              <w:tabs>
                <w:tab w:val="left" w:pos="2544"/>
                <w:tab w:val="left" w:pos="5160"/>
              </w:tabs>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Classroom layout and grouping of students: 24</w:t>
            </w:r>
          </w:p>
          <w:p w14:paraId="334D0CDB" w14:textId="77777777" w:rsidR="009A1E2C" w:rsidRDefault="009A1E2C" w:rsidP="00F8773F">
            <w:pPr>
              <w:tabs>
                <w:tab w:val="left" w:pos="2544"/>
                <w:tab w:val="left" w:pos="5160"/>
              </w:tabs>
              <w:rPr>
                <w:rFonts w:ascii="Times New Roman" w:hAnsi="Times New Roman" w:cs="Times New Roman"/>
                <w:sz w:val="24"/>
                <w:szCs w:val="24"/>
                <w:lang w:val="en-US"/>
              </w:rPr>
            </w:pPr>
            <w:r>
              <w:rPr>
                <w:rFonts w:ascii="Times New Roman" w:hAnsi="Times New Roman" w:cs="Times New Roman"/>
                <w:sz w:val="24"/>
                <w:szCs w:val="24"/>
                <w:lang w:val="en-US"/>
              </w:rPr>
              <w:t>Absent:</w:t>
            </w:r>
            <w:r>
              <w:rPr>
                <w:rFonts w:ascii="Times New Roman" w:hAnsi="Times New Roman" w:cs="Times New Roman"/>
                <w:sz w:val="24"/>
                <w:szCs w:val="24"/>
              </w:rPr>
              <w:t xml:space="preserve"> </w:t>
            </w:r>
            <w:r>
              <w:rPr>
                <w:rFonts w:ascii="Times New Roman" w:hAnsi="Times New Roman" w:cs="Times New Roman"/>
                <w:sz w:val="24"/>
                <w:szCs w:val="24"/>
                <w:lang w:val="en-US"/>
              </w:rPr>
              <w:t>0</w:t>
            </w:r>
          </w:p>
        </w:tc>
      </w:tr>
      <w:tr w:rsidR="009A1E2C" w14:paraId="3F5AAE30" w14:textId="77777777" w:rsidTr="004818CB">
        <w:trPr>
          <w:trHeight w:val="555"/>
        </w:trPr>
        <w:tc>
          <w:tcPr>
            <w:tcW w:w="3120" w:type="dxa"/>
            <w:gridSpan w:val="2"/>
            <w:tcBorders>
              <w:top w:val="single" w:sz="4" w:space="0" w:color="auto"/>
              <w:left w:val="single" w:sz="4" w:space="0" w:color="auto"/>
              <w:bottom w:val="single" w:sz="4" w:space="0" w:color="auto"/>
              <w:right w:val="single" w:sz="4" w:space="0" w:color="auto"/>
            </w:tcBorders>
            <w:vAlign w:val="center"/>
            <w:hideMark/>
          </w:tcPr>
          <w:p w14:paraId="5CD7BA9A" w14:textId="22907814" w:rsidR="009A1E2C" w:rsidRDefault="009A1E2C" w:rsidP="00D16A1D">
            <w:pPr>
              <w:tabs>
                <w:tab w:val="left" w:pos="2544"/>
              </w:tabs>
              <w:jc w:val="center"/>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The theme of the lesson</w:t>
            </w:r>
          </w:p>
        </w:tc>
        <w:tc>
          <w:tcPr>
            <w:tcW w:w="6525" w:type="dxa"/>
            <w:gridSpan w:val="4"/>
            <w:tcBorders>
              <w:top w:val="single" w:sz="4" w:space="0" w:color="auto"/>
              <w:left w:val="single" w:sz="4" w:space="0" w:color="auto"/>
              <w:bottom w:val="single" w:sz="4" w:space="0" w:color="auto"/>
              <w:right w:val="single" w:sz="4" w:space="0" w:color="auto"/>
            </w:tcBorders>
            <w:vAlign w:val="center"/>
            <w:hideMark/>
          </w:tcPr>
          <w:p w14:paraId="5B1E9583" w14:textId="77777777" w:rsidR="009A1E2C" w:rsidRDefault="009A1E2C" w:rsidP="00D16A1D">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rPr>
              <w:t>Е</w:t>
            </w:r>
            <w:r>
              <w:rPr>
                <w:rFonts w:ascii="Times New Roman" w:hAnsi="Times New Roman" w:cs="Times New Roman"/>
                <w:sz w:val="24"/>
                <w:szCs w:val="24"/>
                <w:lang w:val="en-US"/>
              </w:rPr>
              <w:t>ndocrine system</w:t>
            </w:r>
          </w:p>
        </w:tc>
      </w:tr>
      <w:tr w:rsidR="00D16A1D" w14:paraId="5069FFD2" w14:textId="77777777" w:rsidTr="004818CB">
        <w:tc>
          <w:tcPr>
            <w:tcW w:w="3120" w:type="dxa"/>
            <w:gridSpan w:val="2"/>
            <w:tcBorders>
              <w:top w:val="single" w:sz="4" w:space="0" w:color="auto"/>
              <w:left w:val="single" w:sz="4" w:space="0" w:color="auto"/>
              <w:bottom w:val="single" w:sz="4" w:space="0" w:color="auto"/>
              <w:right w:val="single" w:sz="4" w:space="0" w:color="auto"/>
            </w:tcBorders>
          </w:tcPr>
          <w:p w14:paraId="68CADEEB" w14:textId="0D87E971" w:rsidR="00D16A1D" w:rsidRPr="00D16A1D" w:rsidRDefault="00D16A1D" w:rsidP="00D16A1D">
            <w:pPr>
              <w:tabs>
                <w:tab w:val="left" w:pos="2544"/>
              </w:tabs>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w:t>
            </w:r>
          </w:p>
        </w:tc>
        <w:tc>
          <w:tcPr>
            <w:tcW w:w="6525" w:type="dxa"/>
            <w:gridSpan w:val="4"/>
            <w:tcBorders>
              <w:top w:val="single" w:sz="4" w:space="0" w:color="auto"/>
              <w:left w:val="single" w:sz="4" w:space="0" w:color="auto"/>
              <w:bottom w:val="single" w:sz="4" w:space="0" w:color="auto"/>
              <w:right w:val="single" w:sz="4" w:space="0" w:color="auto"/>
            </w:tcBorders>
          </w:tcPr>
          <w:p w14:paraId="49D6CC57" w14:textId="321358D6" w:rsidR="00D16A1D" w:rsidRDefault="00D16A1D" w:rsidP="00D16A1D">
            <w:pPr>
              <w:tabs>
                <w:tab w:val="left" w:pos="2544"/>
              </w:tabs>
              <w:jc w:val="center"/>
              <w:rPr>
                <w:rFonts w:ascii="Times New Roman" w:hAnsi="Times New Roman" w:cs="Times New Roman"/>
                <w:sz w:val="24"/>
                <w:szCs w:val="24"/>
              </w:rPr>
            </w:pPr>
            <w:r>
              <w:rPr>
                <w:rFonts w:ascii="Times New Roman" w:hAnsi="Times New Roman" w:cs="Times New Roman"/>
                <w:sz w:val="24"/>
                <w:szCs w:val="24"/>
              </w:rPr>
              <w:t>2</w:t>
            </w:r>
          </w:p>
        </w:tc>
      </w:tr>
      <w:tr w:rsidR="009A1E2C" w:rsidRPr="00303084" w14:paraId="56925F8A" w14:textId="77777777" w:rsidTr="004818CB">
        <w:tc>
          <w:tcPr>
            <w:tcW w:w="3120" w:type="dxa"/>
            <w:gridSpan w:val="2"/>
            <w:tcBorders>
              <w:top w:val="single" w:sz="4" w:space="0" w:color="auto"/>
              <w:left w:val="single" w:sz="4" w:space="0" w:color="auto"/>
              <w:bottom w:val="nil"/>
              <w:right w:val="single" w:sz="4" w:space="0" w:color="auto"/>
            </w:tcBorders>
            <w:hideMark/>
          </w:tcPr>
          <w:p w14:paraId="14D93AFC"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the purpose of the lesson</w:t>
            </w:r>
          </w:p>
        </w:tc>
        <w:tc>
          <w:tcPr>
            <w:tcW w:w="6525" w:type="dxa"/>
            <w:gridSpan w:val="4"/>
            <w:tcBorders>
              <w:top w:val="single" w:sz="4" w:space="0" w:color="auto"/>
              <w:left w:val="single" w:sz="4" w:space="0" w:color="auto"/>
              <w:bottom w:val="nil"/>
              <w:right w:val="single" w:sz="4" w:space="0" w:color="auto"/>
            </w:tcBorders>
            <w:hideMark/>
          </w:tcPr>
          <w:p w14:paraId="6CB89D53"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kk-KZ"/>
              </w:rPr>
              <w:t>for all pupils:</w:t>
            </w:r>
            <w:r>
              <w:rPr>
                <w:rFonts w:ascii="Times New Roman" w:hAnsi="Times New Roman" w:cs="Times New Roman"/>
                <w:sz w:val="24"/>
                <w:szCs w:val="24"/>
                <w:lang w:val="en-US"/>
              </w:rPr>
              <w:t xml:space="preserve">Formation in the pupils of knowledge about the composition </w:t>
            </w:r>
            <w:r>
              <w:rPr>
                <w:rFonts w:ascii="Times New Roman" w:hAnsi="Times New Roman" w:cs="Times New Roman"/>
                <w:sz w:val="24"/>
                <w:szCs w:val="24"/>
              </w:rPr>
              <w:t>Е</w:t>
            </w:r>
            <w:r>
              <w:rPr>
                <w:rFonts w:ascii="Times New Roman" w:hAnsi="Times New Roman" w:cs="Times New Roman"/>
                <w:sz w:val="24"/>
                <w:szCs w:val="24"/>
                <w:lang w:val="en-US"/>
              </w:rPr>
              <w:t>ndocrine system. Students should be able to describe the function of the endocrine system. Students should be able to identify the main components of the endocrine system. know the effect of hormones on the human body</w:t>
            </w:r>
          </w:p>
          <w:p w14:paraId="017879CF"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kk-KZ"/>
              </w:rPr>
              <w:t>Most of them:systematize knowledge of the relationship between the structure and functions of the endocrine system.</w:t>
            </w:r>
          </w:p>
          <w:p w14:paraId="05E5A909"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kk-KZ"/>
              </w:rPr>
              <w:t>for some:developing the ability to recognize the endocrine organs system</w:t>
            </w:r>
            <w:r>
              <w:rPr>
                <w:rFonts w:ascii="Times New Roman" w:hAnsi="Times New Roman" w:cs="Times New Roman"/>
                <w:sz w:val="24"/>
                <w:szCs w:val="24"/>
                <w:lang w:val="en-US"/>
              </w:rPr>
              <w:t>.</w:t>
            </w:r>
          </w:p>
        </w:tc>
      </w:tr>
      <w:tr w:rsidR="00D16A1D" w:rsidRPr="00974176" w14:paraId="634703A0" w14:textId="77777777" w:rsidTr="004818CB">
        <w:tc>
          <w:tcPr>
            <w:tcW w:w="9645" w:type="dxa"/>
            <w:gridSpan w:val="6"/>
            <w:tcBorders>
              <w:top w:val="nil"/>
              <w:left w:val="nil"/>
              <w:bottom w:val="single" w:sz="4" w:space="0" w:color="auto"/>
              <w:right w:val="nil"/>
            </w:tcBorders>
          </w:tcPr>
          <w:p w14:paraId="51D88E88" w14:textId="530AAA10" w:rsidR="00D16A1D" w:rsidRPr="00D16A1D" w:rsidRDefault="00AA19BA" w:rsidP="00D16A1D">
            <w:pPr>
              <w:tabs>
                <w:tab w:val="left" w:pos="2544"/>
              </w:tabs>
              <w:ind w:hanging="108"/>
              <w:jc w:val="both"/>
              <w:rPr>
                <w:rStyle w:val="jlqj4b"/>
                <w:rFonts w:ascii="Times New Roman" w:hAnsi="Times New Roman" w:cs="Times New Roman"/>
                <w:sz w:val="28"/>
                <w:szCs w:val="28"/>
              </w:rPr>
            </w:pPr>
            <w:r>
              <w:rPr>
                <w:rStyle w:val="jlqj4b"/>
                <w:rFonts w:ascii="Times New Roman" w:hAnsi="Times New Roman" w:cs="Times New Roman"/>
                <w:sz w:val="28"/>
                <w:szCs w:val="28"/>
              </w:rPr>
              <w:t>Продолжение таблицы</w:t>
            </w:r>
            <w:r w:rsidR="00D16A1D">
              <w:rPr>
                <w:rStyle w:val="jlqj4b"/>
                <w:rFonts w:ascii="Times New Roman" w:hAnsi="Times New Roman" w:cs="Times New Roman"/>
                <w:sz w:val="28"/>
                <w:szCs w:val="28"/>
              </w:rPr>
              <w:t xml:space="preserve"> 13</w:t>
            </w:r>
          </w:p>
          <w:p w14:paraId="063CBDB9" w14:textId="6FB2BE69" w:rsidR="00D16A1D" w:rsidRPr="00D16A1D" w:rsidRDefault="00D16A1D" w:rsidP="00D16A1D">
            <w:pPr>
              <w:tabs>
                <w:tab w:val="left" w:pos="2544"/>
              </w:tabs>
              <w:ind w:hanging="108"/>
              <w:jc w:val="both"/>
              <w:rPr>
                <w:rFonts w:ascii="Times New Roman" w:hAnsi="Times New Roman" w:cs="Times New Roman"/>
                <w:sz w:val="16"/>
                <w:szCs w:val="16"/>
              </w:rPr>
            </w:pPr>
          </w:p>
        </w:tc>
      </w:tr>
      <w:tr w:rsidR="00D16A1D" w:rsidRPr="00974176" w14:paraId="7DC48F90" w14:textId="77777777" w:rsidTr="004818CB">
        <w:tc>
          <w:tcPr>
            <w:tcW w:w="3120" w:type="dxa"/>
            <w:gridSpan w:val="2"/>
            <w:tcBorders>
              <w:top w:val="single" w:sz="4" w:space="0" w:color="auto"/>
              <w:left w:val="single" w:sz="4" w:space="0" w:color="auto"/>
              <w:bottom w:val="single" w:sz="4" w:space="0" w:color="auto"/>
              <w:right w:val="single" w:sz="4" w:space="0" w:color="auto"/>
            </w:tcBorders>
          </w:tcPr>
          <w:p w14:paraId="47E6DF27" w14:textId="78C4712F" w:rsidR="00D16A1D" w:rsidRPr="00D16A1D" w:rsidRDefault="00D16A1D" w:rsidP="00D16A1D">
            <w:pPr>
              <w:tabs>
                <w:tab w:val="left" w:pos="2544"/>
              </w:tabs>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525" w:type="dxa"/>
            <w:gridSpan w:val="4"/>
            <w:tcBorders>
              <w:top w:val="single" w:sz="4" w:space="0" w:color="auto"/>
              <w:left w:val="single" w:sz="4" w:space="0" w:color="auto"/>
              <w:bottom w:val="single" w:sz="4" w:space="0" w:color="auto"/>
              <w:right w:val="single" w:sz="4" w:space="0" w:color="auto"/>
            </w:tcBorders>
          </w:tcPr>
          <w:p w14:paraId="7F0BABA3" w14:textId="23370B3E" w:rsidR="00D16A1D" w:rsidRPr="00D16A1D" w:rsidRDefault="00D16A1D" w:rsidP="00D16A1D">
            <w:pPr>
              <w:tabs>
                <w:tab w:val="left" w:pos="2544"/>
              </w:tabs>
              <w:jc w:val="center"/>
              <w:rPr>
                <w:rFonts w:ascii="Times New Roman" w:hAnsi="Times New Roman" w:cs="Times New Roman"/>
                <w:sz w:val="24"/>
                <w:szCs w:val="24"/>
              </w:rPr>
            </w:pPr>
            <w:r>
              <w:rPr>
                <w:rFonts w:ascii="Times New Roman" w:hAnsi="Times New Roman" w:cs="Times New Roman"/>
                <w:sz w:val="24"/>
                <w:szCs w:val="24"/>
              </w:rPr>
              <w:t>2</w:t>
            </w:r>
          </w:p>
        </w:tc>
      </w:tr>
      <w:tr w:rsidR="009A1E2C" w:rsidRPr="00303084" w14:paraId="62DDE92B" w14:textId="77777777" w:rsidTr="004818CB">
        <w:tc>
          <w:tcPr>
            <w:tcW w:w="3120" w:type="dxa"/>
            <w:gridSpan w:val="2"/>
            <w:tcBorders>
              <w:top w:val="single" w:sz="4" w:space="0" w:color="auto"/>
              <w:left w:val="single" w:sz="4" w:space="0" w:color="auto"/>
              <w:bottom w:val="single" w:sz="4" w:space="0" w:color="auto"/>
              <w:right w:val="single" w:sz="4" w:space="0" w:color="auto"/>
            </w:tcBorders>
            <w:hideMark/>
          </w:tcPr>
          <w:p w14:paraId="486808FB"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evaluation criterion</w:t>
            </w:r>
          </w:p>
        </w:tc>
        <w:tc>
          <w:tcPr>
            <w:tcW w:w="6525" w:type="dxa"/>
            <w:gridSpan w:val="4"/>
            <w:tcBorders>
              <w:top w:val="single" w:sz="4" w:space="0" w:color="auto"/>
              <w:left w:val="single" w:sz="4" w:space="0" w:color="auto"/>
              <w:bottom w:val="single" w:sz="4" w:space="0" w:color="auto"/>
              <w:right w:val="single" w:sz="4" w:space="0" w:color="auto"/>
            </w:tcBorders>
            <w:hideMark/>
          </w:tcPr>
          <w:p w14:paraId="5A2D6996" w14:textId="77777777" w:rsidR="009A1E2C" w:rsidRDefault="009A1E2C" w:rsidP="00F8773F">
            <w:pPr>
              <w:tabs>
                <w:tab w:val="left" w:pos="2544"/>
              </w:tabs>
              <w:jc w:val="both"/>
              <w:rPr>
                <w:rFonts w:ascii="Times New Roman" w:hAnsi="Times New Roman" w:cs="Times New Roman"/>
                <w:sz w:val="24"/>
                <w:szCs w:val="24"/>
                <w:lang w:val="kk-KZ"/>
              </w:rPr>
            </w:pPr>
            <w:r>
              <w:rPr>
                <w:rFonts w:ascii="Times New Roman" w:hAnsi="Times New Roman" w:cs="Times New Roman"/>
                <w:sz w:val="24"/>
                <w:szCs w:val="24"/>
                <w:lang w:val="en-US"/>
              </w:rPr>
              <w:t>Develop skills to work with text, drawings, diagrams; generalize the knowledge, draw independent conclusions.</w:t>
            </w:r>
          </w:p>
          <w:p w14:paraId="1B38889F"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kk-KZ"/>
              </w:rPr>
              <w:t>To know the peculiarities of the structure of the endocrine system</w:t>
            </w:r>
            <w:r>
              <w:rPr>
                <w:rFonts w:ascii="Times New Roman" w:hAnsi="Times New Roman" w:cs="Times New Roman"/>
                <w:sz w:val="24"/>
                <w:szCs w:val="24"/>
                <w:lang w:val="en-US"/>
              </w:rPr>
              <w:t>.</w:t>
            </w:r>
          </w:p>
        </w:tc>
      </w:tr>
      <w:tr w:rsidR="009A1E2C" w14:paraId="4802059C" w14:textId="77777777" w:rsidTr="004818CB">
        <w:tc>
          <w:tcPr>
            <w:tcW w:w="3120" w:type="dxa"/>
            <w:gridSpan w:val="2"/>
            <w:tcBorders>
              <w:top w:val="single" w:sz="4" w:space="0" w:color="auto"/>
              <w:left w:val="single" w:sz="4" w:space="0" w:color="auto"/>
              <w:bottom w:val="single" w:sz="4" w:space="0" w:color="auto"/>
              <w:right w:val="single" w:sz="4" w:space="0" w:color="auto"/>
            </w:tcBorders>
            <w:hideMark/>
          </w:tcPr>
          <w:p w14:paraId="7646F34E"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language objectives</w:t>
            </w:r>
          </w:p>
        </w:tc>
        <w:tc>
          <w:tcPr>
            <w:tcW w:w="6525" w:type="dxa"/>
            <w:gridSpan w:val="4"/>
            <w:tcBorders>
              <w:top w:val="single" w:sz="4" w:space="0" w:color="auto"/>
              <w:left w:val="single" w:sz="4" w:space="0" w:color="auto"/>
              <w:bottom w:val="single" w:sz="4" w:space="0" w:color="auto"/>
              <w:right w:val="single" w:sz="4" w:space="0" w:color="auto"/>
            </w:tcBorders>
            <w:hideMark/>
          </w:tcPr>
          <w:p w14:paraId="1AF0EBA1" w14:textId="77777777" w:rsidR="009A1E2C" w:rsidRPr="00A518B5" w:rsidRDefault="009A1E2C" w:rsidP="00F8773F">
            <w:pPr>
              <w:tabs>
                <w:tab w:val="left" w:pos="2544"/>
              </w:tabs>
              <w:jc w:val="both"/>
              <w:rPr>
                <w:rFonts w:ascii="Times New Roman" w:hAnsi="Times New Roman" w:cs="Times New Roman"/>
                <w:i/>
                <w:sz w:val="24"/>
                <w:szCs w:val="24"/>
                <w:lang w:val="kk-KZ"/>
              </w:rPr>
            </w:pPr>
            <w:r w:rsidRPr="00A518B5">
              <w:rPr>
                <w:rFonts w:ascii="Times New Roman" w:hAnsi="Times New Roman" w:cs="Times New Roman"/>
                <w:i/>
                <w:sz w:val="24"/>
                <w:szCs w:val="24"/>
                <w:lang w:val="en-US"/>
              </w:rPr>
              <w:t>Vocabulary and terms associated with the lesson</w:t>
            </w:r>
          </w:p>
          <w:p w14:paraId="278C2F5F" w14:textId="77777777" w:rsidR="009A1E2C" w:rsidRPr="00EB2495" w:rsidRDefault="009A1E2C" w:rsidP="00F8773F">
            <w:pPr>
              <w:tabs>
                <w:tab w:val="left" w:pos="2544"/>
              </w:tabs>
              <w:jc w:val="both"/>
              <w:rPr>
                <w:rFonts w:ascii="Times New Roman" w:hAnsi="Times New Roman" w:cs="Times New Roman"/>
                <w:sz w:val="24"/>
                <w:szCs w:val="24"/>
              </w:rPr>
            </w:pPr>
            <w:r>
              <w:rPr>
                <w:rFonts w:ascii="Times New Roman" w:hAnsi="Times New Roman" w:cs="Times New Roman"/>
                <w:sz w:val="24"/>
                <w:szCs w:val="24"/>
                <w:lang w:val="en-US"/>
              </w:rPr>
              <w:t xml:space="preserve">Endocrine system, homeostasis, pituitary, adrenal, thymus, thyroid, testes and ovary. </w:t>
            </w:r>
            <w:r w:rsidRPr="00EB2495">
              <w:rPr>
                <w:rFonts w:ascii="Times New Roman" w:hAnsi="Times New Roman" w:cs="Times New Roman"/>
                <w:sz w:val="24"/>
                <w:szCs w:val="24"/>
              </w:rPr>
              <w:t>(Эндокринная система, гомеостаз, гипофиз, надпочечник, тимус, щитовидная железа, яички и яичник.)</w:t>
            </w:r>
          </w:p>
        </w:tc>
      </w:tr>
      <w:tr w:rsidR="009A1E2C" w:rsidRPr="00303084" w14:paraId="1682E9A4" w14:textId="77777777" w:rsidTr="004818CB">
        <w:tc>
          <w:tcPr>
            <w:tcW w:w="3120" w:type="dxa"/>
            <w:gridSpan w:val="2"/>
            <w:tcBorders>
              <w:top w:val="single" w:sz="4" w:space="0" w:color="auto"/>
              <w:left w:val="single" w:sz="4" w:space="0" w:color="auto"/>
              <w:bottom w:val="single" w:sz="4" w:space="0" w:color="auto"/>
              <w:right w:val="single" w:sz="4" w:space="0" w:color="auto"/>
            </w:tcBorders>
            <w:hideMark/>
          </w:tcPr>
          <w:p w14:paraId="109E110F"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Intrasubject communications:</w:t>
            </w:r>
          </w:p>
        </w:tc>
        <w:tc>
          <w:tcPr>
            <w:tcW w:w="6525" w:type="dxa"/>
            <w:gridSpan w:val="4"/>
            <w:tcBorders>
              <w:top w:val="single" w:sz="4" w:space="0" w:color="auto"/>
              <w:left w:val="single" w:sz="4" w:space="0" w:color="auto"/>
              <w:bottom w:val="single" w:sz="4" w:space="0" w:color="auto"/>
              <w:right w:val="single" w:sz="4" w:space="0" w:color="auto"/>
            </w:tcBorders>
            <w:hideMark/>
          </w:tcPr>
          <w:p w14:paraId="1B0128B2"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en-US"/>
              </w:rPr>
              <w:t>Histology "," Nervous system ", Cardiovascular system "," Respiration process "," Genitourinary system ".</w:t>
            </w:r>
          </w:p>
        </w:tc>
      </w:tr>
      <w:tr w:rsidR="009A1E2C" w:rsidRPr="00303084" w14:paraId="27AB2378" w14:textId="77777777" w:rsidTr="004818CB">
        <w:tc>
          <w:tcPr>
            <w:tcW w:w="3120" w:type="dxa"/>
            <w:gridSpan w:val="2"/>
            <w:tcBorders>
              <w:top w:val="single" w:sz="4" w:space="0" w:color="auto"/>
              <w:left w:val="single" w:sz="4" w:space="0" w:color="auto"/>
              <w:bottom w:val="single" w:sz="4" w:space="0" w:color="auto"/>
              <w:right w:val="single" w:sz="4" w:space="0" w:color="auto"/>
            </w:tcBorders>
            <w:hideMark/>
          </w:tcPr>
          <w:p w14:paraId="3749FC2A"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Methods:</w:t>
            </w:r>
          </w:p>
        </w:tc>
        <w:tc>
          <w:tcPr>
            <w:tcW w:w="6525" w:type="dxa"/>
            <w:gridSpan w:val="4"/>
            <w:tcBorders>
              <w:top w:val="single" w:sz="4" w:space="0" w:color="auto"/>
              <w:left w:val="single" w:sz="4" w:space="0" w:color="auto"/>
              <w:bottom w:val="single" w:sz="4" w:space="0" w:color="auto"/>
              <w:right w:val="single" w:sz="4" w:space="0" w:color="auto"/>
            </w:tcBorders>
            <w:hideMark/>
          </w:tcPr>
          <w:p w14:paraId="2C5BAAF4"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en-US"/>
              </w:rPr>
              <w:t>visual, practical, search, problem presentation, game, Posters «Endocrine glands», «Pathology of endocrine glands», «Atlas of normal human anatomy»</w:t>
            </w:r>
          </w:p>
          <w:p w14:paraId="53BA285C"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en-US"/>
              </w:rPr>
              <w:t>Videofilm "Glands of internal secretion"</w:t>
            </w:r>
          </w:p>
        </w:tc>
      </w:tr>
      <w:tr w:rsidR="009A1E2C" w:rsidRPr="00303084" w14:paraId="4B89D6E5" w14:textId="77777777" w:rsidTr="004818CB">
        <w:tc>
          <w:tcPr>
            <w:tcW w:w="3120" w:type="dxa"/>
            <w:gridSpan w:val="2"/>
            <w:tcBorders>
              <w:top w:val="single" w:sz="4" w:space="0" w:color="auto"/>
              <w:left w:val="single" w:sz="4" w:space="0" w:color="auto"/>
              <w:bottom w:val="single" w:sz="4" w:space="0" w:color="auto"/>
              <w:right w:val="single" w:sz="4" w:space="0" w:color="auto"/>
            </w:tcBorders>
            <w:hideMark/>
          </w:tcPr>
          <w:p w14:paraId="6B7C8876"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Type of lesson:</w:t>
            </w:r>
          </w:p>
        </w:tc>
        <w:tc>
          <w:tcPr>
            <w:tcW w:w="6525" w:type="dxa"/>
            <w:gridSpan w:val="4"/>
            <w:tcBorders>
              <w:top w:val="single" w:sz="4" w:space="0" w:color="auto"/>
              <w:left w:val="single" w:sz="4" w:space="0" w:color="auto"/>
              <w:bottom w:val="single" w:sz="4" w:space="0" w:color="auto"/>
              <w:right w:val="single" w:sz="4" w:space="0" w:color="auto"/>
            </w:tcBorders>
            <w:hideMark/>
          </w:tcPr>
          <w:p w14:paraId="238BF6DA" w14:textId="77777777" w:rsidR="009A1E2C" w:rsidRDefault="009A1E2C"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en-US"/>
              </w:rPr>
              <w:t>the study of new material with elements of research</w:t>
            </w:r>
          </w:p>
        </w:tc>
      </w:tr>
      <w:tr w:rsidR="00D16A1D" w:rsidRPr="00974176" w14:paraId="7E25C0BA" w14:textId="77777777" w:rsidTr="004818CB">
        <w:tc>
          <w:tcPr>
            <w:tcW w:w="9645" w:type="dxa"/>
            <w:gridSpan w:val="6"/>
            <w:tcBorders>
              <w:top w:val="single" w:sz="4" w:space="0" w:color="auto"/>
              <w:left w:val="single" w:sz="4" w:space="0" w:color="auto"/>
              <w:bottom w:val="single" w:sz="4" w:space="0" w:color="auto"/>
              <w:right w:val="single" w:sz="4" w:space="0" w:color="auto"/>
            </w:tcBorders>
          </w:tcPr>
          <w:p w14:paraId="41448EC4" w14:textId="25DC91E8" w:rsidR="00D16A1D" w:rsidRDefault="00D16A1D" w:rsidP="00F8773F">
            <w:pPr>
              <w:tabs>
                <w:tab w:val="left" w:pos="2544"/>
              </w:tabs>
              <w:jc w:val="both"/>
              <w:rPr>
                <w:rFonts w:ascii="Times New Roman" w:hAnsi="Times New Roman" w:cs="Times New Roman"/>
                <w:sz w:val="24"/>
                <w:szCs w:val="24"/>
                <w:lang w:val="en-US"/>
              </w:rPr>
            </w:pPr>
            <w:r>
              <w:rPr>
                <w:rFonts w:ascii="Times New Roman" w:hAnsi="Times New Roman" w:cs="Times New Roman"/>
                <w:sz w:val="24"/>
                <w:szCs w:val="24"/>
                <w:lang w:val="kk-KZ"/>
              </w:rPr>
              <w:t>During the classes</w:t>
            </w:r>
          </w:p>
        </w:tc>
      </w:tr>
      <w:tr w:rsidR="009A1E2C" w14:paraId="0FBDE78A" w14:textId="77777777" w:rsidTr="004818CB">
        <w:trPr>
          <w:gridAfter w:val="1"/>
          <w:wAfter w:w="13" w:type="dxa"/>
        </w:trPr>
        <w:tc>
          <w:tcPr>
            <w:tcW w:w="1289" w:type="dxa"/>
            <w:tcBorders>
              <w:top w:val="single" w:sz="4" w:space="0" w:color="auto"/>
              <w:left w:val="single" w:sz="4" w:space="0" w:color="auto"/>
              <w:bottom w:val="single" w:sz="4" w:space="0" w:color="auto"/>
              <w:right w:val="single" w:sz="4" w:space="0" w:color="auto"/>
            </w:tcBorders>
            <w:hideMark/>
          </w:tcPr>
          <w:p w14:paraId="7F5DF1ED" w14:textId="77777777" w:rsidR="009A1E2C" w:rsidRDefault="009A1E2C" w:rsidP="00F8773F">
            <w:pPr>
              <w:tabs>
                <w:tab w:val="left" w:pos="2544"/>
              </w:tabs>
              <w:rPr>
                <w:rFonts w:ascii="Times New Roman" w:hAnsi="Times New Roman" w:cs="Times New Roman"/>
                <w:sz w:val="24"/>
                <w:szCs w:val="24"/>
              </w:rPr>
            </w:pPr>
            <w:bookmarkStart w:id="1" w:name="_Hlk77854127"/>
            <w:r>
              <w:rPr>
                <w:rFonts w:ascii="Times New Roman" w:hAnsi="Times New Roman" w:cs="Times New Roman"/>
                <w:sz w:val="24"/>
                <w:szCs w:val="24"/>
                <w:lang w:val="en-US"/>
              </w:rPr>
              <w:t>Time</w:t>
            </w:r>
          </w:p>
        </w:tc>
        <w:tc>
          <w:tcPr>
            <w:tcW w:w="6066" w:type="dxa"/>
            <w:gridSpan w:val="2"/>
            <w:tcBorders>
              <w:top w:val="single" w:sz="4" w:space="0" w:color="auto"/>
              <w:left w:val="single" w:sz="4" w:space="0" w:color="auto"/>
              <w:bottom w:val="single" w:sz="4" w:space="0" w:color="auto"/>
              <w:right w:val="single" w:sz="4" w:space="0" w:color="auto"/>
            </w:tcBorders>
            <w:hideMark/>
          </w:tcPr>
          <w:p w14:paraId="52171545"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planned types of training in the classroom</w:t>
            </w:r>
          </w:p>
        </w:tc>
        <w:tc>
          <w:tcPr>
            <w:tcW w:w="2277" w:type="dxa"/>
            <w:gridSpan w:val="2"/>
            <w:tcBorders>
              <w:top w:val="single" w:sz="4" w:space="0" w:color="auto"/>
              <w:left w:val="single" w:sz="4" w:space="0" w:color="auto"/>
              <w:bottom w:val="single" w:sz="4" w:space="0" w:color="auto"/>
              <w:right w:val="single" w:sz="4" w:space="0" w:color="auto"/>
            </w:tcBorders>
            <w:hideMark/>
          </w:tcPr>
          <w:p w14:paraId="5A97E1CA"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resources</w:t>
            </w:r>
          </w:p>
        </w:tc>
      </w:tr>
      <w:tr w:rsidR="009A1E2C" w14:paraId="3F37D478" w14:textId="77777777" w:rsidTr="004818CB">
        <w:trPr>
          <w:gridAfter w:val="1"/>
          <w:wAfter w:w="13" w:type="dxa"/>
        </w:trPr>
        <w:tc>
          <w:tcPr>
            <w:tcW w:w="1289" w:type="dxa"/>
            <w:tcBorders>
              <w:top w:val="single" w:sz="4" w:space="0" w:color="auto"/>
              <w:left w:val="single" w:sz="4" w:space="0" w:color="auto"/>
              <w:bottom w:val="single" w:sz="4" w:space="0" w:color="auto"/>
              <w:right w:val="single" w:sz="4" w:space="0" w:color="auto"/>
            </w:tcBorders>
            <w:hideMark/>
          </w:tcPr>
          <w:p w14:paraId="036854DB"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1min</w:t>
            </w:r>
          </w:p>
        </w:tc>
        <w:tc>
          <w:tcPr>
            <w:tcW w:w="6066" w:type="dxa"/>
            <w:gridSpan w:val="2"/>
            <w:tcBorders>
              <w:top w:val="single" w:sz="4" w:space="0" w:color="auto"/>
              <w:left w:val="single" w:sz="4" w:space="0" w:color="auto"/>
              <w:bottom w:val="single" w:sz="4" w:space="0" w:color="auto"/>
              <w:right w:val="single" w:sz="4" w:space="0" w:color="auto"/>
            </w:tcBorders>
          </w:tcPr>
          <w:p w14:paraId="548C001E"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Greeting:</w:t>
            </w:r>
          </w:p>
          <w:p w14:paraId="19ED5F55" w14:textId="77777777" w:rsidR="009A1E2C" w:rsidRDefault="009A1E2C" w:rsidP="00F8773F">
            <w:pPr>
              <w:shd w:val="clear" w:color="auto" w:fill="FFFFFF"/>
              <w:ind w:firstLine="30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 Good afternoon, boys and girls! Glad to see you! How are you today?</w:t>
            </w:r>
          </w:p>
          <w:p w14:paraId="39EA28A6" w14:textId="03D49292" w:rsidR="009A1E2C" w:rsidRPr="00D16A1D" w:rsidRDefault="009A1E2C" w:rsidP="00D16A1D">
            <w:pPr>
              <w:shd w:val="clear" w:color="auto" w:fill="FFFFFF"/>
              <w:ind w:firstLine="30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 I am fine (good, excellent, great</w:t>
            </w:r>
            <w:r w:rsidR="00D16A1D">
              <w:rPr>
                <w:rFonts w:ascii="Times New Roman" w:eastAsia="Times New Roman" w:hAnsi="Times New Roman" w:cs="Times New Roman"/>
                <w:color w:val="000000"/>
                <w:sz w:val="24"/>
                <w:szCs w:val="24"/>
                <w:lang w:val="en-US" w:eastAsia="ru-RU"/>
              </w:rPr>
              <w:t>, OK, all right, so-so) thanks.</w:t>
            </w:r>
          </w:p>
        </w:tc>
        <w:tc>
          <w:tcPr>
            <w:tcW w:w="2277" w:type="dxa"/>
            <w:gridSpan w:val="2"/>
            <w:tcBorders>
              <w:top w:val="single" w:sz="4" w:space="0" w:color="auto"/>
              <w:left w:val="single" w:sz="4" w:space="0" w:color="auto"/>
              <w:bottom w:val="single" w:sz="4" w:space="0" w:color="auto"/>
              <w:right w:val="single" w:sz="4" w:space="0" w:color="auto"/>
            </w:tcBorders>
            <w:hideMark/>
          </w:tcPr>
          <w:p w14:paraId="67263122"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conversation</w:t>
            </w:r>
          </w:p>
        </w:tc>
      </w:tr>
      <w:tr w:rsidR="009A1E2C" w:rsidRPr="00303084" w14:paraId="0F16AFE6" w14:textId="77777777" w:rsidTr="004818CB">
        <w:trPr>
          <w:gridAfter w:val="1"/>
          <w:wAfter w:w="13" w:type="dxa"/>
        </w:trPr>
        <w:tc>
          <w:tcPr>
            <w:tcW w:w="1289" w:type="dxa"/>
            <w:tcBorders>
              <w:top w:val="single" w:sz="4" w:space="0" w:color="auto"/>
              <w:left w:val="single" w:sz="4" w:space="0" w:color="auto"/>
              <w:bottom w:val="single" w:sz="4" w:space="0" w:color="auto"/>
              <w:right w:val="single" w:sz="4" w:space="0" w:color="auto"/>
            </w:tcBorders>
            <w:hideMark/>
          </w:tcPr>
          <w:p w14:paraId="5BDEE7BE"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3min</w:t>
            </w:r>
          </w:p>
        </w:tc>
        <w:tc>
          <w:tcPr>
            <w:tcW w:w="6066" w:type="dxa"/>
            <w:gridSpan w:val="2"/>
            <w:tcBorders>
              <w:top w:val="single" w:sz="4" w:space="0" w:color="auto"/>
              <w:left w:val="single" w:sz="4" w:space="0" w:color="auto"/>
              <w:bottom w:val="single" w:sz="4" w:space="0" w:color="auto"/>
              <w:right w:val="single" w:sz="4" w:space="0" w:color="auto"/>
            </w:tcBorders>
          </w:tcPr>
          <w:p w14:paraId="116D504C"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kk-KZ"/>
              </w:rPr>
              <w:t>Organizing time</w:t>
            </w:r>
            <w:r>
              <w:rPr>
                <w:rFonts w:ascii="Times New Roman" w:hAnsi="Times New Roman" w:cs="Times New Roman"/>
                <w:sz w:val="24"/>
                <w:szCs w:val="24"/>
                <w:lang w:val="en-US"/>
              </w:rPr>
              <w:t>:</w:t>
            </w:r>
          </w:p>
          <w:p w14:paraId="1BD30980" w14:textId="74C9E972" w:rsidR="009A1E2C" w:rsidRPr="006D32A0" w:rsidRDefault="009A1E2C" w:rsidP="00D16A1D">
            <w:pPr>
              <w:shd w:val="clear" w:color="auto" w:fill="FFFFFF"/>
              <w:ind w:firstLine="30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 Who is on duty today? Who is absent today? What is the date today? What is the day of the week? What is the season now? Do you like winter? What</w:t>
            </w:r>
            <w:r w:rsidR="00D16A1D">
              <w:rPr>
                <w:rFonts w:ascii="Times New Roman" w:eastAsia="Times New Roman" w:hAnsi="Times New Roman" w:cs="Times New Roman"/>
                <w:color w:val="000000"/>
                <w:sz w:val="24"/>
                <w:szCs w:val="24"/>
                <w:lang w:val="en-US" w:eastAsia="ru-RU"/>
              </w:rPr>
              <w:t xml:space="preserve"> is the weather like today?</w:t>
            </w:r>
          </w:p>
        </w:tc>
        <w:tc>
          <w:tcPr>
            <w:tcW w:w="2277" w:type="dxa"/>
            <w:gridSpan w:val="2"/>
            <w:tcBorders>
              <w:top w:val="single" w:sz="4" w:space="0" w:color="auto"/>
              <w:left w:val="single" w:sz="4" w:space="0" w:color="auto"/>
              <w:bottom w:val="single" w:sz="4" w:space="0" w:color="auto"/>
              <w:right w:val="single" w:sz="4" w:space="0" w:color="auto"/>
            </w:tcBorders>
            <w:hideMark/>
          </w:tcPr>
          <w:p w14:paraId="0A202ACD"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discussion and transmission of information</w:t>
            </w:r>
          </w:p>
        </w:tc>
      </w:tr>
      <w:bookmarkEnd w:id="1"/>
      <w:tr w:rsidR="009A1E2C" w:rsidRPr="00303084" w14:paraId="7DBFAA7D" w14:textId="77777777" w:rsidTr="004818CB">
        <w:trPr>
          <w:gridAfter w:val="1"/>
          <w:wAfter w:w="13" w:type="dxa"/>
        </w:trPr>
        <w:tc>
          <w:tcPr>
            <w:tcW w:w="1289" w:type="dxa"/>
            <w:tcBorders>
              <w:top w:val="single" w:sz="4" w:space="0" w:color="auto"/>
              <w:left w:val="single" w:sz="4" w:space="0" w:color="auto"/>
              <w:bottom w:val="single" w:sz="4" w:space="0" w:color="auto"/>
              <w:right w:val="single" w:sz="4" w:space="0" w:color="auto"/>
            </w:tcBorders>
            <w:hideMark/>
          </w:tcPr>
          <w:p w14:paraId="728D9EB1"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3min</w:t>
            </w:r>
          </w:p>
        </w:tc>
        <w:tc>
          <w:tcPr>
            <w:tcW w:w="6075" w:type="dxa"/>
            <w:gridSpan w:val="3"/>
            <w:tcBorders>
              <w:top w:val="single" w:sz="4" w:space="0" w:color="auto"/>
              <w:left w:val="single" w:sz="4" w:space="0" w:color="auto"/>
              <w:bottom w:val="single" w:sz="4" w:space="0" w:color="auto"/>
              <w:right w:val="single" w:sz="4" w:space="0" w:color="auto"/>
            </w:tcBorders>
          </w:tcPr>
          <w:p w14:paraId="33ECA894" w14:textId="73A2DC83" w:rsidR="009A1E2C" w:rsidRPr="006D32A0" w:rsidRDefault="009A1E2C" w:rsidP="00D16A1D">
            <w:pPr>
              <w:shd w:val="clear" w:color="auto" w:fill="FFFFFF"/>
              <w:ind w:firstLine="300"/>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 I am on duty today. All are present. Today is …. Today is ….  It is winter.  Yes I do. No I do not. Today is (frosty, co</w:t>
            </w:r>
            <w:r w:rsidR="00D16A1D">
              <w:rPr>
                <w:rFonts w:ascii="Times New Roman" w:eastAsia="Times New Roman" w:hAnsi="Times New Roman" w:cs="Times New Roman"/>
                <w:color w:val="000000"/>
                <w:sz w:val="24"/>
                <w:szCs w:val="24"/>
                <w:lang w:val="en-US" w:eastAsia="ru-RU"/>
              </w:rPr>
              <w:t>ld, snowy, windy, sunny, dark…)</w:t>
            </w:r>
          </w:p>
        </w:tc>
        <w:tc>
          <w:tcPr>
            <w:tcW w:w="2268" w:type="dxa"/>
            <w:tcBorders>
              <w:top w:val="single" w:sz="4" w:space="0" w:color="auto"/>
              <w:left w:val="single" w:sz="4" w:space="0" w:color="auto"/>
              <w:bottom w:val="single" w:sz="4" w:space="0" w:color="auto"/>
              <w:right w:val="single" w:sz="4" w:space="0" w:color="auto"/>
            </w:tcBorders>
            <w:hideMark/>
          </w:tcPr>
          <w:p w14:paraId="190C08F0" w14:textId="77777777" w:rsidR="009A1E2C" w:rsidRDefault="009A1E2C" w:rsidP="00F8773F">
            <w:pPr>
              <w:tabs>
                <w:tab w:val="left" w:pos="2544"/>
              </w:tabs>
              <w:rPr>
                <w:rFonts w:ascii="Times New Roman" w:hAnsi="Times New Roman" w:cs="Times New Roman"/>
                <w:sz w:val="24"/>
                <w:szCs w:val="24"/>
                <w:lang w:val="kk-KZ"/>
              </w:rPr>
            </w:pPr>
          </w:p>
        </w:tc>
      </w:tr>
      <w:tr w:rsidR="009A1E2C" w:rsidRPr="00303084" w14:paraId="3FFEB0A3" w14:textId="77777777" w:rsidTr="004818CB">
        <w:trPr>
          <w:gridAfter w:val="1"/>
          <w:wAfter w:w="13" w:type="dxa"/>
        </w:trPr>
        <w:tc>
          <w:tcPr>
            <w:tcW w:w="1289" w:type="dxa"/>
            <w:tcBorders>
              <w:top w:val="single" w:sz="4" w:space="0" w:color="auto"/>
              <w:left w:val="single" w:sz="4" w:space="0" w:color="auto"/>
              <w:bottom w:val="single" w:sz="4" w:space="0" w:color="auto"/>
              <w:right w:val="single" w:sz="4" w:space="0" w:color="auto"/>
            </w:tcBorders>
            <w:hideMark/>
          </w:tcPr>
          <w:p w14:paraId="3CFC6C4E" w14:textId="77777777" w:rsidR="009A1E2C" w:rsidRDefault="009A1E2C" w:rsidP="00F8773F">
            <w:pPr>
              <w:tabs>
                <w:tab w:val="left" w:pos="2544"/>
              </w:tabs>
              <w:rPr>
                <w:rFonts w:ascii="Times New Roman" w:hAnsi="Times New Roman" w:cs="Times New Roman"/>
                <w:sz w:val="24"/>
                <w:szCs w:val="24"/>
              </w:rPr>
            </w:pPr>
            <w:r>
              <w:rPr>
                <w:rFonts w:ascii="Times New Roman" w:hAnsi="Times New Roman" w:cs="Times New Roman"/>
                <w:sz w:val="24"/>
                <w:szCs w:val="24"/>
                <w:lang w:val="en-US"/>
              </w:rPr>
              <w:t>3 min</w:t>
            </w:r>
          </w:p>
        </w:tc>
        <w:tc>
          <w:tcPr>
            <w:tcW w:w="6075" w:type="dxa"/>
            <w:gridSpan w:val="3"/>
            <w:tcBorders>
              <w:top w:val="single" w:sz="4" w:space="0" w:color="auto"/>
              <w:left w:val="single" w:sz="4" w:space="0" w:color="auto"/>
              <w:bottom w:val="single" w:sz="4" w:space="0" w:color="auto"/>
              <w:right w:val="single" w:sz="4" w:space="0" w:color="auto"/>
            </w:tcBorders>
            <w:hideMark/>
          </w:tcPr>
          <w:p w14:paraId="3AD3BF95"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 xml:space="preserve">Message of the topic of the lesson. </w:t>
            </w:r>
          </w:p>
          <w:p w14:paraId="68698966" w14:textId="7D4235AA" w:rsidR="009A1E2C" w:rsidRDefault="009A1E2C" w:rsidP="00D16A1D">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Our topic today is "</w:t>
            </w:r>
            <w:r w:rsidRPr="00D16A1D">
              <w:rPr>
                <w:rFonts w:ascii="Times New Roman" w:hAnsi="Times New Roman" w:cs="Times New Roman"/>
                <w:color w:val="000000"/>
                <w:sz w:val="24"/>
                <w:szCs w:val="24"/>
                <w:lang w:val="en-US"/>
              </w:rPr>
              <w:t>endocrine system</w:t>
            </w:r>
            <w:r>
              <w:rPr>
                <w:rFonts w:ascii="Times New Roman" w:hAnsi="Times New Roman" w:cs="Times New Roman"/>
                <w:sz w:val="24"/>
                <w:szCs w:val="24"/>
                <w:lang w:val="en-US"/>
              </w:rPr>
              <w:t>".</w:t>
            </w:r>
          </w:p>
        </w:tc>
        <w:tc>
          <w:tcPr>
            <w:tcW w:w="2268" w:type="dxa"/>
            <w:tcBorders>
              <w:top w:val="single" w:sz="4" w:space="0" w:color="auto"/>
              <w:left w:val="single" w:sz="4" w:space="0" w:color="auto"/>
              <w:bottom w:val="single" w:sz="4" w:space="0" w:color="auto"/>
              <w:right w:val="single" w:sz="4" w:space="0" w:color="auto"/>
            </w:tcBorders>
          </w:tcPr>
          <w:p w14:paraId="33C8F8D4" w14:textId="77777777" w:rsidR="009A1E2C" w:rsidRDefault="009A1E2C" w:rsidP="00F8773F">
            <w:pPr>
              <w:tabs>
                <w:tab w:val="left" w:pos="2544"/>
              </w:tabs>
              <w:rPr>
                <w:rFonts w:ascii="Times New Roman" w:hAnsi="Times New Roman" w:cs="Times New Roman"/>
                <w:sz w:val="24"/>
                <w:szCs w:val="24"/>
                <w:lang w:val="kk-KZ"/>
              </w:rPr>
            </w:pPr>
          </w:p>
        </w:tc>
      </w:tr>
      <w:tr w:rsidR="009A1E2C" w14:paraId="51F5B6C6" w14:textId="77777777" w:rsidTr="004818CB">
        <w:trPr>
          <w:gridAfter w:val="1"/>
          <w:wAfter w:w="13" w:type="dxa"/>
          <w:trHeight w:val="3969"/>
        </w:trPr>
        <w:tc>
          <w:tcPr>
            <w:tcW w:w="1289" w:type="dxa"/>
            <w:tcBorders>
              <w:top w:val="single" w:sz="4" w:space="0" w:color="auto"/>
              <w:left w:val="single" w:sz="4" w:space="0" w:color="auto"/>
              <w:bottom w:val="nil"/>
              <w:right w:val="single" w:sz="4" w:space="0" w:color="auto"/>
            </w:tcBorders>
          </w:tcPr>
          <w:p w14:paraId="28CB2BF7"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the middle of the lesson</w:t>
            </w:r>
          </w:p>
          <w:p w14:paraId="156278E7" w14:textId="77777777" w:rsidR="009A1E2C" w:rsidRDefault="009A1E2C" w:rsidP="00F8773F">
            <w:pPr>
              <w:tabs>
                <w:tab w:val="left" w:pos="2544"/>
              </w:tabs>
              <w:rPr>
                <w:rFonts w:ascii="Times New Roman" w:hAnsi="Times New Roman" w:cs="Times New Roman"/>
                <w:sz w:val="24"/>
                <w:szCs w:val="24"/>
                <w:lang w:val="en-US"/>
              </w:rPr>
            </w:pPr>
          </w:p>
          <w:p w14:paraId="7DC4E50B"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en-US"/>
              </w:rPr>
              <w:t>3 min</w:t>
            </w:r>
          </w:p>
          <w:p w14:paraId="0593E0DE" w14:textId="77777777" w:rsidR="009A1E2C" w:rsidRDefault="009A1E2C" w:rsidP="00F8773F">
            <w:pPr>
              <w:rPr>
                <w:rFonts w:ascii="Times New Roman" w:hAnsi="Times New Roman" w:cs="Times New Roman"/>
                <w:sz w:val="24"/>
                <w:szCs w:val="24"/>
                <w:lang w:val="en-US"/>
              </w:rPr>
            </w:pPr>
          </w:p>
          <w:p w14:paraId="15266085" w14:textId="77777777" w:rsidR="009A1E2C" w:rsidRDefault="009A1E2C" w:rsidP="00F8773F">
            <w:pPr>
              <w:rPr>
                <w:rFonts w:ascii="Times New Roman" w:hAnsi="Times New Roman" w:cs="Times New Roman"/>
                <w:sz w:val="24"/>
                <w:szCs w:val="24"/>
                <w:lang w:val="en-US"/>
              </w:rPr>
            </w:pPr>
          </w:p>
          <w:p w14:paraId="7C5186CF" w14:textId="77777777" w:rsidR="009A1E2C" w:rsidRDefault="009A1E2C" w:rsidP="00F8773F">
            <w:pPr>
              <w:rPr>
                <w:rFonts w:ascii="Times New Roman" w:hAnsi="Times New Roman" w:cs="Times New Roman"/>
                <w:sz w:val="24"/>
                <w:szCs w:val="24"/>
                <w:lang w:val="en-US"/>
              </w:rPr>
            </w:pPr>
          </w:p>
          <w:p w14:paraId="5EADB1C0" w14:textId="77777777" w:rsidR="009A1E2C" w:rsidRDefault="009A1E2C" w:rsidP="00F8773F">
            <w:pPr>
              <w:rPr>
                <w:rFonts w:ascii="Times New Roman" w:hAnsi="Times New Roman" w:cs="Times New Roman"/>
                <w:sz w:val="24"/>
                <w:szCs w:val="24"/>
                <w:lang w:val="en-US"/>
              </w:rPr>
            </w:pPr>
          </w:p>
          <w:p w14:paraId="48890B02" w14:textId="77777777" w:rsidR="009A1E2C" w:rsidRDefault="009A1E2C" w:rsidP="00F8773F">
            <w:pPr>
              <w:rPr>
                <w:rFonts w:ascii="Times New Roman" w:hAnsi="Times New Roman" w:cs="Times New Roman"/>
                <w:sz w:val="24"/>
                <w:szCs w:val="24"/>
                <w:lang w:val="en-US"/>
              </w:rPr>
            </w:pPr>
          </w:p>
          <w:p w14:paraId="4C783A05" w14:textId="77777777" w:rsidR="009A1E2C" w:rsidRDefault="009A1E2C" w:rsidP="00F8773F">
            <w:pPr>
              <w:rPr>
                <w:rFonts w:ascii="Times New Roman" w:hAnsi="Times New Roman" w:cs="Times New Roman"/>
                <w:sz w:val="24"/>
                <w:szCs w:val="24"/>
                <w:lang w:val="en-US"/>
              </w:rPr>
            </w:pPr>
          </w:p>
          <w:p w14:paraId="3B56BA0B" w14:textId="77777777" w:rsidR="009A1E2C" w:rsidRDefault="009A1E2C" w:rsidP="00F8773F">
            <w:pPr>
              <w:rPr>
                <w:rFonts w:ascii="Times New Roman" w:hAnsi="Times New Roman" w:cs="Times New Roman"/>
                <w:sz w:val="24"/>
                <w:szCs w:val="24"/>
                <w:lang w:val="en-US"/>
              </w:rPr>
            </w:pPr>
          </w:p>
          <w:p w14:paraId="092C04E0" w14:textId="77777777" w:rsidR="009A1E2C" w:rsidRDefault="009A1E2C" w:rsidP="00F8773F">
            <w:pPr>
              <w:rPr>
                <w:rFonts w:ascii="Times New Roman" w:hAnsi="Times New Roman" w:cs="Times New Roman"/>
                <w:sz w:val="24"/>
                <w:szCs w:val="24"/>
                <w:lang w:val="en-US"/>
              </w:rPr>
            </w:pPr>
          </w:p>
          <w:p w14:paraId="78C3C6C9" w14:textId="77777777" w:rsidR="009A1E2C" w:rsidRDefault="009A1E2C" w:rsidP="00F8773F">
            <w:pPr>
              <w:rPr>
                <w:rFonts w:ascii="Times New Roman" w:hAnsi="Times New Roman" w:cs="Times New Roman"/>
                <w:sz w:val="24"/>
                <w:szCs w:val="24"/>
                <w:lang w:val="en-US"/>
              </w:rPr>
            </w:pPr>
          </w:p>
          <w:p w14:paraId="7AE1D2A4" w14:textId="205F1AE2" w:rsidR="009A1E2C" w:rsidRPr="00EB2495" w:rsidRDefault="009A1E2C" w:rsidP="00F8773F">
            <w:pPr>
              <w:rPr>
                <w:rFonts w:ascii="Times New Roman" w:hAnsi="Times New Roman" w:cs="Times New Roman"/>
                <w:sz w:val="24"/>
                <w:szCs w:val="24"/>
                <w:lang w:val="en-US"/>
              </w:rPr>
            </w:pPr>
          </w:p>
        </w:tc>
        <w:tc>
          <w:tcPr>
            <w:tcW w:w="6075" w:type="dxa"/>
            <w:gridSpan w:val="3"/>
            <w:tcBorders>
              <w:top w:val="single" w:sz="4" w:space="0" w:color="auto"/>
              <w:left w:val="single" w:sz="4" w:space="0" w:color="auto"/>
              <w:bottom w:val="nil"/>
              <w:right w:val="single" w:sz="4" w:space="0" w:color="auto"/>
            </w:tcBorders>
          </w:tcPr>
          <w:p w14:paraId="445ADC48" w14:textId="77777777" w:rsidR="009A1E2C" w:rsidRPr="00D16A1D" w:rsidRDefault="009A1E2C" w:rsidP="00F8773F">
            <w:pPr>
              <w:tabs>
                <w:tab w:val="left" w:pos="2544"/>
              </w:tabs>
              <w:rPr>
                <w:rFonts w:ascii="Times New Roman" w:hAnsi="Times New Roman" w:cs="Times New Roman"/>
                <w:i/>
                <w:noProof/>
                <w:sz w:val="24"/>
                <w:szCs w:val="24"/>
                <w:lang w:eastAsia="ru-RU"/>
              </w:rPr>
            </w:pPr>
            <w:r w:rsidRPr="00D16A1D">
              <w:rPr>
                <w:rFonts w:ascii="Times New Roman" w:hAnsi="Times New Roman" w:cs="Times New Roman"/>
                <w:i/>
                <w:noProof/>
                <w:sz w:val="24"/>
                <w:szCs w:val="24"/>
                <w:lang w:eastAsia="ru-RU"/>
              </w:rPr>
              <w:t>Slide№ 1 (proverb)</w:t>
            </w:r>
          </w:p>
          <w:p w14:paraId="6CC195FD"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noProof/>
                <w:sz w:val="24"/>
                <w:szCs w:val="24"/>
                <w:lang w:val="en-GB" w:eastAsia="en-GB"/>
              </w:rPr>
              <w:drawing>
                <wp:inline distT="0" distB="0" distL="0" distR="0" wp14:anchorId="189A43B0" wp14:editId="1EFDE0DD">
                  <wp:extent cx="3076575" cy="1733550"/>
                  <wp:effectExtent l="0" t="0" r="9525" b="0"/>
                  <wp:docPr id="76" name="Picture 76" descr="http://webservice.emaze.com/convert/presentationThumbnail?presentationID=@AOFOORWQ&amp;w=1200&amp;h=675&amp;imgW=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ebservice.emaze.com/convert/presentationThumbnail?presentationID=@AOFOORWQ&amp;w=1200&amp;h=675&amp;imgW=120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76575" cy="1733550"/>
                          </a:xfrm>
                          <a:prstGeom prst="rect">
                            <a:avLst/>
                          </a:prstGeom>
                          <a:noFill/>
                          <a:ln>
                            <a:noFill/>
                          </a:ln>
                        </pic:spPr>
                      </pic:pic>
                    </a:graphicData>
                  </a:graphic>
                </wp:inline>
              </w:drawing>
            </w:r>
          </w:p>
          <w:p w14:paraId="59A3F0F6"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question for students:</w:t>
            </w:r>
          </w:p>
          <w:p w14:paraId="015FF67F" w14:textId="77777777" w:rsidR="009A1E2C" w:rsidRPr="00D16A1D" w:rsidRDefault="009A1E2C" w:rsidP="00F8773F">
            <w:pPr>
              <w:tabs>
                <w:tab w:val="left" w:pos="2544"/>
              </w:tabs>
              <w:rPr>
                <w:rFonts w:ascii="Times New Roman" w:hAnsi="Times New Roman" w:cs="Times New Roman"/>
                <w:i/>
                <w:sz w:val="24"/>
                <w:szCs w:val="24"/>
                <w:lang w:val="en-US"/>
              </w:rPr>
            </w:pPr>
            <w:r w:rsidRPr="00D16A1D">
              <w:rPr>
                <w:rFonts w:ascii="Times New Roman" w:hAnsi="Times New Roman" w:cs="Times New Roman"/>
                <w:bCs/>
                <w:i/>
                <w:color w:val="444444"/>
                <w:sz w:val="24"/>
                <w:szCs w:val="24"/>
                <w:shd w:val="clear" w:color="auto" w:fill="FFFFFF"/>
                <w:lang w:val="en-US"/>
              </w:rPr>
              <w:t>What Is Endocrine System?</w:t>
            </w:r>
          </w:p>
          <w:p w14:paraId="5980138B" w14:textId="77777777" w:rsidR="009A1E2C" w:rsidRDefault="009A1E2C" w:rsidP="00F8773F">
            <w:pPr>
              <w:tabs>
                <w:tab w:val="left" w:pos="2544"/>
              </w:tabs>
              <w:rPr>
                <w:rFonts w:ascii="Times New Roman" w:hAnsi="Times New Roman" w:cs="Times New Roman"/>
                <w:sz w:val="24"/>
                <w:szCs w:val="24"/>
                <w:lang w:val="en-US"/>
              </w:rPr>
            </w:pPr>
            <w:r>
              <w:rPr>
                <w:rFonts w:ascii="Times New Roman" w:hAnsi="Times New Roman" w:cs="Times New Roman"/>
                <w:sz w:val="24"/>
                <w:szCs w:val="24"/>
                <w:lang w:val="kk-KZ"/>
              </w:rPr>
              <w:t>Answer:</w:t>
            </w:r>
            <w:r>
              <w:rPr>
                <w:rFonts w:ascii="Times New Roman" w:hAnsi="Times New Roman" w:cs="Times New Roman"/>
                <w:color w:val="000000"/>
                <w:sz w:val="24"/>
                <w:szCs w:val="24"/>
                <w:shd w:val="clear" w:color="auto" w:fill="EDF0F5"/>
                <w:lang w:val="en-US"/>
              </w:rPr>
              <w:t xml:space="preserve"> </w:t>
            </w:r>
          </w:p>
          <w:p w14:paraId="32020033" w14:textId="31C18227" w:rsidR="009A1E2C" w:rsidRDefault="009A1E2C" w:rsidP="00F8773F">
            <w:pPr>
              <w:rPr>
                <w:rFonts w:ascii="Times New Roman" w:hAnsi="Times New Roman" w:cs="Times New Roman"/>
                <w:sz w:val="24"/>
                <w:szCs w:val="24"/>
                <w:lang w:val="en-US"/>
              </w:rPr>
            </w:pPr>
          </w:p>
        </w:tc>
        <w:tc>
          <w:tcPr>
            <w:tcW w:w="2268" w:type="dxa"/>
            <w:tcBorders>
              <w:top w:val="single" w:sz="4" w:space="0" w:color="auto"/>
              <w:left w:val="single" w:sz="4" w:space="0" w:color="auto"/>
              <w:bottom w:val="nil"/>
              <w:right w:val="single" w:sz="4" w:space="0" w:color="auto"/>
            </w:tcBorders>
            <w:hideMark/>
          </w:tcPr>
          <w:p w14:paraId="11CE7A2C" w14:textId="7275FE54"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w:t>
            </w:r>
            <w:r w:rsidR="00D16A1D">
              <w:rPr>
                <w:rFonts w:ascii="Times New Roman" w:hAnsi="Times New Roman" w:cs="Times New Roman"/>
                <w:sz w:val="24"/>
                <w:szCs w:val="24"/>
                <w:lang w:val="kk-KZ"/>
              </w:rPr>
              <w:t xml:space="preserve"> </w:t>
            </w:r>
            <w:r>
              <w:rPr>
                <w:rFonts w:ascii="Times New Roman" w:hAnsi="Times New Roman" w:cs="Times New Roman"/>
                <w:sz w:val="24"/>
                <w:szCs w:val="24"/>
                <w:lang w:val="kk-KZ"/>
              </w:rPr>
              <w:t>projector</w:t>
            </w:r>
          </w:p>
          <w:p w14:paraId="3931B510" w14:textId="33AAD8E6"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w:t>
            </w:r>
            <w:r w:rsidR="00D16A1D">
              <w:rPr>
                <w:rFonts w:ascii="Times New Roman" w:hAnsi="Times New Roman" w:cs="Times New Roman"/>
                <w:sz w:val="24"/>
                <w:szCs w:val="24"/>
                <w:lang w:val="kk-KZ"/>
              </w:rPr>
              <w:t xml:space="preserve"> </w:t>
            </w:r>
            <w:r>
              <w:rPr>
                <w:rFonts w:ascii="Times New Roman" w:hAnsi="Times New Roman" w:cs="Times New Roman"/>
                <w:sz w:val="24"/>
                <w:szCs w:val="24"/>
                <w:lang w:val="kk-KZ"/>
              </w:rPr>
              <w:t>slide</w:t>
            </w:r>
          </w:p>
          <w:p w14:paraId="42FC00CD" w14:textId="3C4FB71D"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w:t>
            </w:r>
            <w:r w:rsidR="00D16A1D">
              <w:rPr>
                <w:rFonts w:ascii="Times New Roman" w:hAnsi="Times New Roman" w:cs="Times New Roman"/>
                <w:sz w:val="24"/>
                <w:szCs w:val="24"/>
                <w:lang w:val="kk-KZ"/>
              </w:rPr>
              <w:t xml:space="preserve"> </w:t>
            </w:r>
            <w:r>
              <w:rPr>
                <w:rFonts w:ascii="Times New Roman" w:hAnsi="Times New Roman" w:cs="Times New Roman"/>
                <w:sz w:val="24"/>
                <w:szCs w:val="24"/>
                <w:lang w:val="kk-KZ"/>
              </w:rPr>
              <w:t>site</w:t>
            </w:r>
          </w:p>
          <w:p w14:paraId="58B79814" w14:textId="77777777"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description on the model</w:t>
            </w:r>
          </w:p>
          <w:p w14:paraId="16522EC7" w14:textId="593098EB"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w:t>
            </w:r>
            <w:r w:rsidR="00D16A1D">
              <w:rPr>
                <w:rFonts w:ascii="Times New Roman" w:hAnsi="Times New Roman" w:cs="Times New Roman"/>
                <w:sz w:val="24"/>
                <w:szCs w:val="24"/>
                <w:lang w:val="kk-KZ"/>
              </w:rPr>
              <w:t xml:space="preserve"> </w:t>
            </w:r>
            <w:r>
              <w:rPr>
                <w:rFonts w:ascii="Times New Roman" w:hAnsi="Times New Roman" w:cs="Times New Roman"/>
                <w:sz w:val="24"/>
                <w:szCs w:val="24"/>
                <w:lang w:val="kk-KZ"/>
              </w:rPr>
              <w:t>layouts</w:t>
            </w:r>
          </w:p>
          <w:p w14:paraId="69D95744" w14:textId="386750DB" w:rsidR="009A1E2C" w:rsidRDefault="009A1E2C" w:rsidP="00F8773F">
            <w:pPr>
              <w:tabs>
                <w:tab w:val="left" w:pos="2544"/>
              </w:tabs>
              <w:rPr>
                <w:rFonts w:ascii="Times New Roman" w:hAnsi="Times New Roman" w:cs="Times New Roman"/>
                <w:sz w:val="24"/>
                <w:szCs w:val="24"/>
                <w:lang w:val="kk-KZ"/>
              </w:rPr>
            </w:pPr>
            <w:r>
              <w:rPr>
                <w:rFonts w:ascii="Times New Roman" w:hAnsi="Times New Roman" w:cs="Times New Roman"/>
                <w:sz w:val="24"/>
                <w:szCs w:val="24"/>
                <w:lang w:val="kk-KZ"/>
              </w:rPr>
              <w:t>-</w:t>
            </w:r>
            <w:r w:rsidR="00D16A1D">
              <w:rPr>
                <w:rFonts w:ascii="Times New Roman" w:hAnsi="Times New Roman" w:cs="Times New Roman"/>
                <w:sz w:val="24"/>
                <w:szCs w:val="24"/>
                <w:lang w:val="kk-KZ"/>
              </w:rPr>
              <w:t xml:space="preserve"> </w:t>
            </w:r>
            <w:r>
              <w:rPr>
                <w:rFonts w:ascii="Times New Roman" w:hAnsi="Times New Roman" w:cs="Times New Roman"/>
                <w:sz w:val="24"/>
                <w:szCs w:val="24"/>
                <w:lang w:val="kk-KZ"/>
              </w:rPr>
              <w:t>Question- answer</w:t>
            </w:r>
          </w:p>
        </w:tc>
      </w:tr>
      <w:tr w:rsidR="00D16A1D" w:rsidRPr="00974176" w14:paraId="5D2EBE41" w14:textId="77777777" w:rsidTr="004818CB">
        <w:tc>
          <w:tcPr>
            <w:tcW w:w="9645" w:type="dxa"/>
            <w:gridSpan w:val="6"/>
            <w:tcBorders>
              <w:top w:val="nil"/>
              <w:left w:val="nil"/>
              <w:bottom w:val="single" w:sz="4" w:space="0" w:color="auto"/>
              <w:right w:val="nil"/>
            </w:tcBorders>
          </w:tcPr>
          <w:p w14:paraId="1FFF5F00" w14:textId="5EBC4D93" w:rsidR="00D16A1D" w:rsidRPr="00D16A1D" w:rsidRDefault="00AA19BA" w:rsidP="00082590">
            <w:pPr>
              <w:tabs>
                <w:tab w:val="left" w:pos="2544"/>
              </w:tabs>
              <w:ind w:hanging="108"/>
              <w:jc w:val="both"/>
              <w:rPr>
                <w:rStyle w:val="jlqj4b"/>
                <w:rFonts w:ascii="Times New Roman" w:hAnsi="Times New Roman" w:cs="Times New Roman"/>
                <w:sz w:val="28"/>
                <w:szCs w:val="28"/>
              </w:rPr>
            </w:pPr>
            <w:r>
              <w:rPr>
                <w:rStyle w:val="jlqj4b"/>
                <w:rFonts w:ascii="Times New Roman" w:hAnsi="Times New Roman" w:cs="Times New Roman"/>
                <w:sz w:val="28"/>
                <w:szCs w:val="28"/>
              </w:rPr>
              <w:t>Продолжение таблицы</w:t>
            </w:r>
            <w:r w:rsidR="00D16A1D">
              <w:rPr>
                <w:rStyle w:val="jlqj4b"/>
                <w:rFonts w:ascii="Times New Roman" w:hAnsi="Times New Roman" w:cs="Times New Roman"/>
                <w:sz w:val="28"/>
                <w:szCs w:val="28"/>
              </w:rPr>
              <w:t xml:space="preserve"> 13</w:t>
            </w:r>
          </w:p>
          <w:p w14:paraId="22EC4563" w14:textId="77777777" w:rsidR="00D16A1D" w:rsidRPr="00D16A1D" w:rsidRDefault="00D16A1D" w:rsidP="00082590">
            <w:pPr>
              <w:tabs>
                <w:tab w:val="left" w:pos="2544"/>
              </w:tabs>
              <w:ind w:hanging="108"/>
              <w:jc w:val="both"/>
              <w:rPr>
                <w:rFonts w:ascii="Times New Roman" w:hAnsi="Times New Roman" w:cs="Times New Roman"/>
                <w:sz w:val="16"/>
                <w:szCs w:val="16"/>
              </w:rPr>
            </w:pPr>
          </w:p>
        </w:tc>
      </w:tr>
      <w:tr w:rsidR="00D16A1D" w:rsidRPr="00974176" w14:paraId="505F48BB" w14:textId="77777777" w:rsidTr="004818CB">
        <w:tc>
          <w:tcPr>
            <w:tcW w:w="3120" w:type="dxa"/>
            <w:gridSpan w:val="2"/>
            <w:tcBorders>
              <w:top w:val="single" w:sz="4" w:space="0" w:color="auto"/>
              <w:left w:val="single" w:sz="4" w:space="0" w:color="auto"/>
              <w:bottom w:val="single" w:sz="4" w:space="0" w:color="auto"/>
              <w:right w:val="single" w:sz="4" w:space="0" w:color="auto"/>
            </w:tcBorders>
          </w:tcPr>
          <w:p w14:paraId="6545B4E7" w14:textId="77777777" w:rsidR="00D16A1D" w:rsidRPr="00D16A1D" w:rsidRDefault="00D16A1D" w:rsidP="00082590">
            <w:pPr>
              <w:tabs>
                <w:tab w:val="left" w:pos="2544"/>
              </w:tabs>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6525" w:type="dxa"/>
            <w:gridSpan w:val="4"/>
            <w:tcBorders>
              <w:top w:val="single" w:sz="4" w:space="0" w:color="auto"/>
              <w:left w:val="single" w:sz="4" w:space="0" w:color="auto"/>
              <w:bottom w:val="single" w:sz="4" w:space="0" w:color="auto"/>
              <w:right w:val="single" w:sz="4" w:space="0" w:color="auto"/>
            </w:tcBorders>
          </w:tcPr>
          <w:p w14:paraId="3E39F455" w14:textId="77777777" w:rsidR="00D16A1D" w:rsidRPr="00D16A1D" w:rsidRDefault="00D16A1D" w:rsidP="00082590">
            <w:pPr>
              <w:tabs>
                <w:tab w:val="left" w:pos="2544"/>
              </w:tabs>
              <w:jc w:val="center"/>
              <w:rPr>
                <w:rFonts w:ascii="Times New Roman" w:hAnsi="Times New Roman" w:cs="Times New Roman"/>
                <w:sz w:val="24"/>
                <w:szCs w:val="24"/>
              </w:rPr>
            </w:pPr>
            <w:r>
              <w:rPr>
                <w:rFonts w:ascii="Times New Roman" w:hAnsi="Times New Roman" w:cs="Times New Roman"/>
                <w:sz w:val="24"/>
                <w:szCs w:val="24"/>
              </w:rPr>
              <w:t>2</w:t>
            </w:r>
          </w:p>
        </w:tc>
      </w:tr>
      <w:tr w:rsidR="00D16A1D" w:rsidRPr="00303084" w14:paraId="15152A45" w14:textId="77777777" w:rsidTr="004818CB">
        <w:trPr>
          <w:gridAfter w:val="1"/>
          <w:wAfter w:w="13" w:type="dxa"/>
          <w:trHeight w:val="7981"/>
        </w:trPr>
        <w:tc>
          <w:tcPr>
            <w:tcW w:w="1289" w:type="dxa"/>
            <w:tcBorders>
              <w:top w:val="single" w:sz="4" w:space="0" w:color="auto"/>
              <w:left w:val="single" w:sz="4" w:space="0" w:color="auto"/>
              <w:bottom w:val="single" w:sz="4" w:space="0" w:color="auto"/>
              <w:right w:val="single" w:sz="4" w:space="0" w:color="auto"/>
            </w:tcBorders>
          </w:tcPr>
          <w:p w14:paraId="27546859" w14:textId="77777777" w:rsidR="00D16A1D" w:rsidRPr="00557682" w:rsidRDefault="00D16A1D" w:rsidP="004818CB">
            <w:pPr>
              <w:rPr>
                <w:rFonts w:ascii="Times New Roman" w:hAnsi="Times New Roman" w:cs="Times New Roman"/>
                <w:sz w:val="24"/>
                <w:szCs w:val="24"/>
                <w:lang w:val="en-GB"/>
              </w:rPr>
            </w:pPr>
          </w:p>
          <w:p w14:paraId="6C33DC72" w14:textId="77777777" w:rsidR="00D16A1D" w:rsidRDefault="00D16A1D" w:rsidP="004818CB">
            <w:pPr>
              <w:rPr>
                <w:rFonts w:ascii="Times New Roman" w:hAnsi="Times New Roman" w:cs="Times New Roman"/>
                <w:sz w:val="24"/>
                <w:szCs w:val="24"/>
                <w:lang w:val="en-US"/>
              </w:rPr>
            </w:pPr>
            <w:r>
              <w:rPr>
                <w:rFonts w:ascii="Times New Roman" w:hAnsi="Times New Roman" w:cs="Times New Roman"/>
                <w:sz w:val="24"/>
                <w:szCs w:val="24"/>
                <w:lang w:val="en-US"/>
              </w:rPr>
              <w:t>5 min</w:t>
            </w:r>
          </w:p>
          <w:p w14:paraId="1C9CF182" w14:textId="77777777" w:rsidR="00D16A1D" w:rsidRDefault="00D16A1D" w:rsidP="004818CB">
            <w:pPr>
              <w:rPr>
                <w:rFonts w:ascii="Times New Roman" w:hAnsi="Times New Roman" w:cs="Times New Roman"/>
                <w:sz w:val="24"/>
                <w:szCs w:val="24"/>
                <w:lang w:val="en-US"/>
              </w:rPr>
            </w:pPr>
          </w:p>
          <w:p w14:paraId="4BE9D7E0" w14:textId="77777777" w:rsidR="00D16A1D" w:rsidRDefault="00D16A1D" w:rsidP="004818CB">
            <w:pPr>
              <w:rPr>
                <w:rFonts w:ascii="Times New Roman" w:hAnsi="Times New Roman" w:cs="Times New Roman"/>
                <w:sz w:val="24"/>
                <w:szCs w:val="24"/>
                <w:lang w:val="en-US"/>
              </w:rPr>
            </w:pPr>
          </w:p>
          <w:p w14:paraId="650B896F" w14:textId="77777777" w:rsidR="00D16A1D" w:rsidRDefault="00D16A1D" w:rsidP="004818CB">
            <w:pPr>
              <w:rPr>
                <w:rFonts w:ascii="Times New Roman" w:hAnsi="Times New Roman" w:cs="Times New Roman"/>
                <w:sz w:val="24"/>
                <w:szCs w:val="24"/>
                <w:lang w:val="en-US"/>
              </w:rPr>
            </w:pPr>
          </w:p>
          <w:p w14:paraId="06A45818" w14:textId="77777777" w:rsidR="00D16A1D" w:rsidRDefault="00D16A1D" w:rsidP="004818CB">
            <w:pPr>
              <w:rPr>
                <w:rFonts w:ascii="Times New Roman" w:hAnsi="Times New Roman" w:cs="Times New Roman"/>
                <w:sz w:val="24"/>
                <w:szCs w:val="24"/>
                <w:lang w:val="en-US"/>
              </w:rPr>
            </w:pPr>
          </w:p>
          <w:p w14:paraId="69D4525B" w14:textId="77777777" w:rsidR="00D16A1D" w:rsidRDefault="00D16A1D" w:rsidP="004818CB">
            <w:pPr>
              <w:rPr>
                <w:rFonts w:ascii="Times New Roman" w:hAnsi="Times New Roman" w:cs="Times New Roman"/>
                <w:sz w:val="24"/>
                <w:szCs w:val="24"/>
                <w:lang w:val="en-US"/>
              </w:rPr>
            </w:pPr>
          </w:p>
          <w:p w14:paraId="11684B65" w14:textId="77777777" w:rsidR="00D16A1D" w:rsidRDefault="00D16A1D" w:rsidP="004818CB">
            <w:pPr>
              <w:rPr>
                <w:rFonts w:ascii="Times New Roman" w:hAnsi="Times New Roman" w:cs="Times New Roman"/>
                <w:sz w:val="24"/>
                <w:szCs w:val="24"/>
                <w:lang w:val="en-US"/>
              </w:rPr>
            </w:pPr>
          </w:p>
          <w:p w14:paraId="69212F77" w14:textId="77777777" w:rsidR="00D16A1D" w:rsidRDefault="00D16A1D" w:rsidP="004818CB">
            <w:pPr>
              <w:rPr>
                <w:rFonts w:ascii="Times New Roman" w:hAnsi="Times New Roman" w:cs="Times New Roman"/>
                <w:sz w:val="24"/>
                <w:szCs w:val="24"/>
                <w:lang w:val="en-US"/>
              </w:rPr>
            </w:pPr>
          </w:p>
          <w:p w14:paraId="3926D6E6" w14:textId="77777777" w:rsidR="00D16A1D" w:rsidRDefault="00D16A1D" w:rsidP="004818CB">
            <w:pPr>
              <w:rPr>
                <w:rFonts w:ascii="Times New Roman" w:hAnsi="Times New Roman" w:cs="Times New Roman"/>
                <w:sz w:val="24"/>
                <w:szCs w:val="24"/>
              </w:rPr>
            </w:pPr>
          </w:p>
          <w:p w14:paraId="220F1A43" w14:textId="77777777" w:rsidR="00D16A1D" w:rsidRDefault="00D16A1D" w:rsidP="004818CB">
            <w:pPr>
              <w:rPr>
                <w:rFonts w:ascii="Times New Roman" w:hAnsi="Times New Roman" w:cs="Times New Roman"/>
                <w:sz w:val="24"/>
                <w:szCs w:val="24"/>
              </w:rPr>
            </w:pPr>
          </w:p>
          <w:p w14:paraId="386F349D" w14:textId="77777777" w:rsidR="00D16A1D" w:rsidRDefault="00D16A1D" w:rsidP="004818CB">
            <w:pPr>
              <w:rPr>
                <w:rFonts w:ascii="Times New Roman" w:hAnsi="Times New Roman" w:cs="Times New Roman"/>
                <w:sz w:val="24"/>
                <w:szCs w:val="24"/>
              </w:rPr>
            </w:pPr>
          </w:p>
          <w:p w14:paraId="1D422E53" w14:textId="77777777" w:rsidR="00D16A1D" w:rsidRDefault="00D16A1D" w:rsidP="004818CB">
            <w:pPr>
              <w:rPr>
                <w:rFonts w:ascii="Times New Roman" w:hAnsi="Times New Roman" w:cs="Times New Roman"/>
                <w:sz w:val="24"/>
                <w:szCs w:val="24"/>
              </w:rPr>
            </w:pPr>
          </w:p>
          <w:p w14:paraId="0EF7DDFA" w14:textId="77777777" w:rsidR="00D16A1D" w:rsidRDefault="00D16A1D" w:rsidP="004818CB">
            <w:pPr>
              <w:rPr>
                <w:rFonts w:ascii="Times New Roman" w:hAnsi="Times New Roman" w:cs="Times New Roman"/>
                <w:sz w:val="24"/>
                <w:szCs w:val="24"/>
              </w:rPr>
            </w:pPr>
          </w:p>
          <w:p w14:paraId="560B7FA8" w14:textId="77777777" w:rsidR="00D16A1D" w:rsidRDefault="00D16A1D" w:rsidP="004818CB">
            <w:pPr>
              <w:rPr>
                <w:rFonts w:ascii="Times New Roman" w:hAnsi="Times New Roman" w:cs="Times New Roman"/>
                <w:sz w:val="24"/>
                <w:szCs w:val="24"/>
              </w:rPr>
            </w:pPr>
          </w:p>
          <w:p w14:paraId="122D46F2" w14:textId="77777777" w:rsidR="00D16A1D" w:rsidRDefault="00D16A1D" w:rsidP="004818CB">
            <w:pPr>
              <w:rPr>
                <w:rFonts w:ascii="Times New Roman" w:hAnsi="Times New Roman" w:cs="Times New Roman"/>
                <w:sz w:val="24"/>
                <w:szCs w:val="24"/>
                <w:lang w:val="en-US"/>
              </w:rPr>
            </w:pPr>
          </w:p>
          <w:p w14:paraId="6E076F81" w14:textId="77777777" w:rsidR="00D16A1D" w:rsidRDefault="00D16A1D" w:rsidP="004818CB">
            <w:pPr>
              <w:rPr>
                <w:rFonts w:ascii="Times New Roman" w:hAnsi="Times New Roman" w:cs="Times New Roman"/>
                <w:sz w:val="24"/>
                <w:szCs w:val="24"/>
                <w:lang w:val="en-US"/>
              </w:rPr>
            </w:pPr>
          </w:p>
          <w:p w14:paraId="2E4D8D8B" w14:textId="77777777" w:rsidR="00D16A1D" w:rsidRDefault="00D16A1D" w:rsidP="004818CB">
            <w:pPr>
              <w:rPr>
                <w:rFonts w:ascii="Times New Roman" w:hAnsi="Times New Roman" w:cs="Times New Roman"/>
                <w:sz w:val="24"/>
                <w:szCs w:val="24"/>
                <w:lang w:val="en-US"/>
              </w:rPr>
            </w:pPr>
          </w:p>
          <w:p w14:paraId="703BD3B4" w14:textId="77777777" w:rsidR="00D16A1D" w:rsidRDefault="00D16A1D" w:rsidP="004818CB">
            <w:pPr>
              <w:rPr>
                <w:rFonts w:ascii="Times New Roman" w:hAnsi="Times New Roman" w:cs="Times New Roman"/>
                <w:sz w:val="24"/>
                <w:szCs w:val="24"/>
                <w:lang w:val="en-US"/>
              </w:rPr>
            </w:pPr>
          </w:p>
          <w:p w14:paraId="423581CC" w14:textId="77777777" w:rsidR="00D16A1D" w:rsidRDefault="00D16A1D" w:rsidP="004818CB">
            <w:pPr>
              <w:rPr>
                <w:rFonts w:ascii="Times New Roman" w:hAnsi="Times New Roman" w:cs="Times New Roman"/>
                <w:sz w:val="24"/>
                <w:szCs w:val="24"/>
              </w:rPr>
            </w:pPr>
          </w:p>
          <w:p w14:paraId="19C14E0C" w14:textId="77777777" w:rsidR="00D16A1D" w:rsidRDefault="00D16A1D" w:rsidP="004818CB">
            <w:pPr>
              <w:rPr>
                <w:rFonts w:ascii="Times New Roman" w:hAnsi="Times New Roman" w:cs="Times New Roman"/>
                <w:sz w:val="24"/>
                <w:szCs w:val="24"/>
              </w:rPr>
            </w:pPr>
          </w:p>
          <w:p w14:paraId="27DBDB28" w14:textId="77777777" w:rsidR="00D16A1D" w:rsidRDefault="00D16A1D" w:rsidP="004818CB">
            <w:pPr>
              <w:rPr>
                <w:rFonts w:ascii="Times New Roman" w:hAnsi="Times New Roman" w:cs="Times New Roman"/>
                <w:sz w:val="24"/>
                <w:szCs w:val="24"/>
              </w:rPr>
            </w:pPr>
          </w:p>
          <w:p w14:paraId="38735B3C" w14:textId="77777777" w:rsidR="00D16A1D" w:rsidRDefault="00D16A1D" w:rsidP="004818CB">
            <w:pPr>
              <w:rPr>
                <w:rFonts w:ascii="Times New Roman" w:hAnsi="Times New Roman" w:cs="Times New Roman"/>
                <w:sz w:val="24"/>
                <w:szCs w:val="24"/>
              </w:rPr>
            </w:pPr>
          </w:p>
          <w:p w14:paraId="3C7FCE23" w14:textId="77777777" w:rsidR="00D16A1D" w:rsidRDefault="00D16A1D" w:rsidP="004818CB">
            <w:pPr>
              <w:rPr>
                <w:rFonts w:ascii="Times New Roman" w:hAnsi="Times New Roman" w:cs="Times New Roman"/>
                <w:sz w:val="24"/>
                <w:szCs w:val="24"/>
              </w:rPr>
            </w:pPr>
          </w:p>
          <w:p w14:paraId="0E13D72E" w14:textId="77777777" w:rsidR="00D16A1D" w:rsidRDefault="00D16A1D" w:rsidP="004818CB">
            <w:pPr>
              <w:rPr>
                <w:rFonts w:ascii="Times New Roman" w:hAnsi="Times New Roman" w:cs="Times New Roman"/>
                <w:sz w:val="24"/>
                <w:szCs w:val="24"/>
              </w:rPr>
            </w:pPr>
          </w:p>
          <w:p w14:paraId="2A32B79C" w14:textId="77777777" w:rsidR="00D16A1D" w:rsidRDefault="00D16A1D" w:rsidP="004818CB">
            <w:pPr>
              <w:rPr>
                <w:rFonts w:ascii="Times New Roman" w:hAnsi="Times New Roman" w:cs="Times New Roman"/>
                <w:sz w:val="24"/>
                <w:szCs w:val="24"/>
              </w:rPr>
            </w:pPr>
          </w:p>
          <w:p w14:paraId="76BAA27A" w14:textId="77777777" w:rsidR="00D16A1D" w:rsidRDefault="00D16A1D" w:rsidP="004818CB">
            <w:pPr>
              <w:rPr>
                <w:rFonts w:ascii="Times New Roman" w:hAnsi="Times New Roman" w:cs="Times New Roman"/>
                <w:sz w:val="24"/>
                <w:szCs w:val="24"/>
              </w:rPr>
            </w:pPr>
          </w:p>
          <w:p w14:paraId="70F8151C" w14:textId="77777777" w:rsidR="00D16A1D" w:rsidRDefault="00D16A1D" w:rsidP="004818CB">
            <w:pPr>
              <w:rPr>
                <w:rFonts w:ascii="Times New Roman" w:hAnsi="Times New Roman" w:cs="Times New Roman"/>
                <w:sz w:val="24"/>
                <w:szCs w:val="24"/>
              </w:rPr>
            </w:pPr>
          </w:p>
          <w:p w14:paraId="784EB77F" w14:textId="77777777" w:rsidR="00D16A1D" w:rsidRDefault="00D16A1D" w:rsidP="004818CB">
            <w:pPr>
              <w:rPr>
                <w:rFonts w:ascii="Times New Roman" w:hAnsi="Times New Roman" w:cs="Times New Roman"/>
                <w:sz w:val="24"/>
                <w:szCs w:val="24"/>
              </w:rPr>
            </w:pPr>
          </w:p>
          <w:p w14:paraId="7EE28BBA" w14:textId="77777777" w:rsidR="00D16A1D" w:rsidRPr="004818CB" w:rsidRDefault="00D16A1D" w:rsidP="004818CB">
            <w:pPr>
              <w:rPr>
                <w:rFonts w:ascii="Times New Roman" w:hAnsi="Times New Roman" w:cs="Times New Roman"/>
                <w:sz w:val="10"/>
                <w:szCs w:val="10"/>
              </w:rPr>
            </w:pPr>
          </w:p>
          <w:p w14:paraId="250812EA" w14:textId="541763DE" w:rsidR="00D16A1D" w:rsidRDefault="00D16A1D" w:rsidP="004818CB">
            <w:pPr>
              <w:rPr>
                <w:rFonts w:ascii="Times New Roman" w:hAnsi="Times New Roman" w:cs="Times New Roman"/>
                <w:sz w:val="24"/>
                <w:szCs w:val="24"/>
                <w:lang w:val="kk-KZ"/>
              </w:rPr>
            </w:pPr>
            <w:r>
              <w:rPr>
                <w:rFonts w:ascii="Times New Roman" w:hAnsi="Times New Roman" w:cs="Times New Roman"/>
                <w:sz w:val="24"/>
                <w:szCs w:val="24"/>
              </w:rPr>
              <w:t>5</w:t>
            </w:r>
            <w:r>
              <w:rPr>
                <w:rFonts w:ascii="Times New Roman" w:hAnsi="Times New Roman" w:cs="Times New Roman"/>
                <w:sz w:val="24"/>
                <w:szCs w:val="24"/>
                <w:lang w:val="en-US"/>
              </w:rPr>
              <w:t xml:space="preserve"> min</w:t>
            </w:r>
          </w:p>
        </w:tc>
        <w:tc>
          <w:tcPr>
            <w:tcW w:w="6075" w:type="dxa"/>
            <w:gridSpan w:val="3"/>
            <w:tcBorders>
              <w:top w:val="single" w:sz="4" w:space="0" w:color="auto"/>
              <w:left w:val="single" w:sz="4" w:space="0" w:color="auto"/>
              <w:bottom w:val="single" w:sz="4" w:space="0" w:color="auto"/>
              <w:right w:val="single" w:sz="4" w:space="0" w:color="auto"/>
            </w:tcBorders>
          </w:tcPr>
          <w:p w14:paraId="05E43D91" w14:textId="77777777" w:rsidR="00D16A1D" w:rsidRPr="00D16A1D" w:rsidRDefault="00D16A1D" w:rsidP="004818CB">
            <w:pPr>
              <w:tabs>
                <w:tab w:val="left" w:pos="2544"/>
              </w:tabs>
              <w:rPr>
                <w:rFonts w:ascii="Times New Roman" w:hAnsi="Times New Roman" w:cs="Times New Roman"/>
                <w:i/>
                <w:noProof/>
                <w:sz w:val="24"/>
                <w:szCs w:val="24"/>
                <w:lang w:val="en-US" w:eastAsia="ru-RU"/>
              </w:rPr>
            </w:pPr>
            <w:r w:rsidRPr="00D16A1D">
              <w:rPr>
                <w:rFonts w:ascii="Times New Roman" w:hAnsi="Times New Roman" w:cs="Times New Roman"/>
                <w:i/>
                <w:noProof/>
                <w:sz w:val="24"/>
                <w:szCs w:val="24"/>
                <w:lang w:val="en-US" w:eastAsia="ru-RU"/>
              </w:rPr>
              <w:t xml:space="preserve">Slide№ 2(the term of </w:t>
            </w:r>
            <w:r w:rsidRPr="00D16A1D">
              <w:rPr>
                <w:rFonts w:ascii="Times New Roman" w:hAnsi="Times New Roman" w:cs="Times New Roman"/>
                <w:bCs/>
                <w:i/>
                <w:color w:val="444444"/>
                <w:sz w:val="24"/>
                <w:szCs w:val="24"/>
                <w:shd w:val="clear" w:color="auto" w:fill="FFFFFF"/>
                <w:lang w:val="en-US"/>
              </w:rPr>
              <w:t>Endocrine System</w:t>
            </w:r>
            <w:r w:rsidRPr="00D16A1D">
              <w:rPr>
                <w:rFonts w:ascii="Times New Roman" w:hAnsi="Times New Roman" w:cs="Times New Roman"/>
                <w:i/>
                <w:noProof/>
                <w:sz w:val="24"/>
                <w:szCs w:val="24"/>
                <w:lang w:val="en-US" w:eastAsia="ru-RU"/>
              </w:rPr>
              <w:t xml:space="preserve"> and what it consists of)</w:t>
            </w:r>
          </w:p>
          <w:p w14:paraId="49B5A75E" w14:textId="77777777" w:rsidR="004818CB" w:rsidRPr="006D32A0" w:rsidRDefault="00D16A1D" w:rsidP="004818CB">
            <w:pPr>
              <w:tabs>
                <w:tab w:val="left" w:pos="2544"/>
              </w:tabs>
              <w:rPr>
                <w:rFonts w:ascii="Times New Roman" w:hAnsi="Times New Roman" w:cs="Times New Roman"/>
                <w:noProof/>
                <w:sz w:val="24"/>
                <w:szCs w:val="24"/>
                <w:lang w:val="en-US" w:eastAsia="ru-RU"/>
              </w:rPr>
            </w:pPr>
            <w:r w:rsidRPr="00D16A1D">
              <w:rPr>
                <w:rFonts w:ascii="Times New Roman" w:hAnsi="Times New Roman" w:cs="Times New Roman"/>
                <w:color w:val="000000"/>
                <w:sz w:val="24"/>
                <w:szCs w:val="24"/>
                <w:lang w:val="en-US"/>
              </w:rPr>
              <w:t>The endocrine system is composed of glandular tissue located in most areas of the body. They are referred to as endocrine glands because they release their specific chemicals directly into bloodstream. These chemicals are called hormones because they can regulate many different body functions. Hormones stimulate the growth of bones, cause the maturation of sex organs and reproductive and control the metabolic rate within cells, the individual cells of the body.</w:t>
            </w:r>
            <w:r w:rsidRPr="00D16A1D">
              <w:rPr>
                <w:rFonts w:ascii="Times New Roman" w:hAnsi="Times New Roman" w:cs="Times New Roman"/>
                <w:sz w:val="24"/>
                <w:szCs w:val="24"/>
                <w:lang w:val="en-US"/>
              </w:rPr>
              <w:t xml:space="preserve"> </w:t>
            </w:r>
            <w:r w:rsidRPr="00D16A1D">
              <w:rPr>
                <w:rFonts w:ascii="Times New Roman" w:hAnsi="Times New Roman" w:cs="Times New Roman"/>
                <w:color w:val="000000"/>
                <w:sz w:val="24"/>
                <w:szCs w:val="24"/>
                <w:lang w:val="en-US"/>
              </w:rPr>
              <w:t>Hormones -biologically active substances released by glands of endocrine secretion.</w:t>
            </w:r>
            <w:r>
              <w:rPr>
                <w:rFonts w:ascii="Times New Roman" w:hAnsi="Times New Roman" w:cs="Times New Roman"/>
                <w:noProof/>
                <w:sz w:val="24"/>
                <w:szCs w:val="24"/>
                <w:lang w:val="en-US" w:eastAsia="ru-RU"/>
              </w:rPr>
              <w:t xml:space="preserve"> </w:t>
            </w:r>
          </w:p>
          <w:p w14:paraId="4E831DBB" w14:textId="77777777" w:rsidR="004818CB" w:rsidRPr="006D32A0" w:rsidRDefault="004818CB" w:rsidP="004818CB">
            <w:pPr>
              <w:tabs>
                <w:tab w:val="left" w:pos="2544"/>
              </w:tabs>
              <w:rPr>
                <w:rFonts w:ascii="Times New Roman" w:hAnsi="Times New Roman" w:cs="Times New Roman"/>
                <w:noProof/>
                <w:sz w:val="24"/>
                <w:szCs w:val="24"/>
                <w:lang w:val="en-US" w:eastAsia="ru-RU"/>
              </w:rPr>
            </w:pPr>
          </w:p>
          <w:p w14:paraId="201AAA1C" w14:textId="58E2A0C1" w:rsidR="00D16A1D" w:rsidRDefault="00D16A1D" w:rsidP="004818CB">
            <w:pPr>
              <w:tabs>
                <w:tab w:val="left" w:pos="2544"/>
              </w:tabs>
              <w:rPr>
                <w:rFonts w:ascii="Times New Roman" w:hAnsi="Times New Roman" w:cs="Times New Roman"/>
                <w:sz w:val="24"/>
                <w:szCs w:val="24"/>
                <w:lang w:val="en-US"/>
              </w:rPr>
            </w:pPr>
            <w:r>
              <w:rPr>
                <w:rFonts w:ascii="Times New Roman" w:hAnsi="Times New Roman" w:cs="Times New Roman"/>
                <w:noProof/>
                <w:sz w:val="24"/>
                <w:szCs w:val="24"/>
                <w:lang w:val="en-GB" w:eastAsia="en-GB"/>
              </w:rPr>
              <w:drawing>
                <wp:inline distT="0" distB="0" distL="0" distR="0" wp14:anchorId="4D8CA770" wp14:editId="0CA8446C">
                  <wp:extent cx="3554232" cy="2323922"/>
                  <wp:effectExtent l="0" t="0" r="8255" b="635"/>
                  <wp:docPr id="252" name="Picture 77" descr="http://images.slideplayer.com/18/6201243/slides/slid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slideplayer.com/18/6201243/slides/slide_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55659" cy="2324855"/>
                          </a:xfrm>
                          <a:prstGeom prst="rect">
                            <a:avLst/>
                          </a:prstGeom>
                          <a:noFill/>
                          <a:ln>
                            <a:noFill/>
                          </a:ln>
                        </pic:spPr>
                      </pic:pic>
                    </a:graphicData>
                  </a:graphic>
                </wp:inline>
              </w:drawing>
            </w:r>
          </w:p>
          <w:p w14:paraId="39FCC41F" w14:textId="77777777" w:rsidR="00D16A1D" w:rsidRDefault="00D16A1D" w:rsidP="004818CB">
            <w:pPr>
              <w:rPr>
                <w:rFonts w:ascii="Times New Roman" w:hAnsi="Times New Roman" w:cs="Times New Roman"/>
                <w:sz w:val="24"/>
                <w:szCs w:val="24"/>
                <w:lang w:val="en-US"/>
              </w:rPr>
            </w:pPr>
            <w:r>
              <w:rPr>
                <w:rFonts w:ascii="Times New Roman" w:hAnsi="Times New Roman" w:cs="Times New Roman"/>
                <w:sz w:val="24"/>
                <w:szCs w:val="24"/>
                <w:lang w:val="en-US"/>
              </w:rPr>
              <w:t>properties of hormones:</w:t>
            </w:r>
          </w:p>
          <w:p w14:paraId="30FCABD5" w14:textId="77777777" w:rsidR="00D16A1D" w:rsidRDefault="00D16A1D" w:rsidP="004818CB">
            <w:pPr>
              <w:rPr>
                <w:rFonts w:ascii="Times New Roman" w:hAnsi="Times New Roman" w:cs="Times New Roman"/>
                <w:sz w:val="24"/>
                <w:szCs w:val="24"/>
                <w:lang w:val="en-US"/>
              </w:rPr>
            </w:pPr>
            <w:r>
              <w:rPr>
                <w:rFonts w:ascii="Times New Roman" w:hAnsi="Times New Roman" w:cs="Times New Roman"/>
                <w:sz w:val="24"/>
                <w:szCs w:val="24"/>
                <w:lang w:val="en-US"/>
              </w:rPr>
              <w:t>High biological activity</w:t>
            </w:r>
          </w:p>
          <w:p w14:paraId="6858EAA9" w14:textId="77777777" w:rsidR="00D16A1D" w:rsidRDefault="00D16A1D" w:rsidP="004818CB">
            <w:pPr>
              <w:rPr>
                <w:rFonts w:ascii="Times New Roman" w:hAnsi="Times New Roman" w:cs="Times New Roman"/>
                <w:sz w:val="24"/>
                <w:szCs w:val="24"/>
                <w:lang w:val="en-US"/>
              </w:rPr>
            </w:pPr>
            <w:r>
              <w:rPr>
                <w:rFonts w:ascii="Times New Roman" w:hAnsi="Times New Roman" w:cs="Times New Roman"/>
                <w:sz w:val="24"/>
                <w:szCs w:val="24"/>
                <w:lang w:val="en-US"/>
              </w:rPr>
              <w:t>Specificity</w:t>
            </w:r>
          </w:p>
          <w:p w14:paraId="41CA4FD5" w14:textId="362F3EE5" w:rsidR="00D16A1D" w:rsidRPr="00D16A1D" w:rsidRDefault="00D16A1D" w:rsidP="004818CB">
            <w:pPr>
              <w:rPr>
                <w:rFonts w:ascii="Times New Roman" w:hAnsi="Times New Roman" w:cs="Times New Roman"/>
                <w:b/>
                <w:noProof/>
                <w:sz w:val="24"/>
                <w:szCs w:val="24"/>
                <w:lang w:val="en-US" w:eastAsia="ru-RU"/>
              </w:rPr>
            </w:pPr>
            <w:r>
              <w:rPr>
                <w:rFonts w:ascii="Times New Roman" w:hAnsi="Times New Roman" w:cs="Times New Roman"/>
                <w:sz w:val="24"/>
                <w:szCs w:val="24"/>
                <w:lang w:val="en-US"/>
              </w:rPr>
              <w:t>Only apply to living cells</w:t>
            </w:r>
          </w:p>
        </w:tc>
        <w:tc>
          <w:tcPr>
            <w:tcW w:w="2268" w:type="dxa"/>
            <w:tcBorders>
              <w:top w:val="single" w:sz="4" w:space="0" w:color="auto"/>
              <w:left w:val="single" w:sz="4" w:space="0" w:color="auto"/>
              <w:bottom w:val="single" w:sz="4" w:space="0" w:color="auto"/>
              <w:right w:val="single" w:sz="4" w:space="0" w:color="auto"/>
            </w:tcBorders>
          </w:tcPr>
          <w:p w14:paraId="09657A65" w14:textId="77777777" w:rsidR="00D16A1D" w:rsidRDefault="00D16A1D" w:rsidP="00F8773F">
            <w:pPr>
              <w:tabs>
                <w:tab w:val="left" w:pos="2544"/>
              </w:tabs>
              <w:rPr>
                <w:rFonts w:ascii="Times New Roman" w:hAnsi="Times New Roman" w:cs="Times New Roman"/>
                <w:sz w:val="24"/>
                <w:szCs w:val="24"/>
                <w:lang w:val="kk-KZ"/>
              </w:rPr>
            </w:pPr>
          </w:p>
        </w:tc>
      </w:tr>
      <w:tr w:rsidR="009A1E2C" w:rsidRPr="00303084" w14:paraId="690715E8" w14:textId="77777777" w:rsidTr="004818CB">
        <w:trPr>
          <w:gridAfter w:val="1"/>
          <w:wAfter w:w="13" w:type="dxa"/>
          <w:trHeight w:val="60"/>
        </w:trPr>
        <w:tc>
          <w:tcPr>
            <w:tcW w:w="1289" w:type="dxa"/>
            <w:tcBorders>
              <w:top w:val="single" w:sz="4" w:space="0" w:color="auto"/>
              <w:left w:val="single" w:sz="4" w:space="0" w:color="auto"/>
              <w:bottom w:val="nil"/>
              <w:right w:val="single" w:sz="4" w:space="0" w:color="auto"/>
            </w:tcBorders>
          </w:tcPr>
          <w:p w14:paraId="57E348DD" w14:textId="77777777" w:rsidR="009A1E2C" w:rsidRPr="006D32A0" w:rsidRDefault="009A1E2C" w:rsidP="004818CB">
            <w:pPr>
              <w:rPr>
                <w:rFonts w:ascii="Times New Roman" w:hAnsi="Times New Roman" w:cs="Times New Roman"/>
                <w:sz w:val="24"/>
                <w:szCs w:val="24"/>
                <w:lang w:val="en-US"/>
              </w:rPr>
            </w:pPr>
          </w:p>
          <w:p w14:paraId="456F1DF4" w14:textId="77777777" w:rsidR="009A1E2C" w:rsidRPr="006D32A0" w:rsidRDefault="009A1E2C" w:rsidP="004818CB">
            <w:pPr>
              <w:rPr>
                <w:rFonts w:ascii="Times New Roman" w:hAnsi="Times New Roman" w:cs="Times New Roman"/>
                <w:sz w:val="24"/>
                <w:szCs w:val="24"/>
                <w:lang w:val="en-US"/>
              </w:rPr>
            </w:pPr>
          </w:p>
          <w:p w14:paraId="52DCE10C" w14:textId="77777777" w:rsidR="009A1E2C" w:rsidRPr="006D32A0" w:rsidRDefault="009A1E2C" w:rsidP="004818CB">
            <w:pPr>
              <w:rPr>
                <w:rFonts w:ascii="Times New Roman" w:hAnsi="Times New Roman" w:cs="Times New Roman"/>
                <w:sz w:val="24"/>
                <w:szCs w:val="24"/>
                <w:lang w:val="en-US"/>
              </w:rPr>
            </w:pPr>
          </w:p>
          <w:p w14:paraId="7EB2672B" w14:textId="77777777" w:rsidR="009A1E2C" w:rsidRPr="006D32A0" w:rsidRDefault="009A1E2C" w:rsidP="004818CB">
            <w:pPr>
              <w:rPr>
                <w:rFonts w:ascii="Times New Roman" w:hAnsi="Times New Roman" w:cs="Times New Roman"/>
                <w:sz w:val="24"/>
                <w:szCs w:val="24"/>
                <w:lang w:val="en-US"/>
              </w:rPr>
            </w:pPr>
          </w:p>
          <w:p w14:paraId="1D2CC659" w14:textId="77777777" w:rsidR="009A1E2C" w:rsidRPr="006D32A0" w:rsidRDefault="009A1E2C" w:rsidP="004818CB">
            <w:pPr>
              <w:rPr>
                <w:rFonts w:ascii="Times New Roman" w:hAnsi="Times New Roman" w:cs="Times New Roman"/>
                <w:sz w:val="24"/>
                <w:szCs w:val="24"/>
                <w:lang w:val="en-US"/>
              </w:rPr>
            </w:pPr>
          </w:p>
          <w:p w14:paraId="59C20332" w14:textId="77777777" w:rsidR="009A1E2C" w:rsidRDefault="009A1E2C" w:rsidP="004818CB">
            <w:pPr>
              <w:rPr>
                <w:rFonts w:ascii="Times New Roman" w:hAnsi="Times New Roman" w:cs="Times New Roman"/>
                <w:sz w:val="24"/>
                <w:szCs w:val="24"/>
                <w:lang w:val="en-US"/>
              </w:rPr>
            </w:pPr>
          </w:p>
          <w:p w14:paraId="03017E38" w14:textId="77777777" w:rsidR="009A1E2C" w:rsidRDefault="009A1E2C" w:rsidP="004818CB">
            <w:pPr>
              <w:rPr>
                <w:rFonts w:ascii="Times New Roman" w:hAnsi="Times New Roman" w:cs="Times New Roman"/>
                <w:sz w:val="24"/>
                <w:szCs w:val="24"/>
                <w:lang w:val="en-US"/>
              </w:rPr>
            </w:pPr>
          </w:p>
          <w:p w14:paraId="6B53D0C8" w14:textId="77777777" w:rsidR="009A1E2C" w:rsidRDefault="009A1E2C" w:rsidP="004818CB">
            <w:pPr>
              <w:rPr>
                <w:rFonts w:ascii="Times New Roman" w:hAnsi="Times New Roman" w:cs="Times New Roman"/>
                <w:sz w:val="24"/>
                <w:szCs w:val="24"/>
                <w:lang w:val="en-US"/>
              </w:rPr>
            </w:pPr>
          </w:p>
          <w:p w14:paraId="097D6978" w14:textId="77777777" w:rsidR="009A1E2C" w:rsidRDefault="009A1E2C" w:rsidP="004818CB">
            <w:pPr>
              <w:rPr>
                <w:rFonts w:ascii="Times New Roman" w:hAnsi="Times New Roman" w:cs="Times New Roman"/>
                <w:sz w:val="24"/>
                <w:szCs w:val="24"/>
                <w:lang w:val="en-US"/>
              </w:rPr>
            </w:pPr>
          </w:p>
          <w:p w14:paraId="2B43DEDC" w14:textId="77777777" w:rsidR="009A1E2C" w:rsidRPr="006D32A0" w:rsidRDefault="009A1E2C" w:rsidP="004818CB">
            <w:pPr>
              <w:rPr>
                <w:rFonts w:ascii="Times New Roman" w:hAnsi="Times New Roman" w:cs="Times New Roman"/>
                <w:sz w:val="24"/>
                <w:szCs w:val="24"/>
                <w:lang w:val="en-US"/>
              </w:rPr>
            </w:pPr>
          </w:p>
          <w:p w14:paraId="65C97596" w14:textId="77777777" w:rsidR="009A1E2C" w:rsidRPr="006D32A0" w:rsidRDefault="009A1E2C" w:rsidP="004818CB">
            <w:pPr>
              <w:rPr>
                <w:rFonts w:ascii="Times New Roman" w:hAnsi="Times New Roman" w:cs="Times New Roman"/>
                <w:sz w:val="24"/>
                <w:szCs w:val="24"/>
                <w:lang w:val="en-US"/>
              </w:rPr>
            </w:pPr>
          </w:p>
          <w:p w14:paraId="7CB0E942" w14:textId="77777777" w:rsidR="009A1E2C" w:rsidRPr="006D32A0" w:rsidRDefault="009A1E2C" w:rsidP="004818CB">
            <w:pPr>
              <w:rPr>
                <w:rFonts w:ascii="Times New Roman" w:hAnsi="Times New Roman" w:cs="Times New Roman"/>
                <w:sz w:val="24"/>
                <w:szCs w:val="24"/>
                <w:lang w:val="en-US"/>
              </w:rPr>
            </w:pPr>
          </w:p>
          <w:p w14:paraId="29F18D27" w14:textId="77777777" w:rsidR="009A1E2C" w:rsidRPr="006D32A0" w:rsidRDefault="009A1E2C" w:rsidP="004818CB">
            <w:pPr>
              <w:rPr>
                <w:rFonts w:ascii="Times New Roman" w:hAnsi="Times New Roman" w:cs="Times New Roman"/>
                <w:sz w:val="24"/>
                <w:szCs w:val="24"/>
                <w:lang w:val="en-US"/>
              </w:rPr>
            </w:pPr>
          </w:p>
          <w:p w14:paraId="32C0D488" w14:textId="77777777" w:rsidR="009A1E2C" w:rsidRPr="006D32A0" w:rsidRDefault="009A1E2C" w:rsidP="004818CB">
            <w:pPr>
              <w:rPr>
                <w:rFonts w:ascii="Times New Roman" w:hAnsi="Times New Roman" w:cs="Times New Roman"/>
                <w:sz w:val="24"/>
                <w:szCs w:val="24"/>
                <w:lang w:val="en-US"/>
              </w:rPr>
            </w:pPr>
          </w:p>
          <w:p w14:paraId="2AA62433" w14:textId="77777777" w:rsidR="009A1E2C" w:rsidRPr="006D32A0" w:rsidRDefault="009A1E2C" w:rsidP="004818CB">
            <w:pPr>
              <w:rPr>
                <w:rFonts w:ascii="Times New Roman" w:hAnsi="Times New Roman" w:cs="Times New Roman"/>
                <w:sz w:val="24"/>
                <w:szCs w:val="24"/>
                <w:lang w:val="en-US"/>
              </w:rPr>
            </w:pPr>
          </w:p>
          <w:p w14:paraId="42C7743F" w14:textId="77777777" w:rsidR="009A1E2C" w:rsidRPr="006D32A0" w:rsidRDefault="009A1E2C" w:rsidP="004818CB">
            <w:pPr>
              <w:rPr>
                <w:rFonts w:ascii="Times New Roman" w:hAnsi="Times New Roman" w:cs="Times New Roman"/>
                <w:sz w:val="24"/>
                <w:szCs w:val="24"/>
                <w:lang w:val="en-US"/>
              </w:rPr>
            </w:pPr>
          </w:p>
          <w:p w14:paraId="78C365CE" w14:textId="77777777" w:rsidR="009A1E2C" w:rsidRPr="006D32A0" w:rsidRDefault="009A1E2C" w:rsidP="004818CB">
            <w:pPr>
              <w:rPr>
                <w:rFonts w:ascii="Times New Roman" w:hAnsi="Times New Roman" w:cs="Times New Roman"/>
                <w:sz w:val="24"/>
                <w:szCs w:val="24"/>
                <w:lang w:val="en-US"/>
              </w:rPr>
            </w:pPr>
          </w:p>
          <w:p w14:paraId="5618206A" w14:textId="77777777" w:rsidR="009A1E2C" w:rsidRPr="006D32A0" w:rsidRDefault="009A1E2C" w:rsidP="004818CB">
            <w:pPr>
              <w:rPr>
                <w:rFonts w:ascii="Times New Roman" w:hAnsi="Times New Roman" w:cs="Times New Roman"/>
                <w:sz w:val="24"/>
                <w:szCs w:val="24"/>
                <w:lang w:val="en-US"/>
              </w:rPr>
            </w:pPr>
          </w:p>
        </w:tc>
        <w:tc>
          <w:tcPr>
            <w:tcW w:w="6066" w:type="dxa"/>
            <w:gridSpan w:val="2"/>
            <w:tcBorders>
              <w:top w:val="single" w:sz="4" w:space="0" w:color="auto"/>
              <w:left w:val="single" w:sz="4" w:space="0" w:color="auto"/>
              <w:bottom w:val="nil"/>
              <w:right w:val="single" w:sz="4" w:space="0" w:color="auto"/>
            </w:tcBorders>
          </w:tcPr>
          <w:p w14:paraId="76A07778" w14:textId="77777777" w:rsidR="009A1E2C" w:rsidRDefault="009A1E2C" w:rsidP="004818CB">
            <w:pPr>
              <w:rPr>
                <w:rFonts w:ascii="Times New Roman" w:hAnsi="Times New Roman" w:cs="Times New Roman"/>
                <w:sz w:val="24"/>
                <w:szCs w:val="24"/>
                <w:lang w:val="en-US"/>
              </w:rPr>
            </w:pPr>
            <w:r>
              <w:rPr>
                <w:rFonts w:ascii="Times New Roman" w:hAnsi="Times New Roman" w:cs="Times New Roman"/>
                <w:noProof/>
                <w:sz w:val="24"/>
                <w:szCs w:val="24"/>
                <w:lang w:val="en-US" w:eastAsia="ru-RU"/>
              </w:rPr>
              <w:t>Slide№3</w:t>
            </w:r>
          </w:p>
          <w:p w14:paraId="05142531" w14:textId="77777777" w:rsidR="009A1E2C" w:rsidRDefault="009A1E2C" w:rsidP="004818CB">
            <w:pPr>
              <w:rPr>
                <w:rFonts w:ascii="Times New Roman" w:hAnsi="Times New Roman" w:cs="Times New Roman"/>
                <w:sz w:val="24"/>
                <w:szCs w:val="24"/>
                <w:lang w:val="en-US"/>
              </w:rPr>
            </w:pPr>
            <w:r>
              <w:rPr>
                <w:rFonts w:ascii="Times New Roman" w:hAnsi="Times New Roman" w:cs="Times New Roman"/>
                <w:sz w:val="24"/>
                <w:szCs w:val="24"/>
                <w:lang w:val="en-US"/>
              </w:rPr>
              <w:t xml:space="preserve">All of the </w:t>
            </w:r>
            <w:r>
              <w:rPr>
                <w:rFonts w:ascii="Times New Roman" w:hAnsi="Times New Roman" w:cs="Times New Roman"/>
                <w:color w:val="FF0000"/>
                <w:sz w:val="24"/>
                <w:szCs w:val="24"/>
                <w:lang w:val="en-US"/>
              </w:rPr>
              <w:t>endocrine</w:t>
            </w:r>
            <w:r>
              <w:rPr>
                <w:rFonts w:ascii="Times New Roman" w:hAnsi="Times New Roman" w:cs="Times New Roman"/>
                <w:sz w:val="24"/>
                <w:szCs w:val="24"/>
                <w:lang w:val="en-US"/>
              </w:rPr>
              <w:t xml:space="preserve"> glands secrete their hormones directly into the bloodstream of the body. Those glands that send their substances into the ducts and out of the body are called </w:t>
            </w:r>
            <w:r>
              <w:rPr>
                <w:rFonts w:ascii="Times New Roman" w:hAnsi="Times New Roman" w:cs="Times New Roman"/>
                <w:color w:val="FF0000"/>
                <w:sz w:val="24"/>
                <w:szCs w:val="24"/>
                <w:lang w:val="en-US"/>
              </w:rPr>
              <w:t>exocrine</w:t>
            </w:r>
            <w:r>
              <w:rPr>
                <w:rFonts w:ascii="Times New Roman" w:hAnsi="Times New Roman" w:cs="Times New Roman"/>
                <w:sz w:val="24"/>
                <w:szCs w:val="24"/>
                <w:lang w:val="en-US"/>
              </w:rPr>
              <w:t xml:space="preserve"> glands.</w:t>
            </w:r>
          </w:p>
          <w:p w14:paraId="70E3802C" w14:textId="77777777" w:rsidR="009A1E2C" w:rsidRPr="004818CB" w:rsidRDefault="009A1E2C" w:rsidP="004818CB">
            <w:pPr>
              <w:rPr>
                <w:rFonts w:ascii="Times New Roman" w:hAnsi="Times New Roman" w:cs="Times New Roman"/>
                <w:sz w:val="10"/>
                <w:szCs w:val="10"/>
                <w:lang w:val="en-US"/>
              </w:rPr>
            </w:pPr>
          </w:p>
          <w:p w14:paraId="62B8FABD" w14:textId="77777777" w:rsidR="009A1E2C" w:rsidRDefault="009A1E2C" w:rsidP="004818CB">
            <w:pPr>
              <w:rPr>
                <w:rFonts w:ascii="Times New Roman" w:hAnsi="Times New Roman" w:cs="Times New Roman"/>
                <w:sz w:val="24"/>
                <w:szCs w:val="24"/>
                <w:lang w:val="en-US"/>
              </w:rPr>
            </w:pPr>
            <w:r>
              <w:rPr>
                <w:rFonts w:ascii="Times New Roman" w:hAnsi="Times New Roman" w:cs="Times New Roman"/>
                <w:sz w:val="24"/>
                <w:szCs w:val="24"/>
                <w:lang w:val="en-US"/>
              </w:rPr>
              <w:t xml:space="preserve">Question-What glands of </w:t>
            </w:r>
            <w:r>
              <w:rPr>
                <w:rFonts w:ascii="Times New Roman" w:hAnsi="Times New Roman" w:cs="Times New Roman"/>
                <w:color w:val="FF0000"/>
                <w:sz w:val="24"/>
                <w:szCs w:val="24"/>
                <w:lang w:val="en-US"/>
              </w:rPr>
              <w:t>endocrine</w:t>
            </w:r>
            <w:r>
              <w:rPr>
                <w:rFonts w:ascii="Times New Roman" w:hAnsi="Times New Roman" w:cs="Times New Roman"/>
                <w:sz w:val="24"/>
                <w:szCs w:val="24"/>
                <w:lang w:val="en-US"/>
              </w:rPr>
              <w:t xml:space="preserve"> secretion do you know? thyroid gland parathyroid glands adrenal glands, pancreas, thymus gland.</w:t>
            </w:r>
          </w:p>
          <w:p w14:paraId="6D780E15" w14:textId="77777777" w:rsidR="009A1E2C" w:rsidRPr="004818CB" w:rsidRDefault="009A1E2C" w:rsidP="004818CB">
            <w:pPr>
              <w:rPr>
                <w:rFonts w:ascii="Times New Roman" w:hAnsi="Times New Roman" w:cs="Times New Roman"/>
                <w:noProof/>
                <w:sz w:val="10"/>
                <w:szCs w:val="10"/>
                <w:lang w:val="en-US" w:eastAsia="ru-RU"/>
              </w:rPr>
            </w:pPr>
          </w:p>
          <w:p w14:paraId="31C12B46" w14:textId="77777777" w:rsidR="009A1E2C" w:rsidRDefault="009A1E2C" w:rsidP="004818CB">
            <w:pPr>
              <w:rPr>
                <w:rFonts w:ascii="Times New Roman" w:hAnsi="Times New Roman" w:cs="Times New Roman"/>
                <w:sz w:val="24"/>
                <w:szCs w:val="24"/>
                <w:lang w:val="en-US"/>
              </w:rPr>
            </w:pPr>
            <w:r>
              <w:rPr>
                <w:rFonts w:ascii="Times New Roman" w:hAnsi="Times New Roman" w:cs="Times New Roman"/>
                <w:sz w:val="24"/>
                <w:szCs w:val="24"/>
                <w:lang w:val="en-US"/>
              </w:rPr>
              <w:t>Question-What glands of</w:t>
            </w:r>
            <w:r>
              <w:rPr>
                <w:rFonts w:ascii="Times New Roman" w:hAnsi="Times New Roman" w:cs="Times New Roman"/>
                <w:color w:val="FF0000"/>
                <w:sz w:val="24"/>
                <w:szCs w:val="24"/>
                <w:lang w:val="en-US"/>
              </w:rPr>
              <w:t xml:space="preserve"> exocrine</w:t>
            </w:r>
            <w:r>
              <w:rPr>
                <w:rFonts w:ascii="Times New Roman" w:hAnsi="Times New Roman" w:cs="Times New Roman"/>
                <w:sz w:val="24"/>
                <w:szCs w:val="24"/>
                <w:lang w:val="en-US"/>
              </w:rPr>
              <w:t xml:space="preserve"> secretion do you know? sweat, mammary. mucous, salivary and lacrimal glands.</w:t>
            </w:r>
          </w:p>
          <w:p w14:paraId="5AA5E8C8" w14:textId="77777777" w:rsidR="009A1E2C" w:rsidRPr="004818CB" w:rsidRDefault="009A1E2C" w:rsidP="004818CB">
            <w:pPr>
              <w:rPr>
                <w:rFonts w:ascii="Times New Roman" w:hAnsi="Times New Roman" w:cs="Times New Roman"/>
                <w:b/>
                <w:sz w:val="10"/>
                <w:szCs w:val="10"/>
                <w:lang w:val="en-US"/>
              </w:rPr>
            </w:pPr>
          </w:p>
          <w:p w14:paraId="29E01E05" w14:textId="77777777" w:rsidR="009A1E2C" w:rsidRPr="004818CB" w:rsidRDefault="009A1E2C" w:rsidP="004818CB">
            <w:pPr>
              <w:rPr>
                <w:rFonts w:ascii="Times New Roman" w:hAnsi="Times New Roman" w:cs="Times New Roman"/>
                <w:i/>
                <w:sz w:val="24"/>
                <w:szCs w:val="24"/>
                <w:lang w:val="en-US"/>
              </w:rPr>
            </w:pPr>
            <w:r w:rsidRPr="004818CB">
              <w:rPr>
                <w:rFonts w:ascii="Times New Roman" w:hAnsi="Times New Roman" w:cs="Times New Roman"/>
                <w:i/>
                <w:sz w:val="24"/>
                <w:szCs w:val="24"/>
                <w:lang w:val="en-US"/>
              </w:rPr>
              <w:t>Hypothalamus</w:t>
            </w:r>
          </w:p>
          <w:p w14:paraId="06D5E0B6" w14:textId="77777777" w:rsidR="004818CB" w:rsidRPr="00055125" w:rsidRDefault="009A1E2C" w:rsidP="004818CB">
            <w:pPr>
              <w:rPr>
                <w:rFonts w:ascii="Times New Roman" w:hAnsi="Times New Roman" w:cs="Times New Roman"/>
                <w:sz w:val="24"/>
                <w:szCs w:val="24"/>
                <w:lang w:val="en-GB"/>
              </w:rPr>
            </w:pPr>
            <w:r>
              <w:rPr>
                <w:rFonts w:ascii="Times New Roman" w:hAnsi="Times New Roman" w:cs="Times New Roman"/>
                <w:sz w:val="24"/>
                <w:szCs w:val="24"/>
                <w:lang w:val="en-US"/>
              </w:rPr>
              <w:t xml:space="preserve">The hypothalamus is located in the brain and links the nervous and endocrine systems to each other. </w:t>
            </w:r>
            <w:r w:rsidRPr="004818CB">
              <w:rPr>
                <w:rFonts w:ascii="Times New Roman" w:hAnsi="Times New Roman" w:cs="Times New Roman"/>
                <w:i/>
                <w:sz w:val="24"/>
                <w:szCs w:val="24"/>
                <w:lang w:val="en-US"/>
              </w:rPr>
              <w:t>The thymus</w:t>
            </w:r>
            <w:r>
              <w:rPr>
                <w:rFonts w:ascii="Times New Roman" w:hAnsi="Times New Roman" w:cs="Times New Roman"/>
                <w:sz w:val="24"/>
                <w:szCs w:val="24"/>
                <w:lang w:val="en-US"/>
              </w:rPr>
              <w:t xml:space="preserve"> </w:t>
            </w:r>
          </w:p>
          <w:p w14:paraId="29DA93BA" w14:textId="15660D02" w:rsidR="009A1E2C" w:rsidRDefault="009A1E2C" w:rsidP="004818CB">
            <w:pPr>
              <w:rPr>
                <w:rFonts w:ascii="Times New Roman" w:hAnsi="Times New Roman" w:cs="Times New Roman"/>
                <w:sz w:val="24"/>
                <w:szCs w:val="24"/>
                <w:lang w:val="en-US"/>
              </w:rPr>
            </w:pPr>
            <w:r>
              <w:rPr>
                <w:rFonts w:ascii="Times New Roman" w:hAnsi="Times New Roman" w:cs="Times New Roman"/>
                <w:sz w:val="24"/>
                <w:szCs w:val="24"/>
                <w:lang w:val="en-US"/>
              </w:rPr>
              <w:t xml:space="preserve">is a specialized organ of the immune system. </w:t>
            </w:r>
            <w:r w:rsidRPr="004818CB">
              <w:rPr>
                <w:rFonts w:ascii="Times New Roman" w:hAnsi="Times New Roman" w:cs="Times New Roman"/>
                <w:i/>
                <w:sz w:val="24"/>
                <w:szCs w:val="24"/>
                <w:lang w:val="en-US"/>
              </w:rPr>
              <w:t>The thyroid</w:t>
            </w:r>
            <w:r>
              <w:rPr>
                <w:rFonts w:ascii="Times New Roman" w:hAnsi="Times New Roman" w:cs="Times New Roman"/>
                <w:sz w:val="24"/>
                <w:szCs w:val="24"/>
                <w:lang w:val="en-US"/>
              </w:rPr>
              <w:t xml:space="preserve"> gland controls how quickly the body uses energy (metabo</w:t>
            </w:r>
            <w:r w:rsidR="004818CB" w:rsidRPr="004818CB">
              <w:rPr>
                <w:rFonts w:ascii="Times New Roman" w:hAnsi="Times New Roman" w:cs="Times New Roman"/>
                <w:sz w:val="24"/>
                <w:szCs w:val="24"/>
                <w:lang w:val="en-US"/>
              </w:rPr>
              <w:t xml:space="preserve"> </w:t>
            </w:r>
            <w:r>
              <w:rPr>
                <w:rFonts w:ascii="Times New Roman" w:hAnsi="Times New Roman" w:cs="Times New Roman"/>
                <w:sz w:val="24"/>
                <w:szCs w:val="24"/>
                <w:lang w:val="en-US"/>
              </w:rPr>
              <w:t>lism), calcium levels in the blood, how the body makes proteins, and how sensitive the body is to other hormones.</w:t>
            </w:r>
            <w:r>
              <w:rPr>
                <w:rFonts w:ascii="Times New Roman" w:hAnsi="Times New Roman" w:cs="Times New Roman"/>
                <w:noProof/>
                <w:sz w:val="24"/>
                <w:szCs w:val="24"/>
                <w:lang w:val="en-US" w:eastAsia="ru-RU"/>
              </w:rPr>
              <w:t xml:space="preserve"> </w:t>
            </w:r>
          </w:p>
        </w:tc>
        <w:tc>
          <w:tcPr>
            <w:tcW w:w="2277" w:type="dxa"/>
            <w:gridSpan w:val="2"/>
            <w:tcBorders>
              <w:top w:val="single" w:sz="4" w:space="0" w:color="auto"/>
              <w:left w:val="single" w:sz="4" w:space="0" w:color="auto"/>
              <w:bottom w:val="nil"/>
              <w:right w:val="single" w:sz="4" w:space="0" w:color="auto"/>
            </w:tcBorders>
            <w:hideMark/>
          </w:tcPr>
          <w:p w14:paraId="4162092F" w14:textId="77777777" w:rsidR="009A1E2C" w:rsidRDefault="009A1E2C" w:rsidP="004818CB">
            <w:pPr>
              <w:tabs>
                <w:tab w:val="left" w:pos="2544"/>
              </w:tabs>
              <w:rPr>
                <w:rFonts w:ascii="Times New Roman" w:hAnsi="Times New Roman" w:cs="Times New Roman"/>
                <w:sz w:val="24"/>
                <w:szCs w:val="24"/>
                <w:lang w:val="kk-KZ"/>
              </w:rPr>
            </w:pPr>
          </w:p>
        </w:tc>
      </w:tr>
      <w:tr w:rsidR="004818CB" w:rsidRPr="00974176" w14:paraId="66DE08A5" w14:textId="77777777" w:rsidTr="004818CB">
        <w:trPr>
          <w:gridAfter w:val="1"/>
          <w:wAfter w:w="13" w:type="dxa"/>
          <w:trHeight w:val="131"/>
        </w:trPr>
        <w:tc>
          <w:tcPr>
            <w:tcW w:w="9632" w:type="dxa"/>
            <w:gridSpan w:val="5"/>
            <w:tcBorders>
              <w:top w:val="nil"/>
              <w:left w:val="nil"/>
              <w:bottom w:val="single" w:sz="4" w:space="0" w:color="auto"/>
              <w:right w:val="nil"/>
            </w:tcBorders>
          </w:tcPr>
          <w:p w14:paraId="58520411" w14:textId="579B10B2" w:rsidR="004818CB" w:rsidRPr="00D16A1D" w:rsidRDefault="00AA19BA" w:rsidP="004818CB">
            <w:pPr>
              <w:tabs>
                <w:tab w:val="left" w:pos="2544"/>
              </w:tabs>
              <w:ind w:hanging="108"/>
              <w:jc w:val="both"/>
              <w:rPr>
                <w:rStyle w:val="jlqj4b"/>
                <w:rFonts w:ascii="Times New Roman" w:hAnsi="Times New Roman" w:cs="Times New Roman"/>
                <w:sz w:val="28"/>
                <w:szCs w:val="28"/>
              </w:rPr>
            </w:pPr>
            <w:r>
              <w:rPr>
                <w:rStyle w:val="jlqj4b"/>
                <w:rFonts w:ascii="Times New Roman" w:hAnsi="Times New Roman" w:cs="Times New Roman"/>
                <w:sz w:val="28"/>
                <w:szCs w:val="28"/>
              </w:rPr>
              <w:t>Продолжение таблицы</w:t>
            </w:r>
            <w:r w:rsidR="004818CB">
              <w:rPr>
                <w:rStyle w:val="jlqj4b"/>
                <w:rFonts w:ascii="Times New Roman" w:hAnsi="Times New Roman" w:cs="Times New Roman"/>
                <w:sz w:val="28"/>
                <w:szCs w:val="28"/>
              </w:rPr>
              <w:t xml:space="preserve"> 13</w:t>
            </w:r>
          </w:p>
          <w:p w14:paraId="0BDE3683" w14:textId="77777777" w:rsidR="004818CB" w:rsidRPr="004818CB" w:rsidRDefault="004818CB" w:rsidP="004818CB">
            <w:pPr>
              <w:tabs>
                <w:tab w:val="left" w:pos="2544"/>
              </w:tabs>
              <w:ind w:hanging="94"/>
              <w:rPr>
                <w:rFonts w:ascii="Times New Roman" w:hAnsi="Times New Roman" w:cs="Times New Roman"/>
                <w:sz w:val="16"/>
                <w:szCs w:val="16"/>
                <w:lang w:val="kk-KZ"/>
              </w:rPr>
            </w:pPr>
          </w:p>
        </w:tc>
      </w:tr>
      <w:tr w:rsidR="004818CB" w:rsidRPr="00974176" w14:paraId="01EABE07" w14:textId="77777777" w:rsidTr="00082590">
        <w:trPr>
          <w:gridAfter w:val="1"/>
          <w:wAfter w:w="13" w:type="dxa"/>
          <w:trHeight w:val="131"/>
        </w:trPr>
        <w:tc>
          <w:tcPr>
            <w:tcW w:w="1289" w:type="dxa"/>
            <w:tcBorders>
              <w:top w:val="single" w:sz="4" w:space="0" w:color="auto"/>
              <w:left w:val="single" w:sz="4" w:space="0" w:color="auto"/>
              <w:bottom w:val="single" w:sz="4" w:space="0" w:color="auto"/>
              <w:right w:val="single" w:sz="4" w:space="0" w:color="auto"/>
            </w:tcBorders>
          </w:tcPr>
          <w:p w14:paraId="5FE8C0B7" w14:textId="2588C2CC" w:rsidR="004818CB" w:rsidRDefault="004818CB" w:rsidP="004818CB">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343" w:type="dxa"/>
            <w:gridSpan w:val="4"/>
            <w:tcBorders>
              <w:top w:val="single" w:sz="4" w:space="0" w:color="auto"/>
              <w:left w:val="single" w:sz="4" w:space="0" w:color="auto"/>
              <w:bottom w:val="single" w:sz="4" w:space="0" w:color="auto"/>
              <w:right w:val="single" w:sz="4" w:space="0" w:color="auto"/>
            </w:tcBorders>
          </w:tcPr>
          <w:p w14:paraId="5B771197" w14:textId="290C860B" w:rsidR="004818CB" w:rsidRDefault="004818CB" w:rsidP="004818CB">
            <w:pPr>
              <w:tabs>
                <w:tab w:val="left" w:pos="2544"/>
              </w:tabs>
              <w:jc w:val="center"/>
              <w:rPr>
                <w:rFonts w:ascii="Times New Roman" w:hAnsi="Times New Roman" w:cs="Times New Roman"/>
                <w:sz w:val="24"/>
                <w:szCs w:val="24"/>
                <w:lang w:val="kk-KZ"/>
              </w:rPr>
            </w:pPr>
            <w:r>
              <w:rPr>
                <w:rFonts w:ascii="Times New Roman" w:hAnsi="Times New Roman" w:cs="Times New Roman"/>
                <w:noProof/>
                <w:sz w:val="24"/>
                <w:szCs w:val="24"/>
                <w:lang w:eastAsia="ru-RU"/>
              </w:rPr>
              <w:t>2</w:t>
            </w:r>
          </w:p>
        </w:tc>
      </w:tr>
      <w:tr w:rsidR="004818CB" w:rsidRPr="00303084" w14:paraId="5FD2849E" w14:textId="77777777" w:rsidTr="004818CB">
        <w:trPr>
          <w:gridAfter w:val="1"/>
          <w:wAfter w:w="13" w:type="dxa"/>
          <w:trHeight w:val="983"/>
        </w:trPr>
        <w:tc>
          <w:tcPr>
            <w:tcW w:w="1289" w:type="dxa"/>
            <w:tcBorders>
              <w:top w:val="single" w:sz="4" w:space="0" w:color="auto"/>
              <w:left w:val="single" w:sz="4" w:space="0" w:color="auto"/>
              <w:bottom w:val="single" w:sz="4" w:space="0" w:color="auto"/>
              <w:right w:val="single" w:sz="4" w:space="0" w:color="auto"/>
            </w:tcBorders>
          </w:tcPr>
          <w:p w14:paraId="14C0B1BF" w14:textId="77777777" w:rsidR="004818CB" w:rsidRDefault="004818CB" w:rsidP="00F8773F">
            <w:pPr>
              <w:rPr>
                <w:rFonts w:ascii="Times New Roman" w:hAnsi="Times New Roman" w:cs="Times New Roman"/>
                <w:sz w:val="24"/>
                <w:szCs w:val="24"/>
              </w:rPr>
            </w:pPr>
          </w:p>
          <w:p w14:paraId="3F6FB2F8" w14:textId="77777777" w:rsidR="004818CB" w:rsidRDefault="004818CB" w:rsidP="00F8773F">
            <w:pPr>
              <w:rPr>
                <w:rFonts w:ascii="Times New Roman" w:hAnsi="Times New Roman" w:cs="Times New Roman"/>
                <w:sz w:val="24"/>
                <w:szCs w:val="24"/>
              </w:rPr>
            </w:pPr>
          </w:p>
          <w:p w14:paraId="3B31B1FB" w14:textId="77777777" w:rsidR="004818CB" w:rsidRDefault="004818CB" w:rsidP="004818CB">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 xml:space="preserve"> min</w:t>
            </w:r>
          </w:p>
          <w:p w14:paraId="116CF46C" w14:textId="77777777" w:rsidR="004818CB" w:rsidRDefault="004818CB" w:rsidP="00F8773F">
            <w:pPr>
              <w:rPr>
                <w:rFonts w:ascii="Times New Roman" w:hAnsi="Times New Roman" w:cs="Times New Roman"/>
                <w:sz w:val="24"/>
                <w:szCs w:val="24"/>
              </w:rPr>
            </w:pPr>
          </w:p>
          <w:p w14:paraId="1BE98284" w14:textId="77777777" w:rsidR="004818CB" w:rsidRDefault="004818CB" w:rsidP="00F8773F">
            <w:pPr>
              <w:rPr>
                <w:rFonts w:ascii="Times New Roman" w:hAnsi="Times New Roman" w:cs="Times New Roman"/>
                <w:sz w:val="24"/>
                <w:szCs w:val="24"/>
              </w:rPr>
            </w:pPr>
          </w:p>
          <w:p w14:paraId="6840CD07" w14:textId="77777777" w:rsidR="004818CB" w:rsidRDefault="004818CB" w:rsidP="00F8773F">
            <w:pPr>
              <w:rPr>
                <w:rFonts w:ascii="Times New Roman" w:hAnsi="Times New Roman" w:cs="Times New Roman"/>
                <w:sz w:val="24"/>
                <w:szCs w:val="24"/>
              </w:rPr>
            </w:pPr>
          </w:p>
          <w:p w14:paraId="190685E6" w14:textId="77777777" w:rsidR="004818CB" w:rsidRDefault="004818CB" w:rsidP="00F8773F">
            <w:pPr>
              <w:rPr>
                <w:rFonts w:ascii="Times New Roman" w:hAnsi="Times New Roman" w:cs="Times New Roman"/>
                <w:sz w:val="24"/>
                <w:szCs w:val="24"/>
              </w:rPr>
            </w:pPr>
          </w:p>
          <w:p w14:paraId="2A4B81CD" w14:textId="77777777" w:rsidR="004818CB" w:rsidRDefault="004818CB" w:rsidP="00F8773F">
            <w:pPr>
              <w:rPr>
                <w:rFonts w:ascii="Times New Roman" w:hAnsi="Times New Roman" w:cs="Times New Roman"/>
                <w:sz w:val="24"/>
                <w:szCs w:val="24"/>
              </w:rPr>
            </w:pPr>
          </w:p>
          <w:p w14:paraId="2DBF669F" w14:textId="77777777" w:rsidR="004818CB" w:rsidRDefault="004818CB" w:rsidP="00F8773F">
            <w:pPr>
              <w:rPr>
                <w:rFonts w:ascii="Times New Roman" w:hAnsi="Times New Roman" w:cs="Times New Roman"/>
                <w:sz w:val="24"/>
                <w:szCs w:val="24"/>
              </w:rPr>
            </w:pPr>
          </w:p>
          <w:p w14:paraId="22D0B0BD" w14:textId="77777777" w:rsidR="004818CB" w:rsidRDefault="004818CB" w:rsidP="00F8773F">
            <w:pPr>
              <w:rPr>
                <w:rFonts w:ascii="Times New Roman" w:hAnsi="Times New Roman" w:cs="Times New Roman"/>
                <w:sz w:val="24"/>
                <w:szCs w:val="24"/>
              </w:rPr>
            </w:pPr>
          </w:p>
          <w:p w14:paraId="3B19075F" w14:textId="77777777" w:rsidR="004818CB" w:rsidRDefault="004818CB" w:rsidP="00F8773F">
            <w:pPr>
              <w:rPr>
                <w:rFonts w:ascii="Times New Roman" w:hAnsi="Times New Roman" w:cs="Times New Roman"/>
                <w:sz w:val="24"/>
                <w:szCs w:val="24"/>
              </w:rPr>
            </w:pPr>
          </w:p>
          <w:p w14:paraId="4A3C90A4" w14:textId="77777777" w:rsidR="004818CB" w:rsidRDefault="004818CB" w:rsidP="00F8773F">
            <w:pPr>
              <w:rPr>
                <w:rFonts w:ascii="Times New Roman" w:hAnsi="Times New Roman" w:cs="Times New Roman"/>
                <w:sz w:val="24"/>
                <w:szCs w:val="24"/>
              </w:rPr>
            </w:pPr>
          </w:p>
          <w:p w14:paraId="775E70EB" w14:textId="77777777" w:rsidR="004818CB" w:rsidRDefault="004818CB" w:rsidP="00F8773F">
            <w:pPr>
              <w:rPr>
                <w:rFonts w:ascii="Times New Roman" w:hAnsi="Times New Roman" w:cs="Times New Roman"/>
                <w:sz w:val="24"/>
                <w:szCs w:val="24"/>
              </w:rPr>
            </w:pPr>
          </w:p>
          <w:p w14:paraId="4C9F4808" w14:textId="77777777" w:rsidR="004818CB" w:rsidRDefault="004818CB" w:rsidP="004818CB">
            <w:pPr>
              <w:rPr>
                <w:rFonts w:ascii="Times New Roman" w:hAnsi="Times New Roman" w:cs="Times New Roman"/>
                <w:sz w:val="24"/>
                <w:szCs w:val="24"/>
                <w:lang w:val="en-US"/>
              </w:rPr>
            </w:pPr>
            <w:r>
              <w:rPr>
                <w:rFonts w:ascii="Times New Roman" w:hAnsi="Times New Roman" w:cs="Times New Roman"/>
                <w:sz w:val="24"/>
                <w:szCs w:val="24"/>
                <w:lang w:val="en-US"/>
              </w:rPr>
              <w:t>5min</w:t>
            </w:r>
          </w:p>
          <w:p w14:paraId="7D1ED523" w14:textId="77777777" w:rsidR="004818CB" w:rsidRDefault="004818CB" w:rsidP="00F8773F">
            <w:pPr>
              <w:rPr>
                <w:rFonts w:ascii="Times New Roman" w:hAnsi="Times New Roman" w:cs="Times New Roman"/>
                <w:sz w:val="24"/>
                <w:szCs w:val="24"/>
              </w:rPr>
            </w:pPr>
          </w:p>
          <w:p w14:paraId="22E3A3F7" w14:textId="77777777" w:rsidR="004818CB" w:rsidRDefault="004818CB" w:rsidP="00F8773F">
            <w:pPr>
              <w:rPr>
                <w:rFonts w:ascii="Times New Roman" w:hAnsi="Times New Roman" w:cs="Times New Roman"/>
                <w:sz w:val="24"/>
                <w:szCs w:val="24"/>
              </w:rPr>
            </w:pPr>
          </w:p>
          <w:p w14:paraId="12160523" w14:textId="77777777" w:rsidR="004818CB" w:rsidRDefault="004818CB" w:rsidP="00F8773F">
            <w:pPr>
              <w:rPr>
                <w:rFonts w:ascii="Times New Roman" w:hAnsi="Times New Roman" w:cs="Times New Roman"/>
                <w:sz w:val="24"/>
                <w:szCs w:val="24"/>
              </w:rPr>
            </w:pPr>
          </w:p>
          <w:p w14:paraId="71CFD159" w14:textId="77777777" w:rsidR="004818CB" w:rsidRDefault="004818CB" w:rsidP="00F8773F">
            <w:pPr>
              <w:rPr>
                <w:rFonts w:ascii="Times New Roman" w:hAnsi="Times New Roman" w:cs="Times New Roman"/>
                <w:sz w:val="24"/>
                <w:szCs w:val="24"/>
              </w:rPr>
            </w:pPr>
          </w:p>
          <w:p w14:paraId="10C14028" w14:textId="77777777" w:rsidR="004818CB" w:rsidRPr="004818CB" w:rsidRDefault="004818CB" w:rsidP="00F8773F">
            <w:pPr>
              <w:rPr>
                <w:rFonts w:ascii="Times New Roman" w:hAnsi="Times New Roman" w:cs="Times New Roman"/>
                <w:sz w:val="24"/>
                <w:szCs w:val="24"/>
              </w:rPr>
            </w:pPr>
          </w:p>
        </w:tc>
        <w:tc>
          <w:tcPr>
            <w:tcW w:w="6066" w:type="dxa"/>
            <w:gridSpan w:val="2"/>
            <w:tcBorders>
              <w:top w:val="single" w:sz="4" w:space="0" w:color="auto"/>
              <w:left w:val="single" w:sz="4" w:space="0" w:color="auto"/>
              <w:bottom w:val="single" w:sz="4" w:space="0" w:color="auto"/>
              <w:right w:val="single" w:sz="4" w:space="0" w:color="auto"/>
            </w:tcBorders>
          </w:tcPr>
          <w:p w14:paraId="742EC59D" w14:textId="77777777" w:rsidR="004818CB" w:rsidRDefault="004818CB" w:rsidP="00F8773F">
            <w:pPr>
              <w:rPr>
                <w:rFonts w:ascii="Times New Roman" w:hAnsi="Times New Roman" w:cs="Times New Roman"/>
                <w:noProof/>
                <w:sz w:val="24"/>
                <w:szCs w:val="24"/>
                <w:lang w:eastAsia="ru-RU"/>
              </w:rPr>
            </w:pPr>
            <w:r>
              <w:rPr>
                <w:rFonts w:ascii="Times New Roman" w:hAnsi="Times New Roman" w:cs="Times New Roman"/>
                <w:noProof/>
                <w:sz w:val="24"/>
                <w:szCs w:val="24"/>
                <w:lang w:val="en-GB" w:eastAsia="en-GB"/>
              </w:rPr>
              <w:drawing>
                <wp:inline distT="0" distB="0" distL="0" distR="0" wp14:anchorId="451549E1" wp14:editId="2E559750">
                  <wp:extent cx="3648075" cy="2047875"/>
                  <wp:effectExtent l="0" t="0" r="9525" b="9525"/>
                  <wp:docPr id="253" name="Picture 78" descr="http://images.slideplayer.com/27/9131081/slides/slid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slideplayer.com/27/9131081/slides/slide_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48075" cy="2047875"/>
                          </a:xfrm>
                          <a:prstGeom prst="rect">
                            <a:avLst/>
                          </a:prstGeom>
                          <a:noFill/>
                          <a:ln>
                            <a:noFill/>
                          </a:ln>
                        </pic:spPr>
                      </pic:pic>
                    </a:graphicData>
                  </a:graphic>
                </wp:inline>
              </w:drawing>
            </w:r>
          </w:p>
          <w:p w14:paraId="1BD70D35" w14:textId="77777777" w:rsidR="004818CB" w:rsidRDefault="004818CB" w:rsidP="00F8773F">
            <w:pPr>
              <w:rPr>
                <w:rFonts w:ascii="Times New Roman" w:hAnsi="Times New Roman" w:cs="Times New Roman"/>
                <w:noProof/>
                <w:sz w:val="24"/>
                <w:szCs w:val="24"/>
                <w:lang w:eastAsia="ru-RU"/>
              </w:rPr>
            </w:pPr>
          </w:p>
          <w:p w14:paraId="2422641A" w14:textId="446093BB" w:rsidR="004818CB" w:rsidRDefault="004818CB" w:rsidP="00F8773F">
            <w:pPr>
              <w:rPr>
                <w:rFonts w:ascii="Times New Roman" w:hAnsi="Times New Roman" w:cs="Times New Roman"/>
                <w:noProof/>
                <w:sz w:val="24"/>
                <w:szCs w:val="24"/>
                <w:lang w:eastAsia="ru-RU"/>
              </w:rPr>
            </w:pPr>
            <w:r>
              <w:rPr>
                <w:rFonts w:ascii="Times New Roman" w:hAnsi="Times New Roman" w:cs="Times New Roman"/>
                <w:noProof/>
                <w:sz w:val="24"/>
                <w:szCs w:val="24"/>
                <w:lang w:val="en-GB" w:eastAsia="en-GB"/>
              </w:rPr>
              <w:drawing>
                <wp:inline distT="0" distB="0" distL="0" distR="0" wp14:anchorId="4810462D" wp14:editId="249A94C2">
                  <wp:extent cx="3124200" cy="2486025"/>
                  <wp:effectExtent l="0" t="0" r="0" b="9525"/>
                  <wp:docPr id="254" name="Picture 79" descr="https://humananatomy-libs.com/wp-content/uploads/2017/06/structure-of-human-endocrine-glands-human-endocrine-system-diagram-diagram-of-the-endocrin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umananatomy-libs.com/wp-content/uploads/2017/06/structure-of-human-endocrine-glands-human-endocrine-system-diagram-diagram-of-the-endocrine-system.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24200" cy="2486025"/>
                          </a:xfrm>
                          <a:prstGeom prst="rect">
                            <a:avLst/>
                          </a:prstGeom>
                          <a:noFill/>
                          <a:ln>
                            <a:noFill/>
                          </a:ln>
                        </pic:spPr>
                      </pic:pic>
                    </a:graphicData>
                  </a:graphic>
                </wp:inline>
              </w:drawing>
            </w:r>
          </w:p>
          <w:p w14:paraId="60C6F4A1" w14:textId="0C20CB56" w:rsidR="004818CB" w:rsidRPr="004818CB" w:rsidRDefault="004818CB" w:rsidP="00F8773F">
            <w:pPr>
              <w:rPr>
                <w:rFonts w:ascii="Times New Roman" w:hAnsi="Times New Roman" w:cs="Times New Roman"/>
                <w:noProof/>
                <w:sz w:val="24"/>
                <w:szCs w:val="24"/>
                <w:lang w:val="en-US" w:eastAsia="ru-RU"/>
              </w:rPr>
            </w:pPr>
            <w:r>
              <w:rPr>
                <w:rFonts w:ascii="Times New Roman" w:hAnsi="Times New Roman" w:cs="Times New Roman"/>
                <w:noProof/>
                <w:sz w:val="24"/>
                <w:szCs w:val="24"/>
                <w:lang w:val="en-US" w:eastAsia="ru-RU"/>
              </w:rPr>
              <w:t>Game:</w:t>
            </w:r>
            <w:r w:rsidRPr="00EB2495">
              <w:rPr>
                <w:rFonts w:ascii="Times New Roman" w:hAnsi="Times New Roman" w:cs="Times New Roman"/>
                <w:noProof/>
                <w:sz w:val="24"/>
                <w:szCs w:val="24"/>
                <w:lang w:val="en-US" w:eastAsia="ru-RU"/>
              </w:rPr>
              <w:t xml:space="preserve"> </w:t>
            </w:r>
            <w:r>
              <w:rPr>
                <w:rFonts w:ascii="Times New Roman" w:hAnsi="Times New Roman" w:cs="Times New Roman"/>
                <w:noProof/>
                <w:sz w:val="24"/>
                <w:szCs w:val="24"/>
                <w:lang w:val="en-US" w:eastAsia="ru-RU"/>
              </w:rPr>
              <w:t>You have the text "Secrets of our body" on the tables. Please find in the text which organ system is responsible for the production of hormones</w:t>
            </w:r>
          </w:p>
        </w:tc>
        <w:tc>
          <w:tcPr>
            <w:tcW w:w="2277" w:type="dxa"/>
            <w:gridSpan w:val="2"/>
            <w:tcBorders>
              <w:top w:val="single" w:sz="4" w:space="0" w:color="auto"/>
              <w:left w:val="single" w:sz="4" w:space="0" w:color="auto"/>
              <w:bottom w:val="single" w:sz="4" w:space="0" w:color="auto"/>
              <w:right w:val="single" w:sz="4" w:space="0" w:color="auto"/>
            </w:tcBorders>
          </w:tcPr>
          <w:p w14:paraId="4BA3A3DF" w14:textId="77777777" w:rsidR="004818CB" w:rsidRDefault="004818CB" w:rsidP="00F8773F">
            <w:pPr>
              <w:tabs>
                <w:tab w:val="left" w:pos="2544"/>
              </w:tabs>
              <w:rPr>
                <w:rFonts w:ascii="Times New Roman" w:hAnsi="Times New Roman" w:cs="Times New Roman"/>
                <w:sz w:val="24"/>
                <w:szCs w:val="24"/>
                <w:lang w:val="kk-KZ"/>
              </w:rPr>
            </w:pPr>
          </w:p>
        </w:tc>
      </w:tr>
      <w:tr w:rsidR="009A1E2C" w:rsidRPr="00974176" w14:paraId="633C3A6D" w14:textId="77777777" w:rsidTr="004818CB">
        <w:trPr>
          <w:gridAfter w:val="1"/>
          <w:wAfter w:w="13" w:type="dxa"/>
          <w:trHeight w:val="983"/>
        </w:trPr>
        <w:tc>
          <w:tcPr>
            <w:tcW w:w="1289" w:type="dxa"/>
            <w:tcBorders>
              <w:top w:val="single" w:sz="4" w:space="0" w:color="auto"/>
              <w:left w:val="single" w:sz="4" w:space="0" w:color="auto"/>
              <w:bottom w:val="nil"/>
              <w:right w:val="single" w:sz="4" w:space="0" w:color="auto"/>
            </w:tcBorders>
          </w:tcPr>
          <w:p w14:paraId="0F563709" w14:textId="77777777" w:rsidR="009A1E2C" w:rsidRDefault="009A1E2C" w:rsidP="00F8773F">
            <w:pPr>
              <w:rPr>
                <w:rFonts w:ascii="Times New Roman" w:hAnsi="Times New Roman" w:cs="Times New Roman"/>
                <w:sz w:val="24"/>
                <w:szCs w:val="24"/>
                <w:lang w:val="en-US"/>
              </w:rPr>
            </w:pPr>
            <w:r>
              <w:rPr>
                <w:rFonts w:ascii="Times New Roman" w:hAnsi="Times New Roman" w:cs="Times New Roman"/>
                <w:sz w:val="24"/>
                <w:szCs w:val="24"/>
                <w:lang w:val="en-US"/>
              </w:rPr>
              <w:t>5min</w:t>
            </w:r>
          </w:p>
          <w:p w14:paraId="798A0D36" w14:textId="77777777" w:rsidR="009A1E2C" w:rsidRDefault="009A1E2C" w:rsidP="00F8773F">
            <w:pPr>
              <w:rPr>
                <w:rFonts w:ascii="Times New Roman" w:hAnsi="Times New Roman" w:cs="Times New Roman"/>
                <w:sz w:val="24"/>
                <w:szCs w:val="24"/>
                <w:lang w:val="en-US"/>
              </w:rPr>
            </w:pPr>
          </w:p>
          <w:p w14:paraId="4029D29E" w14:textId="77777777" w:rsidR="009A1E2C" w:rsidRDefault="009A1E2C" w:rsidP="00F8773F">
            <w:pPr>
              <w:rPr>
                <w:rFonts w:ascii="Times New Roman" w:hAnsi="Times New Roman" w:cs="Times New Roman"/>
                <w:sz w:val="24"/>
                <w:szCs w:val="24"/>
                <w:lang w:val="en-US"/>
              </w:rPr>
            </w:pPr>
          </w:p>
          <w:p w14:paraId="1F81D6EF" w14:textId="77777777" w:rsidR="009A1E2C" w:rsidRDefault="009A1E2C" w:rsidP="00F8773F">
            <w:pPr>
              <w:rPr>
                <w:rFonts w:ascii="Times New Roman" w:hAnsi="Times New Roman" w:cs="Times New Roman"/>
                <w:sz w:val="24"/>
                <w:szCs w:val="24"/>
              </w:rPr>
            </w:pPr>
          </w:p>
          <w:p w14:paraId="531F5901" w14:textId="77777777" w:rsidR="009A1E2C" w:rsidRDefault="009A1E2C" w:rsidP="00F8773F">
            <w:pPr>
              <w:rPr>
                <w:rFonts w:ascii="Times New Roman" w:hAnsi="Times New Roman" w:cs="Times New Roman"/>
                <w:sz w:val="24"/>
                <w:szCs w:val="24"/>
              </w:rPr>
            </w:pPr>
          </w:p>
          <w:p w14:paraId="74A64E75" w14:textId="77777777" w:rsidR="009A1E2C" w:rsidRDefault="009A1E2C" w:rsidP="00F8773F">
            <w:pPr>
              <w:rPr>
                <w:rFonts w:ascii="Times New Roman" w:hAnsi="Times New Roman" w:cs="Times New Roman"/>
                <w:sz w:val="24"/>
                <w:szCs w:val="24"/>
              </w:rPr>
            </w:pPr>
          </w:p>
          <w:p w14:paraId="2B1CC934" w14:textId="77777777" w:rsidR="009A1E2C" w:rsidRDefault="009A1E2C" w:rsidP="00F8773F">
            <w:pPr>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min</w:t>
            </w:r>
          </w:p>
          <w:p w14:paraId="0A5F9C8C" w14:textId="77777777" w:rsidR="009A1E2C" w:rsidRDefault="009A1E2C" w:rsidP="00F8773F">
            <w:pPr>
              <w:rPr>
                <w:rFonts w:ascii="Times New Roman" w:hAnsi="Times New Roman" w:cs="Times New Roman"/>
                <w:sz w:val="24"/>
                <w:szCs w:val="24"/>
                <w:lang w:val="en-US"/>
              </w:rPr>
            </w:pPr>
          </w:p>
          <w:p w14:paraId="1105535F" w14:textId="77777777" w:rsidR="009A1E2C" w:rsidRDefault="009A1E2C" w:rsidP="00F8773F">
            <w:pPr>
              <w:rPr>
                <w:rFonts w:ascii="Times New Roman" w:hAnsi="Times New Roman" w:cs="Times New Roman"/>
                <w:sz w:val="24"/>
                <w:szCs w:val="24"/>
                <w:lang w:val="en-US"/>
              </w:rPr>
            </w:pPr>
          </w:p>
          <w:p w14:paraId="145C12F2" w14:textId="77777777" w:rsidR="009A1E2C" w:rsidRDefault="009A1E2C" w:rsidP="00F8773F">
            <w:pPr>
              <w:rPr>
                <w:rFonts w:ascii="Times New Roman" w:hAnsi="Times New Roman" w:cs="Times New Roman"/>
                <w:sz w:val="24"/>
                <w:szCs w:val="24"/>
                <w:lang w:val="en-US"/>
              </w:rPr>
            </w:pPr>
          </w:p>
          <w:p w14:paraId="2B4F8091" w14:textId="77777777" w:rsidR="009A1E2C" w:rsidRDefault="009A1E2C" w:rsidP="00F8773F">
            <w:pPr>
              <w:rPr>
                <w:rFonts w:ascii="Times New Roman" w:hAnsi="Times New Roman" w:cs="Times New Roman"/>
                <w:sz w:val="24"/>
                <w:szCs w:val="24"/>
                <w:lang w:val="en-US"/>
              </w:rPr>
            </w:pPr>
          </w:p>
          <w:p w14:paraId="24040C6D" w14:textId="77777777" w:rsidR="009A1E2C" w:rsidRDefault="009A1E2C" w:rsidP="00F8773F">
            <w:pPr>
              <w:rPr>
                <w:rFonts w:ascii="Times New Roman" w:hAnsi="Times New Roman" w:cs="Times New Roman"/>
                <w:sz w:val="24"/>
                <w:szCs w:val="24"/>
                <w:lang w:val="en-US"/>
              </w:rPr>
            </w:pPr>
          </w:p>
          <w:p w14:paraId="4A5D6B98" w14:textId="77777777" w:rsidR="009A1E2C" w:rsidRDefault="009A1E2C" w:rsidP="00F8773F">
            <w:pPr>
              <w:rPr>
                <w:rFonts w:ascii="Times New Roman" w:hAnsi="Times New Roman" w:cs="Times New Roman"/>
                <w:sz w:val="24"/>
                <w:szCs w:val="24"/>
                <w:lang w:val="en-US"/>
              </w:rPr>
            </w:pPr>
          </w:p>
          <w:p w14:paraId="7CF57052" w14:textId="77777777" w:rsidR="009A1E2C" w:rsidRDefault="009A1E2C" w:rsidP="00F8773F">
            <w:pPr>
              <w:rPr>
                <w:rFonts w:ascii="Times New Roman" w:hAnsi="Times New Roman" w:cs="Times New Roman"/>
                <w:sz w:val="24"/>
                <w:szCs w:val="24"/>
                <w:lang w:val="en-US"/>
              </w:rPr>
            </w:pPr>
          </w:p>
          <w:p w14:paraId="6EE2EC47" w14:textId="77777777" w:rsidR="009A1E2C" w:rsidRDefault="009A1E2C" w:rsidP="00F8773F">
            <w:pPr>
              <w:rPr>
                <w:rFonts w:ascii="Times New Roman" w:hAnsi="Times New Roman" w:cs="Times New Roman"/>
                <w:sz w:val="24"/>
                <w:szCs w:val="24"/>
              </w:rPr>
            </w:pPr>
          </w:p>
          <w:p w14:paraId="128F4E9D" w14:textId="77777777" w:rsidR="009A1E2C" w:rsidRDefault="009A1E2C" w:rsidP="00F8773F">
            <w:pPr>
              <w:rPr>
                <w:rFonts w:ascii="Times New Roman" w:hAnsi="Times New Roman" w:cs="Times New Roman"/>
                <w:sz w:val="24"/>
                <w:szCs w:val="24"/>
              </w:rPr>
            </w:pPr>
          </w:p>
          <w:p w14:paraId="1EC7A964" w14:textId="77777777" w:rsidR="009A1E2C" w:rsidRDefault="009A1E2C" w:rsidP="00F8773F">
            <w:pPr>
              <w:rPr>
                <w:rFonts w:ascii="Times New Roman" w:hAnsi="Times New Roman" w:cs="Times New Roman"/>
                <w:sz w:val="24"/>
                <w:szCs w:val="24"/>
              </w:rPr>
            </w:pPr>
          </w:p>
          <w:p w14:paraId="6CBA1853" w14:textId="77777777" w:rsidR="009A1E2C" w:rsidRDefault="009A1E2C" w:rsidP="00F8773F">
            <w:pPr>
              <w:rPr>
                <w:rFonts w:ascii="Times New Roman" w:hAnsi="Times New Roman" w:cs="Times New Roman"/>
                <w:sz w:val="24"/>
                <w:szCs w:val="24"/>
              </w:rPr>
            </w:pPr>
          </w:p>
          <w:p w14:paraId="392C211D" w14:textId="77777777" w:rsidR="009A1E2C" w:rsidRDefault="009A1E2C" w:rsidP="00F8773F">
            <w:pPr>
              <w:rPr>
                <w:rFonts w:ascii="Times New Roman" w:hAnsi="Times New Roman" w:cs="Times New Roman"/>
                <w:sz w:val="24"/>
                <w:szCs w:val="24"/>
              </w:rPr>
            </w:pPr>
          </w:p>
        </w:tc>
        <w:tc>
          <w:tcPr>
            <w:tcW w:w="6066" w:type="dxa"/>
            <w:gridSpan w:val="2"/>
            <w:tcBorders>
              <w:top w:val="single" w:sz="4" w:space="0" w:color="auto"/>
              <w:left w:val="single" w:sz="4" w:space="0" w:color="auto"/>
              <w:bottom w:val="nil"/>
              <w:right w:val="single" w:sz="4" w:space="0" w:color="auto"/>
            </w:tcBorders>
          </w:tcPr>
          <w:p w14:paraId="6CFF1885" w14:textId="77777777" w:rsidR="009A1E2C" w:rsidRDefault="009A1E2C" w:rsidP="00F8773F">
            <w:pPr>
              <w:rPr>
                <w:rFonts w:ascii="Times New Roman" w:hAnsi="Times New Roman" w:cs="Times New Roman"/>
                <w:sz w:val="24"/>
                <w:szCs w:val="24"/>
                <w:lang w:val="en-US"/>
              </w:rPr>
            </w:pPr>
            <w:r>
              <w:rPr>
                <w:rFonts w:ascii="Times New Roman" w:hAnsi="Times New Roman" w:cs="Times New Roman"/>
                <w:noProof/>
                <w:sz w:val="24"/>
                <w:szCs w:val="24"/>
                <w:lang w:val="en-US" w:eastAsia="ru-RU"/>
              </w:rPr>
              <w:t>Slide№4(</w:t>
            </w:r>
            <w:r>
              <w:rPr>
                <w:rFonts w:ascii="Times New Roman" w:hAnsi="Times New Roman" w:cs="Times New Roman"/>
                <w:sz w:val="24"/>
                <w:szCs w:val="24"/>
                <w:lang w:val="en-US"/>
              </w:rPr>
              <w:t>function)</w:t>
            </w:r>
          </w:p>
          <w:p w14:paraId="115C8EFF" w14:textId="77777777" w:rsidR="009A1E2C" w:rsidRDefault="009A1E2C" w:rsidP="00F8773F">
            <w:pPr>
              <w:rPr>
                <w:rFonts w:ascii="Times New Roman" w:hAnsi="Times New Roman" w:cs="Times New Roman"/>
                <w:sz w:val="24"/>
                <w:szCs w:val="24"/>
                <w:lang w:val="en-US"/>
              </w:rPr>
            </w:pPr>
            <w:r>
              <w:rPr>
                <w:rFonts w:ascii="Times New Roman" w:hAnsi="Times New Roman" w:cs="Times New Roman"/>
                <w:color w:val="000000"/>
                <w:sz w:val="24"/>
                <w:szCs w:val="24"/>
                <w:shd w:val="clear" w:color="auto" w:fill="FFFFFF"/>
                <w:lang w:val="en-US"/>
              </w:rPr>
              <w:t>endocrine system is one of two systems that control and coordinate many functions to keep our bodies working in balance, called homeostasis.</w:t>
            </w:r>
            <w:r>
              <w:rPr>
                <w:rFonts w:ascii="Times New Roman" w:hAnsi="Times New Roman" w:cs="Times New Roman"/>
                <w:sz w:val="24"/>
                <w:szCs w:val="24"/>
                <w:lang w:val="en-US"/>
              </w:rPr>
              <w:t xml:space="preserve"> </w:t>
            </w:r>
            <w:r>
              <w:rPr>
                <w:rFonts w:ascii="Times New Roman" w:hAnsi="Times New Roman" w:cs="Times New Roman"/>
                <w:color w:val="000000"/>
                <w:sz w:val="24"/>
                <w:szCs w:val="24"/>
                <w:shd w:val="clear" w:color="auto" w:fill="FFFFFF"/>
                <w:lang w:val="en-US"/>
              </w:rPr>
              <w:t>metabolism, reproduction, sexual development, sugar and mineral homeostasis, heart rate, and digestion.</w:t>
            </w:r>
          </w:p>
          <w:p w14:paraId="26E676AC" w14:textId="77777777" w:rsidR="009A1E2C" w:rsidRDefault="009A1E2C" w:rsidP="00F8773F">
            <w:pPr>
              <w:rPr>
                <w:rFonts w:ascii="Times New Roman" w:hAnsi="Times New Roman" w:cs="Times New Roman"/>
                <w:noProof/>
                <w:sz w:val="24"/>
                <w:szCs w:val="24"/>
                <w:lang w:val="en-GB" w:eastAsia="ru-RU"/>
              </w:rPr>
            </w:pPr>
            <w:r>
              <w:rPr>
                <w:rFonts w:ascii="Times New Roman" w:hAnsi="Times New Roman" w:cs="Times New Roman"/>
                <w:noProof/>
                <w:sz w:val="24"/>
                <w:szCs w:val="24"/>
                <w:lang w:val="en-US" w:eastAsia="ru-RU"/>
              </w:rPr>
              <w:t>Slide№</w:t>
            </w:r>
            <w:r w:rsidRPr="00557682">
              <w:rPr>
                <w:rFonts w:ascii="Times New Roman" w:hAnsi="Times New Roman" w:cs="Times New Roman"/>
                <w:noProof/>
                <w:sz w:val="24"/>
                <w:szCs w:val="24"/>
                <w:lang w:val="en-GB" w:eastAsia="ru-RU"/>
              </w:rPr>
              <w:t>5</w:t>
            </w:r>
          </w:p>
          <w:p w14:paraId="72637A80" w14:textId="77777777" w:rsidR="009A1E2C" w:rsidRDefault="009A1E2C" w:rsidP="00F8773F">
            <w:pPr>
              <w:rPr>
                <w:rFonts w:ascii="Times New Roman" w:hAnsi="Times New Roman" w:cs="Times New Roman"/>
                <w:sz w:val="24"/>
                <w:szCs w:val="24"/>
                <w:lang w:val="en-US"/>
              </w:rPr>
            </w:pPr>
            <w:r>
              <w:rPr>
                <w:rFonts w:ascii="Times New Roman" w:hAnsi="Times New Roman" w:cs="Times New Roman"/>
                <w:sz w:val="24"/>
                <w:szCs w:val="24"/>
                <w:lang w:val="en-US"/>
              </w:rPr>
              <w:t xml:space="preserve">what diseases do you know about </w:t>
            </w:r>
            <w:r>
              <w:rPr>
                <w:rFonts w:ascii="Times New Roman" w:hAnsi="Times New Roman" w:cs="Times New Roman"/>
                <w:color w:val="000000"/>
                <w:sz w:val="24"/>
                <w:szCs w:val="24"/>
                <w:shd w:val="clear" w:color="auto" w:fill="FFFFFF"/>
                <w:lang w:val="en-US"/>
              </w:rPr>
              <w:t>endocrine system?</w:t>
            </w:r>
          </w:p>
          <w:p w14:paraId="45423E17" w14:textId="45D16B68" w:rsidR="009A1E2C" w:rsidRPr="004818CB" w:rsidRDefault="009A1E2C" w:rsidP="00F8773F">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4AB47DA" wp14:editId="59498EE5">
                  <wp:extent cx="3162300" cy="1981200"/>
                  <wp:effectExtent l="0" t="0" r="0" b="0"/>
                  <wp:docPr id="40" name="Picture 80" descr="http://images.slideplayer.com/5/1498529/slides/slide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slideplayer.com/5/1498529/slides/slide_47.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6800"/>
                          <a:stretch/>
                        </pic:blipFill>
                        <pic:spPr bwMode="auto">
                          <a:xfrm>
                            <a:off x="0" y="0"/>
                            <a:ext cx="3162300" cy="198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7" w:type="dxa"/>
            <w:gridSpan w:val="2"/>
            <w:tcBorders>
              <w:top w:val="single" w:sz="4" w:space="0" w:color="auto"/>
              <w:left w:val="single" w:sz="4" w:space="0" w:color="auto"/>
              <w:bottom w:val="nil"/>
              <w:right w:val="single" w:sz="4" w:space="0" w:color="auto"/>
            </w:tcBorders>
            <w:hideMark/>
          </w:tcPr>
          <w:p w14:paraId="1954BF51" w14:textId="77777777" w:rsidR="009A1E2C" w:rsidRDefault="009A1E2C" w:rsidP="00F8773F">
            <w:pPr>
              <w:tabs>
                <w:tab w:val="left" w:pos="2544"/>
              </w:tabs>
              <w:rPr>
                <w:rFonts w:ascii="Times New Roman" w:hAnsi="Times New Roman" w:cs="Times New Roman"/>
                <w:sz w:val="24"/>
                <w:szCs w:val="24"/>
                <w:lang w:val="kk-KZ"/>
              </w:rPr>
            </w:pPr>
          </w:p>
        </w:tc>
      </w:tr>
      <w:tr w:rsidR="004818CB" w:rsidRPr="00974176" w14:paraId="69B9463A" w14:textId="77777777" w:rsidTr="004818CB">
        <w:trPr>
          <w:gridAfter w:val="1"/>
          <w:wAfter w:w="13" w:type="dxa"/>
          <w:trHeight w:val="205"/>
        </w:trPr>
        <w:tc>
          <w:tcPr>
            <w:tcW w:w="9632" w:type="dxa"/>
            <w:gridSpan w:val="5"/>
            <w:tcBorders>
              <w:top w:val="nil"/>
              <w:left w:val="nil"/>
              <w:bottom w:val="single" w:sz="4" w:space="0" w:color="auto"/>
              <w:right w:val="nil"/>
            </w:tcBorders>
          </w:tcPr>
          <w:p w14:paraId="73037949" w14:textId="5D791B6D" w:rsidR="004818CB" w:rsidRPr="00D16A1D" w:rsidRDefault="00AA19BA" w:rsidP="004818CB">
            <w:pPr>
              <w:tabs>
                <w:tab w:val="left" w:pos="2544"/>
              </w:tabs>
              <w:ind w:hanging="108"/>
              <w:jc w:val="both"/>
              <w:rPr>
                <w:rStyle w:val="jlqj4b"/>
                <w:rFonts w:ascii="Times New Roman" w:hAnsi="Times New Roman" w:cs="Times New Roman"/>
                <w:sz w:val="28"/>
                <w:szCs w:val="28"/>
              </w:rPr>
            </w:pPr>
            <w:r>
              <w:rPr>
                <w:rStyle w:val="jlqj4b"/>
                <w:rFonts w:ascii="Times New Roman" w:hAnsi="Times New Roman" w:cs="Times New Roman"/>
                <w:sz w:val="28"/>
                <w:szCs w:val="28"/>
              </w:rPr>
              <w:t>Продолжение таблицы</w:t>
            </w:r>
            <w:r w:rsidR="004818CB">
              <w:rPr>
                <w:rStyle w:val="jlqj4b"/>
                <w:rFonts w:ascii="Times New Roman" w:hAnsi="Times New Roman" w:cs="Times New Roman"/>
                <w:sz w:val="28"/>
                <w:szCs w:val="28"/>
              </w:rPr>
              <w:t xml:space="preserve"> 13</w:t>
            </w:r>
          </w:p>
          <w:p w14:paraId="6874F3C9" w14:textId="77777777" w:rsidR="004818CB" w:rsidRPr="004818CB" w:rsidRDefault="004818CB" w:rsidP="00F8773F">
            <w:pPr>
              <w:tabs>
                <w:tab w:val="left" w:pos="2544"/>
              </w:tabs>
              <w:rPr>
                <w:rFonts w:ascii="Times New Roman" w:hAnsi="Times New Roman" w:cs="Times New Roman"/>
                <w:sz w:val="16"/>
                <w:szCs w:val="16"/>
                <w:lang w:val="kk-KZ"/>
              </w:rPr>
            </w:pPr>
          </w:p>
        </w:tc>
      </w:tr>
      <w:tr w:rsidR="004818CB" w:rsidRPr="00974176" w14:paraId="470BB8EB" w14:textId="77777777" w:rsidTr="00082590">
        <w:trPr>
          <w:gridAfter w:val="1"/>
          <w:wAfter w:w="13" w:type="dxa"/>
          <w:trHeight w:val="60"/>
        </w:trPr>
        <w:tc>
          <w:tcPr>
            <w:tcW w:w="1289" w:type="dxa"/>
            <w:tcBorders>
              <w:top w:val="single" w:sz="4" w:space="0" w:color="auto"/>
              <w:left w:val="single" w:sz="4" w:space="0" w:color="auto"/>
              <w:bottom w:val="single" w:sz="4" w:space="0" w:color="auto"/>
              <w:right w:val="single" w:sz="4" w:space="0" w:color="auto"/>
            </w:tcBorders>
          </w:tcPr>
          <w:p w14:paraId="362A77AC" w14:textId="016ACDC0" w:rsidR="004818CB" w:rsidRPr="004818CB" w:rsidRDefault="004818CB" w:rsidP="004818CB">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8343" w:type="dxa"/>
            <w:gridSpan w:val="4"/>
            <w:tcBorders>
              <w:top w:val="single" w:sz="4" w:space="0" w:color="auto"/>
              <w:left w:val="single" w:sz="4" w:space="0" w:color="auto"/>
              <w:bottom w:val="single" w:sz="4" w:space="0" w:color="auto"/>
              <w:right w:val="single" w:sz="4" w:space="0" w:color="auto"/>
            </w:tcBorders>
          </w:tcPr>
          <w:p w14:paraId="5DFCD1DB" w14:textId="7963E197" w:rsidR="004818CB" w:rsidRDefault="004818CB" w:rsidP="004818CB">
            <w:pPr>
              <w:tabs>
                <w:tab w:val="left" w:pos="2544"/>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4818CB" w:rsidRPr="00303084" w14:paraId="0B7E5067" w14:textId="77777777" w:rsidTr="004818CB">
        <w:trPr>
          <w:gridAfter w:val="1"/>
          <w:wAfter w:w="13" w:type="dxa"/>
          <w:trHeight w:val="983"/>
        </w:trPr>
        <w:tc>
          <w:tcPr>
            <w:tcW w:w="1289" w:type="dxa"/>
            <w:tcBorders>
              <w:top w:val="single" w:sz="4" w:space="0" w:color="auto"/>
              <w:left w:val="single" w:sz="4" w:space="0" w:color="auto"/>
              <w:bottom w:val="single" w:sz="4" w:space="0" w:color="auto"/>
              <w:right w:val="single" w:sz="4" w:space="0" w:color="auto"/>
            </w:tcBorders>
          </w:tcPr>
          <w:p w14:paraId="5789E21D" w14:textId="77777777" w:rsidR="004818CB" w:rsidRDefault="004818CB" w:rsidP="00F8773F">
            <w:pPr>
              <w:rPr>
                <w:rFonts w:ascii="Times New Roman" w:hAnsi="Times New Roman" w:cs="Times New Roman"/>
                <w:sz w:val="24"/>
                <w:szCs w:val="24"/>
                <w:lang w:val="en-US"/>
              </w:rPr>
            </w:pPr>
          </w:p>
        </w:tc>
        <w:tc>
          <w:tcPr>
            <w:tcW w:w="6066" w:type="dxa"/>
            <w:gridSpan w:val="2"/>
            <w:tcBorders>
              <w:top w:val="single" w:sz="4" w:space="0" w:color="auto"/>
              <w:left w:val="single" w:sz="4" w:space="0" w:color="auto"/>
              <w:bottom w:val="single" w:sz="4" w:space="0" w:color="auto"/>
              <w:right w:val="single" w:sz="4" w:space="0" w:color="auto"/>
            </w:tcBorders>
          </w:tcPr>
          <w:p w14:paraId="0198738B" w14:textId="77777777" w:rsidR="004818CB" w:rsidRPr="004818CB" w:rsidRDefault="004818CB" w:rsidP="004818CB">
            <w:pPr>
              <w:rPr>
                <w:rFonts w:ascii="Times New Roman" w:hAnsi="Times New Roman" w:cs="Times New Roman"/>
                <w:i/>
                <w:sz w:val="24"/>
                <w:szCs w:val="24"/>
                <w:lang w:val="en-US"/>
              </w:rPr>
            </w:pPr>
            <w:r w:rsidRPr="004818CB">
              <w:rPr>
                <w:rFonts w:ascii="Times New Roman" w:hAnsi="Times New Roman" w:cs="Times New Roman"/>
                <w:i/>
                <w:sz w:val="24"/>
                <w:szCs w:val="24"/>
                <w:lang w:val="en-US"/>
              </w:rPr>
              <w:t>The task 1:</w:t>
            </w:r>
          </w:p>
          <w:p w14:paraId="509539D8"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True or False?</w:t>
            </w:r>
          </w:p>
          <w:p w14:paraId="07D8F39A"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1. Endocrine glands secrete hormones.</w:t>
            </w:r>
          </w:p>
          <w:p w14:paraId="2905FD0A"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2. Endocrine glands have ducts.</w:t>
            </w:r>
          </w:p>
          <w:p w14:paraId="65C934E8"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3. Steroid hormones are proteins.</w:t>
            </w:r>
          </w:p>
          <w:p w14:paraId="72FFA509"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4. Hormone receptors can only be upregulated.</w:t>
            </w:r>
          </w:p>
          <w:p w14:paraId="546B34AB"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5. Glucagon is under humoral control.</w:t>
            </w:r>
          </w:p>
          <w:p w14:paraId="2FD05B44" w14:textId="77777777" w:rsidR="004818CB" w:rsidRPr="004818CB" w:rsidRDefault="004818CB" w:rsidP="004818CB">
            <w:pPr>
              <w:rPr>
                <w:rFonts w:ascii="Times New Roman" w:hAnsi="Times New Roman" w:cs="Times New Roman"/>
                <w:i/>
                <w:sz w:val="24"/>
                <w:szCs w:val="24"/>
                <w:lang w:val="en-US"/>
              </w:rPr>
            </w:pPr>
            <w:r w:rsidRPr="004818CB">
              <w:rPr>
                <w:rFonts w:ascii="Times New Roman" w:hAnsi="Times New Roman" w:cs="Times New Roman"/>
                <w:i/>
                <w:sz w:val="24"/>
                <w:szCs w:val="24"/>
                <w:lang w:val="en-US"/>
              </w:rPr>
              <w:t>Group task 2:</w:t>
            </w:r>
          </w:p>
          <w:p w14:paraId="6749FCB1" w14:textId="77777777" w:rsidR="004818CB" w:rsidRDefault="004818CB" w:rsidP="004818CB">
            <w:pPr>
              <w:tabs>
                <w:tab w:val="left" w:pos="984"/>
              </w:tabs>
              <w:rPr>
                <w:rFonts w:ascii="Times New Roman" w:hAnsi="Times New Roman" w:cs="Times New Roman"/>
                <w:sz w:val="24"/>
                <w:szCs w:val="24"/>
                <w:lang w:val="en-US"/>
              </w:rPr>
            </w:pPr>
            <w:r>
              <w:rPr>
                <w:rFonts w:ascii="Times New Roman" w:hAnsi="Times New Roman" w:cs="Times New Roman"/>
                <w:sz w:val="24"/>
                <w:szCs w:val="24"/>
                <w:lang w:val="en-US"/>
              </w:rPr>
              <w:t>Match these words with 1–4 below: dwarfism, Cushing syndrome, goiter, polyuria. 1. a result of pituitary hypofunction 2. excessive urination 3. hypersecretion of cortisol 4. a result of hyperthyroidism</w:t>
            </w:r>
          </w:p>
          <w:p w14:paraId="1C700CF6" w14:textId="77777777" w:rsidR="004818CB" w:rsidRPr="004818CB" w:rsidRDefault="004818CB" w:rsidP="004818CB">
            <w:pPr>
              <w:tabs>
                <w:tab w:val="left" w:pos="984"/>
              </w:tabs>
              <w:rPr>
                <w:rFonts w:ascii="Times New Roman" w:hAnsi="Times New Roman" w:cs="Times New Roman"/>
                <w:i/>
                <w:sz w:val="24"/>
                <w:szCs w:val="24"/>
                <w:lang w:val="en-US"/>
              </w:rPr>
            </w:pPr>
            <w:r w:rsidRPr="004818CB">
              <w:rPr>
                <w:rFonts w:ascii="Times New Roman" w:hAnsi="Times New Roman" w:cs="Times New Roman"/>
                <w:i/>
                <w:sz w:val="24"/>
                <w:szCs w:val="24"/>
                <w:lang w:val="en-US"/>
              </w:rPr>
              <w:t>Task 3:</w:t>
            </w:r>
          </w:p>
          <w:p w14:paraId="11ADFA1C" w14:textId="77777777" w:rsidR="004818CB" w:rsidRDefault="004818CB" w:rsidP="004818CB">
            <w:pPr>
              <w:rPr>
                <w:rFonts w:ascii="Times New Roman" w:hAnsi="Times New Roman" w:cs="Times New Roman"/>
                <w:sz w:val="24"/>
                <w:szCs w:val="24"/>
                <w:lang w:val="en-US"/>
              </w:rPr>
            </w:pPr>
            <w:r>
              <w:rPr>
                <w:rFonts w:ascii="Times New Roman" w:hAnsi="Times New Roman" w:cs="Times New Roman"/>
                <w:sz w:val="24"/>
                <w:szCs w:val="24"/>
                <w:lang w:val="en-US"/>
              </w:rPr>
              <w:t>Fill in the blanks with: ADH, thyroxine, thymosin, or adrenal cortex. 1. The thymus gland produces _______________. 2. The posterior pituitary gland produces oxytocin and _______________. 3. Mineralocorticoids are produced by the _______________. 4. T4 is also called _______________.</w:t>
            </w:r>
          </w:p>
          <w:p w14:paraId="5A60B540" w14:textId="77777777" w:rsidR="004818CB" w:rsidRPr="004818CB" w:rsidRDefault="004818CB" w:rsidP="004818CB">
            <w:pPr>
              <w:rPr>
                <w:rFonts w:ascii="Times New Roman" w:hAnsi="Times New Roman" w:cs="Times New Roman"/>
                <w:i/>
                <w:sz w:val="24"/>
                <w:szCs w:val="24"/>
                <w:lang w:val="en-US"/>
              </w:rPr>
            </w:pPr>
            <w:r w:rsidRPr="004818CB">
              <w:rPr>
                <w:rFonts w:ascii="Times New Roman" w:hAnsi="Times New Roman" w:cs="Times New Roman"/>
                <w:i/>
                <w:sz w:val="24"/>
                <w:szCs w:val="24"/>
                <w:lang w:val="en-US"/>
              </w:rPr>
              <w:t>Task 4:</w:t>
            </w:r>
          </w:p>
          <w:p w14:paraId="4B16311D"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 Work in pairs (mutual verification):</w:t>
            </w:r>
          </w:p>
          <w:p w14:paraId="2D670FB6"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 What is the "third extra", the choice is justified.</w:t>
            </w:r>
          </w:p>
          <w:p w14:paraId="65D27B5A"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Liver, pituitary gland, thyroid gland.</w:t>
            </w:r>
          </w:p>
          <w:p w14:paraId="56D31B6A"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Pancreas, adrenal glands, pituitary gland.</w:t>
            </w:r>
          </w:p>
          <w:p w14:paraId="7BCF84AD" w14:textId="77777777" w:rsidR="004818CB" w:rsidRDefault="004818CB" w:rsidP="004818CB">
            <w:pPr>
              <w:tabs>
                <w:tab w:val="left" w:pos="2268"/>
              </w:tabs>
              <w:contextualSpacing/>
              <w:rPr>
                <w:rFonts w:ascii="Times New Roman" w:hAnsi="Times New Roman" w:cs="Times New Roman"/>
                <w:sz w:val="24"/>
                <w:szCs w:val="24"/>
                <w:lang w:val="en-US"/>
              </w:rPr>
            </w:pPr>
            <w:r>
              <w:rPr>
                <w:rFonts w:ascii="Times New Roman" w:hAnsi="Times New Roman" w:cs="Times New Roman"/>
                <w:sz w:val="24"/>
                <w:szCs w:val="24"/>
                <w:lang w:val="en-US"/>
              </w:rPr>
              <w:t>Ovaries, pituitary gland, pancreas.</w:t>
            </w:r>
            <w:r>
              <w:rPr>
                <w:rFonts w:ascii="Times New Roman" w:hAnsi="Times New Roman" w:cs="Times New Roman"/>
                <w:sz w:val="24"/>
                <w:szCs w:val="24"/>
                <w:lang w:val="en-US"/>
              </w:rPr>
              <w:tab/>
            </w:r>
          </w:p>
          <w:p w14:paraId="6321D283" w14:textId="77777777" w:rsidR="004818CB" w:rsidRPr="004818CB" w:rsidRDefault="004818CB" w:rsidP="004818CB">
            <w:pPr>
              <w:rPr>
                <w:rFonts w:ascii="Times New Roman" w:hAnsi="Times New Roman" w:cs="Times New Roman"/>
                <w:i/>
                <w:sz w:val="24"/>
                <w:szCs w:val="24"/>
                <w:lang w:val="en-US"/>
              </w:rPr>
            </w:pPr>
            <w:r w:rsidRPr="004818CB">
              <w:rPr>
                <w:rFonts w:ascii="Times New Roman" w:hAnsi="Times New Roman" w:cs="Times New Roman"/>
                <w:i/>
                <w:sz w:val="24"/>
                <w:szCs w:val="24"/>
                <w:lang w:val="en-US"/>
              </w:rPr>
              <w:t>Task 5:</w:t>
            </w:r>
          </w:p>
          <w:p w14:paraId="2395DA90" w14:textId="77777777" w:rsidR="004818CB" w:rsidRDefault="004818CB" w:rsidP="004818CB">
            <w:pPr>
              <w:rPr>
                <w:rFonts w:ascii="Times New Roman" w:hAnsi="Times New Roman" w:cs="Times New Roman"/>
                <w:sz w:val="24"/>
                <w:szCs w:val="24"/>
                <w:lang w:val="en-US"/>
              </w:rPr>
            </w:pPr>
            <w:r>
              <w:rPr>
                <w:rFonts w:ascii="Times New Roman" w:hAnsi="Times New Roman" w:cs="Times New Roman"/>
                <w:sz w:val="24"/>
                <w:szCs w:val="24"/>
                <w:lang w:val="en-US"/>
              </w:rPr>
              <w:t>question to the entire class</w:t>
            </w:r>
            <w:r w:rsidRPr="00EB2495">
              <w:rPr>
                <w:rFonts w:ascii="Times New Roman" w:hAnsi="Times New Roman" w:cs="Times New Roman"/>
                <w:sz w:val="24"/>
                <w:szCs w:val="24"/>
                <w:lang w:val="en-US"/>
              </w:rPr>
              <w:t xml:space="preserve"> </w:t>
            </w:r>
          </w:p>
          <w:p w14:paraId="5FB460D4" w14:textId="46EE7A2A" w:rsidR="004818CB" w:rsidRDefault="004818CB" w:rsidP="004818CB">
            <w:pPr>
              <w:rPr>
                <w:rFonts w:ascii="Times New Roman" w:hAnsi="Times New Roman" w:cs="Times New Roman"/>
                <w:noProof/>
                <w:sz w:val="24"/>
                <w:szCs w:val="24"/>
                <w:lang w:val="en-US" w:eastAsia="ru-RU"/>
              </w:rPr>
            </w:pPr>
            <w:r>
              <w:rPr>
                <w:rFonts w:ascii="Times New Roman" w:hAnsi="Times New Roman" w:cs="Times New Roman"/>
                <w:sz w:val="24"/>
                <w:szCs w:val="24"/>
                <w:lang w:val="en-US"/>
              </w:rPr>
              <w:t>Aggressiveness of a dog increases if a person is afraid of it. Why? (The smell of adrenaline stimulates the aggressiveness of the dog).)</w:t>
            </w:r>
          </w:p>
        </w:tc>
        <w:tc>
          <w:tcPr>
            <w:tcW w:w="2277" w:type="dxa"/>
            <w:gridSpan w:val="2"/>
            <w:tcBorders>
              <w:top w:val="single" w:sz="4" w:space="0" w:color="auto"/>
              <w:left w:val="single" w:sz="4" w:space="0" w:color="auto"/>
              <w:bottom w:val="single" w:sz="4" w:space="0" w:color="auto"/>
              <w:right w:val="single" w:sz="4" w:space="0" w:color="auto"/>
            </w:tcBorders>
          </w:tcPr>
          <w:p w14:paraId="25F38D3E" w14:textId="77777777" w:rsidR="004818CB" w:rsidRDefault="004818CB" w:rsidP="00F8773F">
            <w:pPr>
              <w:tabs>
                <w:tab w:val="left" w:pos="2544"/>
              </w:tabs>
              <w:rPr>
                <w:rFonts w:ascii="Times New Roman" w:hAnsi="Times New Roman" w:cs="Times New Roman"/>
                <w:sz w:val="24"/>
                <w:szCs w:val="24"/>
                <w:lang w:val="kk-KZ"/>
              </w:rPr>
            </w:pPr>
          </w:p>
        </w:tc>
      </w:tr>
    </w:tbl>
    <w:p w14:paraId="3F25999E" w14:textId="77777777" w:rsidR="004818CB" w:rsidRPr="004818CB" w:rsidRDefault="004818CB" w:rsidP="00A518B5">
      <w:pPr>
        <w:tabs>
          <w:tab w:val="left" w:pos="993"/>
        </w:tabs>
        <w:spacing w:after="0" w:line="240" w:lineRule="auto"/>
        <w:ind w:firstLine="709"/>
        <w:jc w:val="both"/>
        <w:textAlignment w:val="baseline"/>
        <w:rPr>
          <w:rFonts w:ascii="Times New Roman" w:eastAsia="Times New Roman" w:hAnsi="Times New Roman" w:cs="Times New Roman"/>
          <w:sz w:val="28"/>
          <w:szCs w:val="24"/>
          <w:lang w:val="en-US" w:eastAsia="en-GB"/>
        </w:rPr>
      </w:pPr>
    </w:p>
    <w:p w14:paraId="443E27C7" w14:textId="236ED63A" w:rsidR="007E7E09" w:rsidRPr="007E7E09" w:rsidRDefault="007E7E09" w:rsidP="009C157B">
      <w:pPr>
        <w:tabs>
          <w:tab w:val="left" w:pos="993"/>
        </w:tabs>
        <w:spacing w:after="0" w:line="240" w:lineRule="auto"/>
        <w:ind w:firstLine="709"/>
        <w:jc w:val="both"/>
        <w:textAlignment w:val="baseline"/>
        <w:rPr>
          <w:rFonts w:ascii="Times New Roman" w:eastAsia="Times New Roman" w:hAnsi="Times New Roman" w:cs="Times New Roman"/>
          <w:sz w:val="28"/>
          <w:szCs w:val="24"/>
          <w:lang w:val="kk-KZ" w:eastAsia="en-GB"/>
        </w:rPr>
      </w:pPr>
      <w:r w:rsidRPr="009C157B">
        <w:rPr>
          <w:rFonts w:ascii="Times New Roman" w:eastAsia="Times New Roman" w:hAnsi="Times New Roman" w:cs="Times New Roman"/>
          <w:sz w:val="28"/>
          <w:szCs w:val="24"/>
          <w:lang w:eastAsia="en-GB"/>
        </w:rPr>
        <w:t xml:space="preserve">При предметно-языковом интегрированном обучении преподавателю следует четко регламентировать педагогический процесс, а именно, определить основные цели, выбрать оптимальные методы и средства обучения, использовать разные формы организации обучения и понимать каким должен быть конечный результат. Учителя-предметники, применяющие </w:t>
      </w:r>
      <w:r w:rsidRPr="009C157B">
        <w:rPr>
          <w:rFonts w:ascii="Times New Roman" w:eastAsia="Times New Roman" w:hAnsi="Times New Roman" w:cs="Times New Roman"/>
          <w:sz w:val="28"/>
          <w:szCs w:val="24"/>
          <w:lang w:val="en-GB" w:eastAsia="en-GB"/>
        </w:rPr>
        <w:t>CLIL</w:t>
      </w:r>
      <w:r w:rsidRPr="009C157B">
        <w:rPr>
          <w:rFonts w:ascii="Times New Roman" w:eastAsia="Times New Roman" w:hAnsi="Times New Roman" w:cs="Times New Roman"/>
          <w:sz w:val="28"/>
          <w:szCs w:val="24"/>
          <w:lang w:val="kk-KZ" w:eastAsia="en-GB"/>
        </w:rPr>
        <w:t xml:space="preserve"> </w:t>
      </w:r>
      <w:r w:rsidRPr="009C157B">
        <w:rPr>
          <w:rFonts w:ascii="Times New Roman" w:eastAsia="Times New Roman" w:hAnsi="Times New Roman" w:cs="Times New Roman"/>
          <w:sz w:val="28"/>
          <w:szCs w:val="24"/>
          <w:lang w:eastAsia="en-GB"/>
        </w:rPr>
        <w:t>технологию, должны сами знать иностранный язык на должном уровне и привлекать на занятиях научный стиль речи по своей специализации.</w:t>
      </w:r>
      <w:r w:rsidRPr="008B1520">
        <w:rPr>
          <w:rFonts w:ascii="Times New Roman" w:eastAsia="Times New Roman" w:hAnsi="Times New Roman" w:cs="Times New Roman"/>
          <w:sz w:val="28"/>
          <w:szCs w:val="24"/>
          <w:lang w:eastAsia="en-GB"/>
        </w:rPr>
        <w:t xml:space="preserve"> </w:t>
      </w:r>
    </w:p>
    <w:p w14:paraId="32DFB974" w14:textId="77777777" w:rsidR="007576E3" w:rsidRDefault="007576E3" w:rsidP="00A518B5">
      <w:pPr>
        <w:tabs>
          <w:tab w:val="left" w:pos="993"/>
        </w:tabs>
        <w:spacing w:after="0" w:line="240" w:lineRule="auto"/>
        <w:ind w:firstLine="709"/>
        <w:jc w:val="both"/>
        <w:textAlignment w:val="baseline"/>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 xml:space="preserve">Одним из продуктивных и эффективных технологий считается </w:t>
      </w:r>
      <w:r w:rsidRPr="00A518B5">
        <w:rPr>
          <w:rFonts w:ascii="Times New Roman" w:eastAsia="Times New Roman" w:hAnsi="Times New Roman" w:cs="Times New Roman"/>
          <w:i/>
          <w:sz w:val="28"/>
          <w:szCs w:val="24"/>
          <w:lang w:eastAsia="en-GB"/>
        </w:rPr>
        <w:t>технология портфолио.</w:t>
      </w:r>
      <w:r>
        <w:rPr>
          <w:rFonts w:ascii="Times New Roman" w:eastAsia="Times New Roman" w:hAnsi="Times New Roman" w:cs="Times New Roman"/>
          <w:sz w:val="28"/>
          <w:szCs w:val="24"/>
          <w:lang w:eastAsia="en-GB"/>
        </w:rPr>
        <w:t xml:space="preserve"> </w:t>
      </w:r>
    </w:p>
    <w:p w14:paraId="1290CE86" w14:textId="77777777" w:rsidR="00B108F8" w:rsidRDefault="00B108F8" w:rsidP="00B108F8">
      <w:pPr>
        <w:tabs>
          <w:tab w:val="left" w:pos="993"/>
        </w:tabs>
        <w:spacing w:after="0" w:line="240" w:lineRule="auto"/>
        <w:ind w:firstLine="709"/>
        <w:jc w:val="both"/>
        <w:textAlignment w:val="baseline"/>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Одним из проуктивных технологий, необходимых для успешного полиязычного обучения является </w:t>
      </w:r>
      <w:r w:rsidRPr="001A3C81">
        <w:rPr>
          <w:rFonts w:ascii="Times New Roman" w:eastAsia="Times New Roman" w:hAnsi="Times New Roman" w:cs="Times New Roman"/>
          <w:i/>
          <w:sz w:val="28"/>
          <w:szCs w:val="28"/>
          <w:lang w:eastAsia="en-GB"/>
        </w:rPr>
        <w:t>технология портфолио.</w:t>
      </w:r>
      <w:r>
        <w:rPr>
          <w:rFonts w:ascii="Times New Roman" w:eastAsia="Times New Roman" w:hAnsi="Times New Roman" w:cs="Times New Roman"/>
          <w:sz w:val="28"/>
          <w:szCs w:val="28"/>
          <w:lang w:eastAsia="en-GB"/>
        </w:rPr>
        <w:t xml:space="preserve"> </w:t>
      </w:r>
    </w:p>
    <w:p w14:paraId="4DA89E11" w14:textId="0FAE5452" w:rsidR="00F419EF" w:rsidRPr="0001073D" w:rsidRDefault="00F419EF" w:rsidP="00F419EF">
      <w:pPr>
        <w:spacing w:after="0" w:line="240" w:lineRule="auto"/>
        <w:ind w:firstLine="709"/>
        <w:jc w:val="both"/>
        <w:rPr>
          <w:rFonts w:ascii="Times New Roman" w:hAnsi="Times New Roman" w:cs="Times New Roman"/>
          <w:sz w:val="28"/>
          <w:szCs w:val="28"/>
        </w:rPr>
      </w:pPr>
      <w:r w:rsidRPr="00BF75E1">
        <w:rPr>
          <w:rFonts w:ascii="Times New Roman" w:hAnsi="Times New Roman" w:cs="Times New Roman"/>
          <w:sz w:val="28"/>
          <w:szCs w:val="28"/>
        </w:rPr>
        <w:t>Портфолио – новое направление, обусловленное формированием навыков, умений и знаний, стимулирующее автономную  качественно новую стезю, направленную на создание условий  для регуляции процесса саморазвития обучающегося в педагогике субъектного типа,</w:t>
      </w:r>
      <w:r>
        <w:rPr>
          <w:rFonts w:ascii="Times New Roman" w:hAnsi="Times New Roman" w:cs="Times New Roman"/>
          <w:sz w:val="28"/>
          <w:szCs w:val="28"/>
        </w:rPr>
        <w:t xml:space="preserve"> </w:t>
      </w:r>
      <w:r w:rsidRPr="0001073D">
        <w:rPr>
          <w:rFonts w:ascii="Times New Roman" w:hAnsi="Times New Roman" w:cs="Times New Roman"/>
          <w:sz w:val="28"/>
          <w:szCs w:val="28"/>
        </w:rPr>
        <w:t xml:space="preserve">со стимулированием автономной позиции личности, которая проявляется в </w:t>
      </w:r>
      <w:r w:rsidRPr="0001073D">
        <w:rPr>
          <w:rFonts w:ascii="Times New Roman" w:hAnsi="Times New Roman" w:cs="Times New Roman"/>
          <w:sz w:val="28"/>
          <w:szCs w:val="28"/>
        </w:rPr>
        <w:lastRenderedPageBreak/>
        <w:t xml:space="preserve">творческой, исследовательской, проектной деятельности по достижению конкретного результата. </w:t>
      </w:r>
    </w:p>
    <w:p w14:paraId="5DEFD6C0" w14:textId="77777777" w:rsidR="00B108F8" w:rsidRPr="0001073D" w:rsidRDefault="00B108F8" w:rsidP="00B108F8">
      <w:pPr>
        <w:tabs>
          <w:tab w:val="left" w:pos="993"/>
          <w:tab w:val="left" w:pos="9180"/>
        </w:tabs>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Технология портфолио обещает освоение студентами:</w:t>
      </w:r>
    </w:p>
    <w:p w14:paraId="550E6B4D" w14:textId="77777777" w:rsidR="00B108F8" w:rsidRPr="0001073D" w:rsidRDefault="00B108F8" w:rsidP="00B108F8">
      <w:pPr>
        <w:numPr>
          <w:ilvl w:val="0"/>
          <w:numId w:val="14"/>
        </w:numPr>
        <w:tabs>
          <w:tab w:val="clear" w:pos="1260"/>
          <w:tab w:val="left" w:pos="993"/>
          <w:tab w:val="left" w:pos="9180"/>
        </w:tabs>
        <w:spacing w:after="0" w:line="240" w:lineRule="auto"/>
        <w:jc w:val="both"/>
        <w:rPr>
          <w:rFonts w:ascii="Times New Roman" w:hAnsi="Times New Roman" w:cs="Times New Roman"/>
          <w:sz w:val="28"/>
          <w:szCs w:val="28"/>
        </w:rPr>
      </w:pPr>
      <w:r w:rsidRPr="0001073D">
        <w:rPr>
          <w:rFonts w:ascii="Times New Roman" w:hAnsi="Times New Roman" w:cs="Times New Roman"/>
          <w:sz w:val="28"/>
          <w:szCs w:val="28"/>
        </w:rPr>
        <w:t xml:space="preserve">различных действий, которые приводят к определенному продукту; </w:t>
      </w:r>
    </w:p>
    <w:p w14:paraId="253743DD" w14:textId="77777777" w:rsidR="00B108F8" w:rsidRPr="0001073D" w:rsidRDefault="00B108F8" w:rsidP="00B108F8">
      <w:pPr>
        <w:numPr>
          <w:ilvl w:val="0"/>
          <w:numId w:val="14"/>
        </w:numPr>
        <w:tabs>
          <w:tab w:val="clear" w:pos="1260"/>
          <w:tab w:val="left" w:pos="993"/>
          <w:tab w:val="left" w:pos="9180"/>
        </w:tabs>
        <w:spacing w:after="0" w:line="240" w:lineRule="auto"/>
        <w:jc w:val="both"/>
        <w:rPr>
          <w:rFonts w:ascii="Times New Roman" w:hAnsi="Times New Roman" w:cs="Times New Roman"/>
          <w:sz w:val="28"/>
          <w:szCs w:val="28"/>
        </w:rPr>
      </w:pPr>
      <w:r w:rsidRPr="0001073D">
        <w:rPr>
          <w:rFonts w:ascii="Times New Roman" w:hAnsi="Times New Roman" w:cs="Times New Roman"/>
          <w:sz w:val="28"/>
          <w:szCs w:val="28"/>
        </w:rPr>
        <w:t>методов рефлексии, позволяющих понять прогресс относительно траектории успеха в образовании и определить горизонты дальнейшего совершенствования;</w:t>
      </w:r>
    </w:p>
    <w:p w14:paraId="5433356C" w14:textId="77777777" w:rsidR="00B108F8" w:rsidRPr="0001073D" w:rsidRDefault="00B108F8" w:rsidP="00B108F8">
      <w:pPr>
        <w:numPr>
          <w:ilvl w:val="0"/>
          <w:numId w:val="14"/>
        </w:numPr>
        <w:tabs>
          <w:tab w:val="clear" w:pos="1260"/>
          <w:tab w:val="left" w:pos="993"/>
          <w:tab w:val="left" w:pos="9180"/>
        </w:tabs>
        <w:spacing w:after="0" w:line="240" w:lineRule="auto"/>
        <w:jc w:val="both"/>
        <w:rPr>
          <w:rFonts w:ascii="Times New Roman" w:hAnsi="Times New Roman" w:cs="Times New Roman"/>
          <w:sz w:val="28"/>
          <w:szCs w:val="28"/>
        </w:rPr>
      </w:pPr>
      <w:r w:rsidRPr="0001073D">
        <w:rPr>
          <w:rFonts w:ascii="Times New Roman" w:hAnsi="Times New Roman" w:cs="Times New Roman"/>
          <w:sz w:val="28"/>
          <w:szCs w:val="28"/>
        </w:rPr>
        <w:t xml:space="preserve">рабочих приемов, позволяющих формировать личностные смыслы и отношения, выстраивать диалог-действия, приводящие к определенному продукту; </w:t>
      </w:r>
    </w:p>
    <w:p w14:paraId="7D612336" w14:textId="26FE52FC" w:rsidR="00B108F8" w:rsidRPr="00D260BC" w:rsidRDefault="00B108F8" w:rsidP="00D260BC">
      <w:pPr>
        <w:numPr>
          <w:ilvl w:val="0"/>
          <w:numId w:val="14"/>
        </w:numPr>
        <w:tabs>
          <w:tab w:val="clear" w:pos="1260"/>
          <w:tab w:val="left" w:pos="993"/>
          <w:tab w:val="left" w:pos="9180"/>
        </w:tabs>
        <w:spacing w:after="0" w:line="240" w:lineRule="auto"/>
        <w:jc w:val="both"/>
        <w:rPr>
          <w:rFonts w:ascii="Times New Roman" w:hAnsi="Times New Roman" w:cs="Times New Roman"/>
          <w:sz w:val="28"/>
          <w:szCs w:val="28"/>
        </w:rPr>
      </w:pPr>
      <w:r w:rsidRPr="0001073D">
        <w:rPr>
          <w:rFonts w:ascii="Times New Roman" w:hAnsi="Times New Roman" w:cs="Times New Roman"/>
          <w:sz w:val="28"/>
          <w:szCs w:val="28"/>
        </w:rPr>
        <w:t>методов, позволяющи</w:t>
      </w:r>
      <w:r>
        <w:rPr>
          <w:rFonts w:ascii="Times New Roman" w:hAnsi="Times New Roman" w:cs="Times New Roman"/>
          <w:sz w:val="28"/>
          <w:szCs w:val="28"/>
        </w:rPr>
        <w:t>х</w:t>
      </w:r>
      <w:r w:rsidRPr="0001073D">
        <w:rPr>
          <w:rFonts w:ascii="Times New Roman" w:hAnsi="Times New Roman" w:cs="Times New Roman"/>
          <w:sz w:val="28"/>
          <w:szCs w:val="28"/>
        </w:rPr>
        <w:t xml:space="preserve"> формировать личностные смыслы и отношения, строить диалог, работать в команде, представлять результаты деятельности обществу, отстаивать свою позицию.</w:t>
      </w:r>
    </w:p>
    <w:p w14:paraId="7757E366" w14:textId="77777777" w:rsidR="00B108F8" w:rsidRPr="0001073D" w:rsidRDefault="00B108F8" w:rsidP="00B108F8">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 xml:space="preserve">Портфолио является важным движущим фактором обучения, так как в любой структуре оно организовано таким образом, что направляет студента к развитию прогресса. </w:t>
      </w:r>
    </w:p>
    <w:p w14:paraId="01BBA643" w14:textId="1696B1AD" w:rsidR="00B108F8" w:rsidRPr="0001073D" w:rsidRDefault="00B108F8" w:rsidP="00B108F8">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Результат работы студента (образовательный результат) включает презентационные продукты (проекты, выполненные задания, отчеты о проделанной работе и др.) по из</w:t>
      </w:r>
      <w:r>
        <w:rPr>
          <w:rFonts w:ascii="Times New Roman" w:hAnsi="Times New Roman" w:cs="Times New Roman"/>
          <w:sz w:val="28"/>
          <w:szCs w:val="28"/>
        </w:rPr>
        <w:t>ученным и освоенным дисциплинам</w:t>
      </w:r>
      <w:r w:rsidRPr="0001073D">
        <w:rPr>
          <w:rFonts w:ascii="Times New Roman" w:hAnsi="Times New Roman" w:cs="Times New Roman"/>
          <w:sz w:val="28"/>
          <w:szCs w:val="28"/>
        </w:rPr>
        <w:t>)</w:t>
      </w:r>
      <w:r>
        <w:rPr>
          <w:rFonts w:ascii="Times New Roman" w:hAnsi="Times New Roman" w:cs="Times New Roman"/>
          <w:sz w:val="28"/>
          <w:szCs w:val="28"/>
        </w:rPr>
        <w:t>,</w:t>
      </w:r>
      <w:r w:rsidRPr="0001073D">
        <w:rPr>
          <w:rFonts w:ascii="Times New Roman" w:hAnsi="Times New Roman" w:cs="Times New Roman"/>
          <w:sz w:val="28"/>
          <w:szCs w:val="28"/>
        </w:rPr>
        <w:t xml:space="preserve"> система технологических компетенций и компетенций личностного </w:t>
      </w:r>
      <w:r>
        <w:rPr>
          <w:rFonts w:ascii="Times New Roman" w:hAnsi="Times New Roman" w:cs="Times New Roman"/>
          <w:sz w:val="28"/>
          <w:szCs w:val="28"/>
        </w:rPr>
        <w:t xml:space="preserve">роста, определяемых при анализе. </w:t>
      </w:r>
      <w:r w:rsidRPr="0001073D">
        <w:rPr>
          <w:rFonts w:ascii="Times New Roman" w:hAnsi="Times New Roman" w:cs="Times New Roman"/>
          <w:sz w:val="28"/>
          <w:szCs w:val="28"/>
        </w:rPr>
        <w:t>Портфолио отражает рефлексивные способности студента при изучении дисциплины как в рамках обязательного минимума содержания образования, степень его мотивации.</w:t>
      </w:r>
    </w:p>
    <w:p w14:paraId="16E60E11" w14:textId="776B13D1" w:rsidR="00B108F8" w:rsidRPr="0001073D" w:rsidRDefault="00B108F8" w:rsidP="00B108F8">
      <w:pPr>
        <w:spacing w:after="0" w:line="240" w:lineRule="auto"/>
        <w:ind w:firstLine="709"/>
        <w:jc w:val="both"/>
        <w:rPr>
          <w:rFonts w:ascii="Times New Roman" w:hAnsi="Times New Roman" w:cs="Times New Roman"/>
          <w:sz w:val="28"/>
          <w:szCs w:val="28"/>
        </w:rPr>
      </w:pPr>
      <w:r w:rsidRPr="0001073D">
        <w:rPr>
          <w:rFonts w:ascii="Times New Roman" w:hAnsi="Times New Roman" w:cs="Times New Roman"/>
          <w:sz w:val="28"/>
          <w:szCs w:val="28"/>
        </w:rPr>
        <w:t>Каждый студент выполняет итоговую рабо</w:t>
      </w:r>
      <w:r>
        <w:rPr>
          <w:rFonts w:ascii="Times New Roman" w:hAnsi="Times New Roman" w:cs="Times New Roman"/>
          <w:sz w:val="28"/>
          <w:szCs w:val="28"/>
        </w:rPr>
        <w:t>ту</w:t>
      </w:r>
      <w:r w:rsidR="00204673">
        <w:rPr>
          <w:rFonts w:ascii="Times New Roman" w:hAnsi="Times New Roman" w:cs="Times New Roman"/>
          <w:sz w:val="28"/>
          <w:szCs w:val="28"/>
        </w:rPr>
        <w:t>, которая обычно представляет собой проект</w:t>
      </w:r>
      <w:r>
        <w:rPr>
          <w:rFonts w:ascii="Times New Roman" w:hAnsi="Times New Roman" w:cs="Times New Roman"/>
          <w:sz w:val="28"/>
          <w:szCs w:val="28"/>
        </w:rPr>
        <w:t xml:space="preserve"> и защищает ее, таким образом</w:t>
      </w:r>
      <w:r w:rsidRPr="0001073D">
        <w:rPr>
          <w:rFonts w:ascii="Times New Roman" w:hAnsi="Times New Roman" w:cs="Times New Roman"/>
          <w:sz w:val="28"/>
          <w:szCs w:val="28"/>
        </w:rPr>
        <w:t xml:space="preserve"> получает конкретный продукт, заявленный студентом, подтверждающий уровень знаний, умений и навыков, </w:t>
      </w:r>
      <w:r>
        <w:rPr>
          <w:rFonts w:ascii="Times New Roman" w:hAnsi="Times New Roman" w:cs="Times New Roman"/>
          <w:sz w:val="28"/>
          <w:szCs w:val="28"/>
        </w:rPr>
        <w:t>и необхо</w:t>
      </w:r>
      <w:r w:rsidR="00204673">
        <w:rPr>
          <w:rFonts w:ascii="Times New Roman" w:hAnsi="Times New Roman" w:cs="Times New Roman"/>
          <w:sz w:val="28"/>
          <w:szCs w:val="28"/>
        </w:rPr>
        <w:t>димые</w:t>
      </w:r>
      <w:r>
        <w:rPr>
          <w:rFonts w:ascii="Times New Roman" w:hAnsi="Times New Roman" w:cs="Times New Roman"/>
          <w:sz w:val="28"/>
          <w:szCs w:val="28"/>
        </w:rPr>
        <w:t xml:space="preserve"> компетенции, </w:t>
      </w:r>
      <w:r w:rsidRPr="0001073D">
        <w:rPr>
          <w:rFonts w:ascii="Times New Roman" w:hAnsi="Times New Roman" w:cs="Times New Roman"/>
          <w:sz w:val="28"/>
          <w:szCs w:val="28"/>
        </w:rPr>
        <w:t xml:space="preserve">раскрывающий тенденции саморазвития личности, отражающий </w:t>
      </w:r>
      <w:r w:rsidR="00204673">
        <w:rPr>
          <w:rFonts w:ascii="Times New Roman" w:hAnsi="Times New Roman" w:cs="Times New Roman"/>
          <w:sz w:val="28"/>
          <w:szCs w:val="28"/>
        </w:rPr>
        <w:t>перспективы дальнейшей образовательной траектории.</w:t>
      </w:r>
      <w:r w:rsidRPr="0001073D">
        <w:rPr>
          <w:rFonts w:ascii="Times New Roman" w:hAnsi="Times New Roman" w:cs="Times New Roman"/>
          <w:sz w:val="28"/>
          <w:szCs w:val="28"/>
        </w:rPr>
        <w:t xml:space="preserve"> </w:t>
      </w:r>
    </w:p>
    <w:p w14:paraId="73C4992B" w14:textId="3CD29397" w:rsidR="007576E3" w:rsidRDefault="00D25E70" w:rsidP="00D25E70">
      <w:pPr>
        <w:tabs>
          <w:tab w:val="left" w:pos="9180"/>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целом, значимость использования технологии портфолио заключается в умении самостоятельно фиксировать выполненные задания и обозначить успешность достижения конечных результатов</w:t>
      </w:r>
      <w:r w:rsidR="00204673">
        <w:rPr>
          <w:rFonts w:ascii="Times New Roman" w:hAnsi="Times New Roman" w:cs="Times New Roman"/>
          <w:sz w:val="28"/>
          <w:szCs w:val="24"/>
        </w:rPr>
        <w:t xml:space="preserve"> обучающимися</w:t>
      </w:r>
      <w:r>
        <w:rPr>
          <w:rFonts w:ascii="Times New Roman" w:hAnsi="Times New Roman" w:cs="Times New Roman"/>
          <w:sz w:val="28"/>
          <w:szCs w:val="24"/>
        </w:rPr>
        <w:t xml:space="preserve">. При этом, возрастает роль саморегуляции своей деятельности обучающимися, что в конечном итоге положительно сказывается на академической успеваемости и возрастающей мотивации к освоению и постижению учебного материала. </w:t>
      </w:r>
    </w:p>
    <w:p w14:paraId="4A0855DB" w14:textId="28626B94" w:rsidR="00204673" w:rsidRDefault="00204673" w:rsidP="00204673">
      <w:pPr>
        <w:tabs>
          <w:tab w:val="left" w:pos="993"/>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Одним из  приоритетных направлений использования метода потрфолио является развитие научного, исследовательского характера обучения. Когда студент определяет основные цели, управляет тайм-менеджментом, четко приписана роль каждого члена команды для достижения конечных результатов.</w:t>
      </w:r>
    </w:p>
    <w:p w14:paraId="5834FA16" w14:textId="77777777" w:rsidR="007576E3" w:rsidRDefault="007576E3" w:rsidP="004818CB">
      <w:pPr>
        <w:tabs>
          <w:tab w:val="left" w:pos="993"/>
        </w:tabs>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В ходе проведения элективного курса «Основы полиязычной подготовки педагога» студентам было дано задание – составить портфолио по теме «Словари»:</w:t>
      </w:r>
    </w:p>
    <w:p w14:paraId="036AF463" w14:textId="77777777" w:rsidR="007576E3" w:rsidRDefault="007576E3" w:rsidP="004818CB">
      <w:pPr>
        <w:pStyle w:val="ListParagraph"/>
        <w:numPr>
          <w:ilvl w:val="0"/>
          <w:numId w:val="17"/>
        </w:numPr>
        <w:tabs>
          <w:tab w:val="left" w:pos="993"/>
        </w:tabs>
        <w:spacing w:after="0" w:line="240" w:lineRule="auto"/>
        <w:ind w:left="1134" w:hanging="425"/>
        <w:rPr>
          <w:rFonts w:ascii="Times New Roman" w:hAnsi="Times New Roman" w:cs="Times New Roman"/>
          <w:sz w:val="28"/>
          <w:szCs w:val="24"/>
        </w:rPr>
      </w:pPr>
      <w:r>
        <w:rPr>
          <w:rFonts w:ascii="Times New Roman" w:hAnsi="Times New Roman" w:cs="Times New Roman"/>
          <w:sz w:val="28"/>
          <w:szCs w:val="24"/>
        </w:rPr>
        <w:t>Определение термина «Словарь».</w:t>
      </w:r>
    </w:p>
    <w:p w14:paraId="392E3E00" w14:textId="77777777" w:rsidR="007576E3" w:rsidRDefault="007576E3" w:rsidP="004818CB">
      <w:pPr>
        <w:pStyle w:val="ListParagraph"/>
        <w:numPr>
          <w:ilvl w:val="0"/>
          <w:numId w:val="17"/>
        </w:numPr>
        <w:tabs>
          <w:tab w:val="left" w:pos="993"/>
        </w:tabs>
        <w:spacing w:after="0" w:line="240" w:lineRule="auto"/>
        <w:ind w:left="1134" w:hanging="425"/>
        <w:rPr>
          <w:rFonts w:ascii="Times New Roman" w:hAnsi="Times New Roman" w:cs="Times New Roman"/>
          <w:sz w:val="28"/>
          <w:szCs w:val="24"/>
        </w:rPr>
      </w:pPr>
      <w:r>
        <w:rPr>
          <w:rFonts w:ascii="Times New Roman" w:hAnsi="Times New Roman" w:cs="Times New Roman"/>
          <w:sz w:val="28"/>
          <w:szCs w:val="24"/>
        </w:rPr>
        <w:t>Исторический обзор словарей.</w:t>
      </w:r>
    </w:p>
    <w:p w14:paraId="3E0D5D24" w14:textId="77777777" w:rsidR="007576E3" w:rsidRDefault="007576E3" w:rsidP="004818CB">
      <w:pPr>
        <w:pStyle w:val="ListParagraph"/>
        <w:numPr>
          <w:ilvl w:val="0"/>
          <w:numId w:val="17"/>
        </w:numPr>
        <w:tabs>
          <w:tab w:val="left" w:pos="993"/>
        </w:tabs>
        <w:spacing w:after="0" w:line="240" w:lineRule="auto"/>
        <w:ind w:left="1134" w:hanging="425"/>
        <w:rPr>
          <w:rFonts w:ascii="Times New Roman" w:hAnsi="Times New Roman" w:cs="Times New Roman"/>
          <w:sz w:val="28"/>
          <w:szCs w:val="24"/>
        </w:rPr>
      </w:pPr>
      <w:r>
        <w:rPr>
          <w:rFonts w:ascii="Times New Roman" w:hAnsi="Times New Roman" w:cs="Times New Roman"/>
          <w:sz w:val="28"/>
          <w:szCs w:val="24"/>
        </w:rPr>
        <w:t>Типология, классификация словарей.</w:t>
      </w:r>
    </w:p>
    <w:p w14:paraId="21BB116F" w14:textId="77777777" w:rsidR="007576E3" w:rsidRDefault="007576E3" w:rsidP="004818CB">
      <w:pPr>
        <w:pStyle w:val="ListParagraph"/>
        <w:numPr>
          <w:ilvl w:val="0"/>
          <w:numId w:val="17"/>
        </w:numPr>
        <w:tabs>
          <w:tab w:val="left" w:pos="993"/>
        </w:tabs>
        <w:spacing w:after="0" w:line="240" w:lineRule="auto"/>
        <w:ind w:left="1134" w:hanging="425"/>
        <w:rPr>
          <w:rFonts w:ascii="Times New Roman" w:hAnsi="Times New Roman" w:cs="Times New Roman"/>
          <w:sz w:val="28"/>
          <w:szCs w:val="24"/>
        </w:rPr>
      </w:pPr>
      <w:r>
        <w:rPr>
          <w:rFonts w:ascii="Times New Roman" w:hAnsi="Times New Roman" w:cs="Times New Roman"/>
          <w:sz w:val="28"/>
          <w:szCs w:val="24"/>
        </w:rPr>
        <w:lastRenderedPageBreak/>
        <w:t>Терминологические словари по профилю обучения.</w:t>
      </w:r>
    </w:p>
    <w:p w14:paraId="2098A39F" w14:textId="0FACC25E" w:rsidR="007576E3" w:rsidRDefault="007576E3" w:rsidP="004818CB">
      <w:pPr>
        <w:pStyle w:val="ListParagraph"/>
        <w:numPr>
          <w:ilvl w:val="0"/>
          <w:numId w:val="17"/>
        </w:numPr>
        <w:tabs>
          <w:tab w:val="left" w:pos="993"/>
        </w:tabs>
        <w:spacing w:after="0" w:line="240" w:lineRule="auto"/>
        <w:ind w:left="1134" w:hanging="425"/>
        <w:rPr>
          <w:rFonts w:ascii="Times New Roman" w:hAnsi="Times New Roman" w:cs="Times New Roman"/>
          <w:sz w:val="28"/>
          <w:szCs w:val="24"/>
        </w:rPr>
      </w:pPr>
      <w:r>
        <w:rPr>
          <w:rFonts w:ascii="Times New Roman" w:hAnsi="Times New Roman" w:cs="Times New Roman"/>
          <w:sz w:val="28"/>
          <w:szCs w:val="24"/>
        </w:rPr>
        <w:t>Составление</w:t>
      </w:r>
      <w:r w:rsidR="00B108F8">
        <w:rPr>
          <w:rFonts w:ascii="Times New Roman" w:hAnsi="Times New Roman" w:cs="Times New Roman"/>
          <w:sz w:val="28"/>
          <w:szCs w:val="24"/>
        </w:rPr>
        <w:t xml:space="preserve"> терминологического словаря по </w:t>
      </w:r>
      <w:r>
        <w:rPr>
          <w:rFonts w:ascii="Times New Roman" w:hAnsi="Times New Roman" w:cs="Times New Roman"/>
          <w:sz w:val="28"/>
          <w:szCs w:val="24"/>
        </w:rPr>
        <w:t>специальности.</w:t>
      </w:r>
    </w:p>
    <w:p w14:paraId="1AC9CB81" w14:textId="0A40A722" w:rsidR="007576E3" w:rsidRDefault="007576E3" w:rsidP="004818CB">
      <w:pPr>
        <w:spacing w:after="0" w:line="24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Студенты педагогических специальностей естественно-научного цикла </w:t>
      </w:r>
      <w:r w:rsidR="005941ED">
        <w:rPr>
          <w:rFonts w:ascii="Times New Roman" w:hAnsi="Times New Roman" w:cs="Times New Roman"/>
          <w:sz w:val="28"/>
          <w:szCs w:val="24"/>
        </w:rPr>
        <w:t>успешно</w:t>
      </w:r>
      <w:r>
        <w:rPr>
          <w:rFonts w:ascii="Times New Roman" w:hAnsi="Times New Roman" w:cs="Times New Roman"/>
          <w:sz w:val="28"/>
          <w:szCs w:val="24"/>
        </w:rPr>
        <w:t xml:space="preserve"> справились с выполнением данного задания. Посмотреть портфолио выполненное студентами </w:t>
      </w:r>
      <w:r w:rsidR="00A518B5">
        <w:rPr>
          <w:rFonts w:ascii="Times New Roman" w:hAnsi="Times New Roman" w:cs="Times New Roman"/>
          <w:sz w:val="28"/>
          <w:szCs w:val="24"/>
        </w:rPr>
        <w:t>(П</w:t>
      </w:r>
      <w:r>
        <w:rPr>
          <w:rFonts w:ascii="Times New Roman" w:hAnsi="Times New Roman" w:cs="Times New Roman"/>
          <w:sz w:val="28"/>
          <w:szCs w:val="24"/>
        </w:rPr>
        <w:t>риложени</w:t>
      </w:r>
      <w:r w:rsidR="00A518B5">
        <w:rPr>
          <w:rFonts w:ascii="Times New Roman" w:hAnsi="Times New Roman" w:cs="Times New Roman"/>
          <w:sz w:val="28"/>
          <w:szCs w:val="24"/>
        </w:rPr>
        <w:t>е</w:t>
      </w:r>
      <w:r>
        <w:rPr>
          <w:rFonts w:ascii="Times New Roman" w:hAnsi="Times New Roman" w:cs="Times New Roman"/>
          <w:sz w:val="28"/>
          <w:szCs w:val="24"/>
        </w:rPr>
        <w:t xml:space="preserve"> </w:t>
      </w:r>
      <w:r w:rsidR="007667B8">
        <w:rPr>
          <w:rFonts w:ascii="Times New Roman" w:hAnsi="Times New Roman" w:cs="Times New Roman"/>
          <w:sz w:val="28"/>
          <w:szCs w:val="24"/>
        </w:rPr>
        <w:t>Е</w:t>
      </w:r>
      <w:r w:rsidR="00A518B5">
        <w:rPr>
          <w:rFonts w:ascii="Times New Roman" w:hAnsi="Times New Roman" w:cs="Times New Roman"/>
          <w:sz w:val="28"/>
          <w:szCs w:val="24"/>
        </w:rPr>
        <w:t>)</w:t>
      </w:r>
      <w:r>
        <w:rPr>
          <w:rFonts w:ascii="Times New Roman" w:hAnsi="Times New Roman" w:cs="Times New Roman"/>
          <w:sz w:val="28"/>
          <w:szCs w:val="24"/>
        </w:rPr>
        <w:t>.</w:t>
      </w:r>
    </w:p>
    <w:p w14:paraId="2EE02A6B" w14:textId="77777777" w:rsidR="007576E3" w:rsidRDefault="007576E3" w:rsidP="004818CB">
      <w:pPr>
        <w:spacing w:after="0" w:line="240" w:lineRule="auto"/>
        <w:rPr>
          <w:rFonts w:ascii="Times New Roman" w:hAnsi="Times New Roman" w:cs="Times New Roman"/>
          <w:b/>
          <w:sz w:val="28"/>
          <w:szCs w:val="28"/>
        </w:rPr>
      </w:pPr>
    </w:p>
    <w:p w14:paraId="68C80EAE" w14:textId="77777777" w:rsidR="00FC1204" w:rsidRPr="00442ED2" w:rsidRDefault="00FC1204" w:rsidP="004818CB">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3.3 </w:t>
      </w:r>
      <w:r w:rsidRPr="00442ED2">
        <w:rPr>
          <w:rFonts w:ascii="Times New Roman" w:hAnsi="Times New Roman" w:cs="Times New Roman"/>
          <w:b/>
          <w:sz w:val="28"/>
          <w:szCs w:val="28"/>
        </w:rPr>
        <w:t xml:space="preserve">Результаты экспериментальной работы по </w:t>
      </w:r>
      <w:r w:rsidRPr="00442ED2">
        <w:rPr>
          <w:rFonts w:ascii="Times New Roman" w:eastAsia="Times New Roman" w:hAnsi="Times New Roman" w:cs="Times New Roman"/>
          <w:b/>
          <w:sz w:val="28"/>
          <w:szCs w:val="28"/>
          <w:lang w:val="kk-KZ"/>
        </w:rPr>
        <w:t>полиязычной подготовке будущего педагога в вузе</w:t>
      </w:r>
    </w:p>
    <w:p w14:paraId="2B0021EB" w14:textId="0707ED5C" w:rsidR="00FC1204" w:rsidRDefault="00FC1204" w:rsidP="004818CB">
      <w:pPr>
        <w:spacing w:after="0" w:line="240" w:lineRule="auto"/>
        <w:ind w:firstLine="720"/>
        <w:jc w:val="both"/>
        <w:rPr>
          <w:rFonts w:ascii="Times New Roman" w:hAnsi="Times New Roman" w:cs="Times New Roman"/>
          <w:sz w:val="28"/>
          <w:szCs w:val="28"/>
        </w:rPr>
      </w:pPr>
      <w:r w:rsidRPr="00442ED2">
        <w:rPr>
          <w:rFonts w:ascii="Times New Roman" w:hAnsi="Times New Roman" w:cs="Times New Roman"/>
          <w:bCs/>
          <w:sz w:val="28"/>
          <w:szCs w:val="28"/>
        </w:rPr>
        <w:t xml:space="preserve">Результаты экспериментальной работы по </w:t>
      </w:r>
      <w:r w:rsidRPr="00442ED2">
        <w:rPr>
          <w:rFonts w:ascii="Times New Roman" w:eastAsia="Times New Roman" w:hAnsi="Times New Roman" w:cs="Times New Roman"/>
          <w:bCs/>
          <w:sz w:val="28"/>
          <w:szCs w:val="28"/>
          <w:lang w:val="kk-KZ"/>
        </w:rPr>
        <w:t xml:space="preserve">полиязычной подготовке будущего педагога в вузе выявлены нами в ходе второй диагностики, после эксперимента. Для этого были применены та же анкета и та же технологическая карта </w:t>
      </w:r>
      <w:r w:rsidRPr="00442ED2">
        <w:rPr>
          <w:rFonts w:ascii="Times New Roman" w:hAnsi="Times New Roman" w:cs="Times New Roman"/>
          <w:bCs/>
          <w:sz w:val="28"/>
          <w:szCs w:val="28"/>
        </w:rPr>
        <w:t>обработки данных анкетирования, которые были использованы нами в первой диагностике при выявлении исходного состояния искомой нами подготовки. Если исходное состояние мы изучали по результатам диагностики 2018 года (</w:t>
      </w:r>
      <w:r w:rsidR="00996453">
        <w:rPr>
          <w:rFonts w:ascii="Times New Roman" w:hAnsi="Times New Roman" w:cs="Times New Roman"/>
          <w:bCs/>
          <w:sz w:val="28"/>
          <w:szCs w:val="28"/>
        </w:rPr>
        <w:t>февраль</w:t>
      </w:r>
      <w:r w:rsidRPr="00442ED2">
        <w:rPr>
          <w:rFonts w:ascii="Times New Roman" w:hAnsi="Times New Roman" w:cs="Times New Roman"/>
          <w:bCs/>
          <w:sz w:val="28"/>
          <w:szCs w:val="28"/>
        </w:rPr>
        <w:t xml:space="preserve"> месяц), то эффективность нашей методики мы изучали по результатам эксперимента в </w:t>
      </w:r>
      <w:r w:rsidR="00996453">
        <w:rPr>
          <w:rFonts w:ascii="Times New Roman" w:hAnsi="Times New Roman" w:cs="Times New Roman"/>
          <w:bCs/>
          <w:sz w:val="28"/>
          <w:szCs w:val="28"/>
        </w:rPr>
        <w:t>феврале</w:t>
      </w:r>
      <w:r w:rsidRPr="00442ED2">
        <w:rPr>
          <w:rFonts w:ascii="Times New Roman" w:hAnsi="Times New Roman" w:cs="Times New Roman"/>
          <w:bCs/>
          <w:sz w:val="28"/>
          <w:szCs w:val="28"/>
        </w:rPr>
        <w:t xml:space="preserve"> 2019 года. В эксперименте приняли участие</w:t>
      </w:r>
      <w:r w:rsidRPr="00442ED2">
        <w:rPr>
          <w:rFonts w:ascii="Times New Roman" w:eastAsia="Times New Roman" w:hAnsi="Times New Roman" w:cs="Times New Roman"/>
          <w:bCs/>
          <w:sz w:val="28"/>
          <w:szCs w:val="28"/>
          <w:lang w:val="kk-KZ"/>
        </w:rPr>
        <w:t xml:space="preserve"> </w:t>
      </w:r>
      <w:r w:rsidR="00390DA0">
        <w:rPr>
          <w:rFonts w:ascii="Times New Roman" w:hAnsi="Times New Roman" w:cs="Times New Roman"/>
          <w:sz w:val="28"/>
          <w:szCs w:val="28"/>
        </w:rPr>
        <w:t>студенты 3</w:t>
      </w:r>
      <w:r w:rsidRPr="00442ED2">
        <w:rPr>
          <w:rFonts w:ascii="Times New Roman" w:hAnsi="Times New Roman" w:cs="Times New Roman"/>
          <w:sz w:val="28"/>
          <w:szCs w:val="28"/>
        </w:rPr>
        <w:t xml:space="preserve">-го курса специальностей, а именно «Химия», «Физика», «Биология» и и «Информатика», </w:t>
      </w:r>
      <w:r w:rsidR="000D1DD9">
        <w:rPr>
          <w:rFonts w:ascii="Times New Roman" w:hAnsi="Times New Roman" w:cs="Times New Roman"/>
          <w:sz w:val="28"/>
          <w:szCs w:val="28"/>
        </w:rPr>
        <w:t xml:space="preserve">«Педагогика и психология», </w:t>
      </w:r>
      <w:r w:rsidRPr="00442ED2">
        <w:rPr>
          <w:rFonts w:ascii="Times New Roman" w:hAnsi="Times New Roman" w:cs="Times New Roman"/>
          <w:sz w:val="28"/>
          <w:szCs w:val="28"/>
        </w:rPr>
        <w:t xml:space="preserve">которые поступили на учебу в 2015/16 учебном году. В нем приняли участие </w:t>
      </w:r>
      <w:r w:rsidR="000D1DD9">
        <w:rPr>
          <w:rFonts w:ascii="Times New Roman" w:hAnsi="Times New Roman" w:cs="Times New Roman"/>
          <w:sz w:val="28"/>
          <w:szCs w:val="28"/>
        </w:rPr>
        <w:t>62</w:t>
      </w:r>
      <w:r w:rsidRPr="00442ED2">
        <w:rPr>
          <w:rFonts w:ascii="Times New Roman" w:hAnsi="Times New Roman" w:cs="Times New Roman"/>
          <w:sz w:val="28"/>
          <w:szCs w:val="28"/>
        </w:rPr>
        <w:t xml:space="preserve"> студента, в том числе 1</w:t>
      </w:r>
      <w:r w:rsidR="000D1DD9">
        <w:rPr>
          <w:rFonts w:ascii="Times New Roman" w:hAnsi="Times New Roman" w:cs="Times New Roman"/>
          <w:sz w:val="28"/>
          <w:szCs w:val="28"/>
        </w:rPr>
        <w:t>2</w:t>
      </w:r>
      <w:r w:rsidRPr="00442ED2">
        <w:rPr>
          <w:rFonts w:ascii="Times New Roman" w:hAnsi="Times New Roman" w:cs="Times New Roman"/>
          <w:sz w:val="28"/>
          <w:szCs w:val="28"/>
        </w:rPr>
        <w:t xml:space="preserve"> будущих учителей химии, 16 физик</w:t>
      </w:r>
      <w:r w:rsidR="000D1DD9">
        <w:rPr>
          <w:rFonts w:ascii="Times New Roman" w:hAnsi="Times New Roman" w:cs="Times New Roman"/>
          <w:sz w:val="28"/>
          <w:szCs w:val="28"/>
        </w:rPr>
        <w:t>и, 11 биологии и 15 информатики, 8 педагогов-психологов.</w:t>
      </w:r>
    </w:p>
    <w:p w14:paraId="3F22078B" w14:textId="148AA304" w:rsidR="00FC1204" w:rsidRPr="00442ED2" w:rsidRDefault="00FC1204" w:rsidP="004818CB">
      <w:pPr>
        <w:spacing w:after="0" w:line="240" w:lineRule="auto"/>
        <w:ind w:firstLine="720"/>
        <w:jc w:val="both"/>
        <w:rPr>
          <w:rFonts w:ascii="Times New Roman" w:hAnsi="Times New Roman" w:cs="Times New Roman"/>
          <w:sz w:val="28"/>
          <w:szCs w:val="28"/>
        </w:rPr>
      </w:pPr>
      <w:r w:rsidRPr="00442ED2">
        <w:rPr>
          <w:rFonts w:ascii="Times New Roman" w:hAnsi="Times New Roman" w:cs="Times New Roman"/>
          <w:sz w:val="28"/>
          <w:szCs w:val="28"/>
        </w:rPr>
        <w:t xml:space="preserve">Ниже представлены результаты второй диагностики сформированности полиязычной подготовки будущих школьных учителей химии (таблица </w:t>
      </w:r>
      <w:r w:rsidR="00C0194F">
        <w:rPr>
          <w:rFonts w:ascii="Times New Roman" w:hAnsi="Times New Roman" w:cs="Times New Roman"/>
          <w:sz w:val="28"/>
          <w:szCs w:val="28"/>
        </w:rPr>
        <w:t>14</w:t>
      </w:r>
      <w:r w:rsidR="001C1B6E">
        <w:rPr>
          <w:rFonts w:ascii="Times New Roman" w:hAnsi="Times New Roman" w:cs="Times New Roman"/>
          <w:sz w:val="28"/>
          <w:szCs w:val="28"/>
        </w:rPr>
        <w:t>, рисунок 2</w:t>
      </w:r>
      <w:r w:rsidR="000609CE">
        <w:rPr>
          <w:rFonts w:ascii="Times New Roman" w:hAnsi="Times New Roman" w:cs="Times New Roman"/>
          <w:sz w:val="28"/>
          <w:szCs w:val="28"/>
        </w:rPr>
        <w:t>5</w:t>
      </w:r>
      <w:r w:rsidRPr="00442ED2">
        <w:rPr>
          <w:rFonts w:ascii="Times New Roman" w:hAnsi="Times New Roman" w:cs="Times New Roman"/>
          <w:sz w:val="28"/>
          <w:szCs w:val="28"/>
        </w:rPr>
        <w:t xml:space="preserve">), физики (таблица </w:t>
      </w:r>
      <w:r w:rsidR="00C0194F">
        <w:rPr>
          <w:rFonts w:ascii="Times New Roman" w:hAnsi="Times New Roman" w:cs="Times New Roman"/>
          <w:sz w:val="28"/>
          <w:szCs w:val="28"/>
        </w:rPr>
        <w:t>15</w:t>
      </w:r>
      <w:r w:rsidRPr="00442ED2">
        <w:rPr>
          <w:rFonts w:ascii="Times New Roman" w:hAnsi="Times New Roman" w:cs="Times New Roman"/>
          <w:sz w:val="28"/>
          <w:szCs w:val="28"/>
        </w:rPr>
        <w:t>, рисунок 2</w:t>
      </w:r>
      <w:r w:rsidR="000609CE">
        <w:rPr>
          <w:rFonts w:ascii="Times New Roman" w:hAnsi="Times New Roman" w:cs="Times New Roman"/>
          <w:sz w:val="28"/>
          <w:szCs w:val="28"/>
        </w:rPr>
        <w:t>6</w:t>
      </w:r>
      <w:r w:rsidRPr="00442ED2">
        <w:rPr>
          <w:rFonts w:ascii="Times New Roman" w:hAnsi="Times New Roman" w:cs="Times New Roman"/>
          <w:sz w:val="28"/>
          <w:szCs w:val="28"/>
        </w:rPr>
        <w:t xml:space="preserve">), биологии (таблица </w:t>
      </w:r>
      <w:r w:rsidR="00C0194F">
        <w:rPr>
          <w:rFonts w:ascii="Times New Roman" w:hAnsi="Times New Roman" w:cs="Times New Roman"/>
          <w:sz w:val="28"/>
          <w:szCs w:val="28"/>
        </w:rPr>
        <w:t>16</w:t>
      </w:r>
      <w:r w:rsidR="00411D6B">
        <w:rPr>
          <w:rFonts w:ascii="Times New Roman" w:hAnsi="Times New Roman" w:cs="Times New Roman"/>
          <w:sz w:val="28"/>
          <w:szCs w:val="28"/>
        </w:rPr>
        <w:t xml:space="preserve">, рисунок </w:t>
      </w:r>
      <w:r w:rsidR="001C1B6E">
        <w:rPr>
          <w:rFonts w:ascii="Times New Roman" w:hAnsi="Times New Roman" w:cs="Times New Roman"/>
          <w:sz w:val="28"/>
          <w:szCs w:val="28"/>
        </w:rPr>
        <w:t>2</w:t>
      </w:r>
      <w:r w:rsidR="000609CE">
        <w:rPr>
          <w:rFonts w:ascii="Times New Roman" w:hAnsi="Times New Roman" w:cs="Times New Roman"/>
          <w:sz w:val="28"/>
          <w:szCs w:val="28"/>
        </w:rPr>
        <w:t>7</w:t>
      </w:r>
      <w:r w:rsidRPr="00442ED2">
        <w:rPr>
          <w:rFonts w:ascii="Times New Roman" w:hAnsi="Times New Roman" w:cs="Times New Roman"/>
          <w:sz w:val="28"/>
          <w:szCs w:val="28"/>
        </w:rPr>
        <w:t xml:space="preserve">) и информатики (таблица </w:t>
      </w:r>
      <w:r w:rsidR="00C0194F">
        <w:rPr>
          <w:rFonts w:ascii="Times New Roman" w:hAnsi="Times New Roman" w:cs="Times New Roman"/>
          <w:sz w:val="28"/>
          <w:szCs w:val="28"/>
        </w:rPr>
        <w:t>17</w:t>
      </w:r>
      <w:r w:rsidR="001C1B6E">
        <w:rPr>
          <w:rFonts w:ascii="Times New Roman" w:hAnsi="Times New Roman" w:cs="Times New Roman"/>
          <w:sz w:val="28"/>
          <w:szCs w:val="28"/>
        </w:rPr>
        <w:t>, рисунок 2</w:t>
      </w:r>
      <w:r w:rsidR="000609CE">
        <w:rPr>
          <w:rFonts w:ascii="Times New Roman" w:hAnsi="Times New Roman" w:cs="Times New Roman"/>
          <w:sz w:val="28"/>
          <w:szCs w:val="28"/>
        </w:rPr>
        <w:t>8</w:t>
      </w:r>
      <w:r w:rsidR="000D1DD9">
        <w:rPr>
          <w:rFonts w:ascii="Times New Roman" w:hAnsi="Times New Roman" w:cs="Times New Roman"/>
          <w:sz w:val="28"/>
          <w:szCs w:val="28"/>
        </w:rPr>
        <w:t xml:space="preserve">), </w:t>
      </w:r>
      <w:r w:rsidR="00C0194F">
        <w:rPr>
          <w:rFonts w:ascii="Times New Roman" w:hAnsi="Times New Roman" w:cs="Times New Roman"/>
          <w:sz w:val="28"/>
          <w:szCs w:val="28"/>
        </w:rPr>
        <w:t>педагогики-психологи (таблица 18</w:t>
      </w:r>
      <w:r w:rsidR="001C1B6E">
        <w:rPr>
          <w:rFonts w:ascii="Times New Roman" w:hAnsi="Times New Roman" w:cs="Times New Roman"/>
          <w:sz w:val="28"/>
          <w:szCs w:val="28"/>
        </w:rPr>
        <w:t>, рисунок 2</w:t>
      </w:r>
      <w:r w:rsidR="000609CE">
        <w:rPr>
          <w:rFonts w:ascii="Times New Roman" w:hAnsi="Times New Roman" w:cs="Times New Roman"/>
          <w:sz w:val="28"/>
          <w:szCs w:val="28"/>
        </w:rPr>
        <w:t>9</w:t>
      </w:r>
      <w:r w:rsidR="000D1DD9">
        <w:rPr>
          <w:rFonts w:ascii="Times New Roman" w:hAnsi="Times New Roman" w:cs="Times New Roman"/>
          <w:sz w:val="28"/>
          <w:szCs w:val="28"/>
        </w:rPr>
        <w:t>)</w:t>
      </w:r>
      <w:r w:rsidR="000609CE">
        <w:rPr>
          <w:rFonts w:ascii="Times New Roman" w:hAnsi="Times New Roman" w:cs="Times New Roman"/>
          <w:sz w:val="28"/>
          <w:szCs w:val="28"/>
        </w:rPr>
        <w:t>.</w:t>
      </w:r>
      <w:r w:rsidRPr="00442ED2">
        <w:rPr>
          <w:rFonts w:ascii="Times New Roman" w:hAnsi="Times New Roman" w:cs="Times New Roman"/>
          <w:sz w:val="28"/>
          <w:szCs w:val="28"/>
        </w:rPr>
        <w:t xml:space="preserve"> </w:t>
      </w:r>
    </w:p>
    <w:p w14:paraId="17882ACD" w14:textId="77777777" w:rsidR="00FC1204" w:rsidRPr="00442ED2" w:rsidRDefault="00FC1204" w:rsidP="00FC1204">
      <w:pPr>
        <w:spacing w:after="0" w:line="240" w:lineRule="auto"/>
        <w:ind w:firstLine="454"/>
        <w:jc w:val="both"/>
        <w:rPr>
          <w:rFonts w:ascii="Times New Roman" w:hAnsi="Times New Roman" w:cs="Times New Roman"/>
          <w:sz w:val="28"/>
          <w:szCs w:val="28"/>
        </w:rPr>
      </w:pPr>
    </w:p>
    <w:p w14:paraId="5DDEC300" w14:textId="591551BD" w:rsidR="00FC1204" w:rsidRDefault="00FC1204" w:rsidP="00A518B5">
      <w:pPr>
        <w:spacing w:after="0" w:line="240" w:lineRule="auto"/>
        <w:jc w:val="both"/>
        <w:rPr>
          <w:rFonts w:ascii="Times New Roman" w:hAnsi="Times New Roman" w:cs="Times New Roman"/>
          <w:sz w:val="28"/>
          <w:szCs w:val="28"/>
        </w:rPr>
      </w:pPr>
      <w:r w:rsidRPr="00442ED2">
        <w:rPr>
          <w:rFonts w:ascii="Times New Roman" w:hAnsi="Times New Roman" w:cs="Times New Roman"/>
          <w:sz w:val="28"/>
          <w:szCs w:val="28"/>
        </w:rPr>
        <w:t xml:space="preserve">Таблица </w:t>
      </w:r>
      <w:r w:rsidR="00C0194F">
        <w:rPr>
          <w:rFonts w:ascii="Times New Roman" w:hAnsi="Times New Roman" w:cs="Times New Roman"/>
          <w:sz w:val="28"/>
          <w:szCs w:val="28"/>
        </w:rPr>
        <w:t>14</w:t>
      </w:r>
      <w:r w:rsidRPr="00442ED2">
        <w:rPr>
          <w:rFonts w:ascii="Times New Roman" w:hAnsi="Times New Roman" w:cs="Times New Roman"/>
          <w:sz w:val="28"/>
          <w:szCs w:val="28"/>
        </w:rPr>
        <w:t xml:space="preserve"> – Результаты диагностики после эксп</w:t>
      </w:r>
      <w:r w:rsidR="00675E07">
        <w:rPr>
          <w:rFonts w:ascii="Times New Roman" w:hAnsi="Times New Roman" w:cs="Times New Roman"/>
          <w:sz w:val="28"/>
          <w:szCs w:val="28"/>
        </w:rPr>
        <w:t>еримента: специальность «Химия»</w:t>
      </w:r>
    </w:p>
    <w:p w14:paraId="45C5F5AE" w14:textId="77777777" w:rsidR="00A518B5" w:rsidRPr="00A518B5" w:rsidRDefault="00A518B5" w:rsidP="00A518B5">
      <w:pPr>
        <w:spacing w:after="0" w:line="240" w:lineRule="auto"/>
        <w:jc w:val="right"/>
        <w:rPr>
          <w:rFonts w:ascii="Times New Roman" w:hAnsi="Times New Roman" w:cs="Times New Roman"/>
          <w:sz w:val="16"/>
          <w:szCs w:val="16"/>
        </w:rPr>
      </w:pPr>
    </w:p>
    <w:tbl>
      <w:tblPr>
        <w:tblW w:w="9673" w:type="dxa"/>
        <w:tblInd w:w="150" w:type="dxa"/>
        <w:tblLook w:val="04A0" w:firstRow="1" w:lastRow="0" w:firstColumn="1" w:lastColumn="0" w:noHBand="0" w:noVBand="1"/>
      </w:tblPr>
      <w:tblGrid>
        <w:gridCol w:w="4438"/>
        <w:gridCol w:w="1770"/>
        <w:gridCol w:w="1496"/>
        <w:gridCol w:w="1969"/>
      </w:tblGrid>
      <w:tr w:rsidR="00FC1204" w:rsidRPr="00442ED2" w14:paraId="645F7CB3" w14:textId="77777777" w:rsidTr="00513CDD">
        <w:trPr>
          <w:trHeight w:val="687"/>
        </w:trPr>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EC2F2"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Компоненты/уровни</w:t>
            </w:r>
          </w:p>
        </w:tc>
        <w:tc>
          <w:tcPr>
            <w:tcW w:w="1770" w:type="dxa"/>
            <w:tcBorders>
              <w:top w:val="single" w:sz="4" w:space="0" w:color="auto"/>
              <w:left w:val="nil"/>
              <w:bottom w:val="single" w:sz="4" w:space="0" w:color="auto"/>
              <w:right w:val="single" w:sz="4" w:space="0" w:color="auto"/>
            </w:tcBorders>
            <w:shd w:val="clear" w:color="auto" w:fill="auto"/>
            <w:vAlign w:val="center"/>
            <w:hideMark/>
          </w:tcPr>
          <w:p w14:paraId="05798254"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Высокий уровень</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21897DC7"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Средний уровень</w:t>
            </w:r>
          </w:p>
        </w:tc>
        <w:tc>
          <w:tcPr>
            <w:tcW w:w="1969" w:type="dxa"/>
            <w:tcBorders>
              <w:top w:val="single" w:sz="4" w:space="0" w:color="auto"/>
              <w:left w:val="nil"/>
              <w:bottom w:val="single" w:sz="4" w:space="0" w:color="auto"/>
              <w:right w:val="single" w:sz="4" w:space="0" w:color="auto"/>
            </w:tcBorders>
            <w:shd w:val="clear" w:color="auto" w:fill="auto"/>
            <w:vAlign w:val="center"/>
            <w:hideMark/>
          </w:tcPr>
          <w:p w14:paraId="32AAFAAD"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Низкий уровень</w:t>
            </w:r>
          </w:p>
        </w:tc>
      </w:tr>
      <w:tr w:rsidR="00FC1204" w:rsidRPr="00442ED2" w14:paraId="16111A7E" w14:textId="77777777" w:rsidTr="00513CDD">
        <w:trPr>
          <w:trHeight w:val="421"/>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3E3FC9EA" w14:textId="77777777" w:rsidR="00FC1204" w:rsidRPr="00442ED2" w:rsidRDefault="00FC1204" w:rsidP="00513CDD">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val="kk-KZ" w:eastAsia="ru-RU"/>
              </w:rPr>
              <w:t>Мотивационно-ценностный компонент</w:t>
            </w:r>
          </w:p>
        </w:tc>
        <w:tc>
          <w:tcPr>
            <w:tcW w:w="1770" w:type="dxa"/>
            <w:tcBorders>
              <w:top w:val="nil"/>
              <w:left w:val="nil"/>
              <w:bottom w:val="single" w:sz="4" w:space="0" w:color="auto"/>
              <w:right w:val="single" w:sz="4" w:space="0" w:color="auto"/>
            </w:tcBorders>
            <w:shd w:val="clear" w:color="auto" w:fill="auto"/>
            <w:vAlign w:val="center"/>
            <w:hideMark/>
          </w:tcPr>
          <w:p w14:paraId="3031E0F0"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43,43</w:t>
            </w:r>
          </w:p>
        </w:tc>
        <w:tc>
          <w:tcPr>
            <w:tcW w:w="1496" w:type="dxa"/>
            <w:tcBorders>
              <w:top w:val="nil"/>
              <w:left w:val="nil"/>
              <w:bottom w:val="single" w:sz="4" w:space="0" w:color="auto"/>
              <w:right w:val="single" w:sz="4" w:space="0" w:color="auto"/>
            </w:tcBorders>
            <w:shd w:val="clear" w:color="auto" w:fill="auto"/>
            <w:vAlign w:val="center"/>
            <w:hideMark/>
          </w:tcPr>
          <w:p w14:paraId="048F233E"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47,47</w:t>
            </w:r>
          </w:p>
        </w:tc>
        <w:tc>
          <w:tcPr>
            <w:tcW w:w="1969" w:type="dxa"/>
            <w:tcBorders>
              <w:top w:val="nil"/>
              <w:left w:val="nil"/>
              <w:bottom w:val="single" w:sz="4" w:space="0" w:color="auto"/>
              <w:right w:val="single" w:sz="4" w:space="0" w:color="auto"/>
            </w:tcBorders>
            <w:shd w:val="clear" w:color="auto" w:fill="auto"/>
            <w:vAlign w:val="center"/>
            <w:hideMark/>
          </w:tcPr>
          <w:p w14:paraId="0247C304"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9,09</w:t>
            </w:r>
          </w:p>
        </w:tc>
      </w:tr>
      <w:tr w:rsidR="00FC1204" w:rsidRPr="00442ED2" w14:paraId="0D932041" w14:textId="77777777" w:rsidTr="00513CDD">
        <w:trPr>
          <w:trHeight w:val="421"/>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2932036F" w14:textId="77777777" w:rsidR="00FC1204" w:rsidRPr="00442ED2" w:rsidRDefault="00FC1204" w:rsidP="00513CDD">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Содержательный компонент</w:t>
            </w:r>
          </w:p>
        </w:tc>
        <w:tc>
          <w:tcPr>
            <w:tcW w:w="1770" w:type="dxa"/>
            <w:tcBorders>
              <w:top w:val="nil"/>
              <w:left w:val="nil"/>
              <w:bottom w:val="single" w:sz="4" w:space="0" w:color="auto"/>
              <w:right w:val="single" w:sz="4" w:space="0" w:color="auto"/>
            </w:tcBorders>
            <w:shd w:val="clear" w:color="auto" w:fill="auto"/>
            <w:vAlign w:val="center"/>
            <w:hideMark/>
          </w:tcPr>
          <w:p w14:paraId="7EBA7184"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13,64</w:t>
            </w:r>
          </w:p>
        </w:tc>
        <w:tc>
          <w:tcPr>
            <w:tcW w:w="1496" w:type="dxa"/>
            <w:tcBorders>
              <w:top w:val="nil"/>
              <w:left w:val="nil"/>
              <w:bottom w:val="single" w:sz="4" w:space="0" w:color="auto"/>
              <w:right w:val="single" w:sz="4" w:space="0" w:color="auto"/>
            </w:tcBorders>
            <w:shd w:val="clear" w:color="auto" w:fill="auto"/>
            <w:vAlign w:val="center"/>
            <w:hideMark/>
          </w:tcPr>
          <w:p w14:paraId="51A1DDFF"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59,09</w:t>
            </w:r>
          </w:p>
        </w:tc>
        <w:tc>
          <w:tcPr>
            <w:tcW w:w="1969" w:type="dxa"/>
            <w:tcBorders>
              <w:top w:val="nil"/>
              <w:left w:val="nil"/>
              <w:bottom w:val="single" w:sz="4" w:space="0" w:color="auto"/>
              <w:right w:val="single" w:sz="4" w:space="0" w:color="auto"/>
            </w:tcBorders>
            <w:shd w:val="clear" w:color="auto" w:fill="auto"/>
            <w:vAlign w:val="center"/>
            <w:hideMark/>
          </w:tcPr>
          <w:p w14:paraId="49CE6204"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27,27</w:t>
            </w:r>
          </w:p>
        </w:tc>
      </w:tr>
      <w:tr w:rsidR="00FC1204" w:rsidRPr="00442ED2" w14:paraId="0D4F56A4" w14:textId="77777777" w:rsidTr="00513CDD">
        <w:trPr>
          <w:trHeight w:val="380"/>
        </w:trPr>
        <w:tc>
          <w:tcPr>
            <w:tcW w:w="4438" w:type="dxa"/>
            <w:tcBorders>
              <w:top w:val="nil"/>
              <w:left w:val="single" w:sz="4" w:space="0" w:color="auto"/>
              <w:bottom w:val="single" w:sz="4" w:space="0" w:color="auto"/>
              <w:right w:val="single" w:sz="4" w:space="0" w:color="auto"/>
            </w:tcBorders>
            <w:shd w:val="clear" w:color="auto" w:fill="auto"/>
            <w:vAlign w:val="center"/>
            <w:hideMark/>
          </w:tcPr>
          <w:p w14:paraId="60490732" w14:textId="77777777" w:rsidR="00FC1204" w:rsidRPr="00442ED2" w:rsidRDefault="00FC1204" w:rsidP="00513CDD">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Технологический компонент</w:t>
            </w:r>
          </w:p>
        </w:tc>
        <w:tc>
          <w:tcPr>
            <w:tcW w:w="1770" w:type="dxa"/>
            <w:tcBorders>
              <w:top w:val="nil"/>
              <w:left w:val="nil"/>
              <w:bottom w:val="single" w:sz="4" w:space="0" w:color="auto"/>
              <w:right w:val="single" w:sz="4" w:space="0" w:color="auto"/>
            </w:tcBorders>
            <w:shd w:val="clear" w:color="auto" w:fill="auto"/>
            <w:vAlign w:val="center"/>
            <w:hideMark/>
          </w:tcPr>
          <w:p w14:paraId="6CA60219"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10,61</w:t>
            </w:r>
          </w:p>
        </w:tc>
        <w:tc>
          <w:tcPr>
            <w:tcW w:w="1496" w:type="dxa"/>
            <w:tcBorders>
              <w:top w:val="nil"/>
              <w:left w:val="nil"/>
              <w:bottom w:val="single" w:sz="4" w:space="0" w:color="auto"/>
              <w:right w:val="single" w:sz="4" w:space="0" w:color="auto"/>
            </w:tcBorders>
            <w:shd w:val="clear" w:color="auto" w:fill="auto"/>
            <w:vAlign w:val="center"/>
            <w:hideMark/>
          </w:tcPr>
          <w:p w14:paraId="37AB595E"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68,18</w:t>
            </w:r>
          </w:p>
        </w:tc>
        <w:tc>
          <w:tcPr>
            <w:tcW w:w="1969" w:type="dxa"/>
            <w:tcBorders>
              <w:top w:val="nil"/>
              <w:left w:val="nil"/>
              <w:bottom w:val="single" w:sz="4" w:space="0" w:color="auto"/>
              <w:right w:val="single" w:sz="4" w:space="0" w:color="auto"/>
            </w:tcBorders>
            <w:shd w:val="clear" w:color="auto" w:fill="auto"/>
            <w:vAlign w:val="center"/>
            <w:hideMark/>
          </w:tcPr>
          <w:p w14:paraId="43902E5C" w14:textId="77777777" w:rsidR="00FC1204" w:rsidRPr="00442ED2" w:rsidRDefault="00FC1204" w:rsidP="00513CDD">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21,21</w:t>
            </w:r>
          </w:p>
        </w:tc>
      </w:tr>
    </w:tbl>
    <w:p w14:paraId="37BB958A" w14:textId="77777777" w:rsidR="00FC1204" w:rsidRPr="00442ED2" w:rsidRDefault="00FC1204" w:rsidP="00FC1204">
      <w:pPr>
        <w:spacing w:after="0" w:line="240" w:lineRule="auto"/>
        <w:ind w:firstLine="454"/>
        <w:jc w:val="both"/>
        <w:rPr>
          <w:rFonts w:ascii="Times New Roman" w:hAnsi="Times New Roman" w:cs="Times New Roman"/>
          <w:sz w:val="28"/>
          <w:szCs w:val="28"/>
        </w:rPr>
      </w:pPr>
    </w:p>
    <w:p w14:paraId="32649F4F" w14:textId="77777777" w:rsidR="00FC1204" w:rsidRPr="00442ED2" w:rsidRDefault="00FC1204" w:rsidP="00FC1204">
      <w:pPr>
        <w:spacing w:after="0" w:line="240" w:lineRule="auto"/>
        <w:rPr>
          <w:rFonts w:ascii="Times New Roman" w:hAnsi="Times New Roman" w:cs="Times New Roman"/>
          <w:sz w:val="28"/>
          <w:szCs w:val="28"/>
        </w:rPr>
      </w:pPr>
      <w:r w:rsidRPr="00442ED2">
        <w:rPr>
          <w:noProof/>
          <w:lang w:val="en-GB" w:eastAsia="en-GB"/>
        </w:rPr>
        <w:lastRenderedPageBreak/>
        <w:drawing>
          <wp:inline distT="0" distB="0" distL="0" distR="0" wp14:anchorId="6E1B1DBA" wp14:editId="75FBDEC6">
            <wp:extent cx="5905500" cy="2600325"/>
            <wp:effectExtent l="0" t="0" r="0" b="0"/>
            <wp:docPr id="3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BE2111-9B4D-4BE8-A1BB-ED05107D14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3018574" w14:textId="77777777" w:rsidR="00A518B5" w:rsidRPr="00A518B5" w:rsidRDefault="00A518B5" w:rsidP="00FC1204">
      <w:pPr>
        <w:spacing w:after="0" w:line="240" w:lineRule="auto"/>
        <w:jc w:val="center"/>
        <w:rPr>
          <w:rFonts w:ascii="Times New Roman" w:hAnsi="Times New Roman" w:cs="Times New Roman"/>
          <w:sz w:val="16"/>
          <w:szCs w:val="16"/>
        </w:rPr>
      </w:pPr>
    </w:p>
    <w:p w14:paraId="14E8B17C" w14:textId="7B9DC9EE" w:rsidR="00FC1204" w:rsidRDefault="00FC1204" w:rsidP="00FC1204">
      <w:pPr>
        <w:spacing w:after="0" w:line="240" w:lineRule="auto"/>
        <w:jc w:val="center"/>
        <w:rPr>
          <w:rFonts w:ascii="Times New Roman" w:hAnsi="Times New Roman" w:cs="Times New Roman"/>
          <w:sz w:val="28"/>
          <w:szCs w:val="28"/>
        </w:rPr>
      </w:pPr>
      <w:r w:rsidRPr="00442ED2">
        <w:rPr>
          <w:rFonts w:ascii="Times New Roman" w:hAnsi="Times New Roman" w:cs="Times New Roman"/>
          <w:sz w:val="28"/>
          <w:szCs w:val="28"/>
        </w:rPr>
        <w:t xml:space="preserve">Рисунок </w:t>
      </w:r>
      <w:r w:rsidR="00411D6B">
        <w:rPr>
          <w:rFonts w:ascii="Times New Roman" w:hAnsi="Times New Roman" w:cs="Times New Roman"/>
          <w:sz w:val="28"/>
          <w:szCs w:val="28"/>
        </w:rPr>
        <w:t>2</w:t>
      </w:r>
      <w:r w:rsidR="000609CE">
        <w:rPr>
          <w:rFonts w:ascii="Times New Roman" w:hAnsi="Times New Roman" w:cs="Times New Roman"/>
          <w:sz w:val="28"/>
          <w:szCs w:val="28"/>
        </w:rPr>
        <w:t>5</w:t>
      </w:r>
      <w:r w:rsidRPr="00442ED2">
        <w:rPr>
          <w:rFonts w:ascii="Times New Roman" w:hAnsi="Times New Roman" w:cs="Times New Roman"/>
          <w:sz w:val="28"/>
          <w:szCs w:val="28"/>
        </w:rPr>
        <w:t xml:space="preserve"> – Результаты эксперимента по </w:t>
      </w:r>
      <w:r w:rsidRPr="00442ED2">
        <w:rPr>
          <w:rFonts w:ascii="Times New Roman" w:eastAsia="Times New Roman" w:hAnsi="Times New Roman" w:cs="Times New Roman"/>
          <w:sz w:val="28"/>
          <w:szCs w:val="28"/>
          <w:lang w:val="kk-KZ"/>
        </w:rPr>
        <w:t xml:space="preserve">полиязычной подготовке будущего педагога по специальности </w:t>
      </w:r>
      <w:r w:rsidRPr="00442ED2">
        <w:rPr>
          <w:rFonts w:ascii="Times New Roman" w:hAnsi="Times New Roman" w:cs="Times New Roman"/>
          <w:sz w:val="28"/>
          <w:szCs w:val="28"/>
        </w:rPr>
        <w:t>«Химия»</w:t>
      </w:r>
    </w:p>
    <w:p w14:paraId="3DEDA64F" w14:textId="77777777" w:rsidR="00766A8F" w:rsidRPr="00442ED2" w:rsidRDefault="00766A8F" w:rsidP="00FC1204">
      <w:pPr>
        <w:spacing w:after="0" w:line="240" w:lineRule="auto"/>
        <w:jc w:val="center"/>
        <w:rPr>
          <w:rFonts w:ascii="Times New Roman" w:hAnsi="Times New Roman" w:cs="Times New Roman"/>
          <w:sz w:val="28"/>
          <w:szCs w:val="28"/>
        </w:rPr>
      </w:pPr>
    </w:p>
    <w:p w14:paraId="6111EA61" w14:textId="35CA16C8" w:rsidR="00FC1204" w:rsidRDefault="00FC1204" w:rsidP="00A518B5">
      <w:pPr>
        <w:spacing w:after="0" w:line="240" w:lineRule="auto"/>
        <w:jc w:val="both"/>
        <w:rPr>
          <w:rFonts w:ascii="Times New Roman" w:hAnsi="Times New Roman" w:cs="Times New Roman"/>
          <w:sz w:val="28"/>
          <w:szCs w:val="28"/>
        </w:rPr>
      </w:pPr>
      <w:r w:rsidRPr="00442ED2">
        <w:rPr>
          <w:rFonts w:ascii="Times New Roman" w:hAnsi="Times New Roman" w:cs="Times New Roman"/>
          <w:sz w:val="28"/>
          <w:szCs w:val="28"/>
        </w:rPr>
        <w:t xml:space="preserve">Таблица </w:t>
      </w:r>
      <w:r w:rsidR="00411D6B">
        <w:rPr>
          <w:rFonts w:ascii="Times New Roman" w:hAnsi="Times New Roman" w:cs="Times New Roman"/>
          <w:sz w:val="28"/>
          <w:szCs w:val="28"/>
        </w:rPr>
        <w:t>1</w:t>
      </w:r>
      <w:r w:rsidR="00C0194F">
        <w:rPr>
          <w:rFonts w:ascii="Times New Roman" w:hAnsi="Times New Roman" w:cs="Times New Roman"/>
          <w:sz w:val="28"/>
          <w:szCs w:val="28"/>
        </w:rPr>
        <w:t>5</w:t>
      </w:r>
      <w:r w:rsidRPr="00442ED2">
        <w:rPr>
          <w:rFonts w:ascii="Times New Roman" w:hAnsi="Times New Roman" w:cs="Times New Roman"/>
          <w:sz w:val="28"/>
          <w:szCs w:val="28"/>
        </w:rPr>
        <w:t xml:space="preserve"> – Результаты диагностики после эксперимента: специальность «Физика»</w:t>
      </w:r>
    </w:p>
    <w:p w14:paraId="629CB929" w14:textId="77777777" w:rsidR="00A518B5" w:rsidRPr="00A518B5" w:rsidRDefault="00A518B5" w:rsidP="00A518B5">
      <w:pPr>
        <w:spacing w:after="0" w:line="240" w:lineRule="auto"/>
        <w:jc w:val="right"/>
        <w:rPr>
          <w:rFonts w:ascii="Times New Roman" w:hAnsi="Times New Roman" w:cs="Times New Roman"/>
          <w:sz w:val="16"/>
          <w:szCs w:val="16"/>
        </w:rPr>
      </w:pPr>
    </w:p>
    <w:tbl>
      <w:tblPr>
        <w:tblW w:w="9617" w:type="dxa"/>
        <w:tblInd w:w="164" w:type="dxa"/>
        <w:tblLook w:val="04A0" w:firstRow="1" w:lastRow="0" w:firstColumn="1" w:lastColumn="0" w:noHBand="0" w:noVBand="1"/>
      </w:tblPr>
      <w:tblGrid>
        <w:gridCol w:w="4934"/>
        <w:gridCol w:w="1417"/>
        <w:gridCol w:w="1418"/>
        <w:gridCol w:w="1848"/>
      </w:tblGrid>
      <w:tr w:rsidR="00FC1204" w:rsidRPr="00A518B5" w14:paraId="26491A2D" w14:textId="77777777" w:rsidTr="00A518B5">
        <w:trPr>
          <w:trHeight w:val="510"/>
        </w:trPr>
        <w:tc>
          <w:tcPr>
            <w:tcW w:w="4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04A4" w14:textId="77777777" w:rsidR="00FC1204" w:rsidRPr="00A518B5" w:rsidRDefault="00FC1204" w:rsidP="00FC1204">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Компоненты/уровни</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16F0BDC1"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Высокий уровень</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CAC551B"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Средний уровень</w:t>
            </w:r>
          </w:p>
        </w:tc>
        <w:tc>
          <w:tcPr>
            <w:tcW w:w="1848" w:type="dxa"/>
            <w:tcBorders>
              <w:top w:val="single" w:sz="4" w:space="0" w:color="auto"/>
              <w:left w:val="nil"/>
              <w:bottom w:val="single" w:sz="4" w:space="0" w:color="auto"/>
              <w:right w:val="single" w:sz="4" w:space="0" w:color="auto"/>
            </w:tcBorders>
            <w:shd w:val="clear" w:color="auto" w:fill="auto"/>
            <w:vAlign w:val="bottom"/>
            <w:hideMark/>
          </w:tcPr>
          <w:p w14:paraId="6A49A4ED"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Низкий уровень</w:t>
            </w:r>
          </w:p>
        </w:tc>
      </w:tr>
      <w:tr w:rsidR="00FC1204" w:rsidRPr="00A518B5" w14:paraId="203288F4" w14:textId="77777777" w:rsidTr="00A518B5">
        <w:trPr>
          <w:trHeight w:val="70"/>
        </w:trPr>
        <w:tc>
          <w:tcPr>
            <w:tcW w:w="4934" w:type="dxa"/>
            <w:tcBorders>
              <w:top w:val="nil"/>
              <w:left w:val="single" w:sz="4" w:space="0" w:color="auto"/>
              <w:bottom w:val="single" w:sz="4" w:space="0" w:color="auto"/>
              <w:right w:val="single" w:sz="4" w:space="0" w:color="auto"/>
            </w:tcBorders>
            <w:shd w:val="clear" w:color="auto" w:fill="auto"/>
            <w:vAlign w:val="bottom"/>
            <w:hideMark/>
          </w:tcPr>
          <w:p w14:paraId="5D7DF069"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val="kk-KZ" w:eastAsia="ru-RU"/>
              </w:rPr>
              <w:t>Мотивационно-ценностный компонент</w:t>
            </w:r>
          </w:p>
        </w:tc>
        <w:tc>
          <w:tcPr>
            <w:tcW w:w="1417" w:type="dxa"/>
            <w:tcBorders>
              <w:top w:val="nil"/>
              <w:left w:val="nil"/>
              <w:bottom w:val="single" w:sz="4" w:space="0" w:color="auto"/>
              <w:right w:val="single" w:sz="4" w:space="0" w:color="auto"/>
            </w:tcBorders>
            <w:shd w:val="clear" w:color="auto" w:fill="auto"/>
            <w:vAlign w:val="bottom"/>
            <w:hideMark/>
          </w:tcPr>
          <w:p w14:paraId="437CD199"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18,06</w:t>
            </w:r>
          </w:p>
        </w:tc>
        <w:tc>
          <w:tcPr>
            <w:tcW w:w="1418" w:type="dxa"/>
            <w:tcBorders>
              <w:top w:val="nil"/>
              <w:left w:val="nil"/>
              <w:bottom w:val="single" w:sz="4" w:space="0" w:color="auto"/>
              <w:right w:val="single" w:sz="4" w:space="0" w:color="auto"/>
            </w:tcBorders>
            <w:shd w:val="clear" w:color="auto" w:fill="auto"/>
            <w:vAlign w:val="bottom"/>
            <w:hideMark/>
          </w:tcPr>
          <w:p w14:paraId="2681B22D"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76,39</w:t>
            </w:r>
          </w:p>
        </w:tc>
        <w:tc>
          <w:tcPr>
            <w:tcW w:w="1848" w:type="dxa"/>
            <w:tcBorders>
              <w:top w:val="nil"/>
              <w:left w:val="nil"/>
              <w:bottom w:val="single" w:sz="4" w:space="0" w:color="auto"/>
              <w:right w:val="single" w:sz="4" w:space="0" w:color="auto"/>
            </w:tcBorders>
            <w:shd w:val="clear" w:color="auto" w:fill="auto"/>
            <w:vAlign w:val="bottom"/>
            <w:hideMark/>
          </w:tcPr>
          <w:p w14:paraId="589D28C9"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5,56</w:t>
            </w:r>
          </w:p>
        </w:tc>
      </w:tr>
      <w:tr w:rsidR="00FC1204" w:rsidRPr="00A518B5" w14:paraId="3F6B0A93" w14:textId="77777777" w:rsidTr="00A518B5">
        <w:trPr>
          <w:trHeight w:val="70"/>
        </w:trPr>
        <w:tc>
          <w:tcPr>
            <w:tcW w:w="4934" w:type="dxa"/>
            <w:tcBorders>
              <w:top w:val="nil"/>
              <w:left w:val="single" w:sz="4" w:space="0" w:color="auto"/>
              <w:bottom w:val="single" w:sz="4" w:space="0" w:color="auto"/>
              <w:right w:val="single" w:sz="4" w:space="0" w:color="auto"/>
            </w:tcBorders>
            <w:shd w:val="clear" w:color="auto" w:fill="auto"/>
            <w:vAlign w:val="bottom"/>
            <w:hideMark/>
          </w:tcPr>
          <w:p w14:paraId="4DBCBBA0"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Содержательный компонент</w:t>
            </w:r>
          </w:p>
        </w:tc>
        <w:tc>
          <w:tcPr>
            <w:tcW w:w="1417" w:type="dxa"/>
            <w:tcBorders>
              <w:top w:val="nil"/>
              <w:left w:val="nil"/>
              <w:bottom w:val="single" w:sz="4" w:space="0" w:color="auto"/>
              <w:right w:val="single" w:sz="4" w:space="0" w:color="auto"/>
            </w:tcBorders>
            <w:shd w:val="clear" w:color="auto" w:fill="auto"/>
            <w:vAlign w:val="bottom"/>
            <w:hideMark/>
          </w:tcPr>
          <w:p w14:paraId="5C76D1CC"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12,50</w:t>
            </w:r>
          </w:p>
        </w:tc>
        <w:tc>
          <w:tcPr>
            <w:tcW w:w="1418" w:type="dxa"/>
            <w:tcBorders>
              <w:top w:val="nil"/>
              <w:left w:val="nil"/>
              <w:bottom w:val="single" w:sz="4" w:space="0" w:color="auto"/>
              <w:right w:val="single" w:sz="4" w:space="0" w:color="auto"/>
            </w:tcBorders>
            <w:shd w:val="clear" w:color="auto" w:fill="auto"/>
            <w:vAlign w:val="bottom"/>
            <w:hideMark/>
          </w:tcPr>
          <w:p w14:paraId="555B75CB"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57,81</w:t>
            </w:r>
          </w:p>
        </w:tc>
        <w:tc>
          <w:tcPr>
            <w:tcW w:w="1848" w:type="dxa"/>
            <w:tcBorders>
              <w:top w:val="nil"/>
              <w:left w:val="nil"/>
              <w:bottom w:val="single" w:sz="4" w:space="0" w:color="auto"/>
              <w:right w:val="single" w:sz="4" w:space="0" w:color="auto"/>
            </w:tcBorders>
            <w:shd w:val="clear" w:color="auto" w:fill="auto"/>
            <w:vAlign w:val="bottom"/>
            <w:hideMark/>
          </w:tcPr>
          <w:p w14:paraId="30C2E229"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29,69</w:t>
            </w:r>
          </w:p>
        </w:tc>
      </w:tr>
      <w:tr w:rsidR="00FC1204" w:rsidRPr="00A518B5" w14:paraId="51F485BC" w14:textId="77777777" w:rsidTr="00A518B5">
        <w:trPr>
          <w:trHeight w:val="70"/>
        </w:trPr>
        <w:tc>
          <w:tcPr>
            <w:tcW w:w="4934" w:type="dxa"/>
            <w:tcBorders>
              <w:top w:val="nil"/>
              <w:left w:val="single" w:sz="4" w:space="0" w:color="auto"/>
              <w:bottom w:val="single" w:sz="4" w:space="0" w:color="auto"/>
              <w:right w:val="single" w:sz="4" w:space="0" w:color="auto"/>
            </w:tcBorders>
            <w:shd w:val="clear" w:color="auto" w:fill="auto"/>
            <w:vAlign w:val="bottom"/>
            <w:hideMark/>
          </w:tcPr>
          <w:p w14:paraId="08816E6A"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Технологический компонент</w:t>
            </w:r>
          </w:p>
        </w:tc>
        <w:tc>
          <w:tcPr>
            <w:tcW w:w="1417" w:type="dxa"/>
            <w:tcBorders>
              <w:top w:val="nil"/>
              <w:left w:val="nil"/>
              <w:bottom w:val="single" w:sz="4" w:space="0" w:color="auto"/>
              <w:right w:val="single" w:sz="4" w:space="0" w:color="auto"/>
            </w:tcBorders>
            <w:shd w:val="clear" w:color="auto" w:fill="auto"/>
            <w:vAlign w:val="bottom"/>
            <w:hideMark/>
          </w:tcPr>
          <w:p w14:paraId="68759725"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12,50</w:t>
            </w:r>
          </w:p>
        </w:tc>
        <w:tc>
          <w:tcPr>
            <w:tcW w:w="1418" w:type="dxa"/>
            <w:tcBorders>
              <w:top w:val="nil"/>
              <w:left w:val="nil"/>
              <w:bottom w:val="single" w:sz="4" w:space="0" w:color="auto"/>
              <w:right w:val="single" w:sz="4" w:space="0" w:color="auto"/>
            </w:tcBorders>
            <w:shd w:val="clear" w:color="auto" w:fill="auto"/>
            <w:vAlign w:val="bottom"/>
            <w:hideMark/>
          </w:tcPr>
          <w:p w14:paraId="023460F4"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67,71</w:t>
            </w:r>
          </w:p>
        </w:tc>
        <w:tc>
          <w:tcPr>
            <w:tcW w:w="1848" w:type="dxa"/>
            <w:tcBorders>
              <w:top w:val="nil"/>
              <w:left w:val="nil"/>
              <w:bottom w:val="single" w:sz="4" w:space="0" w:color="auto"/>
              <w:right w:val="single" w:sz="4" w:space="0" w:color="auto"/>
            </w:tcBorders>
            <w:shd w:val="clear" w:color="auto" w:fill="auto"/>
            <w:vAlign w:val="bottom"/>
            <w:hideMark/>
          </w:tcPr>
          <w:p w14:paraId="2E782372"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19,79</w:t>
            </w:r>
          </w:p>
        </w:tc>
      </w:tr>
    </w:tbl>
    <w:p w14:paraId="2D3B06A9" w14:textId="77777777" w:rsidR="00FC1204" w:rsidRPr="00442ED2" w:rsidRDefault="00FC1204" w:rsidP="00FC1204">
      <w:pPr>
        <w:spacing w:after="0" w:line="240" w:lineRule="auto"/>
        <w:jc w:val="center"/>
        <w:rPr>
          <w:rFonts w:ascii="Times New Roman" w:hAnsi="Times New Roman" w:cs="Times New Roman"/>
          <w:sz w:val="28"/>
          <w:szCs w:val="28"/>
        </w:rPr>
      </w:pPr>
    </w:p>
    <w:p w14:paraId="4C7B474D" w14:textId="77777777" w:rsidR="00FC1204" w:rsidRPr="00442ED2" w:rsidRDefault="00FC1204" w:rsidP="00FC1204">
      <w:pPr>
        <w:spacing w:after="0" w:line="240" w:lineRule="auto"/>
        <w:jc w:val="center"/>
        <w:rPr>
          <w:rFonts w:ascii="Times New Roman" w:hAnsi="Times New Roman" w:cs="Times New Roman"/>
          <w:sz w:val="28"/>
          <w:szCs w:val="28"/>
        </w:rPr>
      </w:pPr>
      <w:r w:rsidRPr="00442ED2">
        <w:rPr>
          <w:noProof/>
          <w:lang w:val="en-GB" w:eastAsia="en-GB"/>
        </w:rPr>
        <w:drawing>
          <wp:inline distT="0" distB="0" distL="0" distR="0" wp14:anchorId="24C1E666" wp14:editId="5A9E4E3C">
            <wp:extent cx="5895975" cy="3638550"/>
            <wp:effectExtent l="0" t="0" r="0" b="0"/>
            <wp:docPr id="35" name="Диаграмма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F2AE20-1544-465F-BBDD-307CF22E3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8811452" w14:textId="77777777" w:rsidR="00A518B5" w:rsidRPr="00A518B5" w:rsidRDefault="00A518B5" w:rsidP="00766A8F">
      <w:pPr>
        <w:spacing w:after="0" w:line="240" w:lineRule="auto"/>
        <w:jc w:val="center"/>
        <w:rPr>
          <w:rFonts w:ascii="Times New Roman" w:hAnsi="Times New Roman" w:cs="Times New Roman"/>
          <w:sz w:val="16"/>
          <w:szCs w:val="16"/>
        </w:rPr>
      </w:pPr>
    </w:p>
    <w:p w14:paraId="1DA47412" w14:textId="03B9EDE4" w:rsidR="00FC1204" w:rsidRDefault="00FC1204" w:rsidP="00766A8F">
      <w:pPr>
        <w:spacing w:after="0" w:line="240" w:lineRule="auto"/>
        <w:jc w:val="center"/>
        <w:rPr>
          <w:rFonts w:ascii="Times New Roman" w:hAnsi="Times New Roman" w:cs="Times New Roman"/>
          <w:sz w:val="28"/>
          <w:szCs w:val="28"/>
        </w:rPr>
      </w:pPr>
      <w:r w:rsidRPr="00442ED2">
        <w:rPr>
          <w:rFonts w:ascii="Times New Roman" w:hAnsi="Times New Roman" w:cs="Times New Roman"/>
          <w:sz w:val="28"/>
          <w:szCs w:val="28"/>
        </w:rPr>
        <w:t>Рисунок 2</w:t>
      </w:r>
      <w:r w:rsidR="000609CE">
        <w:rPr>
          <w:rFonts w:ascii="Times New Roman" w:hAnsi="Times New Roman" w:cs="Times New Roman"/>
          <w:sz w:val="28"/>
          <w:szCs w:val="28"/>
        </w:rPr>
        <w:t>6</w:t>
      </w:r>
      <w:r w:rsidRPr="00442ED2">
        <w:rPr>
          <w:rFonts w:ascii="Times New Roman" w:hAnsi="Times New Roman" w:cs="Times New Roman"/>
          <w:sz w:val="28"/>
          <w:szCs w:val="28"/>
        </w:rPr>
        <w:t xml:space="preserve"> – Результаты эксперимента по </w:t>
      </w:r>
      <w:r w:rsidRPr="00442ED2">
        <w:rPr>
          <w:rFonts w:ascii="Times New Roman" w:eastAsia="Times New Roman" w:hAnsi="Times New Roman" w:cs="Times New Roman"/>
          <w:sz w:val="28"/>
          <w:szCs w:val="28"/>
          <w:lang w:val="kk-KZ"/>
        </w:rPr>
        <w:t xml:space="preserve">полиязычной подготовке будущего педагога по специальности </w:t>
      </w:r>
      <w:r w:rsidRPr="00442ED2">
        <w:rPr>
          <w:rFonts w:ascii="Times New Roman" w:hAnsi="Times New Roman" w:cs="Times New Roman"/>
          <w:sz w:val="28"/>
          <w:szCs w:val="28"/>
        </w:rPr>
        <w:t>«Физик</w:t>
      </w:r>
      <w:r w:rsidR="00766A8F">
        <w:rPr>
          <w:rFonts w:ascii="Times New Roman" w:hAnsi="Times New Roman" w:cs="Times New Roman"/>
          <w:sz w:val="28"/>
          <w:szCs w:val="28"/>
        </w:rPr>
        <w:t>а»</w:t>
      </w:r>
    </w:p>
    <w:p w14:paraId="49058DD6" w14:textId="2B4ADAC0" w:rsidR="00FC1204" w:rsidRDefault="00FC1204" w:rsidP="00A518B5">
      <w:pPr>
        <w:spacing w:after="0" w:line="240" w:lineRule="auto"/>
        <w:jc w:val="both"/>
        <w:rPr>
          <w:rFonts w:ascii="Times New Roman" w:hAnsi="Times New Roman" w:cs="Times New Roman"/>
          <w:sz w:val="28"/>
          <w:szCs w:val="28"/>
        </w:rPr>
      </w:pPr>
      <w:r w:rsidRPr="00442ED2">
        <w:rPr>
          <w:rFonts w:ascii="Times New Roman" w:hAnsi="Times New Roman" w:cs="Times New Roman"/>
          <w:sz w:val="28"/>
          <w:szCs w:val="28"/>
        </w:rPr>
        <w:lastRenderedPageBreak/>
        <w:t xml:space="preserve">Таблица </w:t>
      </w:r>
      <w:r w:rsidR="00411D6B">
        <w:rPr>
          <w:rFonts w:ascii="Times New Roman" w:hAnsi="Times New Roman" w:cs="Times New Roman"/>
          <w:sz w:val="28"/>
          <w:szCs w:val="28"/>
        </w:rPr>
        <w:t>1</w:t>
      </w:r>
      <w:r w:rsidR="00C0194F">
        <w:rPr>
          <w:rFonts w:ascii="Times New Roman" w:hAnsi="Times New Roman" w:cs="Times New Roman"/>
          <w:sz w:val="28"/>
          <w:szCs w:val="28"/>
        </w:rPr>
        <w:t>6</w:t>
      </w:r>
      <w:r w:rsidRPr="00442ED2">
        <w:rPr>
          <w:rFonts w:ascii="Times New Roman" w:hAnsi="Times New Roman" w:cs="Times New Roman"/>
          <w:sz w:val="28"/>
          <w:szCs w:val="28"/>
        </w:rPr>
        <w:t xml:space="preserve"> – Результаты диагностики после эксперимента: специальность «Биология»</w:t>
      </w:r>
    </w:p>
    <w:p w14:paraId="6AF57EEE" w14:textId="77777777" w:rsidR="00A518B5" w:rsidRPr="00A518B5" w:rsidRDefault="00A518B5" w:rsidP="00A518B5">
      <w:pPr>
        <w:spacing w:after="0" w:line="240" w:lineRule="auto"/>
        <w:jc w:val="both"/>
        <w:rPr>
          <w:rFonts w:ascii="Times New Roman" w:hAnsi="Times New Roman" w:cs="Times New Roman"/>
          <w:sz w:val="16"/>
          <w:szCs w:val="16"/>
        </w:rPr>
      </w:pPr>
    </w:p>
    <w:tbl>
      <w:tblPr>
        <w:tblW w:w="9611" w:type="dxa"/>
        <w:tblInd w:w="136" w:type="dxa"/>
        <w:tblLook w:val="04A0" w:firstRow="1" w:lastRow="0" w:firstColumn="1" w:lastColumn="0" w:noHBand="0" w:noVBand="1"/>
      </w:tblPr>
      <w:tblGrid>
        <w:gridCol w:w="5104"/>
        <w:gridCol w:w="1370"/>
        <w:gridCol w:w="1370"/>
        <w:gridCol w:w="1767"/>
      </w:tblGrid>
      <w:tr w:rsidR="00FC1204" w:rsidRPr="00A518B5" w14:paraId="36B70A97" w14:textId="77777777" w:rsidTr="00A518B5">
        <w:trPr>
          <w:trHeight w:val="510"/>
        </w:trPr>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5F670" w14:textId="77777777" w:rsidR="00FC1204" w:rsidRPr="00A518B5" w:rsidRDefault="00FC1204" w:rsidP="00FC1204">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Компоненты/уровни</w:t>
            </w:r>
          </w:p>
        </w:tc>
        <w:tc>
          <w:tcPr>
            <w:tcW w:w="1370" w:type="dxa"/>
            <w:tcBorders>
              <w:top w:val="single" w:sz="4" w:space="0" w:color="auto"/>
              <w:left w:val="nil"/>
              <w:bottom w:val="single" w:sz="4" w:space="0" w:color="auto"/>
              <w:right w:val="single" w:sz="4" w:space="0" w:color="auto"/>
            </w:tcBorders>
            <w:shd w:val="clear" w:color="auto" w:fill="auto"/>
            <w:vAlign w:val="bottom"/>
            <w:hideMark/>
          </w:tcPr>
          <w:p w14:paraId="309C0805"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Высокий уровень</w:t>
            </w:r>
          </w:p>
        </w:tc>
        <w:tc>
          <w:tcPr>
            <w:tcW w:w="1370" w:type="dxa"/>
            <w:tcBorders>
              <w:top w:val="single" w:sz="4" w:space="0" w:color="auto"/>
              <w:left w:val="nil"/>
              <w:bottom w:val="single" w:sz="4" w:space="0" w:color="auto"/>
              <w:right w:val="single" w:sz="4" w:space="0" w:color="auto"/>
            </w:tcBorders>
            <w:shd w:val="clear" w:color="auto" w:fill="auto"/>
            <w:vAlign w:val="bottom"/>
            <w:hideMark/>
          </w:tcPr>
          <w:p w14:paraId="6CEC7FC8"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Средний уровень</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47EEFEF0"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Низкий уровень</w:t>
            </w:r>
          </w:p>
        </w:tc>
      </w:tr>
      <w:tr w:rsidR="00FC1204" w:rsidRPr="00A518B5" w14:paraId="75380803" w14:textId="77777777" w:rsidTr="00A518B5">
        <w:trPr>
          <w:trHeight w:val="277"/>
        </w:trPr>
        <w:tc>
          <w:tcPr>
            <w:tcW w:w="5104" w:type="dxa"/>
            <w:tcBorders>
              <w:top w:val="nil"/>
              <w:left w:val="single" w:sz="4" w:space="0" w:color="auto"/>
              <w:bottom w:val="single" w:sz="4" w:space="0" w:color="auto"/>
              <w:right w:val="single" w:sz="4" w:space="0" w:color="auto"/>
            </w:tcBorders>
            <w:shd w:val="clear" w:color="auto" w:fill="auto"/>
            <w:vAlign w:val="bottom"/>
            <w:hideMark/>
          </w:tcPr>
          <w:p w14:paraId="271E0EAF"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val="kk-KZ" w:eastAsia="ru-RU"/>
              </w:rPr>
              <w:t>Мотивационно-ценностный компонент</w:t>
            </w:r>
          </w:p>
        </w:tc>
        <w:tc>
          <w:tcPr>
            <w:tcW w:w="1370" w:type="dxa"/>
            <w:tcBorders>
              <w:top w:val="nil"/>
              <w:left w:val="nil"/>
              <w:bottom w:val="single" w:sz="4" w:space="0" w:color="auto"/>
              <w:right w:val="single" w:sz="4" w:space="0" w:color="auto"/>
            </w:tcBorders>
            <w:shd w:val="clear" w:color="auto" w:fill="auto"/>
            <w:vAlign w:val="bottom"/>
            <w:hideMark/>
          </w:tcPr>
          <w:p w14:paraId="47262285"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31,31</w:t>
            </w:r>
          </w:p>
        </w:tc>
        <w:tc>
          <w:tcPr>
            <w:tcW w:w="1370" w:type="dxa"/>
            <w:tcBorders>
              <w:top w:val="nil"/>
              <w:left w:val="nil"/>
              <w:bottom w:val="single" w:sz="4" w:space="0" w:color="auto"/>
              <w:right w:val="single" w:sz="4" w:space="0" w:color="auto"/>
            </w:tcBorders>
            <w:shd w:val="clear" w:color="auto" w:fill="auto"/>
            <w:vAlign w:val="bottom"/>
            <w:hideMark/>
          </w:tcPr>
          <w:p w14:paraId="1D072515"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67,68</w:t>
            </w:r>
          </w:p>
        </w:tc>
        <w:tc>
          <w:tcPr>
            <w:tcW w:w="1767" w:type="dxa"/>
            <w:tcBorders>
              <w:top w:val="nil"/>
              <w:left w:val="nil"/>
              <w:bottom w:val="single" w:sz="4" w:space="0" w:color="auto"/>
              <w:right w:val="single" w:sz="4" w:space="0" w:color="auto"/>
            </w:tcBorders>
            <w:shd w:val="clear" w:color="auto" w:fill="auto"/>
            <w:vAlign w:val="bottom"/>
            <w:hideMark/>
          </w:tcPr>
          <w:p w14:paraId="36264529"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1,01</w:t>
            </w:r>
          </w:p>
        </w:tc>
      </w:tr>
      <w:tr w:rsidR="00FC1204" w:rsidRPr="00A518B5" w14:paraId="5F77C71A" w14:textId="77777777" w:rsidTr="00A518B5">
        <w:trPr>
          <w:trHeight w:val="84"/>
        </w:trPr>
        <w:tc>
          <w:tcPr>
            <w:tcW w:w="5104" w:type="dxa"/>
            <w:tcBorders>
              <w:top w:val="nil"/>
              <w:left w:val="single" w:sz="4" w:space="0" w:color="auto"/>
              <w:bottom w:val="single" w:sz="4" w:space="0" w:color="auto"/>
              <w:right w:val="single" w:sz="4" w:space="0" w:color="auto"/>
            </w:tcBorders>
            <w:shd w:val="clear" w:color="auto" w:fill="auto"/>
            <w:vAlign w:val="bottom"/>
            <w:hideMark/>
          </w:tcPr>
          <w:p w14:paraId="01985E4B"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Содержательный компонент</w:t>
            </w:r>
          </w:p>
        </w:tc>
        <w:tc>
          <w:tcPr>
            <w:tcW w:w="1370" w:type="dxa"/>
            <w:tcBorders>
              <w:top w:val="nil"/>
              <w:left w:val="nil"/>
              <w:bottom w:val="single" w:sz="4" w:space="0" w:color="auto"/>
              <w:right w:val="single" w:sz="4" w:space="0" w:color="auto"/>
            </w:tcBorders>
            <w:shd w:val="clear" w:color="auto" w:fill="auto"/>
            <w:vAlign w:val="bottom"/>
            <w:hideMark/>
          </w:tcPr>
          <w:p w14:paraId="4D6618D2"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11,36</w:t>
            </w:r>
          </w:p>
        </w:tc>
        <w:tc>
          <w:tcPr>
            <w:tcW w:w="1370" w:type="dxa"/>
            <w:tcBorders>
              <w:top w:val="nil"/>
              <w:left w:val="nil"/>
              <w:bottom w:val="single" w:sz="4" w:space="0" w:color="auto"/>
              <w:right w:val="single" w:sz="4" w:space="0" w:color="auto"/>
            </w:tcBorders>
            <w:shd w:val="clear" w:color="auto" w:fill="auto"/>
            <w:vAlign w:val="bottom"/>
            <w:hideMark/>
          </w:tcPr>
          <w:p w14:paraId="60D30542"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45,45</w:t>
            </w:r>
          </w:p>
        </w:tc>
        <w:tc>
          <w:tcPr>
            <w:tcW w:w="1767" w:type="dxa"/>
            <w:tcBorders>
              <w:top w:val="nil"/>
              <w:left w:val="nil"/>
              <w:bottom w:val="single" w:sz="4" w:space="0" w:color="auto"/>
              <w:right w:val="single" w:sz="4" w:space="0" w:color="auto"/>
            </w:tcBorders>
            <w:shd w:val="clear" w:color="auto" w:fill="auto"/>
            <w:vAlign w:val="bottom"/>
            <w:hideMark/>
          </w:tcPr>
          <w:p w14:paraId="1A7D9988"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43,18</w:t>
            </w:r>
          </w:p>
        </w:tc>
      </w:tr>
      <w:tr w:rsidR="00FC1204" w:rsidRPr="00A518B5" w14:paraId="454C20BE" w14:textId="77777777" w:rsidTr="00A518B5">
        <w:trPr>
          <w:trHeight w:val="70"/>
        </w:trPr>
        <w:tc>
          <w:tcPr>
            <w:tcW w:w="5104" w:type="dxa"/>
            <w:tcBorders>
              <w:top w:val="nil"/>
              <w:left w:val="single" w:sz="4" w:space="0" w:color="auto"/>
              <w:bottom w:val="single" w:sz="4" w:space="0" w:color="auto"/>
              <w:right w:val="single" w:sz="4" w:space="0" w:color="auto"/>
            </w:tcBorders>
            <w:shd w:val="clear" w:color="auto" w:fill="auto"/>
            <w:vAlign w:val="bottom"/>
            <w:hideMark/>
          </w:tcPr>
          <w:p w14:paraId="111E2257" w14:textId="77777777" w:rsidR="00FC1204" w:rsidRPr="00A518B5" w:rsidRDefault="00FC1204" w:rsidP="00FC1204">
            <w:pPr>
              <w:spacing w:after="0" w:line="240" w:lineRule="auto"/>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Технологический компонент</w:t>
            </w:r>
          </w:p>
        </w:tc>
        <w:tc>
          <w:tcPr>
            <w:tcW w:w="1370" w:type="dxa"/>
            <w:tcBorders>
              <w:top w:val="nil"/>
              <w:left w:val="nil"/>
              <w:bottom w:val="single" w:sz="4" w:space="0" w:color="auto"/>
              <w:right w:val="single" w:sz="4" w:space="0" w:color="auto"/>
            </w:tcBorders>
            <w:shd w:val="clear" w:color="auto" w:fill="auto"/>
            <w:vAlign w:val="bottom"/>
            <w:hideMark/>
          </w:tcPr>
          <w:p w14:paraId="4C181AAD"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31,82</w:t>
            </w:r>
          </w:p>
        </w:tc>
        <w:tc>
          <w:tcPr>
            <w:tcW w:w="1370" w:type="dxa"/>
            <w:tcBorders>
              <w:top w:val="nil"/>
              <w:left w:val="nil"/>
              <w:bottom w:val="single" w:sz="4" w:space="0" w:color="auto"/>
              <w:right w:val="single" w:sz="4" w:space="0" w:color="auto"/>
            </w:tcBorders>
            <w:shd w:val="clear" w:color="auto" w:fill="auto"/>
            <w:vAlign w:val="bottom"/>
            <w:hideMark/>
          </w:tcPr>
          <w:p w14:paraId="53C44C18"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60,61</w:t>
            </w:r>
          </w:p>
        </w:tc>
        <w:tc>
          <w:tcPr>
            <w:tcW w:w="1767" w:type="dxa"/>
            <w:tcBorders>
              <w:top w:val="nil"/>
              <w:left w:val="nil"/>
              <w:bottom w:val="single" w:sz="4" w:space="0" w:color="auto"/>
              <w:right w:val="single" w:sz="4" w:space="0" w:color="auto"/>
            </w:tcBorders>
            <w:shd w:val="clear" w:color="auto" w:fill="auto"/>
            <w:vAlign w:val="bottom"/>
            <w:hideMark/>
          </w:tcPr>
          <w:p w14:paraId="2CA8081E" w14:textId="77777777" w:rsidR="00FC1204" w:rsidRPr="00A518B5" w:rsidRDefault="00FC1204" w:rsidP="0096170B">
            <w:pPr>
              <w:spacing w:after="0" w:line="240" w:lineRule="auto"/>
              <w:jc w:val="center"/>
              <w:rPr>
                <w:rFonts w:ascii="Times New Roman" w:eastAsia="Times New Roman" w:hAnsi="Times New Roman" w:cs="Times New Roman"/>
                <w:sz w:val="24"/>
                <w:szCs w:val="24"/>
                <w:lang w:eastAsia="ru-RU"/>
              </w:rPr>
            </w:pPr>
            <w:r w:rsidRPr="00A518B5">
              <w:rPr>
                <w:rFonts w:ascii="Times New Roman" w:eastAsia="Times New Roman" w:hAnsi="Times New Roman" w:cs="Times New Roman"/>
                <w:sz w:val="24"/>
                <w:szCs w:val="24"/>
                <w:lang w:eastAsia="ru-RU"/>
              </w:rPr>
              <w:t>7,58</w:t>
            </w:r>
          </w:p>
        </w:tc>
      </w:tr>
    </w:tbl>
    <w:p w14:paraId="5D143BB0" w14:textId="77777777" w:rsidR="00513CDD" w:rsidRPr="00513CDD" w:rsidRDefault="00513CDD" w:rsidP="00513CDD">
      <w:pPr>
        <w:spacing w:after="0" w:line="240" w:lineRule="auto"/>
        <w:rPr>
          <w:rFonts w:ascii="Times New Roman" w:hAnsi="Times New Roman" w:cs="Times New Roman"/>
          <w:sz w:val="28"/>
          <w:szCs w:val="28"/>
        </w:rPr>
      </w:pPr>
    </w:p>
    <w:p w14:paraId="190F4AF5" w14:textId="77777777" w:rsidR="00FC1204" w:rsidRPr="00442ED2" w:rsidRDefault="00FC1204" w:rsidP="00FC1204">
      <w:r w:rsidRPr="00442ED2">
        <w:rPr>
          <w:noProof/>
          <w:lang w:val="en-GB" w:eastAsia="en-GB"/>
        </w:rPr>
        <w:drawing>
          <wp:inline distT="0" distB="0" distL="0" distR="0" wp14:anchorId="3DDB3A3C" wp14:editId="062C3AD4">
            <wp:extent cx="5947576" cy="2735249"/>
            <wp:effectExtent l="0" t="0" r="0" b="8255"/>
            <wp:docPr id="36" name="Диаграмма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B9C355-5E8F-4F72-BF51-0F564312F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ABB60B5" w14:textId="7451F9A4" w:rsidR="00FC1204" w:rsidRPr="00442ED2" w:rsidRDefault="00FC1204" w:rsidP="00FC1204">
      <w:pPr>
        <w:spacing w:after="0" w:line="240" w:lineRule="auto"/>
        <w:jc w:val="center"/>
        <w:rPr>
          <w:rFonts w:ascii="Times New Roman" w:hAnsi="Times New Roman" w:cs="Times New Roman"/>
          <w:sz w:val="28"/>
          <w:szCs w:val="28"/>
        </w:rPr>
      </w:pPr>
      <w:r w:rsidRPr="00442ED2">
        <w:rPr>
          <w:rFonts w:ascii="Times New Roman" w:hAnsi="Times New Roman" w:cs="Times New Roman"/>
          <w:sz w:val="28"/>
          <w:szCs w:val="28"/>
        </w:rPr>
        <w:t xml:space="preserve">Рисунок </w:t>
      </w:r>
      <w:r w:rsidR="001C1B6E">
        <w:rPr>
          <w:rFonts w:ascii="Times New Roman" w:hAnsi="Times New Roman" w:cs="Times New Roman"/>
          <w:sz w:val="28"/>
          <w:szCs w:val="28"/>
        </w:rPr>
        <w:t>2</w:t>
      </w:r>
      <w:r w:rsidR="000609CE">
        <w:rPr>
          <w:rFonts w:ascii="Times New Roman" w:hAnsi="Times New Roman" w:cs="Times New Roman"/>
          <w:sz w:val="28"/>
          <w:szCs w:val="28"/>
        </w:rPr>
        <w:t>7</w:t>
      </w:r>
      <w:r w:rsidRPr="00442ED2">
        <w:rPr>
          <w:rFonts w:ascii="Times New Roman" w:hAnsi="Times New Roman" w:cs="Times New Roman"/>
          <w:sz w:val="28"/>
          <w:szCs w:val="28"/>
        </w:rPr>
        <w:t xml:space="preserve"> – Результаты эксперимента по </w:t>
      </w:r>
      <w:r w:rsidRPr="00442ED2">
        <w:rPr>
          <w:rFonts w:ascii="Times New Roman" w:eastAsia="Times New Roman" w:hAnsi="Times New Roman" w:cs="Times New Roman"/>
          <w:sz w:val="28"/>
          <w:szCs w:val="28"/>
          <w:lang w:val="kk-KZ"/>
        </w:rPr>
        <w:t xml:space="preserve">полиязычной подготовке будущего педагога по специальности </w:t>
      </w:r>
      <w:r w:rsidRPr="00442ED2">
        <w:rPr>
          <w:rFonts w:ascii="Times New Roman" w:hAnsi="Times New Roman" w:cs="Times New Roman"/>
          <w:sz w:val="28"/>
          <w:szCs w:val="28"/>
        </w:rPr>
        <w:t>«Биология»</w:t>
      </w:r>
    </w:p>
    <w:p w14:paraId="0179F971" w14:textId="77777777" w:rsidR="00FC1204" w:rsidRPr="00442ED2" w:rsidRDefault="00FC1204" w:rsidP="00FC1204">
      <w:pPr>
        <w:spacing w:after="0" w:line="240" w:lineRule="auto"/>
        <w:rPr>
          <w:rFonts w:ascii="Times New Roman" w:hAnsi="Times New Roman" w:cs="Times New Roman"/>
          <w:sz w:val="28"/>
          <w:szCs w:val="28"/>
        </w:rPr>
      </w:pPr>
    </w:p>
    <w:p w14:paraId="3F6316ED" w14:textId="0DEC7B86" w:rsidR="00FC1204" w:rsidRDefault="00FC1204" w:rsidP="00A518B5">
      <w:pPr>
        <w:spacing w:after="0" w:line="240" w:lineRule="auto"/>
        <w:jc w:val="both"/>
        <w:rPr>
          <w:rFonts w:ascii="Times New Roman" w:hAnsi="Times New Roman" w:cs="Times New Roman"/>
          <w:sz w:val="28"/>
          <w:szCs w:val="28"/>
        </w:rPr>
      </w:pPr>
      <w:r w:rsidRPr="00442ED2">
        <w:rPr>
          <w:rFonts w:ascii="Times New Roman" w:hAnsi="Times New Roman" w:cs="Times New Roman"/>
          <w:sz w:val="28"/>
          <w:szCs w:val="28"/>
        </w:rPr>
        <w:t xml:space="preserve">Таблица </w:t>
      </w:r>
      <w:r w:rsidR="00C0194F">
        <w:rPr>
          <w:rFonts w:ascii="Times New Roman" w:hAnsi="Times New Roman" w:cs="Times New Roman"/>
          <w:sz w:val="28"/>
          <w:szCs w:val="28"/>
        </w:rPr>
        <w:t>17</w:t>
      </w:r>
      <w:r w:rsidRPr="00442ED2">
        <w:rPr>
          <w:rFonts w:ascii="Times New Roman" w:hAnsi="Times New Roman" w:cs="Times New Roman"/>
          <w:sz w:val="28"/>
          <w:szCs w:val="28"/>
        </w:rPr>
        <w:t xml:space="preserve"> – Результаты диагностики после эксперимента: специальность «Информатика»</w:t>
      </w:r>
    </w:p>
    <w:p w14:paraId="4840A945" w14:textId="77777777" w:rsidR="00A518B5" w:rsidRPr="00A518B5" w:rsidRDefault="00A518B5" w:rsidP="00A518B5">
      <w:pPr>
        <w:spacing w:after="0" w:line="240" w:lineRule="auto"/>
        <w:jc w:val="both"/>
        <w:rPr>
          <w:rFonts w:ascii="Times New Roman" w:hAnsi="Times New Roman" w:cs="Times New Roman"/>
          <w:sz w:val="16"/>
          <w:szCs w:val="16"/>
        </w:rPr>
      </w:pPr>
    </w:p>
    <w:tbl>
      <w:tblPr>
        <w:tblW w:w="9561" w:type="dxa"/>
        <w:tblInd w:w="164" w:type="dxa"/>
        <w:tblLook w:val="04A0" w:firstRow="1" w:lastRow="0" w:firstColumn="1" w:lastColumn="0" w:noHBand="0" w:noVBand="1"/>
      </w:tblPr>
      <w:tblGrid>
        <w:gridCol w:w="4200"/>
        <w:gridCol w:w="2025"/>
        <w:gridCol w:w="1516"/>
        <w:gridCol w:w="1820"/>
      </w:tblGrid>
      <w:tr w:rsidR="00FC1204" w:rsidRPr="00442ED2" w14:paraId="4BF4F6D6" w14:textId="77777777" w:rsidTr="00513CDD">
        <w:trPr>
          <w:trHeight w:val="510"/>
        </w:trPr>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66D3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Компоненты/уровни</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1D1873D5"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Высокий уровень</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4E20633C"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Средний уровень</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4B8BC442"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Низкий уровень</w:t>
            </w:r>
          </w:p>
        </w:tc>
      </w:tr>
      <w:tr w:rsidR="00FC1204" w:rsidRPr="00442ED2" w14:paraId="7086D239" w14:textId="77777777" w:rsidTr="00513CDD">
        <w:trPr>
          <w:trHeight w:val="313"/>
        </w:trPr>
        <w:tc>
          <w:tcPr>
            <w:tcW w:w="4200" w:type="dxa"/>
            <w:tcBorders>
              <w:top w:val="nil"/>
              <w:left w:val="single" w:sz="4" w:space="0" w:color="auto"/>
              <w:bottom w:val="single" w:sz="4" w:space="0" w:color="auto"/>
              <w:right w:val="single" w:sz="4" w:space="0" w:color="auto"/>
            </w:tcBorders>
            <w:shd w:val="clear" w:color="auto" w:fill="auto"/>
            <w:vAlign w:val="bottom"/>
            <w:hideMark/>
          </w:tcPr>
          <w:p w14:paraId="0FAE47F0" w14:textId="77777777" w:rsidR="00FC1204" w:rsidRPr="00442ED2" w:rsidRDefault="00FC1204" w:rsidP="00513CDD">
            <w:pPr>
              <w:spacing w:after="0" w:line="240" w:lineRule="auto"/>
              <w:ind w:right="-94"/>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val="kk-KZ" w:eastAsia="ru-RU"/>
              </w:rPr>
              <w:t>Мотивационно-ценностный компонент</w:t>
            </w:r>
          </w:p>
        </w:tc>
        <w:tc>
          <w:tcPr>
            <w:tcW w:w="2025" w:type="dxa"/>
            <w:tcBorders>
              <w:top w:val="nil"/>
              <w:left w:val="nil"/>
              <w:bottom w:val="single" w:sz="4" w:space="0" w:color="auto"/>
              <w:right w:val="single" w:sz="4" w:space="0" w:color="auto"/>
            </w:tcBorders>
            <w:shd w:val="clear" w:color="auto" w:fill="auto"/>
            <w:vAlign w:val="center"/>
            <w:hideMark/>
          </w:tcPr>
          <w:p w14:paraId="2C0A6DA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35,56</w:t>
            </w:r>
          </w:p>
        </w:tc>
        <w:tc>
          <w:tcPr>
            <w:tcW w:w="1516" w:type="dxa"/>
            <w:tcBorders>
              <w:top w:val="nil"/>
              <w:left w:val="nil"/>
              <w:bottom w:val="single" w:sz="4" w:space="0" w:color="auto"/>
              <w:right w:val="single" w:sz="4" w:space="0" w:color="auto"/>
            </w:tcBorders>
            <w:shd w:val="clear" w:color="auto" w:fill="auto"/>
            <w:vAlign w:val="center"/>
            <w:hideMark/>
          </w:tcPr>
          <w:p w14:paraId="271D3A45"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63,70</w:t>
            </w:r>
          </w:p>
        </w:tc>
        <w:tc>
          <w:tcPr>
            <w:tcW w:w="1820" w:type="dxa"/>
            <w:tcBorders>
              <w:top w:val="nil"/>
              <w:left w:val="nil"/>
              <w:bottom w:val="single" w:sz="4" w:space="0" w:color="auto"/>
              <w:right w:val="single" w:sz="4" w:space="0" w:color="auto"/>
            </w:tcBorders>
            <w:shd w:val="clear" w:color="auto" w:fill="auto"/>
            <w:vAlign w:val="center"/>
            <w:hideMark/>
          </w:tcPr>
          <w:p w14:paraId="27512F0D"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0,74</w:t>
            </w:r>
          </w:p>
        </w:tc>
      </w:tr>
      <w:tr w:rsidR="00FC1204" w:rsidRPr="00442ED2" w14:paraId="317291DD" w14:textId="77777777" w:rsidTr="00513CDD">
        <w:trPr>
          <w:trHeight w:val="134"/>
        </w:trPr>
        <w:tc>
          <w:tcPr>
            <w:tcW w:w="4200" w:type="dxa"/>
            <w:tcBorders>
              <w:top w:val="nil"/>
              <w:left w:val="single" w:sz="4" w:space="0" w:color="auto"/>
              <w:bottom w:val="single" w:sz="4" w:space="0" w:color="auto"/>
              <w:right w:val="single" w:sz="4" w:space="0" w:color="auto"/>
            </w:tcBorders>
            <w:shd w:val="clear" w:color="auto" w:fill="auto"/>
            <w:vAlign w:val="bottom"/>
            <w:hideMark/>
          </w:tcPr>
          <w:p w14:paraId="7F3BC000" w14:textId="77777777" w:rsidR="00FC1204" w:rsidRPr="00442ED2" w:rsidRDefault="00FC1204" w:rsidP="00FC1204">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Содержательный компонент</w:t>
            </w:r>
          </w:p>
        </w:tc>
        <w:tc>
          <w:tcPr>
            <w:tcW w:w="2025" w:type="dxa"/>
            <w:tcBorders>
              <w:top w:val="nil"/>
              <w:left w:val="nil"/>
              <w:bottom w:val="single" w:sz="4" w:space="0" w:color="auto"/>
              <w:right w:val="single" w:sz="4" w:space="0" w:color="auto"/>
            </w:tcBorders>
            <w:shd w:val="clear" w:color="auto" w:fill="auto"/>
            <w:vAlign w:val="center"/>
            <w:hideMark/>
          </w:tcPr>
          <w:p w14:paraId="3241C46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13,33</w:t>
            </w:r>
          </w:p>
        </w:tc>
        <w:tc>
          <w:tcPr>
            <w:tcW w:w="1516" w:type="dxa"/>
            <w:tcBorders>
              <w:top w:val="nil"/>
              <w:left w:val="nil"/>
              <w:bottom w:val="single" w:sz="4" w:space="0" w:color="auto"/>
              <w:right w:val="single" w:sz="4" w:space="0" w:color="auto"/>
            </w:tcBorders>
            <w:shd w:val="clear" w:color="auto" w:fill="auto"/>
            <w:vAlign w:val="center"/>
            <w:hideMark/>
          </w:tcPr>
          <w:p w14:paraId="2018556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41,67</w:t>
            </w:r>
          </w:p>
        </w:tc>
        <w:tc>
          <w:tcPr>
            <w:tcW w:w="1820" w:type="dxa"/>
            <w:tcBorders>
              <w:top w:val="nil"/>
              <w:left w:val="nil"/>
              <w:bottom w:val="single" w:sz="4" w:space="0" w:color="auto"/>
              <w:right w:val="single" w:sz="4" w:space="0" w:color="auto"/>
            </w:tcBorders>
            <w:shd w:val="clear" w:color="auto" w:fill="auto"/>
            <w:vAlign w:val="center"/>
            <w:hideMark/>
          </w:tcPr>
          <w:p w14:paraId="6090E373"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45,00</w:t>
            </w:r>
          </w:p>
        </w:tc>
      </w:tr>
      <w:tr w:rsidR="00FC1204" w:rsidRPr="00442ED2" w14:paraId="410676BB" w14:textId="77777777" w:rsidTr="00513CDD">
        <w:trPr>
          <w:trHeight w:val="70"/>
        </w:trPr>
        <w:tc>
          <w:tcPr>
            <w:tcW w:w="4200" w:type="dxa"/>
            <w:tcBorders>
              <w:top w:val="nil"/>
              <w:left w:val="single" w:sz="4" w:space="0" w:color="auto"/>
              <w:bottom w:val="single" w:sz="4" w:space="0" w:color="auto"/>
              <w:right w:val="single" w:sz="4" w:space="0" w:color="auto"/>
            </w:tcBorders>
            <w:shd w:val="clear" w:color="auto" w:fill="auto"/>
            <w:vAlign w:val="bottom"/>
            <w:hideMark/>
          </w:tcPr>
          <w:p w14:paraId="13529205" w14:textId="77777777" w:rsidR="00FC1204" w:rsidRPr="00442ED2" w:rsidRDefault="00FC1204" w:rsidP="00FC1204">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Технологический компонент</w:t>
            </w:r>
          </w:p>
        </w:tc>
        <w:tc>
          <w:tcPr>
            <w:tcW w:w="2025" w:type="dxa"/>
            <w:tcBorders>
              <w:top w:val="nil"/>
              <w:left w:val="nil"/>
              <w:bottom w:val="single" w:sz="4" w:space="0" w:color="auto"/>
              <w:right w:val="single" w:sz="4" w:space="0" w:color="auto"/>
            </w:tcBorders>
            <w:shd w:val="clear" w:color="auto" w:fill="auto"/>
            <w:vAlign w:val="center"/>
            <w:hideMark/>
          </w:tcPr>
          <w:p w14:paraId="61B88F4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18,89</w:t>
            </w:r>
          </w:p>
        </w:tc>
        <w:tc>
          <w:tcPr>
            <w:tcW w:w="1516" w:type="dxa"/>
            <w:tcBorders>
              <w:top w:val="nil"/>
              <w:left w:val="nil"/>
              <w:bottom w:val="single" w:sz="4" w:space="0" w:color="auto"/>
              <w:right w:val="single" w:sz="4" w:space="0" w:color="auto"/>
            </w:tcBorders>
            <w:shd w:val="clear" w:color="auto" w:fill="auto"/>
            <w:vAlign w:val="center"/>
            <w:hideMark/>
          </w:tcPr>
          <w:p w14:paraId="005D58E2"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77,78</w:t>
            </w:r>
          </w:p>
        </w:tc>
        <w:tc>
          <w:tcPr>
            <w:tcW w:w="1820" w:type="dxa"/>
            <w:tcBorders>
              <w:top w:val="nil"/>
              <w:left w:val="nil"/>
              <w:bottom w:val="single" w:sz="4" w:space="0" w:color="auto"/>
              <w:right w:val="single" w:sz="4" w:space="0" w:color="auto"/>
            </w:tcBorders>
            <w:shd w:val="clear" w:color="auto" w:fill="auto"/>
            <w:vAlign w:val="center"/>
            <w:hideMark/>
          </w:tcPr>
          <w:p w14:paraId="18279186" w14:textId="77777777" w:rsidR="00FC1204" w:rsidRPr="00442ED2" w:rsidRDefault="00FC1204" w:rsidP="00FC120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3,33</w:t>
            </w:r>
          </w:p>
        </w:tc>
      </w:tr>
    </w:tbl>
    <w:p w14:paraId="3005BCDB" w14:textId="77777777" w:rsidR="00FC1204" w:rsidRPr="00442ED2" w:rsidRDefault="00FC1204" w:rsidP="00FC1204">
      <w:pPr>
        <w:spacing w:after="0" w:line="240" w:lineRule="auto"/>
        <w:rPr>
          <w:rFonts w:ascii="Times New Roman" w:hAnsi="Times New Roman" w:cs="Times New Roman"/>
          <w:sz w:val="28"/>
          <w:szCs w:val="28"/>
        </w:rPr>
      </w:pPr>
    </w:p>
    <w:p w14:paraId="3D16AFE6" w14:textId="77777777" w:rsidR="00A518B5" w:rsidRDefault="00FC1204" w:rsidP="00044A80">
      <w:pPr>
        <w:jc w:val="center"/>
        <w:rPr>
          <w:rFonts w:ascii="Times New Roman" w:hAnsi="Times New Roman" w:cs="Times New Roman"/>
          <w:sz w:val="28"/>
          <w:szCs w:val="28"/>
        </w:rPr>
      </w:pPr>
      <w:r w:rsidRPr="00442ED2">
        <w:rPr>
          <w:noProof/>
          <w:lang w:val="en-GB" w:eastAsia="en-GB"/>
        </w:rPr>
        <w:lastRenderedPageBreak/>
        <w:drawing>
          <wp:inline distT="0" distB="0" distL="0" distR="0" wp14:anchorId="6194BC83" wp14:editId="69D98120">
            <wp:extent cx="5947575" cy="2854518"/>
            <wp:effectExtent l="0" t="0" r="0" b="3175"/>
            <wp:docPr id="38" name="Диаграмма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D571E0-9487-4E42-99F5-07F251D91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7E96475" w14:textId="2CF42579" w:rsidR="00FC1204" w:rsidRPr="00044A80" w:rsidRDefault="00FC1204" w:rsidP="00044A80">
      <w:pPr>
        <w:jc w:val="center"/>
      </w:pPr>
      <w:r w:rsidRPr="00442ED2">
        <w:rPr>
          <w:rFonts w:ascii="Times New Roman" w:hAnsi="Times New Roman" w:cs="Times New Roman"/>
          <w:sz w:val="28"/>
          <w:szCs w:val="28"/>
        </w:rPr>
        <w:t xml:space="preserve">Рисунок </w:t>
      </w:r>
      <w:r w:rsidR="001C1B6E">
        <w:rPr>
          <w:rFonts w:ascii="Times New Roman" w:hAnsi="Times New Roman" w:cs="Times New Roman"/>
          <w:sz w:val="28"/>
          <w:szCs w:val="28"/>
        </w:rPr>
        <w:t>2</w:t>
      </w:r>
      <w:r w:rsidR="000609CE">
        <w:rPr>
          <w:rFonts w:ascii="Times New Roman" w:hAnsi="Times New Roman" w:cs="Times New Roman"/>
          <w:sz w:val="28"/>
          <w:szCs w:val="28"/>
        </w:rPr>
        <w:t>8</w:t>
      </w:r>
      <w:r w:rsidRPr="00442ED2">
        <w:rPr>
          <w:rFonts w:ascii="Times New Roman" w:hAnsi="Times New Roman" w:cs="Times New Roman"/>
          <w:sz w:val="28"/>
          <w:szCs w:val="28"/>
        </w:rPr>
        <w:t xml:space="preserve"> – Результаты эксперимента по </w:t>
      </w:r>
      <w:r w:rsidRPr="00442ED2">
        <w:rPr>
          <w:rFonts w:ascii="Times New Roman" w:eastAsia="Times New Roman" w:hAnsi="Times New Roman" w:cs="Times New Roman"/>
          <w:sz w:val="28"/>
          <w:szCs w:val="28"/>
          <w:lang w:val="kk-KZ"/>
        </w:rPr>
        <w:t xml:space="preserve">полиязычной подготовке будущего педагога по специальности </w:t>
      </w:r>
      <w:r w:rsidRPr="00442ED2">
        <w:rPr>
          <w:rFonts w:ascii="Times New Roman" w:hAnsi="Times New Roman" w:cs="Times New Roman"/>
          <w:sz w:val="28"/>
          <w:szCs w:val="28"/>
        </w:rPr>
        <w:t>«Информатика»</w:t>
      </w:r>
    </w:p>
    <w:p w14:paraId="5FBFAD33" w14:textId="77777777" w:rsidR="00FC1204" w:rsidRDefault="00FC1204" w:rsidP="00FC1204">
      <w:pPr>
        <w:spacing w:after="0" w:line="240" w:lineRule="auto"/>
        <w:ind w:firstLine="454"/>
        <w:jc w:val="both"/>
        <w:rPr>
          <w:rFonts w:ascii="Times New Roman" w:hAnsi="Times New Roman" w:cs="Times New Roman"/>
          <w:sz w:val="28"/>
          <w:szCs w:val="28"/>
        </w:rPr>
      </w:pPr>
    </w:p>
    <w:p w14:paraId="57646F6B" w14:textId="1C32E1B5" w:rsidR="00EF7A6A" w:rsidRDefault="00EF7A6A" w:rsidP="0085027E">
      <w:pPr>
        <w:spacing w:after="0" w:line="240" w:lineRule="auto"/>
        <w:jc w:val="both"/>
        <w:rPr>
          <w:rFonts w:ascii="Times New Roman" w:hAnsi="Times New Roman" w:cs="Times New Roman"/>
          <w:sz w:val="28"/>
          <w:szCs w:val="28"/>
        </w:rPr>
      </w:pPr>
      <w:r w:rsidRPr="00442ED2">
        <w:rPr>
          <w:rFonts w:ascii="Times New Roman" w:hAnsi="Times New Roman" w:cs="Times New Roman"/>
          <w:sz w:val="28"/>
          <w:szCs w:val="28"/>
        </w:rPr>
        <w:t xml:space="preserve">Таблица </w:t>
      </w:r>
      <w:r w:rsidR="00C0194F">
        <w:rPr>
          <w:rFonts w:ascii="Times New Roman" w:hAnsi="Times New Roman" w:cs="Times New Roman"/>
          <w:sz w:val="28"/>
          <w:szCs w:val="28"/>
        </w:rPr>
        <w:t>18</w:t>
      </w:r>
      <w:r w:rsidRPr="00442ED2">
        <w:rPr>
          <w:rFonts w:ascii="Times New Roman" w:hAnsi="Times New Roman" w:cs="Times New Roman"/>
          <w:sz w:val="28"/>
          <w:szCs w:val="28"/>
        </w:rPr>
        <w:t xml:space="preserve"> – Результаты диагностики после эксперимента: специальность «</w:t>
      </w:r>
      <w:r>
        <w:rPr>
          <w:rFonts w:ascii="Times New Roman" w:hAnsi="Times New Roman" w:cs="Times New Roman"/>
          <w:sz w:val="28"/>
          <w:szCs w:val="28"/>
        </w:rPr>
        <w:t>Педагогика и психология</w:t>
      </w:r>
      <w:r w:rsidRPr="00442ED2">
        <w:rPr>
          <w:rFonts w:ascii="Times New Roman" w:hAnsi="Times New Roman" w:cs="Times New Roman"/>
          <w:sz w:val="28"/>
          <w:szCs w:val="28"/>
        </w:rPr>
        <w:t>»</w:t>
      </w:r>
    </w:p>
    <w:p w14:paraId="5BB024A1" w14:textId="77777777" w:rsidR="0085027E" w:rsidRPr="0085027E" w:rsidRDefault="0085027E" w:rsidP="0085027E">
      <w:pPr>
        <w:spacing w:after="0" w:line="240" w:lineRule="auto"/>
        <w:jc w:val="both"/>
        <w:rPr>
          <w:rFonts w:ascii="Times New Roman" w:hAnsi="Times New Roman" w:cs="Times New Roman"/>
          <w:sz w:val="16"/>
          <w:szCs w:val="16"/>
        </w:rPr>
      </w:pPr>
    </w:p>
    <w:tbl>
      <w:tblPr>
        <w:tblW w:w="9639" w:type="dxa"/>
        <w:tblInd w:w="108" w:type="dxa"/>
        <w:tblLook w:val="04A0" w:firstRow="1" w:lastRow="0" w:firstColumn="1" w:lastColumn="0" w:noHBand="0" w:noVBand="1"/>
      </w:tblPr>
      <w:tblGrid>
        <w:gridCol w:w="4253"/>
        <w:gridCol w:w="2028"/>
        <w:gridCol w:w="1516"/>
        <w:gridCol w:w="1842"/>
      </w:tblGrid>
      <w:tr w:rsidR="00EF7A6A" w:rsidRPr="00442ED2" w14:paraId="5C76E201" w14:textId="77777777" w:rsidTr="00A518B5">
        <w:trPr>
          <w:trHeight w:val="51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8A5295" w14:textId="77777777" w:rsidR="00EF7A6A" w:rsidRPr="00442ED2" w:rsidRDefault="00EF7A6A" w:rsidP="00DE533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Компоненты/уровни</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14:paraId="7C8EF185" w14:textId="77777777" w:rsidR="00EF7A6A" w:rsidRPr="00442ED2" w:rsidRDefault="00EF7A6A" w:rsidP="00DE533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Высокий уровень</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12D481E4" w14:textId="77777777" w:rsidR="00EF7A6A" w:rsidRPr="00442ED2" w:rsidRDefault="00EF7A6A" w:rsidP="00DE533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Средний уровень</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D87C3FE" w14:textId="77777777" w:rsidR="00EF7A6A" w:rsidRPr="00442ED2" w:rsidRDefault="00EF7A6A" w:rsidP="00DE5334">
            <w:pPr>
              <w:spacing w:after="0" w:line="240" w:lineRule="auto"/>
              <w:jc w:val="center"/>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Низкий уровень</w:t>
            </w:r>
          </w:p>
        </w:tc>
      </w:tr>
      <w:tr w:rsidR="00EF7A6A" w:rsidRPr="00442ED2" w14:paraId="00727386" w14:textId="77777777" w:rsidTr="00A518B5">
        <w:trPr>
          <w:trHeight w:val="313"/>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57C92E95" w14:textId="77777777" w:rsidR="00EF7A6A" w:rsidRPr="00442ED2" w:rsidRDefault="00EF7A6A" w:rsidP="00DE5334">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val="kk-KZ" w:eastAsia="ru-RU"/>
              </w:rPr>
              <w:t>Мотивационно-ценностный компонент</w:t>
            </w:r>
          </w:p>
        </w:tc>
        <w:tc>
          <w:tcPr>
            <w:tcW w:w="2028" w:type="dxa"/>
            <w:tcBorders>
              <w:top w:val="nil"/>
              <w:left w:val="nil"/>
              <w:bottom w:val="single" w:sz="4" w:space="0" w:color="auto"/>
              <w:right w:val="single" w:sz="4" w:space="0" w:color="auto"/>
            </w:tcBorders>
            <w:shd w:val="clear" w:color="auto" w:fill="auto"/>
            <w:vAlign w:val="bottom"/>
            <w:hideMark/>
          </w:tcPr>
          <w:p w14:paraId="5C0CEB62" w14:textId="77777777" w:rsidR="00EF7A6A" w:rsidRPr="00EF7A6A" w:rsidRDefault="00EF7A6A" w:rsidP="00DE5334">
            <w:pPr>
              <w:spacing w:after="0" w:line="240" w:lineRule="auto"/>
              <w:jc w:val="center"/>
              <w:rPr>
                <w:rFonts w:ascii="Times New Roman" w:hAnsi="Times New Roman" w:cs="Times New Roman"/>
                <w:sz w:val="24"/>
                <w:szCs w:val="20"/>
                <w:lang w:val="en-GB"/>
              </w:rPr>
            </w:pPr>
            <w:r w:rsidRPr="00EF7A6A">
              <w:rPr>
                <w:rFonts w:ascii="Times New Roman" w:hAnsi="Times New Roman" w:cs="Times New Roman"/>
                <w:sz w:val="24"/>
                <w:szCs w:val="20"/>
              </w:rPr>
              <w:t>41,67</w:t>
            </w:r>
          </w:p>
        </w:tc>
        <w:tc>
          <w:tcPr>
            <w:tcW w:w="1516" w:type="dxa"/>
            <w:tcBorders>
              <w:top w:val="nil"/>
              <w:left w:val="nil"/>
              <w:bottom w:val="single" w:sz="4" w:space="0" w:color="auto"/>
              <w:right w:val="single" w:sz="4" w:space="0" w:color="auto"/>
            </w:tcBorders>
            <w:shd w:val="clear" w:color="auto" w:fill="auto"/>
            <w:vAlign w:val="bottom"/>
            <w:hideMark/>
          </w:tcPr>
          <w:p w14:paraId="76AF05F6"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55,56</w:t>
            </w:r>
          </w:p>
        </w:tc>
        <w:tc>
          <w:tcPr>
            <w:tcW w:w="1842" w:type="dxa"/>
            <w:tcBorders>
              <w:top w:val="nil"/>
              <w:left w:val="nil"/>
              <w:bottom w:val="single" w:sz="4" w:space="0" w:color="auto"/>
              <w:right w:val="single" w:sz="4" w:space="0" w:color="auto"/>
            </w:tcBorders>
            <w:shd w:val="clear" w:color="auto" w:fill="auto"/>
            <w:vAlign w:val="bottom"/>
            <w:hideMark/>
          </w:tcPr>
          <w:p w14:paraId="338495C5"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2,78</w:t>
            </w:r>
          </w:p>
        </w:tc>
      </w:tr>
      <w:tr w:rsidR="00EF7A6A" w:rsidRPr="00442ED2" w14:paraId="4FBC6A85" w14:textId="77777777" w:rsidTr="00A518B5">
        <w:trPr>
          <w:trHeight w:val="134"/>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41C67DB3" w14:textId="77777777" w:rsidR="00EF7A6A" w:rsidRPr="00442ED2" w:rsidRDefault="00EF7A6A" w:rsidP="00DE5334">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Содержательный компонент</w:t>
            </w:r>
          </w:p>
        </w:tc>
        <w:tc>
          <w:tcPr>
            <w:tcW w:w="2028" w:type="dxa"/>
            <w:tcBorders>
              <w:top w:val="nil"/>
              <w:left w:val="nil"/>
              <w:bottom w:val="single" w:sz="4" w:space="0" w:color="auto"/>
              <w:right w:val="single" w:sz="4" w:space="0" w:color="auto"/>
            </w:tcBorders>
            <w:shd w:val="clear" w:color="auto" w:fill="auto"/>
            <w:vAlign w:val="bottom"/>
            <w:hideMark/>
          </w:tcPr>
          <w:p w14:paraId="76D10156"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15,63</w:t>
            </w:r>
          </w:p>
        </w:tc>
        <w:tc>
          <w:tcPr>
            <w:tcW w:w="1516" w:type="dxa"/>
            <w:tcBorders>
              <w:top w:val="nil"/>
              <w:left w:val="nil"/>
              <w:bottom w:val="single" w:sz="4" w:space="0" w:color="auto"/>
              <w:right w:val="single" w:sz="4" w:space="0" w:color="auto"/>
            </w:tcBorders>
            <w:shd w:val="clear" w:color="auto" w:fill="auto"/>
            <w:vAlign w:val="bottom"/>
            <w:hideMark/>
          </w:tcPr>
          <w:p w14:paraId="4B2D2638"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37,50</w:t>
            </w:r>
          </w:p>
        </w:tc>
        <w:tc>
          <w:tcPr>
            <w:tcW w:w="1842" w:type="dxa"/>
            <w:tcBorders>
              <w:top w:val="nil"/>
              <w:left w:val="nil"/>
              <w:bottom w:val="single" w:sz="4" w:space="0" w:color="auto"/>
              <w:right w:val="single" w:sz="4" w:space="0" w:color="auto"/>
            </w:tcBorders>
            <w:shd w:val="clear" w:color="auto" w:fill="auto"/>
            <w:vAlign w:val="bottom"/>
            <w:hideMark/>
          </w:tcPr>
          <w:p w14:paraId="1E20146D"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46,88</w:t>
            </w:r>
          </w:p>
        </w:tc>
      </w:tr>
      <w:tr w:rsidR="00EF7A6A" w:rsidRPr="00442ED2" w14:paraId="522FF9D3" w14:textId="77777777" w:rsidTr="00A518B5">
        <w:trPr>
          <w:trHeight w:val="7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0A4F50C1" w14:textId="77777777" w:rsidR="00EF7A6A" w:rsidRPr="00442ED2" w:rsidRDefault="00EF7A6A" w:rsidP="00DE5334">
            <w:pPr>
              <w:spacing w:after="0" w:line="240" w:lineRule="auto"/>
              <w:rPr>
                <w:rFonts w:ascii="Times New Roman" w:eastAsia="Times New Roman" w:hAnsi="Times New Roman" w:cs="Times New Roman"/>
                <w:sz w:val="24"/>
                <w:szCs w:val="24"/>
                <w:lang w:eastAsia="ru-RU"/>
              </w:rPr>
            </w:pPr>
            <w:r w:rsidRPr="00442ED2">
              <w:rPr>
                <w:rFonts w:ascii="Times New Roman" w:eastAsia="Times New Roman" w:hAnsi="Times New Roman" w:cs="Times New Roman"/>
                <w:sz w:val="24"/>
                <w:szCs w:val="24"/>
                <w:lang w:eastAsia="ru-RU"/>
              </w:rPr>
              <w:t>Технологический компонент</w:t>
            </w:r>
          </w:p>
        </w:tc>
        <w:tc>
          <w:tcPr>
            <w:tcW w:w="2028" w:type="dxa"/>
            <w:tcBorders>
              <w:top w:val="nil"/>
              <w:left w:val="nil"/>
              <w:bottom w:val="single" w:sz="4" w:space="0" w:color="auto"/>
              <w:right w:val="single" w:sz="4" w:space="0" w:color="auto"/>
            </w:tcBorders>
            <w:shd w:val="clear" w:color="auto" w:fill="auto"/>
            <w:vAlign w:val="bottom"/>
            <w:hideMark/>
          </w:tcPr>
          <w:p w14:paraId="1FD9A6D3"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43,75</w:t>
            </w:r>
          </w:p>
        </w:tc>
        <w:tc>
          <w:tcPr>
            <w:tcW w:w="1516" w:type="dxa"/>
            <w:tcBorders>
              <w:top w:val="nil"/>
              <w:left w:val="nil"/>
              <w:bottom w:val="single" w:sz="4" w:space="0" w:color="auto"/>
              <w:right w:val="single" w:sz="4" w:space="0" w:color="auto"/>
            </w:tcBorders>
            <w:shd w:val="clear" w:color="auto" w:fill="auto"/>
            <w:vAlign w:val="bottom"/>
            <w:hideMark/>
          </w:tcPr>
          <w:p w14:paraId="7BE1B4A8"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52,08</w:t>
            </w:r>
          </w:p>
        </w:tc>
        <w:tc>
          <w:tcPr>
            <w:tcW w:w="1842" w:type="dxa"/>
            <w:tcBorders>
              <w:top w:val="nil"/>
              <w:left w:val="nil"/>
              <w:bottom w:val="single" w:sz="4" w:space="0" w:color="auto"/>
              <w:right w:val="single" w:sz="4" w:space="0" w:color="auto"/>
            </w:tcBorders>
            <w:shd w:val="clear" w:color="auto" w:fill="auto"/>
            <w:vAlign w:val="bottom"/>
            <w:hideMark/>
          </w:tcPr>
          <w:p w14:paraId="1CDC803A" w14:textId="77777777" w:rsidR="00EF7A6A" w:rsidRPr="00EF7A6A" w:rsidRDefault="00EF7A6A" w:rsidP="00DE5334">
            <w:pPr>
              <w:spacing w:after="0" w:line="240" w:lineRule="auto"/>
              <w:jc w:val="center"/>
              <w:rPr>
                <w:rFonts w:ascii="Times New Roman" w:hAnsi="Times New Roman" w:cs="Times New Roman"/>
                <w:sz w:val="24"/>
                <w:szCs w:val="20"/>
              </w:rPr>
            </w:pPr>
            <w:r w:rsidRPr="00EF7A6A">
              <w:rPr>
                <w:rFonts w:ascii="Times New Roman" w:hAnsi="Times New Roman" w:cs="Times New Roman"/>
                <w:sz w:val="24"/>
                <w:szCs w:val="20"/>
              </w:rPr>
              <w:t>4,17</w:t>
            </w:r>
          </w:p>
        </w:tc>
      </w:tr>
    </w:tbl>
    <w:p w14:paraId="158FFBCE" w14:textId="77777777" w:rsidR="00EF7A6A" w:rsidRDefault="00EF7A6A" w:rsidP="00FC1204">
      <w:pPr>
        <w:spacing w:after="0" w:line="240" w:lineRule="auto"/>
        <w:ind w:firstLine="454"/>
        <w:jc w:val="both"/>
        <w:rPr>
          <w:rFonts w:ascii="Times New Roman" w:hAnsi="Times New Roman" w:cs="Times New Roman"/>
          <w:sz w:val="28"/>
          <w:szCs w:val="28"/>
        </w:rPr>
      </w:pPr>
    </w:p>
    <w:p w14:paraId="4FBBD3BE" w14:textId="77777777" w:rsidR="00EF7A6A" w:rsidRDefault="00EF7A6A" w:rsidP="0085027E">
      <w:pPr>
        <w:spacing w:after="0" w:line="240" w:lineRule="auto"/>
        <w:jc w:val="both"/>
        <w:rPr>
          <w:rFonts w:ascii="Times New Roman" w:hAnsi="Times New Roman" w:cs="Times New Roman"/>
          <w:sz w:val="28"/>
          <w:szCs w:val="28"/>
        </w:rPr>
      </w:pPr>
      <w:r>
        <w:rPr>
          <w:noProof/>
          <w:lang w:val="en-GB" w:eastAsia="en-GB"/>
        </w:rPr>
        <w:drawing>
          <wp:inline distT="0" distB="0" distL="0" distR="0" wp14:anchorId="7DB8FF57" wp14:editId="583B859C">
            <wp:extent cx="5939155" cy="3011805"/>
            <wp:effectExtent l="0" t="0" r="4445" b="0"/>
            <wp:docPr id="11" name="Chart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B9C355-5E8F-4F72-BF51-0F564312F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A85BD5" w14:textId="77777777" w:rsidR="0085027E" w:rsidRPr="0085027E" w:rsidRDefault="0085027E" w:rsidP="00DE5334">
      <w:pPr>
        <w:spacing w:after="0" w:line="240" w:lineRule="auto"/>
        <w:jc w:val="center"/>
        <w:rPr>
          <w:rFonts w:ascii="Times New Roman" w:hAnsi="Times New Roman" w:cs="Times New Roman"/>
          <w:sz w:val="16"/>
          <w:szCs w:val="16"/>
        </w:rPr>
      </w:pPr>
    </w:p>
    <w:p w14:paraId="5423941E" w14:textId="316665AD" w:rsidR="00EF7A6A" w:rsidRDefault="00EF7A6A" w:rsidP="00DE5334">
      <w:pPr>
        <w:spacing w:after="0" w:line="240" w:lineRule="auto"/>
        <w:jc w:val="center"/>
        <w:rPr>
          <w:rFonts w:ascii="Times New Roman" w:hAnsi="Times New Roman" w:cs="Times New Roman"/>
          <w:sz w:val="28"/>
          <w:szCs w:val="28"/>
        </w:rPr>
      </w:pPr>
      <w:r w:rsidRPr="00442ED2">
        <w:rPr>
          <w:rFonts w:ascii="Times New Roman" w:hAnsi="Times New Roman" w:cs="Times New Roman"/>
          <w:sz w:val="28"/>
          <w:szCs w:val="28"/>
        </w:rPr>
        <w:t xml:space="preserve">Рисунок </w:t>
      </w:r>
      <w:r w:rsidR="001C1B6E">
        <w:rPr>
          <w:rFonts w:ascii="Times New Roman" w:hAnsi="Times New Roman" w:cs="Times New Roman"/>
          <w:sz w:val="28"/>
          <w:szCs w:val="28"/>
        </w:rPr>
        <w:t>2</w:t>
      </w:r>
      <w:r w:rsidR="000609CE">
        <w:rPr>
          <w:rFonts w:ascii="Times New Roman" w:hAnsi="Times New Roman" w:cs="Times New Roman"/>
          <w:sz w:val="28"/>
          <w:szCs w:val="28"/>
        </w:rPr>
        <w:t>9</w:t>
      </w:r>
      <w:r w:rsidRPr="00442ED2">
        <w:rPr>
          <w:rFonts w:ascii="Times New Roman" w:hAnsi="Times New Roman" w:cs="Times New Roman"/>
          <w:sz w:val="28"/>
          <w:szCs w:val="28"/>
        </w:rPr>
        <w:t xml:space="preserve"> – Результаты эксперимента по </w:t>
      </w:r>
      <w:r w:rsidRPr="00442ED2">
        <w:rPr>
          <w:rFonts w:ascii="Times New Roman" w:eastAsia="Times New Roman" w:hAnsi="Times New Roman" w:cs="Times New Roman"/>
          <w:sz w:val="28"/>
          <w:szCs w:val="28"/>
          <w:lang w:val="kk-KZ"/>
        </w:rPr>
        <w:t xml:space="preserve">полиязычной подготовке будущего педагога по специальности </w:t>
      </w:r>
      <w:r w:rsidRPr="00442ED2">
        <w:rPr>
          <w:rFonts w:ascii="Times New Roman" w:hAnsi="Times New Roman" w:cs="Times New Roman"/>
          <w:sz w:val="28"/>
          <w:szCs w:val="28"/>
        </w:rPr>
        <w:t>«</w:t>
      </w:r>
      <w:r>
        <w:rPr>
          <w:rFonts w:ascii="Times New Roman" w:hAnsi="Times New Roman" w:cs="Times New Roman"/>
          <w:sz w:val="28"/>
          <w:szCs w:val="28"/>
        </w:rPr>
        <w:t>Педагогика и психология</w:t>
      </w:r>
      <w:r w:rsidR="00DE5334">
        <w:rPr>
          <w:rFonts w:ascii="Times New Roman" w:hAnsi="Times New Roman" w:cs="Times New Roman"/>
          <w:sz w:val="28"/>
          <w:szCs w:val="28"/>
        </w:rPr>
        <w:t>»</w:t>
      </w:r>
    </w:p>
    <w:p w14:paraId="41AAE59A" w14:textId="77777777" w:rsidR="00CE5486" w:rsidRPr="00442ED2" w:rsidRDefault="00CE5486" w:rsidP="00DE5334">
      <w:pPr>
        <w:spacing w:after="0" w:line="240" w:lineRule="auto"/>
        <w:jc w:val="center"/>
        <w:rPr>
          <w:rFonts w:ascii="Times New Roman" w:hAnsi="Times New Roman" w:cs="Times New Roman"/>
          <w:sz w:val="28"/>
          <w:szCs w:val="28"/>
        </w:rPr>
      </w:pPr>
    </w:p>
    <w:p w14:paraId="73F625A7" w14:textId="77777777" w:rsidR="00FC1204" w:rsidRPr="00442ED2" w:rsidRDefault="00FC1204" w:rsidP="00044A80">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lastRenderedPageBreak/>
        <w:t>Выводы по результатам второй диагностики:</w:t>
      </w:r>
    </w:p>
    <w:p w14:paraId="450F60F1" w14:textId="5AC11F30" w:rsidR="00FC1204" w:rsidRPr="00442ED2" w:rsidRDefault="00CE5486" w:rsidP="00CE5486">
      <w:pPr>
        <w:pStyle w:val="ListParagraph"/>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85027E">
        <w:rPr>
          <w:rFonts w:ascii="Times New Roman" w:hAnsi="Times New Roman" w:cs="Times New Roman"/>
          <w:sz w:val="28"/>
          <w:szCs w:val="28"/>
        </w:rPr>
        <w:t>)</w:t>
      </w:r>
      <w:r>
        <w:rPr>
          <w:rFonts w:ascii="Times New Roman" w:hAnsi="Times New Roman" w:cs="Times New Roman"/>
          <w:sz w:val="28"/>
          <w:szCs w:val="28"/>
        </w:rPr>
        <w:t xml:space="preserve"> </w:t>
      </w:r>
      <w:r w:rsidR="008F48F8">
        <w:rPr>
          <w:rFonts w:ascii="Times New Roman" w:hAnsi="Times New Roman" w:cs="Times New Roman"/>
          <w:sz w:val="28"/>
          <w:szCs w:val="28"/>
        </w:rPr>
        <w:t>студенты 3</w:t>
      </w:r>
      <w:r w:rsidR="00FC1204" w:rsidRPr="00442ED2">
        <w:rPr>
          <w:rFonts w:ascii="Times New Roman" w:hAnsi="Times New Roman" w:cs="Times New Roman"/>
          <w:sz w:val="28"/>
          <w:szCs w:val="28"/>
        </w:rPr>
        <w:t>-го курса 2018/19 года выпуска продемонстрировали низкие показатели вновь в содержательном компоненте искомой подготовки, как и в исходном состоянии, но с положительной динамикой;</w:t>
      </w:r>
    </w:p>
    <w:p w14:paraId="7A06DF54" w14:textId="3DD651F3" w:rsidR="00FC1204" w:rsidRPr="0085027E" w:rsidRDefault="0085027E" w:rsidP="0085027E">
      <w:pPr>
        <w:spacing w:after="0" w:line="240" w:lineRule="auto"/>
        <w:ind w:firstLine="709"/>
        <w:jc w:val="both"/>
        <w:rPr>
          <w:rFonts w:ascii="Times New Roman" w:hAnsi="Times New Roman" w:cs="Times New Roman"/>
          <w:sz w:val="28"/>
          <w:szCs w:val="28"/>
        </w:rPr>
      </w:pPr>
      <w:r w:rsidRPr="0085027E">
        <w:rPr>
          <w:rFonts w:ascii="Times New Roman" w:hAnsi="Times New Roman" w:cs="Times New Roman"/>
          <w:sz w:val="28"/>
          <w:szCs w:val="28"/>
        </w:rPr>
        <w:t xml:space="preserve">2) </w:t>
      </w:r>
      <w:r w:rsidR="00FC1204" w:rsidRPr="0085027E">
        <w:rPr>
          <w:rFonts w:ascii="Times New Roman" w:hAnsi="Times New Roman" w:cs="Times New Roman"/>
          <w:sz w:val="28"/>
          <w:szCs w:val="28"/>
        </w:rPr>
        <w:t>положительная динамика складывается за счет показателей среднего уровня искомой подготовки;</w:t>
      </w:r>
    </w:p>
    <w:p w14:paraId="74B29B4A" w14:textId="6212A520" w:rsidR="00FC1204" w:rsidRPr="0085027E" w:rsidRDefault="0085027E" w:rsidP="0085027E">
      <w:pPr>
        <w:spacing w:after="0" w:line="240" w:lineRule="auto"/>
        <w:ind w:firstLine="709"/>
        <w:jc w:val="both"/>
        <w:rPr>
          <w:rFonts w:ascii="Times New Roman" w:hAnsi="Times New Roman" w:cs="Times New Roman"/>
          <w:sz w:val="28"/>
          <w:szCs w:val="28"/>
        </w:rPr>
      </w:pPr>
      <w:r w:rsidRPr="0085027E">
        <w:rPr>
          <w:rFonts w:ascii="Times New Roman" w:hAnsi="Times New Roman" w:cs="Times New Roman"/>
          <w:sz w:val="28"/>
          <w:szCs w:val="28"/>
        </w:rPr>
        <w:t xml:space="preserve">3) </w:t>
      </w:r>
      <w:r w:rsidR="00FC1204" w:rsidRPr="0085027E">
        <w:rPr>
          <w:rFonts w:ascii="Times New Roman" w:hAnsi="Times New Roman" w:cs="Times New Roman"/>
          <w:sz w:val="28"/>
          <w:szCs w:val="28"/>
        </w:rPr>
        <w:t>особо высокие показатели студенты продемонстрировали в мотивационно-ценностном компоненте, следовательно, наше экспериментальное обучение закладывает большой потенциал в плане повышения мотивации изучения английского языка для будущей профессиональной деятельности, независимо от того, будут ли наши выпускники задействованы в программах трехъязычного образования в школах Казахстана.</w:t>
      </w:r>
    </w:p>
    <w:p w14:paraId="259AC620" w14:textId="3CC0ABAF" w:rsidR="00FC1204" w:rsidRPr="00442ED2" w:rsidRDefault="00FC1204" w:rsidP="00CE5486">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В сравнительном аспекте боле</w:t>
      </w:r>
      <w:r w:rsidR="00AD4E00">
        <w:rPr>
          <w:rFonts w:ascii="Times New Roman" w:hAnsi="Times New Roman" w:cs="Times New Roman"/>
          <w:sz w:val="28"/>
          <w:szCs w:val="28"/>
        </w:rPr>
        <w:t>е</w:t>
      </w:r>
      <w:r w:rsidRPr="00442ED2">
        <w:rPr>
          <w:rFonts w:ascii="Times New Roman" w:hAnsi="Times New Roman" w:cs="Times New Roman"/>
          <w:sz w:val="28"/>
          <w:szCs w:val="28"/>
        </w:rPr>
        <w:t xml:space="preserve"> слабые позиции занимают студенты специальности «Химия» (как и при первой диагностике), так как совокупный показатель высокого и среднего уровня составляет 80,81%, а лучшие результаты показали студенты специальности «Информатика»: здесь аналогичный показатель составил 83,64% (таблица </w:t>
      </w:r>
      <w:r w:rsidR="00411D6B">
        <w:rPr>
          <w:rFonts w:ascii="Times New Roman" w:hAnsi="Times New Roman" w:cs="Times New Roman"/>
          <w:sz w:val="28"/>
          <w:szCs w:val="28"/>
        </w:rPr>
        <w:t>1</w:t>
      </w:r>
      <w:r w:rsidR="000609CE">
        <w:rPr>
          <w:rFonts w:ascii="Times New Roman" w:hAnsi="Times New Roman" w:cs="Times New Roman"/>
          <w:sz w:val="28"/>
          <w:szCs w:val="28"/>
        </w:rPr>
        <w:t>9</w:t>
      </w:r>
      <w:r w:rsidRPr="00442ED2">
        <w:rPr>
          <w:rFonts w:ascii="Times New Roman" w:hAnsi="Times New Roman" w:cs="Times New Roman"/>
          <w:sz w:val="28"/>
          <w:szCs w:val="28"/>
        </w:rPr>
        <w:t xml:space="preserve">, рисунок </w:t>
      </w:r>
      <w:r w:rsidR="000609CE">
        <w:rPr>
          <w:rFonts w:ascii="Times New Roman" w:hAnsi="Times New Roman" w:cs="Times New Roman"/>
          <w:sz w:val="28"/>
          <w:szCs w:val="28"/>
        </w:rPr>
        <w:t>30</w:t>
      </w:r>
      <w:r w:rsidR="00DE5334">
        <w:rPr>
          <w:rFonts w:ascii="Times New Roman" w:hAnsi="Times New Roman" w:cs="Times New Roman"/>
          <w:sz w:val="28"/>
          <w:szCs w:val="28"/>
        </w:rPr>
        <w:t>).</w:t>
      </w:r>
    </w:p>
    <w:p w14:paraId="4D69159D" w14:textId="77777777" w:rsidR="00DE5334" w:rsidRDefault="00DE5334" w:rsidP="00FC1204">
      <w:pPr>
        <w:spacing w:after="0" w:line="240" w:lineRule="auto"/>
        <w:jc w:val="both"/>
        <w:rPr>
          <w:rFonts w:ascii="Times New Roman" w:hAnsi="Times New Roman" w:cs="Times New Roman"/>
          <w:sz w:val="28"/>
          <w:szCs w:val="28"/>
        </w:rPr>
      </w:pPr>
    </w:p>
    <w:p w14:paraId="0E750190" w14:textId="78D74C19" w:rsidR="00FC1204" w:rsidRDefault="00FC1204" w:rsidP="0085027E">
      <w:pPr>
        <w:spacing w:after="0" w:line="240" w:lineRule="auto"/>
        <w:jc w:val="both"/>
        <w:rPr>
          <w:rFonts w:ascii="Times New Roman" w:eastAsia="Times New Roman" w:hAnsi="Times New Roman" w:cs="Times New Roman"/>
          <w:sz w:val="28"/>
          <w:szCs w:val="28"/>
          <w:lang w:val="kk-KZ"/>
        </w:rPr>
      </w:pPr>
      <w:r w:rsidRPr="00442ED2">
        <w:rPr>
          <w:rFonts w:ascii="Times New Roman" w:hAnsi="Times New Roman" w:cs="Times New Roman"/>
          <w:sz w:val="28"/>
          <w:szCs w:val="28"/>
        </w:rPr>
        <w:t xml:space="preserve">Таблица </w:t>
      </w:r>
      <w:r w:rsidR="00411D6B">
        <w:rPr>
          <w:rFonts w:ascii="Times New Roman" w:hAnsi="Times New Roman" w:cs="Times New Roman"/>
          <w:sz w:val="28"/>
          <w:szCs w:val="28"/>
        </w:rPr>
        <w:t>1</w:t>
      </w:r>
      <w:r w:rsidR="00C0194F">
        <w:rPr>
          <w:rFonts w:ascii="Times New Roman" w:hAnsi="Times New Roman" w:cs="Times New Roman"/>
          <w:sz w:val="28"/>
          <w:szCs w:val="28"/>
        </w:rPr>
        <w:t>9</w:t>
      </w:r>
      <w:r w:rsidRPr="00442ED2">
        <w:rPr>
          <w:rFonts w:ascii="Times New Roman" w:hAnsi="Times New Roman" w:cs="Times New Roman"/>
          <w:sz w:val="28"/>
          <w:szCs w:val="28"/>
        </w:rPr>
        <w:t xml:space="preserve"> – </w:t>
      </w:r>
      <w:r w:rsidRPr="00442ED2">
        <w:rPr>
          <w:rFonts w:ascii="Times New Roman" w:eastAsia="Times New Roman" w:hAnsi="Times New Roman" w:cs="Times New Roman"/>
          <w:sz w:val="28"/>
          <w:szCs w:val="28"/>
        </w:rPr>
        <w:t>С</w:t>
      </w:r>
      <w:r w:rsidRPr="00442ED2">
        <w:rPr>
          <w:rFonts w:ascii="Times New Roman" w:eastAsia="Times New Roman" w:hAnsi="Times New Roman" w:cs="Times New Roman"/>
          <w:sz w:val="28"/>
          <w:szCs w:val="28"/>
          <w:lang w:val="kk-KZ"/>
        </w:rPr>
        <w:t xml:space="preserve">равнительные </w:t>
      </w:r>
      <w:r w:rsidRPr="00442ED2">
        <w:rPr>
          <w:rFonts w:ascii="Times New Roman" w:hAnsi="Times New Roman" w:cs="Times New Roman"/>
          <w:sz w:val="28"/>
          <w:szCs w:val="28"/>
        </w:rPr>
        <w:t xml:space="preserve">результаты эксперимента по </w:t>
      </w:r>
      <w:r w:rsidRPr="00442ED2">
        <w:rPr>
          <w:rFonts w:ascii="Times New Roman" w:eastAsia="Times New Roman" w:hAnsi="Times New Roman" w:cs="Times New Roman"/>
          <w:sz w:val="28"/>
          <w:szCs w:val="28"/>
          <w:lang w:val="kk-KZ"/>
        </w:rPr>
        <w:t>полиязычной подготовке будущего педагога</w:t>
      </w:r>
      <w:r w:rsidR="00DE5334">
        <w:rPr>
          <w:rFonts w:ascii="Times New Roman" w:eastAsia="Times New Roman" w:hAnsi="Times New Roman" w:cs="Times New Roman"/>
          <w:sz w:val="28"/>
          <w:szCs w:val="28"/>
          <w:lang w:val="kk-KZ"/>
        </w:rPr>
        <w:t xml:space="preserve"> в вузе в разрезе специальностей</w:t>
      </w:r>
    </w:p>
    <w:p w14:paraId="38B8F908" w14:textId="77777777" w:rsidR="0085027E" w:rsidRPr="0085027E" w:rsidRDefault="0085027E" w:rsidP="0085027E">
      <w:pPr>
        <w:spacing w:after="0" w:line="240" w:lineRule="auto"/>
        <w:jc w:val="right"/>
        <w:rPr>
          <w:rFonts w:ascii="Times New Roman" w:eastAsia="Times New Roman" w:hAnsi="Times New Roman" w:cs="Times New Roman"/>
          <w:sz w:val="16"/>
          <w:szCs w:val="16"/>
          <w:lang w:val="kk-KZ"/>
        </w:rPr>
      </w:pPr>
    </w:p>
    <w:tbl>
      <w:tblPr>
        <w:tblW w:w="9547" w:type="dxa"/>
        <w:tblInd w:w="164" w:type="dxa"/>
        <w:tblLayout w:type="fixed"/>
        <w:tblLook w:val="04A0" w:firstRow="1" w:lastRow="0" w:firstColumn="1" w:lastColumn="0" w:noHBand="0" w:noVBand="1"/>
      </w:tblPr>
      <w:tblGrid>
        <w:gridCol w:w="3192"/>
        <w:gridCol w:w="2352"/>
        <w:gridCol w:w="2127"/>
        <w:gridCol w:w="1876"/>
      </w:tblGrid>
      <w:tr w:rsidR="00FC1204" w:rsidRPr="00DE5334" w14:paraId="203A52B5" w14:textId="77777777" w:rsidTr="0085027E">
        <w:trPr>
          <w:trHeight w:val="115"/>
        </w:trPr>
        <w:tc>
          <w:tcPr>
            <w:tcW w:w="3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9A9E2"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Специальности/уровни</w:t>
            </w:r>
          </w:p>
        </w:tc>
        <w:tc>
          <w:tcPr>
            <w:tcW w:w="2352" w:type="dxa"/>
            <w:tcBorders>
              <w:top w:val="single" w:sz="4" w:space="0" w:color="auto"/>
              <w:left w:val="nil"/>
              <w:bottom w:val="single" w:sz="4" w:space="0" w:color="auto"/>
              <w:right w:val="single" w:sz="4" w:space="0" w:color="auto"/>
            </w:tcBorders>
            <w:shd w:val="clear" w:color="auto" w:fill="auto"/>
            <w:vAlign w:val="center"/>
            <w:hideMark/>
          </w:tcPr>
          <w:p w14:paraId="08872244"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Высокий уровень</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33A320A"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Средний уровень</w:t>
            </w:r>
          </w:p>
        </w:tc>
        <w:tc>
          <w:tcPr>
            <w:tcW w:w="1876" w:type="dxa"/>
            <w:tcBorders>
              <w:top w:val="single" w:sz="4" w:space="0" w:color="auto"/>
              <w:left w:val="nil"/>
              <w:bottom w:val="single" w:sz="4" w:space="0" w:color="auto"/>
              <w:right w:val="single" w:sz="4" w:space="0" w:color="auto"/>
            </w:tcBorders>
            <w:shd w:val="clear" w:color="auto" w:fill="auto"/>
            <w:vAlign w:val="center"/>
            <w:hideMark/>
          </w:tcPr>
          <w:p w14:paraId="2A9E9156"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Низкий уровень</w:t>
            </w:r>
          </w:p>
        </w:tc>
      </w:tr>
      <w:tr w:rsidR="00FC1204" w:rsidRPr="00DE5334" w14:paraId="3A455566" w14:textId="77777777" w:rsidTr="0085027E">
        <w:trPr>
          <w:trHeight w:val="255"/>
        </w:trPr>
        <w:tc>
          <w:tcPr>
            <w:tcW w:w="3192" w:type="dxa"/>
            <w:tcBorders>
              <w:top w:val="nil"/>
              <w:left w:val="single" w:sz="4" w:space="0" w:color="auto"/>
              <w:bottom w:val="single" w:sz="4" w:space="0" w:color="auto"/>
              <w:right w:val="single" w:sz="4" w:space="0" w:color="auto"/>
            </w:tcBorders>
            <w:shd w:val="clear" w:color="auto" w:fill="auto"/>
            <w:vAlign w:val="bottom"/>
            <w:hideMark/>
          </w:tcPr>
          <w:p w14:paraId="7883A1A6" w14:textId="77777777" w:rsidR="00FC1204" w:rsidRPr="00DE5334" w:rsidRDefault="00FC1204" w:rsidP="00DE5334">
            <w:pPr>
              <w:spacing w:after="0" w:line="240" w:lineRule="auto"/>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Химия</w:t>
            </w:r>
          </w:p>
        </w:tc>
        <w:tc>
          <w:tcPr>
            <w:tcW w:w="2352" w:type="dxa"/>
            <w:tcBorders>
              <w:top w:val="nil"/>
              <w:left w:val="nil"/>
              <w:bottom w:val="single" w:sz="4" w:space="0" w:color="auto"/>
              <w:right w:val="single" w:sz="4" w:space="0" w:color="auto"/>
            </w:tcBorders>
            <w:shd w:val="clear" w:color="auto" w:fill="auto"/>
            <w:vAlign w:val="bottom"/>
            <w:hideMark/>
          </w:tcPr>
          <w:p w14:paraId="6CDD4A79"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22,56</w:t>
            </w:r>
          </w:p>
        </w:tc>
        <w:tc>
          <w:tcPr>
            <w:tcW w:w="2127" w:type="dxa"/>
            <w:tcBorders>
              <w:top w:val="nil"/>
              <w:left w:val="nil"/>
              <w:bottom w:val="single" w:sz="4" w:space="0" w:color="auto"/>
              <w:right w:val="single" w:sz="4" w:space="0" w:color="auto"/>
            </w:tcBorders>
            <w:shd w:val="clear" w:color="auto" w:fill="auto"/>
            <w:vAlign w:val="bottom"/>
            <w:hideMark/>
          </w:tcPr>
          <w:p w14:paraId="007EF6D4"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58,25</w:t>
            </w:r>
          </w:p>
        </w:tc>
        <w:tc>
          <w:tcPr>
            <w:tcW w:w="1876" w:type="dxa"/>
            <w:tcBorders>
              <w:top w:val="nil"/>
              <w:left w:val="nil"/>
              <w:bottom w:val="single" w:sz="4" w:space="0" w:color="auto"/>
              <w:right w:val="single" w:sz="4" w:space="0" w:color="auto"/>
            </w:tcBorders>
            <w:shd w:val="clear" w:color="auto" w:fill="auto"/>
            <w:vAlign w:val="bottom"/>
            <w:hideMark/>
          </w:tcPr>
          <w:p w14:paraId="21CFC1AA"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19,19</w:t>
            </w:r>
          </w:p>
        </w:tc>
      </w:tr>
      <w:tr w:rsidR="00FC1204" w:rsidRPr="00DE5334" w14:paraId="416CDAB9" w14:textId="77777777" w:rsidTr="0085027E">
        <w:trPr>
          <w:trHeight w:val="255"/>
        </w:trPr>
        <w:tc>
          <w:tcPr>
            <w:tcW w:w="3192" w:type="dxa"/>
            <w:tcBorders>
              <w:top w:val="nil"/>
              <w:left w:val="single" w:sz="4" w:space="0" w:color="auto"/>
              <w:bottom w:val="single" w:sz="4" w:space="0" w:color="auto"/>
              <w:right w:val="single" w:sz="4" w:space="0" w:color="auto"/>
            </w:tcBorders>
            <w:shd w:val="clear" w:color="auto" w:fill="auto"/>
            <w:vAlign w:val="bottom"/>
            <w:hideMark/>
          </w:tcPr>
          <w:p w14:paraId="10EA09B4" w14:textId="77777777" w:rsidR="00FC1204" w:rsidRPr="00DE5334" w:rsidRDefault="00FC1204" w:rsidP="00DE5334">
            <w:pPr>
              <w:spacing w:after="0" w:line="240" w:lineRule="auto"/>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Физика</w:t>
            </w:r>
          </w:p>
        </w:tc>
        <w:tc>
          <w:tcPr>
            <w:tcW w:w="2352" w:type="dxa"/>
            <w:tcBorders>
              <w:top w:val="nil"/>
              <w:left w:val="nil"/>
              <w:bottom w:val="single" w:sz="4" w:space="0" w:color="auto"/>
              <w:right w:val="single" w:sz="4" w:space="0" w:color="auto"/>
            </w:tcBorders>
            <w:shd w:val="clear" w:color="auto" w:fill="auto"/>
            <w:vAlign w:val="bottom"/>
            <w:hideMark/>
          </w:tcPr>
          <w:p w14:paraId="7D82FFE0"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14,35</w:t>
            </w:r>
          </w:p>
        </w:tc>
        <w:tc>
          <w:tcPr>
            <w:tcW w:w="2127" w:type="dxa"/>
            <w:tcBorders>
              <w:top w:val="nil"/>
              <w:left w:val="nil"/>
              <w:bottom w:val="single" w:sz="4" w:space="0" w:color="auto"/>
              <w:right w:val="single" w:sz="4" w:space="0" w:color="auto"/>
            </w:tcBorders>
            <w:shd w:val="clear" w:color="auto" w:fill="auto"/>
            <w:vAlign w:val="bottom"/>
            <w:hideMark/>
          </w:tcPr>
          <w:p w14:paraId="259F2B23"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67,30</w:t>
            </w:r>
          </w:p>
        </w:tc>
        <w:tc>
          <w:tcPr>
            <w:tcW w:w="1876" w:type="dxa"/>
            <w:tcBorders>
              <w:top w:val="nil"/>
              <w:left w:val="nil"/>
              <w:bottom w:val="single" w:sz="4" w:space="0" w:color="auto"/>
              <w:right w:val="single" w:sz="4" w:space="0" w:color="auto"/>
            </w:tcBorders>
            <w:shd w:val="clear" w:color="auto" w:fill="auto"/>
            <w:vAlign w:val="bottom"/>
            <w:hideMark/>
          </w:tcPr>
          <w:p w14:paraId="6646B3CE"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18,34</w:t>
            </w:r>
          </w:p>
        </w:tc>
      </w:tr>
      <w:tr w:rsidR="00FC1204" w:rsidRPr="00DE5334" w14:paraId="1896CD65" w14:textId="77777777" w:rsidTr="0085027E">
        <w:trPr>
          <w:trHeight w:val="255"/>
        </w:trPr>
        <w:tc>
          <w:tcPr>
            <w:tcW w:w="3192" w:type="dxa"/>
            <w:tcBorders>
              <w:top w:val="nil"/>
              <w:left w:val="single" w:sz="4" w:space="0" w:color="auto"/>
              <w:bottom w:val="single" w:sz="4" w:space="0" w:color="auto"/>
              <w:right w:val="single" w:sz="4" w:space="0" w:color="auto"/>
            </w:tcBorders>
            <w:shd w:val="clear" w:color="auto" w:fill="auto"/>
            <w:vAlign w:val="bottom"/>
            <w:hideMark/>
          </w:tcPr>
          <w:p w14:paraId="080FD2D6" w14:textId="77777777" w:rsidR="00FC1204" w:rsidRPr="00DE5334" w:rsidRDefault="00FC1204" w:rsidP="00DE5334">
            <w:pPr>
              <w:spacing w:after="0" w:line="240" w:lineRule="auto"/>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Биология</w:t>
            </w:r>
          </w:p>
        </w:tc>
        <w:tc>
          <w:tcPr>
            <w:tcW w:w="2352" w:type="dxa"/>
            <w:tcBorders>
              <w:top w:val="nil"/>
              <w:left w:val="nil"/>
              <w:bottom w:val="single" w:sz="4" w:space="0" w:color="auto"/>
              <w:right w:val="single" w:sz="4" w:space="0" w:color="auto"/>
            </w:tcBorders>
            <w:shd w:val="clear" w:color="auto" w:fill="auto"/>
            <w:vAlign w:val="bottom"/>
            <w:hideMark/>
          </w:tcPr>
          <w:p w14:paraId="6218173C"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24,83</w:t>
            </w:r>
          </w:p>
        </w:tc>
        <w:tc>
          <w:tcPr>
            <w:tcW w:w="2127" w:type="dxa"/>
            <w:tcBorders>
              <w:top w:val="nil"/>
              <w:left w:val="nil"/>
              <w:bottom w:val="single" w:sz="4" w:space="0" w:color="auto"/>
              <w:right w:val="single" w:sz="4" w:space="0" w:color="auto"/>
            </w:tcBorders>
            <w:shd w:val="clear" w:color="auto" w:fill="auto"/>
            <w:vAlign w:val="bottom"/>
            <w:hideMark/>
          </w:tcPr>
          <w:p w14:paraId="51403B2D"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57,91</w:t>
            </w:r>
          </w:p>
        </w:tc>
        <w:tc>
          <w:tcPr>
            <w:tcW w:w="1876" w:type="dxa"/>
            <w:tcBorders>
              <w:top w:val="nil"/>
              <w:left w:val="nil"/>
              <w:bottom w:val="single" w:sz="4" w:space="0" w:color="auto"/>
              <w:right w:val="single" w:sz="4" w:space="0" w:color="auto"/>
            </w:tcBorders>
            <w:shd w:val="clear" w:color="auto" w:fill="auto"/>
            <w:vAlign w:val="bottom"/>
            <w:hideMark/>
          </w:tcPr>
          <w:p w14:paraId="282B1A25" w14:textId="77777777" w:rsidR="00FC1204" w:rsidRPr="00DE5334" w:rsidRDefault="00FC1204" w:rsidP="00DE5334">
            <w:pPr>
              <w:spacing w:after="0" w:line="240" w:lineRule="auto"/>
              <w:jc w:val="center"/>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17,26</w:t>
            </w:r>
          </w:p>
        </w:tc>
      </w:tr>
      <w:tr w:rsidR="00FC1204" w:rsidRPr="00DE5334" w14:paraId="1B960CE7" w14:textId="77777777" w:rsidTr="0085027E">
        <w:trPr>
          <w:trHeight w:val="255"/>
        </w:trPr>
        <w:tc>
          <w:tcPr>
            <w:tcW w:w="31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5247E6" w14:textId="77777777" w:rsidR="00FC1204" w:rsidRPr="00DE5334" w:rsidRDefault="00FC1204" w:rsidP="00DE5334">
            <w:pPr>
              <w:spacing w:after="0" w:line="240" w:lineRule="auto"/>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Информатика</w:t>
            </w:r>
          </w:p>
        </w:tc>
        <w:tc>
          <w:tcPr>
            <w:tcW w:w="2352" w:type="dxa"/>
            <w:tcBorders>
              <w:top w:val="single" w:sz="4" w:space="0" w:color="auto"/>
              <w:left w:val="nil"/>
              <w:bottom w:val="single" w:sz="4" w:space="0" w:color="auto"/>
              <w:right w:val="single" w:sz="4" w:space="0" w:color="auto"/>
            </w:tcBorders>
            <w:shd w:val="clear" w:color="auto" w:fill="auto"/>
            <w:vAlign w:val="bottom"/>
            <w:hideMark/>
          </w:tcPr>
          <w:p w14:paraId="2B9D22D7" w14:textId="77777777" w:rsidR="00FC1204" w:rsidRPr="00DE5334" w:rsidRDefault="00FC1204"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22,59</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14:paraId="464E5551" w14:textId="77777777" w:rsidR="00FC1204" w:rsidRPr="00DE5334" w:rsidRDefault="00FC1204"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61,05</w:t>
            </w:r>
          </w:p>
        </w:tc>
        <w:tc>
          <w:tcPr>
            <w:tcW w:w="1876" w:type="dxa"/>
            <w:tcBorders>
              <w:top w:val="single" w:sz="4" w:space="0" w:color="auto"/>
              <w:left w:val="nil"/>
              <w:bottom w:val="single" w:sz="4" w:space="0" w:color="auto"/>
              <w:right w:val="single" w:sz="4" w:space="0" w:color="auto"/>
            </w:tcBorders>
            <w:shd w:val="clear" w:color="auto" w:fill="auto"/>
            <w:vAlign w:val="bottom"/>
            <w:hideMark/>
          </w:tcPr>
          <w:p w14:paraId="462BDBA4" w14:textId="77777777" w:rsidR="00FC1204" w:rsidRPr="00DE5334" w:rsidRDefault="00FC1204"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16,36</w:t>
            </w:r>
          </w:p>
        </w:tc>
      </w:tr>
      <w:tr w:rsidR="00EF7A6A" w:rsidRPr="00DE5334" w14:paraId="0030B78F" w14:textId="77777777" w:rsidTr="0085027E">
        <w:trPr>
          <w:trHeight w:val="255"/>
        </w:trPr>
        <w:tc>
          <w:tcPr>
            <w:tcW w:w="3192" w:type="dxa"/>
            <w:tcBorders>
              <w:top w:val="single" w:sz="4" w:space="0" w:color="auto"/>
              <w:left w:val="single" w:sz="4" w:space="0" w:color="auto"/>
              <w:bottom w:val="single" w:sz="4" w:space="0" w:color="auto"/>
              <w:right w:val="single" w:sz="4" w:space="0" w:color="auto"/>
            </w:tcBorders>
            <w:shd w:val="clear" w:color="auto" w:fill="auto"/>
            <w:vAlign w:val="bottom"/>
          </w:tcPr>
          <w:p w14:paraId="6679CA17" w14:textId="77777777" w:rsidR="00EF7A6A" w:rsidRPr="00DE5334" w:rsidRDefault="00EF7A6A" w:rsidP="00DE5334">
            <w:pPr>
              <w:spacing w:after="0" w:line="240" w:lineRule="auto"/>
              <w:rPr>
                <w:rFonts w:ascii="Times New Roman" w:eastAsia="Times New Roman" w:hAnsi="Times New Roman" w:cs="Times New Roman"/>
                <w:szCs w:val="24"/>
                <w:lang w:eastAsia="ru-RU"/>
              </w:rPr>
            </w:pPr>
            <w:r w:rsidRPr="00DE5334">
              <w:rPr>
                <w:rFonts w:ascii="Times New Roman" w:eastAsia="Times New Roman" w:hAnsi="Times New Roman" w:cs="Times New Roman"/>
                <w:szCs w:val="24"/>
                <w:lang w:eastAsia="ru-RU"/>
              </w:rPr>
              <w:t>Педагогика и психология</w:t>
            </w:r>
          </w:p>
        </w:tc>
        <w:tc>
          <w:tcPr>
            <w:tcW w:w="2352" w:type="dxa"/>
            <w:tcBorders>
              <w:top w:val="single" w:sz="4" w:space="0" w:color="auto"/>
              <w:left w:val="nil"/>
              <w:bottom w:val="single" w:sz="4" w:space="0" w:color="auto"/>
              <w:right w:val="single" w:sz="4" w:space="0" w:color="auto"/>
            </w:tcBorders>
            <w:shd w:val="clear" w:color="auto" w:fill="auto"/>
            <w:vAlign w:val="bottom"/>
          </w:tcPr>
          <w:p w14:paraId="694ABBD4" w14:textId="77777777" w:rsidR="00EF7A6A" w:rsidRPr="00DE5334" w:rsidRDefault="00EF7A6A"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33,68</w:t>
            </w:r>
          </w:p>
        </w:tc>
        <w:tc>
          <w:tcPr>
            <w:tcW w:w="2127" w:type="dxa"/>
            <w:tcBorders>
              <w:top w:val="single" w:sz="4" w:space="0" w:color="auto"/>
              <w:left w:val="nil"/>
              <w:bottom w:val="single" w:sz="4" w:space="0" w:color="auto"/>
              <w:right w:val="single" w:sz="4" w:space="0" w:color="auto"/>
            </w:tcBorders>
            <w:shd w:val="clear" w:color="auto" w:fill="auto"/>
            <w:vAlign w:val="bottom"/>
          </w:tcPr>
          <w:p w14:paraId="7314AE4C" w14:textId="77777777" w:rsidR="00EF7A6A" w:rsidRPr="00DE5334" w:rsidRDefault="00EF7A6A"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48,38</w:t>
            </w:r>
          </w:p>
        </w:tc>
        <w:tc>
          <w:tcPr>
            <w:tcW w:w="1876" w:type="dxa"/>
            <w:tcBorders>
              <w:top w:val="single" w:sz="4" w:space="0" w:color="auto"/>
              <w:left w:val="nil"/>
              <w:bottom w:val="single" w:sz="4" w:space="0" w:color="auto"/>
              <w:right w:val="single" w:sz="4" w:space="0" w:color="auto"/>
            </w:tcBorders>
            <w:shd w:val="clear" w:color="auto" w:fill="auto"/>
            <w:vAlign w:val="bottom"/>
          </w:tcPr>
          <w:p w14:paraId="7B6F843B" w14:textId="77777777" w:rsidR="00EF7A6A" w:rsidRPr="00DE5334" w:rsidRDefault="00EF7A6A" w:rsidP="00DE5334">
            <w:pPr>
              <w:spacing w:after="0" w:line="240" w:lineRule="auto"/>
              <w:jc w:val="center"/>
              <w:rPr>
                <w:rFonts w:ascii="Times New Roman" w:hAnsi="Times New Roman" w:cs="Times New Roman"/>
                <w:bCs/>
                <w:szCs w:val="20"/>
              </w:rPr>
            </w:pPr>
            <w:r w:rsidRPr="00DE5334">
              <w:rPr>
                <w:rFonts w:ascii="Times New Roman" w:hAnsi="Times New Roman" w:cs="Times New Roman"/>
                <w:bCs/>
                <w:szCs w:val="20"/>
              </w:rPr>
              <w:t>17,94</w:t>
            </w:r>
          </w:p>
        </w:tc>
      </w:tr>
    </w:tbl>
    <w:p w14:paraId="67FEA09E" w14:textId="77777777" w:rsidR="00FC1204" w:rsidRPr="00442ED2" w:rsidRDefault="00FC1204" w:rsidP="00FC1204">
      <w:pPr>
        <w:spacing w:after="0" w:line="240" w:lineRule="auto"/>
        <w:jc w:val="center"/>
        <w:rPr>
          <w:rFonts w:ascii="Times New Roman" w:hAnsi="Times New Roman" w:cs="Times New Roman"/>
          <w:sz w:val="28"/>
          <w:szCs w:val="28"/>
        </w:rPr>
      </w:pPr>
    </w:p>
    <w:p w14:paraId="2E64CC08" w14:textId="77777777" w:rsidR="009F747A" w:rsidRPr="00897CBD" w:rsidRDefault="009F747A" w:rsidP="009F747A">
      <w:pPr>
        <w:spacing w:after="0" w:line="240" w:lineRule="auto"/>
        <w:jc w:val="center"/>
        <w:rPr>
          <w:rFonts w:ascii="Times New Roman" w:hAnsi="Times New Roman" w:cs="Times New Roman"/>
          <w:sz w:val="28"/>
          <w:szCs w:val="28"/>
          <w:lang w:val="en-US"/>
        </w:rPr>
      </w:pPr>
      <w:r w:rsidRPr="00897CBD">
        <w:rPr>
          <w:rFonts w:ascii="Times New Roman" w:hAnsi="Times New Roman" w:cs="Times New Roman"/>
          <w:noProof/>
          <w:sz w:val="28"/>
          <w:szCs w:val="28"/>
          <w:lang w:val="en-GB" w:eastAsia="en-GB"/>
        </w:rPr>
        <w:drawing>
          <wp:inline distT="0" distB="0" distL="0" distR="0" wp14:anchorId="5907DA93" wp14:editId="7E819B78">
            <wp:extent cx="6115050" cy="2876550"/>
            <wp:effectExtent l="0" t="0" r="0" b="0"/>
            <wp:docPr id="2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393B115" w14:textId="77777777" w:rsidR="0085027E" w:rsidRPr="0085027E" w:rsidRDefault="0085027E" w:rsidP="00044A80">
      <w:pPr>
        <w:spacing w:after="0" w:line="240" w:lineRule="auto"/>
        <w:jc w:val="center"/>
        <w:rPr>
          <w:rFonts w:ascii="Times New Roman" w:hAnsi="Times New Roman" w:cs="Times New Roman"/>
          <w:sz w:val="16"/>
          <w:szCs w:val="16"/>
        </w:rPr>
      </w:pPr>
    </w:p>
    <w:p w14:paraId="1C40665C" w14:textId="348AB621" w:rsidR="00FC1204" w:rsidRPr="0085027E" w:rsidRDefault="00FC1204" w:rsidP="00044A80">
      <w:pPr>
        <w:spacing w:after="0" w:line="240" w:lineRule="auto"/>
        <w:jc w:val="center"/>
        <w:rPr>
          <w:sz w:val="28"/>
          <w:szCs w:val="28"/>
        </w:rPr>
      </w:pPr>
      <w:r w:rsidRPr="0085027E">
        <w:rPr>
          <w:rFonts w:ascii="Times New Roman" w:hAnsi="Times New Roman" w:cs="Times New Roman"/>
          <w:sz w:val="28"/>
          <w:szCs w:val="28"/>
        </w:rPr>
        <w:t xml:space="preserve">Рисунок </w:t>
      </w:r>
      <w:r w:rsidR="000609CE">
        <w:rPr>
          <w:rFonts w:ascii="Times New Roman" w:hAnsi="Times New Roman" w:cs="Times New Roman"/>
          <w:sz w:val="28"/>
          <w:szCs w:val="28"/>
        </w:rPr>
        <w:t>30</w:t>
      </w:r>
      <w:r w:rsidRPr="0085027E">
        <w:rPr>
          <w:rFonts w:ascii="Times New Roman" w:hAnsi="Times New Roman" w:cs="Times New Roman"/>
          <w:sz w:val="28"/>
          <w:szCs w:val="28"/>
        </w:rPr>
        <w:t xml:space="preserve"> – Результаты эксперимента по </w:t>
      </w:r>
      <w:r w:rsidRPr="0085027E">
        <w:rPr>
          <w:rFonts w:ascii="Times New Roman" w:eastAsia="Times New Roman" w:hAnsi="Times New Roman" w:cs="Times New Roman"/>
          <w:sz w:val="28"/>
          <w:szCs w:val="28"/>
          <w:lang w:val="kk-KZ"/>
        </w:rPr>
        <w:t>полиязычной подготовке будущего педагога в вузе в разрезе специальностей: сравнительный аспект</w:t>
      </w:r>
    </w:p>
    <w:p w14:paraId="57B8A727" w14:textId="57F3F61E" w:rsidR="00FC1204" w:rsidRPr="0096170B" w:rsidRDefault="00FC1204" w:rsidP="00CE5486">
      <w:pPr>
        <w:spacing w:after="0" w:line="240" w:lineRule="auto"/>
        <w:ind w:firstLine="709"/>
        <w:jc w:val="both"/>
        <w:rPr>
          <w:rFonts w:ascii="Times New Roman" w:hAnsi="Times New Roman" w:cs="Times New Roman"/>
          <w:sz w:val="28"/>
          <w:szCs w:val="28"/>
        </w:rPr>
      </w:pPr>
      <w:r w:rsidRPr="009F747A">
        <w:rPr>
          <w:rFonts w:ascii="Times New Roman" w:hAnsi="Times New Roman" w:cs="Times New Roman"/>
          <w:sz w:val="28"/>
          <w:szCs w:val="28"/>
        </w:rPr>
        <w:lastRenderedPageBreak/>
        <w:t>В целом, отслеживание результатов эксперимента по полиязычной подготовке будущих учителей химии, физики, биологии и информатики</w:t>
      </w:r>
      <w:r w:rsidR="00204673">
        <w:rPr>
          <w:rFonts w:ascii="Times New Roman" w:hAnsi="Times New Roman" w:cs="Times New Roman"/>
          <w:sz w:val="28"/>
          <w:szCs w:val="28"/>
        </w:rPr>
        <w:t>, педагогов-психологов</w:t>
      </w:r>
      <w:r w:rsidRPr="009F747A">
        <w:rPr>
          <w:rFonts w:ascii="Times New Roman" w:hAnsi="Times New Roman" w:cs="Times New Roman"/>
          <w:sz w:val="28"/>
          <w:szCs w:val="28"/>
        </w:rPr>
        <w:t xml:space="preserve"> показало положительную динамику показателей (рисунок </w:t>
      </w:r>
      <w:r w:rsidR="000609CE">
        <w:rPr>
          <w:rFonts w:ascii="Times New Roman" w:hAnsi="Times New Roman" w:cs="Times New Roman"/>
          <w:sz w:val="28"/>
          <w:szCs w:val="28"/>
        </w:rPr>
        <w:t>31</w:t>
      </w:r>
      <w:r w:rsidR="0096170B">
        <w:rPr>
          <w:rFonts w:ascii="Times New Roman" w:hAnsi="Times New Roman" w:cs="Times New Roman"/>
          <w:sz w:val="28"/>
          <w:szCs w:val="28"/>
        </w:rPr>
        <w:t>).</w:t>
      </w:r>
    </w:p>
    <w:p w14:paraId="61F15F2E" w14:textId="77777777" w:rsidR="00FC1204" w:rsidRPr="00DE154B" w:rsidRDefault="00FC1204" w:rsidP="00FC1204">
      <w:pPr>
        <w:spacing w:after="0" w:line="240" w:lineRule="auto"/>
        <w:jc w:val="center"/>
        <w:rPr>
          <w:highlight w:val="yellow"/>
        </w:rPr>
      </w:pPr>
    </w:p>
    <w:p w14:paraId="03DD43A7" w14:textId="77777777" w:rsidR="00286EAC" w:rsidRPr="00286EAC" w:rsidRDefault="00286EAC" w:rsidP="00286EAC">
      <w:pPr>
        <w:spacing w:after="0" w:line="240" w:lineRule="auto"/>
        <w:jc w:val="center"/>
      </w:pPr>
      <w:r w:rsidRPr="00897CBD">
        <w:rPr>
          <w:noProof/>
          <w:lang w:val="en-GB" w:eastAsia="en-GB"/>
        </w:rPr>
        <w:drawing>
          <wp:inline distT="0" distB="0" distL="0" distR="0" wp14:anchorId="7D132564" wp14:editId="4D3636B7">
            <wp:extent cx="5716988" cy="3530379"/>
            <wp:effectExtent l="0" t="0" r="0" b="0"/>
            <wp:docPr id="4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137E64D" w14:textId="77777777" w:rsidR="0085027E" w:rsidRPr="0085027E" w:rsidRDefault="0085027E" w:rsidP="00044A80">
      <w:pPr>
        <w:spacing w:after="0" w:line="240" w:lineRule="auto"/>
        <w:jc w:val="center"/>
        <w:rPr>
          <w:rFonts w:ascii="Times New Roman" w:hAnsi="Times New Roman" w:cs="Times New Roman"/>
          <w:sz w:val="16"/>
          <w:szCs w:val="16"/>
        </w:rPr>
      </w:pPr>
    </w:p>
    <w:p w14:paraId="70D8B284" w14:textId="1FF8D508" w:rsidR="00FC1204" w:rsidRPr="00442ED2" w:rsidRDefault="00FC1204" w:rsidP="00044A80">
      <w:pPr>
        <w:spacing w:after="0" w:line="240" w:lineRule="auto"/>
        <w:jc w:val="center"/>
        <w:rPr>
          <w:rFonts w:ascii="Times New Roman" w:eastAsia="Times New Roman" w:hAnsi="Times New Roman" w:cs="Times New Roman"/>
          <w:sz w:val="28"/>
          <w:szCs w:val="28"/>
          <w:lang w:val="kk-KZ"/>
        </w:rPr>
      </w:pPr>
      <w:r w:rsidRPr="00286EAC">
        <w:rPr>
          <w:rFonts w:ascii="Times New Roman" w:hAnsi="Times New Roman" w:cs="Times New Roman"/>
          <w:sz w:val="28"/>
          <w:szCs w:val="28"/>
        </w:rPr>
        <w:t xml:space="preserve">Рисунок </w:t>
      </w:r>
      <w:r w:rsidR="000609CE">
        <w:rPr>
          <w:rFonts w:ascii="Times New Roman" w:hAnsi="Times New Roman" w:cs="Times New Roman"/>
          <w:sz w:val="28"/>
          <w:szCs w:val="28"/>
        </w:rPr>
        <w:t>31</w:t>
      </w:r>
      <w:r w:rsidRPr="00286EAC">
        <w:rPr>
          <w:rFonts w:ascii="Times New Roman" w:hAnsi="Times New Roman" w:cs="Times New Roman"/>
          <w:sz w:val="28"/>
          <w:szCs w:val="28"/>
        </w:rPr>
        <w:t xml:space="preserve"> – Результаты </w:t>
      </w:r>
      <w:r w:rsidRPr="00286EAC">
        <w:rPr>
          <w:rFonts w:ascii="Times New Roman" w:eastAsia="Times New Roman" w:hAnsi="Times New Roman" w:cs="Times New Roman"/>
          <w:sz w:val="28"/>
          <w:szCs w:val="28"/>
          <w:lang w:val="kk-KZ"/>
        </w:rPr>
        <w:t>полиязычной подготовки будущего педагога в вузе: сравнительные данные до и после эксперимента</w:t>
      </w:r>
    </w:p>
    <w:p w14:paraId="44457108" w14:textId="77777777" w:rsidR="00FC1204" w:rsidRPr="00442ED2" w:rsidRDefault="00FC1204" w:rsidP="00FC1204">
      <w:pPr>
        <w:spacing w:after="0" w:line="240" w:lineRule="auto"/>
        <w:jc w:val="center"/>
      </w:pPr>
    </w:p>
    <w:p w14:paraId="370E1C25" w14:textId="05F7D50D" w:rsidR="00FC1204" w:rsidRPr="00442ED2" w:rsidRDefault="00FC1204" w:rsidP="0085027E">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 xml:space="preserve">Достоверность полученных результатов была подтверждена с помощью методов математической статистики. Для подтверждения эффективности эксперимента была выбрана линейная корреляция Пирсона. Количество сопоставляемых величин, в соответствии с формулой, должно быть равно двум </w:t>
      </w:r>
      <w:r w:rsidR="0085027E">
        <w:rPr>
          <w:rFonts w:ascii="Times New Roman" w:hAnsi="Times New Roman" w:cs="Times New Roman"/>
          <w:sz w:val="28"/>
          <w:szCs w:val="28"/>
        </w:rPr>
        <w:t>(</w:t>
      </w:r>
      <w:r w:rsidRPr="0085027E">
        <w:rPr>
          <w:rFonts w:ascii="Times New Roman" w:hAnsi="Times New Roman" w:cs="Times New Roman"/>
          <w:bCs/>
          <w:i/>
          <w:iCs/>
          <w:sz w:val="28"/>
          <w:szCs w:val="28"/>
        </w:rPr>
        <w:t>Критерий корреляции Пирсона</w:t>
      </w:r>
      <w:r w:rsidR="0085027E">
        <w:rPr>
          <w:rFonts w:ascii="Times New Roman" w:hAnsi="Times New Roman" w:cs="Times New Roman"/>
          <w:bCs/>
          <w:i/>
          <w:iCs/>
          <w:sz w:val="28"/>
          <w:szCs w:val="28"/>
        </w:rPr>
        <w:t xml:space="preserve"> </w:t>
      </w:r>
      <w:r w:rsidRPr="0085027E">
        <w:rPr>
          <w:rFonts w:ascii="Times New Roman" w:hAnsi="Times New Roman" w:cs="Times New Roman"/>
          <w:i/>
          <w:iCs/>
          <w:sz w:val="28"/>
          <w:szCs w:val="28"/>
        </w:rPr>
        <w:t xml:space="preserve">// </w:t>
      </w:r>
      <w:hyperlink r:id="rId102" w:history="1">
        <w:r w:rsidRPr="0085027E">
          <w:rPr>
            <w:rStyle w:val="Hyperlink"/>
            <w:rFonts w:ascii="Times New Roman" w:hAnsi="Times New Roman"/>
            <w:i/>
            <w:iCs/>
            <w:color w:val="auto"/>
            <w:sz w:val="28"/>
            <w:szCs w:val="28"/>
            <w:u w:val="none"/>
          </w:rPr>
          <w:t>www.medstatistic.ru</w:t>
        </w:r>
      </w:hyperlink>
      <w:r w:rsidR="0085027E">
        <w:rPr>
          <w:rFonts w:ascii="Times New Roman" w:hAnsi="Times New Roman" w:cs="Times New Roman"/>
          <w:sz w:val="28"/>
          <w:szCs w:val="28"/>
        </w:rPr>
        <w:t>)</w:t>
      </w:r>
      <w:r w:rsidRPr="00442ED2">
        <w:rPr>
          <w:rFonts w:ascii="Times New Roman" w:hAnsi="Times New Roman" w:cs="Times New Roman"/>
          <w:sz w:val="28"/>
          <w:szCs w:val="28"/>
        </w:rPr>
        <w:t>. В качестве таких величин мы выбрали показатели высокого и среднего уровней сформированности искомой нами подготовки до и после эксперимента.</w:t>
      </w:r>
    </w:p>
    <w:p w14:paraId="32370357" w14:textId="0266BDA9" w:rsidR="00411D6B" w:rsidRPr="00442ED2" w:rsidRDefault="00FC1204" w:rsidP="00353856">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 xml:space="preserve">Исходные данные для выборки, состоящей из </w:t>
      </w:r>
      <w:r w:rsidR="001C1B6E">
        <w:rPr>
          <w:rFonts w:ascii="Times New Roman" w:hAnsi="Times New Roman" w:cs="Times New Roman"/>
          <w:sz w:val="28"/>
          <w:szCs w:val="28"/>
        </w:rPr>
        <w:t>10</w:t>
      </w:r>
      <w:r w:rsidRPr="00442ED2">
        <w:rPr>
          <w:rFonts w:ascii="Times New Roman" w:hAnsi="Times New Roman" w:cs="Times New Roman"/>
          <w:sz w:val="28"/>
          <w:szCs w:val="28"/>
        </w:rPr>
        <w:t xml:space="preserve"> пар величи</w:t>
      </w:r>
      <w:r w:rsidR="00411D6B">
        <w:rPr>
          <w:rFonts w:ascii="Times New Roman" w:hAnsi="Times New Roman" w:cs="Times New Roman"/>
          <w:sz w:val="28"/>
          <w:szCs w:val="28"/>
        </w:rPr>
        <w:t xml:space="preserve">н (n = </w:t>
      </w:r>
      <w:r w:rsidR="001C1B6E">
        <w:rPr>
          <w:rFonts w:ascii="Times New Roman" w:hAnsi="Times New Roman" w:cs="Times New Roman"/>
          <w:sz w:val="28"/>
          <w:szCs w:val="28"/>
        </w:rPr>
        <w:t>10</w:t>
      </w:r>
      <w:r w:rsidR="00411D6B">
        <w:rPr>
          <w:rFonts w:ascii="Times New Roman" w:hAnsi="Times New Roman" w:cs="Times New Roman"/>
          <w:sz w:val="28"/>
          <w:szCs w:val="28"/>
        </w:rPr>
        <w:t xml:space="preserve">), сведены в таблице </w:t>
      </w:r>
      <w:r w:rsidR="00C0194F">
        <w:rPr>
          <w:rFonts w:ascii="Times New Roman" w:hAnsi="Times New Roman" w:cs="Times New Roman"/>
          <w:sz w:val="28"/>
          <w:szCs w:val="28"/>
        </w:rPr>
        <w:t>20</w:t>
      </w:r>
      <w:r w:rsidR="00411D6B">
        <w:rPr>
          <w:rFonts w:ascii="Times New Roman" w:hAnsi="Times New Roman" w:cs="Times New Roman"/>
          <w:sz w:val="28"/>
          <w:szCs w:val="28"/>
        </w:rPr>
        <w:t>.</w:t>
      </w:r>
    </w:p>
    <w:p w14:paraId="12AE1871" w14:textId="74390787" w:rsidR="00EC4951" w:rsidRDefault="00C0194F" w:rsidP="008502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20</w:t>
      </w:r>
      <w:r w:rsidR="00EC4951">
        <w:rPr>
          <w:rFonts w:ascii="Times New Roman" w:hAnsi="Times New Roman" w:cs="Times New Roman"/>
          <w:sz w:val="28"/>
          <w:szCs w:val="28"/>
        </w:rPr>
        <w:t xml:space="preserve"> </w:t>
      </w:r>
      <w:r w:rsidR="00EC4951" w:rsidRPr="00442ED2">
        <w:rPr>
          <w:rFonts w:ascii="Times New Roman" w:hAnsi="Times New Roman" w:cs="Times New Roman"/>
          <w:sz w:val="28"/>
          <w:szCs w:val="28"/>
        </w:rPr>
        <w:t>– Исходные данные для выборки</w:t>
      </w:r>
    </w:p>
    <w:p w14:paraId="188EA2F0" w14:textId="77777777" w:rsidR="00513CDD" w:rsidRPr="00513CDD" w:rsidRDefault="00513CDD" w:rsidP="00513CDD">
      <w:pPr>
        <w:spacing w:after="0" w:line="240" w:lineRule="auto"/>
        <w:jc w:val="right"/>
        <w:rPr>
          <w:rFonts w:ascii="Times New Roman" w:hAnsi="Times New Roman" w:cs="Times New Roman"/>
          <w:sz w:val="16"/>
          <w:szCs w:val="16"/>
        </w:rPr>
      </w:pPr>
    </w:p>
    <w:tbl>
      <w:tblPr>
        <w:tblpPr w:leftFromText="180" w:rightFromText="180" w:vertAnchor="text" w:tblpX="150" w:tblpY="1"/>
        <w:tblOverlap w:val="neve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3094"/>
        <w:gridCol w:w="2155"/>
        <w:gridCol w:w="2436"/>
      </w:tblGrid>
      <w:tr w:rsidR="00EC4951" w:rsidRPr="00442ED2" w14:paraId="5C38DE26" w14:textId="77777777" w:rsidTr="00513CDD">
        <w:trPr>
          <w:trHeight w:val="300"/>
        </w:trPr>
        <w:tc>
          <w:tcPr>
            <w:tcW w:w="1914" w:type="dxa"/>
            <w:shd w:val="clear" w:color="auto" w:fill="auto"/>
            <w:vAlign w:val="center"/>
          </w:tcPr>
          <w:p w14:paraId="3BEC6BD6" w14:textId="77777777" w:rsidR="00EC4951" w:rsidRPr="00442ED2" w:rsidRDefault="00EC4951" w:rsidP="00513CDD">
            <w:pPr>
              <w:spacing w:after="0" w:line="240" w:lineRule="auto"/>
              <w:jc w:val="center"/>
              <w:rPr>
                <w:rFonts w:ascii="Times New Roman" w:hAnsi="Times New Roman" w:cs="Times New Roman"/>
                <w:bCs/>
                <w:sz w:val="24"/>
                <w:szCs w:val="24"/>
              </w:rPr>
            </w:pPr>
            <w:r w:rsidRPr="00442ED2">
              <w:rPr>
                <w:rFonts w:ascii="Times New Roman" w:hAnsi="Times New Roman" w:cs="Times New Roman"/>
                <w:bCs/>
                <w:sz w:val="24"/>
                <w:szCs w:val="24"/>
              </w:rPr>
              <w:t>Уровень</w:t>
            </w:r>
          </w:p>
        </w:tc>
        <w:tc>
          <w:tcPr>
            <w:tcW w:w="3094" w:type="dxa"/>
            <w:shd w:val="clear" w:color="auto" w:fill="auto"/>
            <w:vAlign w:val="center"/>
          </w:tcPr>
          <w:p w14:paraId="77F1C0D6" w14:textId="77777777" w:rsidR="00EC4951" w:rsidRPr="00442ED2" w:rsidRDefault="00EC4951" w:rsidP="00513CDD">
            <w:pPr>
              <w:spacing w:after="0" w:line="240" w:lineRule="auto"/>
              <w:jc w:val="center"/>
              <w:rPr>
                <w:rFonts w:ascii="Times New Roman" w:hAnsi="Times New Roman" w:cs="Times New Roman"/>
                <w:bCs/>
                <w:sz w:val="24"/>
                <w:szCs w:val="24"/>
              </w:rPr>
            </w:pPr>
            <w:r w:rsidRPr="00442ED2">
              <w:rPr>
                <w:rFonts w:ascii="Times New Roman" w:hAnsi="Times New Roman" w:cs="Times New Roman"/>
                <w:bCs/>
                <w:sz w:val="24"/>
                <w:szCs w:val="24"/>
              </w:rPr>
              <w:t>Наименование специальности</w:t>
            </w:r>
          </w:p>
        </w:tc>
        <w:tc>
          <w:tcPr>
            <w:tcW w:w="2155" w:type="dxa"/>
            <w:shd w:val="clear" w:color="auto" w:fill="auto"/>
            <w:vAlign w:val="center"/>
          </w:tcPr>
          <w:p w14:paraId="107FD89E" w14:textId="77777777" w:rsidR="00EC4951" w:rsidRPr="00442ED2" w:rsidRDefault="00EC4951" w:rsidP="00513CDD">
            <w:pPr>
              <w:spacing w:after="0" w:line="240" w:lineRule="auto"/>
              <w:jc w:val="center"/>
              <w:rPr>
                <w:rFonts w:ascii="Times New Roman" w:hAnsi="Times New Roman" w:cs="Times New Roman"/>
                <w:bCs/>
                <w:sz w:val="24"/>
                <w:szCs w:val="24"/>
              </w:rPr>
            </w:pPr>
            <w:r w:rsidRPr="00442ED2">
              <w:rPr>
                <w:rFonts w:ascii="Times New Roman" w:hAnsi="Times New Roman" w:cs="Times New Roman"/>
                <w:bCs/>
                <w:sz w:val="24"/>
                <w:szCs w:val="24"/>
              </w:rPr>
              <w:t>После эксперимента (</w:t>
            </w:r>
            <m:oMath>
              <m:sSub>
                <m:sSubPr>
                  <m:ctrlPr>
                    <w:rPr>
                      <w:rFonts w:ascii="Cambria Math" w:hAnsi="Cambria Math" w:cs="Times New Roman"/>
                      <w:bCs/>
                      <w:sz w:val="24"/>
                      <w:szCs w:val="24"/>
                      <w:lang w:val="en-US"/>
                    </w:rPr>
                  </m:ctrlPr>
                </m:sSubPr>
                <m:e>
                  <m:r>
                    <w:rPr>
                      <w:rFonts w:ascii="Cambria Math" w:hAnsi="Cambria Math" w:cs="Times New Roman"/>
                      <w:sz w:val="24"/>
                      <w:szCs w:val="24"/>
                    </w:rPr>
                    <m:t>d</m:t>
                  </m:r>
                </m:e>
                <m:sub>
                  <m:r>
                    <w:rPr>
                      <w:rFonts w:ascii="Cambria Math" w:hAnsi="Cambria Math" w:cs="Times New Roman"/>
                      <w:sz w:val="24"/>
                      <w:szCs w:val="24"/>
                    </w:rPr>
                    <m:t>x</m:t>
                  </m:r>
                </m:sub>
              </m:sSub>
            </m:oMath>
            <w:r w:rsidRPr="00442ED2">
              <w:rPr>
                <w:rFonts w:ascii="Times New Roman" w:hAnsi="Times New Roman" w:cs="Times New Roman"/>
                <w:bCs/>
                <w:sz w:val="24"/>
                <w:szCs w:val="24"/>
              </w:rPr>
              <w:t>)</w:t>
            </w:r>
          </w:p>
        </w:tc>
        <w:tc>
          <w:tcPr>
            <w:tcW w:w="2436" w:type="dxa"/>
            <w:shd w:val="clear" w:color="auto" w:fill="auto"/>
            <w:vAlign w:val="center"/>
          </w:tcPr>
          <w:p w14:paraId="13A5D714" w14:textId="77777777" w:rsidR="00EC4951" w:rsidRPr="00442ED2" w:rsidRDefault="00EC4951" w:rsidP="00513CDD">
            <w:pPr>
              <w:spacing w:after="0" w:line="240" w:lineRule="auto"/>
              <w:jc w:val="center"/>
              <w:rPr>
                <w:rFonts w:ascii="Times New Roman" w:hAnsi="Times New Roman" w:cs="Times New Roman"/>
                <w:bCs/>
                <w:sz w:val="24"/>
                <w:szCs w:val="24"/>
              </w:rPr>
            </w:pPr>
            <w:r w:rsidRPr="00442ED2">
              <w:rPr>
                <w:rFonts w:ascii="Times New Roman" w:hAnsi="Times New Roman" w:cs="Times New Roman"/>
                <w:bCs/>
                <w:sz w:val="24"/>
                <w:szCs w:val="24"/>
              </w:rPr>
              <w:t xml:space="preserve">До эксперимента </w:t>
            </w:r>
            <m:oMath>
              <m:r>
                <w:rPr>
                  <w:rFonts w:ascii="Cambria Math" w:hAnsi="Cambria Math" w:cs="Times New Roman"/>
                  <w:sz w:val="24"/>
                  <w:szCs w:val="24"/>
                </w:rPr>
                <m:t>(</m:t>
              </m:r>
              <m:sSub>
                <m:sSubPr>
                  <m:ctrlPr>
                    <w:rPr>
                      <w:rFonts w:ascii="Cambria Math" w:hAnsi="Cambria Math" w:cs="Times New Roman"/>
                      <w:bCs/>
                      <w:sz w:val="24"/>
                      <w:szCs w:val="24"/>
                      <w:lang w:val="en-US"/>
                    </w:rPr>
                  </m:ctrlPr>
                </m:sSubPr>
                <m:e>
                  <m:r>
                    <w:rPr>
                      <w:rFonts w:ascii="Cambria Math" w:hAnsi="Cambria Math" w:cs="Times New Roman"/>
                      <w:sz w:val="24"/>
                      <w:szCs w:val="24"/>
                    </w:rPr>
                    <m:t>y</m:t>
                  </m:r>
                </m:e>
                <m:sub>
                  <m:r>
                    <w:rPr>
                      <w:rFonts w:ascii="Cambria Math" w:hAnsi="Cambria Math" w:cs="Times New Roman"/>
                      <w:sz w:val="24"/>
                      <w:szCs w:val="24"/>
                    </w:rPr>
                    <m:t>x</m:t>
                  </m:r>
                </m:sub>
              </m:sSub>
            </m:oMath>
            <w:r w:rsidRPr="00442ED2">
              <w:rPr>
                <w:rFonts w:ascii="Times New Roman" w:hAnsi="Times New Roman" w:cs="Times New Roman"/>
                <w:bCs/>
                <w:sz w:val="24"/>
                <w:szCs w:val="24"/>
              </w:rPr>
              <w:t>)</w:t>
            </w:r>
          </w:p>
        </w:tc>
      </w:tr>
      <w:tr w:rsidR="00513CDD" w:rsidRPr="00442ED2" w14:paraId="4CA42F09" w14:textId="77777777" w:rsidTr="00513CDD">
        <w:trPr>
          <w:trHeight w:val="60"/>
        </w:trPr>
        <w:tc>
          <w:tcPr>
            <w:tcW w:w="1914" w:type="dxa"/>
            <w:shd w:val="clear" w:color="auto" w:fill="auto"/>
            <w:vAlign w:val="center"/>
          </w:tcPr>
          <w:p w14:paraId="7A0DC7B9" w14:textId="51AD3BD8" w:rsidR="00513CDD" w:rsidRPr="00442ED2" w:rsidRDefault="00513CDD" w:rsidP="00513CD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094" w:type="dxa"/>
            <w:shd w:val="clear" w:color="auto" w:fill="auto"/>
            <w:vAlign w:val="center"/>
          </w:tcPr>
          <w:p w14:paraId="7DB3FA97" w14:textId="7DDDA38F" w:rsidR="00513CDD" w:rsidRPr="00442ED2" w:rsidRDefault="00513CDD" w:rsidP="00513CD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155" w:type="dxa"/>
            <w:shd w:val="clear" w:color="auto" w:fill="auto"/>
            <w:vAlign w:val="center"/>
          </w:tcPr>
          <w:p w14:paraId="7CA172C1" w14:textId="3AD899D7" w:rsidR="00513CDD" w:rsidRPr="00442ED2" w:rsidRDefault="00513CDD" w:rsidP="00513CD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2436" w:type="dxa"/>
            <w:shd w:val="clear" w:color="auto" w:fill="auto"/>
            <w:vAlign w:val="center"/>
          </w:tcPr>
          <w:p w14:paraId="58BC58B6" w14:textId="22928E5F" w:rsidR="00513CDD" w:rsidRPr="00442ED2" w:rsidRDefault="00513CDD" w:rsidP="00513CD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EC4951" w:rsidRPr="00442ED2" w14:paraId="79A93269" w14:textId="77777777" w:rsidTr="00513CDD">
        <w:trPr>
          <w:trHeight w:val="60"/>
        </w:trPr>
        <w:tc>
          <w:tcPr>
            <w:tcW w:w="1914" w:type="dxa"/>
            <w:vMerge w:val="restart"/>
            <w:shd w:val="clear" w:color="auto" w:fill="auto"/>
            <w:vAlign w:val="center"/>
          </w:tcPr>
          <w:p w14:paraId="0CAF4760" w14:textId="77777777" w:rsidR="00EC4951" w:rsidRPr="00442ED2" w:rsidRDefault="00EC4951" w:rsidP="00513CDD">
            <w:pPr>
              <w:spacing w:after="0" w:line="240" w:lineRule="auto"/>
              <w:jc w:val="both"/>
              <w:rPr>
                <w:rFonts w:ascii="Times New Roman" w:hAnsi="Times New Roman" w:cs="Times New Roman"/>
                <w:sz w:val="24"/>
                <w:szCs w:val="24"/>
              </w:rPr>
            </w:pPr>
            <w:r w:rsidRPr="00442ED2">
              <w:rPr>
                <w:rFonts w:ascii="Times New Roman" w:hAnsi="Times New Roman" w:cs="Times New Roman"/>
                <w:sz w:val="24"/>
                <w:szCs w:val="24"/>
              </w:rPr>
              <w:t>Высокий уровень</w:t>
            </w:r>
          </w:p>
        </w:tc>
        <w:tc>
          <w:tcPr>
            <w:tcW w:w="3094" w:type="dxa"/>
            <w:shd w:val="clear" w:color="auto" w:fill="auto"/>
            <w:vAlign w:val="center"/>
          </w:tcPr>
          <w:p w14:paraId="3B51F31C" w14:textId="43BBEBF0" w:rsidR="00044A80" w:rsidRPr="00442ED2" w:rsidRDefault="00EC4951" w:rsidP="00513CDD">
            <w:pPr>
              <w:spacing w:after="0" w:line="240" w:lineRule="auto"/>
              <w:jc w:val="both"/>
              <w:rPr>
                <w:rFonts w:ascii="Times New Roman" w:hAnsi="Times New Roman" w:cs="Times New Roman"/>
                <w:sz w:val="24"/>
                <w:szCs w:val="24"/>
              </w:rPr>
            </w:pPr>
            <w:r w:rsidRPr="00442ED2">
              <w:rPr>
                <w:rFonts w:ascii="Times New Roman" w:hAnsi="Times New Roman" w:cs="Times New Roman"/>
                <w:sz w:val="24"/>
                <w:szCs w:val="24"/>
              </w:rPr>
              <w:t>Химия</w:t>
            </w:r>
          </w:p>
        </w:tc>
        <w:tc>
          <w:tcPr>
            <w:tcW w:w="2155" w:type="dxa"/>
            <w:shd w:val="clear" w:color="auto" w:fill="auto"/>
            <w:vAlign w:val="center"/>
          </w:tcPr>
          <w:p w14:paraId="51E84CB7"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22,56</w:t>
            </w:r>
          </w:p>
        </w:tc>
        <w:tc>
          <w:tcPr>
            <w:tcW w:w="2436" w:type="dxa"/>
            <w:shd w:val="clear" w:color="auto" w:fill="auto"/>
            <w:vAlign w:val="center"/>
          </w:tcPr>
          <w:p w14:paraId="57D3F6A0"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13,43</w:t>
            </w:r>
          </w:p>
        </w:tc>
      </w:tr>
      <w:tr w:rsidR="00EC4951" w:rsidRPr="00442ED2" w14:paraId="0D4175E0" w14:textId="77777777" w:rsidTr="00513CDD">
        <w:trPr>
          <w:trHeight w:val="60"/>
        </w:trPr>
        <w:tc>
          <w:tcPr>
            <w:tcW w:w="1914" w:type="dxa"/>
            <w:vMerge/>
            <w:shd w:val="clear" w:color="auto" w:fill="auto"/>
            <w:vAlign w:val="center"/>
          </w:tcPr>
          <w:p w14:paraId="6AFFE1A0" w14:textId="77777777" w:rsidR="00EC4951" w:rsidRPr="00442ED2" w:rsidRDefault="00EC4951" w:rsidP="00513CDD">
            <w:pPr>
              <w:spacing w:after="0" w:line="240" w:lineRule="auto"/>
              <w:ind w:firstLine="567"/>
              <w:jc w:val="both"/>
              <w:rPr>
                <w:rFonts w:ascii="Times New Roman" w:hAnsi="Times New Roman" w:cs="Times New Roman"/>
                <w:sz w:val="24"/>
                <w:szCs w:val="24"/>
              </w:rPr>
            </w:pPr>
          </w:p>
        </w:tc>
        <w:tc>
          <w:tcPr>
            <w:tcW w:w="3094" w:type="dxa"/>
            <w:shd w:val="clear" w:color="auto" w:fill="auto"/>
            <w:vAlign w:val="center"/>
          </w:tcPr>
          <w:p w14:paraId="757F9E26" w14:textId="1B5725FD" w:rsidR="00044A80" w:rsidRPr="00442ED2" w:rsidRDefault="00EC4951" w:rsidP="00513CDD">
            <w:pPr>
              <w:spacing w:after="0" w:line="240" w:lineRule="auto"/>
              <w:rPr>
                <w:rFonts w:ascii="Times New Roman" w:hAnsi="Times New Roman" w:cs="Times New Roman"/>
                <w:sz w:val="24"/>
                <w:szCs w:val="24"/>
              </w:rPr>
            </w:pPr>
            <w:r w:rsidRPr="00442ED2">
              <w:rPr>
                <w:rFonts w:ascii="Times New Roman" w:hAnsi="Times New Roman" w:cs="Times New Roman"/>
                <w:sz w:val="24"/>
                <w:szCs w:val="24"/>
              </w:rPr>
              <w:t>Биология</w:t>
            </w:r>
          </w:p>
        </w:tc>
        <w:tc>
          <w:tcPr>
            <w:tcW w:w="2155" w:type="dxa"/>
            <w:shd w:val="clear" w:color="auto" w:fill="auto"/>
            <w:vAlign w:val="center"/>
          </w:tcPr>
          <w:p w14:paraId="3BE30EB7"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14,35</w:t>
            </w:r>
          </w:p>
        </w:tc>
        <w:tc>
          <w:tcPr>
            <w:tcW w:w="2436" w:type="dxa"/>
            <w:shd w:val="clear" w:color="auto" w:fill="auto"/>
            <w:vAlign w:val="center"/>
          </w:tcPr>
          <w:p w14:paraId="10B86683"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10,94</w:t>
            </w:r>
          </w:p>
        </w:tc>
      </w:tr>
      <w:tr w:rsidR="00EC4951" w:rsidRPr="00442ED2" w14:paraId="4A76C142" w14:textId="77777777" w:rsidTr="00513CDD">
        <w:trPr>
          <w:trHeight w:val="60"/>
        </w:trPr>
        <w:tc>
          <w:tcPr>
            <w:tcW w:w="1914" w:type="dxa"/>
            <w:vMerge/>
            <w:shd w:val="clear" w:color="auto" w:fill="auto"/>
            <w:vAlign w:val="center"/>
          </w:tcPr>
          <w:p w14:paraId="2353D464" w14:textId="77777777" w:rsidR="00EC4951" w:rsidRPr="00442ED2" w:rsidRDefault="00EC4951" w:rsidP="00513CDD">
            <w:pPr>
              <w:spacing w:after="0" w:line="240" w:lineRule="auto"/>
              <w:ind w:firstLine="567"/>
              <w:jc w:val="both"/>
              <w:rPr>
                <w:rFonts w:ascii="Times New Roman" w:hAnsi="Times New Roman" w:cs="Times New Roman"/>
                <w:sz w:val="24"/>
                <w:szCs w:val="24"/>
              </w:rPr>
            </w:pPr>
          </w:p>
        </w:tc>
        <w:tc>
          <w:tcPr>
            <w:tcW w:w="3094" w:type="dxa"/>
            <w:shd w:val="clear" w:color="auto" w:fill="auto"/>
            <w:vAlign w:val="center"/>
          </w:tcPr>
          <w:p w14:paraId="6207B4C7" w14:textId="79591F8B" w:rsidR="00044A80" w:rsidRPr="00442ED2" w:rsidRDefault="00EC4951" w:rsidP="00513CDD">
            <w:pPr>
              <w:spacing w:after="0" w:line="240" w:lineRule="auto"/>
              <w:rPr>
                <w:rFonts w:ascii="Times New Roman" w:hAnsi="Times New Roman" w:cs="Times New Roman"/>
                <w:sz w:val="24"/>
                <w:szCs w:val="24"/>
              </w:rPr>
            </w:pPr>
            <w:r w:rsidRPr="00442ED2">
              <w:rPr>
                <w:rFonts w:ascii="Times New Roman" w:hAnsi="Times New Roman" w:cs="Times New Roman"/>
                <w:sz w:val="24"/>
                <w:szCs w:val="24"/>
              </w:rPr>
              <w:t>Физика</w:t>
            </w:r>
          </w:p>
        </w:tc>
        <w:tc>
          <w:tcPr>
            <w:tcW w:w="2155" w:type="dxa"/>
            <w:shd w:val="clear" w:color="auto" w:fill="auto"/>
            <w:vAlign w:val="center"/>
          </w:tcPr>
          <w:p w14:paraId="5CAF15D3"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24,83</w:t>
            </w:r>
          </w:p>
        </w:tc>
        <w:tc>
          <w:tcPr>
            <w:tcW w:w="2436" w:type="dxa"/>
            <w:shd w:val="clear" w:color="auto" w:fill="auto"/>
            <w:vAlign w:val="center"/>
          </w:tcPr>
          <w:p w14:paraId="43E53032"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19,44</w:t>
            </w:r>
          </w:p>
        </w:tc>
      </w:tr>
      <w:tr w:rsidR="00EC4951" w:rsidRPr="00442ED2" w14:paraId="45F41418" w14:textId="77777777" w:rsidTr="00513CDD">
        <w:trPr>
          <w:trHeight w:val="60"/>
        </w:trPr>
        <w:tc>
          <w:tcPr>
            <w:tcW w:w="1914" w:type="dxa"/>
            <w:vMerge/>
            <w:shd w:val="clear" w:color="auto" w:fill="auto"/>
            <w:vAlign w:val="center"/>
          </w:tcPr>
          <w:p w14:paraId="48E0EBAD" w14:textId="77777777" w:rsidR="00EC4951" w:rsidRPr="00442ED2" w:rsidRDefault="00EC4951" w:rsidP="00513CDD">
            <w:pPr>
              <w:spacing w:after="0" w:line="240" w:lineRule="auto"/>
              <w:ind w:firstLine="567"/>
              <w:jc w:val="both"/>
              <w:rPr>
                <w:rFonts w:ascii="Times New Roman" w:hAnsi="Times New Roman" w:cs="Times New Roman"/>
                <w:sz w:val="24"/>
                <w:szCs w:val="24"/>
              </w:rPr>
            </w:pPr>
          </w:p>
        </w:tc>
        <w:tc>
          <w:tcPr>
            <w:tcW w:w="3094" w:type="dxa"/>
            <w:shd w:val="clear" w:color="auto" w:fill="auto"/>
            <w:vAlign w:val="center"/>
          </w:tcPr>
          <w:p w14:paraId="77BE187F" w14:textId="6B1C0005" w:rsidR="00044A80" w:rsidRPr="00442ED2" w:rsidRDefault="00EC4951" w:rsidP="00513CDD">
            <w:pPr>
              <w:spacing w:after="0" w:line="240" w:lineRule="auto"/>
              <w:rPr>
                <w:rFonts w:ascii="Times New Roman" w:hAnsi="Times New Roman" w:cs="Times New Roman"/>
                <w:sz w:val="24"/>
                <w:szCs w:val="24"/>
              </w:rPr>
            </w:pPr>
            <w:r w:rsidRPr="00442ED2">
              <w:rPr>
                <w:rFonts w:ascii="Times New Roman" w:hAnsi="Times New Roman" w:cs="Times New Roman"/>
                <w:sz w:val="24"/>
                <w:szCs w:val="24"/>
              </w:rPr>
              <w:t>Информатика</w:t>
            </w:r>
          </w:p>
        </w:tc>
        <w:tc>
          <w:tcPr>
            <w:tcW w:w="2155" w:type="dxa"/>
            <w:shd w:val="clear" w:color="auto" w:fill="auto"/>
            <w:vAlign w:val="center"/>
          </w:tcPr>
          <w:p w14:paraId="52BEB95F"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22,59</w:t>
            </w:r>
          </w:p>
        </w:tc>
        <w:tc>
          <w:tcPr>
            <w:tcW w:w="2436" w:type="dxa"/>
            <w:shd w:val="clear" w:color="auto" w:fill="auto"/>
            <w:vAlign w:val="center"/>
          </w:tcPr>
          <w:p w14:paraId="79DA4774"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17,47</w:t>
            </w:r>
          </w:p>
        </w:tc>
      </w:tr>
      <w:tr w:rsidR="00EC4951" w:rsidRPr="00442ED2" w14:paraId="5A2A2ABD" w14:textId="77777777" w:rsidTr="00AA19BA">
        <w:trPr>
          <w:trHeight w:val="300"/>
        </w:trPr>
        <w:tc>
          <w:tcPr>
            <w:tcW w:w="1914" w:type="dxa"/>
            <w:vMerge/>
            <w:tcBorders>
              <w:bottom w:val="single" w:sz="4" w:space="0" w:color="auto"/>
            </w:tcBorders>
            <w:shd w:val="clear" w:color="auto" w:fill="auto"/>
            <w:vAlign w:val="center"/>
          </w:tcPr>
          <w:p w14:paraId="3FB3A660" w14:textId="77777777" w:rsidR="00EC4951" w:rsidRPr="00442ED2" w:rsidRDefault="00EC4951" w:rsidP="00513CDD">
            <w:pPr>
              <w:spacing w:after="0" w:line="240" w:lineRule="auto"/>
              <w:ind w:firstLine="567"/>
              <w:jc w:val="both"/>
              <w:rPr>
                <w:rFonts w:ascii="Times New Roman" w:hAnsi="Times New Roman" w:cs="Times New Roman"/>
                <w:sz w:val="24"/>
                <w:szCs w:val="24"/>
              </w:rPr>
            </w:pPr>
          </w:p>
        </w:tc>
        <w:tc>
          <w:tcPr>
            <w:tcW w:w="3094" w:type="dxa"/>
            <w:tcBorders>
              <w:bottom w:val="single" w:sz="4" w:space="0" w:color="auto"/>
            </w:tcBorders>
            <w:shd w:val="clear" w:color="auto" w:fill="auto"/>
            <w:vAlign w:val="center"/>
          </w:tcPr>
          <w:p w14:paraId="6A02798E" w14:textId="77777777" w:rsidR="00EC4951" w:rsidRPr="00442ED2" w:rsidRDefault="00EC4951" w:rsidP="00513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Педагогика и психология</w:t>
            </w:r>
          </w:p>
        </w:tc>
        <w:tc>
          <w:tcPr>
            <w:tcW w:w="2155" w:type="dxa"/>
            <w:tcBorders>
              <w:bottom w:val="single" w:sz="4" w:space="0" w:color="auto"/>
            </w:tcBorders>
            <w:shd w:val="clear" w:color="auto" w:fill="auto"/>
            <w:vAlign w:val="center"/>
          </w:tcPr>
          <w:p w14:paraId="7BFE1DC4" w14:textId="77777777" w:rsidR="00EC4951" w:rsidRPr="00442ED2" w:rsidRDefault="00EC4951" w:rsidP="00513CDD">
            <w:pPr>
              <w:spacing w:after="0" w:line="240" w:lineRule="auto"/>
              <w:jc w:val="center"/>
              <w:rPr>
                <w:rFonts w:ascii="Times New Roman" w:hAnsi="Times New Roman" w:cs="Times New Roman"/>
                <w:sz w:val="24"/>
                <w:szCs w:val="24"/>
              </w:rPr>
            </w:pPr>
            <w:r w:rsidRPr="00EF7A6A">
              <w:rPr>
                <w:rFonts w:ascii="Times New Roman" w:hAnsi="Times New Roman" w:cs="Times New Roman"/>
                <w:bCs/>
                <w:sz w:val="24"/>
                <w:szCs w:val="20"/>
              </w:rPr>
              <w:t>33,68</w:t>
            </w:r>
          </w:p>
        </w:tc>
        <w:tc>
          <w:tcPr>
            <w:tcW w:w="2436" w:type="dxa"/>
            <w:tcBorders>
              <w:bottom w:val="single" w:sz="4" w:space="0" w:color="auto"/>
            </w:tcBorders>
            <w:shd w:val="clear" w:color="auto" w:fill="auto"/>
            <w:vAlign w:val="center"/>
          </w:tcPr>
          <w:p w14:paraId="5EC8D898" w14:textId="77777777" w:rsidR="00EC4951" w:rsidRPr="00442ED2" w:rsidRDefault="00EC4951" w:rsidP="00513C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22,57</w:t>
            </w:r>
          </w:p>
        </w:tc>
      </w:tr>
      <w:tr w:rsidR="00EC4951" w:rsidRPr="00442ED2" w14:paraId="5633D9CF" w14:textId="77777777" w:rsidTr="00AA19BA">
        <w:trPr>
          <w:trHeight w:val="60"/>
        </w:trPr>
        <w:tc>
          <w:tcPr>
            <w:tcW w:w="1914" w:type="dxa"/>
            <w:tcBorders>
              <w:bottom w:val="nil"/>
            </w:tcBorders>
            <w:shd w:val="clear" w:color="auto" w:fill="auto"/>
            <w:vAlign w:val="center"/>
          </w:tcPr>
          <w:p w14:paraId="1EB6879A" w14:textId="77777777" w:rsidR="00EC4951" w:rsidRPr="00442ED2" w:rsidRDefault="00EC4951" w:rsidP="00513CDD">
            <w:pPr>
              <w:spacing w:after="0" w:line="240" w:lineRule="auto"/>
              <w:ind w:right="-87"/>
              <w:jc w:val="both"/>
              <w:rPr>
                <w:rFonts w:ascii="Times New Roman" w:hAnsi="Times New Roman" w:cs="Times New Roman"/>
                <w:sz w:val="24"/>
                <w:szCs w:val="24"/>
              </w:rPr>
            </w:pPr>
            <w:r w:rsidRPr="00442ED2">
              <w:rPr>
                <w:rFonts w:ascii="Times New Roman" w:hAnsi="Times New Roman" w:cs="Times New Roman"/>
                <w:sz w:val="24"/>
                <w:szCs w:val="24"/>
              </w:rPr>
              <w:t>Средний уровень</w:t>
            </w:r>
          </w:p>
        </w:tc>
        <w:tc>
          <w:tcPr>
            <w:tcW w:w="3094" w:type="dxa"/>
            <w:tcBorders>
              <w:bottom w:val="nil"/>
            </w:tcBorders>
            <w:shd w:val="clear" w:color="auto" w:fill="auto"/>
            <w:vAlign w:val="bottom"/>
          </w:tcPr>
          <w:p w14:paraId="5B7CEAD9" w14:textId="77777777" w:rsidR="00EC4951" w:rsidRPr="00442ED2" w:rsidRDefault="00EC4951" w:rsidP="00513CDD">
            <w:pPr>
              <w:spacing w:after="0" w:line="240" w:lineRule="auto"/>
              <w:jc w:val="both"/>
              <w:rPr>
                <w:rFonts w:ascii="Times New Roman" w:hAnsi="Times New Roman" w:cs="Times New Roman"/>
                <w:sz w:val="24"/>
                <w:szCs w:val="24"/>
              </w:rPr>
            </w:pPr>
            <w:r w:rsidRPr="00442ED2">
              <w:rPr>
                <w:rFonts w:ascii="Times New Roman" w:hAnsi="Times New Roman" w:cs="Times New Roman"/>
                <w:sz w:val="24"/>
                <w:szCs w:val="24"/>
              </w:rPr>
              <w:t>Химия</w:t>
            </w:r>
          </w:p>
        </w:tc>
        <w:tc>
          <w:tcPr>
            <w:tcW w:w="2155" w:type="dxa"/>
            <w:tcBorders>
              <w:bottom w:val="nil"/>
            </w:tcBorders>
            <w:shd w:val="clear" w:color="auto" w:fill="auto"/>
            <w:vAlign w:val="bottom"/>
          </w:tcPr>
          <w:p w14:paraId="624A60BF"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58,25</w:t>
            </w:r>
          </w:p>
        </w:tc>
        <w:tc>
          <w:tcPr>
            <w:tcW w:w="2436" w:type="dxa"/>
            <w:tcBorders>
              <w:bottom w:val="nil"/>
            </w:tcBorders>
            <w:shd w:val="clear" w:color="auto" w:fill="auto"/>
            <w:vAlign w:val="bottom"/>
          </w:tcPr>
          <w:p w14:paraId="5A6E5807" w14:textId="77777777" w:rsidR="00EC4951" w:rsidRPr="00442ED2" w:rsidRDefault="00EC4951" w:rsidP="00513CDD">
            <w:pPr>
              <w:spacing w:after="0" w:line="240" w:lineRule="auto"/>
              <w:jc w:val="center"/>
              <w:rPr>
                <w:rFonts w:ascii="Times New Roman" w:hAnsi="Times New Roman" w:cs="Times New Roman"/>
                <w:sz w:val="24"/>
                <w:szCs w:val="24"/>
              </w:rPr>
            </w:pPr>
            <w:r w:rsidRPr="00442ED2">
              <w:rPr>
                <w:rFonts w:ascii="Times New Roman" w:hAnsi="Times New Roman" w:cs="Times New Roman"/>
                <w:sz w:val="24"/>
                <w:szCs w:val="24"/>
              </w:rPr>
              <w:t>18,60</w:t>
            </w:r>
          </w:p>
        </w:tc>
      </w:tr>
    </w:tbl>
    <w:p w14:paraId="2915C1EC" w14:textId="361B995C" w:rsidR="00FC1204" w:rsidRDefault="00C0194F" w:rsidP="00513C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20</w:t>
      </w:r>
    </w:p>
    <w:p w14:paraId="1ECED236" w14:textId="77777777" w:rsidR="00513CDD" w:rsidRPr="00513CDD" w:rsidRDefault="00513CDD" w:rsidP="00513CDD">
      <w:pPr>
        <w:spacing w:after="0" w:line="240" w:lineRule="auto"/>
        <w:jc w:val="both"/>
        <w:rPr>
          <w:rFonts w:ascii="Times New Roman" w:hAnsi="Times New Roman" w:cs="Times New Roman"/>
          <w:sz w:val="16"/>
          <w:szCs w:val="16"/>
        </w:rPr>
      </w:pPr>
    </w:p>
    <w:tbl>
      <w:tblPr>
        <w:tblStyle w:val="TableGrid"/>
        <w:tblW w:w="0" w:type="auto"/>
        <w:tblInd w:w="122" w:type="dxa"/>
        <w:tblLook w:val="04A0" w:firstRow="1" w:lastRow="0" w:firstColumn="1" w:lastColumn="0" w:noHBand="0" w:noVBand="1"/>
      </w:tblPr>
      <w:tblGrid>
        <w:gridCol w:w="2285"/>
        <w:gridCol w:w="2407"/>
        <w:gridCol w:w="2407"/>
        <w:gridCol w:w="2407"/>
      </w:tblGrid>
      <w:tr w:rsidR="00513CDD" w:rsidRPr="00513CDD" w14:paraId="4BEECAB1" w14:textId="77777777" w:rsidTr="00513CDD">
        <w:tc>
          <w:tcPr>
            <w:tcW w:w="2285" w:type="dxa"/>
          </w:tcPr>
          <w:p w14:paraId="0D92B45E" w14:textId="22E2D27A" w:rsidR="00513CDD" w:rsidRPr="00513CDD" w:rsidRDefault="00513CDD" w:rsidP="00513CDD">
            <w:pPr>
              <w:jc w:val="center"/>
              <w:rPr>
                <w:rFonts w:ascii="Times New Roman" w:hAnsi="Times New Roman" w:cs="Times New Roman"/>
                <w:sz w:val="24"/>
                <w:szCs w:val="24"/>
              </w:rPr>
            </w:pPr>
            <w:r w:rsidRPr="00513CDD">
              <w:rPr>
                <w:rFonts w:ascii="Times New Roman" w:hAnsi="Times New Roman" w:cs="Times New Roman"/>
                <w:sz w:val="24"/>
                <w:szCs w:val="24"/>
              </w:rPr>
              <w:t>1</w:t>
            </w:r>
          </w:p>
        </w:tc>
        <w:tc>
          <w:tcPr>
            <w:tcW w:w="2407" w:type="dxa"/>
            <w:vAlign w:val="bottom"/>
          </w:tcPr>
          <w:p w14:paraId="501E3797" w14:textId="72B1548E" w:rsidR="00513CDD" w:rsidRPr="00513CDD" w:rsidRDefault="00513CDD" w:rsidP="00513CDD">
            <w:pPr>
              <w:jc w:val="center"/>
              <w:rPr>
                <w:rFonts w:ascii="Times New Roman" w:hAnsi="Times New Roman" w:cs="Times New Roman"/>
                <w:sz w:val="24"/>
                <w:szCs w:val="24"/>
              </w:rPr>
            </w:pPr>
            <w:r w:rsidRPr="00513CDD">
              <w:rPr>
                <w:rFonts w:ascii="Times New Roman" w:hAnsi="Times New Roman" w:cs="Times New Roman"/>
                <w:sz w:val="24"/>
                <w:szCs w:val="24"/>
              </w:rPr>
              <w:t>2</w:t>
            </w:r>
          </w:p>
        </w:tc>
        <w:tc>
          <w:tcPr>
            <w:tcW w:w="2407" w:type="dxa"/>
            <w:vAlign w:val="bottom"/>
          </w:tcPr>
          <w:p w14:paraId="32477399" w14:textId="1805BB4F" w:rsidR="00513CDD" w:rsidRPr="00513CDD" w:rsidRDefault="00513CDD" w:rsidP="00513CDD">
            <w:pPr>
              <w:jc w:val="center"/>
              <w:rPr>
                <w:rFonts w:ascii="Times New Roman" w:hAnsi="Times New Roman" w:cs="Times New Roman"/>
                <w:sz w:val="24"/>
                <w:szCs w:val="24"/>
              </w:rPr>
            </w:pPr>
            <w:r w:rsidRPr="00513CDD">
              <w:rPr>
                <w:rFonts w:ascii="Times New Roman" w:hAnsi="Times New Roman" w:cs="Times New Roman"/>
                <w:sz w:val="24"/>
                <w:szCs w:val="24"/>
              </w:rPr>
              <w:t>3</w:t>
            </w:r>
          </w:p>
        </w:tc>
        <w:tc>
          <w:tcPr>
            <w:tcW w:w="2407" w:type="dxa"/>
            <w:vAlign w:val="bottom"/>
          </w:tcPr>
          <w:p w14:paraId="7A2A82F4" w14:textId="2EEF7295" w:rsidR="00513CDD" w:rsidRPr="00513CDD" w:rsidRDefault="00513CDD" w:rsidP="00513CDD">
            <w:pPr>
              <w:jc w:val="center"/>
              <w:rPr>
                <w:rFonts w:ascii="Times New Roman" w:hAnsi="Times New Roman" w:cs="Times New Roman"/>
                <w:sz w:val="24"/>
                <w:szCs w:val="24"/>
              </w:rPr>
            </w:pPr>
            <w:r w:rsidRPr="00513CDD">
              <w:rPr>
                <w:rFonts w:ascii="Times New Roman" w:hAnsi="Times New Roman" w:cs="Times New Roman"/>
                <w:sz w:val="24"/>
                <w:szCs w:val="24"/>
              </w:rPr>
              <w:t>4</w:t>
            </w:r>
          </w:p>
        </w:tc>
      </w:tr>
      <w:tr w:rsidR="00CE5486" w14:paraId="027A5323" w14:textId="77777777" w:rsidTr="00513CDD">
        <w:tc>
          <w:tcPr>
            <w:tcW w:w="2285" w:type="dxa"/>
            <w:vMerge w:val="restart"/>
          </w:tcPr>
          <w:p w14:paraId="6ECEE1E0" w14:textId="77777777" w:rsidR="00CE5486" w:rsidRDefault="00CE5486" w:rsidP="00CE5486">
            <w:pPr>
              <w:jc w:val="both"/>
              <w:rPr>
                <w:rFonts w:ascii="Times New Roman" w:hAnsi="Times New Roman" w:cs="Times New Roman"/>
                <w:sz w:val="28"/>
                <w:szCs w:val="28"/>
              </w:rPr>
            </w:pPr>
          </w:p>
        </w:tc>
        <w:tc>
          <w:tcPr>
            <w:tcW w:w="2407" w:type="dxa"/>
            <w:vAlign w:val="bottom"/>
          </w:tcPr>
          <w:p w14:paraId="11BC46B7" w14:textId="7699254E"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Биология</w:t>
            </w:r>
          </w:p>
        </w:tc>
        <w:tc>
          <w:tcPr>
            <w:tcW w:w="2407" w:type="dxa"/>
            <w:vAlign w:val="bottom"/>
          </w:tcPr>
          <w:p w14:paraId="7EF1832A" w14:textId="6C391339"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67,31</w:t>
            </w:r>
          </w:p>
        </w:tc>
        <w:tc>
          <w:tcPr>
            <w:tcW w:w="2407" w:type="dxa"/>
            <w:vAlign w:val="bottom"/>
          </w:tcPr>
          <w:p w14:paraId="1241D44D" w14:textId="64A37581"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28,47</w:t>
            </w:r>
          </w:p>
        </w:tc>
      </w:tr>
      <w:tr w:rsidR="00CE5486" w14:paraId="1C7BAAD3" w14:textId="77777777" w:rsidTr="00513CDD">
        <w:tc>
          <w:tcPr>
            <w:tcW w:w="2285" w:type="dxa"/>
            <w:vMerge/>
          </w:tcPr>
          <w:p w14:paraId="29D40BEE" w14:textId="77777777" w:rsidR="00CE5486" w:rsidRDefault="00CE5486" w:rsidP="00CE5486">
            <w:pPr>
              <w:jc w:val="both"/>
              <w:rPr>
                <w:rFonts w:ascii="Times New Roman" w:hAnsi="Times New Roman" w:cs="Times New Roman"/>
                <w:sz w:val="28"/>
                <w:szCs w:val="28"/>
              </w:rPr>
            </w:pPr>
          </w:p>
        </w:tc>
        <w:tc>
          <w:tcPr>
            <w:tcW w:w="2407" w:type="dxa"/>
            <w:vAlign w:val="bottom"/>
          </w:tcPr>
          <w:p w14:paraId="46DA755E" w14:textId="6DDFC32E"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Физика</w:t>
            </w:r>
          </w:p>
        </w:tc>
        <w:tc>
          <w:tcPr>
            <w:tcW w:w="2407" w:type="dxa"/>
            <w:vAlign w:val="bottom"/>
          </w:tcPr>
          <w:p w14:paraId="45D561B4" w14:textId="3C4FBC70"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57,91</w:t>
            </w:r>
          </w:p>
        </w:tc>
        <w:tc>
          <w:tcPr>
            <w:tcW w:w="2407" w:type="dxa"/>
            <w:vAlign w:val="bottom"/>
          </w:tcPr>
          <w:p w14:paraId="261205F7" w14:textId="59FCF0EC"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24,24</w:t>
            </w:r>
          </w:p>
        </w:tc>
      </w:tr>
      <w:tr w:rsidR="00CE5486" w14:paraId="2552B8D9" w14:textId="77777777" w:rsidTr="00513CDD">
        <w:tc>
          <w:tcPr>
            <w:tcW w:w="2285" w:type="dxa"/>
            <w:vMerge/>
          </w:tcPr>
          <w:p w14:paraId="4F552F2D" w14:textId="77777777" w:rsidR="00CE5486" w:rsidRDefault="00CE5486" w:rsidP="00CE5486">
            <w:pPr>
              <w:jc w:val="both"/>
              <w:rPr>
                <w:rFonts w:ascii="Times New Roman" w:hAnsi="Times New Roman" w:cs="Times New Roman"/>
                <w:sz w:val="28"/>
                <w:szCs w:val="28"/>
              </w:rPr>
            </w:pPr>
          </w:p>
        </w:tc>
        <w:tc>
          <w:tcPr>
            <w:tcW w:w="2407" w:type="dxa"/>
            <w:vAlign w:val="bottom"/>
          </w:tcPr>
          <w:p w14:paraId="11FFB8FA" w14:textId="57B37E93"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Информатика</w:t>
            </w:r>
          </w:p>
        </w:tc>
        <w:tc>
          <w:tcPr>
            <w:tcW w:w="2407" w:type="dxa"/>
            <w:vAlign w:val="bottom"/>
          </w:tcPr>
          <w:p w14:paraId="1A680A51" w14:textId="1C0BBC60"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61,05</w:t>
            </w:r>
          </w:p>
        </w:tc>
        <w:tc>
          <w:tcPr>
            <w:tcW w:w="2407" w:type="dxa"/>
            <w:vAlign w:val="bottom"/>
          </w:tcPr>
          <w:p w14:paraId="24608172" w14:textId="094662BB" w:rsidR="00CE5486" w:rsidRDefault="00CE5486" w:rsidP="00CE5486">
            <w:pPr>
              <w:jc w:val="both"/>
              <w:rPr>
                <w:rFonts w:ascii="Times New Roman" w:hAnsi="Times New Roman" w:cs="Times New Roman"/>
                <w:sz w:val="28"/>
                <w:szCs w:val="28"/>
              </w:rPr>
            </w:pPr>
            <w:r w:rsidRPr="00442ED2">
              <w:rPr>
                <w:rFonts w:ascii="Times New Roman" w:hAnsi="Times New Roman" w:cs="Times New Roman"/>
                <w:sz w:val="24"/>
                <w:szCs w:val="24"/>
              </w:rPr>
              <w:t>30,56</w:t>
            </w:r>
          </w:p>
        </w:tc>
      </w:tr>
      <w:tr w:rsidR="00CE5486" w14:paraId="2B47EC32" w14:textId="77777777" w:rsidTr="00513CDD">
        <w:tc>
          <w:tcPr>
            <w:tcW w:w="2285" w:type="dxa"/>
            <w:vMerge/>
          </w:tcPr>
          <w:p w14:paraId="718A2CC7" w14:textId="77777777" w:rsidR="00CE5486" w:rsidRDefault="00CE5486" w:rsidP="00CE5486">
            <w:pPr>
              <w:jc w:val="both"/>
              <w:rPr>
                <w:rFonts w:ascii="Times New Roman" w:hAnsi="Times New Roman" w:cs="Times New Roman"/>
                <w:sz w:val="28"/>
                <w:szCs w:val="28"/>
              </w:rPr>
            </w:pPr>
          </w:p>
        </w:tc>
        <w:tc>
          <w:tcPr>
            <w:tcW w:w="2407" w:type="dxa"/>
            <w:vAlign w:val="bottom"/>
          </w:tcPr>
          <w:p w14:paraId="5CE4C73A" w14:textId="6C4647B8" w:rsidR="00CE5486" w:rsidRDefault="00CE5486" w:rsidP="00CE5486">
            <w:pPr>
              <w:jc w:val="both"/>
              <w:rPr>
                <w:rFonts w:ascii="Times New Roman" w:hAnsi="Times New Roman" w:cs="Times New Roman"/>
                <w:sz w:val="28"/>
                <w:szCs w:val="28"/>
              </w:rPr>
            </w:pPr>
            <w:r>
              <w:rPr>
                <w:rFonts w:ascii="Times New Roman" w:hAnsi="Times New Roman" w:cs="Times New Roman"/>
                <w:sz w:val="24"/>
                <w:szCs w:val="24"/>
              </w:rPr>
              <w:t>Педагогика и психология</w:t>
            </w:r>
          </w:p>
        </w:tc>
        <w:tc>
          <w:tcPr>
            <w:tcW w:w="2407" w:type="dxa"/>
            <w:vAlign w:val="center"/>
          </w:tcPr>
          <w:p w14:paraId="4FBBDC81" w14:textId="5F3A48FD" w:rsidR="00CE5486" w:rsidRDefault="00CE5486" w:rsidP="00CE5486">
            <w:pPr>
              <w:jc w:val="both"/>
              <w:rPr>
                <w:rFonts w:ascii="Times New Roman" w:hAnsi="Times New Roman" w:cs="Times New Roman"/>
                <w:sz w:val="28"/>
                <w:szCs w:val="28"/>
              </w:rPr>
            </w:pPr>
            <w:r w:rsidRPr="00EF7A6A">
              <w:rPr>
                <w:rFonts w:ascii="Times New Roman" w:hAnsi="Times New Roman" w:cs="Times New Roman"/>
                <w:bCs/>
                <w:sz w:val="24"/>
                <w:szCs w:val="20"/>
              </w:rPr>
              <w:t>48,38</w:t>
            </w:r>
          </w:p>
        </w:tc>
        <w:tc>
          <w:tcPr>
            <w:tcW w:w="2407" w:type="dxa"/>
            <w:vAlign w:val="center"/>
          </w:tcPr>
          <w:p w14:paraId="750711EF" w14:textId="5A0F0885" w:rsidR="00CE5486" w:rsidRDefault="00CE5486" w:rsidP="00CE5486">
            <w:pPr>
              <w:jc w:val="both"/>
              <w:rPr>
                <w:rFonts w:ascii="Times New Roman" w:hAnsi="Times New Roman" w:cs="Times New Roman"/>
                <w:sz w:val="28"/>
                <w:szCs w:val="28"/>
              </w:rPr>
            </w:pPr>
            <w:r>
              <w:rPr>
                <w:rFonts w:ascii="Times New Roman" w:hAnsi="Times New Roman" w:cs="Times New Roman"/>
                <w:sz w:val="24"/>
                <w:szCs w:val="24"/>
              </w:rPr>
              <w:t>24,77</w:t>
            </w:r>
          </w:p>
        </w:tc>
      </w:tr>
    </w:tbl>
    <w:p w14:paraId="02C055FE" w14:textId="77777777" w:rsidR="00CE5486" w:rsidRPr="00442ED2" w:rsidRDefault="00CE5486" w:rsidP="00CE5486">
      <w:pPr>
        <w:spacing w:after="0" w:line="240" w:lineRule="auto"/>
        <w:jc w:val="both"/>
        <w:rPr>
          <w:rFonts w:ascii="Times New Roman" w:hAnsi="Times New Roman" w:cs="Times New Roman"/>
          <w:sz w:val="28"/>
          <w:szCs w:val="28"/>
        </w:rPr>
      </w:pPr>
    </w:p>
    <w:p w14:paraId="42BD4464" w14:textId="00608DDC" w:rsidR="00FC1204" w:rsidRPr="00442ED2" w:rsidRDefault="00FC1204" w:rsidP="00CE5486">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Расчет коэффициента корреляции Пирсона производится по следующей формуле</w:t>
      </w:r>
      <w:r w:rsidR="0085027E">
        <w:rPr>
          <w:rFonts w:ascii="Times New Roman" w:hAnsi="Times New Roman" w:cs="Times New Roman"/>
          <w:sz w:val="28"/>
          <w:szCs w:val="28"/>
        </w:rPr>
        <w:t xml:space="preserve"> (1)</w:t>
      </w:r>
      <w:r w:rsidRPr="00442ED2">
        <w:rPr>
          <w:rFonts w:ascii="Times New Roman" w:hAnsi="Times New Roman" w:cs="Times New Roman"/>
          <w:sz w:val="28"/>
          <w:szCs w:val="28"/>
        </w:rPr>
        <w:t>:</w:t>
      </w:r>
    </w:p>
    <w:p w14:paraId="71F57901" w14:textId="77777777" w:rsidR="00FC1204" w:rsidRPr="00442ED2" w:rsidRDefault="00FC1204" w:rsidP="00FC1204">
      <w:pPr>
        <w:spacing w:after="0" w:line="240" w:lineRule="auto"/>
        <w:ind w:firstLine="567"/>
        <w:jc w:val="both"/>
        <w:rPr>
          <w:rFonts w:ascii="Times New Roman" w:hAnsi="Times New Roman" w:cs="Times New Roman"/>
          <w:sz w:val="28"/>
          <w:szCs w:val="28"/>
        </w:rPr>
      </w:pPr>
      <w:r w:rsidRPr="00442ED2">
        <w:rPr>
          <w:rFonts w:ascii="Times New Roman" w:hAnsi="Times New Roman" w:cs="Times New Roman"/>
          <w:noProof/>
          <w:sz w:val="28"/>
          <w:szCs w:val="28"/>
          <w:lang w:val="en-GB" w:eastAsia="en-GB"/>
        </w:rPr>
        <w:drawing>
          <wp:anchor distT="0" distB="0" distL="114300" distR="114300" simplePos="0" relativeHeight="251665920" behindDoc="0" locked="0" layoutInCell="1" allowOverlap="1" wp14:anchorId="0BFBB85E" wp14:editId="33DDE884">
            <wp:simplePos x="0" y="0"/>
            <wp:positionH relativeFrom="column">
              <wp:posOffset>1979295</wp:posOffset>
            </wp:positionH>
            <wp:positionV relativeFrom="paragraph">
              <wp:posOffset>146685</wp:posOffset>
            </wp:positionV>
            <wp:extent cx="2028825" cy="590550"/>
            <wp:effectExtent l="0" t="0" r="9525" b="0"/>
            <wp:wrapSquare wrapText="bothSides"/>
            <wp:docPr id="37" name="Рисунок 37" descr="http://www.medstatistic.ru/formulas/rPi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http://www.medstatistic.ru/formulas/rPirson.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20288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3022E8" w14:textId="77777777" w:rsidR="00FC1204" w:rsidRPr="00442ED2" w:rsidRDefault="00FC1204" w:rsidP="0085027E">
      <w:pPr>
        <w:spacing w:after="0" w:line="240" w:lineRule="auto"/>
        <w:ind w:left="7788" w:firstLine="1001"/>
        <w:jc w:val="right"/>
        <w:rPr>
          <w:rFonts w:ascii="Times New Roman" w:hAnsi="Times New Roman" w:cs="Times New Roman"/>
          <w:sz w:val="28"/>
          <w:szCs w:val="28"/>
        </w:rPr>
      </w:pPr>
      <w:r w:rsidRPr="00442ED2">
        <w:rPr>
          <w:rFonts w:ascii="Times New Roman" w:hAnsi="Times New Roman" w:cs="Times New Roman"/>
          <w:sz w:val="28"/>
          <w:szCs w:val="28"/>
        </w:rPr>
        <w:t>(1)</w:t>
      </w:r>
    </w:p>
    <w:p w14:paraId="5EB80EBF" w14:textId="77777777" w:rsidR="00FC1204" w:rsidRPr="00442ED2" w:rsidRDefault="00FC1204" w:rsidP="00FC1204">
      <w:pPr>
        <w:spacing w:after="0" w:line="240" w:lineRule="auto"/>
        <w:ind w:firstLine="567"/>
        <w:jc w:val="both"/>
        <w:rPr>
          <w:rFonts w:ascii="Times New Roman" w:hAnsi="Times New Roman" w:cs="Times New Roman"/>
          <w:sz w:val="28"/>
          <w:szCs w:val="28"/>
        </w:rPr>
      </w:pPr>
    </w:p>
    <w:p w14:paraId="561AA7F3" w14:textId="77777777" w:rsidR="00FC1204" w:rsidRPr="00442ED2" w:rsidRDefault="00FC1204" w:rsidP="00FC1204">
      <w:pPr>
        <w:spacing w:after="0" w:line="240" w:lineRule="auto"/>
        <w:ind w:firstLine="567"/>
        <w:jc w:val="both"/>
        <w:rPr>
          <w:rFonts w:ascii="Times New Roman" w:hAnsi="Times New Roman" w:cs="Times New Roman"/>
          <w:sz w:val="28"/>
          <w:szCs w:val="28"/>
        </w:rPr>
      </w:pPr>
    </w:p>
    <w:p w14:paraId="147B2FE7" w14:textId="77777777" w:rsidR="00513CDD" w:rsidRDefault="00513CDD" w:rsidP="00C8260C">
      <w:pPr>
        <w:spacing w:after="0" w:line="240" w:lineRule="auto"/>
        <w:ind w:firstLine="720"/>
        <w:jc w:val="both"/>
        <w:rPr>
          <w:rFonts w:ascii="Times New Roman" w:hAnsi="Times New Roman" w:cs="Times New Roman"/>
          <w:sz w:val="28"/>
          <w:szCs w:val="28"/>
        </w:rPr>
      </w:pPr>
    </w:p>
    <w:p w14:paraId="57AA0B10" w14:textId="77777777" w:rsidR="00FC1204" w:rsidRPr="0085027E" w:rsidRDefault="00FC1204" w:rsidP="00C8260C">
      <w:pPr>
        <w:spacing w:after="0" w:line="240" w:lineRule="auto"/>
        <w:ind w:firstLine="720"/>
        <w:jc w:val="both"/>
        <w:rPr>
          <w:rFonts w:ascii="Times New Roman" w:hAnsi="Times New Roman" w:cs="Times New Roman"/>
          <w:sz w:val="28"/>
          <w:szCs w:val="28"/>
        </w:rPr>
      </w:pPr>
      <w:r w:rsidRPr="00442ED2">
        <w:rPr>
          <w:rFonts w:ascii="Times New Roman" w:hAnsi="Times New Roman" w:cs="Times New Roman"/>
          <w:sz w:val="28"/>
          <w:szCs w:val="28"/>
        </w:rPr>
        <w:t xml:space="preserve">В итоге расчетов значение коэффициента корреляции Пирсона составило </w:t>
      </w:r>
      <w:r w:rsidRPr="0085027E">
        <w:rPr>
          <w:rFonts w:ascii="Times New Roman" w:hAnsi="Times New Roman" w:cs="Times New Roman"/>
          <w:sz w:val="28"/>
          <w:szCs w:val="28"/>
        </w:rPr>
        <w:t>0,85.</w:t>
      </w:r>
    </w:p>
    <w:p w14:paraId="31775355" w14:textId="3A19FD36" w:rsidR="00FC1204" w:rsidRPr="0085027E" w:rsidRDefault="00FC1204" w:rsidP="00C8260C">
      <w:pPr>
        <w:spacing w:after="0" w:line="240" w:lineRule="auto"/>
        <w:ind w:firstLine="720"/>
        <w:jc w:val="both"/>
        <w:rPr>
          <w:rFonts w:ascii="Times New Roman" w:hAnsi="Times New Roman" w:cs="Times New Roman"/>
          <w:sz w:val="28"/>
          <w:szCs w:val="28"/>
        </w:rPr>
      </w:pPr>
      <w:r w:rsidRPr="0085027E">
        <w:rPr>
          <w:rFonts w:ascii="Times New Roman" w:hAnsi="Times New Roman" w:cs="Times New Roman"/>
          <w:sz w:val="28"/>
          <w:szCs w:val="28"/>
        </w:rPr>
        <w:t xml:space="preserve">Для оценки статистической значимости корреляционной связи находится значение t-критерия по ниже следующей формуле </w:t>
      </w:r>
      <w:r w:rsidR="0085027E">
        <w:rPr>
          <w:rFonts w:ascii="Times New Roman" w:hAnsi="Times New Roman" w:cs="Times New Roman"/>
          <w:sz w:val="28"/>
          <w:szCs w:val="28"/>
        </w:rPr>
        <w:t>(2) (</w:t>
      </w:r>
      <w:r w:rsidR="0085027E" w:rsidRPr="0085027E">
        <w:rPr>
          <w:rFonts w:ascii="Times New Roman" w:hAnsi="Times New Roman" w:cs="Times New Roman"/>
          <w:i/>
          <w:iCs/>
          <w:sz w:val="28"/>
          <w:szCs w:val="28"/>
        </w:rPr>
        <w:t>т</w:t>
      </w:r>
      <w:r w:rsidRPr="0085027E">
        <w:rPr>
          <w:rFonts w:ascii="Times New Roman" w:hAnsi="Times New Roman" w:cs="Times New Roman"/>
          <w:i/>
          <w:iCs/>
          <w:sz w:val="28"/>
          <w:szCs w:val="28"/>
        </w:rPr>
        <w:t>аблица критических значений t-критерия Стьюдента//</w:t>
      </w:r>
      <w:r w:rsidRPr="0085027E">
        <w:rPr>
          <w:rFonts w:ascii="Times New Roman" w:hAnsi="Times New Roman" w:cs="Times New Roman"/>
          <w:i/>
          <w:iCs/>
          <w:sz w:val="28"/>
          <w:szCs w:val="28"/>
          <w:lang w:val="en-US"/>
        </w:rPr>
        <w:t>statpsy</w:t>
      </w:r>
      <w:r w:rsidRPr="0085027E">
        <w:rPr>
          <w:rFonts w:ascii="Times New Roman" w:hAnsi="Times New Roman" w:cs="Times New Roman"/>
          <w:i/>
          <w:iCs/>
          <w:sz w:val="28"/>
          <w:szCs w:val="28"/>
        </w:rPr>
        <w:t>.</w:t>
      </w:r>
      <w:r w:rsidRPr="0085027E">
        <w:rPr>
          <w:rFonts w:ascii="Times New Roman" w:hAnsi="Times New Roman" w:cs="Times New Roman"/>
          <w:i/>
          <w:iCs/>
          <w:sz w:val="28"/>
          <w:szCs w:val="28"/>
          <w:lang w:val="en-US"/>
        </w:rPr>
        <w:t>ru</w:t>
      </w:r>
      <w:r w:rsidR="0085027E">
        <w:rPr>
          <w:rFonts w:ascii="Times New Roman" w:hAnsi="Times New Roman" w:cs="Times New Roman"/>
          <w:sz w:val="28"/>
          <w:szCs w:val="28"/>
        </w:rPr>
        <w:t>)</w:t>
      </w:r>
      <w:r w:rsidRPr="0085027E">
        <w:rPr>
          <w:rFonts w:ascii="Times New Roman" w:hAnsi="Times New Roman" w:cs="Times New Roman"/>
          <w:sz w:val="28"/>
          <w:szCs w:val="28"/>
        </w:rPr>
        <w:t xml:space="preserve">: </w:t>
      </w:r>
    </w:p>
    <w:p w14:paraId="49C4BAA5" w14:textId="77777777" w:rsidR="00FC1204" w:rsidRPr="00442ED2" w:rsidRDefault="00FC1204" w:rsidP="00FC1204">
      <w:pPr>
        <w:spacing w:after="0" w:line="240" w:lineRule="auto"/>
        <w:ind w:firstLine="567"/>
        <w:jc w:val="both"/>
        <w:rPr>
          <w:rFonts w:ascii="Times New Roman" w:hAnsi="Times New Roman" w:cs="Times New Roman"/>
          <w:sz w:val="28"/>
          <w:szCs w:val="28"/>
        </w:rPr>
      </w:pPr>
    </w:p>
    <w:p w14:paraId="1B3932D2" w14:textId="1213CDCC" w:rsidR="00FC1204" w:rsidRPr="00442ED2" w:rsidRDefault="00303084" w:rsidP="0085027E">
      <w:pPr>
        <w:spacing w:after="0" w:line="240" w:lineRule="auto"/>
        <w:ind w:firstLine="2977"/>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Ƴ</m:t>
            </m:r>
          </m:sub>
        </m:sSub>
        <m: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Ƴ</m:t>
                </m:r>
              </m:e>
              <m:sub>
                <m:r>
                  <w:rPr>
                    <w:rFonts w:ascii="Cambria Math" w:hAnsi="Cambria Math" w:cs="Times New Roman"/>
                    <w:sz w:val="28"/>
                    <w:szCs w:val="28"/>
                  </w:rPr>
                  <m:t xml:space="preserve">xy </m:t>
                </m:r>
              </m:sub>
            </m:sSub>
            <m:rad>
              <m:radPr>
                <m:degHide m:val="1"/>
                <m:ctrlPr>
                  <w:rPr>
                    <w:rFonts w:ascii="Cambria Math" w:hAnsi="Cambria Math" w:cs="Times New Roman"/>
                    <w:sz w:val="28"/>
                    <w:szCs w:val="28"/>
                    <w:lang w:val="en-US"/>
                  </w:rPr>
                </m:ctrlPr>
              </m:radPr>
              <m:deg/>
              <m:e>
                <m:r>
                  <w:rPr>
                    <w:rFonts w:ascii="Cambria Math" w:hAnsi="Cambria Math" w:cs="Times New Roman"/>
                    <w:sz w:val="28"/>
                    <w:szCs w:val="28"/>
                  </w:rPr>
                  <m:t>n</m:t>
                </m:r>
              </m:e>
            </m:rad>
            <m:r>
              <w:rPr>
                <w:rFonts w:ascii="Cambria Math" w:hAnsi="Cambria Math" w:cs="Times New Roman"/>
                <w:sz w:val="28"/>
                <w:szCs w:val="28"/>
              </w:rPr>
              <m:t>-2</m:t>
            </m:r>
          </m:num>
          <m:den>
            <m:rad>
              <m:radPr>
                <m:degHide m:val="1"/>
                <m:ctrlPr>
                  <w:rPr>
                    <w:rFonts w:ascii="Cambria Math" w:hAnsi="Cambria Math" w:cs="Times New Roman"/>
                    <w:sz w:val="28"/>
                    <w:szCs w:val="28"/>
                  </w:rPr>
                </m:ctrlPr>
              </m:radPr>
              <m:deg/>
              <m:e>
                <m:r>
                  <w:rPr>
                    <w:rFonts w:ascii="Cambria Math" w:hAnsi="Cambria Math" w:cs="Times New Roman"/>
                    <w:sz w:val="28"/>
                    <w:szCs w:val="28"/>
                  </w:rPr>
                  <m:t>1-</m:t>
                </m:r>
                <m:sSubSup>
                  <m:sSubSupPr>
                    <m:ctrlPr>
                      <w:rPr>
                        <w:rFonts w:ascii="Cambria Math" w:hAnsi="Cambria Math" w:cs="Times New Roman"/>
                        <w:sz w:val="28"/>
                        <w:szCs w:val="28"/>
                      </w:rPr>
                    </m:ctrlPr>
                  </m:sSubSupPr>
                  <m:e>
                    <m:r>
                      <w:rPr>
                        <w:rFonts w:ascii="Cambria Math" w:hAnsi="Cambria Math" w:cs="Times New Roman"/>
                        <w:sz w:val="28"/>
                        <w:szCs w:val="28"/>
                      </w:rPr>
                      <m:t>Ƴ</m:t>
                    </m:r>
                  </m:e>
                  <m:sub>
                    <m:r>
                      <w:rPr>
                        <w:rFonts w:ascii="Cambria Math" w:hAnsi="Cambria Math" w:cs="Times New Roman"/>
                        <w:sz w:val="28"/>
                        <w:szCs w:val="28"/>
                      </w:rPr>
                      <m:t>xy</m:t>
                    </m:r>
                  </m:sub>
                  <m:sup>
                    <m:r>
                      <w:rPr>
                        <w:rFonts w:ascii="Cambria Math" w:hAnsi="Cambria Math" w:cs="Times New Roman"/>
                        <w:sz w:val="28"/>
                        <w:szCs w:val="28"/>
                      </w:rPr>
                      <m:t>2</m:t>
                    </m:r>
                  </m:sup>
                </m:sSubSup>
              </m:e>
            </m:rad>
          </m:den>
        </m:f>
        <m:r>
          <w:rPr>
            <w:rFonts w:ascii="Cambria Math" w:hAnsi="Cambria Math" w:cs="Times New Roman"/>
            <w:sz w:val="28"/>
            <w:szCs w:val="28"/>
          </w:rPr>
          <m:t>=4,01</m:t>
        </m:r>
      </m:oMath>
      <w:r w:rsidR="00FC1204" w:rsidRPr="00442ED2">
        <w:rPr>
          <w:rFonts w:ascii="Times New Roman" w:hAnsi="Times New Roman" w:cs="Times New Roman"/>
          <w:sz w:val="32"/>
          <w:szCs w:val="32"/>
        </w:rPr>
        <w:tab/>
      </w:r>
      <w:r w:rsidR="00FC1204" w:rsidRPr="00442ED2">
        <w:rPr>
          <w:rFonts w:ascii="Times New Roman" w:hAnsi="Times New Roman" w:cs="Times New Roman"/>
          <w:sz w:val="32"/>
          <w:szCs w:val="32"/>
        </w:rPr>
        <w:tab/>
      </w:r>
      <w:r w:rsidR="0085027E">
        <w:rPr>
          <w:rFonts w:ascii="Times New Roman" w:hAnsi="Times New Roman" w:cs="Times New Roman"/>
          <w:sz w:val="32"/>
          <w:szCs w:val="32"/>
        </w:rPr>
        <w:t xml:space="preserve">                                   </w:t>
      </w:r>
      <w:r w:rsidR="00FC1204" w:rsidRPr="00442ED2">
        <w:rPr>
          <w:rFonts w:ascii="Times New Roman" w:hAnsi="Times New Roman" w:cs="Times New Roman"/>
          <w:sz w:val="28"/>
          <w:szCs w:val="28"/>
        </w:rPr>
        <w:t>(2)</w:t>
      </w:r>
    </w:p>
    <w:p w14:paraId="7C5F64D2" w14:textId="77777777" w:rsidR="00FC1204" w:rsidRPr="00442ED2" w:rsidRDefault="00FC1204" w:rsidP="00FC1204">
      <w:pPr>
        <w:spacing w:after="0" w:line="240" w:lineRule="auto"/>
        <w:ind w:firstLine="567"/>
        <w:jc w:val="both"/>
        <w:rPr>
          <w:rFonts w:ascii="Times New Roman" w:hAnsi="Times New Roman" w:cs="Times New Roman"/>
          <w:sz w:val="28"/>
          <w:szCs w:val="28"/>
        </w:rPr>
      </w:pPr>
    </w:p>
    <w:p w14:paraId="72ABD7E1" w14:textId="37AE5A64" w:rsidR="00FC1204" w:rsidRPr="00442ED2" w:rsidRDefault="00FC1204" w:rsidP="0085027E">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Критическое значение t-критерия находится по таблице, где при числе степеней свободы f=n-2=6 и уровне значимости p=0,01 значение tкрит=4,01. Рассчитанное значение tr</w:t>
      </w:r>
      <w:r w:rsidR="0085027E">
        <w:rPr>
          <w:rFonts w:ascii="Times New Roman" w:hAnsi="Times New Roman" w:cs="Times New Roman"/>
          <w:sz w:val="28"/>
          <w:szCs w:val="28"/>
        </w:rPr>
        <w:t xml:space="preserve"> </w:t>
      </w:r>
      <w:r w:rsidRPr="00442ED2">
        <w:rPr>
          <w:rFonts w:ascii="Times New Roman" w:hAnsi="Times New Roman" w:cs="Times New Roman"/>
          <w:sz w:val="28"/>
          <w:szCs w:val="28"/>
        </w:rPr>
        <w:t>(4,01) больше tкрит</w:t>
      </w:r>
      <w:r w:rsidR="0085027E">
        <w:rPr>
          <w:rFonts w:ascii="Times New Roman" w:hAnsi="Times New Roman" w:cs="Times New Roman"/>
          <w:sz w:val="28"/>
          <w:szCs w:val="28"/>
        </w:rPr>
        <w:t xml:space="preserve"> </w:t>
      </w:r>
      <w:r w:rsidRPr="00442ED2">
        <w:rPr>
          <w:rFonts w:ascii="Times New Roman" w:hAnsi="Times New Roman" w:cs="Times New Roman"/>
          <w:sz w:val="28"/>
          <w:szCs w:val="28"/>
        </w:rPr>
        <w:t xml:space="preserve">(3,707), следовательно, связь является статистически значимой. </w:t>
      </w:r>
    </w:p>
    <w:p w14:paraId="4585BBDD" w14:textId="77777777" w:rsidR="00FC1204" w:rsidRPr="00442ED2" w:rsidRDefault="00FC1204" w:rsidP="0085027E">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Следовательно, значение коэффициента корреляции Пирсона 0,85 соответствует весьма высокой тесноте связи между показателями искомой подготовки до и после эксперимента. Данная корреляционная связь является статистически значимой (p&lt;0,01).</w:t>
      </w:r>
    </w:p>
    <w:p w14:paraId="3684E121" w14:textId="2B22989D" w:rsidR="00FC1204" w:rsidRPr="00442ED2" w:rsidRDefault="00FC1204" w:rsidP="0085027E">
      <w:pPr>
        <w:spacing w:after="0" w:line="240" w:lineRule="auto"/>
        <w:ind w:firstLine="709"/>
        <w:jc w:val="both"/>
        <w:rPr>
          <w:rFonts w:ascii="Times New Roman" w:hAnsi="Times New Roman" w:cs="Times New Roman"/>
          <w:sz w:val="28"/>
          <w:szCs w:val="28"/>
        </w:rPr>
      </w:pPr>
      <w:r w:rsidRPr="00442ED2">
        <w:rPr>
          <w:rFonts w:ascii="Times New Roman" w:hAnsi="Times New Roman" w:cs="Times New Roman"/>
          <w:sz w:val="28"/>
          <w:szCs w:val="28"/>
        </w:rPr>
        <w:t>Значения коэффициента корреляции Пирсона интерпретируются исходя из его абсолютных значений. Возможные значения коэффициента корреляции варьируют от 0 до</w:t>
      </w:r>
      <w:r w:rsidR="0085027E">
        <w:rPr>
          <w:rFonts w:ascii="Times New Roman" w:hAnsi="Times New Roman" w:cs="Times New Roman"/>
          <w:sz w:val="28"/>
          <w:szCs w:val="28"/>
        </w:rPr>
        <w:t xml:space="preserve"> </w:t>
      </w:r>
      <w:r w:rsidRPr="00442ED2">
        <w:rPr>
          <w:rFonts w:ascii="Times New Roman" w:hAnsi="Times New Roman" w:cs="Times New Roman"/>
          <w:sz w:val="28"/>
          <w:szCs w:val="28"/>
        </w:rPr>
        <w:t>±1. Чем больше абсолютное значение xy – тем выше теснота связи между двумя величинами. Если значение критерия корреляции Пирсона оказалось больше 1 или меньше -1 – в расчетах допущена ошибка. В нашем случае он меньше 1.</w:t>
      </w:r>
    </w:p>
    <w:p w14:paraId="22BD92A5" w14:textId="77777777" w:rsidR="00FC1204" w:rsidRPr="00442ED2" w:rsidRDefault="00FC1204" w:rsidP="0085027E">
      <w:pPr>
        <w:spacing w:after="0" w:line="240" w:lineRule="auto"/>
        <w:ind w:firstLine="709"/>
        <w:jc w:val="both"/>
      </w:pPr>
      <w:r w:rsidRPr="00442ED2">
        <w:rPr>
          <w:rFonts w:ascii="Times New Roman" w:hAnsi="Times New Roman" w:cs="Times New Roman"/>
          <w:sz w:val="28"/>
          <w:szCs w:val="28"/>
        </w:rPr>
        <w:t>Следовательно, результаты опытного обучения по предложенной нами методике полностью доказали ее эффективность.</w:t>
      </w:r>
    </w:p>
    <w:p w14:paraId="07EC851E" w14:textId="77777777" w:rsidR="001C1B6E" w:rsidRDefault="001C1B6E" w:rsidP="00557682">
      <w:pPr>
        <w:spacing w:after="0"/>
        <w:ind w:firstLine="709"/>
        <w:jc w:val="both"/>
        <w:rPr>
          <w:rFonts w:ascii="Times New Roman" w:hAnsi="Times New Roman" w:cs="Times New Roman"/>
          <w:sz w:val="28"/>
          <w:szCs w:val="24"/>
        </w:rPr>
      </w:pPr>
    </w:p>
    <w:p w14:paraId="70999754" w14:textId="77777777" w:rsidR="00A269D3" w:rsidRDefault="00A269D3" w:rsidP="00557682">
      <w:pPr>
        <w:spacing w:after="0"/>
        <w:ind w:firstLine="709"/>
        <w:jc w:val="both"/>
        <w:rPr>
          <w:rFonts w:ascii="Times New Roman" w:hAnsi="Times New Roman" w:cs="Times New Roman"/>
          <w:sz w:val="28"/>
          <w:szCs w:val="24"/>
        </w:rPr>
      </w:pPr>
    </w:p>
    <w:p w14:paraId="4F4F6C53" w14:textId="77777777" w:rsidR="00A269D3" w:rsidRDefault="00A269D3" w:rsidP="00557682">
      <w:pPr>
        <w:spacing w:after="0"/>
        <w:ind w:firstLine="709"/>
        <w:jc w:val="both"/>
        <w:rPr>
          <w:rFonts w:ascii="Times New Roman" w:hAnsi="Times New Roman" w:cs="Times New Roman"/>
          <w:sz w:val="28"/>
          <w:szCs w:val="24"/>
        </w:rPr>
      </w:pPr>
    </w:p>
    <w:p w14:paraId="34FB7AE7" w14:textId="77777777" w:rsidR="00A269D3" w:rsidRDefault="00A269D3" w:rsidP="00557682">
      <w:pPr>
        <w:spacing w:after="0"/>
        <w:ind w:firstLine="709"/>
        <w:jc w:val="both"/>
        <w:rPr>
          <w:rFonts w:ascii="Times New Roman" w:hAnsi="Times New Roman" w:cs="Times New Roman"/>
          <w:sz w:val="28"/>
          <w:szCs w:val="24"/>
        </w:rPr>
      </w:pPr>
    </w:p>
    <w:p w14:paraId="54482381" w14:textId="78092DC5" w:rsidR="00095B96" w:rsidRPr="00B7137D" w:rsidRDefault="00EE64A0" w:rsidP="0085027E">
      <w:pPr>
        <w:spacing w:after="0" w:line="240" w:lineRule="auto"/>
        <w:ind w:firstLine="709"/>
        <w:jc w:val="both"/>
        <w:rPr>
          <w:rFonts w:ascii="Times New Roman" w:hAnsi="Times New Roman" w:cs="Times New Roman"/>
          <w:b/>
          <w:sz w:val="28"/>
          <w:szCs w:val="24"/>
        </w:rPr>
      </w:pPr>
      <w:r>
        <w:rPr>
          <w:rFonts w:ascii="Times New Roman" w:hAnsi="Times New Roman" w:cs="Times New Roman"/>
          <w:b/>
          <w:sz w:val="28"/>
          <w:szCs w:val="24"/>
        </w:rPr>
        <w:lastRenderedPageBreak/>
        <w:t>Выводы по третьему разделу</w:t>
      </w:r>
      <w:r w:rsidR="004E34E0">
        <w:rPr>
          <w:rFonts w:ascii="Times New Roman" w:hAnsi="Times New Roman" w:cs="Times New Roman"/>
          <w:b/>
          <w:sz w:val="28"/>
          <w:szCs w:val="24"/>
        </w:rPr>
        <w:t xml:space="preserve"> </w:t>
      </w:r>
      <w:r w:rsidR="00015910">
        <w:rPr>
          <w:rFonts w:ascii="Times New Roman" w:hAnsi="Times New Roman" w:cs="Times New Roman"/>
          <w:b/>
          <w:sz w:val="28"/>
          <w:szCs w:val="24"/>
        </w:rPr>
        <w:t xml:space="preserve"> </w:t>
      </w:r>
    </w:p>
    <w:p w14:paraId="6B0C5083" w14:textId="5279B204" w:rsidR="00255BE6" w:rsidRPr="00255BE6" w:rsidRDefault="00255BE6" w:rsidP="00255BE6">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точки зрения глобализации и более интенсивной интеграции в обществе возрастает роль иностранного языка как успешного инструмента коммуникации и профессионального общения, что способствует достижению успехов по карьерной лестнице и направляет траекторию для саморазвития в качестве компетентного специалиста.</w:t>
      </w:r>
    </w:p>
    <w:p w14:paraId="6F34B77B" w14:textId="119C54F1" w:rsidR="00B7137D" w:rsidRDefault="00B7137D" w:rsidP="008502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теоретическом подготовке обучающихся следует </w:t>
      </w:r>
      <w:r w:rsidRPr="004D1394">
        <w:rPr>
          <w:rFonts w:ascii="Times New Roman" w:hAnsi="Times New Roman" w:cs="Times New Roman"/>
          <w:sz w:val="28"/>
          <w:szCs w:val="28"/>
        </w:rPr>
        <w:t xml:space="preserve">сместить акцент с теоретического изучения языка на его практическое применение для решения различных проблемных профессиональных ситуаций. </w:t>
      </w:r>
      <w:r>
        <w:rPr>
          <w:rFonts w:ascii="Times New Roman" w:hAnsi="Times New Roman" w:cs="Times New Roman"/>
          <w:sz w:val="28"/>
          <w:szCs w:val="28"/>
        </w:rPr>
        <w:t>Все это сопряжено серьезными измененияи</w:t>
      </w:r>
      <w:r w:rsidRPr="004D1394">
        <w:rPr>
          <w:rFonts w:ascii="Times New Roman" w:hAnsi="Times New Roman" w:cs="Times New Roman"/>
          <w:sz w:val="28"/>
          <w:szCs w:val="28"/>
        </w:rPr>
        <w:t xml:space="preserve"> на концептуальном уровне </w:t>
      </w:r>
      <w:r>
        <w:rPr>
          <w:rFonts w:ascii="Times New Roman" w:hAnsi="Times New Roman" w:cs="Times New Roman"/>
          <w:sz w:val="28"/>
          <w:szCs w:val="28"/>
        </w:rPr>
        <w:t>и на</w:t>
      </w:r>
      <w:r w:rsidRPr="004D1394">
        <w:rPr>
          <w:rFonts w:ascii="Times New Roman" w:hAnsi="Times New Roman" w:cs="Times New Roman"/>
          <w:sz w:val="28"/>
          <w:szCs w:val="28"/>
        </w:rPr>
        <w:t xml:space="preserve"> уровне практики организации языковой подготовки в вузах.</w:t>
      </w:r>
    </w:p>
    <w:p w14:paraId="546FD2BB" w14:textId="24D0FC5F" w:rsidR="00B7137D" w:rsidRDefault="00B7137D" w:rsidP="008502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Большое значение </w:t>
      </w:r>
      <w:r w:rsidRPr="004D1394">
        <w:rPr>
          <w:rFonts w:ascii="Times New Roman" w:hAnsi="Times New Roman" w:cs="Times New Roman"/>
          <w:sz w:val="28"/>
          <w:szCs w:val="28"/>
        </w:rPr>
        <w:t xml:space="preserve">приобретает разработка новых, адекватных современной ситуации методических подходов к обучению иностранному языку студентов вузов. </w:t>
      </w:r>
    </w:p>
    <w:p w14:paraId="60F4433F" w14:textId="2D2F4133" w:rsidR="00B7137D" w:rsidRDefault="00B7137D" w:rsidP="0085027E">
      <w:pPr>
        <w:spacing w:after="0" w:line="240" w:lineRule="auto"/>
        <w:ind w:firstLine="709"/>
        <w:contextualSpacing/>
        <w:jc w:val="both"/>
        <w:rPr>
          <w:rFonts w:ascii="Times New Roman" w:hAnsi="Times New Roman" w:cs="Times New Roman"/>
          <w:sz w:val="28"/>
          <w:szCs w:val="28"/>
        </w:rPr>
      </w:pPr>
      <w:r w:rsidRPr="004D1394">
        <w:rPr>
          <w:rFonts w:ascii="Times New Roman" w:hAnsi="Times New Roman" w:cs="Times New Roman"/>
          <w:sz w:val="28"/>
          <w:szCs w:val="28"/>
        </w:rPr>
        <w:t>Новые подходы к обучению иностранному языку для профессиональных</w:t>
      </w:r>
      <w:r>
        <w:rPr>
          <w:rFonts w:ascii="Times New Roman" w:hAnsi="Times New Roman" w:cs="Times New Roman"/>
          <w:sz w:val="28"/>
          <w:szCs w:val="28"/>
        </w:rPr>
        <w:t xml:space="preserve"> </w:t>
      </w:r>
      <w:r w:rsidRPr="004D1394">
        <w:rPr>
          <w:rFonts w:ascii="Times New Roman" w:hAnsi="Times New Roman" w:cs="Times New Roman"/>
          <w:sz w:val="28"/>
          <w:szCs w:val="28"/>
        </w:rPr>
        <w:t>целей должны обеспечить переход от узкой задачи обучения языку на примере профессиональной лексики к таким более широким и междисциплинарным задачам, как обеспечение профессиональной ориентации обучающихся и вооружение обучающихся эффективными способами использования иностранного языка</w:t>
      </w:r>
      <w:r>
        <w:rPr>
          <w:rFonts w:ascii="Times New Roman" w:hAnsi="Times New Roman" w:cs="Times New Roman"/>
          <w:sz w:val="28"/>
          <w:szCs w:val="28"/>
        </w:rPr>
        <w:t>,</w:t>
      </w:r>
      <w:r w:rsidRPr="004D1394">
        <w:rPr>
          <w:rFonts w:ascii="Times New Roman" w:hAnsi="Times New Roman" w:cs="Times New Roman"/>
          <w:sz w:val="28"/>
          <w:szCs w:val="28"/>
        </w:rPr>
        <w:t xml:space="preserve"> как средства профессиональной деятельности и постоянного личностно-профес</w:t>
      </w:r>
      <w:r w:rsidRPr="004D1394">
        <w:rPr>
          <w:rFonts w:ascii="Times New Roman" w:hAnsi="Times New Roman" w:cs="Times New Roman"/>
          <w:sz w:val="28"/>
          <w:szCs w:val="28"/>
        </w:rPr>
        <w:softHyphen/>
        <w:t>сионального саморазвития.</w:t>
      </w:r>
    </w:p>
    <w:p w14:paraId="15C4B6A2" w14:textId="57C8E5AB" w:rsidR="00B7137D" w:rsidRDefault="009F1551" w:rsidP="009F1551">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Использование методических подходов предполагает использование профессиональной лексики в контексте междисциплинарности учебных дисциплин, что будет ориентировать обучающихся к будущей профессиональной деятельности и умению эффективно использовать различную терминологию по специальности. </w:t>
      </w:r>
      <w:r w:rsidR="00B7137D" w:rsidRPr="004D1394">
        <w:rPr>
          <w:rFonts w:ascii="Times New Roman" w:hAnsi="Times New Roman" w:cs="Times New Roman"/>
          <w:sz w:val="28"/>
          <w:szCs w:val="28"/>
        </w:rPr>
        <w:t>Достижение цели профессионализации языковой подготовки требует</w:t>
      </w:r>
      <w:r w:rsidR="00B7137D">
        <w:rPr>
          <w:rFonts w:ascii="Times New Roman" w:hAnsi="Times New Roman" w:cs="Times New Roman"/>
          <w:sz w:val="28"/>
          <w:szCs w:val="28"/>
        </w:rPr>
        <w:t xml:space="preserve"> </w:t>
      </w:r>
      <w:r w:rsidR="00B7137D" w:rsidRPr="004D1394">
        <w:rPr>
          <w:rFonts w:ascii="Times New Roman" w:hAnsi="Times New Roman" w:cs="Times New Roman"/>
          <w:sz w:val="28"/>
          <w:szCs w:val="28"/>
        </w:rPr>
        <w:t>от современных пр</w:t>
      </w:r>
      <w:r w:rsidR="00B7137D">
        <w:rPr>
          <w:rFonts w:ascii="Times New Roman" w:hAnsi="Times New Roman" w:cs="Times New Roman"/>
          <w:sz w:val="28"/>
          <w:szCs w:val="28"/>
        </w:rPr>
        <w:t>еподавателей иностранного языка</w:t>
      </w:r>
      <w:r>
        <w:rPr>
          <w:rFonts w:ascii="Times New Roman" w:hAnsi="Times New Roman" w:cs="Times New Roman"/>
          <w:sz w:val="28"/>
          <w:szCs w:val="28"/>
        </w:rPr>
        <w:t xml:space="preserve"> использования различных методик</w:t>
      </w:r>
      <w:r w:rsidR="00B7137D">
        <w:rPr>
          <w:rFonts w:ascii="Times New Roman" w:hAnsi="Times New Roman" w:cs="Times New Roman"/>
          <w:sz w:val="28"/>
          <w:szCs w:val="28"/>
        </w:rPr>
        <w:t>.</w:t>
      </w:r>
    </w:p>
    <w:p w14:paraId="369F2A29" w14:textId="77777777" w:rsidR="00B7137D" w:rsidRDefault="00B7137D" w:rsidP="008502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полиязычной подготовке следует использовать</w:t>
      </w:r>
      <w:r w:rsidRPr="004D1394">
        <w:rPr>
          <w:rFonts w:ascii="Times New Roman" w:hAnsi="Times New Roman" w:cs="Times New Roman"/>
          <w:sz w:val="28"/>
          <w:szCs w:val="28"/>
        </w:rPr>
        <w:t xml:space="preserve"> методологии контекстно-ко</w:t>
      </w:r>
      <w:r>
        <w:rPr>
          <w:rFonts w:ascii="Times New Roman" w:hAnsi="Times New Roman" w:cs="Times New Roman"/>
          <w:sz w:val="28"/>
          <w:szCs w:val="28"/>
        </w:rPr>
        <w:t>мпетентностного подхода, которые позволяю</w:t>
      </w:r>
      <w:r w:rsidRPr="004D1394">
        <w:rPr>
          <w:rFonts w:ascii="Times New Roman" w:hAnsi="Times New Roman" w:cs="Times New Roman"/>
          <w:sz w:val="28"/>
          <w:szCs w:val="28"/>
        </w:rPr>
        <w:t>т воссоздать предметный и социальный контексты профессиональной деятельности</w:t>
      </w:r>
      <w:r>
        <w:rPr>
          <w:rFonts w:ascii="Times New Roman" w:hAnsi="Times New Roman" w:cs="Times New Roman"/>
          <w:sz w:val="28"/>
          <w:szCs w:val="28"/>
        </w:rPr>
        <w:t xml:space="preserve"> будущих специалистов</w:t>
      </w:r>
      <w:r w:rsidRPr="004D1394">
        <w:rPr>
          <w:rFonts w:ascii="Times New Roman" w:hAnsi="Times New Roman" w:cs="Times New Roman"/>
          <w:sz w:val="28"/>
          <w:szCs w:val="28"/>
        </w:rPr>
        <w:t xml:space="preserve">. </w:t>
      </w:r>
    </w:p>
    <w:p w14:paraId="13214169" w14:textId="08B4AA8C" w:rsidR="00B7137D" w:rsidRDefault="00B7137D" w:rsidP="0085027E">
      <w:pPr>
        <w:spacing w:after="0" w:line="24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При этом</w:t>
      </w:r>
      <w:r w:rsidRPr="004D1394">
        <w:rPr>
          <w:rFonts w:ascii="Times New Roman" w:hAnsi="Times New Roman" w:cs="Times New Roman"/>
          <w:sz w:val="28"/>
          <w:szCs w:val="28"/>
        </w:rPr>
        <w:t xml:space="preserve"> успешность профессионализации языковой подготовки может быть обеспечена</w:t>
      </w:r>
      <w:r>
        <w:rPr>
          <w:rFonts w:ascii="Times New Roman" w:hAnsi="Times New Roman" w:cs="Times New Roman"/>
          <w:sz w:val="28"/>
          <w:szCs w:val="28"/>
        </w:rPr>
        <w:t>,</w:t>
      </w:r>
      <w:r w:rsidRPr="004D1394">
        <w:rPr>
          <w:rFonts w:ascii="Times New Roman" w:hAnsi="Times New Roman" w:cs="Times New Roman"/>
          <w:sz w:val="28"/>
          <w:szCs w:val="28"/>
        </w:rPr>
        <w:t xml:space="preserve"> путем применения автономно ориентированного подхода, предполагающего возможность личного участия обучающихся</w:t>
      </w:r>
      <w:r>
        <w:rPr>
          <w:rFonts w:ascii="Times New Roman" w:hAnsi="Times New Roman" w:cs="Times New Roman"/>
          <w:sz w:val="28"/>
          <w:szCs w:val="28"/>
        </w:rPr>
        <w:t>,</w:t>
      </w:r>
      <w:r w:rsidRPr="004D1394">
        <w:rPr>
          <w:rFonts w:ascii="Times New Roman" w:hAnsi="Times New Roman" w:cs="Times New Roman"/>
          <w:sz w:val="28"/>
          <w:szCs w:val="28"/>
        </w:rPr>
        <w:t xml:space="preserve"> в организации собственного обучения и профессионального развития</w:t>
      </w:r>
      <w:r>
        <w:rPr>
          <w:rFonts w:ascii="Times New Roman" w:hAnsi="Times New Roman" w:cs="Times New Roman"/>
          <w:sz w:val="28"/>
          <w:szCs w:val="28"/>
        </w:rPr>
        <w:t>,</w:t>
      </w:r>
      <w:r w:rsidRPr="004D1394">
        <w:rPr>
          <w:rFonts w:ascii="Times New Roman" w:hAnsi="Times New Roman" w:cs="Times New Roman"/>
          <w:sz w:val="28"/>
          <w:szCs w:val="28"/>
        </w:rPr>
        <w:t xml:space="preserve"> в соответствии с их потребностями и возможнос</w:t>
      </w:r>
      <w:r>
        <w:rPr>
          <w:rFonts w:ascii="Times New Roman" w:hAnsi="Times New Roman" w:cs="Times New Roman"/>
          <w:sz w:val="28"/>
          <w:szCs w:val="28"/>
        </w:rPr>
        <w:t>тями.</w:t>
      </w:r>
    </w:p>
    <w:p w14:paraId="7DD71CCD" w14:textId="77777777" w:rsidR="00CF34D2" w:rsidRDefault="00CF34D2" w:rsidP="00557682">
      <w:pPr>
        <w:spacing w:after="0"/>
        <w:ind w:firstLine="709"/>
        <w:jc w:val="both"/>
        <w:rPr>
          <w:rFonts w:ascii="Times New Roman" w:hAnsi="Times New Roman" w:cs="Times New Roman"/>
          <w:sz w:val="28"/>
          <w:szCs w:val="24"/>
        </w:rPr>
      </w:pPr>
    </w:p>
    <w:p w14:paraId="4078E580" w14:textId="77777777" w:rsidR="00095B96" w:rsidRDefault="00095B96" w:rsidP="00557682">
      <w:pPr>
        <w:spacing w:after="0"/>
        <w:ind w:firstLine="709"/>
        <w:jc w:val="both"/>
        <w:rPr>
          <w:rFonts w:ascii="Times New Roman" w:hAnsi="Times New Roman" w:cs="Times New Roman"/>
          <w:sz w:val="28"/>
          <w:szCs w:val="24"/>
        </w:rPr>
      </w:pPr>
    </w:p>
    <w:p w14:paraId="7909313E" w14:textId="77777777" w:rsidR="00B7137D" w:rsidRDefault="00B7137D" w:rsidP="00557682">
      <w:pPr>
        <w:spacing w:after="0"/>
        <w:ind w:firstLine="709"/>
        <w:jc w:val="both"/>
        <w:rPr>
          <w:rFonts w:ascii="Times New Roman" w:hAnsi="Times New Roman" w:cs="Times New Roman"/>
          <w:sz w:val="28"/>
          <w:szCs w:val="24"/>
        </w:rPr>
      </w:pPr>
    </w:p>
    <w:p w14:paraId="70B31E3E" w14:textId="77777777" w:rsidR="00B7137D" w:rsidRDefault="00B7137D" w:rsidP="00557682">
      <w:pPr>
        <w:spacing w:after="0"/>
        <w:ind w:firstLine="709"/>
        <w:jc w:val="both"/>
        <w:rPr>
          <w:rFonts w:ascii="Times New Roman" w:hAnsi="Times New Roman" w:cs="Times New Roman"/>
          <w:sz w:val="28"/>
          <w:szCs w:val="24"/>
        </w:rPr>
      </w:pPr>
    </w:p>
    <w:p w14:paraId="229C2125" w14:textId="77777777" w:rsidR="00B7137D" w:rsidRDefault="00B7137D" w:rsidP="00557682">
      <w:pPr>
        <w:spacing w:after="0"/>
        <w:ind w:firstLine="709"/>
        <w:jc w:val="both"/>
        <w:rPr>
          <w:rFonts w:ascii="Times New Roman" w:hAnsi="Times New Roman" w:cs="Times New Roman"/>
          <w:sz w:val="28"/>
          <w:szCs w:val="24"/>
        </w:rPr>
      </w:pPr>
    </w:p>
    <w:p w14:paraId="5AB03C37" w14:textId="77777777" w:rsidR="00B7137D" w:rsidRDefault="00B7137D" w:rsidP="00557682">
      <w:pPr>
        <w:spacing w:after="0"/>
        <w:ind w:firstLine="709"/>
        <w:jc w:val="both"/>
        <w:rPr>
          <w:rFonts w:ascii="Times New Roman" w:hAnsi="Times New Roman" w:cs="Times New Roman"/>
          <w:sz w:val="28"/>
          <w:szCs w:val="24"/>
        </w:rPr>
      </w:pPr>
    </w:p>
    <w:p w14:paraId="3602F787" w14:textId="77777777" w:rsidR="00B7137D" w:rsidRDefault="00B7137D" w:rsidP="00557682">
      <w:pPr>
        <w:spacing w:after="0"/>
        <w:ind w:firstLine="709"/>
        <w:jc w:val="both"/>
        <w:rPr>
          <w:rFonts w:ascii="Times New Roman" w:hAnsi="Times New Roman" w:cs="Times New Roman"/>
          <w:sz w:val="28"/>
          <w:szCs w:val="24"/>
        </w:rPr>
      </w:pPr>
    </w:p>
    <w:p w14:paraId="0921D2D1" w14:textId="77777777" w:rsidR="00B3605F" w:rsidRPr="00954712" w:rsidRDefault="00B3605F" w:rsidP="0085027E">
      <w:pPr>
        <w:spacing w:after="0" w:line="240" w:lineRule="auto"/>
        <w:jc w:val="center"/>
        <w:rPr>
          <w:rFonts w:ascii="Times New Roman" w:hAnsi="Times New Roman"/>
          <w:b/>
          <w:sz w:val="28"/>
          <w:szCs w:val="28"/>
        </w:rPr>
      </w:pPr>
      <w:r w:rsidRPr="00954712">
        <w:rPr>
          <w:rFonts w:ascii="Times New Roman" w:hAnsi="Times New Roman"/>
          <w:b/>
          <w:sz w:val="28"/>
          <w:szCs w:val="28"/>
        </w:rPr>
        <w:lastRenderedPageBreak/>
        <w:t>ЗАКЛЮЧЕНИЕ</w:t>
      </w:r>
    </w:p>
    <w:p w14:paraId="71A1505F" w14:textId="77777777" w:rsidR="00763685" w:rsidRDefault="00763685" w:rsidP="00557682">
      <w:pPr>
        <w:spacing w:after="0"/>
        <w:ind w:firstLine="709"/>
        <w:jc w:val="both"/>
        <w:rPr>
          <w:rFonts w:ascii="Times New Roman" w:hAnsi="Times New Roman" w:cs="Times New Roman"/>
          <w:sz w:val="28"/>
          <w:szCs w:val="24"/>
        </w:rPr>
      </w:pPr>
    </w:p>
    <w:p w14:paraId="54955268" w14:textId="5076FDC8" w:rsidR="00B3605F" w:rsidRDefault="00B3605F" w:rsidP="0085027E">
      <w:pPr>
        <w:tabs>
          <w:tab w:val="left" w:pos="993"/>
        </w:tabs>
        <w:spacing w:after="0" w:line="240" w:lineRule="auto"/>
        <w:ind w:firstLine="709"/>
        <w:jc w:val="both"/>
        <w:rPr>
          <w:rFonts w:ascii="Times New Roman" w:hAnsi="Times New Roman"/>
          <w:sz w:val="28"/>
          <w:szCs w:val="28"/>
        </w:rPr>
      </w:pPr>
      <w:r w:rsidRPr="00DB47AA">
        <w:rPr>
          <w:rFonts w:ascii="Times New Roman" w:hAnsi="Times New Roman"/>
          <w:sz w:val="28"/>
          <w:szCs w:val="28"/>
        </w:rPr>
        <w:t xml:space="preserve">Проблема </w:t>
      </w:r>
      <w:r>
        <w:rPr>
          <w:rFonts w:ascii="Times New Roman" w:hAnsi="Times New Roman"/>
          <w:sz w:val="28"/>
          <w:szCs w:val="28"/>
        </w:rPr>
        <w:t xml:space="preserve">полиязычной подготовки будущих педагогов </w:t>
      </w:r>
      <w:r w:rsidRPr="00DB47AA">
        <w:rPr>
          <w:rFonts w:ascii="Times New Roman" w:hAnsi="Times New Roman"/>
          <w:sz w:val="28"/>
          <w:szCs w:val="28"/>
        </w:rPr>
        <w:t xml:space="preserve">является актуальной в связи с усилением процессов интернационализации образования, ростом академической мобильности, увеличением количества иностранных студентов, </w:t>
      </w:r>
      <w:r>
        <w:rPr>
          <w:rFonts w:ascii="Times New Roman" w:hAnsi="Times New Roman"/>
          <w:sz w:val="28"/>
          <w:szCs w:val="28"/>
        </w:rPr>
        <w:t>и смещением акцента на кросскультурную идентификацию личности.</w:t>
      </w:r>
    </w:p>
    <w:p w14:paraId="05096A04" w14:textId="1B1038AA" w:rsidR="0071300A" w:rsidRPr="0071300A" w:rsidRDefault="00B3605F" w:rsidP="0071300A">
      <w:pPr>
        <w:tabs>
          <w:tab w:val="left" w:pos="993"/>
        </w:tabs>
        <w:spacing w:after="0" w:line="240" w:lineRule="auto"/>
        <w:ind w:firstLine="709"/>
        <w:jc w:val="both"/>
        <w:rPr>
          <w:rFonts w:ascii="Times New Roman" w:hAnsi="Times New Roman" w:cs="Times New Roman"/>
          <w:sz w:val="28"/>
          <w:szCs w:val="24"/>
        </w:rPr>
      </w:pPr>
      <w:r w:rsidRPr="00DB47AA">
        <w:rPr>
          <w:rFonts w:ascii="Times New Roman" w:hAnsi="Times New Roman" w:cs="Times New Roman"/>
          <w:sz w:val="28"/>
          <w:szCs w:val="24"/>
        </w:rPr>
        <w:t xml:space="preserve">Образование представляет собой фундаментальную часть развития общества в нашем интегрированном мире. При этом образование является мощным инструментом социального прогресса. В век интеграции и глобализации образование следует рассматривать как одну из ключевых сфер реализации </w:t>
      </w:r>
      <w:r w:rsidR="0097605E">
        <w:rPr>
          <w:rFonts w:ascii="Times New Roman" w:hAnsi="Times New Roman" w:cs="Times New Roman"/>
          <w:sz w:val="28"/>
          <w:szCs w:val="24"/>
        </w:rPr>
        <w:t>кросс</w:t>
      </w:r>
      <w:r w:rsidRPr="00DB47AA">
        <w:rPr>
          <w:rFonts w:ascii="Times New Roman" w:hAnsi="Times New Roman" w:cs="Times New Roman"/>
          <w:sz w:val="28"/>
          <w:szCs w:val="24"/>
        </w:rPr>
        <w:t xml:space="preserve">культурных интересов </w:t>
      </w:r>
      <w:r w:rsidR="00B77EC0">
        <w:rPr>
          <w:rFonts w:ascii="Times New Roman" w:hAnsi="Times New Roman" w:cs="Times New Roman"/>
          <w:sz w:val="28"/>
          <w:szCs w:val="24"/>
        </w:rPr>
        <w:t>общества</w:t>
      </w:r>
      <w:r w:rsidRPr="00DB47AA">
        <w:rPr>
          <w:rFonts w:ascii="Times New Roman" w:hAnsi="Times New Roman" w:cs="Times New Roman"/>
          <w:sz w:val="28"/>
          <w:szCs w:val="24"/>
        </w:rPr>
        <w:t xml:space="preserve">. </w:t>
      </w:r>
      <w:r w:rsidR="0071300A" w:rsidRPr="0071300A">
        <w:rPr>
          <w:rFonts w:ascii="Times New Roman" w:eastAsia="Times New Roman" w:hAnsi="Times New Roman" w:cs="Times New Roman"/>
          <w:sz w:val="28"/>
          <w:szCs w:val="24"/>
          <w:lang w:eastAsia="en-GB"/>
        </w:rPr>
        <w:t xml:space="preserve">На первый план выдвигается модель образования, включающаяся в себя самоидентичность разных народностей и принятие ценностных ориентаций других культур </w:t>
      </w:r>
      <w:r w:rsidR="0071300A" w:rsidRPr="0071300A">
        <w:rPr>
          <w:rFonts w:ascii="Times New Roman" w:hAnsi="Times New Roman" w:cs="Times New Roman"/>
          <w:sz w:val="28"/>
          <w:szCs w:val="24"/>
        </w:rPr>
        <w:t xml:space="preserve">в условиях </w:t>
      </w:r>
      <w:r w:rsidR="0071300A" w:rsidRPr="0071300A">
        <w:rPr>
          <w:rFonts w:ascii="Times New Roman" w:hAnsi="Times New Roman"/>
          <w:sz w:val="28"/>
          <w:szCs w:val="24"/>
        </w:rPr>
        <w:t>полиязычного</w:t>
      </w:r>
      <w:r w:rsidR="0071300A" w:rsidRPr="0071300A">
        <w:rPr>
          <w:rFonts w:ascii="Times New Roman" w:hAnsi="Times New Roman" w:cs="Times New Roman"/>
          <w:sz w:val="28"/>
          <w:szCs w:val="24"/>
        </w:rPr>
        <w:t xml:space="preserve"> образования и воспитания.</w:t>
      </w:r>
      <w:r w:rsidR="0071300A" w:rsidRPr="00DB47AA">
        <w:rPr>
          <w:rFonts w:ascii="Times New Roman" w:hAnsi="Times New Roman" w:cs="Times New Roman"/>
          <w:sz w:val="28"/>
          <w:szCs w:val="24"/>
        </w:rPr>
        <w:t xml:space="preserve"> </w:t>
      </w:r>
    </w:p>
    <w:p w14:paraId="1CF9FEDF" w14:textId="691567A0" w:rsidR="0071300A" w:rsidRDefault="0071300A" w:rsidP="0071300A">
      <w:pPr>
        <w:tabs>
          <w:tab w:val="left" w:pos="993"/>
        </w:tabs>
        <w:spacing w:after="0" w:line="240" w:lineRule="auto"/>
        <w:ind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Стратегические перспективы развития образования Казахстана направлены на усиление педагогического образования за счет трансляции и аккумуляции мирового передового опыта. Большое значение отводится развитию лингвистического сознания обучающихся, что подразумевает собой знание государственного, русского и иностранного языков.</w:t>
      </w:r>
    </w:p>
    <w:p w14:paraId="11254F15" w14:textId="2522FCFA" w:rsidR="00233DA7" w:rsidRDefault="0071300A" w:rsidP="00233DA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Основные цели</w:t>
      </w:r>
      <w:r w:rsidR="00233DA7">
        <w:rPr>
          <w:rFonts w:ascii="Times New Roman" w:hAnsi="Times New Roman" w:cs="Times New Roman"/>
          <w:sz w:val="28"/>
          <w:szCs w:val="28"/>
        </w:rPr>
        <w:t xml:space="preserve"> по обеспечению</w:t>
      </w:r>
      <w:r w:rsidR="00233DA7" w:rsidRPr="0008193E">
        <w:rPr>
          <w:rFonts w:ascii="Times New Roman" w:hAnsi="Times New Roman" w:cs="Times New Roman"/>
          <w:sz w:val="28"/>
          <w:szCs w:val="28"/>
        </w:rPr>
        <w:t xml:space="preserve"> трехъязычия в </w:t>
      </w:r>
      <w:r w:rsidR="00233DA7">
        <w:rPr>
          <w:rFonts w:ascii="Times New Roman" w:hAnsi="Times New Roman" w:cs="Times New Roman"/>
          <w:sz w:val="28"/>
          <w:szCs w:val="28"/>
        </w:rPr>
        <w:t xml:space="preserve">системе педагогического образования </w:t>
      </w:r>
      <w:r w:rsidR="00233DA7" w:rsidRPr="0008193E">
        <w:rPr>
          <w:rFonts w:ascii="Times New Roman" w:hAnsi="Times New Roman" w:cs="Times New Roman"/>
          <w:sz w:val="28"/>
          <w:szCs w:val="28"/>
        </w:rPr>
        <w:t xml:space="preserve">требуют от </w:t>
      </w:r>
      <w:r w:rsidR="00233DA7">
        <w:rPr>
          <w:rFonts w:ascii="Times New Roman" w:hAnsi="Times New Roman" w:cs="Times New Roman"/>
          <w:sz w:val="28"/>
          <w:szCs w:val="28"/>
        </w:rPr>
        <w:t>педагога:</w:t>
      </w:r>
    </w:p>
    <w:p w14:paraId="5F578C67" w14:textId="751B13AA" w:rsidR="00233DA7" w:rsidRPr="001C7401" w:rsidRDefault="00233DA7" w:rsidP="00233DA7">
      <w:pPr>
        <w:pStyle w:val="ListParagraph"/>
        <w:numPr>
          <w:ilvl w:val="0"/>
          <w:numId w:val="41"/>
        </w:numPr>
        <w:tabs>
          <w:tab w:val="left" w:pos="1134"/>
        </w:tabs>
        <w:spacing w:after="0" w:line="240" w:lineRule="auto"/>
        <w:ind w:left="0" w:firstLine="709"/>
        <w:jc w:val="both"/>
        <w:rPr>
          <w:rFonts w:ascii="Times New Roman" w:hAnsi="Times New Roman" w:cs="Times New Roman"/>
          <w:sz w:val="28"/>
          <w:szCs w:val="28"/>
        </w:rPr>
      </w:pPr>
      <w:r w:rsidRPr="001C7401">
        <w:rPr>
          <w:rFonts w:ascii="Times New Roman" w:hAnsi="Times New Roman" w:cs="Times New Roman"/>
          <w:sz w:val="28"/>
          <w:szCs w:val="28"/>
        </w:rPr>
        <w:t xml:space="preserve">владения </w:t>
      </w:r>
      <w:r>
        <w:rPr>
          <w:rFonts w:ascii="Times New Roman" w:hAnsi="Times New Roman" w:cs="Times New Roman"/>
          <w:sz w:val="28"/>
          <w:szCs w:val="28"/>
        </w:rPr>
        <w:t>цифровыми ресурсами</w:t>
      </w:r>
      <w:r w:rsidRPr="001C7401">
        <w:rPr>
          <w:rFonts w:ascii="Times New Roman" w:hAnsi="Times New Roman" w:cs="Times New Roman"/>
          <w:sz w:val="28"/>
          <w:szCs w:val="28"/>
        </w:rPr>
        <w:t xml:space="preserve">, </w:t>
      </w:r>
    </w:p>
    <w:p w14:paraId="3CB238F7" w14:textId="35B2647D" w:rsidR="00233DA7" w:rsidRPr="001C7401" w:rsidRDefault="00233DA7" w:rsidP="00233DA7">
      <w:pPr>
        <w:pStyle w:val="ListParagraph"/>
        <w:numPr>
          <w:ilvl w:val="0"/>
          <w:numId w:val="41"/>
        </w:numPr>
        <w:tabs>
          <w:tab w:val="left" w:pos="1134"/>
        </w:tabs>
        <w:spacing w:after="0" w:line="240" w:lineRule="auto"/>
        <w:ind w:left="0" w:firstLine="709"/>
        <w:jc w:val="both"/>
        <w:rPr>
          <w:rFonts w:ascii="Times New Roman" w:hAnsi="Times New Roman" w:cs="Times New Roman"/>
          <w:sz w:val="28"/>
          <w:szCs w:val="28"/>
        </w:rPr>
      </w:pPr>
      <w:r w:rsidRPr="001C7401">
        <w:rPr>
          <w:rFonts w:ascii="Times New Roman" w:hAnsi="Times New Roman" w:cs="Times New Roman"/>
          <w:sz w:val="28"/>
          <w:szCs w:val="28"/>
        </w:rPr>
        <w:t xml:space="preserve">умения приспособиться к </w:t>
      </w:r>
      <w:r>
        <w:rPr>
          <w:rFonts w:ascii="Times New Roman" w:hAnsi="Times New Roman" w:cs="Times New Roman"/>
          <w:sz w:val="28"/>
          <w:szCs w:val="28"/>
        </w:rPr>
        <w:t>окружающей</w:t>
      </w:r>
      <w:r w:rsidRPr="001C7401">
        <w:rPr>
          <w:rFonts w:ascii="Times New Roman" w:hAnsi="Times New Roman" w:cs="Times New Roman"/>
          <w:sz w:val="28"/>
          <w:szCs w:val="28"/>
        </w:rPr>
        <w:t xml:space="preserve"> </w:t>
      </w:r>
      <w:r>
        <w:rPr>
          <w:rFonts w:ascii="Times New Roman" w:hAnsi="Times New Roman" w:cs="Times New Roman"/>
          <w:sz w:val="28"/>
          <w:szCs w:val="28"/>
        </w:rPr>
        <w:t>действительности</w:t>
      </w:r>
      <w:r w:rsidRPr="001C7401">
        <w:rPr>
          <w:rFonts w:ascii="Times New Roman" w:hAnsi="Times New Roman" w:cs="Times New Roman"/>
          <w:sz w:val="28"/>
          <w:szCs w:val="28"/>
        </w:rPr>
        <w:t xml:space="preserve">, </w:t>
      </w:r>
    </w:p>
    <w:p w14:paraId="1C4024A3" w14:textId="6F92AD75" w:rsidR="00233DA7" w:rsidRPr="001C7401" w:rsidRDefault="0071300A" w:rsidP="00233DA7">
      <w:pPr>
        <w:pStyle w:val="ListParagraph"/>
        <w:numPr>
          <w:ilvl w:val="0"/>
          <w:numId w:val="4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способность</w:t>
      </w:r>
      <w:r w:rsidR="00233DA7" w:rsidRPr="001C7401">
        <w:rPr>
          <w:rFonts w:ascii="Times New Roman" w:hAnsi="Times New Roman" w:cs="Times New Roman"/>
          <w:sz w:val="28"/>
          <w:szCs w:val="28"/>
        </w:rPr>
        <w:t xml:space="preserve"> воспринимать </w:t>
      </w:r>
      <w:r w:rsidR="00233DA7">
        <w:rPr>
          <w:rFonts w:ascii="Times New Roman" w:hAnsi="Times New Roman" w:cs="Times New Roman"/>
          <w:sz w:val="28"/>
          <w:szCs w:val="28"/>
        </w:rPr>
        <w:t>грамотные</w:t>
      </w:r>
      <w:r w:rsidR="00233DA7" w:rsidRPr="001C7401">
        <w:rPr>
          <w:rFonts w:ascii="Times New Roman" w:hAnsi="Times New Roman" w:cs="Times New Roman"/>
          <w:sz w:val="28"/>
          <w:szCs w:val="28"/>
        </w:rPr>
        <w:t>, обоснованные решения,</w:t>
      </w:r>
    </w:p>
    <w:p w14:paraId="63CA50F0" w14:textId="24B732EA" w:rsidR="00233DA7" w:rsidRPr="00B9399C" w:rsidRDefault="00233DA7" w:rsidP="00233DA7">
      <w:pPr>
        <w:pStyle w:val="ListParagraph"/>
        <w:numPr>
          <w:ilvl w:val="0"/>
          <w:numId w:val="41"/>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готовность</w:t>
      </w:r>
      <w:r w:rsidRPr="001C7401">
        <w:rPr>
          <w:rFonts w:ascii="Times New Roman" w:hAnsi="Times New Roman" w:cs="Times New Roman"/>
          <w:sz w:val="28"/>
          <w:szCs w:val="28"/>
        </w:rPr>
        <w:t xml:space="preserve"> к само</w:t>
      </w:r>
      <w:r>
        <w:rPr>
          <w:rFonts w:ascii="Times New Roman" w:hAnsi="Times New Roman" w:cs="Times New Roman"/>
          <w:sz w:val="28"/>
          <w:szCs w:val="28"/>
        </w:rPr>
        <w:t>регуляции</w:t>
      </w:r>
      <w:r w:rsidRPr="001C7401">
        <w:rPr>
          <w:rFonts w:ascii="Times New Roman" w:hAnsi="Times New Roman" w:cs="Times New Roman"/>
          <w:sz w:val="28"/>
          <w:szCs w:val="28"/>
        </w:rPr>
        <w:t xml:space="preserve"> и самосовершенствованию</w:t>
      </w:r>
      <w:r>
        <w:rPr>
          <w:rFonts w:ascii="Times New Roman" w:hAnsi="Times New Roman" w:cs="Times New Roman"/>
          <w:sz w:val="28"/>
          <w:szCs w:val="28"/>
        </w:rPr>
        <w:t>.</w:t>
      </w:r>
    </w:p>
    <w:p w14:paraId="475CB24A" w14:textId="02E57BF7" w:rsidR="00233DA7" w:rsidRPr="00B77EC0" w:rsidRDefault="00233DA7" w:rsidP="00B77EC0">
      <w:pPr>
        <w:spacing w:after="0" w:line="240" w:lineRule="auto"/>
        <w:ind w:firstLine="709"/>
        <w:contextualSpacing/>
        <w:jc w:val="both"/>
        <w:rPr>
          <w:rFonts w:ascii="Times New Roman" w:hAnsi="Times New Roman" w:cs="Times New Roman"/>
          <w:sz w:val="28"/>
          <w:szCs w:val="28"/>
        </w:rPr>
      </w:pPr>
      <w:r w:rsidRPr="0008193E">
        <w:rPr>
          <w:rFonts w:ascii="Times New Roman" w:hAnsi="Times New Roman" w:cs="Times New Roman"/>
          <w:sz w:val="28"/>
          <w:szCs w:val="28"/>
        </w:rPr>
        <w:t>В</w:t>
      </w:r>
      <w:r>
        <w:rPr>
          <w:rFonts w:ascii="Times New Roman" w:hAnsi="Times New Roman" w:cs="Times New Roman"/>
          <w:sz w:val="28"/>
          <w:szCs w:val="28"/>
        </w:rPr>
        <w:t xml:space="preserve"> настоящее время возросла потребность в профессионалах с</w:t>
      </w:r>
      <w:r w:rsidR="00E20D2F">
        <w:rPr>
          <w:rFonts w:ascii="Times New Roman" w:hAnsi="Times New Roman" w:cs="Times New Roman"/>
          <w:sz w:val="28"/>
          <w:szCs w:val="28"/>
        </w:rPr>
        <w:t>о</w:t>
      </w:r>
      <w:r>
        <w:rPr>
          <w:rFonts w:ascii="Times New Roman" w:hAnsi="Times New Roman" w:cs="Times New Roman"/>
          <w:sz w:val="28"/>
          <w:szCs w:val="28"/>
        </w:rPr>
        <w:t xml:space="preserve"> </w:t>
      </w:r>
      <w:r w:rsidRPr="0008193E">
        <w:rPr>
          <w:rFonts w:ascii="Times New Roman" w:hAnsi="Times New Roman" w:cs="Times New Roman"/>
          <w:sz w:val="28"/>
          <w:szCs w:val="28"/>
        </w:rPr>
        <w:t xml:space="preserve">знанием иностранного языка, готовых пройти </w:t>
      </w:r>
      <w:r>
        <w:rPr>
          <w:rFonts w:ascii="Times New Roman" w:hAnsi="Times New Roman" w:cs="Times New Roman"/>
          <w:sz w:val="28"/>
          <w:szCs w:val="28"/>
        </w:rPr>
        <w:t>академическую</w:t>
      </w:r>
      <w:r w:rsidRPr="0008193E">
        <w:rPr>
          <w:rFonts w:ascii="Times New Roman" w:hAnsi="Times New Roman" w:cs="Times New Roman"/>
          <w:sz w:val="28"/>
          <w:szCs w:val="28"/>
        </w:rPr>
        <w:t xml:space="preserve"> стажировку, способных к адаптации в профессиональной деятельности.</w:t>
      </w:r>
    </w:p>
    <w:p w14:paraId="6386D31F" w14:textId="59545323" w:rsidR="00233DA7" w:rsidRPr="00A94DB8" w:rsidRDefault="00233DA7" w:rsidP="00233DA7">
      <w:pPr>
        <w:tabs>
          <w:tab w:val="left" w:pos="993"/>
        </w:tabs>
        <w:spacing w:after="0" w:line="240" w:lineRule="auto"/>
        <w:ind w:firstLine="709"/>
        <w:jc w:val="both"/>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Для достижения международного</w:t>
      </w:r>
      <w:r w:rsidRPr="00DB47AA">
        <w:rPr>
          <w:rFonts w:ascii="Times New Roman" w:eastAsia="Times New Roman" w:hAnsi="Times New Roman" w:cs="Times New Roman"/>
          <w:sz w:val="28"/>
          <w:szCs w:val="24"/>
          <w:lang w:eastAsia="en-GB"/>
        </w:rPr>
        <w:t xml:space="preserve"> уровня </w:t>
      </w:r>
      <w:r w:rsidR="0071300A">
        <w:rPr>
          <w:rFonts w:ascii="Times New Roman" w:eastAsia="Times New Roman" w:hAnsi="Times New Roman" w:cs="Times New Roman"/>
          <w:sz w:val="28"/>
          <w:szCs w:val="24"/>
          <w:lang w:eastAsia="en-GB"/>
        </w:rPr>
        <w:t>о</w:t>
      </w:r>
      <w:r w:rsidRPr="00DB47AA">
        <w:rPr>
          <w:rFonts w:ascii="Times New Roman" w:eastAsia="Times New Roman" w:hAnsi="Times New Roman" w:cs="Times New Roman"/>
          <w:sz w:val="28"/>
          <w:szCs w:val="24"/>
          <w:lang w:eastAsia="en-GB"/>
        </w:rPr>
        <w:t xml:space="preserve">владения несколькими иностранными языками, </w:t>
      </w:r>
      <w:r>
        <w:rPr>
          <w:rFonts w:ascii="Times New Roman" w:hAnsi="Times New Roman"/>
          <w:sz w:val="28"/>
          <w:szCs w:val="24"/>
          <w:lang w:eastAsia="en-GB"/>
        </w:rPr>
        <w:t>необходима</w:t>
      </w:r>
      <w:r w:rsidRPr="00DB47AA">
        <w:rPr>
          <w:rFonts w:ascii="Times New Roman" w:eastAsia="Times New Roman" w:hAnsi="Times New Roman" w:cs="Times New Roman"/>
          <w:sz w:val="28"/>
          <w:szCs w:val="24"/>
          <w:lang w:eastAsia="en-GB"/>
        </w:rPr>
        <w:t xml:space="preserve"> </w:t>
      </w:r>
      <w:r>
        <w:rPr>
          <w:rFonts w:ascii="Times New Roman" w:hAnsi="Times New Roman"/>
          <w:sz w:val="28"/>
          <w:szCs w:val="24"/>
          <w:lang w:eastAsia="en-GB"/>
        </w:rPr>
        <w:t>концептуальная основа</w:t>
      </w:r>
      <w:r>
        <w:rPr>
          <w:rFonts w:ascii="Times New Roman" w:eastAsia="Times New Roman" w:hAnsi="Times New Roman" w:cs="Times New Roman"/>
          <w:sz w:val="28"/>
          <w:szCs w:val="24"/>
          <w:lang w:eastAsia="en-GB"/>
        </w:rPr>
        <w:t xml:space="preserve"> полиязычного образования. Большую роль при этом играет  формирование </w:t>
      </w:r>
      <w:r w:rsidRPr="00A94DB8">
        <w:rPr>
          <w:rFonts w:ascii="Times New Roman" w:eastAsia="Times New Roman" w:hAnsi="Times New Roman" w:cs="Times New Roman"/>
          <w:sz w:val="28"/>
          <w:szCs w:val="24"/>
          <w:lang w:eastAsia="en-GB"/>
        </w:rPr>
        <w:t>полиязычной личности</w:t>
      </w:r>
      <w:r>
        <w:rPr>
          <w:rFonts w:ascii="Times New Roman" w:eastAsia="Times New Roman" w:hAnsi="Times New Roman" w:cs="Times New Roman"/>
          <w:sz w:val="28"/>
          <w:szCs w:val="24"/>
          <w:lang w:eastAsia="en-GB"/>
        </w:rPr>
        <w:t xml:space="preserve"> в образовательной среде. </w:t>
      </w:r>
      <w:r w:rsidR="0053416E">
        <w:rPr>
          <w:rFonts w:ascii="Times New Roman" w:eastAsia="Times New Roman" w:hAnsi="Times New Roman" w:cs="Times New Roman"/>
          <w:sz w:val="28"/>
          <w:szCs w:val="24"/>
          <w:lang w:eastAsia="en-GB"/>
        </w:rPr>
        <w:t>Для этого необходимо осуществлять грамотный отбор содержания и принципов обучения, использования специальной учебно-методической литературы для разграничения родного и иностранного языка обучения.</w:t>
      </w:r>
      <w:r>
        <w:rPr>
          <w:rFonts w:ascii="Times New Roman" w:eastAsia="Times New Roman" w:hAnsi="Times New Roman" w:cs="Times New Roman"/>
          <w:sz w:val="28"/>
          <w:szCs w:val="24"/>
          <w:lang w:eastAsia="en-GB"/>
        </w:rPr>
        <w:t xml:space="preserve"> </w:t>
      </w:r>
      <w:r w:rsidRPr="00A94DB8">
        <w:rPr>
          <w:rFonts w:ascii="Times New Roman" w:eastAsia="Times New Roman" w:hAnsi="Times New Roman" w:cs="Times New Roman"/>
          <w:sz w:val="28"/>
          <w:szCs w:val="24"/>
          <w:lang w:eastAsia="en-GB"/>
        </w:rPr>
        <w:t xml:space="preserve"> </w:t>
      </w:r>
    </w:p>
    <w:p w14:paraId="29FE67A3" w14:textId="016D8B4D" w:rsidR="00B77EC0" w:rsidRPr="00C701D1" w:rsidRDefault="00B77EC0" w:rsidP="00C701D1">
      <w:pPr>
        <w:tabs>
          <w:tab w:val="left" w:pos="993"/>
        </w:tabs>
        <w:spacing w:after="0" w:line="240" w:lineRule="auto"/>
        <w:ind w:firstLine="709"/>
        <w:jc w:val="both"/>
        <w:textAlignment w:val="baseline"/>
        <w:rPr>
          <w:rFonts w:ascii="Times New Roman" w:eastAsia="Times New Roman" w:hAnsi="Times New Roman" w:cs="Times New Roman"/>
          <w:sz w:val="28"/>
          <w:szCs w:val="24"/>
          <w:lang w:eastAsia="en-GB"/>
        </w:rPr>
      </w:pPr>
      <w:r w:rsidRPr="003A7BD5">
        <w:rPr>
          <w:rFonts w:ascii="Times New Roman" w:eastAsia="Times New Roman" w:hAnsi="Times New Roman" w:cs="Times New Roman"/>
          <w:sz w:val="28"/>
          <w:szCs w:val="24"/>
          <w:lang w:eastAsia="en-GB"/>
        </w:rPr>
        <w:t xml:space="preserve">Современная система образования требует от </w:t>
      </w:r>
      <w:r>
        <w:rPr>
          <w:rFonts w:ascii="Times New Roman" w:eastAsia="Times New Roman" w:hAnsi="Times New Roman" w:cs="Times New Roman"/>
          <w:sz w:val="28"/>
          <w:szCs w:val="24"/>
          <w:lang w:eastAsia="en-GB"/>
        </w:rPr>
        <w:t>педагога способности формировать собственную образовательную траекторию, направленную на применение различных подходов в обучении.</w:t>
      </w:r>
      <w:r w:rsidR="00C701D1">
        <w:rPr>
          <w:rFonts w:ascii="Times New Roman" w:eastAsia="Times New Roman" w:hAnsi="Times New Roman" w:cs="Times New Roman"/>
          <w:sz w:val="28"/>
          <w:szCs w:val="24"/>
          <w:lang w:eastAsia="en-GB"/>
        </w:rPr>
        <w:t xml:space="preserve"> </w:t>
      </w:r>
      <w:r w:rsidRPr="003A7BD5">
        <w:rPr>
          <w:rFonts w:ascii="Times New Roman" w:eastAsia="Times New Roman" w:hAnsi="Times New Roman" w:cs="Times New Roman"/>
          <w:sz w:val="28"/>
          <w:szCs w:val="24"/>
          <w:lang w:eastAsia="en-GB"/>
        </w:rPr>
        <w:t xml:space="preserve">При этом </w:t>
      </w:r>
      <w:r w:rsidR="00C701D1">
        <w:rPr>
          <w:rFonts w:ascii="Times New Roman" w:eastAsia="Times New Roman" w:hAnsi="Times New Roman" w:cs="Times New Roman"/>
          <w:sz w:val="28"/>
          <w:szCs w:val="24"/>
          <w:lang w:eastAsia="en-GB"/>
        </w:rPr>
        <w:t xml:space="preserve">речь идет об сформированности разных аспектов в педагогическом процессе, а именно,  </w:t>
      </w:r>
      <w:r w:rsidRPr="00E77ADD">
        <w:rPr>
          <w:rFonts w:ascii="Times New Roman" w:hAnsi="Times New Roman"/>
          <w:sz w:val="28"/>
          <w:szCs w:val="24"/>
          <w:lang w:eastAsia="en-GB"/>
        </w:rPr>
        <w:t>пониман</w:t>
      </w:r>
      <w:r w:rsidR="00E76935">
        <w:rPr>
          <w:rFonts w:ascii="Times New Roman" w:hAnsi="Times New Roman"/>
          <w:sz w:val="28"/>
          <w:szCs w:val="24"/>
          <w:lang w:eastAsia="en-GB"/>
        </w:rPr>
        <w:t>ие значения использования технологии</w:t>
      </w:r>
      <w:r w:rsidRPr="00E77ADD">
        <w:rPr>
          <w:rFonts w:ascii="Times New Roman" w:hAnsi="Times New Roman"/>
          <w:sz w:val="28"/>
          <w:szCs w:val="24"/>
          <w:lang w:eastAsia="en-GB"/>
        </w:rPr>
        <w:t xml:space="preserve"> CLIL в формиро</w:t>
      </w:r>
      <w:r>
        <w:rPr>
          <w:rFonts w:ascii="Times New Roman" w:hAnsi="Times New Roman"/>
          <w:sz w:val="28"/>
          <w:szCs w:val="24"/>
          <w:lang w:eastAsia="en-GB"/>
        </w:rPr>
        <w:t xml:space="preserve">вании мировоззрения </w:t>
      </w:r>
      <w:r w:rsidR="00C701D1">
        <w:rPr>
          <w:rFonts w:ascii="Times New Roman" w:hAnsi="Times New Roman"/>
          <w:sz w:val="28"/>
          <w:szCs w:val="24"/>
          <w:lang w:eastAsia="en-GB"/>
        </w:rPr>
        <w:t xml:space="preserve">и ценностных ориентаций у </w:t>
      </w:r>
      <w:r>
        <w:rPr>
          <w:rFonts w:ascii="Times New Roman" w:hAnsi="Times New Roman"/>
          <w:sz w:val="28"/>
          <w:szCs w:val="24"/>
          <w:lang w:eastAsia="en-GB"/>
        </w:rPr>
        <w:t>обучающихся.</w:t>
      </w:r>
    </w:p>
    <w:p w14:paraId="1FDA9582" w14:textId="3D0C8CB3" w:rsidR="00B77EC0" w:rsidRDefault="00B77EC0" w:rsidP="00B77EC0">
      <w:pPr>
        <w:tabs>
          <w:tab w:val="left" w:pos="993"/>
        </w:tabs>
        <w:spacing w:after="0" w:line="240" w:lineRule="auto"/>
        <w:ind w:firstLine="709"/>
        <w:jc w:val="both"/>
        <w:textAlignment w:val="baseline"/>
        <w:rPr>
          <w:rFonts w:ascii="Times New Roman" w:hAnsi="Times New Roman"/>
          <w:sz w:val="28"/>
          <w:szCs w:val="24"/>
          <w:lang w:eastAsia="en-GB"/>
        </w:rPr>
      </w:pPr>
      <w:r>
        <w:rPr>
          <w:rFonts w:ascii="Times New Roman" w:hAnsi="Times New Roman"/>
          <w:sz w:val="28"/>
          <w:szCs w:val="24"/>
          <w:lang w:eastAsia="en-GB"/>
        </w:rPr>
        <w:t xml:space="preserve">Профессиональные знания и </w:t>
      </w:r>
      <w:r w:rsidR="0097605E">
        <w:rPr>
          <w:rFonts w:ascii="Times New Roman" w:hAnsi="Times New Roman"/>
          <w:sz w:val="28"/>
          <w:szCs w:val="24"/>
          <w:lang w:eastAsia="en-GB"/>
        </w:rPr>
        <w:t>компетенции</w:t>
      </w:r>
      <w:r>
        <w:rPr>
          <w:rFonts w:ascii="Times New Roman" w:hAnsi="Times New Roman"/>
          <w:sz w:val="28"/>
          <w:szCs w:val="24"/>
          <w:lang w:eastAsia="en-GB"/>
        </w:rPr>
        <w:t xml:space="preserve"> полиязычного педагога</w:t>
      </w:r>
      <w:r w:rsidR="00C701D1">
        <w:rPr>
          <w:rFonts w:ascii="Times New Roman" w:hAnsi="Times New Roman"/>
          <w:sz w:val="28"/>
          <w:szCs w:val="24"/>
          <w:lang w:eastAsia="en-GB"/>
        </w:rPr>
        <w:t xml:space="preserve"> включают в себя различный спектр</w:t>
      </w:r>
      <w:r w:rsidRPr="003A7BD5">
        <w:rPr>
          <w:rFonts w:ascii="Times New Roman" w:hAnsi="Times New Roman"/>
          <w:sz w:val="28"/>
          <w:szCs w:val="24"/>
          <w:lang w:eastAsia="en-GB"/>
        </w:rPr>
        <w:t>:</w:t>
      </w:r>
    </w:p>
    <w:p w14:paraId="1FA66609" w14:textId="410C5651" w:rsidR="00B77EC0" w:rsidRDefault="00B77EC0" w:rsidP="00B77EC0">
      <w:pPr>
        <w:tabs>
          <w:tab w:val="left" w:pos="993"/>
        </w:tabs>
        <w:spacing w:after="0" w:line="240" w:lineRule="auto"/>
        <w:ind w:firstLine="709"/>
        <w:jc w:val="both"/>
        <w:textAlignment w:val="baseline"/>
        <w:rPr>
          <w:rFonts w:ascii="Times New Roman" w:hAnsi="Times New Roman"/>
          <w:sz w:val="28"/>
          <w:szCs w:val="24"/>
          <w:lang w:eastAsia="en-GB"/>
        </w:rPr>
      </w:pPr>
      <w:r w:rsidRPr="00E77ADD">
        <w:rPr>
          <w:rFonts w:ascii="Times New Roman" w:hAnsi="Times New Roman"/>
          <w:sz w:val="28"/>
          <w:szCs w:val="24"/>
          <w:lang w:eastAsia="en-GB"/>
        </w:rPr>
        <w:lastRenderedPageBreak/>
        <w:t>–</w:t>
      </w:r>
      <w:r w:rsidRPr="00E77ADD">
        <w:rPr>
          <w:rFonts w:ascii="Times New Roman" w:hAnsi="Times New Roman"/>
          <w:sz w:val="28"/>
          <w:szCs w:val="24"/>
          <w:lang w:eastAsia="en-GB"/>
        </w:rPr>
        <w:tab/>
        <w:t>способность к творчеству и импровизации, неординарность;</w:t>
      </w:r>
    </w:p>
    <w:p w14:paraId="4DA51786" w14:textId="601102EC" w:rsidR="00B77EC0" w:rsidRPr="003A7BD5" w:rsidRDefault="00B77EC0" w:rsidP="00B77EC0">
      <w:pPr>
        <w:tabs>
          <w:tab w:val="left" w:pos="993"/>
        </w:tabs>
        <w:spacing w:after="0" w:line="240" w:lineRule="auto"/>
        <w:ind w:firstLine="709"/>
        <w:jc w:val="both"/>
        <w:textAlignment w:val="baseline"/>
        <w:rPr>
          <w:rFonts w:ascii="Times New Roman" w:hAnsi="Times New Roman"/>
          <w:sz w:val="28"/>
          <w:szCs w:val="24"/>
          <w:lang w:eastAsia="en-GB"/>
        </w:rPr>
      </w:pPr>
      <w:r w:rsidRPr="00E77ADD">
        <w:rPr>
          <w:rFonts w:ascii="Times New Roman" w:hAnsi="Times New Roman"/>
          <w:sz w:val="28"/>
          <w:szCs w:val="24"/>
          <w:lang w:eastAsia="en-GB"/>
        </w:rPr>
        <w:t>–</w:t>
      </w:r>
      <w:r w:rsidRPr="00E77ADD">
        <w:rPr>
          <w:rFonts w:ascii="Times New Roman" w:hAnsi="Times New Roman"/>
          <w:sz w:val="28"/>
          <w:szCs w:val="24"/>
          <w:lang w:eastAsia="en-GB"/>
        </w:rPr>
        <w:tab/>
        <w:t>знание возрастной психологии, социальной психологии</w:t>
      </w:r>
      <w:r w:rsidR="00C701D1">
        <w:rPr>
          <w:rFonts w:ascii="Times New Roman" w:hAnsi="Times New Roman"/>
          <w:sz w:val="28"/>
          <w:szCs w:val="24"/>
          <w:lang w:eastAsia="en-GB"/>
        </w:rPr>
        <w:t>, педагогич</w:t>
      </w:r>
      <w:r w:rsidR="00E76935">
        <w:rPr>
          <w:rFonts w:ascii="Times New Roman" w:hAnsi="Times New Roman"/>
          <w:sz w:val="28"/>
          <w:szCs w:val="24"/>
          <w:lang w:eastAsia="en-GB"/>
        </w:rPr>
        <w:t>е</w:t>
      </w:r>
      <w:r w:rsidR="00C701D1">
        <w:rPr>
          <w:rFonts w:ascii="Times New Roman" w:hAnsi="Times New Roman"/>
          <w:sz w:val="28"/>
          <w:szCs w:val="24"/>
          <w:lang w:eastAsia="en-GB"/>
        </w:rPr>
        <w:t xml:space="preserve">ской психологии, психологии общения; </w:t>
      </w:r>
    </w:p>
    <w:p w14:paraId="71B52805" w14:textId="5454A83C" w:rsidR="0097605E" w:rsidRDefault="00B77EC0" w:rsidP="00B77EC0">
      <w:pPr>
        <w:pStyle w:val="ListParagraph"/>
        <w:numPr>
          <w:ilvl w:val="0"/>
          <w:numId w:val="25"/>
        </w:numPr>
        <w:tabs>
          <w:tab w:val="left" w:pos="993"/>
        </w:tabs>
        <w:spacing w:after="0" w:line="240" w:lineRule="auto"/>
        <w:ind w:left="0" w:firstLine="709"/>
        <w:jc w:val="both"/>
        <w:textAlignment w:val="baseline"/>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знание</w:t>
      </w:r>
      <w:r w:rsidRPr="003A7BD5">
        <w:rPr>
          <w:rFonts w:ascii="Times New Roman" w:eastAsia="Times New Roman" w:hAnsi="Times New Roman" w:cs="Times New Roman"/>
          <w:sz w:val="28"/>
          <w:szCs w:val="24"/>
          <w:lang w:eastAsia="en-GB"/>
        </w:rPr>
        <w:t xml:space="preserve"> </w:t>
      </w:r>
      <w:r w:rsidR="0097605E">
        <w:rPr>
          <w:rFonts w:ascii="Times New Roman" w:eastAsia="Times New Roman" w:hAnsi="Times New Roman" w:cs="Times New Roman"/>
          <w:sz w:val="28"/>
          <w:szCs w:val="24"/>
          <w:lang w:eastAsia="en-GB"/>
        </w:rPr>
        <w:t>педагогических технологии применяемых при предметно-языковом обучении;</w:t>
      </w:r>
    </w:p>
    <w:p w14:paraId="5AE2C68A" w14:textId="4EC04463" w:rsidR="00B77EC0" w:rsidRPr="003A7BD5" w:rsidRDefault="00B77EC0" w:rsidP="00B77EC0">
      <w:pPr>
        <w:pStyle w:val="ListParagraph"/>
        <w:numPr>
          <w:ilvl w:val="0"/>
          <w:numId w:val="25"/>
        </w:numPr>
        <w:tabs>
          <w:tab w:val="left" w:pos="993"/>
        </w:tabs>
        <w:spacing w:after="0" w:line="240" w:lineRule="auto"/>
        <w:ind w:left="0" w:firstLine="709"/>
        <w:jc w:val="both"/>
        <w:textAlignment w:val="baseline"/>
        <w:rPr>
          <w:rFonts w:ascii="Times New Roman" w:eastAsia="Times New Roman" w:hAnsi="Times New Roman" w:cs="Times New Roman"/>
          <w:sz w:val="28"/>
          <w:szCs w:val="24"/>
          <w:lang w:eastAsia="en-GB"/>
        </w:rPr>
      </w:pPr>
      <w:r>
        <w:rPr>
          <w:rFonts w:ascii="Times New Roman" w:eastAsia="Times New Roman" w:hAnsi="Times New Roman" w:cs="Times New Roman"/>
          <w:sz w:val="28"/>
          <w:szCs w:val="24"/>
          <w:lang w:eastAsia="en-GB"/>
        </w:rPr>
        <w:t>умения</w:t>
      </w:r>
      <w:r w:rsidRPr="003A7BD5">
        <w:rPr>
          <w:rFonts w:ascii="Times New Roman" w:eastAsia="Times New Roman" w:hAnsi="Times New Roman" w:cs="Times New Roman"/>
          <w:sz w:val="28"/>
          <w:szCs w:val="24"/>
          <w:lang w:eastAsia="en-GB"/>
        </w:rPr>
        <w:t xml:space="preserve"> применять </w:t>
      </w:r>
      <w:r w:rsidR="00E76935">
        <w:rPr>
          <w:rFonts w:ascii="Times New Roman" w:eastAsia="Times New Roman" w:hAnsi="Times New Roman" w:cs="Times New Roman"/>
          <w:sz w:val="28"/>
          <w:szCs w:val="24"/>
          <w:lang w:eastAsia="en-GB"/>
        </w:rPr>
        <w:t>теоретические знания на практике;</w:t>
      </w:r>
    </w:p>
    <w:p w14:paraId="48E7809D" w14:textId="77777777" w:rsidR="00B77EC0" w:rsidRDefault="00B77EC0" w:rsidP="00B77EC0">
      <w:pPr>
        <w:pStyle w:val="ListParagraph"/>
        <w:numPr>
          <w:ilvl w:val="0"/>
          <w:numId w:val="25"/>
        </w:numPr>
        <w:tabs>
          <w:tab w:val="left" w:pos="993"/>
        </w:tabs>
        <w:spacing w:after="0" w:line="240" w:lineRule="auto"/>
        <w:ind w:left="0" w:firstLine="709"/>
        <w:jc w:val="both"/>
        <w:textAlignment w:val="baseline"/>
        <w:rPr>
          <w:rFonts w:ascii="Times New Roman" w:eastAsia="Times New Roman" w:hAnsi="Times New Roman" w:cs="Times New Roman"/>
          <w:sz w:val="28"/>
          <w:szCs w:val="24"/>
          <w:lang w:eastAsia="en-GB"/>
        </w:rPr>
      </w:pPr>
      <w:r w:rsidRPr="003A7BD5">
        <w:rPr>
          <w:rFonts w:ascii="Times New Roman" w:eastAsia="Times New Roman" w:hAnsi="Times New Roman" w:cs="Times New Roman"/>
          <w:sz w:val="28"/>
          <w:szCs w:val="24"/>
          <w:lang w:eastAsia="en-GB"/>
        </w:rPr>
        <w:t>умение анализиров</w:t>
      </w:r>
      <w:r>
        <w:rPr>
          <w:rFonts w:ascii="Times New Roman" w:eastAsia="Times New Roman" w:hAnsi="Times New Roman" w:cs="Times New Roman"/>
          <w:sz w:val="28"/>
          <w:szCs w:val="24"/>
          <w:lang w:eastAsia="en-GB"/>
        </w:rPr>
        <w:t>ать, обобщать опыт своей работы;</w:t>
      </w:r>
    </w:p>
    <w:p w14:paraId="53DF70DB" w14:textId="1046D7C7" w:rsidR="00B77EC0" w:rsidRPr="00C701D1" w:rsidRDefault="00B77EC0" w:rsidP="00C701D1">
      <w:pPr>
        <w:pStyle w:val="ListParagraph"/>
        <w:numPr>
          <w:ilvl w:val="0"/>
          <w:numId w:val="25"/>
        </w:numPr>
        <w:tabs>
          <w:tab w:val="left" w:pos="993"/>
        </w:tabs>
        <w:spacing w:after="0" w:line="240" w:lineRule="auto"/>
        <w:ind w:left="0" w:firstLine="709"/>
        <w:jc w:val="both"/>
        <w:textAlignment w:val="baseline"/>
        <w:rPr>
          <w:rFonts w:ascii="Times New Roman" w:eastAsia="Times New Roman" w:hAnsi="Times New Roman" w:cs="Times New Roman"/>
          <w:sz w:val="28"/>
          <w:szCs w:val="24"/>
          <w:lang w:eastAsia="en-GB"/>
        </w:rPr>
      </w:pPr>
      <w:r w:rsidRPr="00E77ADD">
        <w:rPr>
          <w:rFonts w:ascii="Times New Roman" w:eastAsia="Times New Roman" w:hAnsi="Times New Roman" w:cs="Times New Roman"/>
          <w:sz w:val="28"/>
          <w:szCs w:val="24"/>
          <w:lang w:eastAsia="en-GB"/>
        </w:rPr>
        <w:t xml:space="preserve">навыками </w:t>
      </w:r>
      <w:r w:rsidR="00E76935">
        <w:rPr>
          <w:rFonts w:ascii="Times New Roman" w:eastAsia="Times New Roman" w:hAnsi="Times New Roman" w:cs="Times New Roman"/>
          <w:sz w:val="28"/>
          <w:szCs w:val="24"/>
          <w:lang w:eastAsia="en-GB"/>
        </w:rPr>
        <w:t xml:space="preserve">проведения научно-исследовательской работы. </w:t>
      </w:r>
    </w:p>
    <w:p w14:paraId="686C9942" w14:textId="6FF8074A" w:rsidR="00233DA7" w:rsidRDefault="00B77EC0" w:rsidP="00233DA7">
      <w:pPr>
        <w:tabs>
          <w:tab w:val="left" w:pos="993"/>
        </w:tabs>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Полиязычная подготовленность </w:t>
      </w:r>
      <w:r w:rsidR="00233DA7" w:rsidRPr="003A7BD5">
        <w:rPr>
          <w:rFonts w:ascii="Times New Roman" w:hAnsi="Times New Roman"/>
          <w:color w:val="000000"/>
          <w:sz w:val="28"/>
          <w:szCs w:val="28"/>
        </w:rPr>
        <w:t xml:space="preserve"> будущего педагога </w:t>
      </w:r>
      <w:r>
        <w:rPr>
          <w:rFonts w:ascii="Times New Roman" w:hAnsi="Times New Roman"/>
          <w:color w:val="000000"/>
          <w:sz w:val="28"/>
          <w:szCs w:val="28"/>
        </w:rPr>
        <w:t xml:space="preserve">возможна при создании необходимых психолого-педагогических </w:t>
      </w:r>
      <w:r w:rsidR="00233DA7" w:rsidRPr="003A7BD5">
        <w:rPr>
          <w:rFonts w:ascii="Times New Roman" w:hAnsi="Times New Roman"/>
          <w:color w:val="000000"/>
          <w:sz w:val="28"/>
          <w:szCs w:val="28"/>
        </w:rPr>
        <w:t xml:space="preserve"> </w:t>
      </w:r>
      <w:r>
        <w:rPr>
          <w:rFonts w:ascii="Times New Roman" w:hAnsi="Times New Roman"/>
          <w:color w:val="000000"/>
          <w:sz w:val="28"/>
          <w:szCs w:val="28"/>
        </w:rPr>
        <w:t>условий</w:t>
      </w:r>
      <w:r w:rsidR="00C701D1">
        <w:rPr>
          <w:rFonts w:ascii="Times New Roman" w:hAnsi="Times New Roman"/>
          <w:color w:val="000000"/>
          <w:sz w:val="28"/>
          <w:szCs w:val="28"/>
        </w:rPr>
        <w:t>,</w:t>
      </w:r>
      <w:r>
        <w:rPr>
          <w:rFonts w:ascii="Times New Roman" w:hAnsi="Times New Roman"/>
          <w:color w:val="000000"/>
          <w:sz w:val="28"/>
          <w:szCs w:val="28"/>
        </w:rPr>
        <w:t xml:space="preserve"> отражающих</w:t>
      </w:r>
      <w:r w:rsidR="00233DA7" w:rsidRPr="003A7BD5">
        <w:rPr>
          <w:rFonts w:ascii="Times New Roman" w:hAnsi="Times New Roman"/>
          <w:color w:val="000000"/>
          <w:sz w:val="28"/>
          <w:szCs w:val="28"/>
        </w:rPr>
        <w:t xml:space="preserve"> </w:t>
      </w:r>
      <w:r w:rsidR="00C701D1">
        <w:rPr>
          <w:rFonts w:ascii="Times New Roman" w:hAnsi="Times New Roman"/>
          <w:color w:val="000000"/>
          <w:sz w:val="28"/>
          <w:szCs w:val="28"/>
        </w:rPr>
        <w:t xml:space="preserve">и преломляющий </w:t>
      </w:r>
      <w:r>
        <w:rPr>
          <w:rFonts w:ascii="Times New Roman" w:hAnsi="Times New Roman"/>
          <w:color w:val="000000"/>
          <w:sz w:val="28"/>
          <w:szCs w:val="28"/>
        </w:rPr>
        <w:t>реальный педагогический процесс</w:t>
      </w:r>
      <w:r w:rsidR="00233DA7" w:rsidRPr="003A7BD5">
        <w:rPr>
          <w:rFonts w:ascii="Times New Roman" w:hAnsi="Times New Roman"/>
          <w:color w:val="000000"/>
          <w:sz w:val="28"/>
          <w:szCs w:val="28"/>
        </w:rPr>
        <w:t xml:space="preserve"> школы. </w:t>
      </w:r>
    </w:p>
    <w:p w14:paraId="4DB96A5E" w14:textId="754793A6" w:rsidR="00763685" w:rsidRDefault="00233DA7" w:rsidP="0085027E">
      <w:pPr>
        <w:tabs>
          <w:tab w:val="left" w:pos="993"/>
        </w:tabs>
        <w:spacing w:after="0" w:line="240" w:lineRule="auto"/>
        <w:ind w:firstLine="709"/>
        <w:jc w:val="both"/>
        <w:rPr>
          <w:rFonts w:ascii="Times New Roman" w:hAnsi="Times New Roman" w:cs="Times New Roman"/>
          <w:sz w:val="28"/>
          <w:szCs w:val="24"/>
        </w:rPr>
      </w:pPr>
      <w:r w:rsidRPr="00412A06">
        <w:rPr>
          <w:rFonts w:ascii="Times New Roman" w:hAnsi="Times New Roman"/>
          <w:sz w:val="28"/>
          <w:szCs w:val="28"/>
        </w:rPr>
        <w:t xml:space="preserve">Создание </w:t>
      </w:r>
      <w:r w:rsidR="0071300A">
        <w:rPr>
          <w:rFonts w:ascii="Times New Roman" w:hAnsi="Times New Roman"/>
          <w:sz w:val="28"/>
          <w:szCs w:val="28"/>
        </w:rPr>
        <w:t>полиязычной</w:t>
      </w:r>
      <w:r w:rsidRPr="00412A06">
        <w:rPr>
          <w:rFonts w:ascii="Times New Roman" w:hAnsi="Times New Roman"/>
          <w:sz w:val="28"/>
          <w:szCs w:val="28"/>
        </w:rPr>
        <w:t xml:space="preserve"> образовательной среды и организация активной, интерактивной и творческой деятельности студентов в процессе обучения иностранных языков позволит обеспечить качественное усвоение знаний о различных видах деятельности, необходимых для функционирования целостного педагогического процесса и формирование</w:t>
      </w:r>
      <w:r w:rsidR="00B77EC0" w:rsidRPr="00B77EC0">
        <w:rPr>
          <w:rFonts w:ascii="Times New Roman" w:hAnsi="Times New Roman"/>
          <w:sz w:val="28"/>
          <w:szCs w:val="28"/>
        </w:rPr>
        <w:t xml:space="preserve"> </w:t>
      </w:r>
      <w:r w:rsidR="00B77EC0">
        <w:rPr>
          <w:rFonts w:ascii="Times New Roman" w:hAnsi="Times New Roman"/>
          <w:sz w:val="28"/>
          <w:szCs w:val="28"/>
        </w:rPr>
        <w:t xml:space="preserve">значимых </w:t>
      </w:r>
      <w:r w:rsidR="00B77EC0" w:rsidRPr="00412A06">
        <w:rPr>
          <w:rFonts w:ascii="Times New Roman" w:hAnsi="Times New Roman"/>
          <w:sz w:val="28"/>
          <w:szCs w:val="28"/>
        </w:rPr>
        <w:t xml:space="preserve">профессиональных </w:t>
      </w:r>
      <w:r w:rsidR="00B77EC0">
        <w:rPr>
          <w:rFonts w:ascii="Times New Roman" w:hAnsi="Times New Roman"/>
          <w:sz w:val="28"/>
          <w:szCs w:val="28"/>
        </w:rPr>
        <w:t>компетенций</w:t>
      </w:r>
      <w:r w:rsidR="00B77EC0" w:rsidRPr="00412A06">
        <w:rPr>
          <w:rFonts w:ascii="Times New Roman" w:hAnsi="Times New Roman"/>
          <w:sz w:val="28"/>
          <w:szCs w:val="28"/>
        </w:rPr>
        <w:t xml:space="preserve"> при внедрении полиязычного образования в </w:t>
      </w:r>
      <w:r w:rsidR="00B77EC0">
        <w:rPr>
          <w:rFonts w:ascii="Times New Roman" w:hAnsi="Times New Roman"/>
          <w:sz w:val="28"/>
          <w:szCs w:val="28"/>
        </w:rPr>
        <w:t>казахстанском обществе.</w:t>
      </w:r>
    </w:p>
    <w:p w14:paraId="5D326553" w14:textId="77777777" w:rsidR="00B3605F" w:rsidRDefault="00B3605F" w:rsidP="00557682">
      <w:pPr>
        <w:spacing w:after="0"/>
        <w:ind w:firstLine="709"/>
        <w:jc w:val="both"/>
        <w:rPr>
          <w:rFonts w:ascii="Times New Roman" w:hAnsi="Times New Roman" w:cs="Times New Roman"/>
          <w:sz w:val="28"/>
          <w:szCs w:val="24"/>
        </w:rPr>
      </w:pPr>
    </w:p>
    <w:p w14:paraId="7165FE6F" w14:textId="77777777" w:rsidR="00B3605F" w:rsidRDefault="00B3605F" w:rsidP="00557682">
      <w:pPr>
        <w:spacing w:after="0"/>
        <w:ind w:firstLine="709"/>
        <w:jc w:val="both"/>
        <w:rPr>
          <w:rFonts w:ascii="Times New Roman" w:hAnsi="Times New Roman" w:cs="Times New Roman"/>
          <w:sz w:val="28"/>
          <w:szCs w:val="24"/>
        </w:rPr>
      </w:pPr>
    </w:p>
    <w:p w14:paraId="70DEEDFE" w14:textId="77777777" w:rsidR="00B3605F" w:rsidRDefault="00B3605F" w:rsidP="00557682">
      <w:pPr>
        <w:spacing w:after="0"/>
        <w:ind w:firstLine="709"/>
        <w:jc w:val="both"/>
        <w:rPr>
          <w:rFonts w:ascii="Times New Roman" w:hAnsi="Times New Roman" w:cs="Times New Roman"/>
          <w:sz w:val="28"/>
          <w:szCs w:val="24"/>
        </w:rPr>
      </w:pPr>
    </w:p>
    <w:p w14:paraId="335D2B46" w14:textId="77777777" w:rsidR="00B3605F" w:rsidRDefault="00B3605F" w:rsidP="00557682">
      <w:pPr>
        <w:spacing w:after="0"/>
        <w:ind w:firstLine="709"/>
        <w:jc w:val="both"/>
        <w:rPr>
          <w:rFonts w:ascii="Times New Roman" w:hAnsi="Times New Roman" w:cs="Times New Roman"/>
          <w:sz w:val="28"/>
          <w:szCs w:val="24"/>
        </w:rPr>
      </w:pPr>
    </w:p>
    <w:p w14:paraId="1851FBF7" w14:textId="77777777" w:rsidR="00B3605F" w:rsidRDefault="00B3605F" w:rsidP="00557682">
      <w:pPr>
        <w:spacing w:after="0"/>
        <w:ind w:firstLine="709"/>
        <w:jc w:val="both"/>
        <w:rPr>
          <w:rFonts w:ascii="Times New Roman" w:hAnsi="Times New Roman" w:cs="Times New Roman"/>
          <w:sz w:val="28"/>
          <w:szCs w:val="24"/>
        </w:rPr>
      </w:pPr>
    </w:p>
    <w:p w14:paraId="1C3BFCE9" w14:textId="77777777" w:rsidR="00B3605F" w:rsidRDefault="00B3605F" w:rsidP="00557682">
      <w:pPr>
        <w:spacing w:after="0"/>
        <w:ind w:firstLine="709"/>
        <w:jc w:val="both"/>
        <w:rPr>
          <w:rFonts w:ascii="Times New Roman" w:hAnsi="Times New Roman" w:cs="Times New Roman"/>
          <w:sz w:val="28"/>
          <w:szCs w:val="24"/>
        </w:rPr>
      </w:pPr>
    </w:p>
    <w:p w14:paraId="446249BD" w14:textId="77777777" w:rsidR="00B3605F" w:rsidRDefault="00B3605F" w:rsidP="00557682">
      <w:pPr>
        <w:spacing w:after="0"/>
        <w:ind w:firstLine="709"/>
        <w:jc w:val="both"/>
        <w:rPr>
          <w:rFonts w:ascii="Times New Roman" w:hAnsi="Times New Roman" w:cs="Times New Roman"/>
          <w:sz w:val="28"/>
          <w:szCs w:val="24"/>
        </w:rPr>
      </w:pPr>
    </w:p>
    <w:p w14:paraId="0FC45C1F" w14:textId="77777777" w:rsidR="0053416E" w:rsidRDefault="0053416E" w:rsidP="00557682">
      <w:pPr>
        <w:spacing w:after="0"/>
        <w:ind w:firstLine="709"/>
        <w:jc w:val="both"/>
        <w:rPr>
          <w:rFonts w:ascii="Times New Roman" w:hAnsi="Times New Roman" w:cs="Times New Roman"/>
          <w:sz w:val="28"/>
          <w:szCs w:val="24"/>
        </w:rPr>
      </w:pPr>
    </w:p>
    <w:p w14:paraId="7B0ED944" w14:textId="77777777" w:rsidR="0053416E" w:rsidRDefault="0053416E" w:rsidP="00557682">
      <w:pPr>
        <w:spacing w:after="0"/>
        <w:ind w:firstLine="709"/>
        <w:jc w:val="both"/>
        <w:rPr>
          <w:rFonts w:ascii="Times New Roman" w:hAnsi="Times New Roman" w:cs="Times New Roman"/>
          <w:sz w:val="28"/>
          <w:szCs w:val="24"/>
        </w:rPr>
      </w:pPr>
    </w:p>
    <w:p w14:paraId="03B1F4E7" w14:textId="77777777" w:rsidR="0053416E" w:rsidRDefault="0053416E" w:rsidP="00557682">
      <w:pPr>
        <w:spacing w:after="0"/>
        <w:ind w:firstLine="709"/>
        <w:jc w:val="both"/>
        <w:rPr>
          <w:rFonts w:ascii="Times New Roman" w:hAnsi="Times New Roman" w:cs="Times New Roman"/>
          <w:sz w:val="28"/>
          <w:szCs w:val="24"/>
        </w:rPr>
      </w:pPr>
    </w:p>
    <w:p w14:paraId="09B3C25D" w14:textId="77777777" w:rsidR="00B3605F" w:rsidRDefault="00B3605F" w:rsidP="00557682">
      <w:pPr>
        <w:spacing w:after="0"/>
        <w:ind w:firstLine="709"/>
        <w:jc w:val="both"/>
        <w:rPr>
          <w:rFonts w:ascii="Times New Roman" w:hAnsi="Times New Roman" w:cs="Times New Roman"/>
          <w:sz w:val="28"/>
          <w:szCs w:val="24"/>
        </w:rPr>
      </w:pPr>
    </w:p>
    <w:p w14:paraId="0BC5CCC5" w14:textId="77777777" w:rsidR="00E94DFE" w:rsidRDefault="00E94DFE" w:rsidP="00557682">
      <w:pPr>
        <w:spacing w:after="0"/>
        <w:ind w:firstLine="709"/>
        <w:jc w:val="both"/>
        <w:rPr>
          <w:rFonts w:ascii="Times New Roman" w:hAnsi="Times New Roman" w:cs="Times New Roman"/>
          <w:sz w:val="28"/>
          <w:szCs w:val="24"/>
        </w:rPr>
      </w:pPr>
    </w:p>
    <w:p w14:paraId="3E4D68AC" w14:textId="77777777" w:rsidR="00E94DFE" w:rsidRDefault="00E94DFE" w:rsidP="00557682">
      <w:pPr>
        <w:spacing w:after="0"/>
        <w:ind w:firstLine="709"/>
        <w:jc w:val="both"/>
        <w:rPr>
          <w:rFonts w:ascii="Times New Roman" w:hAnsi="Times New Roman" w:cs="Times New Roman"/>
          <w:sz w:val="28"/>
          <w:szCs w:val="24"/>
        </w:rPr>
      </w:pPr>
    </w:p>
    <w:p w14:paraId="3AB576C9" w14:textId="77777777" w:rsidR="00E94DFE" w:rsidRDefault="00E94DFE" w:rsidP="00557682">
      <w:pPr>
        <w:spacing w:after="0"/>
        <w:ind w:firstLine="709"/>
        <w:jc w:val="both"/>
        <w:rPr>
          <w:rFonts w:ascii="Times New Roman" w:hAnsi="Times New Roman" w:cs="Times New Roman"/>
          <w:sz w:val="28"/>
          <w:szCs w:val="24"/>
        </w:rPr>
      </w:pPr>
    </w:p>
    <w:p w14:paraId="5E9AD0DD" w14:textId="77777777" w:rsidR="00E94DFE" w:rsidRDefault="00E94DFE" w:rsidP="00557682">
      <w:pPr>
        <w:spacing w:after="0"/>
        <w:ind w:firstLine="709"/>
        <w:jc w:val="both"/>
        <w:rPr>
          <w:rFonts w:ascii="Times New Roman" w:hAnsi="Times New Roman" w:cs="Times New Roman"/>
          <w:sz w:val="28"/>
          <w:szCs w:val="24"/>
        </w:rPr>
      </w:pPr>
    </w:p>
    <w:p w14:paraId="744B91F0" w14:textId="77777777" w:rsidR="00E94DFE" w:rsidRDefault="00E94DFE" w:rsidP="00557682">
      <w:pPr>
        <w:spacing w:after="0"/>
        <w:ind w:firstLine="709"/>
        <w:jc w:val="both"/>
        <w:rPr>
          <w:rFonts w:ascii="Times New Roman" w:hAnsi="Times New Roman" w:cs="Times New Roman"/>
          <w:sz w:val="28"/>
          <w:szCs w:val="24"/>
        </w:rPr>
      </w:pPr>
    </w:p>
    <w:p w14:paraId="122A945C" w14:textId="77777777" w:rsidR="00E94DFE" w:rsidRDefault="00E94DFE" w:rsidP="00557682">
      <w:pPr>
        <w:spacing w:after="0"/>
        <w:ind w:firstLine="709"/>
        <w:jc w:val="both"/>
        <w:rPr>
          <w:rFonts w:ascii="Times New Roman" w:hAnsi="Times New Roman" w:cs="Times New Roman"/>
          <w:sz w:val="28"/>
          <w:szCs w:val="24"/>
        </w:rPr>
      </w:pPr>
    </w:p>
    <w:p w14:paraId="068A3DC1" w14:textId="77777777" w:rsidR="00E94DFE" w:rsidRDefault="00E94DFE" w:rsidP="00557682">
      <w:pPr>
        <w:spacing w:after="0"/>
        <w:ind w:firstLine="709"/>
        <w:jc w:val="both"/>
        <w:rPr>
          <w:rFonts w:ascii="Times New Roman" w:hAnsi="Times New Roman" w:cs="Times New Roman"/>
          <w:sz w:val="28"/>
          <w:szCs w:val="24"/>
        </w:rPr>
      </w:pPr>
    </w:p>
    <w:p w14:paraId="06DF7876" w14:textId="77777777" w:rsidR="00232ED4" w:rsidRDefault="00232ED4" w:rsidP="00557682">
      <w:pPr>
        <w:spacing w:after="0"/>
        <w:ind w:firstLine="709"/>
        <w:jc w:val="both"/>
        <w:rPr>
          <w:rFonts w:ascii="Times New Roman" w:hAnsi="Times New Roman" w:cs="Times New Roman"/>
          <w:sz w:val="28"/>
          <w:szCs w:val="24"/>
        </w:rPr>
      </w:pPr>
    </w:p>
    <w:p w14:paraId="461D09EE" w14:textId="77777777" w:rsidR="00232ED4" w:rsidRDefault="00232ED4" w:rsidP="00557682">
      <w:pPr>
        <w:spacing w:after="0"/>
        <w:ind w:firstLine="709"/>
        <w:jc w:val="both"/>
        <w:rPr>
          <w:rFonts w:ascii="Times New Roman" w:hAnsi="Times New Roman" w:cs="Times New Roman"/>
          <w:sz w:val="28"/>
          <w:szCs w:val="24"/>
        </w:rPr>
      </w:pPr>
    </w:p>
    <w:p w14:paraId="6312B8BD" w14:textId="77777777" w:rsidR="00232ED4" w:rsidRDefault="00232ED4" w:rsidP="00557682">
      <w:pPr>
        <w:spacing w:after="0"/>
        <w:ind w:firstLine="709"/>
        <w:jc w:val="both"/>
        <w:rPr>
          <w:rFonts w:ascii="Times New Roman" w:hAnsi="Times New Roman" w:cs="Times New Roman"/>
          <w:sz w:val="28"/>
          <w:szCs w:val="24"/>
        </w:rPr>
      </w:pPr>
    </w:p>
    <w:p w14:paraId="3A94C885" w14:textId="77777777" w:rsidR="00232ED4" w:rsidRDefault="00232ED4" w:rsidP="008E659D">
      <w:pPr>
        <w:spacing w:after="0"/>
        <w:jc w:val="both"/>
        <w:rPr>
          <w:rFonts w:ascii="Times New Roman" w:hAnsi="Times New Roman" w:cs="Times New Roman"/>
          <w:sz w:val="28"/>
          <w:szCs w:val="24"/>
        </w:rPr>
      </w:pPr>
    </w:p>
    <w:p w14:paraId="750933B4" w14:textId="77777777" w:rsidR="008E659D" w:rsidRDefault="008E659D" w:rsidP="008E659D">
      <w:pPr>
        <w:spacing w:after="0"/>
        <w:jc w:val="both"/>
        <w:rPr>
          <w:rFonts w:ascii="Times New Roman" w:hAnsi="Times New Roman" w:cs="Times New Roman"/>
          <w:sz w:val="28"/>
          <w:szCs w:val="24"/>
        </w:rPr>
      </w:pPr>
    </w:p>
    <w:p w14:paraId="50341013" w14:textId="77777777" w:rsidR="00B3605F" w:rsidRDefault="00B3605F" w:rsidP="00557682">
      <w:pPr>
        <w:spacing w:after="0"/>
        <w:ind w:firstLine="709"/>
        <w:jc w:val="both"/>
        <w:rPr>
          <w:rFonts w:ascii="Times New Roman" w:hAnsi="Times New Roman" w:cs="Times New Roman"/>
          <w:sz w:val="28"/>
          <w:szCs w:val="24"/>
        </w:rPr>
      </w:pPr>
    </w:p>
    <w:p w14:paraId="4B9835F4" w14:textId="77777777" w:rsidR="005A5EE9" w:rsidRPr="00247091" w:rsidRDefault="005A5EE9" w:rsidP="005A5EE9">
      <w:pPr>
        <w:spacing w:after="0" w:line="240" w:lineRule="auto"/>
        <w:jc w:val="center"/>
        <w:rPr>
          <w:rFonts w:ascii="Times New Roman" w:hAnsi="Times New Roman"/>
          <w:b/>
          <w:sz w:val="28"/>
          <w:szCs w:val="28"/>
        </w:rPr>
      </w:pPr>
      <w:r w:rsidRPr="00247091">
        <w:rPr>
          <w:rFonts w:ascii="Times New Roman" w:hAnsi="Times New Roman"/>
          <w:b/>
          <w:sz w:val="28"/>
          <w:szCs w:val="28"/>
        </w:rPr>
        <w:lastRenderedPageBreak/>
        <w:t>СПИСОК ИСПОЛЬЗОВАННЫХ ИСТОЧНИКОВ</w:t>
      </w:r>
    </w:p>
    <w:p w14:paraId="295AB9CB" w14:textId="77777777" w:rsidR="005A5EE9" w:rsidRPr="00247091" w:rsidRDefault="005A5EE9" w:rsidP="005A5EE9">
      <w:pPr>
        <w:spacing w:after="0" w:line="240" w:lineRule="auto"/>
        <w:ind w:firstLine="567"/>
        <w:jc w:val="both"/>
        <w:rPr>
          <w:rFonts w:ascii="Times New Roman" w:hAnsi="Times New Roman"/>
          <w:sz w:val="28"/>
          <w:szCs w:val="28"/>
        </w:rPr>
      </w:pPr>
    </w:p>
    <w:p w14:paraId="29C695F5" w14:textId="67B000A6" w:rsidR="009145D8" w:rsidRPr="00F65A92" w:rsidRDefault="009145D8" w:rsidP="00003CE0">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Назарбаев Н.А. Новый Казахстан в новом мире</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 Казахстанская правда</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 </w:t>
      </w:r>
      <w:r w:rsidR="001354F2">
        <w:rPr>
          <w:rFonts w:ascii="Times New Roman" w:hAnsi="Times New Roman" w:cs="Times New Roman"/>
          <w:sz w:val="28"/>
          <w:szCs w:val="28"/>
        </w:rPr>
        <w:t>2007, март – 1.</w:t>
      </w:r>
      <w:r w:rsidRPr="00F65A92">
        <w:rPr>
          <w:rFonts w:ascii="Times New Roman" w:hAnsi="Times New Roman" w:cs="Times New Roman"/>
          <w:sz w:val="28"/>
          <w:szCs w:val="28"/>
        </w:rPr>
        <w:t xml:space="preserve"> </w:t>
      </w:r>
    </w:p>
    <w:p w14:paraId="4273A9D3" w14:textId="51F6D194" w:rsidR="009145D8" w:rsidRPr="00003CE0" w:rsidRDefault="00003CE0" w:rsidP="00003CE0">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03CE0">
        <w:rPr>
          <w:rFonts w:ascii="Times New Roman" w:hAnsi="Times New Roman" w:cs="Times New Roman"/>
          <w:color w:val="111111"/>
          <w:sz w:val="28"/>
          <w:szCs w:val="28"/>
        </w:rPr>
        <w:t xml:space="preserve">Указ Президента Республики Казахстан. Об утверждении </w:t>
      </w:r>
      <w:r w:rsidR="009145D8" w:rsidRPr="00003CE0">
        <w:rPr>
          <w:rFonts w:ascii="Times New Roman" w:hAnsi="Times New Roman" w:cs="Times New Roman"/>
          <w:color w:val="111111"/>
          <w:sz w:val="28"/>
          <w:szCs w:val="28"/>
        </w:rPr>
        <w:t>Государственн</w:t>
      </w:r>
      <w:r w:rsidRPr="00003CE0">
        <w:rPr>
          <w:rFonts w:ascii="Times New Roman" w:hAnsi="Times New Roman" w:cs="Times New Roman"/>
          <w:color w:val="111111"/>
          <w:sz w:val="28"/>
          <w:szCs w:val="28"/>
        </w:rPr>
        <w:t>ой</w:t>
      </w:r>
      <w:r w:rsidR="009145D8" w:rsidRPr="00003CE0">
        <w:rPr>
          <w:rFonts w:ascii="Times New Roman" w:hAnsi="Times New Roman" w:cs="Times New Roman"/>
          <w:color w:val="111111"/>
          <w:sz w:val="28"/>
          <w:szCs w:val="28"/>
        </w:rPr>
        <w:t xml:space="preserve"> программ</w:t>
      </w:r>
      <w:r w:rsidRPr="00003CE0">
        <w:rPr>
          <w:rFonts w:ascii="Times New Roman" w:hAnsi="Times New Roman" w:cs="Times New Roman"/>
          <w:color w:val="111111"/>
          <w:sz w:val="28"/>
          <w:szCs w:val="28"/>
        </w:rPr>
        <w:t>ы</w:t>
      </w:r>
      <w:r w:rsidR="009145D8" w:rsidRPr="00003CE0">
        <w:rPr>
          <w:rFonts w:ascii="Times New Roman" w:hAnsi="Times New Roman" w:cs="Times New Roman"/>
          <w:color w:val="111111"/>
          <w:sz w:val="28"/>
          <w:szCs w:val="28"/>
        </w:rPr>
        <w:t xml:space="preserve"> развития о</w:t>
      </w:r>
      <w:r w:rsidR="005E48B3" w:rsidRPr="00003CE0">
        <w:rPr>
          <w:rFonts w:ascii="Times New Roman" w:hAnsi="Times New Roman" w:cs="Times New Roman"/>
          <w:color w:val="111111"/>
          <w:sz w:val="28"/>
          <w:szCs w:val="28"/>
        </w:rPr>
        <w:t>бразования Республики Казахстан</w:t>
      </w:r>
      <w:r>
        <w:rPr>
          <w:rFonts w:ascii="Times New Roman" w:hAnsi="Times New Roman" w:cs="Times New Roman"/>
          <w:color w:val="111111"/>
          <w:sz w:val="28"/>
          <w:szCs w:val="28"/>
        </w:rPr>
        <w:t xml:space="preserve"> </w:t>
      </w:r>
      <w:r w:rsidR="009145D8" w:rsidRPr="00003CE0">
        <w:rPr>
          <w:rFonts w:ascii="Times New Roman" w:hAnsi="Times New Roman" w:cs="Times New Roman"/>
          <w:color w:val="111111"/>
          <w:sz w:val="28"/>
          <w:szCs w:val="28"/>
        </w:rPr>
        <w:t xml:space="preserve">на </w:t>
      </w:r>
      <w:r w:rsidR="009145D8" w:rsidRPr="00003CE0">
        <w:rPr>
          <w:rFonts w:ascii="Times New Roman" w:hAnsi="Times New Roman" w:cs="Times New Roman"/>
          <w:sz w:val="28"/>
          <w:szCs w:val="28"/>
        </w:rPr>
        <w:t>2011–2020 годы</w:t>
      </w:r>
      <w:r w:rsidR="00AA19BA" w:rsidRPr="00003CE0">
        <w:rPr>
          <w:rFonts w:ascii="Times New Roman" w:hAnsi="Times New Roman" w:cs="Times New Roman"/>
          <w:sz w:val="28"/>
          <w:szCs w:val="28"/>
        </w:rPr>
        <w:t xml:space="preserve">: утв. </w:t>
      </w:r>
      <w:r w:rsidR="005E48B3" w:rsidRPr="00003CE0">
        <w:rPr>
          <w:rFonts w:ascii="Times New Roman" w:hAnsi="Times New Roman" w:cs="Times New Roman"/>
          <w:sz w:val="28"/>
          <w:szCs w:val="28"/>
        </w:rPr>
        <w:t>7 декабря 2010</w:t>
      </w:r>
      <w:r w:rsidR="00C13070" w:rsidRPr="00003CE0">
        <w:rPr>
          <w:rFonts w:ascii="Times New Roman" w:hAnsi="Times New Roman" w:cs="Times New Roman"/>
          <w:sz w:val="28"/>
          <w:szCs w:val="28"/>
        </w:rPr>
        <w:t>,</w:t>
      </w:r>
      <w:r w:rsidRPr="00003CE0">
        <w:rPr>
          <w:rFonts w:ascii="Times New Roman" w:hAnsi="Times New Roman" w:cs="Times New Roman"/>
          <w:sz w:val="28"/>
          <w:szCs w:val="28"/>
        </w:rPr>
        <w:t xml:space="preserve"> №</w:t>
      </w:r>
      <w:r w:rsidR="005E48B3" w:rsidRPr="00003CE0">
        <w:rPr>
          <w:rFonts w:ascii="Times New Roman" w:hAnsi="Times New Roman" w:cs="Times New Roman"/>
          <w:sz w:val="28"/>
          <w:szCs w:val="28"/>
        </w:rPr>
        <w:t>1118</w:t>
      </w:r>
      <w:r w:rsidR="00AA19BA" w:rsidRPr="00003CE0">
        <w:rPr>
          <w:rFonts w:ascii="Times New Roman" w:hAnsi="Times New Roman" w:cs="Times New Roman"/>
          <w:sz w:val="28"/>
          <w:szCs w:val="28"/>
        </w:rPr>
        <w:t xml:space="preserve"> // </w:t>
      </w:r>
      <w:hyperlink r:id="rId104" w:history="1">
        <w:r w:rsidRPr="00003CE0">
          <w:rPr>
            <w:rStyle w:val="Hyperlink"/>
            <w:rFonts w:ascii="Times New Roman" w:hAnsi="Times New Roman"/>
            <w:color w:val="auto"/>
            <w:sz w:val="28"/>
            <w:szCs w:val="28"/>
            <w:u w:val="none"/>
          </w:rPr>
          <w:t>https://adilet.zan.kz.</w:t>
        </w:r>
      </w:hyperlink>
      <w:r w:rsidR="00DC2454" w:rsidRPr="00003CE0">
        <w:rPr>
          <w:rFonts w:ascii="Times New Roman" w:hAnsi="Times New Roman" w:cs="Times New Roman"/>
          <w:sz w:val="28"/>
          <w:szCs w:val="28"/>
        </w:rPr>
        <w:t xml:space="preserve"> 12.09.201</w:t>
      </w:r>
      <w:r w:rsidRPr="00003CE0">
        <w:rPr>
          <w:rFonts w:ascii="Times New Roman" w:hAnsi="Times New Roman" w:cs="Times New Roman"/>
          <w:sz w:val="28"/>
          <w:szCs w:val="28"/>
        </w:rPr>
        <w:t>9</w:t>
      </w:r>
      <w:r w:rsidR="00AA19BA" w:rsidRPr="00003CE0">
        <w:rPr>
          <w:rFonts w:ascii="Times New Roman" w:hAnsi="Times New Roman" w:cs="Times New Roman"/>
          <w:sz w:val="28"/>
          <w:szCs w:val="28"/>
        </w:rPr>
        <w:t>.</w:t>
      </w:r>
    </w:p>
    <w:p w14:paraId="6A46EAFA" w14:textId="685B100F" w:rsidR="009145D8" w:rsidRPr="00770546" w:rsidRDefault="00003CE0" w:rsidP="00770546">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03CE0">
        <w:rPr>
          <w:rFonts w:ascii="Times New Roman" w:hAnsi="Times New Roman" w:cs="Times New Roman"/>
          <w:color w:val="111111"/>
          <w:sz w:val="28"/>
          <w:szCs w:val="28"/>
        </w:rPr>
        <w:t>Указ Президента Республики Казахстан.</w:t>
      </w:r>
      <w:r>
        <w:rPr>
          <w:rFonts w:ascii="Times New Roman" w:hAnsi="Times New Roman" w:cs="Times New Roman"/>
          <w:color w:val="111111"/>
          <w:sz w:val="28"/>
          <w:szCs w:val="28"/>
        </w:rPr>
        <w:t xml:space="preserve"> О </w:t>
      </w:r>
      <w:r w:rsidR="009145D8" w:rsidRPr="00C13070">
        <w:rPr>
          <w:rFonts w:ascii="Times New Roman" w:hAnsi="Times New Roman" w:cs="Times New Roman"/>
          <w:color w:val="111111"/>
          <w:sz w:val="28"/>
          <w:szCs w:val="28"/>
        </w:rPr>
        <w:t>Государственн</w:t>
      </w:r>
      <w:r>
        <w:rPr>
          <w:rFonts w:ascii="Times New Roman" w:hAnsi="Times New Roman" w:cs="Times New Roman"/>
          <w:color w:val="111111"/>
          <w:sz w:val="28"/>
          <w:szCs w:val="28"/>
        </w:rPr>
        <w:t xml:space="preserve">ой </w:t>
      </w:r>
      <w:r w:rsidR="009145D8" w:rsidRPr="00C13070">
        <w:rPr>
          <w:rFonts w:ascii="Times New Roman" w:hAnsi="Times New Roman" w:cs="Times New Roman"/>
          <w:color w:val="111111"/>
          <w:sz w:val="28"/>
          <w:szCs w:val="28"/>
        </w:rPr>
        <w:t>программ</w:t>
      </w:r>
      <w:r>
        <w:rPr>
          <w:rFonts w:ascii="Times New Roman" w:hAnsi="Times New Roman" w:cs="Times New Roman"/>
          <w:color w:val="111111"/>
          <w:sz w:val="28"/>
          <w:szCs w:val="28"/>
        </w:rPr>
        <w:t>е</w:t>
      </w:r>
      <w:r w:rsidR="009145D8" w:rsidRPr="00C13070">
        <w:rPr>
          <w:rFonts w:ascii="Times New Roman" w:hAnsi="Times New Roman" w:cs="Times New Roman"/>
          <w:color w:val="111111"/>
          <w:sz w:val="28"/>
          <w:szCs w:val="28"/>
        </w:rPr>
        <w:t xml:space="preserve"> </w:t>
      </w:r>
      <w:r w:rsidR="00770546">
        <w:rPr>
          <w:rFonts w:ascii="Times New Roman" w:hAnsi="Times New Roman" w:cs="Times New Roman"/>
          <w:color w:val="111111"/>
          <w:sz w:val="28"/>
          <w:szCs w:val="28"/>
        </w:rPr>
        <w:t xml:space="preserve">развития и </w:t>
      </w:r>
      <w:r w:rsidR="009145D8" w:rsidRPr="00C13070">
        <w:rPr>
          <w:rFonts w:ascii="Times New Roman" w:hAnsi="Times New Roman" w:cs="Times New Roman"/>
          <w:color w:val="111111"/>
          <w:sz w:val="28"/>
          <w:szCs w:val="28"/>
        </w:rPr>
        <w:t xml:space="preserve">функционирования </w:t>
      </w:r>
      <w:r>
        <w:rPr>
          <w:rFonts w:ascii="Times New Roman" w:hAnsi="Times New Roman" w:cs="Times New Roman"/>
          <w:color w:val="111111"/>
          <w:sz w:val="28"/>
          <w:szCs w:val="28"/>
        </w:rPr>
        <w:t xml:space="preserve">языков </w:t>
      </w:r>
      <w:r w:rsidR="00770546">
        <w:rPr>
          <w:rFonts w:ascii="Times New Roman" w:hAnsi="Times New Roman" w:cs="Times New Roman"/>
          <w:color w:val="111111"/>
          <w:sz w:val="28"/>
          <w:szCs w:val="28"/>
        </w:rPr>
        <w:t>в Республикен Казахстан</w:t>
      </w:r>
      <w:r w:rsidR="009145D8" w:rsidRPr="00C13070">
        <w:rPr>
          <w:rFonts w:ascii="Times New Roman" w:hAnsi="Times New Roman" w:cs="Times New Roman"/>
          <w:color w:val="111111"/>
          <w:sz w:val="28"/>
          <w:szCs w:val="28"/>
        </w:rPr>
        <w:t xml:space="preserve"> на 2011-2020 </w:t>
      </w:r>
      <w:r w:rsidR="009145D8" w:rsidRPr="00770546">
        <w:rPr>
          <w:rFonts w:ascii="Times New Roman" w:hAnsi="Times New Roman" w:cs="Times New Roman"/>
          <w:sz w:val="28"/>
          <w:szCs w:val="28"/>
        </w:rPr>
        <w:t>годы</w:t>
      </w:r>
      <w:r w:rsidR="00F50002" w:rsidRPr="00770546">
        <w:rPr>
          <w:rFonts w:ascii="Times New Roman" w:hAnsi="Times New Roman" w:cs="Times New Roman"/>
          <w:sz w:val="28"/>
          <w:szCs w:val="28"/>
        </w:rPr>
        <w:t xml:space="preserve">: утв. </w:t>
      </w:r>
      <w:r w:rsidR="005E48B3" w:rsidRPr="00770546">
        <w:rPr>
          <w:rFonts w:ascii="Times New Roman" w:hAnsi="Times New Roman" w:cs="Times New Roman"/>
          <w:sz w:val="28"/>
          <w:szCs w:val="28"/>
        </w:rPr>
        <w:t>29 июня 2011</w:t>
      </w:r>
      <w:r w:rsidR="00C13070" w:rsidRPr="00770546">
        <w:rPr>
          <w:rFonts w:ascii="Times New Roman" w:hAnsi="Times New Roman" w:cs="Times New Roman"/>
          <w:sz w:val="28"/>
          <w:szCs w:val="28"/>
        </w:rPr>
        <w:t>,</w:t>
      </w:r>
      <w:r w:rsidR="005E48B3" w:rsidRPr="00770546">
        <w:rPr>
          <w:rFonts w:ascii="Times New Roman" w:hAnsi="Times New Roman" w:cs="Times New Roman"/>
          <w:sz w:val="28"/>
          <w:szCs w:val="28"/>
        </w:rPr>
        <w:t xml:space="preserve"> №110</w:t>
      </w:r>
      <w:r w:rsidR="00F50002" w:rsidRPr="00770546">
        <w:rPr>
          <w:rFonts w:ascii="Times New Roman" w:hAnsi="Times New Roman" w:cs="Times New Roman"/>
          <w:sz w:val="28"/>
          <w:szCs w:val="28"/>
        </w:rPr>
        <w:t xml:space="preserve"> // </w:t>
      </w:r>
      <w:hyperlink r:id="rId105" w:history="1">
        <w:r w:rsidR="00770546" w:rsidRPr="00770546">
          <w:rPr>
            <w:rStyle w:val="Hyperlink"/>
            <w:rFonts w:ascii="Times New Roman" w:hAnsi="Times New Roman"/>
            <w:color w:val="auto"/>
            <w:sz w:val="28"/>
            <w:szCs w:val="28"/>
            <w:u w:val="none"/>
          </w:rPr>
          <w:t>https://adilet.zan.kz.</w:t>
        </w:r>
      </w:hyperlink>
      <w:r w:rsidR="00770546" w:rsidRPr="00770546">
        <w:rPr>
          <w:rFonts w:ascii="Times New Roman" w:hAnsi="Times New Roman" w:cs="Times New Roman"/>
          <w:sz w:val="28"/>
          <w:szCs w:val="28"/>
        </w:rPr>
        <w:t xml:space="preserve"> 12.09.2019.</w:t>
      </w:r>
    </w:p>
    <w:p w14:paraId="3DB1652B" w14:textId="449E4F4C" w:rsidR="009145D8" w:rsidRPr="00F748C4" w:rsidRDefault="00F748C4" w:rsidP="00770546">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748C4">
        <w:rPr>
          <w:rFonts w:ascii="Times New Roman" w:hAnsi="Times New Roman" w:cs="Times New Roman"/>
          <w:color w:val="000000"/>
          <w:sz w:val="28"/>
          <w:szCs w:val="28"/>
        </w:rPr>
        <w:t xml:space="preserve">Послание Президент </w:t>
      </w:r>
      <w:r w:rsidR="00770546">
        <w:rPr>
          <w:rFonts w:ascii="Times New Roman" w:hAnsi="Times New Roman" w:cs="Times New Roman"/>
          <w:color w:val="000000"/>
          <w:sz w:val="28"/>
          <w:szCs w:val="28"/>
        </w:rPr>
        <w:t xml:space="preserve">Республики Казахстан </w:t>
      </w:r>
      <w:r w:rsidRPr="00F748C4">
        <w:rPr>
          <w:rFonts w:ascii="Times New Roman" w:hAnsi="Times New Roman" w:cs="Times New Roman"/>
          <w:color w:val="000000"/>
          <w:sz w:val="28"/>
          <w:szCs w:val="28"/>
        </w:rPr>
        <w:t>Н.А.</w:t>
      </w:r>
      <w:r w:rsidR="00770546">
        <w:rPr>
          <w:rFonts w:ascii="Times New Roman" w:hAnsi="Times New Roman" w:cs="Times New Roman"/>
          <w:color w:val="000000"/>
          <w:sz w:val="28"/>
          <w:szCs w:val="28"/>
        </w:rPr>
        <w:t xml:space="preserve"> </w:t>
      </w:r>
      <w:r w:rsidRPr="00F748C4">
        <w:rPr>
          <w:rFonts w:ascii="Times New Roman" w:hAnsi="Times New Roman" w:cs="Times New Roman"/>
          <w:color w:val="000000"/>
          <w:sz w:val="28"/>
          <w:szCs w:val="28"/>
        </w:rPr>
        <w:t>Назарбаева</w:t>
      </w:r>
      <w:r w:rsidR="00770546">
        <w:rPr>
          <w:rFonts w:ascii="Times New Roman" w:hAnsi="Times New Roman" w:cs="Times New Roman"/>
          <w:color w:val="000000"/>
          <w:sz w:val="28"/>
          <w:szCs w:val="28"/>
        </w:rPr>
        <w:t>.</w:t>
      </w:r>
      <w:r w:rsidRPr="00F748C4">
        <w:rPr>
          <w:rFonts w:ascii="Times New Roman" w:hAnsi="Times New Roman" w:cs="Times New Roman"/>
          <w:color w:val="000000"/>
          <w:sz w:val="28"/>
          <w:szCs w:val="28"/>
        </w:rPr>
        <w:t xml:space="preserve"> </w:t>
      </w:r>
      <w:r w:rsidR="00770546" w:rsidRPr="00F748C4">
        <w:rPr>
          <w:rFonts w:ascii="Times New Roman" w:hAnsi="Times New Roman" w:cs="Times New Roman"/>
          <w:color w:val="000000"/>
          <w:sz w:val="28"/>
          <w:szCs w:val="28"/>
        </w:rPr>
        <w:t>Новый Казахстан в новом мире</w:t>
      </w:r>
      <w:r w:rsidR="00770546">
        <w:rPr>
          <w:rFonts w:ascii="Times New Roman" w:hAnsi="Times New Roman" w:cs="Times New Roman"/>
          <w:color w:val="000000"/>
          <w:sz w:val="28"/>
          <w:szCs w:val="28"/>
        </w:rPr>
        <w:t>: послание</w:t>
      </w:r>
      <w:r w:rsidRPr="00F748C4">
        <w:rPr>
          <w:rFonts w:ascii="Times New Roman" w:hAnsi="Times New Roman" w:cs="Times New Roman"/>
          <w:color w:val="000000"/>
          <w:sz w:val="28"/>
          <w:szCs w:val="28"/>
        </w:rPr>
        <w:t xml:space="preserve"> народу Казахстана</w:t>
      </w:r>
      <w:r w:rsidR="00770546">
        <w:rPr>
          <w:rFonts w:ascii="Times New Roman" w:hAnsi="Times New Roman" w:cs="Times New Roman"/>
          <w:color w:val="000000"/>
          <w:sz w:val="28"/>
          <w:szCs w:val="28"/>
        </w:rPr>
        <w:t xml:space="preserve"> от 28 февраля 2007 года </w:t>
      </w:r>
      <w:r w:rsidR="00770546" w:rsidRPr="00770546">
        <w:rPr>
          <w:rFonts w:ascii="Times New Roman" w:hAnsi="Times New Roman" w:cs="Times New Roman"/>
          <w:sz w:val="28"/>
          <w:szCs w:val="28"/>
        </w:rPr>
        <w:t xml:space="preserve">// </w:t>
      </w:r>
      <w:hyperlink r:id="rId106" w:history="1">
        <w:r w:rsidR="00770546" w:rsidRPr="00770546">
          <w:rPr>
            <w:rStyle w:val="Hyperlink"/>
            <w:rFonts w:ascii="Times New Roman" w:hAnsi="Times New Roman"/>
            <w:color w:val="auto"/>
            <w:sz w:val="28"/>
            <w:szCs w:val="28"/>
            <w:u w:val="none"/>
          </w:rPr>
          <w:t>https://adilet.zan.kz.</w:t>
        </w:r>
      </w:hyperlink>
      <w:r w:rsidR="00770546" w:rsidRPr="00770546">
        <w:rPr>
          <w:rFonts w:ascii="Times New Roman" w:hAnsi="Times New Roman" w:cs="Times New Roman"/>
          <w:sz w:val="28"/>
          <w:szCs w:val="28"/>
        </w:rPr>
        <w:t xml:space="preserve"> 12.09.2019.</w:t>
      </w:r>
    </w:p>
    <w:p w14:paraId="1A05A39C" w14:textId="594475CD" w:rsidR="00F50002" w:rsidRPr="00770546" w:rsidRDefault="009145D8" w:rsidP="00770546">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C13070">
        <w:rPr>
          <w:rFonts w:ascii="Times New Roman" w:eastAsia="TimesNewRomanPSMT" w:hAnsi="Times New Roman" w:cs="Times New Roman"/>
          <w:sz w:val="28"/>
          <w:szCs w:val="28"/>
        </w:rPr>
        <w:t>Концепция развития иноязычного образования Республики Казахстан</w:t>
      </w:r>
      <w:r w:rsidR="00DC2454">
        <w:rPr>
          <w:rFonts w:ascii="Times New Roman" w:eastAsia="TimesNewRomanPSMT" w:hAnsi="Times New Roman" w:cs="Times New Roman"/>
          <w:sz w:val="28"/>
          <w:szCs w:val="28"/>
        </w:rPr>
        <w:t xml:space="preserve">: </w:t>
      </w:r>
      <w:r w:rsidR="00F50002" w:rsidRPr="00770546">
        <w:rPr>
          <w:rFonts w:ascii="Times New Roman" w:hAnsi="Times New Roman" w:cs="Times New Roman"/>
          <w:sz w:val="28"/>
          <w:szCs w:val="28"/>
        </w:rPr>
        <w:t xml:space="preserve">утв. </w:t>
      </w:r>
      <w:r w:rsidR="00770546" w:rsidRPr="00770546">
        <w:rPr>
          <w:rFonts w:ascii="Times New Roman" w:hAnsi="Times New Roman" w:cs="Times New Roman"/>
          <w:sz w:val="28"/>
          <w:szCs w:val="28"/>
        </w:rPr>
        <w:t xml:space="preserve">Советом УМО на базе КаУМОиМЯ им. Абылай хана </w:t>
      </w:r>
      <w:r w:rsidR="00C13070" w:rsidRPr="00770546">
        <w:rPr>
          <w:rFonts w:ascii="Times New Roman" w:hAnsi="Times New Roman" w:cs="Times New Roman"/>
          <w:sz w:val="28"/>
          <w:szCs w:val="28"/>
        </w:rPr>
        <w:t>от 25</w:t>
      </w:r>
      <w:r w:rsidR="00770546" w:rsidRPr="00770546">
        <w:rPr>
          <w:rFonts w:ascii="Times New Roman" w:hAnsi="Times New Roman" w:cs="Times New Roman"/>
          <w:sz w:val="28"/>
          <w:szCs w:val="28"/>
        </w:rPr>
        <w:t xml:space="preserve"> февраля </w:t>
      </w:r>
      <w:r w:rsidR="00C13070" w:rsidRPr="00770546">
        <w:rPr>
          <w:rFonts w:ascii="Times New Roman" w:hAnsi="Times New Roman" w:cs="Times New Roman"/>
          <w:sz w:val="28"/>
          <w:szCs w:val="28"/>
        </w:rPr>
        <w:t>2006</w:t>
      </w:r>
      <w:r w:rsidR="00770546" w:rsidRPr="00770546">
        <w:rPr>
          <w:rFonts w:ascii="Times New Roman" w:hAnsi="Times New Roman" w:cs="Times New Roman"/>
          <w:sz w:val="28"/>
          <w:szCs w:val="28"/>
        </w:rPr>
        <w:t xml:space="preserve"> года</w:t>
      </w:r>
      <w:r w:rsidR="00C13070" w:rsidRPr="00770546">
        <w:rPr>
          <w:rFonts w:ascii="Times New Roman" w:hAnsi="Times New Roman" w:cs="Times New Roman"/>
          <w:sz w:val="28"/>
          <w:szCs w:val="28"/>
        </w:rPr>
        <w:t>, №1</w:t>
      </w:r>
      <w:r w:rsidR="00F50002" w:rsidRPr="00770546">
        <w:rPr>
          <w:rFonts w:ascii="Times New Roman" w:hAnsi="Times New Roman" w:cs="Times New Roman"/>
          <w:sz w:val="28"/>
          <w:szCs w:val="28"/>
        </w:rPr>
        <w:t xml:space="preserve"> // </w:t>
      </w:r>
      <w:hyperlink r:id="rId107" w:history="1">
        <w:r w:rsidR="00C13070" w:rsidRPr="00770546">
          <w:rPr>
            <w:rStyle w:val="Hyperlink"/>
            <w:rFonts w:ascii="Times New Roman" w:hAnsi="Times New Roman"/>
            <w:color w:val="auto"/>
            <w:sz w:val="28"/>
            <w:szCs w:val="28"/>
            <w:u w:val="none"/>
          </w:rPr>
          <w:t>gigabaza.ru</w:t>
        </w:r>
      </w:hyperlink>
      <w:r w:rsidR="005753AE" w:rsidRPr="00770546">
        <w:rPr>
          <w:rStyle w:val="Hyperlink"/>
          <w:rFonts w:ascii="Times New Roman" w:hAnsi="Times New Roman"/>
          <w:color w:val="auto"/>
          <w:sz w:val="28"/>
          <w:szCs w:val="28"/>
          <w:u w:val="none"/>
        </w:rPr>
        <w:t xml:space="preserve">. </w:t>
      </w:r>
      <w:r w:rsidR="00770546" w:rsidRPr="00770546">
        <w:rPr>
          <w:rFonts w:ascii="Times New Roman" w:hAnsi="Times New Roman" w:cs="Times New Roman"/>
          <w:sz w:val="28"/>
          <w:szCs w:val="28"/>
        </w:rPr>
        <w:t>12.09.2019.</w:t>
      </w:r>
    </w:p>
    <w:p w14:paraId="05E3D965" w14:textId="32929C13" w:rsidR="007143FD" w:rsidRPr="00D930A9" w:rsidRDefault="00770546" w:rsidP="00770546">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770546">
        <w:rPr>
          <w:rFonts w:ascii="Times New Roman" w:hAnsi="Times New Roman" w:cs="Times New Roman"/>
          <w:sz w:val="28"/>
          <w:szCs w:val="28"/>
        </w:rPr>
        <w:t>Совместный приказ и.о. Министра образования и науки Респрублики Казахстан</w:t>
      </w:r>
      <w:r>
        <w:rPr>
          <w:rFonts w:ascii="Times New Roman" w:hAnsi="Times New Roman" w:cs="Times New Roman"/>
          <w:sz w:val="28"/>
          <w:szCs w:val="28"/>
        </w:rPr>
        <w:t>, Министра</w:t>
      </w:r>
      <w:r w:rsidR="00D930A9">
        <w:rPr>
          <w:rFonts w:ascii="Times New Roman" w:hAnsi="Times New Roman" w:cs="Times New Roman"/>
          <w:sz w:val="28"/>
          <w:szCs w:val="28"/>
        </w:rPr>
        <w:t xml:space="preserve"> культуры и спорта Республики Казахстан, Министра по </w:t>
      </w:r>
      <w:r w:rsidR="00D930A9" w:rsidRPr="00D930A9">
        <w:rPr>
          <w:rFonts w:ascii="Times New Roman" w:hAnsi="Times New Roman" w:cs="Times New Roman"/>
          <w:sz w:val="28"/>
          <w:szCs w:val="28"/>
        </w:rPr>
        <w:t>инвистициям и развитию Республики Казахстан.</w:t>
      </w:r>
      <w:hyperlink r:id="rId108" w:history="1">
        <w:r w:rsidR="00D930A9" w:rsidRPr="00D930A9">
          <w:rPr>
            <w:rStyle w:val="Hyperlink"/>
            <w:rFonts w:ascii="Times New Roman" w:hAnsi="Times New Roman"/>
            <w:color w:val="auto"/>
            <w:sz w:val="28"/>
            <w:szCs w:val="28"/>
            <w:u w:val="none"/>
          </w:rPr>
          <w:t xml:space="preserve"> Дорожная карта развития трехъязычного образования на 2015-2020 годы: утв. 13 ноября 2015 года, №1066 // </w:t>
        </w:r>
      </w:hyperlink>
      <w:hyperlink r:id="rId109" w:history="1">
        <w:r w:rsidR="00D930A9" w:rsidRPr="00D930A9">
          <w:rPr>
            <w:rStyle w:val="Hyperlink"/>
            <w:rFonts w:ascii="Times New Roman" w:hAnsi="Times New Roman"/>
            <w:color w:val="auto"/>
            <w:sz w:val="28"/>
            <w:szCs w:val="28"/>
            <w:u w:val="none"/>
          </w:rPr>
          <w:t>https://adilet.zan.kz.</w:t>
        </w:r>
      </w:hyperlink>
      <w:r w:rsidR="00D930A9" w:rsidRPr="00D930A9">
        <w:rPr>
          <w:rFonts w:ascii="Times New Roman" w:hAnsi="Times New Roman" w:cs="Times New Roman"/>
          <w:sz w:val="28"/>
          <w:szCs w:val="28"/>
        </w:rPr>
        <w:t xml:space="preserve"> 12.09.2019.</w:t>
      </w:r>
    </w:p>
    <w:p w14:paraId="4F2442FC" w14:textId="7FE947F6" w:rsidR="009145D8" w:rsidRPr="00C13070" w:rsidRDefault="00D930A9" w:rsidP="00F50002">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hAnsi="Times New Roman" w:cs="Times New Roman"/>
          <w:sz w:val="28"/>
          <w:szCs w:val="28"/>
        </w:rPr>
        <w:t>Постановление Правительства Республики Казахстан. Об утверждении</w:t>
      </w:r>
      <w:r w:rsidRPr="00D930A9">
        <w:t xml:space="preserve"> </w:t>
      </w:r>
      <w:r w:rsidR="007A2CBE" w:rsidRPr="00D930A9">
        <w:rPr>
          <w:rFonts w:ascii="Times New Roman" w:hAnsi="Times New Roman" w:cs="Times New Roman"/>
          <w:sz w:val="28"/>
          <w:szCs w:val="28"/>
        </w:rPr>
        <w:t>Государственн</w:t>
      </w:r>
      <w:r w:rsidRPr="00D930A9">
        <w:rPr>
          <w:rFonts w:ascii="Times New Roman" w:hAnsi="Times New Roman" w:cs="Times New Roman"/>
          <w:sz w:val="28"/>
          <w:szCs w:val="28"/>
        </w:rPr>
        <w:t>ой программы</w:t>
      </w:r>
      <w:r w:rsidR="007143FD" w:rsidRPr="00D930A9">
        <w:rPr>
          <w:rFonts w:ascii="Times New Roman" w:hAnsi="Times New Roman" w:cs="Times New Roman"/>
          <w:sz w:val="28"/>
          <w:szCs w:val="28"/>
        </w:rPr>
        <w:t xml:space="preserve"> развития образования и науки Республики Казахстан на 2020-2025 годы</w:t>
      </w:r>
      <w:r w:rsidR="007A2CBE" w:rsidRPr="00D930A9">
        <w:rPr>
          <w:rFonts w:ascii="Times New Roman" w:hAnsi="Times New Roman" w:cs="Times New Roman"/>
          <w:sz w:val="28"/>
          <w:szCs w:val="28"/>
        </w:rPr>
        <w:t>: утв. от 27 декабря 2019 года</w:t>
      </w:r>
      <w:r w:rsidRPr="00D930A9">
        <w:rPr>
          <w:rFonts w:ascii="Times New Roman" w:hAnsi="Times New Roman" w:cs="Times New Roman"/>
          <w:sz w:val="28"/>
          <w:szCs w:val="28"/>
        </w:rPr>
        <w:t>,</w:t>
      </w:r>
      <w:r w:rsidR="007A2CBE" w:rsidRPr="00D930A9">
        <w:rPr>
          <w:rFonts w:ascii="Times New Roman" w:hAnsi="Times New Roman" w:cs="Times New Roman"/>
          <w:sz w:val="28"/>
          <w:szCs w:val="28"/>
        </w:rPr>
        <w:t xml:space="preserve"> №988</w:t>
      </w:r>
      <w:r w:rsidR="007143FD" w:rsidRPr="00D930A9">
        <w:rPr>
          <w:rFonts w:ascii="Times New Roman" w:hAnsi="Times New Roman" w:cs="Times New Roman"/>
          <w:sz w:val="28"/>
          <w:szCs w:val="28"/>
        </w:rPr>
        <w:t xml:space="preserve"> </w:t>
      </w:r>
      <w:r w:rsidR="00C13070" w:rsidRPr="00C13070">
        <w:rPr>
          <w:rFonts w:ascii="Times New Roman" w:hAnsi="Times New Roman" w:cs="Times New Roman"/>
          <w:color w:val="111111"/>
          <w:sz w:val="28"/>
          <w:szCs w:val="28"/>
        </w:rPr>
        <w:t>//</w:t>
      </w:r>
      <w:r>
        <w:rPr>
          <w:rFonts w:ascii="Times New Roman" w:hAnsi="Times New Roman" w:cs="Times New Roman"/>
          <w:color w:val="111111"/>
          <w:sz w:val="28"/>
          <w:szCs w:val="28"/>
        </w:rPr>
        <w:t xml:space="preserve"> </w:t>
      </w:r>
      <w:hyperlink r:id="rId110" w:history="1">
        <w:r w:rsidRPr="00D930A9">
          <w:rPr>
            <w:rFonts w:ascii="Times New Roman" w:hAnsi="Times New Roman" w:cs="Times New Roman"/>
            <w:sz w:val="28"/>
            <w:szCs w:val="28"/>
          </w:rPr>
          <w:t>https://adilet.zan.kz.</w:t>
        </w:r>
      </w:hyperlink>
      <w:r w:rsidRPr="00D930A9">
        <w:rPr>
          <w:rFonts w:ascii="Times New Roman" w:hAnsi="Times New Roman" w:cs="Times New Roman"/>
          <w:sz w:val="28"/>
          <w:szCs w:val="28"/>
        </w:rPr>
        <w:t xml:space="preserve"> 12.09.2019.</w:t>
      </w:r>
    </w:p>
    <w:p w14:paraId="25C2255B" w14:textId="7F7A5B95" w:rsidR="009145D8" w:rsidRPr="00C13070" w:rsidRDefault="009145D8" w:rsidP="001354F2">
      <w:pPr>
        <w:widowControl w:val="0"/>
        <w:numPr>
          <w:ilvl w:val="0"/>
          <w:numId w:val="24"/>
        </w:numPr>
        <w:shd w:val="clear" w:color="auto" w:fill="FFFFFF"/>
        <w:tabs>
          <w:tab w:val="left" w:pos="284"/>
          <w:tab w:val="left" w:pos="993"/>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C13070">
        <w:rPr>
          <w:rFonts w:ascii="Times New Roman" w:hAnsi="Times New Roman" w:cs="Times New Roman"/>
          <w:sz w:val="28"/>
          <w:szCs w:val="28"/>
        </w:rPr>
        <w:t>Закон Республики Казахстан</w:t>
      </w:r>
      <w:r w:rsidR="00F50002" w:rsidRPr="00C13070">
        <w:rPr>
          <w:rFonts w:ascii="Times New Roman" w:hAnsi="Times New Roman" w:cs="Times New Roman"/>
          <w:sz w:val="28"/>
          <w:szCs w:val="28"/>
        </w:rPr>
        <w:t>.</w:t>
      </w:r>
      <w:r w:rsidRPr="00C13070">
        <w:rPr>
          <w:rFonts w:ascii="Times New Roman" w:hAnsi="Times New Roman" w:cs="Times New Roman"/>
          <w:sz w:val="28"/>
          <w:szCs w:val="28"/>
        </w:rPr>
        <w:t xml:space="preserve"> Об образовании</w:t>
      </w:r>
      <w:r w:rsidR="00F50002" w:rsidRPr="00C13070">
        <w:rPr>
          <w:rFonts w:ascii="Times New Roman" w:hAnsi="Times New Roman" w:cs="Times New Roman"/>
          <w:sz w:val="28"/>
          <w:szCs w:val="28"/>
        </w:rPr>
        <w:t>: принят</w:t>
      </w:r>
      <w:r w:rsidRPr="00C13070">
        <w:rPr>
          <w:rFonts w:ascii="Times New Roman" w:hAnsi="Times New Roman" w:cs="Times New Roman"/>
          <w:sz w:val="28"/>
          <w:szCs w:val="28"/>
        </w:rPr>
        <w:t xml:space="preserve"> 27 июля 2007</w:t>
      </w:r>
      <w:r w:rsidR="00F50002" w:rsidRPr="00C13070">
        <w:rPr>
          <w:rFonts w:ascii="Times New Roman" w:hAnsi="Times New Roman" w:cs="Times New Roman"/>
          <w:sz w:val="28"/>
          <w:szCs w:val="28"/>
        </w:rPr>
        <w:t xml:space="preserve"> </w:t>
      </w:r>
      <w:r w:rsidRPr="00C13070">
        <w:rPr>
          <w:rFonts w:ascii="Times New Roman" w:hAnsi="Times New Roman" w:cs="Times New Roman"/>
          <w:sz w:val="28"/>
          <w:szCs w:val="28"/>
        </w:rPr>
        <w:t>г</w:t>
      </w:r>
      <w:r w:rsidR="00F50002" w:rsidRPr="00C13070">
        <w:rPr>
          <w:rFonts w:ascii="Times New Roman" w:hAnsi="Times New Roman" w:cs="Times New Roman"/>
          <w:sz w:val="28"/>
          <w:szCs w:val="28"/>
        </w:rPr>
        <w:t>ода,</w:t>
      </w:r>
      <w:r w:rsidRPr="00C13070">
        <w:rPr>
          <w:rFonts w:ascii="Times New Roman" w:hAnsi="Times New Roman" w:cs="Times New Roman"/>
          <w:sz w:val="28"/>
          <w:szCs w:val="28"/>
        </w:rPr>
        <w:t xml:space="preserve"> №319-III</w:t>
      </w:r>
      <w:r w:rsidR="007143FD" w:rsidRPr="00C13070">
        <w:rPr>
          <w:rFonts w:ascii="Times New Roman" w:hAnsi="Times New Roman" w:cs="Times New Roman"/>
          <w:sz w:val="28"/>
          <w:szCs w:val="28"/>
        </w:rPr>
        <w:t xml:space="preserve"> </w:t>
      </w:r>
      <w:hyperlink r:id="rId111" w:history="1">
        <w:r w:rsidR="007143FD" w:rsidRPr="00C13070">
          <w:rPr>
            <w:rStyle w:val="Hyperlink"/>
            <w:rFonts w:ascii="Times New Roman" w:hAnsi="Times New Roman"/>
            <w:color w:val="auto"/>
            <w:sz w:val="28"/>
            <w:szCs w:val="28"/>
            <w:u w:val="none"/>
          </w:rPr>
          <w:t>(с изм</w:t>
        </w:r>
        <w:r w:rsidR="00F50002" w:rsidRPr="00C13070">
          <w:rPr>
            <w:rStyle w:val="Hyperlink"/>
            <w:rFonts w:ascii="Times New Roman" w:hAnsi="Times New Roman"/>
            <w:color w:val="auto"/>
            <w:sz w:val="28"/>
            <w:szCs w:val="28"/>
            <w:u w:val="none"/>
          </w:rPr>
          <w:t>.</w:t>
        </w:r>
        <w:r w:rsidR="007143FD" w:rsidRPr="00C13070">
          <w:rPr>
            <w:rStyle w:val="Hyperlink"/>
            <w:rFonts w:ascii="Times New Roman" w:hAnsi="Times New Roman"/>
            <w:color w:val="auto"/>
            <w:sz w:val="28"/>
            <w:szCs w:val="28"/>
            <w:u w:val="none"/>
          </w:rPr>
          <w:t xml:space="preserve"> и доп</w:t>
        </w:r>
        <w:r w:rsidR="00F50002" w:rsidRPr="00C13070">
          <w:rPr>
            <w:rStyle w:val="Hyperlink"/>
            <w:rFonts w:ascii="Times New Roman" w:hAnsi="Times New Roman"/>
            <w:color w:val="auto"/>
            <w:sz w:val="28"/>
            <w:szCs w:val="28"/>
            <w:u w:val="none"/>
          </w:rPr>
          <w:t>.</w:t>
        </w:r>
        <w:r w:rsidR="007143FD" w:rsidRPr="00C13070">
          <w:rPr>
            <w:rStyle w:val="Hyperlink"/>
            <w:rFonts w:ascii="Times New Roman" w:hAnsi="Times New Roman"/>
            <w:color w:val="auto"/>
            <w:sz w:val="28"/>
            <w:szCs w:val="28"/>
            <w:u w:val="none"/>
          </w:rPr>
          <w:t xml:space="preserve"> по состоянию на 30.04.2021 г.) </w:t>
        </w:r>
        <w:r w:rsidR="00F50002" w:rsidRPr="00C13070">
          <w:rPr>
            <w:rStyle w:val="Hyperlink"/>
            <w:rFonts w:ascii="Times New Roman" w:hAnsi="Times New Roman"/>
            <w:color w:val="auto"/>
            <w:sz w:val="28"/>
            <w:szCs w:val="28"/>
            <w:u w:val="none"/>
          </w:rPr>
          <w:t xml:space="preserve">// </w:t>
        </w:r>
        <w:hyperlink r:id="rId112" w:history="1">
          <w:r w:rsidR="00D930A9" w:rsidRPr="00D930A9">
            <w:rPr>
              <w:rStyle w:val="Hyperlink"/>
              <w:rFonts w:ascii="Times New Roman" w:hAnsi="Times New Roman"/>
              <w:color w:val="auto"/>
              <w:sz w:val="28"/>
              <w:szCs w:val="28"/>
              <w:u w:val="none"/>
            </w:rPr>
            <w:t>https://adilet.zan.kz.</w:t>
          </w:r>
        </w:hyperlink>
        <w:r w:rsidR="00D930A9" w:rsidRPr="00D930A9">
          <w:rPr>
            <w:rFonts w:ascii="Times New Roman" w:hAnsi="Times New Roman" w:cs="Times New Roman"/>
            <w:sz w:val="28"/>
            <w:szCs w:val="28"/>
          </w:rPr>
          <w:t xml:space="preserve"> 12.09.2019.</w:t>
        </w:r>
      </w:hyperlink>
    </w:p>
    <w:p w14:paraId="241FD0E7" w14:textId="77E95D60" w:rsidR="009145D8" w:rsidRPr="00233EE3" w:rsidRDefault="009145D8" w:rsidP="00D930A9">
      <w:pPr>
        <w:widowControl w:val="0"/>
        <w:numPr>
          <w:ilvl w:val="0"/>
          <w:numId w:val="24"/>
        </w:numPr>
        <w:shd w:val="clear" w:color="auto" w:fill="FFFFFF"/>
        <w:tabs>
          <w:tab w:val="left" w:pos="142"/>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233EE3">
        <w:rPr>
          <w:rFonts w:ascii="Times New Roman" w:hAnsi="Times New Roman" w:cs="Times New Roman"/>
          <w:sz w:val="28"/>
          <w:szCs w:val="28"/>
        </w:rPr>
        <w:t>Образование в многоязычном мире</w:t>
      </w:r>
      <w:r w:rsidR="00F50002" w:rsidRPr="00233EE3">
        <w:rPr>
          <w:rFonts w:ascii="Times New Roman" w:hAnsi="Times New Roman" w:cs="Times New Roman"/>
          <w:sz w:val="28"/>
          <w:szCs w:val="28"/>
        </w:rPr>
        <w:t>:</w:t>
      </w:r>
      <w:r w:rsidRPr="00233EE3">
        <w:rPr>
          <w:rFonts w:ascii="Times New Roman" w:hAnsi="Times New Roman" w:cs="Times New Roman"/>
          <w:sz w:val="28"/>
          <w:szCs w:val="28"/>
        </w:rPr>
        <w:t xml:space="preserve"> </w:t>
      </w:r>
      <w:r w:rsidR="00F50002" w:rsidRPr="00233EE3">
        <w:rPr>
          <w:rFonts w:ascii="Times New Roman" w:hAnsi="Times New Roman" w:cs="Times New Roman"/>
          <w:sz w:val="28"/>
          <w:szCs w:val="28"/>
        </w:rPr>
        <w:t>установоч. д</w:t>
      </w:r>
      <w:r w:rsidRPr="00233EE3">
        <w:rPr>
          <w:rFonts w:ascii="Times New Roman" w:hAnsi="Times New Roman" w:cs="Times New Roman"/>
          <w:sz w:val="28"/>
          <w:szCs w:val="28"/>
        </w:rPr>
        <w:t>ок</w:t>
      </w:r>
      <w:r w:rsidR="00F50002" w:rsidRPr="00233EE3">
        <w:rPr>
          <w:rFonts w:ascii="Times New Roman" w:hAnsi="Times New Roman" w:cs="Times New Roman"/>
          <w:sz w:val="28"/>
          <w:szCs w:val="28"/>
        </w:rPr>
        <w:t>.</w:t>
      </w:r>
      <w:r w:rsidRPr="00233EE3">
        <w:rPr>
          <w:rFonts w:ascii="Times New Roman" w:hAnsi="Times New Roman" w:cs="Times New Roman"/>
          <w:sz w:val="28"/>
          <w:szCs w:val="28"/>
        </w:rPr>
        <w:t xml:space="preserve"> </w:t>
      </w:r>
      <w:r w:rsidR="00F50002" w:rsidRPr="00233EE3">
        <w:rPr>
          <w:rFonts w:ascii="Times New Roman" w:hAnsi="Times New Roman" w:cs="Times New Roman"/>
          <w:sz w:val="28"/>
          <w:szCs w:val="28"/>
        </w:rPr>
        <w:t xml:space="preserve">/ </w:t>
      </w:r>
      <w:r w:rsidRPr="00233EE3">
        <w:rPr>
          <w:rFonts w:ascii="Times New Roman" w:hAnsi="Times New Roman" w:cs="Times New Roman"/>
          <w:sz w:val="28"/>
          <w:szCs w:val="28"/>
        </w:rPr>
        <w:t>ЮНЕСКО</w:t>
      </w:r>
      <w:r w:rsidR="00F50002" w:rsidRPr="00233EE3">
        <w:rPr>
          <w:rFonts w:ascii="Times New Roman" w:hAnsi="Times New Roman" w:cs="Times New Roman"/>
          <w:sz w:val="28"/>
          <w:szCs w:val="28"/>
        </w:rPr>
        <w:t>.</w:t>
      </w:r>
      <w:r w:rsidRPr="00233EE3">
        <w:rPr>
          <w:rFonts w:ascii="Times New Roman" w:hAnsi="Times New Roman" w:cs="Times New Roman"/>
          <w:sz w:val="28"/>
          <w:szCs w:val="28"/>
        </w:rPr>
        <w:t xml:space="preserve"> – Париж, 2003. – 38 с.</w:t>
      </w:r>
    </w:p>
    <w:p w14:paraId="739DF446" w14:textId="27C8DF1B" w:rsidR="009145D8" w:rsidRPr="00D930A9" w:rsidRDefault="009145D8" w:rsidP="00D930A9">
      <w:pPr>
        <w:widowControl w:val="0"/>
        <w:numPr>
          <w:ilvl w:val="0"/>
          <w:numId w:val="24"/>
        </w:numPr>
        <w:shd w:val="clear" w:color="auto" w:fill="FFFFFF"/>
        <w:tabs>
          <w:tab w:val="left" w:pos="142"/>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13070">
        <w:rPr>
          <w:rFonts w:ascii="Times New Roman" w:hAnsi="Times New Roman" w:cs="Times New Roman"/>
          <w:sz w:val="28"/>
          <w:szCs w:val="28"/>
        </w:rPr>
        <w:t>Боков</w:t>
      </w:r>
      <w:r w:rsidR="003C6562" w:rsidRPr="00C13070">
        <w:rPr>
          <w:rFonts w:ascii="Times New Roman" w:hAnsi="Times New Roman" w:cs="Times New Roman"/>
          <w:sz w:val="28"/>
          <w:szCs w:val="28"/>
        </w:rPr>
        <w:t>а И.</w:t>
      </w:r>
      <w:r w:rsidRPr="00C13070">
        <w:rPr>
          <w:rFonts w:ascii="Times New Roman" w:hAnsi="Times New Roman" w:cs="Times New Roman"/>
          <w:sz w:val="28"/>
          <w:szCs w:val="28"/>
        </w:rPr>
        <w:t xml:space="preserve"> Инклюзивное образование посредством и с помощью языка</w:t>
      </w:r>
      <w:r w:rsidR="00D930A9">
        <w:rPr>
          <w:rFonts w:ascii="Times New Roman" w:hAnsi="Times New Roman" w:cs="Times New Roman"/>
          <w:sz w:val="28"/>
          <w:szCs w:val="28"/>
        </w:rPr>
        <w:t xml:space="preserve"> «Языки – это важно!» от</w:t>
      </w:r>
      <w:r w:rsidRPr="00C13070">
        <w:rPr>
          <w:rFonts w:ascii="Times New Roman" w:hAnsi="Times New Roman" w:cs="Times New Roman"/>
          <w:sz w:val="28"/>
          <w:szCs w:val="28"/>
        </w:rPr>
        <w:t xml:space="preserve"> 21 февраля 2015 г</w:t>
      </w:r>
      <w:r w:rsidR="00D930A9">
        <w:rPr>
          <w:rFonts w:ascii="Times New Roman" w:hAnsi="Times New Roman" w:cs="Times New Roman"/>
          <w:sz w:val="28"/>
          <w:szCs w:val="28"/>
        </w:rPr>
        <w:t>ода</w:t>
      </w:r>
      <w:r w:rsidR="00F50002" w:rsidRPr="00C13070">
        <w:rPr>
          <w:rFonts w:ascii="Times New Roman" w:hAnsi="Times New Roman" w:cs="Times New Roman"/>
          <w:sz w:val="28"/>
          <w:szCs w:val="28"/>
        </w:rPr>
        <w:t xml:space="preserve"> //</w:t>
      </w:r>
      <w:r w:rsidR="00D930A9">
        <w:rPr>
          <w:rFonts w:ascii="Times New Roman" w:hAnsi="Times New Roman" w:cs="Times New Roman"/>
          <w:sz w:val="28"/>
          <w:szCs w:val="28"/>
        </w:rPr>
        <w:t xml:space="preserve"> </w:t>
      </w:r>
      <w:r w:rsidR="00D930A9" w:rsidRPr="00D930A9">
        <w:rPr>
          <w:rFonts w:ascii="Times New Roman" w:hAnsi="Times New Roman" w:cs="Times New Roman"/>
          <w:sz w:val="28"/>
          <w:szCs w:val="28"/>
        </w:rPr>
        <w:t>http://ru.unesco.kz/inclusive-education-through-and-with-language-language-matters-21-february.</w:t>
      </w:r>
      <w:r w:rsidR="00DC2454" w:rsidRPr="00D930A9">
        <w:rPr>
          <w:rFonts w:ascii="Times New Roman" w:hAnsi="Times New Roman" w:cs="Times New Roman"/>
          <w:sz w:val="28"/>
          <w:szCs w:val="28"/>
        </w:rPr>
        <w:t xml:space="preserve"> 15.09.2019.</w:t>
      </w:r>
    </w:p>
    <w:p w14:paraId="0DB110C7" w14:textId="1DAD1AC2" w:rsidR="009145D8" w:rsidRPr="00D930A9" w:rsidRDefault="009145D8" w:rsidP="00D930A9">
      <w:pPr>
        <w:widowControl w:val="0"/>
        <w:numPr>
          <w:ilvl w:val="0"/>
          <w:numId w:val="24"/>
        </w:numPr>
        <w:shd w:val="clear" w:color="auto" w:fill="FFFFFF"/>
        <w:tabs>
          <w:tab w:val="left" w:pos="142"/>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Сыродеева А.А. Поликультурное образование: </w:t>
      </w:r>
      <w:r w:rsidR="001354F2" w:rsidRPr="00F65A92">
        <w:rPr>
          <w:rFonts w:ascii="Times New Roman" w:hAnsi="Times New Roman" w:cs="Times New Roman"/>
          <w:sz w:val="28"/>
          <w:szCs w:val="28"/>
        </w:rPr>
        <w:t>у</w:t>
      </w:r>
      <w:r w:rsidRPr="00F65A92">
        <w:rPr>
          <w:rFonts w:ascii="Times New Roman" w:hAnsi="Times New Roman" w:cs="Times New Roman"/>
          <w:sz w:val="28"/>
          <w:szCs w:val="28"/>
        </w:rPr>
        <w:t>чеб</w:t>
      </w:r>
      <w:r w:rsidR="001354F2">
        <w:rPr>
          <w:rFonts w:ascii="Times New Roman" w:hAnsi="Times New Roman" w:cs="Times New Roman"/>
          <w:sz w:val="28"/>
          <w:szCs w:val="28"/>
        </w:rPr>
        <w:t>.</w:t>
      </w:r>
      <w:r w:rsidRPr="00F65A92">
        <w:rPr>
          <w:rFonts w:ascii="Times New Roman" w:hAnsi="Times New Roman" w:cs="Times New Roman"/>
          <w:sz w:val="28"/>
          <w:szCs w:val="28"/>
        </w:rPr>
        <w:t>-метод</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пос. </w:t>
      </w:r>
      <w:r w:rsidR="00C25973">
        <w:rPr>
          <w:rFonts w:ascii="Times New Roman" w:hAnsi="Times New Roman" w:cs="Times New Roman"/>
          <w:sz w:val="28"/>
          <w:szCs w:val="28"/>
        </w:rPr>
        <w:t>–</w:t>
      </w:r>
      <w:r w:rsidR="00C13070">
        <w:rPr>
          <w:rFonts w:ascii="Times New Roman" w:hAnsi="Times New Roman" w:cs="Times New Roman"/>
          <w:sz w:val="28"/>
          <w:szCs w:val="28"/>
        </w:rPr>
        <w:t xml:space="preserve"> М.: </w:t>
      </w:r>
      <w:r w:rsidR="00C13070" w:rsidRPr="00D930A9">
        <w:rPr>
          <w:rFonts w:ascii="Times New Roman" w:hAnsi="Times New Roman" w:cs="Times New Roman"/>
          <w:sz w:val="28"/>
          <w:szCs w:val="28"/>
        </w:rPr>
        <w:t>Мирос</w:t>
      </w:r>
      <w:r w:rsidRPr="00D930A9">
        <w:rPr>
          <w:rFonts w:ascii="Times New Roman" w:hAnsi="Times New Roman" w:cs="Times New Roman"/>
          <w:sz w:val="28"/>
          <w:szCs w:val="28"/>
        </w:rPr>
        <w:t xml:space="preserve">, 2001. – </w:t>
      </w:r>
      <w:r w:rsidR="00C13070" w:rsidRPr="00D930A9">
        <w:rPr>
          <w:rFonts w:ascii="Times New Roman" w:hAnsi="Times New Roman" w:cs="Times New Roman"/>
          <w:sz w:val="28"/>
          <w:szCs w:val="28"/>
        </w:rPr>
        <w:t>192</w:t>
      </w:r>
      <w:r w:rsidR="001354F2" w:rsidRPr="00D930A9">
        <w:rPr>
          <w:rFonts w:ascii="Times New Roman" w:hAnsi="Times New Roman" w:cs="Times New Roman"/>
          <w:sz w:val="28"/>
          <w:szCs w:val="28"/>
        </w:rPr>
        <w:t xml:space="preserve"> с.</w:t>
      </w:r>
    </w:p>
    <w:p w14:paraId="5CDD52C5" w14:textId="4E6879E4" w:rsidR="009145D8" w:rsidRPr="00D930A9"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153534">
        <w:rPr>
          <w:rFonts w:ascii="Times New Roman" w:hAnsi="Times New Roman" w:cs="Times New Roman"/>
          <w:sz w:val="28"/>
          <w:szCs w:val="28"/>
        </w:rPr>
        <w:t>Чан Д</w:t>
      </w:r>
      <w:r w:rsidR="003C6562" w:rsidRPr="00153534">
        <w:rPr>
          <w:rFonts w:ascii="Times New Roman" w:hAnsi="Times New Roman" w:cs="Times New Roman"/>
          <w:sz w:val="28"/>
          <w:szCs w:val="28"/>
        </w:rPr>
        <w:t>.</w:t>
      </w:r>
      <w:r w:rsidRPr="00153534">
        <w:rPr>
          <w:rFonts w:ascii="Times New Roman" w:hAnsi="Times New Roman" w:cs="Times New Roman"/>
          <w:sz w:val="28"/>
          <w:szCs w:val="28"/>
        </w:rPr>
        <w:t>Л</w:t>
      </w:r>
      <w:r w:rsidR="003C6562" w:rsidRPr="00153534">
        <w:rPr>
          <w:rFonts w:ascii="Times New Roman" w:hAnsi="Times New Roman" w:cs="Times New Roman"/>
          <w:sz w:val="28"/>
          <w:szCs w:val="28"/>
        </w:rPr>
        <w:t>.</w:t>
      </w:r>
      <w:r w:rsidRPr="00153534">
        <w:rPr>
          <w:rFonts w:ascii="Times New Roman" w:hAnsi="Times New Roman" w:cs="Times New Roman"/>
          <w:sz w:val="28"/>
          <w:szCs w:val="28"/>
        </w:rPr>
        <w:t xml:space="preserve"> Полиязычное образование – важнейшая стратегия развития </w:t>
      </w:r>
      <w:r w:rsidRPr="00D930A9">
        <w:rPr>
          <w:rFonts w:ascii="Times New Roman" w:hAnsi="Times New Roman" w:cs="Times New Roman"/>
          <w:sz w:val="28"/>
          <w:szCs w:val="28"/>
        </w:rPr>
        <w:t>Казахстана</w:t>
      </w:r>
      <w:r w:rsidR="003C6562" w:rsidRPr="00D930A9">
        <w:rPr>
          <w:rFonts w:ascii="Times New Roman" w:hAnsi="Times New Roman" w:cs="Times New Roman"/>
          <w:sz w:val="28"/>
          <w:szCs w:val="28"/>
        </w:rPr>
        <w:t xml:space="preserve"> // </w:t>
      </w:r>
      <w:r w:rsidR="004B3566" w:rsidRPr="00D930A9">
        <w:rPr>
          <w:rFonts w:ascii="Times New Roman" w:hAnsi="Times New Roman" w:cs="Times New Roman"/>
          <w:sz w:val="28"/>
          <w:szCs w:val="28"/>
          <w:shd w:val="clear" w:color="auto" w:fill="FFFFFF"/>
        </w:rPr>
        <w:t>Успехи современного естествознания</w:t>
      </w:r>
      <w:r w:rsidR="003C6562" w:rsidRPr="00D930A9">
        <w:rPr>
          <w:rFonts w:ascii="Times New Roman" w:hAnsi="Times New Roman" w:cs="Times New Roman"/>
          <w:sz w:val="28"/>
          <w:szCs w:val="28"/>
        </w:rPr>
        <w:t xml:space="preserve">. – </w:t>
      </w:r>
      <w:r w:rsidR="004B3566" w:rsidRPr="00D930A9">
        <w:rPr>
          <w:rFonts w:ascii="Times New Roman" w:hAnsi="Times New Roman" w:cs="Times New Roman"/>
          <w:sz w:val="28"/>
          <w:szCs w:val="28"/>
        </w:rPr>
        <w:t>2013</w:t>
      </w:r>
      <w:r w:rsidRPr="00D930A9">
        <w:rPr>
          <w:rFonts w:ascii="Times New Roman" w:hAnsi="Times New Roman" w:cs="Times New Roman"/>
          <w:sz w:val="28"/>
          <w:szCs w:val="28"/>
        </w:rPr>
        <w:t xml:space="preserve">. – </w:t>
      </w:r>
      <w:r w:rsidR="004B3566" w:rsidRPr="00D930A9">
        <w:rPr>
          <w:rFonts w:ascii="Times New Roman" w:hAnsi="Times New Roman" w:cs="Times New Roman"/>
          <w:sz w:val="28"/>
          <w:szCs w:val="28"/>
        </w:rPr>
        <w:t>№7</w:t>
      </w:r>
      <w:r w:rsidR="003C6562" w:rsidRPr="00D930A9">
        <w:rPr>
          <w:rFonts w:ascii="Times New Roman" w:hAnsi="Times New Roman" w:cs="Times New Roman"/>
          <w:sz w:val="28"/>
          <w:szCs w:val="28"/>
        </w:rPr>
        <w:t xml:space="preserve">. – С. </w:t>
      </w:r>
      <w:r w:rsidR="004B3566" w:rsidRPr="00D930A9">
        <w:rPr>
          <w:rFonts w:ascii="Times New Roman" w:hAnsi="Times New Roman" w:cs="Times New Roman"/>
          <w:sz w:val="28"/>
          <w:szCs w:val="28"/>
        </w:rPr>
        <w:t>130</w:t>
      </w:r>
      <w:r w:rsidR="00D930A9" w:rsidRPr="00D930A9">
        <w:rPr>
          <w:rFonts w:ascii="Times New Roman" w:hAnsi="Times New Roman" w:cs="Times New Roman"/>
          <w:sz w:val="28"/>
          <w:szCs w:val="28"/>
        </w:rPr>
        <w:t>-</w:t>
      </w:r>
      <w:r w:rsidR="004B3566" w:rsidRPr="00D930A9">
        <w:rPr>
          <w:rFonts w:ascii="Times New Roman" w:hAnsi="Times New Roman" w:cs="Times New Roman"/>
          <w:sz w:val="28"/>
          <w:szCs w:val="28"/>
        </w:rPr>
        <w:t>132</w:t>
      </w:r>
      <w:r w:rsidR="00CE7F96" w:rsidRPr="00D930A9">
        <w:rPr>
          <w:rFonts w:ascii="Times New Roman" w:hAnsi="Times New Roman" w:cs="Times New Roman"/>
          <w:sz w:val="28"/>
          <w:szCs w:val="28"/>
        </w:rPr>
        <w:t>.</w:t>
      </w:r>
    </w:p>
    <w:p w14:paraId="31BD3D6A" w14:textId="7CDA7BCD" w:rsidR="009145D8" w:rsidRPr="00D930A9" w:rsidRDefault="003C6562"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eastAsia="TimesNewRomanPSMT" w:hAnsi="Times New Roman" w:cs="Times New Roman"/>
          <w:sz w:val="28"/>
          <w:szCs w:val="28"/>
        </w:rPr>
        <w:t>Жетписбаева Б.А. Полиязычное образование: теория и методология. – Алматы: Білім, 2008. – 343 с.</w:t>
      </w:r>
    </w:p>
    <w:p w14:paraId="43E9C9EC" w14:textId="6C577C00" w:rsidR="009145D8" w:rsidRPr="00D930A9" w:rsidRDefault="0087064C" w:rsidP="0087064C">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eastAsia="TimesNewRomanPSMT" w:hAnsi="Times New Roman" w:cs="Times New Roman"/>
          <w:sz w:val="28"/>
          <w:szCs w:val="28"/>
        </w:rPr>
        <w:t xml:space="preserve">Жетписбаева Б.А. Педагогические индикаторы полиязычного образования // Сибирский педагогический журнал. </w:t>
      </w:r>
      <w:r w:rsidRPr="00D930A9">
        <w:rPr>
          <w:rFonts w:ascii="Times New Roman" w:hAnsi="Times New Roman" w:cs="Times New Roman"/>
          <w:sz w:val="28"/>
          <w:szCs w:val="28"/>
        </w:rPr>
        <w:t>– 2008</w:t>
      </w:r>
      <w:r w:rsidR="00CE7F96" w:rsidRPr="00D930A9">
        <w:rPr>
          <w:rFonts w:ascii="Times New Roman" w:hAnsi="Times New Roman" w:cs="Times New Roman"/>
          <w:sz w:val="28"/>
          <w:szCs w:val="28"/>
        </w:rPr>
        <w:t>.</w:t>
      </w:r>
      <w:r w:rsidRPr="00D930A9">
        <w:rPr>
          <w:rFonts w:ascii="Times New Roman" w:hAnsi="Times New Roman" w:cs="Times New Roman"/>
          <w:sz w:val="28"/>
          <w:szCs w:val="28"/>
        </w:rPr>
        <w:t xml:space="preserve"> – №13. – С. 269-273.</w:t>
      </w:r>
    </w:p>
    <w:p w14:paraId="7AF44855" w14:textId="2973C297"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Назарбаев Н.А.</w:t>
      </w:r>
      <w:r w:rsidR="003C6562">
        <w:rPr>
          <w:rFonts w:ascii="Times New Roman" w:hAnsi="Times New Roman" w:cs="Times New Roman"/>
          <w:sz w:val="28"/>
          <w:szCs w:val="28"/>
        </w:rPr>
        <w:t xml:space="preserve"> </w:t>
      </w:r>
      <w:r w:rsidRPr="00F65A92">
        <w:rPr>
          <w:rFonts w:ascii="Times New Roman" w:hAnsi="Times New Roman" w:cs="Times New Roman"/>
          <w:sz w:val="28"/>
          <w:szCs w:val="28"/>
        </w:rPr>
        <w:t>Стратегия трансформации общества и возрождения евразийской цивилизации</w:t>
      </w:r>
      <w:r w:rsidR="009A6A82">
        <w:rPr>
          <w:rFonts w:ascii="Times New Roman" w:hAnsi="Times New Roman" w:cs="Times New Roman"/>
          <w:sz w:val="28"/>
          <w:szCs w:val="28"/>
        </w:rPr>
        <w:t>. – М</w:t>
      </w:r>
      <w:r w:rsidR="00D930A9">
        <w:rPr>
          <w:rFonts w:ascii="Times New Roman" w:hAnsi="Times New Roman" w:cs="Times New Roman"/>
          <w:sz w:val="28"/>
          <w:szCs w:val="28"/>
        </w:rPr>
        <w:t>.</w:t>
      </w:r>
      <w:r w:rsidR="009A6A82" w:rsidRPr="00F65A92">
        <w:rPr>
          <w:rFonts w:ascii="Times New Roman" w:hAnsi="Times New Roman" w:cs="Times New Roman"/>
          <w:sz w:val="28"/>
          <w:szCs w:val="28"/>
        </w:rPr>
        <w:t xml:space="preserve">: </w:t>
      </w:r>
      <w:r w:rsidR="009A6A82">
        <w:rPr>
          <w:rFonts w:ascii="Times New Roman" w:hAnsi="Times New Roman" w:cs="Times New Roman"/>
          <w:sz w:val="28"/>
          <w:szCs w:val="28"/>
        </w:rPr>
        <w:t xml:space="preserve">Экономика, 2000. – 545 </w:t>
      </w:r>
      <w:r w:rsidR="009A6A82" w:rsidRPr="00F65A92">
        <w:rPr>
          <w:rFonts w:ascii="Times New Roman" w:hAnsi="Times New Roman" w:cs="Times New Roman"/>
          <w:sz w:val="28"/>
          <w:szCs w:val="28"/>
        </w:rPr>
        <w:t xml:space="preserve">с. </w:t>
      </w:r>
    </w:p>
    <w:p w14:paraId="0887F0C6" w14:textId="2DD114C4"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Сулейменова Э.Д. Языковые процессы и политика. </w:t>
      </w:r>
      <w:r w:rsidR="003C6562">
        <w:rPr>
          <w:rFonts w:ascii="Times New Roman" w:hAnsi="Times New Roman" w:cs="Times New Roman"/>
          <w:sz w:val="28"/>
          <w:szCs w:val="28"/>
        </w:rPr>
        <w:t xml:space="preserve">– </w:t>
      </w:r>
      <w:r w:rsidRPr="00F65A92">
        <w:rPr>
          <w:rFonts w:ascii="Times New Roman" w:hAnsi="Times New Roman" w:cs="Times New Roman"/>
          <w:sz w:val="28"/>
          <w:szCs w:val="28"/>
        </w:rPr>
        <w:t xml:space="preserve">Алматы: </w:t>
      </w:r>
      <w:r w:rsidRPr="00F65A92">
        <w:rPr>
          <w:rFonts w:ascii="Times New Roman" w:hAnsi="Times New Roman" w:cs="Times New Roman"/>
          <w:sz w:val="28"/>
          <w:szCs w:val="28"/>
        </w:rPr>
        <w:lastRenderedPageBreak/>
        <w:t>Казахский университет, 2011. – 117</w:t>
      </w:r>
      <w:r w:rsidR="003C6562">
        <w:rPr>
          <w:rFonts w:ascii="Times New Roman" w:hAnsi="Times New Roman" w:cs="Times New Roman"/>
          <w:sz w:val="28"/>
          <w:szCs w:val="28"/>
        </w:rPr>
        <w:t xml:space="preserve"> </w:t>
      </w:r>
      <w:r w:rsidRPr="00F65A92">
        <w:rPr>
          <w:rFonts w:ascii="Times New Roman" w:hAnsi="Times New Roman" w:cs="Times New Roman"/>
          <w:sz w:val="28"/>
          <w:szCs w:val="28"/>
        </w:rPr>
        <w:t xml:space="preserve">с. </w:t>
      </w:r>
    </w:p>
    <w:p w14:paraId="622C9433" w14:textId="77777777"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shd w:val="clear" w:color="auto" w:fill="FFFFFF"/>
        </w:rPr>
        <w:t>Калыбекова А.Т. Теоретические и прикладные основы педагогики казахов. – Алматы: БАУР, 2005. – 200 с.</w:t>
      </w:r>
    </w:p>
    <w:p w14:paraId="633E522D" w14:textId="3AD0BFD5" w:rsidR="009145D8" w:rsidRPr="00F65A92" w:rsidRDefault="003C6562"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eastAsia="TimesNewRomanPSMT" w:hAnsi="Times New Roman" w:cs="Times New Roman"/>
          <w:sz w:val="28"/>
          <w:szCs w:val="28"/>
        </w:rPr>
        <w:t>Кравцова А.</w:t>
      </w:r>
      <w:r w:rsidR="009145D8" w:rsidRPr="00F65A92">
        <w:rPr>
          <w:rFonts w:ascii="Times New Roman" w:eastAsia="TimesNewRomanPSMT" w:hAnsi="Times New Roman" w:cs="Times New Roman"/>
          <w:sz w:val="28"/>
          <w:szCs w:val="28"/>
        </w:rPr>
        <w:t>Ю. Опыт использования инфо</w:t>
      </w:r>
      <w:r>
        <w:rPr>
          <w:rFonts w:ascii="Times New Roman" w:eastAsia="TimesNewRomanPSMT" w:hAnsi="Times New Roman" w:cs="Times New Roman"/>
          <w:sz w:val="28"/>
          <w:szCs w:val="28"/>
        </w:rPr>
        <w:t xml:space="preserve">рмационных технологий в школах </w:t>
      </w:r>
      <w:r w:rsidR="009145D8" w:rsidRPr="00F65A92">
        <w:rPr>
          <w:rFonts w:ascii="Times New Roman" w:eastAsia="TimesNewRomanPSMT" w:hAnsi="Times New Roman" w:cs="Times New Roman"/>
          <w:sz w:val="28"/>
          <w:szCs w:val="28"/>
        </w:rPr>
        <w:t>Великобритании.</w:t>
      </w:r>
      <w:r>
        <w:rPr>
          <w:rFonts w:ascii="Times New Roman" w:eastAsia="TimesNewRomanPSMT" w:hAnsi="Times New Roman" w:cs="Times New Roman"/>
          <w:sz w:val="28"/>
          <w:szCs w:val="28"/>
        </w:rPr>
        <w:t xml:space="preserve"> – </w:t>
      </w:r>
      <w:r w:rsidR="009145D8" w:rsidRPr="00F65A92">
        <w:rPr>
          <w:rFonts w:ascii="Times New Roman" w:eastAsia="TimesNewRomanPSMT" w:hAnsi="Times New Roman" w:cs="Times New Roman"/>
          <w:sz w:val="28"/>
          <w:szCs w:val="28"/>
        </w:rPr>
        <w:t>М.: Информатика и образование, 1997.</w:t>
      </w:r>
      <w:r>
        <w:rPr>
          <w:rFonts w:ascii="Times New Roman" w:eastAsia="TimesNewRomanPSMT" w:hAnsi="Times New Roman" w:cs="Times New Roman"/>
          <w:sz w:val="28"/>
          <w:szCs w:val="28"/>
        </w:rPr>
        <w:t xml:space="preserve"> –</w:t>
      </w:r>
      <w:r w:rsidR="009145D8" w:rsidRPr="00F65A92">
        <w:rPr>
          <w:rFonts w:ascii="Times New Roman" w:eastAsia="TimesNewRomanPSMT" w:hAnsi="Times New Roman" w:cs="Times New Roman"/>
          <w:sz w:val="28"/>
          <w:szCs w:val="28"/>
        </w:rPr>
        <w:t xml:space="preserve"> 2</w:t>
      </w:r>
      <w:r>
        <w:rPr>
          <w:rFonts w:ascii="Times New Roman" w:eastAsia="TimesNewRomanPSMT" w:hAnsi="Times New Roman" w:cs="Times New Roman"/>
          <w:sz w:val="28"/>
          <w:szCs w:val="28"/>
        </w:rPr>
        <w:t>3</w:t>
      </w:r>
      <w:r w:rsidR="009145D8" w:rsidRPr="00F65A92">
        <w:rPr>
          <w:rFonts w:ascii="Times New Roman" w:eastAsia="TimesNewRomanPSMT" w:hAnsi="Times New Roman" w:cs="Times New Roman"/>
          <w:sz w:val="28"/>
          <w:szCs w:val="28"/>
        </w:rPr>
        <w:t xml:space="preserve"> с.</w:t>
      </w:r>
    </w:p>
    <w:p w14:paraId="68E36688" w14:textId="010133C1"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eastAsia="MyriadPro-LightIt" w:hAnsi="Times New Roman" w:cs="Times New Roman"/>
          <w:iCs/>
          <w:sz w:val="28"/>
          <w:szCs w:val="28"/>
          <w:lang w:val="en-US"/>
        </w:rPr>
        <w:t xml:space="preserve">Knight J. </w:t>
      </w:r>
      <w:r w:rsidRPr="00F65A92">
        <w:rPr>
          <w:rFonts w:ascii="Times New Roman" w:eastAsia="MyriadPro-LightIt" w:hAnsi="Times New Roman" w:cs="Times New Roman"/>
          <w:sz w:val="28"/>
          <w:szCs w:val="28"/>
          <w:lang w:val="en-US"/>
        </w:rPr>
        <w:t>International isation of higher education: a conceptual framework //</w:t>
      </w:r>
      <w:r w:rsidR="003C6562" w:rsidRPr="003C6562">
        <w:rPr>
          <w:rFonts w:ascii="Times New Roman" w:eastAsia="MyriadPro-LightIt" w:hAnsi="Times New Roman" w:cs="Times New Roman"/>
          <w:sz w:val="28"/>
          <w:szCs w:val="28"/>
          <w:lang w:val="en-US"/>
        </w:rPr>
        <w:t xml:space="preserve"> </w:t>
      </w:r>
      <w:r w:rsidR="003C6562">
        <w:rPr>
          <w:rFonts w:ascii="Times New Roman" w:eastAsia="MyriadPro-LightIt" w:hAnsi="Times New Roman" w:cs="Times New Roman"/>
          <w:sz w:val="28"/>
          <w:szCs w:val="28"/>
          <w:lang w:val="en-US"/>
        </w:rPr>
        <w:t xml:space="preserve">In book: </w:t>
      </w:r>
      <w:r w:rsidRPr="00F65A92">
        <w:rPr>
          <w:rFonts w:ascii="Times New Roman" w:eastAsia="MyriadPro-LightIt" w:hAnsi="Times New Roman" w:cs="Times New Roman"/>
          <w:sz w:val="28"/>
          <w:szCs w:val="28"/>
          <w:lang w:val="en-US"/>
        </w:rPr>
        <w:t xml:space="preserve">Internationalization of higher education in Asia Pacific Countries.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 xml:space="preserve">Amsterdam: EAIE, 1997.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P. 5</w:t>
      </w:r>
      <w:r w:rsidR="003C6562">
        <w:rPr>
          <w:rFonts w:ascii="Times New Roman" w:eastAsia="MyriadPro-LightIt" w:hAnsi="Times New Roman" w:cs="Times New Roman"/>
          <w:sz w:val="28"/>
          <w:szCs w:val="28"/>
          <w:lang w:val="en-US"/>
        </w:rPr>
        <w:t>-</w:t>
      </w:r>
      <w:r w:rsidRPr="00F65A92">
        <w:rPr>
          <w:rFonts w:ascii="Times New Roman" w:eastAsia="MyriadPro-LightIt" w:hAnsi="Times New Roman" w:cs="Times New Roman"/>
          <w:sz w:val="28"/>
          <w:szCs w:val="28"/>
          <w:lang w:val="en-US"/>
        </w:rPr>
        <w:t>19</w:t>
      </w:r>
      <w:r w:rsidR="003C6562">
        <w:rPr>
          <w:rFonts w:ascii="Times New Roman" w:eastAsia="MyriadPro-LightIt" w:hAnsi="Times New Roman" w:cs="Times New Roman"/>
          <w:sz w:val="28"/>
          <w:szCs w:val="28"/>
          <w:lang w:val="en-US"/>
        </w:rPr>
        <w:t>.</w:t>
      </w:r>
      <w:r w:rsidRPr="00F65A92">
        <w:rPr>
          <w:rFonts w:ascii="Times New Roman" w:eastAsia="MyriadPro-LightIt" w:hAnsi="Times New Roman" w:cs="Times New Roman"/>
          <w:sz w:val="28"/>
          <w:szCs w:val="28"/>
          <w:lang w:val="en-US"/>
        </w:rPr>
        <w:t xml:space="preserve"> </w:t>
      </w:r>
    </w:p>
    <w:p w14:paraId="76E1559B" w14:textId="182A2FC9"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eastAsia="MyriadPro-LightIt" w:hAnsi="Times New Roman" w:cs="Times New Roman"/>
          <w:iCs/>
          <w:sz w:val="28"/>
          <w:szCs w:val="28"/>
          <w:lang w:val="en-US"/>
        </w:rPr>
        <w:t xml:space="preserve">Knight J. </w:t>
      </w:r>
      <w:r w:rsidRPr="00F65A92">
        <w:rPr>
          <w:rFonts w:ascii="Times New Roman" w:eastAsia="MyriadPro-LightIt" w:hAnsi="Times New Roman" w:cs="Times New Roman"/>
          <w:sz w:val="28"/>
          <w:szCs w:val="28"/>
          <w:lang w:val="en-US"/>
        </w:rPr>
        <w:t xml:space="preserve">Higher Education in Turmoil: the Changing World of Inter-nationalization, Perspectives on Higher Education.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 xml:space="preserve">Rotterdam: Sense Publishers, 2008.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228 p</w:t>
      </w:r>
      <w:r w:rsidR="003C6562">
        <w:rPr>
          <w:rFonts w:ascii="Times New Roman" w:eastAsia="MyriadPro-LightIt" w:hAnsi="Times New Roman" w:cs="Times New Roman"/>
          <w:sz w:val="28"/>
          <w:szCs w:val="28"/>
          <w:lang w:val="en-US"/>
        </w:rPr>
        <w:t>.</w:t>
      </w:r>
    </w:p>
    <w:p w14:paraId="3D9E1238" w14:textId="2D1F2F3B"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eastAsia="MyriadPro-LightIt" w:hAnsi="Times New Roman" w:cs="Times New Roman"/>
          <w:iCs/>
          <w:sz w:val="28"/>
          <w:szCs w:val="28"/>
          <w:lang w:val="en-US"/>
        </w:rPr>
        <w:t xml:space="preserve">Marginson S. </w:t>
      </w:r>
      <w:r w:rsidRPr="00F65A92">
        <w:rPr>
          <w:rFonts w:ascii="Times New Roman" w:eastAsia="MyriadPro-LightIt" w:hAnsi="Times New Roman" w:cs="Times New Roman"/>
          <w:sz w:val="28"/>
          <w:szCs w:val="28"/>
          <w:lang w:val="en-US"/>
        </w:rPr>
        <w:t xml:space="preserve">Dynamics of national and global competition in higher education // Higher Education.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 xml:space="preserve">2006.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 xml:space="preserve">№52. </w:t>
      </w:r>
      <w:r w:rsidR="003C6562">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P. 1</w:t>
      </w:r>
      <w:r w:rsidR="003C6562">
        <w:rPr>
          <w:rFonts w:ascii="Times New Roman" w:eastAsia="MyriadPro-LightIt" w:hAnsi="Times New Roman" w:cs="Times New Roman"/>
          <w:sz w:val="28"/>
          <w:szCs w:val="28"/>
          <w:lang w:val="en-US"/>
        </w:rPr>
        <w:t>-</w:t>
      </w:r>
      <w:r w:rsidRPr="00F65A92">
        <w:rPr>
          <w:rFonts w:ascii="Times New Roman" w:eastAsia="MyriadPro-LightIt" w:hAnsi="Times New Roman" w:cs="Times New Roman"/>
          <w:sz w:val="28"/>
          <w:szCs w:val="28"/>
          <w:lang w:val="en-US"/>
        </w:rPr>
        <w:t>39.</w:t>
      </w:r>
    </w:p>
    <w:p w14:paraId="742DD25F" w14:textId="39149E6B" w:rsidR="009145D8" w:rsidRPr="00F65A92" w:rsidRDefault="003C6562"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Pr>
          <w:rFonts w:ascii="Times New Roman" w:eastAsia="MyriadPro-LightIt" w:hAnsi="Times New Roman" w:cs="Times New Roman"/>
          <w:iCs/>
          <w:sz w:val="28"/>
          <w:szCs w:val="28"/>
          <w:lang w:val="en-US"/>
        </w:rPr>
        <w:t>Westerheijden D.</w:t>
      </w:r>
      <w:r w:rsidR="009145D8" w:rsidRPr="00F65A92">
        <w:rPr>
          <w:rFonts w:ascii="Times New Roman" w:eastAsia="MyriadPro-LightIt" w:hAnsi="Times New Roman" w:cs="Times New Roman"/>
          <w:iCs/>
          <w:sz w:val="28"/>
          <w:szCs w:val="28"/>
          <w:lang w:val="en-US"/>
        </w:rPr>
        <w:t>F</w:t>
      </w:r>
      <w:r w:rsidR="002E257B" w:rsidRPr="002E257B">
        <w:rPr>
          <w:rFonts w:ascii="Times New Roman" w:eastAsia="MyriadPro-LightIt" w:hAnsi="Times New Roman" w:cs="Times New Roman"/>
          <w:iCs/>
          <w:sz w:val="28"/>
          <w:szCs w:val="28"/>
          <w:lang w:val="en-US"/>
        </w:rPr>
        <w:t xml:space="preserve">., </w:t>
      </w:r>
      <w:r w:rsidR="002E257B">
        <w:rPr>
          <w:rFonts w:ascii="Times New Roman" w:eastAsia="MyriadPro-LightIt" w:hAnsi="Times New Roman" w:cs="Times New Roman"/>
          <w:iCs/>
          <w:sz w:val="28"/>
          <w:szCs w:val="28"/>
          <w:lang w:val="en-US"/>
        </w:rPr>
        <w:t>Wende M.</w:t>
      </w:r>
      <w:r w:rsidR="002E257B" w:rsidRPr="00F65A92">
        <w:rPr>
          <w:rFonts w:ascii="Times New Roman" w:eastAsia="MyriadPro-LightIt" w:hAnsi="Times New Roman" w:cs="Times New Roman"/>
          <w:iCs/>
          <w:sz w:val="28"/>
          <w:szCs w:val="28"/>
          <w:lang w:val="en-US"/>
        </w:rPr>
        <w:t>C.</w:t>
      </w:r>
      <w:r w:rsidR="009145D8" w:rsidRPr="00F65A92">
        <w:rPr>
          <w:rFonts w:ascii="Times New Roman" w:eastAsia="MyriadPro-LightIt" w:hAnsi="Times New Roman" w:cs="Times New Roman"/>
          <w:sz w:val="28"/>
          <w:szCs w:val="28"/>
          <w:lang w:val="en-US"/>
        </w:rPr>
        <w:t xml:space="preserve"> International aspects of quality assurancewith a special focus on European higher education // Quality in Higher Education. </w:t>
      </w:r>
      <w:r>
        <w:rPr>
          <w:rFonts w:ascii="Times New Roman" w:eastAsia="MyriadPro-LightIt" w:hAnsi="Times New Roman" w:cs="Times New Roman"/>
          <w:sz w:val="28"/>
          <w:szCs w:val="28"/>
          <w:lang w:val="en-US"/>
        </w:rPr>
        <w:t xml:space="preserve">– </w:t>
      </w:r>
      <w:r w:rsidR="009145D8" w:rsidRPr="00F65A92">
        <w:rPr>
          <w:rFonts w:ascii="Times New Roman" w:eastAsia="MyriadPro-LightIt" w:hAnsi="Times New Roman" w:cs="Times New Roman"/>
          <w:sz w:val="28"/>
          <w:szCs w:val="28"/>
          <w:lang w:val="en-US"/>
        </w:rPr>
        <w:t xml:space="preserve">2001. </w:t>
      </w:r>
      <w:r>
        <w:rPr>
          <w:rFonts w:ascii="Times New Roman" w:eastAsia="MyriadPro-LightIt" w:hAnsi="Times New Roman" w:cs="Times New Roman"/>
          <w:sz w:val="28"/>
          <w:szCs w:val="28"/>
          <w:lang w:val="en-US"/>
        </w:rPr>
        <w:t>– №</w:t>
      </w:r>
      <w:r w:rsidR="009145D8" w:rsidRPr="00F65A92">
        <w:rPr>
          <w:rFonts w:ascii="Times New Roman" w:eastAsia="MyriadPro-LightIt" w:hAnsi="Times New Roman" w:cs="Times New Roman"/>
          <w:sz w:val="28"/>
          <w:szCs w:val="28"/>
          <w:lang w:val="en-US"/>
        </w:rPr>
        <w:t xml:space="preserve">7. </w:t>
      </w:r>
      <w:r>
        <w:rPr>
          <w:rFonts w:ascii="Times New Roman" w:eastAsia="MyriadPro-LightIt" w:hAnsi="Times New Roman" w:cs="Times New Roman"/>
          <w:sz w:val="28"/>
          <w:szCs w:val="28"/>
          <w:lang w:val="en-US"/>
        </w:rPr>
        <w:t xml:space="preserve">– </w:t>
      </w:r>
      <w:r w:rsidR="009145D8" w:rsidRPr="00F65A92">
        <w:rPr>
          <w:rFonts w:ascii="Times New Roman" w:eastAsia="MyriadPro-LightIt" w:hAnsi="Times New Roman" w:cs="Times New Roman"/>
          <w:sz w:val="28"/>
          <w:szCs w:val="28"/>
          <w:lang w:val="en-US"/>
        </w:rPr>
        <w:t>P. 233</w:t>
      </w:r>
      <w:r>
        <w:rPr>
          <w:rFonts w:ascii="Times New Roman" w:eastAsia="MyriadPro-LightIt" w:hAnsi="Times New Roman" w:cs="Times New Roman"/>
          <w:sz w:val="28"/>
          <w:szCs w:val="28"/>
          <w:lang w:val="en-US"/>
        </w:rPr>
        <w:t>-</w:t>
      </w:r>
      <w:r w:rsidR="009145D8" w:rsidRPr="00F65A92">
        <w:rPr>
          <w:rFonts w:ascii="Times New Roman" w:eastAsia="MyriadPro-LightIt" w:hAnsi="Times New Roman" w:cs="Times New Roman"/>
          <w:sz w:val="28"/>
          <w:szCs w:val="28"/>
          <w:lang w:val="en-US"/>
        </w:rPr>
        <w:t>245.</w:t>
      </w:r>
    </w:p>
    <w:p w14:paraId="1CEC7329" w14:textId="5B88C4F3" w:rsidR="009145D8" w:rsidRPr="00F65A92" w:rsidRDefault="00E505D7"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Pr>
          <w:rFonts w:ascii="Times New Roman" w:eastAsia="MyriadPro-LightIt" w:hAnsi="Times New Roman" w:cs="Times New Roman"/>
          <w:iCs/>
          <w:sz w:val="28"/>
          <w:szCs w:val="28"/>
          <w:lang w:val="en-US"/>
        </w:rPr>
        <w:t>Drori GS., Hollerer M.</w:t>
      </w:r>
      <w:r w:rsidR="009145D8" w:rsidRPr="00F65A92">
        <w:rPr>
          <w:rFonts w:ascii="Times New Roman" w:eastAsia="MyriadPro-LightIt" w:hAnsi="Times New Roman" w:cs="Times New Roman"/>
          <w:iCs/>
          <w:sz w:val="28"/>
          <w:szCs w:val="28"/>
          <w:lang w:val="en-US"/>
        </w:rPr>
        <w:t xml:space="preserve">A., Walgenbach P. </w:t>
      </w:r>
      <w:r w:rsidR="009145D8" w:rsidRPr="00F65A92">
        <w:rPr>
          <w:rFonts w:ascii="Times New Roman" w:eastAsia="MyriadPro-LightIt" w:hAnsi="Times New Roman" w:cs="Times New Roman"/>
          <w:sz w:val="28"/>
          <w:szCs w:val="28"/>
          <w:lang w:val="en-US"/>
        </w:rPr>
        <w:t xml:space="preserve">Unpacking the Glocalization of Organization:From Term, to Theory, to Analysis // European J. of Cultural and Political Sociology. </w:t>
      </w:r>
      <w:r>
        <w:rPr>
          <w:rFonts w:ascii="Times New Roman" w:eastAsia="MyriadPro-LightIt" w:hAnsi="Times New Roman" w:cs="Times New Roman"/>
          <w:sz w:val="28"/>
          <w:szCs w:val="28"/>
          <w:lang w:val="en-US"/>
        </w:rPr>
        <w:t xml:space="preserve">– </w:t>
      </w:r>
      <w:r w:rsidR="009145D8" w:rsidRPr="00F65A92">
        <w:rPr>
          <w:rFonts w:ascii="Times New Roman" w:eastAsia="MyriadPro-LightIt" w:hAnsi="Times New Roman" w:cs="Times New Roman"/>
          <w:sz w:val="28"/>
          <w:szCs w:val="28"/>
          <w:lang w:val="en-US"/>
        </w:rPr>
        <w:t xml:space="preserve">2014. </w:t>
      </w:r>
      <w:r>
        <w:rPr>
          <w:rFonts w:ascii="Times New Roman" w:eastAsia="MyriadPro-LightIt" w:hAnsi="Times New Roman" w:cs="Times New Roman"/>
          <w:sz w:val="28"/>
          <w:szCs w:val="28"/>
          <w:lang w:val="en-US"/>
        </w:rPr>
        <w:t>– Vol.</w:t>
      </w:r>
      <w:r w:rsidR="009145D8" w:rsidRPr="00F65A92">
        <w:rPr>
          <w:rFonts w:ascii="Times New Roman" w:eastAsia="MyriadPro-LightIt" w:hAnsi="Times New Roman" w:cs="Times New Roman"/>
          <w:sz w:val="28"/>
          <w:szCs w:val="28"/>
          <w:lang w:val="en-US"/>
        </w:rPr>
        <w:t xml:space="preserve"> 1(1). </w:t>
      </w:r>
      <w:r>
        <w:rPr>
          <w:rFonts w:ascii="Times New Roman" w:eastAsia="MyriadPro-LightIt" w:hAnsi="Times New Roman" w:cs="Times New Roman"/>
          <w:sz w:val="28"/>
          <w:szCs w:val="28"/>
          <w:lang w:val="en-US"/>
        </w:rPr>
        <w:t xml:space="preserve">– </w:t>
      </w:r>
      <w:r w:rsidR="009145D8" w:rsidRPr="00F65A92">
        <w:rPr>
          <w:rFonts w:ascii="Times New Roman" w:eastAsia="MyriadPro-LightIt" w:hAnsi="Times New Roman" w:cs="Times New Roman"/>
          <w:sz w:val="28"/>
          <w:szCs w:val="28"/>
          <w:lang w:val="en-US"/>
        </w:rPr>
        <w:t>P. 85</w:t>
      </w:r>
      <w:r>
        <w:rPr>
          <w:rFonts w:ascii="Times New Roman" w:eastAsia="MyriadPro-LightIt" w:hAnsi="Times New Roman" w:cs="Times New Roman"/>
          <w:sz w:val="28"/>
          <w:szCs w:val="28"/>
          <w:lang w:val="en-US"/>
        </w:rPr>
        <w:t>-</w:t>
      </w:r>
      <w:r w:rsidR="009145D8" w:rsidRPr="00F65A92">
        <w:rPr>
          <w:rFonts w:ascii="Times New Roman" w:eastAsia="MyriadPro-LightIt" w:hAnsi="Times New Roman" w:cs="Times New Roman"/>
          <w:sz w:val="28"/>
          <w:szCs w:val="28"/>
          <w:lang w:val="en-US"/>
        </w:rPr>
        <w:t>99.</w:t>
      </w:r>
    </w:p>
    <w:p w14:paraId="360AAE0F" w14:textId="1FE1D2A5"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eastAsia="MyriadPro-LightIt" w:hAnsi="Times New Roman" w:cs="Times New Roman"/>
          <w:iCs/>
          <w:sz w:val="28"/>
          <w:szCs w:val="28"/>
          <w:lang w:val="en-US"/>
        </w:rPr>
        <w:t>Cremonini L., Westerheijden D.F., Benneworth P.</w:t>
      </w:r>
      <w:r w:rsidR="00E505D7">
        <w:rPr>
          <w:rFonts w:ascii="Times New Roman" w:eastAsia="MyriadPro-LightIt" w:hAnsi="Times New Roman" w:cs="Times New Roman"/>
          <w:iCs/>
          <w:sz w:val="28"/>
          <w:szCs w:val="28"/>
          <w:lang w:val="en-US"/>
        </w:rPr>
        <w:t xml:space="preserve"> et al.</w:t>
      </w:r>
      <w:r w:rsidRPr="00F65A92">
        <w:rPr>
          <w:rFonts w:ascii="Times New Roman" w:eastAsia="MyriadPro-LightIt" w:hAnsi="Times New Roman" w:cs="Times New Roman"/>
          <w:sz w:val="28"/>
          <w:szCs w:val="28"/>
          <w:lang w:val="en-US"/>
        </w:rPr>
        <w:t xml:space="preserve"> In the Shadow of Celebrity? World-Class University policies and Public Value in Higher Education // Higher Education. </w:t>
      </w:r>
      <w:r w:rsidR="00E505D7">
        <w:rPr>
          <w:rFonts w:ascii="Times New Roman" w:eastAsia="MyriadPro-LightIt" w:hAnsi="Times New Roman" w:cs="Times New Roman"/>
          <w:sz w:val="28"/>
          <w:szCs w:val="28"/>
          <w:lang w:val="en-US"/>
        </w:rPr>
        <w:t xml:space="preserve">– </w:t>
      </w:r>
      <w:r w:rsidRPr="00E505D7">
        <w:rPr>
          <w:rFonts w:ascii="Times New Roman" w:eastAsia="MyriadPro-LightIt" w:hAnsi="Times New Roman" w:cs="Times New Roman"/>
          <w:sz w:val="28"/>
          <w:szCs w:val="28"/>
          <w:lang w:val="en-US"/>
        </w:rPr>
        <w:t xml:space="preserve">2014. </w:t>
      </w:r>
      <w:r w:rsidR="00E505D7">
        <w:rPr>
          <w:rFonts w:ascii="Times New Roman" w:eastAsia="MyriadPro-LightIt" w:hAnsi="Times New Roman" w:cs="Times New Roman"/>
          <w:sz w:val="28"/>
          <w:szCs w:val="28"/>
          <w:lang w:val="en-US"/>
        </w:rPr>
        <w:t xml:space="preserve">– </w:t>
      </w:r>
      <w:r w:rsidRPr="00E505D7">
        <w:rPr>
          <w:rFonts w:ascii="Times New Roman" w:eastAsia="MyriadPro-LightIt" w:hAnsi="Times New Roman" w:cs="Times New Roman"/>
          <w:sz w:val="28"/>
          <w:szCs w:val="28"/>
          <w:lang w:val="en-US"/>
        </w:rPr>
        <w:t xml:space="preserve">№27. </w:t>
      </w:r>
      <w:r w:rsidR="00E505D7">
        <w:rPr>
          <w:rFonts w:ascii="Times New Roman" w:eastAsia="MyriadPro-LightIt" w:hAnsi="Times New Roman" w:cs="Times New Roman"/>
          <w:sz w:val="28"/>
          <w:szCs w:val="28"/>
          <w:lang w:val="en-US"/>
        </w:rPr>
        <w:t xml:space="preserve">– </w:t>
      </w:r>
      <w:r w:rsidRPr="00F65A92">
        <w:rPr>
          <w:rFonts w:ascii="Times New Roman" w:eastAsia="MyriadPro-LightIt" w:hAnsi="Times New Roman" w:cs="Times New Roman"/>
          <w:sz w:val="28"/>
          <w:szCs w:val="28"/>
          <w:lang w:val="en-US"/>
        </w:rPr>
        <w:t>P</w:t>
      </w:r>
      <w:r w:rsidRPr="00E505D7">
        <w:rPr>
          <w:rFonts w:ascii="Times New Roman" w:eastAsia="MyriadPro-LightIt" w:hAnsi="Times New Roman" w:cs="Times New Roman"/>
          <w:sz w:val="28"/>
          <w:szCs w:val="28"/>
          <w:lang w:val="en-US"/>
        </w:rPr>
        <w:t>. 341</w:t>
      </w:r>
      <w:r w:rsidR="00E505D7">
        <w:rPr>
          <w:rFonts w:ascii="Times New Roman" w:eastAsia="MyriadPro-LightIt" w:hAnsi="Times New Roman" w:cs="Times New Roman"/>
          <w:sz w:val="28"/>
          <w:szCs w:val="28"/>
          <w:lang w:val="en-US"/>
        </w:rPr>
        <w:t>-</w:t>
      </w:r>
      <w:r w:rsidRPr="00E505D7">
        <w:rPr>
          <w:rFonts w:ascii="Times New Roman" w:eastAsia="MyriadPro-LightIt" w:hAnsi="Times New Roman" w:cs="Times New Roman"/>
          <w:sz w:val="28"/>
          <w:szCs w:val="28"/>
          <w:lang w:val="en-US"/>
        </w:rPr>
        <w:t>361</w:t>
      </w:r>
      <w:r w:rsidR="00E505D7">
        <w:rPr>
          <w:rFonts w:ascii="Times New Roman" w:eastAsia="MyriadPro-LightIt" w:hAnsi="Times New Roman" w:cs="Times New Roman"/>
          <w:sz w:val="28"/>
          <w:szCs w:val="28"/>
          <w:lang w:val="en-US"/>
        </w:rPr>
        <w:t>.</w:t>
      </w:r>
    </w:p>
    <w:p w14:paraId="52C437D6" w14:textId="115A4DBA" w:rsidR="009145D8" w:rsidRPr="00D930A9"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Кайдарова А.Д. Развитие теории содержания высшего педагогического образования в Республике Казахстан: </w:t>
      </w:r>
      <w:r w:rsidR="00E505D7" w:rsidRPr="00F65A92">
        <w:rPr>
          <w:rFonts w:ascii="Times New Roman" w:hAnsi="Times New Roman" w:cs="Times New Roman"/>
          <w:sz w:val="28"/>
          <w:szCs w:val="28"/>
        </w:rPr>
        <w:t>м</w:t>
      </w:r>
      <w:r w:rsidRPr="00F65A92">
        <w:rPr>
          <w:rFonts w:ascii="Times New Roman" w:hAnsi="Times New Roman" w:cs="Times New Roman"/>
          <w:sz w:val="28"/>
          <w:szCs w:val="28"/>
        </w:rPr>
        <w:t xml:space="preserve">онография. – Алматы, </w:t>
      </w:r>
      <w:r w:rsidRPr="00D930A9">
        <w:rPr>
          <w:rFonts w:ascii="Times New Roman" w:hAnsi="Times New Roman" w:cs="Times New Roman"/>
          <w:sz w:val="28"/>
          <w:szCs w:val="28"/>
        </w:rPr>
        <w:t xml:space="preserve">2005. – </w:t>
      </w:r>
      <w:r w:rsidR="00314B11" w:rsidRPr="00D930A9">
        <w:rPr>
          <w:rFonts w:ascii="Times New Roman" w:hAnsi="Times New Roman" w:cs="Times New Roman"/>
          <w:sz w:val="28"/>
          <w:szCs w:val="28"/>
        </w:rPr>
        <w:t>300</w:t>
      </w:r>
      <w:r w:rsidR="00E505D7" w:rsidRPr="00D930A9">
        <w:rPr>
          <w:rFonts w:ascii="Times New Roman" w:hAnsi="Times New Roman" w:cs="Times New Roman"/>
          <w:sz w:val="28"/>
          <w:szCs w:val="28"/>
        </w:rPr>
        <w:t xml:space="preserve"> с. </w:t>
      </w:r>
    </w:p>
    <w:p w14:paraId="4C9EE409" w14:textId="64F1A3E7"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Рустемов Л.З. Подготовка педагогических кадров в условиях развитого социализма. – Алматы, 1985. </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204 с</w:t>
      </w:r>
    </w:p>
    <w:p w14:paraId="069EF834" w14:textId="1FE91564" w:rsidR="009145D8" w:rsidRPr="00D930A9"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hAnsi="Times New Roman" w:cs="Times New Roman"/>
          <w:sz w:val="28"/>
          <w:szCs w:val="28"/>
        </w:rPr>
        <w:t xml:space="preserve">Гудкова С.А., Буренкова Д.Ю. Перспективы практической реализации CLIL-технологии в учебной среде ВУЗА </w:t>
      </w:r>
      <w:r w:rsidR="00E505D7" w:rsidRPr="00D930A9">
        <w:rPr>
          <w:rFonts w:ascii="Times New Roman" w:hAnsi="Times New Roman" w:cs="Times New Roman"/>
          <w:sz w:val="28"/>
          <w:szCs w:val="28"/>
        </w:rPr>
        <w:t xml:space="preserve">// </w:t>
      </w:r>
      <w:r w:rsidR="00CD0AD1" w:rsidRPr="00D930A9">
        <w:rPr>
          <w:rFonts w:ascii="Times New Roman" w:hAnsi="Times New Roman" w:cs="Times New Roman"/>
          <w:sz w:val="28"/>
          <w:szCs w:val="28"/>
        </w:rPr>
        <w:t>Вектор науки Тольятинского государственного университета</w:t>
      </w:r>
      <w:r w:rsidR="00E505D7" w:rsidRPr="00D930A9">
        <w:rPr>
          <w:rFonts w:ascii="Times New Roman" w:hAnsi="Times New Roman" w:cs="Times New Roman"/>
          <w:sz w:val="28"/>
          <w:szCs w:val="28"/>
        </w:rPr>
        <w:t>.</w:t>
      </w:r>
      <w:r w:rsidR="00CD0AD1" w:rsidRPr="00D930A9">
        <w:rPr>
          <w:rFonts w:ascii="Times New Roman" w:hAnsi="Times New Roman" w:cs="Times New Roman"/>
          <w:sz w:val="28"/>
          <w:szCs w:val="28"/>
        </w:rPr>
        <w:t xml:space="preserve"> </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2015.</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 xml:space="preserve">– </w:t>
      </w:r>
      <w:r w:rsidR="00CD0AD1" w:rsidRPr="00D930A9">
        <w:rPr>
          <w:rFonts w:ascii="Times New Roman" w:hAnsi="Times New Roman" w:cs="Times New Roman"/>
          <w:sz w:val="28"/>
          <w:szCs w:val="28"/>
        </w:rPr>
        <w:t>№2(21)</w:t>
      </w:r>
      <w:r w:rsidR="00E505D7" w:rsidRPr="00D930A9">
        <w:rPr>
          <w:rFonts w:ascii="Times New Roman" w:hAnsi="Times New Roman" w:cs="Times New Roman"/>
          <w:sz w:val="28"/>
          <w:szCs w:val="28"/>
        </w:rPr>
        <w:t xml:space="preserve">. – </w:t>
      </w:r>
      <w:r w:rsidR="00CD0AD1" w:rsidRPr="00D930A9">
        <w:rPr>
          <w:rFonts w:ascii="Times New Roman" w:hAnsi="Times New Roman" w:cs="Times New Roman"/>
          <w:sz w:val="28"/>
          <w:szCs w:val="28"/>
        </w:rPr>
        <w:t>С. 34-37</w:t>
      </w:r>
      <w:r w:rsidR="00E505D7" w:rsidRPr="00D930A9">
        <w:rPr>
          <w:rFonts w:ascii="Times New Roman" w:hAnsi="Times New Roman" w:cs="Times New Roman"/>
          <w:sz w:val="28"/>
          <w:szCs w:val="28"/>
        </w:rPr>
        <w:t>.</w:t>
      </w:r>
    </w:p>
    <w:p w14:paraId="1BA48895" w14:textId="3B58CC47" w:rsidR="009145D8" w:rsidRPr="00D930A9"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hAnsi="Times New Roman" w:cs="Times New Roman"/>
          <w:sz w:val="28"/>
          <w:szCs w:val="28"/>
        </w:rPr>
        <w:t xml:space="preserve">Гудкова С.А. Методология формирования лингво-креативной </w:t>
      </w:r>
      <w:r w:rsidRPr="00F65A92">
        <w:rPr>
          <w:rFonts w:ascii="Times New Roman" w:hAnsi="Times New Roman" w:cs="Times New Roman"/>
          <w:sz w:val="28"/>
          <w:szCs w:val="28"/>
        </w:rPr>
        <w:t xml:space="preserve">компетентности специалистов экономического профиля // Известия Самарского </w:t>
      </w:r>
      <w:r w:rsidRPr="00D930A9">
        <w:rPr>
          <w:rFonts w:ascii="Times New Roman" w:hAnsi="Times New Roman" w:cs="Times New Roman"/>
          <w:sz w:val="28"/>
          <w:szCs w:val="28"/>
        </w:rPr>
        <w:t xml:space="preserve">научного центра РАН. </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 xml:space="preserve">2006. </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 xml:space="preserve">№S2-2. </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С. 251</w:t>
      </w:r>
      <w:r w:rsidR="00E505D7" w:rsidRPr="00D930A9">
        <w:rPr>
          <w:rFonts w:ascii="Times New Roman" w:hAnsi="Times New Roman" w:cs="Times New Roman"/>
          <w:sz w:val="28"/>
          <w:szCs w:val="28"/>
        </w:rPr>
        <w:t>-</w:t>
      </w:r>
      <w:r w:rsidRPr="00D930A9">
        <w:rPr>
          <w:rFonts w:ascii="Times New Roman" w:hAnsi="Times New Roman" w:cs="Times New Roman"/>
          <w:sz w:val="28"/>
          <w:szCs w:val="28"/>
        </w:rPr>
        <w:t>254.</w:t>
      </w:r>
    </w:p>
    <w:p w14:paraId="12187D9F" w14:textId="229C386B" w:rsidR="009145D8" w:rsidRPr="00D930A9"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hAnsi="Times New Roman" w:cs="Times New Roman"/>
          <w:sz w:val="28"/>
          <w:szCs w:val="28"/>
          <w:lang w:val="kk-KZ"/>
        </w:rPr>
        <w:t>Лаптева Т</w:t>
      </w:r>
      <w:r w:rsidRPr="00D930A9">
        <w:rPr>
          <w:rFonts w:ascii="Times New Roman" w:hAnsi="Times New Roman" w:cs="Times New Roman"/>
          <w:sz w:val="28"/>
          <w:szCs w:val="28"/>
        </w:rPr>
        <w:t>.Г. Некоторые аспекты использования методики CLIL при обучении иностранным языкам</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 xml:space="preserve"> </w:t>
      </w:r>
      <w:r w:rsidR="00CA4E29" w:rsidRPr="00D930A9">
        <w:rPr>
          <w:rFonts w:ascii="Times New Roman" w:hAnsi="Times New Roman" w:cs="Times New Roman"/>
          <w:sz w:val="28"/>
          <w:szCs w:val="28"/>
        </w:rPr>
        <w:t xml:space="preserve"> Интерэскпо Гео-Сибирь</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2012.</w:t>
      </w:r>
      <w:r w:rsidR="00E505D7" w:rsidRPr="00D930A9">
        <w:rPr>
          <w:rFonts w:ascii="Times New Roman" w:hAnsi="Times New Roman" w:cs="Times New Roman"/>
          <w:sz w:val="28"/>
          <w:szCs w:val="28"/>
        </w:rPr>
        <w:t xml:space="preserve"> – </w:t>
      </w:r>
      <w:r w:rsidRPr="00D930A9">
        <w:rPr>
          <w:rFonts w:ascii="Times New Roman" w:hAnsi="Times New Roman" w:cs="Times New Roman"/>
          <w:sz w:val="28"/>
          <w:szCs w:val="28"/>
        </w:rPr>
        <w:t>№1</w:t>
      </w:r>
      <w:r w:rsidR="00CA4E29" w:rsidRPr="00D930A9">
        <w:rPr>
          <w:rFonts w:ascii="Times New Roman" w:hAnsi="Times New Roman" w:cs="Times New Roman"/>
          <w:sz w:val="28"/>
          <w:szCs w:val="28"/>
        </w:rPr>
        <w:t>(6)</w:t>
      </w:r>
      <w:r w:rsidR="00E505D7" w:rsidRPr="00D930A9">
        <w:rPr>
          <w:rFonts w:ascii="Times New Roman" w:hAnsi="Times New Roman" w:cs="Times New Roman"/>
          <w:sz w:val="28"/>
          <w:szCs w:val="28"/>
        </w:rPr>
        <w:t xml:space="preserve">. </w:t>
      </w:r>
      <w:r w:rsidRPr="00D930A9">
        <w:rPr>
          <w:rFonts w:ascii="Times New Roman" w:hAnsi="Times New Roman" w:cs="Times New Roman"/>
          <w:sz w:val="28"/>
          <w:szCs w:val="28"/>
        </w:rPr>
        <w:t>– С.</w:t>
      </w:r>
      <w:r w:rsidR="00D930A9" w:rsidRPr="00D930A9">
        <w:rPr>
          <w:rFonts w:ascii="Times New Roman" w:hAnsi="Times New Roman" w:cs="Times New Roman"/>
          <w:sz w:val="28"/>
          <w:szCs w:val="28"/>
        </w:rPr>
        <w:t> </w:t>
      </w:r>
      <w:r w:rsidR="00CA4E29" w:rsidRPr="00D930A9">
        <w:rPr>
          <w:rFonts w:ascii="Times New Roman" w:hAnsi="Times New Roman" w:cs="Times New Roman"/>
          <w:sz w:val="28"/>
          <w:szCs w:val="28"/>
        </w:rPr>
        <w:t>237-239</w:t>
      </w:r>
      <w:r w:rsidRPr="00D930A9">
        <w:rPr>
          <w:rFonts w:ascii="Times New Roman" w:hAnsi="Times New Roman" w:cs="Times New Roman"/>
          <w:sz w:val="28"/>
          <w:szCs w:val="28"/>
        </w:rPr>
        <w:t>.</w:t>
      </w:r>
    </w:p>
    <w:p w14:paraId="5097E6CC" w14:textId="07BC41CD"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930A9">
        <w:rPr>
          <w:rFonts w:ascii="Times New Roman" w:hAnsi="Times New Roman" w:cs="Times New Roman"/>
          <w:sz w:val="28"/>
          <w:szCs w:val="28"/>
        </w:rPr>
        <w:t xml:space="preserve">Сыротюк С.Д. Универсальная система показателей деятельности для </w:t>
      </w:r>
      <w:r w:rsidRPr="00F65A92">
        <w:rPr>
          <w:rFonts w:ascii="Times New Roman" w:hAnsi="Times New Roman" w:cs="Times New Roman"/>
          <w:sz w:val="28"/>
          <w:szCs w:val="28"/>
        </w:rPr>
        <w:t xml:space="preserve">формирования актуальной компетентности персонала // Вестник Волжского университета им. В.Н. Татищева. </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 xml:space="preserve">2012. </w:t>
      </w:r>
      <w:r w:rsidR="00E505D7">
        <w:rPr>
          <w:rFonts w:ascii="Times New Roman" w:hAnsi="Times New Roman" w:cs="Times New Roman"/>
          <w:sz w:val="28"/>
          <w:szCs w:val="28"/>
        </w:rPr>
        <w:t>– №</w:t>
      </w:r>
      <w:r w:rsidRPr="00F65A92">
        <w:rPr>
          <w:rFonts w:ascii="Times New Roman" w:hAnsi="Times New Roman" w:cs="Times New Roman"/>
          <w:sz w:val="28"/>
          <w:szCs w:val="28"/>
        </w:rPr>
        <w:t xml:space="preserve">1. </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С. 80</w:t>
      </w:r>
      <w:r w:rsidR="00E505D7">
        <w:rPr>
          <w:rFonts w:ascii="Times New Roman" w:hAnsi="Times New Roman" w:cs="Times New Roman"/>
          <w:sz w:val="28"/>
          <w:szCs w:val="28"/>
        </w:rPr>
        <w:t>-</w:t>
      </w:r>
      <w:r w:rsidRPr="00F65A92">
        <w:rPr>
          <w:rFonts w:ascii="Times New Roman" w:hAnsi="Times New Roman" w:cs="Times New Roman"/>
          <w:sz w:val="28"/>
          <w:szCs w:val="28"/>
        </w:rPr>
        <w:t>91.</w:t>
      </w:r>
    </w:p>
    <w:p w14:paraId="6E7DF620" w14:textId="0D683987"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Длимбетова Г.К., Молдабекова С.К. Подготовка будущего педагога в условиях полиязычного образования </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Актуальные проблемы биологического и экологического образования в средней и высшей школе: инновация и опыт</w:t>
      </w:r>
      <w:r w:rsidR="00E505D7">
        <w:rPr>
          <w:rFonts w:ascii="Times New Roman" w:hAnsi="Times New Roman" w:cs="Times New Roman"/>
          <w:sz w:val="28"/>
          <w:szCs w:val="28"/>
        </w:rPr>
        <w:t>: матер. междунар. науч.-практ. конф.</w:t>
      </w:r>
      <w:r w:rsidRPr="00F65A92">
        <w:rPr>
          <w:rFonts w:ascii="Times New Roman" w:hAnsi="Times New Roman" w:cs="Times New Roman"/>
          <w:sz w:val="28"/>
          <w:szCs w:val="28"/>
        </w:rPr>
        <w:t xml:space="preserve"> </w:t>
      </w:r>
      <w:r w:rsidR="00E505D7">
        <w:rPr>
          <w:rFonts w:ascii="Times New Roman" w:hAnsi="Times New Roman" w:cs="Times New Roman"/>
          <w:sz w:val="28"/>
          <w:szCs w:val="28"/>
        </w:rPr>
        <w:t xml:space="preserve">– </w:t>
      </w:r>
      <w:r w:rsidR="00F34371" w:rsidRPr="00F34371">
        <w:rPr>
          <w:rFonts w:ascii="Times New Roman" w:hAnsi="Times New Roman" w:cs="Times New Roman"/>
          <w:sz w:val="28"/>
          <w:szCs w:val="28"/>
        </w:rPr>
        <w:t>Алматы</w:t>
      </w:r>
      <w:r w:rsidR="00E505D7" w:rsidRPr="00F34371">
        <w:rPr>
          <w:rFonts w:ascii="Times New Roman" w:hAnsi="Times New Roman" w:cs="Times New Roman"/>
          <w:sz w:val="28"/>
          <w:szCs w:val="28"/>
        </w:rPr>
        <w:t>:</w:t>
      </w:r>
      <w:r w:rsidR="00E505D7" w:rsidRPr="00E505D7">
        <w:rPr>
          <w:rFonts w:ascii="Times New Roman" w:hAnsi="Times New Roman" w:cs="Times New Roman"/>
          <w:color w:val="FF0000"/>
          <w:sz w:val="28"/>
          <w:szCs w:val="28"/>
        </w:rPr>
        <w:t xml:space="preserve"> </w:t>
      </w:r>
      <w:r w:rsidRPr="00F65A92">
        <w:rPr>
          <w:rFonts w:ascii="Times New Roman" w:hAnsi="Times New Roman" w:cs="Times New Roman"/>
          <w:sz w:val="28"/>
          <w:szCs w:val="28"/>
        </w:rPr>
        <w:t>КазНПУ им.</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 xml:space="preserve">Абая, 2016. </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С.</w:t>
      </w:r>
      <w:r w:rsidR="00E505D7">
        <w:rPr>
          <w:rFonts w:ascii="Times New Roman" w:hAnsi="Times New Roman" w:cs="Times New Roman"/>
          <w:sz w:val="28"/>
          <w:szCs w:val="28"/>
        </w:rPr>
        <w:t xml:space="preserve"> </w:t>
      </w:r>
      <w:r w:rsidRPr="00F65A92">
        <w:rPr>
          <w:rFonts w:ascii="Times New Roman" w:hAnsi="Times New Roman" w:cs="Times New Roman"/>
          <w:sz w:val="28"/>
          <w:szCs w:val="28"/>
        </w:rPr>
        <w:t>64-66</w:t>
      </w:r>
      <w:r w:rsidR="00E505D7">
        <w:rPr>
          <w:rFonts w:ascii="Times New Roman" w:hAnsi="Times New Roman" w:cs="Times New Roman"/>
          <w:sz w:val="28"/>
          <w:szCs w:val="28"/>
        </w:rPr>
        <w:t>.</w:t>
      </w:r>
    </w:p>
    <w:p w14:paraId="7158178B" w14:textId="509542A8"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lastRenderedPageBreak/>
        <w:t>Длимбетова Г.К. Личность в контексте поликультурного образования // Актуальные вопросы общей и юридической психологии: образование, право и социальные практики</w:t>
      </w:r>
      <w:r w:rsidR="00E505D7">
        <w:rPr>
          <w:rFonts w:ascii="Times New Roman" w:hAnsi="Times New Roman" w:cs="Times New Roman"/>
          <w:sz w:val="28"/>
          <w:szCs w:val="28"/>
        </w:rPr>
        <w:t>: матер. междунар. науч.-практ. конф.</w:t>
      </w:r>
      <w:r w:rsidR="00E505D7" w:rsidRPr="00F65A92">
        <w:rPr>
          <w:rFonts w:ascii="Times New Roman" w:hAnsi="Times New Roman" w:cs="Times New Roman"/>
          <w:sz w:val="28"/>
          <w:szCs w:val="28"/>
        </w:rPr>
        <w:t xml:space="preserve"> </w:t>
      </w:r>
      <w:r w:rsidR="00E505D7">
        <w:rPr>
          <w:rFonts w:ascii="Times New Roman" w:hAnsi="Times New Roman" w:cs="Times New Roman"/>
          <w:sz w:val="28"/>
          <w:szCs w:val="28"/>
        </w:rPr>
        <w:t>–</w:t>
      </w:r>
      <w:r w:rsidRPr="00F65A92">
        <w:rPr>
          <w:rFonts w:ascii="Times New Roman" w:hAnsi="Times New Roman" w:cs="Times New Roman"/>
          <w:sz w:val="28"/>
          <w:szCs w:val="28"/>
        </w:rPr>
        <w:t xml:space="preserve"> Барнаул, 2018</w:t>
      </w:r>
      <w:r w:rsidR="00E505D7">
        <w:rPr>
          <w:rFonts w:ascii="Times New Roman" w:hAnsi="Times New Roman" w:cs="Times New Roman"/>
          <w:sz w:val="28"/>
          <w:szCs w:val="28"/>
        </w:rPr>
        <w:t>.</w:t>
      </w:r>
      <w:r w:rsidRPr="00F65A92">
        <w:rPr>
          <w:rFonts w:ascii="Times New Roman" w:hAnsi="Times New Roman" w:cs="Times New Roman"/>
          <w:sz w:val="28"/>
          <w:szCs w:val="28"/>
        </w:rPr>
        <w:t xml:space="preserve"> </w:t>
      </w:r>
      <w:r w:rsidR="00E505D7">
        <w:rPr>
          <w:rFonts w:ascii="Times New Roman" w:hAnsi="Times New Roman" w:cs="Times New Roman"/>
          <w:sz w:val="28"/>
          <w:szCs w:val="28"/>
        </w:rPr>
        <w:t>–</w:t>
      </w:r>
      <w:r w:rsidRPr="00F65A92">
        <w:rPr>
          <w:rFonts w:ascii="Times New Roman" w:hAnsi="Times New Roman" w:cs="Times New Roman"/>
          <w:sz w:val="28"/>
          <w:szCs w:val="28"/>
        </w:rPr>
        <w:t xml:space="preserve"> С. 139</w:t>
      </w:r>
      <w:r w:rsidR="00E505D7">
        <w:rPr>
          <w:rFonts w:ascii="Times New Roman" w:hAnsi="Times New Roman" w:cs="Times New Roman"/>
          <w:sz w:val="28"/>
          <w:szCs w:val="28"/>
        </w:rPr>
        <w:t>-</w:t>
      </w:r>
      <w:r w:rsidRPr="00F65A92">
        <w:rPr>
          <w:rFonts w:ascii="Times New Roman" w:hAnsi="Times New Roman" w:cs="Times New Roman"/>
          <w:sz w:val="28"/>
          <w:szCs w:val="28"/>
        </w:rPr>
        <w:t xml:space="preserve">143.  </w:t>
      </w:r>
    </w:p>
    <w:p w14:paraId="5B8C1B51" w14:textId="697A99FB"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Полиязычная образовательная среда: модели, пути создания, пра</w:t>
      </w:r>
      <w:r w:rsidR="00E505D7">
        <w:rPr>
          <w:rFonts w:ascii="Times New Roman" w:hAnsi="Times New Roman" w:cs="Times New Roman"/>
          <w:sz w:val="28"/>
          <w:szCs w:val="28"/>
        </w:rPr>
        <w:t>ктики: монография / под ред. М.О. Гузиковой, А.</w:t>
      </w:r>
      <w:r w:rsidRPr="00F65A92">
        <w:rPr>
          <w:rFonts w:ascii="Times New Roman" w:hAnsi="Times New Roman" w:cs="Times New Roman"/>
          <w:sz w:val="28"/>
          <w:szCs w:val="28"/>
        </w:rPr>
        <w:t xml:space="preserve">Л. Неволиной. – </w:t>
      </w:r>
      <w:r w:rsidRPr="0066224F">
        <w:rPr>
          <w:rFonts w:ascii="Times New Roman" w:hAnsi="Times New Roman" w:cs="Times New Roman"/>
          <w:sz w:val="28"/>
          <w:szCs w:val="28"/>
        </w:rPr>
        <w:t>Екатеринбург: Изд-во Урал.ун-та, 2016. – 124 с.</w:t>
      </w:r>
    </w:p>
    <w:p w14:paraId="2900DAF4" w14:textId="2F306C5A"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Абай. Слова назидания. 25 слово </w:t>
      </w:r>
      <w:r w:rsidR="00E505D7" w:rsidRPr="0066224F">
        <w:rPr>
          <w:rFonts w:ascii="Times New Roman" w:hAnsi="Times New Roman" w:cs="Times New Roman"/>
          <w:sz w:val="28"/>
          <w:szCs w:val="28"/>
        </w:rPr>
        <w:t>//</w:t>
      </w:r>
      <w:r w:rsidRPr="0066224F">
        <w:rPr>
          <w:rFonts w:ascii="Times New Roman" w:hAnsi="Times New Roman" w:cs="Times New Roman"/>
          <w:sz w:val="28"/>
          <w:szCs w:val="28"/>
        </w:rPr>
        <w:t xml:space="preserve"> </w:t>
      </w:r>
      <w:hyperlink r:id="rId113" w:history="1">
        <w:r w:rsidR="00E505D7" w:rsidRPr="0066224F">
          <w:rPr>
            <w:rStyle w:val="Hyperlink"/>
            <w:rFonts w:ascii="Times New Roman" w:hAnsi="Times New Roman"/>
            <w:color w:val="auto"/>
            <w:sz w:val="28"/>
            <w:szCs w:val="28"/>
            <w:u w:val="none"/>
            <w:lang w:val="en-US"/>
          </w:rPr>
          <w:t>http</w:t>
        </w:r>
        <w:r w:rsidR="00E505D7" w:rsidRPr="0066224F">
          <w:rPr>
            <w:rStyle w:val="Hyperlink"/>
            <w:rFonts w:ascii="Times New Roman" w:hAnsi="Times New Roman"/>
            <w:color w:val="auto"/>
            <w:sz w:val="28"/>
            <w:szCs w:val="28"/>
            <w:u w:val="none"/>
          </w:rPr>
          <w:t>://</w:t>
        </w:r>
        <w:r w:rsidR="00E505D7" w:rsidRPr="0066224F">
          <w:rPr>
            <w:rStyle w:val="Hyperlink"/>
            <w:rFonts w:ascii="Times New Roman" w:hAnsi="Times New Roman"/>
            <w:color w:val="auto"/>
            <w:sz w:val="28"/>
            <w:szCs w:val="28"/>
            <w:u w:val="none"/>
            <w:lang w:val="en-US"/>
          </w:rPr>
          <w:t>pushkinlibrary</w:t>
        </w:r>
        <w:r w:rsidR="00E505D7" w:rsidRPr="0066224F">
          <w:rPr>
            <w:rStyle w:val="Hyperlink"/>
            <w:rFonts w:ascii="Times New Roman" w:hAnsi="Times New Roman"/>
            <w:color w:val="auto"/>
            <w:sz w:val="28"/>
            <w:szCs w:val="28"/>
            <w:u w:val="none"/>
          </w:rPr>
          <w:t>.</w:t>
        </w:r>
        <w:r w:rsidR="00E505D7" w:rsidRPr="0066224F">
          <w:rPr>
            <w:rStyle w:val="Hyperlink"/>
            <w:rFonts w:ascii="Times New Roman" w:hAnsi="Times New Roman"/>
            <w:color w:val="auto"/>
            <w:sz w:val="28"/>
            <w:szCs w:val="28"/>
            <w:u w:val="none"/>
            <w:lang w:val="en-US"/>
          </w:rPr>
          <w:t>kz</w:t>
        </w:r>
        <w:r w:rsidR="00E505D7" w:rsidRPr="0066224F">
          <w:rPr>
            <w:rStyle w:val="Hyperlink"/>
            <w:rFonts w:ascii="Times New Roman" w:hAnsi="Times New Roman"/>
            <w:color w:val="auto"/>
            <w:sz w:val="28"/>
            <w:szCs w:val="28"/>
            <w:u w:val="none"/>
          </w:rPr>
          <w:t xml:space="preserve">/ </w:t>
        </w:r>
        <w:r w:rsidR="00E505D7" w:rsidRPr="0066224F">
          <w:rPr>
            <w:rStyle w:val="Hyperlink"/>
            <w:rFonts w:ascii="Times New Roman" w:hAnsi="Times New Roman"/>
            <w:color w:val="auto"/>
            <w:sz w:val="28"/>
            <w:szCs w:val="28"/>
            <w:u w:val="none"/>
            <w:lang w:val="en-US"/>
          </w:rPr>
          <w:t>exhibitions</w:t>
        </w:r>
        <w:r w:rsidR="00E505D7" w:rsidRPr="0066224F">
          <w:rPr>
            <w:rStyle w:val="Hyperlink"/>
            <w:rFonts w:ascii="Times New Roman" w:hAnsi="Times New Roman"/>
            <w:color w:val="auto"/>
            <w:sz w:val="28"/>
            <w:szCs w:val="28"/>
            <w:u w:val="none"/>
          </w:rPr>
          <w:t>/</w:t>
        </w:r>
        <w:r w:rsidR="00E505D7" w:rsidRPr="0066224F">
          <w:rPr>
            <w:rStyle w:val="Hyperlink"/>
            <w:rFonts w:ascii="Times New Roman" w:hAnsi="Times New Roman"/>
            <w:color w:val="auto"/>
            <w:sz w:val="28"/>
            <w:szCs w:val="28"/>
            <w:u w:val="none"/>
            <w:lang w:val="en-US"/>
          </w:rPr>
          <w:t>Abai</w:t>
        </w:r>
        <w:r w:rsidR="00E505D7" w:rsidRPr="0066224F">
          <w:rPr>
            <w:rStyle w:val="Hyperlink"/>
            <w:rFonts w:ascii="Times New Roman" w:hAnsi="Times New Roman"/>
            <w:color w:val="auto"/>
            <w:sz w:val="28"/>
            <w:szCs w:val="28"/>
            <w:u w:val="none"/>
          </w:rPr>
          <w:t>_</w:t>
        </w:r>
        <w:r w:rsidR="00E505D7" w:rsidRPr="0066224F">
          <w:rPr>
            <w:rStyle w:val="Hyperlink"/>
            <w:rFonts w:ascii="Times New Roman" w:hAnsi="Times New Roman"/>
            <w:color w:val="auto"/>
            <w:sz w:val="28"/>
            <w:szCs w:val="28"/>
            <w:u w:val="none"/>
            <w:lang w:val="en-US"/>
          </w:rPr>
          <w:t>Pushkin</w:t>
        </w:r>
        <w:r w:rsidR="00E505D7" w:rsidRPr="0066224F">
          <w:rPr>
            <w:rStyle w:val="Hyperlink"/>
            <w:rFonts w:ascii="Times New Roman" w:hAnsi="Times New Roman"/>
            <w:color w:val="auto"/>
            <w:sz w:val="28"/>
            <w:szCs w:val="28"/>
            <w:u w:val="none"/>
          </w:rPr>
          <w:t>/</w:t>
        </w:r>
        <w:r w:rsidR="00E505D7" w:rsidRPr="0066224F">
          <w:rPr>
            <w:rStyle w:val="Hyperlink"/>
            <w:rFonts w:ascii="Times New Roman" w:hAnsi="Times New Roman"/>
            <w:color w:val="auto"/>
            <w:sz w:val="28"/>
            <w:szCs w:val="28"/>
            <w:u w:val="none"/>
            <w:lang w:val="en-US"/>
          </w:rPr>
          <w:t>slova</w:t>
        </w:r>
        <w:r w:rsidR="00E505D7" w:rsidRPr="0066224F">
          <w:rPr>
            <w:rStyle w:val="Hyperlink"/>
            <w:rFonts w:ascii="Times New Roman" w:hAnsi="Times New Roman"/>
            <w:color w:val="auto"/>
            <w:sz w:val="28"/>
            <w:szCs w:val="28"/>
            <w:u w:val="none"/>
          </w:rPr>
          <w:t>_21-25.</w:t>
        </w:r>
        <w:r w:rsidR="00E505D7" w:rsidRPr="0066224F">
          <w:rPr>
            <w:rStyle w:val="Hyperlink"/>
            <w:rFonts w:ascii="Times New Roman" w:hAnsi="Times New Roman"/>
            <w:color w:val="auto"/>
            <w:sz w:val="28"/>
            <w:szCs w:val="28"/>
            <w:u w:val="none"/>
            <w:lang w:val="en-US"/>
          </w:rPr>
          <w:t>html</w:t>
        </w:r>
      </w:hyperlink>
      <w:r w:rsidRPr="0066224F">
        <w:rPr>
          <w:rFonts w:ascii="Times New Roman" w:hAnsi="Times New Roman" w:cs="Times New Roman"/>
          <w:sz w:val="28"/>
          <w:szCs w:val="28"/>
        </w:rPr>
        <w:t>.</w:t>
      </w:r>
      <w:r w:rsidR="00E505D7" w:rsidRPr="0066224F">
        <w:rPr>
          <w:rFonts w:ascii="Times New Roman" w:hAnsi="Times New Roman" w:cs="Times New Roman"/>
          <w:sz w:val="28"/>
          <w:szCs w:val="28"/>
        </w:rPr>
        <w:t xml:space="preserve"> </w:t>
      </w:r>
      <w:r w:rsidR="00925118" w:rsidRPr="0066224F">
        <w:rPr>
          <w:rFonts w:ascii="Times New Roman" w:hAnsi="Times New Roman" w:cs="Times New Roman"/>
          <w:sz w:val="28"/>
          <w:szCs w:val="28"/>
        </w:rPr>
        <w:t>17.11.201</w:t>
      </w:r>
      <w:r w:rsidR="00D930A9" w:rsidRPr="0066224F">
        <w:rPr>
          <w:rFonts w:ascii="Times New Roman" w:hAnsi="Times New Roman" w:cs="Times New Roman"/>
          <w:sz w:val="28"/>
          <w:szCs w:val="28"/>
        </w:rPr>
        <w:t>9</w:t>
      </w:r>
      <w:r w:rsidR="00E505D7" w:rsidRPr="0066224F">
        <w:rPr>
          <w:rFonts w:ascii="Times New Roman" w:hAnsi="Times New Roman" w:cs="Times New Roman"/>
          <w:sz w:val="28"/>
          <w:szCs w:val="28"/>
        </w:rPr>
        <w:t>.</w:t>
      </w:r>
    </w:p>
    <w:p w14:paraId="20DC8508" w14:textId="6193438A"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Абсатмаров Р.Б., Садыков Т.С. Воспитание культуры межнационального общения студентов</w:t>
      </w:r>
      <w:r w:rsidR="00E505D7" w:rsidRPr="0066224F">
        <w:rPr>
          <w:rFonts w:ascii="Times New Roman" w:hAnsi="Times New Roman" w:cs="Times New Roman"/>
          <w:sz w:val="28"/>
          <w:szCs w:val="28"/>
        </w:rPr>
        <w:t>: теория и практика</w:t>
      </w:r>
      <w:r w:rsidRPr="0066224F">
        <w:rPr>
          <w:rFonts w:ascii="Times New Roman" w:hAnsi="Times New Roman" w:cs="Times New Roman"/>
          <w:sz w:val="28"/>
          <w:szCs w:val="28"/>
        </w:rPr>
        <w:t xml:space="preserve">. – Алматы, 1999. – </w:t>
      </w:r>
      <w:r w:rsidR="00314B11" w:rsidRPr="0066224F">
        <w:rPr>
          <w:rFonts w:ascii="Times New Roman" w:hAnsi="Times New Roman" w:cs="Times New Roman"/>
          <w:sz w:val="28"/>
          <w:szCs w:val="28"/>
        </w:rPr>
        <w:t>211</w:t>
      </w:r>
      <w:r w:rsidR="00E505D7" w:rsidRPr="0066224F">
        <w:rPr>
          <w:rFonts w:ascii="Times New Roman" w:hAnsi="Times New Roman" w:cs="Times New Roman"/>
          <w:sz w:val="28"/>
          <w:szCs w:val="28"/>
        </w:rPr>
        <w:t xml:space="preserve"> с. </w:t>
      </w:r>
    </w:p>
    <w:p w14:paraId="46E834D6" w14:textId="03B96BF7" w:rsidR="009145D8" w:rsidRPr="0066224F" w:rsidRDefault="00D254CA"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32"/>
          <w:szCs w:val="28"/>
        </w:rPr>
      </w:pPr>
      <w:r w:rsidRPr="0066224F">
        <w:rPr>
          <w:rFonts w:ascii="Times New Roman" w:hAnsi="Times New Roman" w:cs="Times New Roman"/>
          <w:sz w:val="28"/>
          <w:szCs w:val="26"/>
        </w:rPr>
        <w:t>Концепция развития полиязычного образования в Республике Казахстан. – Караганда: Изд-во КарГУ, 2008. – 19 с.</w:t>
      </w:r>
    </w:p>
    <w:p w14:paraId="553FC0AB" w14:textId="004D4B10"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lang w:val="kk-KZ"/>
        </w:rPr>
        <w:t>Единый языковой стандарт обучения трем языкам</w:t>
      </w:r>
      <w:r w:rsidR="00C25973" w:rsidRPr="0066224F">
        <w:rPr>
          <w:rFonts w:ascii="Times New Roman" w:hAnsi="Times New Roman" w:cs="Times New Roman"/>
          <w:sz w:val="28"/>
          <w:szCs w:val="28"/>
          <w:lang w:val="kk-KZ"/>
        </w:rPr>
        <w:t xml:space="preserve"> /</w:t>
      </w:r>
      <w:r w:rsidRPr="0066224F">
        <w:rPr>
          <w:rFonts w:ascii="Times New Roman" w:hAnsi="Times New Roman" w:cs="Times New Roman"/>
          <w:sz w:val="28"/>
          <w:szCs w:val="28"/>
          <w:lang w:val="kk-KZ"/>
        </w:rPr>
        <w:t xml:space="preserve"> </w:t>
      </w:r>
      <w:r w:rsidR="00F34371" w:rsidRPr="0066224F">
        <w:rPr>
          <w:rFonts w:ascii="Times New Roman" w:hAnsi="Times New Roman" w:cs="Times New Roman"/>
          <w:sz w:val="28"/>
          <w:szCs w:val="28"/>
          <w:lang w:val="kk-KZ"/>
        </w:rPr>
        <w:t xml:space="preserve">под ред. </w:t>
      </w:r>
      <w:r w:rsidR="0066224F" w:rsidRPr="0066224F">
        <w:rPr>
          <w:rFonts w:ascii="Times New Roman" w:hAnsi="Times New Roman" w:cs="Times New Roman"/>
          <w:sz w:val="28"/>
          <w:szCs w:val="28"/>
          <w:lang w:val="kk-KZ"/>
        </w:rPr>
        <w:t>Л.С. </w:t>
      </w:r>
      <w:r w:rsidR="00F34371" w:rsidRPr="0066224F">
        <w:rPr>
          <w:rFonts w:ascii="Times New Roman" w:hAnsi="Times New Roman" w:cs="Times New Roman"/>
          <w:sz w:val="28"/>
          <w:szCs w:val="28"/>
          <w:lang w:val="kk-KZ"/>
        </w:rPr>
        <w:t>Сырымбетовой</w:t>
      </w:r>
      <w:r w:rsidR="00C25973" w:rsidRPr="0066224F">
        <w:rPr>
          <w:rFonts w:ascii="Times New Roman" w:hAnsi="Times New Roman" w:cs="Times New Roman"/>
          <w:sz w:val="28"/>
          <w:szCs w:val="28"/>
          <w:lang w:val="kk-KZ"/>
        </w:rPr>
        <w:t xml:space="preserve">. – </w:t>
      </w:r>
      <w:r w:rsidR="00F97AE9" w:rsidRPr="0066224F">
        <w:rPr>
          <w:rFonts w:ascii="Times New Roman" w:hAnsi="Times New Roman" w:cs="Times New Roman"/>
          <w:sz w:val="28"/>
          <w:szCs w:val="28"/>
        </w:rPr>
        <w:t>Астана</w:t>
      </w:r>
      <w:r w:rsidR="00C25973" w:rsidRPr="0066224F">
        <w:rPr>
          <w:rFonts w:ascii="Times New Roman" w:hAnsi="Times New Roman" w:cs="Times New Roman"/>
          <w:sz w:val="28"/>
          <w:szCs w:val="28"/>
          <w:lang w:val="kk-KZ"/>
        </w:rPr>
        <w:t xml:space="preserve">: </w:t>
      </w:r>
      <w:r w:rsidRPr="0066224F">
        <w:rPr>
          <w:rFonts w:ascii="Times New Roman" w:hAnsi="Times New Roman" w:cs="Times New Roman"/>
          <w:sz w:val="28"/>
          <w:szCs w:val="28"/>
          <w:lang w:val="kk-KZ"/>
        </w:rPr>
        <w:t>НАО им.</w:t>
      </w:r>
      <w:r w:rsidR="00C25973" w:rsidRPr="0066224F">
        <w:rPr>
          <w:rFonts w:ascii="Times New Roman" w:hAnsi="Times New Roman" w:cs="Times New Roman"/>
          <w:sz w:val="28"/>
          <w:szCs w:val="28"/>
          <w:lang w:val="kk-KZ"/>
        </w:rPr>
        <w:t xml:space="preserve"> </w:t>
      </w:r>
      <w:r w:rsidRPr="0066224F">
        <w:rPr>
          <w:rFonts w:ascii="Times New Roman" w:hAnsi="Times New Roman" w:cs="Times New Roman"/>
          <w:sz w:val="28"/>
          <w:szCs w:val="28"/>
          <w:lang w:val="kk-KZ"/>
        </w:rPr>
        <w:t>И.</w:t>
      </w:r>
      <w:r w:rsidR="00C25973" w:rsidRPr="0066224F">
        <w:rPr>
          <w:rFonts w:ascii="Times New Roman" w:hAnsi="Times New Roman" w:cs="Times New Roman"/>
          <w:sz w:val="28"/>
          <w:szCs w:val="28"/>
          <w:lang w:val="kk-KZ"/>
        </w:rPr>
        <w:t xml:space="preserve"> </w:t>
      </w:r>
      <w:r w:rsidRPr="0066224F">
        <w:rPr>
          <w:rFonts w:ascii="Times New Roman" w:hAnsi="Times New Roman" w:cs="Times New Roman"/>
          <w:sz w:val="28"/>
          <w:szCs w:val="28"/>
          <w:lang w:val="kk-KZ"/>
        </w:rPr>
        <w:t xml:space="preserve">Алтынсарина, 2017. </w:t>
      </w:r>
      <w:r w:rsidR="00C25973" w:rsidRPr="0066224F">
        <w:rPr>
          <w:rFonts w:ascii="Times New Roman" w:hAnsi="Times New Roman" w:cs="Times New Roman"/>
          <w:sz w:val="28"/>
          <w:szCs w:val="28"/>
          <w:lang w:val="kk-KZ"/>
        </w:rPr>
        <w:t xml:space="preserve">– </w:t>
      </w:r>
      <w:r w:rsidRPr="0066224F">
        <w:rPr>
          <w:rFonts w:ascii="Times New Roman" w:hAnsi="Times New Roman" w:cs="Times New Roman"/>
          <w:sz w:val="28"/>
          <w:szCs w:val="28"/>
          <w:lang w:val="kk-KZ"/>
        </w:rPr>
        <w:t>93 с.</w:t>
      </w:r>
    </w:p>
    <w:p w14:paraId="09CF528A" w14:textId="5B0D841F" w:rsidR="009145D8" w:rsidRPr="00F65A92" w:rsidRDefault="002E257B"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Жетписбаева Б.</w:t>
      </w:r>
      <w:r w:rsidR="009145D8" w:rsidRPr="0066224F">
        <w:rPr>
          <w:rFonts w:ascii="Times New Roman" w:hAnsi="Times New Roman" w:cs="Times New Roman"/>
          <w:sz w:val="28"/>
          <w:szCs w:val="28"/>
        </w:rPr>
        <w:t>А.</w:t>
      </w:r>
      <w:r w:rsidRPr="0066224F">
        <w:rPr>
          <w:rFonts w:ascii="Times New Roman" w:hAnsi="Times New Roman" w:cs="Times New Roman"/>
          <w:sz w:val="28"/>
          <w:szCs w:val="28"/>
        </w:rPr>
        <w:t>, Сырымбетова Л.С., Кубеева А.</w:t>
      </w:r>
      <w:r w:rsidR="009145D8" w:rsidRPr="0066224F">
        <w:rPr>
          <w:rFonts w:ascii="Times New Roman" w:hAnsi="Times New Roman" w:cs="Times New Roman"/>
          <w:sz w:val="28"/>
          <w:szCs w:val="28"/>
        </w:rPr>
        <w:t xml:space="preserve">Е. К вопросу подготовки педагогов для многоязычного образования в Казахстане // </w:t>
      </w:r>
      <w:r w:rsidR="009145D8" w:rsidRPr="00F65A92">
        <w:rPr>
          <w:rFonts w:ascii="Times New Roman" w:hAnsi="Times New Roman" w:cs="Times New Roman"/>
          <w:sz w:val="28"/>
          <w:szCs w:val="28"/>
        </w:rPr>
        <w:t>Актуальные проблемы филологии и методики преподавания иностранных языков. – 2017. – Т. 11. – С. 168</w:t>
      </w:r>
      <w:r w:rsidR="00657D16">
        <w:rPr>
          <w:rFonts w:ascii="Times New Roman" w:hAnsi="Times New Roman" w:cs="Times New Roman"/>
          <w:sz w:val="28"/>
          <w:szCs w:val="28"/>
        </w:rPr>
        <w:t>-</w:t>
      </w:r>
      <w:r w:rsidR="009145D8" w:rsidRPr="00F65A92">
        <w:rPr>
          <w:rFonts w:ascii="Times New Roman" w:hAnsi="Times New Roman" w:cs="Times New Roman"/>
          <w:sz w:val="28"/>
          <w:szCs w:val="28"/>
        </w:rPr>
        <w:t>172</w:t>
      </w:r>
      <w:r w:rsidR="00657D16">
        <w:rPr>
          <w:rFonts w:ascii="Times New Roman" w:hAnsi="Times New Roman" w:cs="Times New Roman"/>
          <w:sz w:val="28"/>
          <w:szCs w:val="28"/>
        </w:rPr>
        <w:t>.</w:t>
      </w:r>
    </w:p>
    <w:p w14:paraId="719E399E" w14:textId="07A82A5E"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lang w:val="kk-KZ"/>
        </w:rPr>
        <w:t xml:space="preserve">Сырымбетова Л.С. </w:t>
      </w:r>
      <w:r w:rsidRPr="00F65A92">
        <w:rPr>
          <w:rFonts w:ascii="Times New Roman" w:hAnsi="Times New Roman" w:cs="Times New Roman"/>
          <w:color w:val="000000"/>
          <w:sz w:val="28"/>
          <w:szCs w:val="28"/>
        </w:rPr>
        <w:t>Казахстанская модель трехъязычного образования (методологические подходы, принципы и основные стратегии обучения трем языкам) // Вестник Новосибирского государственного педагогического университета</w:t>
      </w:r>
      <w:r w:rsidR="00657D16">
        <w:rPr>
          <w:rFonts w:ascii="Times New Roman" w:hAnsi="Times New Roman" w:cs="Times New Roman"/>
          <w:color w:val="000000"/>
          <w:sz w:val="28"/>
          <w:szCs w:val="28"/>
        </w:rPr>
        <w:t>.</w:t>
      </w:r>
      <w:r w:rsidRPr="00F65A92">
        <w:rPr>
          <w:rFonts w:ascii="Times New Roman" w:hAnsi="Times New Roman" w:cs="Times New Roman"/>
          <w:color w:val="000000"/>
          <w:sz w:val="28"/>
          <w:szCs w:val="28"/>
        </w:rPr>
        <w:t xml:space="preserve"> </w:t>
      </w:r>
      <w:r w:rsidR="00657D16">
        <w:rPr>
          <w:rFonts w:ascii="Times New Roman" w:hAnsi="Times New Roman" w:cs="Times New Roman"/>
          <w:color w:val="000000"/>
          <w:sz w:val="28"/>
          <w:szCs w:val="28"/>
        </w:rPr>
        <w:t xml:space="preserve">– </w:t>
      </w:r>
      <w:r w:rsidRPr="00F65A92">
        <w:rPr>
          <w:rFonts w:ascii="Times New Roman" w:hAnsi="Times New Roman" w:cs="Times New Roman"/>
          <w:color w:val="000000"/>
          <w:sz w:val="28"/>
          <w:szCs w:val="28"/>
        </w:rPr>
        <w:t xml:space="preserve">2017. </w:t>
      </w:r>
      <w:r w:rsidR="00657D16">
        <w:rPr>
          <w:rFonts w:ascii="Times New Roman" w:hAnsi="Times New Roman" w:cs="Times New Roman"/>
          <w:color w:val="000000"/>
          <w:sz w:val="28"/>
          <w:szCs w:val="28"/>
        </w:rPr>
        <w:t xml:space="preserve">– </w:t>
      </w:r>
      <w:r w:rsidRPr="00F65A92">
        <w:rPr>
          <w:rFonts w:ascii="Times New Roman" w:hAnsi="Times New Roman" w:cs="Times New Roman"/>
          <w:color w:val="000000"/>
          <w:sz w:val="28"/>
          <w:szCs w:val="28"/>
        </w:rPr>
        <w:t>№4</w:t>
      </w:r>
      <w:r w:rsidR="00657D16">
        <w:rPr>
          <w:rFonts w:ascii="Times New Roman" w:hAnsi="Times New Roman" w:cs="Times New Roman"/>
          <w:color w:val="000000"/>
          <w:sz w:val="28"/>
          <w:szCs w:val="28"/>
        </w:rPr>
        <w:t>. – С.</w:t>
      </w:r>
      <w:r w:rsidRPr="00F65A92">
        <w:rPr>
          <w:rFonts w:ascii="Times New Roman" w:hAnsi="Times New Roman" w:cs="Times New Roman"/>
          <w:color w:val="000000"/>
          <w:sz w:val="28"/>
          <w:szCs w:val="28"/>
        </w:rPr>
        <w:t xml:space="preserve"> 72</w:t>
      </w:r>
      <w:r w:rsidR="00657D16">
        <w:rPr>
          <w:rFonts w:ascii="Times New Roman" w:hAnsi="Times New Roman" w:cs="Times New Roman"/>
          <w:color w:val="000000"/>
          <w:sz w:val="28"/>
          <w:szCs w:val="28"/>
        </w:rPr>
        <w:t>-</w:t>
      </w:r>
      <w:r w:rsidRPr="00F65A92">
        <w:rPr>
          <w:rFonts w:ascii="Times New Roman" w:hAnsi="Times New Roman" w:cs="Times New Roman"/>
          <w:color w:val="000000"/>
          <w:sz w:val="28"/>
          <w:szCs w:val="28"/>
        </w:rPr>
        <w:t>92</w:t>
      </w:r>
      <w:r w:rsidR="00657D16">
        <w:rPr>
          <w:rFonts w:ascii="Times New Roman" w:hAnsi="Times New Roman" w:cs="Times New Roman"/>
          <w:color w:val="000000"/>
          <w:sz w:val="28"/>
          <w:szCs w:val="28"/>
        </w:rPr>
        <w:t>.</w:t>
      </w:r>
      <w:r w:rsidRPr="00F65A92">
        <w:rPr>
          <w:rFonts w:ascii="Times New Roman" w:hAnsi="Times New Roman" w:cs="Times New Roman"/>
          <w:color w:val="000000"/>
          <w:sz w:val="28"/>
          <w:szCs w:val="28"/>
        </w:rPr>
        <w:t xml:space="preserve"> </w:t>
      </w:r>
    </w:p>
    <w:p w14:paraId="5E155929" w14:textId="4FC86EB6"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Сулейменова Э.Д. Языковые процессы и политика.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Алматы: Казахский университет, 2011. – 117</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 xml:space="preserve">с. </w:t>
      </w:r>
    </w:p>
    <w:p w14:paraId="740A4FFC" w14:textId="7B22A296"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Style w:val="Strong"/>
          <w:rFonts w:ascii="Times New Roman" w:hAnsi="Times New Roman"/>
          <w:b w:val="0"/>
          <w:sz w:val="28"/>
          <w:szCs w:val="28"/>
        </w:rPr>
        <w:t>Кунанбаева С.С.</w:t>
      </w:r>
      <w:r w:rsidRPr="00F65A92">
        <w:rPr>
          <w:rFonts w:ascii="Times New Roman" w:hAnsi="Times New Roman" w:cs="Times New Roman"/>
          <w:sz w:val="28"/>
          <w:szCs w:val="28"/>
        </w:rPr>
        <w:t xml:space="preserve"> Современная теория и практика иноязычного образования.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Алматы, 2010 – 350 с.</w:t>
      </w:r>
    </w:p>
    <w:p w14:paraId="4AAB6B6F" w14:textId="5FF1D781"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Style w:val="Strong"/>
          <w:rFonts w:ascii="Times New Roman" w:hAnsi="Times New Roman"/>
          <w:b w:val="0"/>
          <w:bCs w:val="0"/>
          <w:sz w:val="28"/>
          <w:szCs w:val="28"/>
        </w:rPr>
      </w:pPr>
      <w:r w:rsidRPr="0066224F">
        <w:rPr>
          <w:rFonts w:ascii="Times New Roman" w:hAnsi="Times New Roman" w:cs="Times New Roman"/>
          <w:sz w:val="28"/>
          <w:szCs w:val="28"/>
        </w:rPr>
        <w:t xml:space="preserve">Кунанбаева С.С. </w:t>
      </w:r>
      <w:r w:rsidRPr="0066224F">
        <w:rPr>
          <w:rStyle w:val="Strong"/>
          <w:rFonts w:ascii="Times New Roman" w:hAnsi="Times New Roman"/>
          <w:b w:val="0"/>
          <w:sz w:val="28"/>
          <w:szCs w:val="28"/>
        </w:rPr>
        <w:t xml:space="preserve">Концепция </w:t>
      </w:r>
      <w:r w:rsidR="00976856" w:rsidRPr="0066224F">
        <w:rPr>
          <w:rFonts w:ascii="Times New Roman" w:hAnsi="Times New Roman" w:cs="Times New Roman"/>
          <w:sz w:val="28"/>
          <w:shd w:val="clear" w:color="auto" w:fill="FFFFFF"/>
        </w:rPr>
        <w:t>иноязычного</w:t>
      </w:r>
      <w:r w:rsidRPr="0066224F">
        <w:rPr>
          <w:rStyle w:val="Strong"/>
          <w:rFonts w:ascii="Times New Roman" w:hAnsi="Times New Roman"/>
          <w:b w:val="0"/>
          <w:sz w:val="36"/>
          <w:szCs w:val="28"/>
        </w:rPr>
        <w:t xml:space="preserve"> </w:t>
      </w:r>
      <w:r w:rsidRPr="0066224F">
        <w:rPr>
          <w:rStyle w:val="Strong"/>
          <w:rFonts w:ascii="Times New Roman" w:hAnsi="Times New Roman"/>
          <w:b w:val="0"/>
          <w:sz w:val="28"/>
          <w:szCs w:val="28"/>
        </w:rPr>
        <w:t xml:space="preserve">образования Республики Казахстан. </w:t>
      </w:r>
      <w:r w:rsidR="00976856" w:rsidRPr="0066224F">
        <w:rPr>
          <w:rStyle w:val="Strong"/>
          <w:rFonts w:ascii="Times New Roman" w:hAnsi="Times New Roman"/>
          <w:b w:val="0"/>
          <w:sz w:val="28"/>
          <w:szCs w:val="28"/>
        </w:rPr>
        <w:t>– Алматы, 2004</w:t>
      </w:r>
      <w:r w:rsidR="00657D16" w:rsidRPr="0066224F">
        <w:rPr>
          <w:rStyle w:val="Strong"/>
          <w:rFonts w:ascii="Times New Roman" w:hAnsi="Times New Roman"/>
          <w:b w:val="0"/>
          <w:sz w:val="28"/>
          <w:szCs w:val="28"/>
        </w:rPr>
        <w:t xml:space="preserve">. – </w:t>
      </w:r>
      <w:r w:rsidR="00976856" w:rsidRPr="0066224F">
        <w:rPr>
          <w:rStyle w:val="Strong"/>
          <w:rFonts w:ascii="Times New Roman" w:hAnsi="Times New Roman"/>
          <w:b w:val="0"/>
          <w:sz w:val="28"/>
          <w:szCs w:val="28"/>
        </w:rPr>
        <w:t>24</w:t>
      </w:r>
      <w:r w:rsidR="00657D16" w:rsidRPr="0066224F">
        <w:rPr>
          <w:rStyle w:val="Strong"/>
          <w:rFonts w:ascii="Times New Roman" w:hAnsi="Times New Roman"/>
          <w:b w:val="0"/>
          <w:sz w:val="28"/>
          <w:szCs w:val="28"/>
        </w:rPr>
        <w:t xml:space="preserve"> с. </w:t>
      </w:r>
    </w:p>
    <w:p w14:paraId="2D4568F4" w14:textId="54416F3B"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Кунанбаева С.С. Компетентностное моделирование профессионального иноязычного образования</w:t>
      </w:r>
      <w:r w:rsidR="00657D16" w:rsidRPr="0066224F">
        <w:rPr>
          <w:rFonts w:ascii="Times New Roman" w:hAnsi="Times New Roman" w:cs="Times New Roman"/>
          <w:sz w:val="28"/>
          <w:szCs w:val="28"/>
        </w:rPr>
        <w:t xml:space="preserve">: </w:t>
      </w:r>
      <w:r w:rsidRPr="0066224F">
        <w:rPr>
          <w:rFonts w:ascii="Times New Roman" w:hAnsi="Times New Roman" w:cs="Times New Roman"/>
          <w:sz w:val="28"/>
          <w:szCs w:val="28"/>
        </w:rPr>
        <w:t>монография</w:t>
      </w:r>
      <w:r w:rsidR="00657D16" w:rsidRPr="0066224F">
        <w:rPr>
          <w:rFonts w:ascii="Times New Roman" w:hAnsi="Times New Roman" w:cs="Times New Roman"/>
          <w:sz w:val="28"/>
          <w:szCs w:val="28"/>
        </w:rPr>
        <w:t>.</w:t>
      </w:r>
      <w:r w:rsidRPr="0066224F">
        <w:rPr>
          <w:rFonts w:ascii="Times New Roman" w:hAnsi="Times New Roman" w:cs="Times New Roman"/>
          <w:sz w:val="28"/>
          <w:szCs w:val="28"/>
        </w:rPr>
        <w:t xml:space="preserve"> </w:t>
      </w:r>
      <w:r w:rsidR="00657D16" w:rsidRPr="0066224F">
        <w:rPr>
          <w:rFonts w:ascii="Times New Roman" w:hAnsi="Times New Roman" w:cs="Times New Roman"/>
          <w:sz w:val="28"/>
          <w:szCs w:val="28"/>
        </w:rPr>
        <w:t xml:space="preserve">– </w:t>
      </w:r>
      <w:r w:rsidRPr="0066224F">
        <w:rPr>
          <w:rFonts w:ascii="Times New Roman" w:hAnsi="Times New Roman" w:cs="Times New Roman"/>
          <w:sz w:val="28"/>
          <w:szCs w:val="28"/>
        </w:rPr>
        <w:t>А</w:t>
      </w:r>
      <w:r w:rsidR="00314B11" w:rsidRPr="0066224F">
        <w:rPr>
          <w:rFonts w:ascii="Times New Roman" w:hAnsi="Times New Roman" w:cs="Times New Roman"/>
          <w:sz w:val="28"/>
          <w:szCs w:val="28"/>
        </w:rPr>
        <w:t>лматы</w:t>
      </w:r>
      <w:r w:rsidR="00657D16" w:rsidRPr="0066224F">
        <w:rPr>
          <w:rFonts w:ascii="Times New Roman" w:hAnsi="Times New Roman" w:cs="Times New Roman"/>
          <w:sz w:val="28"/>
          <w:szCs w:val="28"/>
        </w:rPr>
        <w:t>,</w:t>
      </w:r>
      <w:r w:rsidRPr="0066224F">
        <w:rPr>
          <w:rFonts w:ascii="Times New Roman" w:hAnsi="Times New Roman" w:cs="Times New Roman"/>
          <w:sz w:val="28"/>
          <w:szCs w:val="28"/>
        </w:rPr>
        <w:t xml:space="preserve"> </w:t>
      </w:r>
      <w:r w:rsidR="00314B11" w:rsidRPr="0066224F">
        <w:rPr>
          <w:rFonts w:ascii="Times New Roman" w:hAnsi="Times New Roman" w:cs="Times New Roman"/>
          <w:sz w:val="28"/>
          <w:szCs w:val="28"/>
        </w:rPr>
        <w:t>2014</w:t>
      </w:r>
      <w:r w:rsidRPr="0066224F">
        <w:rPr>
          <w:rFonts w:ascii="Times New Roman" w:hAnsi="Times New Roman" w:cs="Times New Roman"/>
          <w:sz w:val="28"/>
          <w:szCs w:val="28"/>
        </w:rPr>
        <w:t>.</w:t>
      </w:r>
      <w:r w:rsidR="00657D16" w:rsidRPr="0066224F">
        <w:rPr>
          <w:rFonts w:ascii="Times New Roman" w:hAnsi="Times New Roman" w:cs="Times New Roman"/>
          <w:sz w:val="28"/>
          <w:szCs w:val="28"/>
        </w:rPr>
        <w:t xml:space="preserve"> – </w:t>
      </w:r>
      <w:r w:rsidR="00314B11" w:rsidRPr="0066224F">
        <w:rPr>
          <w:rFonts w:ascii="Times New Roman" w:hAnsi="Times New Roman" w:cs="Times New Roman"/>
          <w:sz w:val="28"/>
          <w:szCs w:val="28"/>
        </w:rPr>
        <w:t>208</w:t>
      </w:r>
      <w:r w:rsidRPr="0066224F">
        <w:rPr>
          <w:rFonts w:ascii="Times New Roman" w:hAnsi="Times New Roman" w:cs="Times New Roman"/>
          <w:sz w:val="28"/>
          <w:szCs w:val="28"/>
        </w:rPr>
        <w:t xml:space="preserve"> с.</w:t>
      </w:r>
    </w:p>
    <w:p w14:paraId="1A1DE327" w14:textId="5C34F6FE" w:rsidR="00667B3D" w:rsidRPr="0066224F" w:rsidRDefault="00667B3D" w:rsidP="00667B3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Жетписбаева Б.А., Акбаева Г.Н., Шайхызада Ж.Г. и др. Положение об организации полиязычного образования в школе. – Караганда: Изд-во КарГУ, 2014. – 8 с. </w:t>
      </w:r>
    </w:p>
    <w:p w14:paraId="24411B32" w14:textId="6CB3933A" w:rsidR="00667B3D" w:rsidRPr="0066224F" w:rsidRDefault="00667B3D" w:rsidP="00D254CA">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Положение об организации полиязычного образования в высшем учебном заведении / под ред. Е.К. Кубеева. – Караганда, 2014. – 9 с. </w:t>
      </w:r>
    </w:p>
    <w:p w14:paraId="6E1E2D76" w14:textId="1FE89475" w:rsidR="00DB79D7" w:rsidRPr="00DB79D7" w:rsidRDefault="0066224F"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40"/>
          <w:szCs w:val="28"/>
        </w:rPr>
      </w:pPr>
      <w:r>
        <w:rPr>
          <w:rFonts w:ascii="Times New Roman" w:hAnsi="Times New Roman" w:cs="Times New Roman"/>
          <w:sz w:val="28"/>
          <w:szCs w:val="20"/>
          <w:shd w:val="clear" w:color="auto" w:fill="FFFFFF"/>
        </w:rPr>
        <w:t>Жетписбаева Б.</w:t>
      </w:r>
      <w:r w:rsidR="00DB79D7" w:rsidRPr="0066224F">
        <w:rPr>
          <w:rFonts w:ascii="Times New Roman" w:hAnsi="Times New Roman" w:cs="Times New Roman"/>
          <w:sz w:val="28"/>
          <w:szCs w:val="20"/>
          <w:shd w:val="clear" w:color="auto" w:fill="FFFFFF"/>
        </w:rPr>
        <w:t xml:space="preserve">А. Стандартизированное обучение языкам в </w:t>
      </w:r>
      <w:r w:rsidR="00DB79D7" w:rsidRPr="00DB79D7">
        <w:rPr>
          <w:rFonts w:ascii="Times New Roman" w:hAnsi="Times New Roman" w:cs="Times New Roman"/>
          <w:sz w:val="28"/>
          <w:szCs w:val="20"/>
          <w:shd w:val="clear" w:color="auto" w:fill="FFFFFF"/>
        </w:rPr>
        <w:t>условиях полиязычного образования //</w:t>
      </w:r>
      <w:r>
        <w:rPr>
          <w:rFonts w:ascii="Times New Roman" w:hAnsi="Times New Roman" w:cs="Times New Roman"/>
          <w:sz w:val="28"/>
          <w:szCs w:val="20"/>
          <w:shd w:val="clear" w:color="auto" w:fill="FFFFFF"/>
        </w:rPr>
        <w:t xml:space="preserve"> </w:t>
      </w:r>
      <w:r w:rsidR="00DB79D7" w:rsidRPr="00DB79D7">
        <w:rPr>
          <w:rFonts w:ascii="Times New Roman" w:hAnsi="Times New Roman" w:cs="Times New Roman"/>
          <w:sz w:val="28"/>
          <w:szCs w:val="20"/>
          <w:shd w:val="clear" w:color="auto" w:fill="FFFFFF"/>
        </w:rPr>
        <w:t>В</w:t>
      </w:r>
      <w:r>
        <w:rPr>
          <w:rFonts w:ascii="Times New Roman" w:hAnsi="Times New Roman" w:cs="Times New Roman"/>
          <w:sz w:val="28"/>
          <w:szCs w:val="20"/>
          <w:shd w:val="clear" w:color="auto" w:fill="FFFFFF"/>
        </w:rPr>
        <w:t>естник Карагандинского университета</w:t>
      </w:r>
      <w:r w:rsidR="00DB79D7" w:rsidRPr="00DB79D7">
        <w:rPr>
          <w:rFonts w:ascii="Times New Roman" w:hAnsi="Times New Roman" w:cs="Times New Roman"/>
          <w:sz w:val="28"/>
          <w:szCs w:val="20"/>
          <w:shd w:val="clear" w:color="auto" w:fill="FFFFFF"/>
        </w:rPr>
        <w:t xml:space="preserve">. – 2015. – </w:t>
      </w:r>
      <w:r>
        <w:rPr>
          <w:rFonts w:ascii="Times New Roman" w:hAnsi="Times New Roman" w:cs="Times New Roman"/>
          <w:sz w:val="28"/>
          <w:szCs w:val="20"/>
          <w:shd w:val="clear" w:color="auto" w:fill="FFFFFF"/>
        </w:rPr>
        <w:t xml:space="preserve">№2. – </w:t>
      </w:r>
      <w:r w:rsidR="00DB79D7" w:rsidRPr="00DB79D7">
        <w:rPr>
          <w:rFonts w:ascii="Times New Roman" w:hAnsi="Times New Roman" w:cs="Times New Roman"/>
          <w:sz w:val="28"/>
          <w:szCs w:val="20"/>
          <w:shd w:val="clear" w:color="auto" w:fill="FFFFFF"/>
        </w:rPr>
        <w:t>С. 96</w:t>
      </w:r>
      <w:r w:rsidR="00DB79D7">
        <w:rPr>
          <w:rFonts w:ascii="Times New Roman" w:hAnsi="Times New Roman" w:cs="Times New Roman"/>
          <w:sz w:val="28"/>
          <w:szCs w:val="20"/>
          <w:shd w:val="clear" w:color="auto" w:fill="FFFFFF"/>
        </w:rPr>
        <w:t>-10</w:t>
      </w:r>
      <w:r>
        <w:rPr>
          <w:rFonts w:ascii="Times New Roman" w:hAnsi="Times New Roman" w:cs="Times New Roman"/>
          <w:sz w:val="28"/>
          <w:szCs w:val="20"/>
          <w:shd w:val="clear" w:color="auto" w:fill="FFFFFF"/>
        </w:rPr>
        <w:t>1</w:t>
      </w:r>
      <w:r w:rsidR="00DB79D7">
        <w:rPr>
          <w:rFonts w:ascii="Times New Roman" w:hAnsi="Times New Roman" w:cs="Times New Roman"/>
          <w:sz w:val="28"/>
          <w:szCs w:val="20"/>
          <w:shd w:val="clear" w:color="auto" w:fill="FFFFFF"/>
        </w:rPr>
        <w:t>.</w:t>
      </w:r>
      <w:r w:rsidR="00D254CA">
        <w:rPr>
          <w:rFonts w:ascii="Times New Roman" w:hAnsi="Times New Roman" w:cs="Times New Roman"/>
          <w:sz w:val="28"/>
          <w:szCs w:val="20"/>
          <w:shd w:val="clear" w:color="auto" w:fill="FFFFFF"/>
        </w:rPr>
        <w:t xml:space="preserve"> </w:t>
      </w:r>
    </w:p>
    <w:p w14:paraId="23159B13" w14:textId="7DC51D36" w:rsidR="00667B3D" w:rsidRPr="00667B3D" w:rsidRDefault="0066224F"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Жетписбаева Б.</w:t>
      </w:r>
      <w:r w:rsidR="00667B3D" w:rsidRPr="00667B3D">
        <w:rPr>
          <w:rFonts w:ascii="Times New Roman" w:hAnsi="Times New Roman" w:cs="Times New Roman"/>
          <w:color w:val="222222"/>
          <w:sz w:val="28"/>
          <w:szCs w:val="28"/>
          <w:shd w:val="clear" w:color="auto" w:fill="FFFFFF"/>
        </w:rPr>
        <w:t>А. К вопросу о теоретико-методологической концептуализации полиязычного образования //</w:t>
      </w:r>
      <w:r>
        <w:rPr>
          <w:rFonts w:ascii="Times New Roman" w:hAnsi="Times New Roman" w:cs="Times New Roman"/>
          <w:color w:val="222222"/>
          <w:sz w:val="28"/>
          <w:szCs w:val="28"/>
          <w:shd w:val="clear" w:color="auto" w:fill="FFFFFF"/>
        </w:rPr>
        <w:t xml:space="preserve"> </w:t>
      </w:r>
      <w:r w:rsidR="00667B3D" w:rsidRPr="00667B3D">
        <w:rPr>
          <w:rFonts w:ascii="Times New Roman" w:hAnsi="Times New Roman" w:cs="Times New Roman"/>
          <w:color w:val="222222"/>
          <w:sz w:val="28"/>
          <w:szCs w:val="28"/>
          <w:shd w:val="clear" w:color="auto" w:fill="FFFFFF"/>
        </w:rPr>
        <w:t>Актуальные проблемы филологии и методики преподавания и</w:t>
      </w:r>
      <w:r>
        <w:rPr>
          <w:rFonts w:ascii="Times New Roman" w:hAnsi="Times New Roman" w:cs="Times New Roman"/>
          <w:color w:val="222222"/>
          <w:sz w:val="28"/>
          <w:szCs w:val="28"/>
          <w:shd w:val="clear" w:color="auto" w:fill="FFFFFF"/>
        </w:rPr>
        <w:t>ностранных языков. – 2014. – №</w:t>
      </w:r>
      <w:r w:rsidR="00667B3D" w:rsidRPr="00667B3D">
        <w:rPr>
          <w:rFonts w:ascii="Times New Roman" w:hAnsi="Times New Roman" w:cs="Times New Roman"/>
          <w:color w:val="222222"/>
          <w:sz w:val="28"/>
          <w:szCs w:val="28"/>
          <w:shd w:val="clear" w:color="auto" w:fill="FFFFFF"/>
        </w:rPr>
        <w:t xml:space="preserve">8. – </w:t>
      </w:r>
      <w:r w:rsidR="00667B3D" w:rsidRPr="00667B3D">
        <w:rPr>
          <w:rFonts w:ascii="Times New Roman" w:hAnsi="Times New Roman" w:cs="Times New Roman"/>
          <w:color w:val="222222"/>
          <w:sz w:val="28"/>
          <w:szCs w:val="28"/>
          <w:shd w:val="clear" w:color="auto" w:fill="FFFFFF"/>
        </w:rPr>
        <w:lastRenderedPageBreak/>
        <w:t>С.</w:t>
      </w:r>
      <w:r>
        <w:rPr>
          <w:rFonts w:ascii="Times New Roman" w:hAnsi="Times New Roman" w:cs="Times New Roman"/>
          <w:color w:val="222222"/>
          <w:sz w:val="28"/>
          <w:szCs w:val="28"/>
          <w:shd w:val="clear" w:color="auto" w:fill="FFFFFF"/>
        </w:rPr>
        <w:t> </w:t>
      </w:r>
      <w:r w:rsidR="00667B3D" w:rsidRPr="00667B3D">
        <w:rPr>
          <w:rFonts w:ascii="Times New Roman" w:hAnsi="Times New Roman" w:cs="Times New Roman"/>
          <w:color w:val="222222"/>
          <w:sz w:val="28"/>
          <w:szCs w:val="28"/>
          <w:shd w:val="clear" w:color="auto" w:fill="FFFFFF"/>
        </w:rPr>
        <w:t>127-135.</w:t>
      </w:r>
    </w:p>
    <w:p w14:paraId="5F9049AC" w14:textId="0EEAE439" w:rsidR="009145D8" w:rsidRPr="00F65A92" w:rsidRDefault="00657D16"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Сарсембаева А.А. </w:t>
      </w:r>
      <w:r w:rsidR="009145D8" w:rsidRPr="00F65A92">
        <w:rPr>
          <w:rFonts w:ascii="Times New Roman" w:hAnsi="Times New Roman" w:cs="Times New Roman"/>
          <w:sz w:val="28"/>
          <w:szCs w:val="28"/>
        </w:rPr>
        <w:t>Самостоятельная работа студентов технического вуза по иностранному языку на основе личностно-ориентированного подхода: теория и практика организации</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w:t>
      </w:r>
      <w:r w:rsidRPr="00F65A92">
        <w:rPr>
          <w:rFonts w:ascii="Times New Roman" w:hAnsi="Times New Roman" w:cs="Times New Roman"/>
          <w:sz w:val="28"/>
          <w:szCs w:val="28"/>
        </w:rPr>
        <w:t>монография</w:t>
      </w:r>
      <w:r w:rsidR="009145D8" w:rsidRPr="00F65A92">
        <w:rPr>
          <w:rFonts w:ascii="Times New Roman" w:hAnsi="Times New Roman" w:cs="Times New Roman"/>
          <w:sz w:val="28"/>
          <w:szCs w:val="28"/>
        </w:rPr>
        <w:t xml:space="preserve">. </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Усть-Каменогорск, 2010. – 260</w:t>
      </w:r>
      <w:r>
        <w:rPr>
          <w:rFonts w:ascii="Times New Roman" w:hAnsi="Times New Roman" w:cs="Times New Roman"/>
          <w:sz w:val="28"/>
          <w:szCs w:val="28"/>
        </w:rPr>
        <w:t> </w:t>
      </w:r>
      <w:r w:rsidR="009145D8" w:rsidRPr="00F65A92">
        <w:rPr>
          <w:rFonts w:ascii="Times New Roman" w:hAnsi="Times New Roman" w:cs="Times New Roman"/>
          <w:sz w:val="28"/>
          <w:szCs w:val="28"/>
        </w:rPr>
        <w:t>с.</w:t>
      </w:r>
    </w:p>
    <w:p w14:paraId="3D672BC5" w14:textId="38351F05"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Сарсембаева А.А. Профессионально-ориентированное обу</w:t>
      </w:r>
      <w:r w:rsidR="00902898">
        <w:rPr>
          <w:rFonts w:ascii="Times New Roman" w:hAnsi="Times New Roman" w:cs="Times New Roman"/>
          <w:sz w:val="28"/>
          <w:szCs w:val="28"/>
        </w:rPr>
        <w:t>ч</w:t>
      </w:r>
      <w:r w:rsidRPr="00F65A92">
        <w:rPr>
          <w:rFonts w:ascii="Times New Roman" w:hAnsi="Times New Roman" w:cs="Times New Roman"/>
          <w:sz w:val="28"/>
          <w:szCs w:val="28"/>
        </w:rPr>
        <w:t>ение иностранным языкам: теоретический анализ отечественного и зарубежного опыта</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 xml:space="preserve"> Вестник КАСУ</w:t>
      </w:r>
      <w:r w:rsidR="00657D16">
        <w:rPr>
          <w:rFonts w:ascii="Times New Roman" w:hAnsi="Times New Roman" w:cs="Times New Roman"/>
          <w:sz w:val="28"/>
          <w:szCs w:val="28"/>
        </w:rPr>
        <w:t>.</w:t>
      </w:r>
      <w:r w:rsidRPr="00F65A92">
        <w:rPr>
          <w:rFonts w:ascii="Times New Roman" w:hAnsi="Times New Roman" w:cs="Times New Roman"/>
          <w:sz w:val="28"/>
          <w:szCs w:val="28"/>
        </w:rPr>
        <w:t xml:space="preserve"> </w:t>
      </w:r>
      <w:r w:rsidR="00657D16">
        <w:rPr>
          <w:rFonts w:ascii="Times New Roman" w:hAnsi="Times New Roman" w:cs="Times New Roman"/>
          <w:sz w:val="28"/>
          <w:szCs w:val="28"/>
        </w:rPr>
        <w:t xml:space="preserve">– 2012. – </w:t>
      </w:r>
      <w:r w:rsidRPr="00F65A92">
        <w:rPr>
          <w:rFonts w:ascii="Times New Roman" w:hAnsi="Times New Roman" w:cs="Times New Roman"/>
          <w:sz w:val="28"/>
          <w:szCs w:val="28"/>
        </w:rPr>
        <w:t xml:space="preserve">№2.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С. 78-83</w:t>
      </w:r>
      <w:r w:rsidR="00657D16">
        <w:rPr>
          <w:rFonts w:ascii="Times New Roman" w:hAnsi="Times New Roman" w:cs="Times New Roman"/>
          <w:sz w:val="28"/>
          <w:szCs w:val="28"/>
        </w:rPr>
        <w:t>.</w:t>
      </w:r>
    </w:p>
    <w:p w14:paraId="3A06E7B4" w14:textId="597E90C8"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Содержание филологического образования в условиях формирования поликультурной личности: методология, теория, практика</w:t>
      </w:r>
      <w:r w:rsidR="00657D16" w:rsidRPr="0066224F">
        <w:rPr>
          <w:rFonts w:ascii="Times New Roman" w:hAnsi="Times New Roman" w:cs="Times New Roman"/>
          <w:sz w:val="28"/>
          <w:szCs w:val="28"/>
        </w:rPr>
        <w:t xml:space="preserve"> / </w:t>
      </w:r>
      <w:r w:rsidR="009E4345" w:rsidRPr="0066224F">
        <w:rPr>
          <w:rFonts w:ascii="Times New Roman" w:hAnsi="Times New Roman" w:cs="Times New Roman"/>
          <w:sz w:val="28"/>
          <w:szCs w:val="28"/>
        </w:rPr>
        <w:t xml:space="preserve">под ред. </w:t>
      </w:r>
      <w:r w:rsidR="0066224F" w:rsidRPr="0066224F">
        <w:rPr>
          <w:rFonts w:ascii="Times New Roman" w:hAnsi="Times New Roman" w:cs="Times New Roman"/>
          <w:sz w:val="28"/>
          <w:szCs w:val="28"/>
        </w:rPr>
        <w:t xml:space="preserve">В.И. </w:t>
      </w:r>
      <w:r w:rsidR="009E4345" w:rsidRPr="0066224F">
        <w:rPr>
          <w:rFonts w:ascii="Times New Roman" w:hAnsi="Times New Roman" w:cs="Times New Roman"/>
          <w:sz w:val="28"/>
          <w:szCs w:val="28"/>
        </w:rPr>
        <w:t>Жумагуловой</w:t>
      </w:r>
      <w:r w:rsidRPr="0066224F">
        <w:rPr>
          <w:rFonts w:ascii="Times New Roman" w:hAnsi="Times New Roman" w:cs="Times New Roman"/>
          <w:sz w:val="28"/>
          <w:szCs w:val="28"/>
        </w:rPr>
        <w:t>. – Алматы: По</w:t>
      </w:r>
      <w:r w:rsidR="009E4345" w:rsidRPr="0066224F">
        <w:rPr>
          <w:rFonts w:ascii="Times New Roman" w:hAnsi="Times New Roman" w:cs="Times New Roman"/>
          <w:sz w:val="28"/>
          <w:szCs w:val="28"/>
        </w:rPr>
        <w:t>лиграфия сервис и К°, 2014. – 19</w:t>
      </w:r>
      <w:r w:rsidRPr="0066224F">
        <w:rPr>
          <w:rFonts w:ascii="Times New Roman" w:hAnsi="Times New Roman" w:cs="Times New Roman"/>
          <w:sz w:val="28"/>
          <w:szCs w:val="28"/>
        </w:rPr>
        <w:t xml:space="preserve">3 с. </w:t>
      </w:r>
    </w:p>
    <w:p w14:paraId="35F3B4A4" w14:textId="623514FD"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Нурсеитова А.К. Теоретические основы двуязычия в Казахстане</w:t>
      </w:r>
      <w:r w:rsidR="00657D16"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 </w:t>
      </w:r>
      <w:r w:rsidR="00657D16" w:rsidRPr="0066224F">
        <w:rPr>
          <w:rFonts w:ascii="Times New Roman" w:hAnsi="Times New Roman" w:cs="Times New Roman"/>
          <w:sz w:val="28"/>
          <w:szCs w:val="28"/>
        </w:rPr>
        <w:t xml:space="preserve">В </w:t>
      </w:r>
      <w:r w:rsidR="00657D16">
        <w:rPr>
          <w:rFonts w:ascii="Times New Roman" w:hAnsi="Times New Roman" w:cs="Times New Roman"/>
          <w:sz w:val="28"/>
          <w:szCs w:val="28"/>
        </w:rPr>
        <w:t xml:space="preserve">кн.: </w:t>
      </w:r>
      <w:r w:rsidRPr="00F65A92">
        <w:rPr>
          <w:rFonts w:ascii="Times New Roman" w:hAnsi="Times New Roman" w:cs="Times New Roman"/>
          <w:sz w:val="28"/>
          <w:szCs w:val="28"/>
        </w:rPr>
        <w:t xml:space="preserve">Гуманитарные науки. – М.: Изд. Интернаука, 2016.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Т. 1. – 132 с.</w:t>
      </w:r>
    </w:p>
    <w:p w14:paraId="6165BFA8" w14:textId="78C9874C" w:rsidR="009145D8" w:rsidRPr="00F65A92" w:rsidRDefault="00D815B7"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Фазылжанова А.М. </w:t>
      </w:r>
      <w:r w:rsidR="009145D8" w:rsidRPr="00F65A92">
        <w:rPr>
          <w:rFonts w:ascii="Times New Roman" w:hAnsi="Times New Roman" w:cs="Times New Roman"/>
          <w:sz w:val="28"/>
          <w:szCs w:val="28"/>
        </w:rPr>
        <w:t xml:space="preserve">О проблемах модернизации современного казахского языка: внешнее воздействие и языковые возможности // Наука и жизнь Казахстана. – 2017. </w:t>
      </w:r>
      <w:r w:rsidR="00657D16">
        <w:rPr>
          <w:rFonts w:ascii="Times New Roman" w:hAnsi="Times New Roman" w:cs="Times New Roman"/>
          <w:sz w:val="28"/>
          <w:szCs w:val="28"/>
        </w:rPr>
        <w:t xml:space="preserve">– </w:t>
      </w:r>
      <w:r w:rsidR="009145D8" w:rsidRPr="00F65A92">
        <w:rPr>
          <w:rFonts w:ascii="Times New Roman" w:hAnsi="Times New Roman" w:cs="Times New Roman"/>
          <w:sz w:val="28"/>
          <w:szCs w:val="28"/>
        </w:rPr>
        <w:t>№</w:t>
      </w:r>
      <w:r w:rsidR="00CA4E29">
        <w:rPr>
          <w:rFonts w:ascii="Times New Roman" w:hAnsi="Times New Roman" w:cs="Times New Roman"/>
          <w:sz w:val="28"/>
          <w:szCs w:val="28"/>
        </w:rPr>
        <w:t xml:space="preserve"> </w:t>
      </w:r>
      <w:r w:rsidR="009145D8" w:rsidRPr="00F65A92">
        <w:rPr>
          <w:rFonts w:ascii="Times New Roman" w:hAnsi="Times New Roman" w:cs="Times New Roman"/>
          <w:sz w:val="28"/>
          <w:szCs w:val="28"/>
        </w:rPr>
        <w:t>4(48). – С. 285-288.</w:t>
      </w:r>
    </w:p>
    <w:p w14:paraId="17768632" w14:textId="7E0A04BA"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Булатбаева К.Н., Аскарова Л.Б., Смагулова Б.К.</w:t>
      </w:r>
      <w:r w:rsidR="00657D16">
        <w:rPr>
          <w:rFonts w:ascii="Times New Roman" w:hAnsi="Times New Roman" w:cs="Times New Roman"/>
          <w:sz w:val="28"/>
          <w:szCs w:val="28"/>
        </w:rPr>
        <w:t xml:space="preserve"> и др.</w:t>
      </w:r>
      <w:r w:rsidRPr="00F65A92">
        <w:rPr>
          <w:rFonts w:ascii="Times New Roman" w:hAnsi="Times New Roman" w:cs="Times New Roman"/>
          <w:sz w:val="28"/>
          <w:szCs w:val="28"/>
        </w:rPr>
        <w:t xml:space="preserve"> Казахско-русско-английский тематический словарь. – Астана: НАО им.</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Ы.</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 xml:space="preserve">Алтынсарина, </w:t>
      </w:r>
      <w:r w:rsidRPr="0066224F">
        <w:rPr>
          <w:rFonts w:ascii="Times New Roman" w:hAnsi="Times New Roman" w:cs="Times New Roman"/>
          <w:sz w:val="28"/>
          <w:szCs w:val="28"/>
        </w:rPr>
        <w:t>2013. – 176 с.</w:t>
      </w:r>
    </w:p>
    <w:p w14:paraId="5C790278" w14:textId="44066F7E" w:rsidR="00827419" w:rsidRPr="0066224F"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iCs/>
          <w:sz w:val="28"/>
          <w:szCs w:val="28"/>
        </w:rPr>
        <w:t>Тажибаева С.Ж., Ибрашева А.Х. Полиязычное образование в РК: проблемы и перспективы</w:t>
      </w:r>
      <w:r w:rsidR="00657D16" w:rsidRPr="0066224F">
        <w:rPr>
          <w:rFonts w:ascii="Times New Roman" w:hAnsi="Times New Roman" w:cs="Times New Roman"/>
          <w:iCs/>
          <w:sz w:val="28"/>
          <w:szCs w:val="28"/>
        </w:rPr>
        <w:t xml:space="preserve"> </w:t>
      </w:r>
      <w:r w:rsidRPr="0066224F">
        <w:rPr>
          <w:rFonts w:ascii="Times New Roman" w:hAnsi="Times New Roman" w:cs="Times New Roman"/>
          <w:iCs/>
          <w:sz w:val="28"/>
          <w:szCs w:val="28"/>
        </w:rPr>
        <w:t>// Вестник ЕНУ</w:t>
      </w:r>
      <w:r w:rsidR="00657D16" w:rsidRPr="0066224F">
        <w:rPr>
          <w:rFonts w:ascii="Times New Roman" w:hAnsi="Times New Roman" w:cs="Times New Roman"/>
          <w:iCs/>
          <w:sz w:val="28"/>
          <w:szCs w:val="28"/>
        </w:rPr>
        <w:t>.</w:t>
      </w:r>
      <w:r w:rsidRPr="0066224F">
        <w:rPr>
          <w:rFonts w:ascii="Times New Roman" w:hAnsi="Times New Roman" w:cs="Times New Roman"/>
          <w:iCs/>
          <w:sz w:val="28"/>
          <w:szCs w:val="28"/>
        </w:rPr>
        <w:t xml:space="preserve"> </w:t>
      </w:r>
      <w:r w:rsidR="00657D16" w:rsidRPr="0066224F">
        <w:rPr>
          <w:rFonts w:ascii="Times New Roman" w:hAnsi="Times New Roman" w:cs="Times New Roman"/>
          <w:iCs/>
          <w:sz w:val="28"/>
          <w:szCs w:val="28"/>
        </w:rPr>
        <w:t xml:space="preserve">– </w:t>
      </w:r>
      <w:r w:rsidRPr="0066224F">
        <w:rPr>
          <w:rFonts w:ascii="Times New Roman" w:hAnsi="Times New Roman" w:cs="Times New Roman"/>
          <w:iCs/>
          <w:sz w:val="28"/>
          <w:szCs w:val="28"/>
        </w:rPr>
        <w:t>2012</w:t>
      </w:r>
      <w:r w:rsidR="00657D16" w:rsidRPr="0066224F">
        <w:rPr>
          <w:rFonts w:ascii="Times New Roman" w:hAnsi="Times New Roman" w:cs="Times New Roman"/>
          <w:iCs/>
          <w:sz w:val="28"/>
          <w:szCs w:val="28"/>
        </w:rPr>
        <w:t>.</w:t>
      </w:r>
      <w:r w:rsidRPr="0066224F">
        <w:rPr>
          <w:rFonts w:ascii="Times New Roman" w:hAnsi="Times New Roman" w:cs="Times New Roman"/>
          <w:iCs/>
          <w:sz w:val="28"/>
          <w:szCs w:val="28"/>
        </w:rPr>
        <w:t xml:space="preserve"> </w:t>
      </w:r>
      <w:r w:rsidR="00657D16" w:rsidRPr="0066224F">
        <w:rPr>
          <w:rFonts w:ascii="Times New Roman" w:hAnsi="Times New Roman" w:cs="Times New Roman"/>
          <w:iCs/>
          <w:sz w:val="28"/>
          <w:szCs w:val="28"/>
        </w:rPr>
        <w:t xml:space="preserve">– </w:t>
      </w:r>
      <w:r w:rsidRPr="0066224F">
        <w:rPr>
          <w:rFonts w:ascii="Times New Roman" w:hAnsi="Times New Roman" w:cs="Times New Roman"/>
          <w:iCs/>
          <w:sz w:val="28"/>
          <w:szCs w:val="28"/>
        </w:rPr>
        <w:t>№1-2(5-6).</w:t>
      </w:r>
      <w:r w:rsidR="00657D16" w:rsidRPr="0066224F">
        <w:rPr>
          <w:rFonts w:ascii="Times New Roman" w:hAnsi="Times New Roman" w:cs="Times New Roman"/>
          <w:iCs/>
          <w:sz w:val="28"/>
          <w:szCs w:val="28"/>
        </w:rPr>
        <w:t xml:space="preserve"> – </w:t>
      </w:r>
      <w:r w:rsidR="001300BC" w:rsidRPr="0066224F">
        <w:rPr>
          <w:rFonts w:ascii="Times New Roman" w:hAnsi="Times New Roman" w:cs="Times New Roman"/>
          <w:iCs/>
          <w:sz w:val="28"/>
          <w:szCs w:val="28"/>
        </w:rPr>
        <w:t>С. 56-63</w:t>
      </w:r>
      <w:r w:rsidR="00657D16" w:rsidRPr="0066224F">
        <w:rPr>
          <w:rFonts w:ascii="Times New Roman" w:hAnsi="Times New Roman" w:cs="Times New Roman"/>
          <w:iCs/>
          <w:sz w:val="28"/>
          <w:szCs w:val="28"/>
        </w:rPr>
        <w:t>.</w:t>
      </w:r>
    </w:p>
    <w:p w14:paraId="2960A397" w14:textId="60AC6E47" w:rsidR="00827419" w:rsidRPr="00F65A92"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Исмагамбетова Л.Ш. Внедрение трехъязычного образования в Северо-Казахстанском государственном университете им. М. Козыбаева // Наука о человеке: гуманитарные исследования.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 xml:space="preserve">2018.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№1(31)</w:t>
      </w:r>
      <w:r w:rsidR="00657D16">
        <w:rPr>
          <w:rFonts w:ascii="Times New Roman" w:hAnsi="Times New Roman" w:cs="Times New Roman"/>
          <w:sz w:val="28"/>
          <w:szCs w:val="28"/>
        </w:rPr>
        <w:t xml:space="preserve">. – </w:t>
      </w:r>
      <w:r w:rsidRPr="00F65A92">
        <w:rPr>
          <w:rFonts w:ascii="Times New Roman" w:hAnsi="Times New Roman" w:cs="Times New Roman"/>
          <w:sz w:val="28"/>
          <w:szCs w:val="28"/>
        </w:rPr>
        <w:t>С.</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78-84.</w:t>
      </w:r>
    </w:p>
    <w:p w14:paraId="5AA30047" w14:textId="0B0E154B" w:rsidR="00827419" w:rsidRPr="00F65A92"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Рягин С.Н., Исмагамбетова Л.Ш. Особенности внедрения полиязычного образования в Республике Казахстан //</w:t>
      </w:r>
      <w:r w:rsidR="00657D16">
        <w:rPr>
          <w:rFonts w:ascii="Times New Roman" w:hAnsi="Times New Roman" w:cs="Times New Roman"/>
          <w:sz w:val="28"/>
          <w:szCs w:val="28"/>
        </w:rPr>
        <w:t xml:space="preserve"> </w:t>
      </w:r>
      <w:r w:rsidRPr="00F65A92">
        <w:rPr>
          <w:rFonts w:ascii="Times New Roman" w:hAnsi="Times New Roman" w:cs="Times New Roman"/>
          <w:sz w:val="28"/>
          <w:szCs w:val="28"/>
        </w:rPr>
        <w:t>Наука о человеке: гуманитарные исследования</w:t>
      </w:r>
      <w:r w:rsidR="00657D16">
        <w:rPr>
          <w:rFonts w:ascii="Times New Roman" w:hAnsi="Times New Roman" w:cs="Times New Roman"/>
          <w:sz w:val="28"/>
          <w:szCs w:val="28"/>
        </w:rPr>
        <w:t>.</w:t>
      </w:r>
      <w:r w:rsidRPr="00F65A92">
        <w:rPr>
          <w:rFonts w:ascii="Times New Roman" w:hAnsi="Times New Roman" w:cs="Times New Roman"/>
          <w:sz w:val="28"/>
          <w:szCs w:val="28"/>
        </w:rPr>
        <w:t xml:space="preserve">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 xml:space="preserve">2017.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№2(28)</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С. 75-79.</w:t>
      </w:r>
    </w:p>
    <w:p w14:paraId="1C6ECF69" w14:textId="74C9A6B6" w:rsidR="00827419" w:rsidRPr="00F65A92"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Зима М.Г. К вопросу проблемы внедрения трехъязычия в образовательный процесс вузов в Казахстане // Вестник ЧелГУ.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 xml:space="preserve">2018.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№4(414)</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С. </w:t>
      </w:r>
      <w:r w:rsidRPr="00F65A92">
        <w:rPr>
          <w:rFonts w:ascii="Times New Roman" w:hAnsi="Times New Roman" w:cs="Times New Roman"/>
          <w:sz w:val="28"/>
          <w:szCs w:val="28"/>
          <w:lang w:val="kk-KZ"/>
        </w:rPr>
        <w:t>78</w:t>
      </w:r>
      <w:r w:rsidR="00510648">
        <w:rPr>
          <w:rFonts w:ascii="Times New Roman" w:hAnsi="Times New Roman" w:cs="Times New Roman"/>
          <w:sz w:val="28"/>
          <w:szCs w:val="28"/>
          <w:lang w:val="kk-KZ"/>
        </w:rPr>
        <w:t>-</w:t>
      </w:r>
      <w:r w:rsidRPr="00F65A92">
        <w:rPr>
          <w:rFonts w:ascii="Times New Roman" w:hAnsi="Times New Roman" w:cs="Times New Roman"/>
          <w:sz w:val="28"/>
          <w:szCs w:val="28"/>
          <w:lang w:val="kk-KZ"/>
        </w:rPr>
        <w:t>88</w:t>
      </w:r>
      <w:r w:rsidR="00510648">
        <w:rPr>
          <w:rFonts w:ascii="Times New Roman" w:hAnsi="Times New Roman" w:cs="Times New Roman"/>
          <w:sz w:val="28"/>
          <w:szCs w:val="28"/>
          <w:lang w:val="kk-KZ"/>
        </w:rPr>
        <w:t>.</w:t>
      </w:r>
    </w:p>
    <w:p w14:paraId="3B6496C6" w14:textId="478BD44E" w:rsidR="00827419" w:rsidRPr="0066224F" w:rsidRDefault="00303084"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hyperlink r:id="rId114" w:history="1">
        <w:r w:rsidR="00827419" w:rsidRPr="0066224F">
          <w:rPr>
            <w:rStyle w:val="Hyperlink"/>
            <w:rFonts w:ascii="Times New Roman" w:hAnsi="Times New Roman"/>
            <w:color w:val="auto"/>
            <w:sz w:val="28"/>
            <w:szCs w:val="28"/>
            <w:u w:val="none"/>
          </w:rPr>
          <w:t xml:space="preserve">Полиязычное образование </w:t>
        </w:r>
        <w:r w:rsidR="00510648" w:rsidRPr="0066224F">
          <w:rPr>
            <w:rStyle w:val="Hyperlink"/>
            <w:rFonts w:ascii="Times New Roman" w:hAnsi="Times New Roman"/>
            <w:color w:val="auto"/>
            <w:sz w:val="28"/>
            <w:szCs w:val="28"/>
            <w:u w:val="none"/>
          </w:rPr>
          <w:t xml:space="preserve">// </w:t>
        </w:r>
        <w:r w:rsidR="00827419" w:rsidRPr="0066224F">
          <w:rPr>
            <w:rStyle w:val="Hyperlink"/>
            <w:rFonts w:ascii="Times New Roman" w:hAnsi="Times New Roman"/>
            <w:color w:val="auto"/>
            <w:sz w:val="28"/>
            <w:szCs w:val="28"/>
            <w:u w:val="none"/>
          </w:rPr>
          <w:t>kazatu.edu.kz</w:t>
        </w:r>
      </w:hyperlink>
      <w:r w:rsidR="00510648" w:rsidRPr="0066224F">
        <w:rPr>
          <w:rStyle w:val="Hyperlink"/>
          <w:rFonts w:ascii="Times New Roman" w:hAnsi="Times New Roman"/>
          <w:color w:val="auto"/>
          <w:sz w:val="28"/>
          <w:szCs w:val="28"/>
          <w:u w:val="none"/>
        </w:rPr>
        <w:t xml:space="preserve">. </w:t>
      </w:r>
      <w:r w:rsidR="00F44722" w:rsidRPr="0066224F">
        <w:rPr>
          <w:rStyle w:val="Hyperlink"/>
          <w:rFonts w:ascii="Times New Roman" w:hAnsi="Times New Roman"/>
          <w:color w:val="auto"/>
          <w:sz w:val="28"/>
          <w:szCs w:val="28"/>
          <w:u w:val="none"/>
        </w:rPr>
        <w:t>23.11.201</w:t>
      </w:r>
      <w:r w:rsidR="0066224F" w:rsidRPr="0066224F">
        <w:rPr>
          <w:rStyle w:val="Hyperlink"/>
          <w:rFonts w:ascii="Times New Roman" w:hAnsi="Times New Roman"/>
          <w:color w:val="auto"/>
          <w:sz w:val="28"/>
          <w:szCs w:val="28"/>
          <w:u w:val="none"/>
        </w:rPr>
        <w:t>8</w:t>
      </w:r>
      <w:r w:rsidR="00510648" w:rsidRPr="0066224F">
        <w:rPr>
          <w:rStyle w:val="Hyperlink"/>
          <w:rFonts w:ascii="Times New Roman" w:hAnsi="Times New Roman"/>
          <w:color w:val="auto"/>
          <w:sz w:val="28"/>
          <w:szCs w:val="28"/>
          <w:u w:val="none"/>
        </w:rPr>
        <w:t>.</w:t>
      </w:r>
    </w:p>
    <w:p w14:paraId="7E10A996" w14:textId="1ECC13E7" w:rsidR="00827419" w:rsidRPr="00F65A92"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Аубакиров Н.М., Долгополова А.А. Применение метода Communicative Language Teaching на занятиях по казахскому языку в русскоязычных группах // Высшее образование в России.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 xml:space="preserve">2018.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 xml:space="preserve">№8-9. </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С.</w:t>
      </w:r>
      <w:r w:rsidR="00510648">
        <w:rPr>
          <w:rFonts w:ascii="Times New Roman" w:hAnsi="Times New Roman" w:cs="Times New Roman"/>
          <w:sz w:val="28"/>
          <w:szCs w:val="28"/>
        </w:rPr>
        <w:t> </w:t>
      </w:r>
      <w:r w:rsidRPr="00F65A92">
        <w:rPr>
          <w:rFonts w:ascii="Times New Roman" w:hAnsi="Times New Roman" w:cs="Times New Roman"/>
          <w:sz w:val="28"/>
          <w:szCs w:val="28"/>
          <w:lang w:val="kk-KZ"/>
        </w:rPr>
        <w:t>152</w:t>
      </w:r>
      <w:r w:rsidR="00510648">
        <w:rPr>
          <w:rFonts w:ascii="Times New Roman" w:hAnsi="Times New Roman" w:cs="Times New Roman"/>
          <w:sz w:val="28"/>
          <w:szCs w:val="28"/>
          <w:lang w:val="kk-KZ"/>
        </w:rPr>
        <w:t>-</w:t>
      </w:r>
      <w:r w:rsidRPr="00F65A92">
        <w:rPr>
          <w:rFonts w:ascii="Times New Roman" w:hAnsi="Times New Roman" w:cs="Times New Roman"/>
          <w:sz w:val="28"/>
          <w:szCs w:val="28"/>
          <w:lang w:val="kk-KZ"/>
        </w:rPr>
        <w:t>158</w:t>
      </w:r>
      <w:r w:rsidR="00510648">
        <w:rPr>
          <w:rFonts w:ascii="Times New Roman" w:hAnsi="Times New Roman" w:cs="Times New Roman"/>
          <w:sz w:val="28"/>
          <w:szCs w:val="28"/>
          <w:lang w:val="kk-KZ"/>
        </w:rPr>
        <w:t>.</w:t>
      </w:r>
    </w:p>
    <w:p w14:paraId="67DD01FA" w14:textId="52FA766F" w:rsidR="00827419" w:rsidRPr="0066224F"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bCs/>
          <w:color w:val="000000"/>
          <w:sz w:val="28"/>
          <w:szCs w:val="28"/>
        </w:rPr>
        <w:t xml:space="preserve">Бимуханова М.Б. Полиязычное образование </w:t>
      </w:r>
      <w:r w:rsidR="00C25973">
        <w:rPr>
          <w:rFonts w:ascii="Times New Roman" w:hAnsi="Times New Roman" w:cs="Times New Roman"/>
          <w:bCs/>
          <w:color w:val="000000"/>
          <w:sz w:val="28"/>
          <w:szCs w:val="28"/>
        </w:rPr>
        <w:t>–</w:t>
      </w:r>
      <w:r w:rsidRPr="00F65A92">
        <w:rPr>
          <w:rFonts w:ascii="Times New Roman" w:hAnsi="Times New Roman" w:cs="Times New Roman"/>
          <w:bCs/>
          <w:color w:val="000000"/>
          <w:sz w:val="28"/>
          <w:szCs w:val="28"/>
        </w:rPr>
        <w:t xml:space="preserve"> основа формирования поликультурной личности</w:t>
      </w:r>
      <w:r w:rsidR="00510648">
        <w:rPr>
          <w:rFonts w:ascii="Times New Roman" w:hAnsi="Times New Roman" w:cs="Times New Roman"/>
          <w:bCs/>
          <w:color w:val="000000"/>
          <w:sz w:val="28"/>
          <w:szCs w:val="28"/>
        </w:rPr>
        <w:t xml:space="preserve"> </w:t>
      </w:r>
      <w:r w:rsidRPr="00F65A92">
        <w:rPr>
          <w:rFonts w:ascii="Times New Roman" w:hAnsi="Times New Roman" w:cs="Times New Roman"/>
          <w:bCs/>
          <w:color w:val="000000"/>
          <w:sz w:val="28"/>
          <w:szCs w:val="28"/>
        </w:rPr>
        <w:t xml:space="preserve">// </w:t>
      </w:r>
      <w:r w:rsidRPr="00F65A92">
        <w:rPr>
          <w:rFonts w:ascii="Times New Roman" w:hAnsi="Times New Roman" w:cs="Times New Roman"/>
          <w:sz w:val="28"/>
          <w:szCs w:val="28"/>
        </w:rPr>
        <w:t>Образование в современном мире</w:t>
      </w:r>
      <w:r w:rsidR="00510648">
        <w:rPr>
          <w:rFonts w:ascii="Times New Roman" w:hAnsi="Times New Roman" w:cs="Times New Roman"/>
          <w:sz w:val="28"/>
          <w:szCs w:val="28"/>
        </w:rPr>
        <w:t>:</w:t>
      </w:r>
      <w:r w:rsidR="00510648" w:rsidRPr="00510648">
        <w:rPr>
          <w:rFonts w:ascii="Times New Roman" w:hAnsi="Times New Roman" w:cs="Times New Roman"/>
          <w:bCs/>
          <w:color w:val="000000"/>
          <w:sz w:val="28"/>
          <w:szCs w:val="28"/>
        </w:rPr>
        <w:t xml:space="preserve"> </w:t>
      </w:r>
      <w:r w:rsidR="00510648" w:rsidRPr="00F65A92">
        <w:rPr>
          <w:rFonts w:ascii="Times New Roman" w:hAnsi="Times New Roman" w:cs="Times New Roman"/>
          <w:bCs/>
          <w:color w:val="000000"/>
          <w:sz w:val="28"/>
          <w:szCs w:val="28"/>
        </w:rPr>
        <w:t>матер</w:t>
      </w:r>
      <w:r w:rsidR="00510648">
        <w:rPr>
          <w:rFonts w:ascii="Times New Roman" w:hAnsi="Times New Roman" w:cs="Times New Roman"/>
          <w:bCs/>
          <w:color w:val="000000"/>
          <w:sz w:val="28"/>
          <w:szCs w:val="28"/>
        </w:rPr>
        <w:t>.</w:t>
      </w:r>
      <w:r w:rsidR="00510648" w:rsidRPr="00F65A92">
        <w:rPr>
          <w:rFonts w:ascii="Times New Roman" w:hAnsi="Times New Roman" w:cs="Times New Roman"/>
          <w:b/>
          <w:bCs/>
          <w:color w:val="000000"/>
          <w:sz w:val="28"/>
          <w:szCs w:val="28"/>
        </w:rPr>
        <w:t xml:space="preserve"> </w:t>
      </w:r>
      <w:r w:rsidR="00510648" w:rsidRPr="00510648">
        <w:rPr>
          <w:rFonts w:ascii="Times New Roman" w:hAnsi="Times New Roman" w:cs="Times New Roman"/>
          <w:bCs/>
          <w:color w:val="000000"/>
          <w:sz w:val="28"/>
          <w:szCs w:val="28"/>
        </w:rPr>
        <w:t>14-й</w:t>
      </w:r>
      <w:r w:rsidR="00510648">
        <w:rPr>
          <w:rFonts w:ascii="Times New Roman" w:hAnsi="Times New Roman" w:cs="Times New Roman"/>
          <w:b/>
          <w:bCs/>
          <w:color w:val="000000"/>
          <w:sz w:val="28"/>
          <w:szCs w:val="28"/>
        </w:rPr>
        <w:t xml:space="preserve"> </w:t>
      </w:r>
      <w:r w:rsidR="00510648" w:rsidRPr="0066224F">
        <w:rPr>
          <w:rFonts w:ascii="Times New Roman" w:hAnsi="Times New Roman" w:cs="Times New Roman"/>
          <w:sz w:val="28"/>
          <w:szCs w:val="28"/>
        </w:rPr>
        <w:t>междунар. интер.-конф.</w:t>
      </w:r>
      <w:r w:rsidRPr="0066224F">
        <w:rPr>
          <w:rFonts w:ascii="Times New Roman" w:hAnsi="Times New Roman" w:cs="Times New Roman"/>
          <w:sz w:val="28"/>
          <w:szCs w:val="28"/>
        </w:rPr>
        <w:t xml:space="preserve"> </w:t>
      </w:r>
      <w:r w:rsidR="00510648" w:rsidRPr="0066224F">
        <w:rPr>
          <w:rFonts w:ascii="Times New Roman" w:hAnsi="Times New Roman" w:cs="Times New Roman"/>
          <w:sz w:val="28"/>
          <w:szCs w:val="28"/>
        </w:rPr>
        <w:t xml:space="preserve">– </w:t>
      </w:r>
      <w:r w:rsidR="00484335" w:rsidRPr="0066224F">
        <w:rPr>
          <w:rFonts w:ascii="Times New Roman" w:hAnsi="Times New Roman" w:cs="Times New Roman"/>
          <w:sz w:val="28"/>
          <w:szCs w:val="28"/>
        </w:rPr>
        <w:t>Саратов</w:t>
      </w:r>
      <w:r w:rsidR="00510648" w:rsidRPr="0066224F">
        <w:rPr>
          <w:rFonts w:ascii="Times New Roman" w:hAnsi="Times New Roman" w:cs="Times New Roman"/>
          <w:sz w:val="28"/>
          <w:szCs w:val="28"/>
        </w:rPr>
        <w:t xml:space="preserve">, </w:t>
      </w:r>
      <w:r w:rsidRPr="0066224F">
        <w:rPr>
          <w:rFonts w:ascii="Times New Roman" w:hAnsi="Times New Roman" w:cs="Times New Roman"/>
          <w:sz w:val="28"/>
          <w:szCs w:val="28"/>
        </w:rPr>
        <w:t>2019</w:t>
      </w:r>
      <w:r w:rsidR="00510648" w:rsidRPr="0066224F">
        <w:rPr>
          <w:rFonts w:ascii="Times New Roman" w:hAnsi="Times New Roman" w:cs="Times New Roman"/>
          <w:sz w:val="28"/>
          <w:szCs w:val="28"/>
        </w:rPr>
        <w:t>.</w:t>
      </w:r>
      <w:r w:rsidRPr="0066224F">
        <w:rPr>
          <w:rFonts w:ascii="Times New Roman" w:hAnsi="Times New Roman" w:cs="Times New Roman"/>
          <w:sz w:val="28"/>
          <w:szCs w:val="28"/>
        </w:rPr>
        <w:t xml:space="preserve"> </w:t>
      </w:r>
      <w:r w:rsidR="00510648"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С. </w:t>
      </w:r>
      <w:r w:rsidRPr="0066224F">
        <w:rPr>
          <w:rFonts w:ascii="Times New Roman" w:hAnsi="Times New Roman" w:cs="Times New Roman"/>
          <w:sz w:val="28"/>
          <w:szCs w:val="28"/>
          <w:lang w:val="kk-KZ"/>
        </w:rPr>
        <w:t>207</w:t>
      </w:r>
      <w:r w:rsidR="00510648" w:rsidRPr="0066224F">
        <w:rPr>
          <w:rFonts w:ascii="Times New Roman" w:hAnsi="Times New Roman" w:cs="Times New Roman"/>
          <w:sz w:val="28"/>
          <w:szCs w:val="28"/>
          <w:lang w:val="kk-KZ"/>
        </w:rPr>
        <w:t>-</w:t>
      </w:r>
      <w:r w:rsidRPr="0066224F">
        <w:rPr>
          <w:rFonts w:ascii="Times New Roman" w:hAnsi="Times New Roman" w:cs="Times New Roman"/>
          <w:sz w:val="28"/>
          <w:szCs w:val="28"/>
          <w:lang w:val="kk-KZ"/>
        </w:rPr>
        <w:t>216</w:t>
      </w:r>
      <w:r w:rsidR="00510648" w:rsidRPr="0066224F">
        <w:rPr>
          <w:rFonts w:ascii="Times New Roman" w:hAnsi="Times New Roman" w:cs="Times New Roman"/>
          <w:sz w:val="28"/>
          <w:szCs w:val="28"/>
          <w:lang w:val="kk-KZ"/>
        </w:rPr>
        <w:t>.</w:t>
      </w:r>
    </w:p>
    <w:p w14:paraId="3CDA6C22" w14:textId="0BDE7AE5" w:rsidR="00827419" w:rsidRPr="00F65A92" w:rsidRDefault="00827419"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Бактыбаева А.Т., Байбурина К.А. Современное полиязычное образование в Казахстане: проблемы и перспективы развития // Наука, техника и образование.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 xml:space="preserve">2016. </w:t>
      </w:r>
      <w:r w:rsidR="00510648">
        <w:rPr>
          <w:rFonts w:ascii="Times New Roman" w:hAnsi="Times New Roman" w:cs="Times New Roman"/>
          <w:sz w:val="28"/>
          <w:szCs w:val="28"/>
        </w:rPr>
        <w:t xml:space="preserve">– </w:t>
      </w:r>
      <w:r w:rsidRPr="00F65A92">
        <w:rPr>
          <w:rFonts w:ascii="Times New Roman" w:hAnsi="Times New Roman" w:cs="Times New Roman"/>
          <w:sz w:val="28"/>
          <w:szCs w:val="28"/>
        </w:rPr>
        <w:t>№2(20)</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w:t>
      </w:r>
      <w:r w:rsidR="00510648">
        <w:rPr>
          <w:rFonts w:ascii="Times New Roman" w:hAnsi="Times New Roman" w:cs="Times New Roman"/>
          <w:sz w:val="28"/>
          <w:szCs w:val="28"/>
        </w:rPr>
        <w:t>–</w:t>
      </w:r>
      <w:r w:rsidRPr="00F65A92">
        <w:rPr>
          <w:rFonts w:ascii="Times New Roman" w:hAnsi="Times New Roman" w:cs="Times New Roman"/>
          <w:sz w:val="28"/>
          <w:szCs w:val="28"/>
        </w:rPr>
        <w:t xml:space="preserve"> С. 132-135. </w:t>
      </w:r>
    </w:p>
    <w:p w14:paraId="3906F0CD" w14:textId="5FE66A7D" w:rsidR="009145D8" w:rsidRPr="0066224F" w:rsidRDefault="00303084"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hyperlink r:id="rId115" w:history="1">
        <w:r w:rsidR="009145D8" w:rsidRPr="0066224F">
          <w:rPr>
            <w:rFonts w:ascii="Times New Roman" w:hAnsi="Times New Roman" w:cs="Times New Roman"/>
            <w:sz w:val="28"/>
            <w:szCs w:val="28"/>
          </w:rPr>
          <w:t>Трехъязычное образование: национальный и международный опыт</w:t>
        </w:r>
        <w:r w:rsidR="00510648" w:rsidRPr="0066224F">
          <w:rPr>
            <w:rFonts w:ascii="Times New Roman" w:hAnsi="Times New Roman" w:cs="Times New Roman"/>
            <w:sz w:val="28"/>
            <w:szCs w:val="28"/>
          </w:rPr>
          <w:t>: матер. междунар. науч.-практ. конф.</w:t>
        </w:r>
        <w:r w:rsidR="009145D8" w:rsidRPr="0066224F">
          <w:rPr>
            <w:rFonts w:ascii="Times New Roman" w:hAnsi="Times New Roman" w:cs="Times New Roman"/>
            <w:sz w:val="28"/>
            <w:szCs w:val="28"/>
          </w:rPr>
          <w:t xml:space="preserve"> </w:t>
        </w:r>
        <w:r w:rsidR="00510648" w:rsidRPr="0066224F">
          <w:rPr>
            <w:rFonts w:ascii="Times New Roman" w:hAnsi="Times New Roman" w:cs="Times New Roman"/>
            <w:sz w:val="28"/>
            <w:szCs w:val="28"/>
          </w:rPr>
          <w:t xml:space="preserve">/ </w:t>
        </w:r>
        <w:r w:rsidR="009145D8" w:rsidRPr="0066224F">
          <w:rPr>
            <w:rFonts w:ascii="Times New Roman" w:hAnsi="Times New Roman" w:cs="Times New Roman"/>
            <w:sz w:val="28"/>
            <w:szCs w:val="28"/>
          </w:rPr>
          <w:t>Информационно-Аналитический центр</w:t>
        </w:r>
        <w:r w:rsidR="00510648" w:rsidRPr="0066224F">
          <w:rPr>
            <w:rFonts w:ascii="Times New Roman" w:hAnsi="Times New Roman" w:cs="Times New Roman"/>
            <w:sz w:val="28"/>
            <w:szCs w:val="28"/>
          </w:rPr>
          <w:t xml:space="preserve">. – </w:t>
        </w:r>
        <w:r w:rsidR="001300BC" w:rsidRPr="0066224F">
          <w:rPr>
            <w:rFonts w:ascii="Times New Roman" w:hAnsi="Times New Roman" w:cs="Times New Roman"/>
            <w:sz w:val="28"/>
            <w:szCs w:val="28"/>
          </w:rPr>
          <w:t>Астана</w:t>
        </w:r>
        <w:r w:rsidR="00510648" w:rsidRPr="0066224F">
          <w:rPr>
            <w:rFonts w:ascii="Times New Roman" w:hAnsi="Times New Roman" w:cs="Times New Roman"/>
            <w:sz w:val="28"/>
            <w:szCs w:val="28"/>
          </w:rPr>
          <w:t xml:space="preserve">, </w:t>
        </w:r>
        <w:r w:rsidR="001300BC" w:rsidRPr="0066224F">
          <w:rPr>
            <w:rFonts w:ascii="Times New Roman" w:hAnsi="Times New Roman" w:cs="Times New Roman"/>
            <w:sz w:val="28"/>
            <w:szCs w:val="28"/>
          </w:rPr>
          <w:t>2016</w:t>
        </w:r>
        <w:r w:rsidR="00510648" w:rsidRPr="0066224F">
          <w:rPr>
            <w:rFonts w:ascii="Times New Roman" w:hAnsi="Times New Roman" w:cs="Times New Roman"/>
            <w:sz w:val="28"/>
            <w:szCs w:val="28"/>
          </w:rPr>
          <w:t xml:space="preserve">. – </w:t>
        </w:r>
        <w:r w:rsidR="001300BC" w:rsidRPr="0066224F">
          <w:rPr>
            <w:rFonts w:ascii="Times New Roman" w:hAnsi="Times New Roman" w:cs="Times New Roman"/>
            <w:sz w:val="28"/>
            <w:szCs w:val="28"/>
          </w:rPr>
          <w:t>237</w:t>
        </w:r>
        <w:r w:rsidR="00510648" w:rsidRPr="0066224F">
          <w:rPr>
            <w:rFonts w:ascii="Times New Roman" w:hAnsi="Times New Roman" w:cs="Times New Roman"/>
            <w:sz w:val="28"/>
            <w:szCs w:val="28"/>
          </w:rPr>
          <w:t xml:space="preserve"> с.</w:t>
        </w:r>
      </w:hyperlink>
      <w:r w:rsidR="00510648" w:rsidRPr="0066224F">
        <w:rPr>
          <w:rFonts w:ascii="Times New Roman" w:hAnsi="Times New Roman" w:cs="Times New Roman"/>
          <w:sz w:val="28"/>
          <w:szCs w:val="28"/>
        </w:rPr>
        <w:t xml:space="preserve"> </w:t>
      </w:r>
    </w:p>
    <w:p w14:paraId="5A50AAA2" w14:textId="67400088"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lastRenderedPageBreak/>
        <w:t>Высшее педагогическое образование: традиции и инновации», посвященной 85-летию известного педагога и ученого, организатора высшей школы в республике Жоламанова К.Д.</w:t>
      </w:r>
      <w:r w:rsidR="00510648">
        <w:rPr>
          <w:rFonts w:ascii="Times New Roman" w:hAnsi="Times New Roman" w:cs="Times New Roman"/>
          <w:sz w:val="28"/>
          <w:szCs w:val="28"/>
        </w:rPr>
        <w:t>: сб. матер. республ. науч.-практ. конф.</w:t>
      </w:r>
      <w:r w:rsidRPr="00F65A92">
        <w:rPr>
          <w:rFonts w:ascii="Times New Roman" w:hAnsi="Times New Roman" w:cs="Times New Roman"/>
          <w:sz w:val="28"/>
          <w:szCs w:val="28"/>
        </w:rPr>
        <w:t xml:space="preserve"> – Кокшетау, 2016. – 476 с. </w:t>
      </w:r>
    </w:p>
    <w:p w14:paraId="63AEF199" w14:textId="269D7F69" w:rsidR="009145D8" w:rsidRPr="0066224F" w:rsidRDefault="0051064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Европейский Союз: факты и комментари</w:t>
      </w:r>
      <w:r w:rsidR="0066224F" w:rsidRPr="0066224F">
        <w:rPr>
          <w:rFonts w:ascii="Times New Roman" w:hAnsi="Times New Roman" w:cs="Times New Roman"/>
          <w:sz w:val="28"/>
          <w:szCs w:val="28"/>
        </w:rPr>
        <w:t>и</w:t>
      </w:r>
      <w:r w:rsidRPr="0066224F">
        <w:rPr>
          <w:rFonts w:ascii="Times New Roman" w:hAnsi="Times New Roman" w:cs="Times New Roman"/>
          <w:sz w:val="28"/>
          <w:szCs w:val="28"/>
        </w:rPr>
        <w:t xml:space="preserve"> / </w:t>
      </w:r>
      <w:r w:rsidR="001300BC" w:rsidRPr="0066224F">
        <w:rPr>
          <w:rFonts w:ascii="Times New Roman" w:hAnsi="Times New Roman" w:cs="Times New Roman"/>
          <w:sz w:val="28"/>
          <w:szCs w:val="28"/>
        </w:rPr>
        <w:t xml:space="preserve">под ред. </w:t>
      </w:r>
      <w:r w:rsidR="0066224F" w:rsidRPr="0066224F">
        <w:rPr>
          <w:rFonts w:ascii="Times New Roman" w:hAnsi="Times New Roman" w:cs="Times New Roman"/>
          <w:sz w:val="28"/>
          <w:szCs w:val="28"/>
        </w:rPr>
        <w:t xml:space="preserve">Ю.А. </w:t>
      </w:r>
      <w:r w:rsidR="001300BC" w:rsidRPr="0066224F">
        <w:rPr>
          <w:rFonts w:ascii="Times New Roman" w:hAnsi="Times New Roman" w:cs="Times New Roman"/>
          <w:sz w:val="28"/>
          <w:szCs w:val="28"/>
        </w:rPr>
        <w:t>Борко</w:t>
      </w:r>
      <w:r w:rsidR="0066224F" w:rsidRPr="0066224F">
        <w:rPr>
          <w:rFonts w:ascii="Times New Roman" w:hAnsi="Times New Roman" w:cs="Times New Roman"/>
          <w:sz w:val="28"/>
          <w:szCs w:val="28"/>
        </w:rPr>
        <w:t>.</w:t>
      </w:r>
      <w:r w:rsidR="001300BC"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 </w:t>
      </w:r>
      <w:r w:rsidR="001300BC" w:rsidRPr="0066224F">
        <w:rPr>
          <w:rFonts w:ascii="Times New Roman" w:hAnsi="Times New Roman" w:cs="Times New Roman"/>
          <w:sz w:val="28"/>
          <w:szCs w:val="28"/>
        </w:rPr>
        <w:t>М</w:t>
      </w:r>
      <w:r w:rsidR="0066224F" w:rsidRPr="0066224F">
        <w:rPr>
          <w:rFonts w:ascii="Times New Roman" w:hAnsi="Times New Roman" w:cs="Times New Roman"/>
          <w:sz w:val="28"/>
          <w:szCs w:val="28"/>
        </w:rPr>
        <w:t>.</w:t>
      </w:r>
      <w:r w:rsidRPr="0066224F">
        <w:rPr>
          <w:rFonts w:ascii="Times New Roman" w:hAnsi="Times New Roman" w:cs="Times New Roman"/>
          <w:sz w:val="28"/>
          <w:szCs w:val="28"/>
        </w:rPr>
        <w:t xml:space="preserve">, 2000. – №20. – </w:t>
      </w:r>
      <w:r w:rsidR="001300BC" w:rsidRPr="0066224F">
        <w:rPr>
          <w:rFonts w:ascii="Times New Roman" w:hAnsi="Times New Roman" w:cs="Times New Roman"/>
          <w:sz w:val="28"/>
          <w:szCs w:val="28"/>
        </w:rPr>
        <w:t>31</w:t>
      </w:r>
      <w:r w:rsidRPr="0066224F">
        <w:rPr>
          <w:rFonts w:ascii="Times New Roman" w:hAnsi="Times New Roman" w:cs="Times New Roman"/>
          <w:sz w:val="28"/>
          <w:szCs w:val="28"/>
        </w:rPr>
        <w:t xml:space="preserve"> с.</w:t>
      </w:r>
      <w:r w:rsidR="00F97AE9" w:rsidRPr="0066224F">
        <w:rPr>
          <w:rFonts w:ascii="Times New Roman" w:hAnsi="Times New Roman" w:cs="Times New Roman"/>
          <w:sz w:val="28"/>
          <w:szCs w:val="28"/>
        </w:rPr>
        <w:t xml:space="preserve"> </w:t>
      </w:r>
    </w:p>
    <w:p w14:paraId="4977783D" w14:textId="241204B1"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Люблянские рекомендации по интеграции разнообразных обществ</w:t>
      </w:r>
      <w:r w:rsidR="000D75A3" w:rsidRPr="0066224F">
        <w:rPr>
          <w:rFonts w:ascii="Times New Roman" w:hAnsi="Times New Roman" w:cs="Times New Roman"/>
          <w:sz w:val="28"/>
          <w:szCs w:val="28"/>
        </w:rPr>
        <w:t xml:space="preserve"> / </w:t>
      </w:r>
      <w:r w:rsidR="00EC5BB9" w:rsidRPr="0066224F">
        <w:rPr>
          <w:rFonts w:ascii="Times New Roman" w:hAnsi="Times New Roman" w:cs="Times New Roman"/>
          <w:sz w:val="28"/>
          <w:szCs w:val="28"/>
        </w:rPr>
        <w:t>Верховный комиссар ОБСЕ по делам национальных меньшинств</w:t>
      </w:r>
      <w:r w:rsidR="000D75A3" w:rsidRPr="0066224F">
        <w:rPr>
          <w:rFonts w:ascii="Times New Roman" w:hAnsi="Times New Roman" w:cs="Times New Roman"/>
          <w:sz w:val="28"/>
          <w:szCs w:val="28"/>
        </w:rPr>
        <w:t>.</w:t>
      </w:r>
      <w:r w:rsidRPr="0066224F">
        <w:rPr>
          <w:rFonts w:ascii="Times New Roman" w:hAnsi="Times New Roman" w:cs="Times New Roman"/>
          <w:sz w:val="28"/>
          <w:szCs w:val="28"/>
        </w:rPr>
        <w:t xml:space="preserve"> </w:t>
      </w:r>
      <w:r w:rsidR="000D75A3" w:rsidRPr="0066224F">
        <w:rPr>
          <w:rFonts w:ascii="Times New Roman" w:hAnsi="Times New Roman" w:cs="Times New Roman"/>
          <w:sz w:val="28"/>
          <w:szCs w:val="28"/>
        </w:rPr>
        <w:t xml:space="preserve">– </w:t>
      </w:r>
      <w:r w:rsidR="00EC5BB9" w:rsidRPr="0066224F">
        <w:rPr>
          <w:rFonts w:ascii="Times New Roman" w:hAnsi="Times New Roman" w:cs="Times New Roman"/>
          <w:sz w:val="28"/>
          <w:szCs w:val="28"/>
        </w:rPr>
        <w:t>Гаага</w:t>
      </w:r>
      <w:r w:rsidR="000D75A3" w:rsidRPr="0066224F">
        <w:rPr>
          <w:rFonts w:ascii="Times New Roman" w:hAnsi="Times New Roman" w:cs="Times New Roman"/>
          <w:sz w:val="28"/>
          <w:szCs w:val="28"/>
        </w:rPr>
        <w:t xml:space="preserve">, </w:t>
      </w:r>
      <w:r w:rsidRPr="0066224F">
        <w:rPr>
          <w:rFonts w:ascii="Times New Roman" w:hAnsi="Times New Roman" w:cs="Times New Roman"/>
          <w:sz w:val="28"/>
          <w:szCs w:val="28"/>
        </w:rPr>
        <w:t>2012. – 86 с.</w:t>
      </w:r>
    </w:p>
    <w:p w14:paraId="074C8718" w14:textId="511F8516" w:rsidR="009145D8" w:rsidRPr="00F65A92" w:rsidRDefault="000D75A3"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Стоянова</w:t>
      </w:r>
      <w:r w:rsidRPr="000D75A3">
        <w:rPr>
          <w:rFonts w:ascii="Times New Roman" w:hAnsi="Times New Roman" w:cs="Times New Roman"/>
          <w:sz w:val="28"/>
          <w:szCs w:val="28"/>
        </w:rPr>
        <w:t xml:space="preserve"> </w:t>
      </w:r>
      <w:r w:rsidRPr="00F65A92">
        <w:rPr>
          <w:rFonts w:ascii="Times New Roman" w:hAnsi="Times New Roman" w:cs="Times New Roman"/>
          <w:sz w:val="28"/>
          <w:szCs w:val="28"/>
        </w:rPr>
        <w:t>А., Глушкова</w:t>
      </w:r>
      <w:r w:rsidRPr="000D75A3">
        <w:rPr>
          <w:rFonts w:ascii="Times New Roman" w:hAnsi="Times New Roman" w:cs="Times New Roman"/>
          <w:sz w:val="28"/>
          <w:szCs w:val="28"/>
        </w:rPr>
        <w:t xml:space="preserve"> </w:t>
      </w:r>
      <w:r w:rsidRPr="00F65A92">
        <w:rPr>
          <w:rFonts w:ascii="Times New Roman" w:hAnsi="Times New Roman" w:cs="Times New Roman"/>
          <w:sz w:val="28"/>
          <w:szCs w:val="28"/>
        </w:rPr>
        <w:t xml:space="preserve">М. </w:t>
      </w:r>
      <w:r w:rsidR="009145D8" w:rsidRPr="00F65A92">
        <w:rPr>
          <w:rFonts w:ascii="Times New Roman" w:hAnsi="Times New Roman" w:cs="Times New Roman"/>
          <w:sz w:val="28"/>
          <w:szCs w:val="28"/>
        </w:rPr>
        <w:t xml:space="preserve">Как разработать и внедрить устойчивую программу многоязычного образования: </w:t>
      </w:r>
      <w:r w:rsidRPr="00F65A92">
        <w:rPr>
          <w:rFonts w:ascii="Times New Roman" w:hAnsi="Times New Roman" w:cs="Times New Roman"/>
          <w:sz w:val="28"/>
          <w:szCs w:val="28"/>
        </w:rPr>
        <w:t>р</w:t>
      </w:r>
      <w:r w:rsidR="009145D8" w:rsidRPr="00F65A92">
        <w:rPr>
          <w:rFonts w:ascii="Times New Roman" w:hAnsi="Times New Roman" w:cs="Times New Roman"/>
          <w:sz w:val="28"/>
          <w:szCs w:val="28"/>
        </w:rPr>
        <w:t>уков</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для разработчиков и менеджеров программ многоязычного образования. </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Бишкек</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2016. – 243 с.</w:t>
      </w:r>
    </w:p>
    <w:p w14:paraId="1DE74969" w14:textId="54F94A0F" w:rsidR="009145D8" w:rsidRPr="0066224F" w:rsidRDefault="000D75A3"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GB"/>
        </w:rPr>
        <w:t>Kachru</w:t>
      </w:r>
      <w:r w:rsidR="009145D8" w:rsidRPr="00F65A92">
        <w:rPr>
          <w:rFonts w:ascii="Times New Roman" w:hAnsi="Times New Roman" w:cs="Times New Roman"/>
          <w:sz w:val="28"/>
          <w:szCs w:val="28"/>
          <w:lang w:val="en-GB"/>
        </w:rPr>
        <w:t xml:space="preserve"> Braj B. The English language in the outer circle </w:t>
      </w:r>
      <w:r w:rsidRPr="000D75A3">
        <w:rPr>
          <w:rFonts w:ascii="Times New Roman" w:hAnsi="Times New Roman" w:cs="Times New Roman"/>
          <w:sz w:val="28"/>
          <w:szCs w:val="28"/>
          <w:lang w:val="en-US"/>
        </w:rPr>
        <w:t xml:space="preserve">// </w:t>
      </w:r>
      <w:r w:rsidR="009145D8" w:rsidRPr="000D75A3">
        <w:rPr>
          <w:rFonts w:ascii="Times New Roman" w:hAnsi="Times New Roman" w:cs="Times New Roman"/>
          <w:iCs/>
          <w:sz w:val="28"/>
          <w:szCs w:val="28"/>
          <w:lang w:val="en-US"/>
        </w:rPr>
        <w:t xml:space="preserve">World </w:t>
      </w:r>
      <w:r w:rsidR="009145D8" w:rsidRPr="0066224F">
        <w:rPr>
          <w:rFonts w:ascii="Times New Roman" w:hAnsi="Times New Roman" w:cs="Times New Roman"/>
          <w:iCs/>
          <w:sz w:val="28"/>
          <w:szCs w:val="28"/>
          <w:lang w:val="en-US"/>
        </w:rPr>
        <w:t>Englishes</w:t>
      </w:r>
      <w:r w:rsidRPr="0066224F">
        <w:rPr>
          <w:rFonts w:ascii="Times New Roman" w:hAnsi="Times New Roman" w:cs="Times New Roman"/>
          <w:iCs/>
          <w:sz w:val="28"/>
          <w:szCs w:val="28"/>
          <w:lang w:val="en-US"/>
        </w:rPr>
        <w:t>. – 2006. – №</w:t>
      </w:r>
      <w:r w:rsidR="009145D8" w:rsidRPr="0066224F">
        <w:rPr>
          <w:rFonts w:ascii="Times New Roman" w:hAnsi="Times New Roman" w:cs="Times New Roman"/>
          <w:iCs/>
          <w:sz w:val="28"/>
          <w:szCs w:val="28"/>
          <w:lang w:val="en-US"/>
        </w:rPr>
        <w:t>3</w:t>
      </w:r>
      <w:r w:rsidRPr="0066224F">
        <w:rPr>
          <w:rFonts w:ascii="Times New Roman" w:hAnsi="Times New Roman" w:cs="Times New Roman"/>
          <w:iCs/>
          <w:sz w:val="28"/>
          <w:szCs w:val="28"/>
          <w:lang w:val="en-US"/>
        </w:rPr>
        <w:t>.</w:t>
      </w:r>
      <w:r w:rsidR="009145D8" w:rsidRPr="0066224F">
        <w:rPr>
          <w:rFonts w:ascii="Times New Roman" w:hAnsi="Times New Roman" w:cs="Times New Roman"/>
          <w:sz w:val="28"/>
          <w:szCs w:val="28"/>
          <w:lang w:val="en-US"/>
        </w:rPr>
        <w:t xml:space="preserve"> </w:t>
      </w:r>
      <w:r w:rsidRPr="0066224F">
        <w:rPr>
          <w:rFonts w:ascii="Times New Roman" w:hAnsi="Times New Roman" w:cs="Times New Roman"/>
          <w:sz w:val="28"/>
          <w:szCs w:val="28"/>
          <w:lang w:val="en-US"/>
        </w:rPr>
        <w:t xml:space="preserve">– </w:t>
      </w:r>
      <w:r w:rsidRPr="0066224F">
        <w:rPr>
          <w:rFonts w:ascii="Times New Roman" w:hAnsi="Times New Roman" w:cs="Times New Roman"/>
          <w:sz w:val="28"/>
          <w:szCs w:val="28"/>
        </w:rPr>
        <w:t>Р</w:t>
      </w:r>
      <w:r w:rsidRPr="0066224F">
        <w:rPr>
          <w:rFonts w:ascii="Times New Roman" w:hAnsi="Times New Roman" w:cs="Times New Roman"/>
          <w:sz w:val="28"/>
          <w:szCs w:val="28"/>
          <w:lang w:val="en-US"/>
        </w:rPr>
        <w:t>.</w:t>
      </w:r>
      <w:r w:rsidR="009145D8" w:rsidRPr="0066224F">
        <w:rPr>
          <w:rFonts w:ascii="Times New Roman" w:hAnsi="Times New Roman" w:cs="Times New Roman"/>
          <w:sz w:val="28"/>
          <w:szCs w:val="28"/>
          <w:lang w:val="en-GB"/>
        </w:rPr>
        <w:t xml:space="preserve"> </w:t>
      </w:r>
      <w:r w:rsidR="009145D8" w:rsidRPr="0066224F">
        <w:rPr>
          <w:rFonts w:ascii="Times New Roman" w:hAnsi="Times New Roman" w:cs="Times New Roman"/>
          <w:sz w:val="28"/>
          <w:szCs w:val="28"/>
          <w:lang w:val="en-US"/>
        </w:rPr>
        <w:t>241-255.</w:t>
      </w:r>
    </w:p>
    <w:p w14:paraId="4CF802A2" w14:textId="5F833508"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66224F">
        <w:rPr>
          <w:rFonts w:ascii="Times New Roman" w:hAnsi="Times New Roman" w:cs="Times New Roman"/>
          <w:sz w:val="28"/>
          <w:szCs w:val="28"/>
          <w:lang w:val="en-GB"/>
        </w:rPr>
        <w:t>Graddol D. The Future of English?</w:t>
      </w:r>
      <w:r w:rsidR="00C25973" w:rsidRPr="0066224F">
        <w:rPr>
          <w:rFonts w:ascii="Times New Roman" w:hAnsi="Times New Roman" w:cs="Times New Roman"/>
          <w:sz w:val="28"/>
          <w:szCs w:val="28"/>
          <w:lang w:val="en-US"/>
        </w:rPr>
        <w:t>:</w:t>
      </w:r>
      <w:r w:rsidRPr="0066224F">
        <w:rPr>
          <w:rFonts w:ascii="Times New Roman" w:hAnsi="Times New Roman" w:cs="Times New Roman"/>
          <w:sz w:val="28"/>
          <w:szCs w:val="28"/>
          <w:lang w:val="en-GB"/>
        </w:rPr>
        <w:t xml:space="preserve"> A guide to forecasting the popularity of the English language in the 21st century. </w:t>
      </w:r>
      <w:r w:rsidR="00C25973" w:rsidRPr="0066224F">
        <w:rPr>
          <w:rFonts w:ascii="Times New Roman" w:hAnsi="Times New Roman" w:cs="Times New Roman"/>
          <w:sz w:val="28"/>
          <w:szCs w:val="28"/>
          <w:lang w:val="en-GB"/>
        </w:rPr>
        <w:t>–</w:t>
      </w:r>
      <w:r w:rsidR="00C25973" w:rsidRPr="0066224F">
        <w:rPr>
          <w:rFonts w:ascii="Times New Roman" w:hAnsi="Times New Roman" w:cs="Times New Roman"/>
          <w:sz w:val="28"/>
          <w:szCs w:val="28"/>
          <w:lang w:val="en-US"/>
        </w:rPr>
        <w:t xml:space="preserve"> </w:t>
      </w:r>
      <w:r w:rsidRPr="0066224F">
        <w:rPr>
          <w:rFonts w:ascii="Times New Roman" w:hAnsi="Times New Roman" w:cs="Times New Roman"/>
          <w:sz w:val="28"/>
          <w:szCs w:val="28"/>
          <w:lang w:val="en-US"/>
        </w:rPr>
        <w:t xml:space="preserve">London: The British Council, 2000. </w:t>
      </w:r>
      <w:r w:rsidR="00C25973" w:rsidRPr="0066224F">
        <w:rPr>
          <w:rFonts w:ascii="Times New Roman" w:hAnsi="Times New Roman" w:cs="Times New Roman"/>
          <w:sz w:val="28"/>
          <w:szCs w:val="28"/>
          <w:lang w:val="en-US"/>
        </w:rPr>
        <w:t xml:space="preserve">– </w:t>
      </w:r>
      <w:r w:rsidR="00EC5BB9" w:rsidRPr="0066224F">
        <w:rPr>
          <w:rFonts w:ascii="Times New Roman" w:hAnsi="Times New Roman" w:cs="Times New Roman"/>
          <w:sz w:val="28"/>
          <w:szCs w:val="28"/>
          <w:lang w:val="en-US"/>
        </w:rPr>
        <w:t>66</w:t>
      </w:r>
      <w:r w:rsidR="00C25973" w:rsidRPr="0066224F">
        <w:rPr>
          <w:rFonts w:ascii="Times New Roman" w:hAnsi="Times New Roman" w:cs="Times New Roman"/>
          <w:sz w:val="28"/>
          <w:szCs w:val="28"/>
          <w:lang w:val="en-US"/>
        </w:rPr>
        <w:t> </w:t>
      </w:r>
      <w:r w:rsidR="00C25973" w:rsidRPr="0066224F">
        <w:rPr>
          <w:rFonts w:ascii="Times New Roman" w:hAnsi="Times New Roman" w:cs="Times New Roman"/>
          <w:sz w:val="28"/>
          <w:szCs w:val="28"/>
        </w:rPr>
        <w:t>р</w:t>
      </w:r>
      <w:r w:rsidR="00C25973" w:rsidRPr="0066224F">
        <w:rPr>
          <w:rFonts w:ascii="Times New Roman" w:hAnsi="Times New Roman" w:cs="Times New Roman"/>
          <w:sz w:val="28"/>
          <w:szCs w:val="28"/>
          <w:lang w:val="en-US"/>
        </w:rPr>
        <w:t>.</w:t>
      </w:r>
    </w:p>
    <w:p w14:paraId="6189D13F" w14:textId="2CEDCCFC"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66224F">
        <w:rPr>
          <w:rFonts w:ascii="Times New Roman" w:hAnsi="Times New Roman" w:cs="Times New Roman"/>
          <w:sz w:val="28"/>
          <w:szCs w:val="28"/>
          <w:lang w:val="en-GB"/>
        </w:rPr>
        <w:t xml:space="preserve">Baker </w:t>
      </w:r>
      <w:r w:rsidRPr="0066224F">
        <w:rPr>
          <w:rFonts w:ascii="Times New Roman" w:hAnsi="Times New Roman" w:cs="Times New Roman"/>
          <w:sz w:val="28"/>
          <w:szCs w:val="28"/>
        </w:rPr>
        <w:t>С</w:t>
      </w:r>
      <w:r w:rsidRPr="0066224F">
        <w:rPr>
          <w:rFonts w:ascii="Times New Roman" w:hAnsi="Times New Roman" w:cs="Times New Roman"/>
          <w:sz w:val="28"/>
          <w:szCs w:val="28"/>
          <w:lang w:val="en-GB"/>
        </w:rPr>
        <w:t xml:space="preserve">. Foundations of Bilingual education and Bilingualism. </w:t>
      </w:r>
      <w:r w:rsidR="00C25973" w:rsidRPr="0066224F">
        <w:rPr>
          <w:rFonts w:ascii="Times New Roman" w:hAnsi="Times New Roman" w:cs="Times New Roman"/>
          <w:sz w:val="28"/>
          <w:szCs w:val="28"/>
          <w:lang w:val="en-GB"/>
        </w:rPr>
        <w:t>–</w:t>
      </w:r>
      <w:r w:rsidR="00C25973" w:rsidRPr="0066224F">
        <w:rPr>
          <w:rFonts w:ascii="Times New Roman" w:hAnsi="Times New Roman" w:cs="Times New Roman"/>
          <w:sz w:val="28"/>
          <w:szCs w:val="28"/>
          <w:lang w:val="en-US"/>
        </w:rPr>
        <w:t xml:space="preserve"> </w:t>
      </w:r>
      <w:r w:rsidRPr="00F65A92">
        <w:rPr>
          <w:rFonts w:ascii="Times New Roman" w:hAnsi="Times New Roman" w:cs="Times New Roman"/>
          <w:sz w:val="28"/>
          <w:szCs w:val="28"/>
        </w:rPr>
        <w:t>С</w:t>
      </w:r>
      <w:r w:rsidRPr="00F65A92">
        <w:rPr>
          <w:rFonts w:ascii="Times New Roman" w:hAnsi="Times New Roman" w:cs="Times New Roman"/>
          <w:sz w:val="28"/>
          <w:szCs w:val="28"/>
          <w:lang w:val="en-GB"/>
        </w:rPr>
        <w:t>levedon: Multilingual Matters</w:t>
      </w:r>
      <w:r w:rsidR="00C25973" w:rsidRPr="00C25973">
        <w:rPr>
          <w:rFonts w:ascii="Times New Roman" w:hAnsi="Times New Roman" w:cs="Times New Roman"/>
          <w:sz w:val="28"/>
          <w:szCs w:val="28"/>
          <w:lang w:val="en-US"/>
        </w:rPr>
        <w:t>,</w:t>
      </w:r>
      <w:r w:rsidRPr="00F65A92">
        <w:rPr>
          <w:rFonts w:ascii="Times New Roman" w:hAnsi="Times New Roman" w:cs="Times New Roman"/>
          <w:sz w:val="28"/>
          <w:szCs w:val="28"/>
          <w:lang w:val="en-GB"/>
        </w:rPr>
        <w:t xml:space="preserve"> 2006. </w:t>
      </w:r>
      <w:r w:rsidR="00C25973">
        <w:rPr>
          <w:rFonts w:ascii="Times New Roman" w:hAnsi="Times New Roman" w:cs="Times New Roman"/>
          <w:sz w:val="28"/>
          <w:szCs w:val="28"/>
          <w:lang w:val="en-GB"/>
        </w:rPr>
        <w:t>–</w:t>
      </w:r>
      <w:r w:rsidR="00C25973" w:rsidRPr="00C25973">
        <w:rPr>
          <w:rFonts w:ascii="Times New Roman" w:hAnsi="Times New Roman" w:cs="Times New Roman"/>
          <w:sz w:val="28"/>
          <w:szCs w:val="28"/>
          <w:lang w:val="en-US"/>
        </w:rPr>
        <w:t xml:space="preserve"> </w:t>
      </w:r>
      <w:r w:rsidRPr="00F65A92">
        <w:rPr>
          <w:rFonts w:ascii="Times New Roman" w:hAnsi="Times New Roman" w:cs="Times New Roman"/>
          <w:sz w:val="28"/>
          <w:szCs w:val="28"/>
          <w:lang w:val="en-GB"/>
        </w:rPr>
        <w:t>492 pp.</w:t>
      </w:r>
    </w:p>
    <w:p w14:paraId="66B0D853" w14:textId="4ECECE1F" w:rsidR="00CC6971"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Длимбетова Г.К.</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Молдабекова С.К. О некоторых аспектах </w:t>
      </w:r>
      <w:r w:rsidRPr="0066224F">
        <w:rPr>
          <w:rFonts w:ascii="Times New Roman" w:hAnsi="Times New Roman" w:cs="Times New Roman"/>
          <w:sz w:val="28"/>
          <w:szCs w:val="28"/>
        </w:rPr>
        <w:t xml:space="preserve">реализации полиязычного образования // Вестник Евразийского национального университета имени Л.Н. Гумилева. </w:t>
      </w:r>
      <w:r w:rsidR="000D75A3" w:rsidRPr="0066224F">
        <w:rPr>
          <w:rFonts w:ascii="Times New Roman" w:hAnsi="Times New Roman" w:cs="Times New Roman"/>
          <w:sz w:val="28"/>
          <w:szCs w:val="28"/>
        </w:rPr>
        <w:t xml:space="preserve">– 2017. – </w:t>
      </w:r>
      <w:r w:rsidRPr="0066224F">
        <w:rPr>
          <w:rFonts w:ascii="Times New Roman" w:hAnsi="Times New Roman" w:cs="Times New Roman"/>
          <w:sz w:val="28"/>
          <w:szCs w:val="28"/>
        </w:rPr>
        <w:t>№1(116). – С.</w:t>
      </w:r>
      <w:r w:rsidR="000D75A3" w:rsidRPr="0066224F">
        <w:rPr>
          <w:rFonts w:ascii="Times New Roman" w:hAnsi="Times New Roman" w:cs="Times New Roman"/>
          <w:sz w:val="28"/>
          <w:szCs w:val="28"/>
        </w:rPr>
        <w:t xml:space="preserve"> </w:t>
      </w:r>
      <w:r w:rsidRPr="0066224F">
        <w:rPr>
          <w:rFonts w:ascii="Times New Roman" w:hAnsi="Times New Roman" w:cs="Times New Roman"/>
          <w:sz w:val="28"/>
          <w:szCs w:val="28"/>
        </w:rPr>
        <w:t>78-82</w:t>
      </w:r>
      <w:r w:rsidR="000D75A3" w:rsidRPr="0066224F">
        <w:rPr>
          <w:rFonts w:ascii="Times New Roman" w:hAnsi="Times New Roman" w:cs="Times New Roman"/>
          <w:sz w:val="28"/>
          <w:szCs w:val="28"/>
        </w:rPr>
        <w:t>.</w:t>
      </w:r>
    </w:p>
    <w:p w14:paraId="12BADB17" w14:textId="34AD85BA" w:rsidR="00CC6971" w:rsidRPr="0066224F"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Мочулаев В.Е. Понятие и принципы культурологического подхода к проектированию и обновлению программ дополнительного образования детей // Евразийский Союз Ученых. </w:t>
      </w:r>
      <w:r w:rsidR="00C25973"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2015. </w:t>
      </w:r>
      <w:r w:rsidR="00C25973"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№7-4(16). </w:t>
      </w:r>
      <w:r w:rsidR="00C25973" w:rsidRPr="0066224F">
        <w:rPr>
          <w:rFonts w:ascii="Times New Roman" w:hAnsi="Times New Roman" w:cs="Times New Roman"/>
          <w:sz w:val="28"/>
          <w:szCs w:val="28"/>
        </w:rPr>
        <w:t xml:space="preserve">– </w:t>
      </w:r>
      <w:r w:rsidR="00EC5BB9" w:rsidRPr="0066224F">
        <w:rPr>
          <w:rFonts w:ascii="Times New Roman" w:hAnsi="Times New Roman" w:cs="Times New Roman"/>
          <w:sz w:val="28"/>
          <w:szCs w:val="28"/>
        </w:rPr>
        <w:t>С. 94-97</w:t>
      </w:r>
      <w:r w:rsidR="00C25973" w:rsidRPr="0066224F">
        <w:rPr>
          <w:rFonts w:ascii="Times New Roman" w:hAnsi="Times New Roman" w:cs="Times New Roman"/>
          <w:sz w:val="28"/>
          <w:szCs w:val="28"/>
        </w:rPr>
        <w:t>.</w:t>
      </w:r>
    </w:p>
    <w:p w14:paraId="7A024975" w14:textId="34885ABB"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Богачёв К.Ю. Становление и развитие культурологического подхода в российской педагогике: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13.00.01. – Р-на-</w:t>
      </w:r>
      <w:r w:rsidR="000D75A3" w:rsidRPr="00F65A92">
        <w:rPr>
          <w:rFonts w:ascii="Times New Roman" w:hAnsi="Times New Roman" w:cs="Times New Roman"/>
          <w:sz w:val="28"/>
          <w:szCs w:val="28"/>
        </w:rPr>
        <w:t>Д</w:t>
      </w:r>
      <w:r w:rsidR="000D75A3">
        <w:rPr>
          <w:rFonts w:ascii="Times New Roman" w:hAnsi="Times New Roman" w:cs="Times New Roman"/>
          <w:sz w:val="28"/>
          <w:szCs w:val="28"/>
        </w:rPr>
        <w:t>.</w:t>
      </w:r>
      <w:r w:rsidRPr="00F65A92">
        <w:rPr>
          <w:rFonts w:ascii="Times New Roman" w:hAnsi="Times New Roman" w:cs="Times New Roman"/>
          <w:sz w:val="28"/>
          <w:szCs w:val="28"/>
        </w:rPr>
        <w:t>, 2006. – 24 с.</w:t>
      </w:r>
    </w:p>
    <w:p w14:paraId="52F4D2F1" w14:textId="1F6DF296"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Кулакова Т.Б. Формирование имиджа будущего педагога в контексте культурологического подхода: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13.00.08. – М</w:t>
      </w:r>
      <w:r w:rsidR="000D75A3">
        <w:rPr>
          <w:rFonts w:ascii="Times New Roman" w:hAnsi="Times New Roman" w:cs="Times New Roman"/>
          <w:sz w:val="28"/>
          <w:szCs w:val="28"/>
        </w:rPr>
        <w:t>.</w:t>
      </w:r>
      <w:r w:rsidRPr="00F65A92">
        <w:rPr>
          <w:rFonts w:ascii="Times New Roman" w:hAnsi="Times New Roman" w:cs="Times New Roman"/>
          <w:sz w:val="28"/>
          <w:szCs w:val="28"/>
        </w:rPr>
        <w:t>, 2009. – 30 с.</w:t>
      </w:r>
    </w:p>
    <w:p w14:paraId="5605F979" w14:textId="14FB9234"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Сильченко А.П. </w:t>
      </w:r>
      <w:r w:rsidRPr="00F65A92">
        <w:rPr>
          <w:rFonts w:ascii="Times New Roman" w:eastAsia="TimesNewRomanPSMT" w:hAnsi="Times New Roman" w:cs="Times New Roman"/>
          <w:bCs/>
          <w:sz w:val="28"/>
          <w:szCs w:val="28"/>
        </w:rPr>
        <w:t>Культурологическая модель предметного обучения в основной и средней школе (на примере информатики)</w:t>
      </w:r>
      <w:r w:rsidRPr="00F65A92">
        <w:rPr>
          <w:rFonts w:ascii="Times New Roman" w:hAnsi="Times New Roman" w:cs="Times New Roman"/>
          <w:sz w:val="28"/>
          <w:szCs w:val="28"/>
        </w:rPr>
        <w:t>: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13.00.01. – М</w:t>
      </w:r>
      <w:r w:rsidR="000D75A3">
        <w:rPr>
          <w:rFonts w:ascii="Times New Roman" w:hAnsi="Times New Roman" w:cs="Times New Roman"/>
          <w:sz w:val="28"/>
          <w:szCs w:val="28"/>
        </w:rPr>
        <w:t>.</w:t>
      </w:r>
      <w:r w:rsidRPr="00F65A92">
        <w:rPr>
          <w:rFonts w:ascii="Times New Roman" w:hAnsi="Times New Roman" w:cs="Times New Roman"/>
          <w:sz w:val="28"/>
          <w:szCs w:val="28"/>
        </w:rPr>
        <w:t>, 2020. – 34 с.</w:t>
      </w:r>
    </w:p>
    <w:p w14:paraId="261BB64C" w14:textId="0D32F690"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Лурье М.Л. Обеспечение довузовской подготовки в условиях болонского процесса на основе культурологического подхода (на примере обучения математике): автореф</w:t>
      </w:r>
      <w:r w:rsidR="000D75A3">
        <w:rPr>
          <w:rFonts w:ascii="Times New Roman" w:hAnsi="Times New Roman" w:cs="Times New Roman"/>
          <w:sz w:val="28"/>
          <w:szCs w:val="28"/>
        </w:rPr>
        <w:t xml:space="preserve">. </w:t>
      </w:r>
      <w:r w:rsidRPr="00F65A92">
        <w:rPr>
          <w:rFonts w:ascii="Times New Roman" w:hAnsi="Times New Roman" w:cs="Times New Roman"/>
          <w:sz w:val="28"/>
          <w:szCs w:val="28"/>
        </w:rPr>
        <w:t>... канд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13.00.01. – М</w:t>
      </w:r>
      <w:r w:rsidR="000D75A3">
        <w:rPr>
          <w:rFonts w:ascii="Times New Roman" w:hAnsi="Times New Roman" w:cs="Times New Roman"/>
          <w:sz w:val="28"/>
          <w:szCs w:val="28"/>
        </w:rPr>
        <w:t>.</w:t>
      </w:r>
      <w:r w:rsidRPr="00F65A92">
        <w:rPr>
          <w:rFonts w:ascii="Times New Roman" w:hAnsi="Times New Roman" w:cs="Times New Roman"/>
          <w:sz w:val="28"/>
          <w:szCs w:val="28"/>
        </w:rPr>
        <w:t>, 2011. – 25 с.</w:t>
      </w:r>
    </w:p>
    <w:p w14:paraId="4802012E" w14:textId="442AAD6F"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Гайсина Г.И. </w:t>
      </w:r>
      <w:r w:rsidRPr="00F65A92">
        <w:rPr>
          <w:rFonts w:ascii="Times New Roman" w:hAnsi="Times New Roman" w:cs="Times New Roman"/>
          <w:sz w:val="28"/>
          <w:szCs w:val="28"/>
          <w:shd w:val="clear" w:color="auto" w:fill="FFFFFF"/>
        </w:rPr>
        <w:t>Культурологический подход в теории и практике педагогического образования</w:t>
      </w:r>
      <w:r w:rsidRPr="00F65A92">
        <w:rPr>
          <w:rFonts w:ascii="Times New Roman" w:hAnsi="Times New Roman" w:cs="Times New Roman"/>
          <w:sz w:val="28"/>
          <w:szCs w:val="28"/>
        </w:rPr>
        <w:t>: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13.00.08. – М</w:t>
      </w:r>
      <w:r w:rsidR="000D75A3">
        <w:rPr>
          <w:rFonts w:ascii="Times New Roman" w:hAnsi="Times New Roman" w:cs="Times New Roman"/>
          <w:sz w:val="28"/>
          <w:szCs w:val="28"/>
        </w:rPr>
        <w:t>.</w:t>
      </w:r>
      <w:r w:rsidRPr="00F65A92">
        <w:rPr>
          <w:rFonts w:ascii="Times New Roman" w:hAnsi="Times New Roman" w:cs="Times New Roman"/>
          <w:sz w:val="28"/>
          <w:szCs w:val="28"/>
        </w:rPr>
        <w:t>, 2002. – 39 с.</w:t>
      </w:r>
    </w:p>
    <w:p w14:paraId="40F8F29C" w14:textId="6CCA1842"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Иванова Т.В. </w:t>
      </w:r>
      <w:r w:rsidRPr="00F65A92">
        <w:rPr>
          <w:rFonts w:ascii="Times New Roman" w:hAnsi="Times New Roman" w:cs="Times New Roman"/>
          <w:sz w:val="28"/>
          <w:szCs w:val="28"/>
          <w:shd w:val="clear" w:color="auto" w:fill="FFFFFF"/>
        </w:rPr>
        <w:t>Педагогические основы культурологической подготовки будущего учителя</w:t>
      </w:r>
      <w:r w:rsidRPr="00F65A92">
        <w:rPr>
          <w:rFonts w:ascii="Times New Roman" w:hAnsi="Times New Roman" w:cs="Times New Roman"/>
          <w:sz w:val="28"/>
          <w:szCs w:val="28"/>
        </w:rPr>
        <w:t>: дис. … док</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 наук: 13.00.08. – Волгоград, 2002. – 540 с.</w:t>
      </w:r>
    </w:p>
    <w:p w14:paraId="2A6E6215" w14:textId="1F904810"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Исаева М.Б. </w:t>
      </w:r>
      <w:r w:rsidRPr="00F65A92">
        <w:rPr>
          <w:rFonts w:ascii="Times New Roman" w:hAnsi="Times New Roman" w:cs="Times New Roman"/>
          <w:sz w:val="28"/>
          <w:szCs w:val="28"/>
          <w:shd w:val="clear" w:color="auto" w:fill="FFFFFF"/>
        </w:rPr>
        <w:t xml:space="preserve">Моделирование и реализация культурологической </w:t>
      </w:r>
      <w:r w:rsidRPr="00F65A92">
        <w:rPr>
          <w:rFonts w:ascii="Times New Roman" w:hAnsi="Times New Roman" w:cs="Times New Roman"/>
          <w:sz w:val="28"/>
          <w:szCs w:val="28"/>
          <w:shd w:val="clear" w:color="auto" w:fill="FFFFFF"/>
        </w:rPr>
        <w:lastRenderedPageBreak/>
        <w:t>подготовки будущего учителя</w:t>
      </w:r>
      <w:r w:rsidRPr="00F65A92">
        <w:rPr>
          <w:rFonts w:ascii="Times New Roman" w:hAnsi="Times New Roman" w:cs="Times New Roman"/>
          <w:sz w:val="28"/>
          <w:szCs w:val="28"/>
        </w:rPr>
        <w:t>: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канд. пед</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наук: 13.00.08. – Новосибирск, 2006. – 24 с.</w:t>
      </w:r>
    </w:p>
    <w:p w14:paraId="7A990B6C" w14:textId="0435EBB3" w:rsidR="00CC6971" w:rsidRPr="00F65A92"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Рябцев В.П. </w:t>
      </w:r>
      <w:r w:rsidR="000D75A3" w:rsidRPr="00F65A92">
        <w:rPr>
          <w:rFonts w:ascii="Times New Roman" w:hAnsi="Times New Roman" w:cs="Times New Roman"/>
          <w:sz w:val="28"/>
          <w:szCs w:val="28"/>
          <w:shd w:val="clear" w:color="auto" w:fill="FFFFFF"/>
        </w:rPr>
        <w:t xml:space="preserve">Теоретические </w:t>
      </w:r>
      <w:r w:rsidRPr="00F65A92">
        <w:rPr>
          <w:rFonts w:ascii="Times New Roman" w:hAnsi="Times New Roman" w:cs="Times New Roman"/>
          <w:sz w:val="28"/>
          <w:szCs w:val="28"/>
          <w:shd w:val="clear" w:color="auto" w:fill="FFFFFF"/>
        </w:rPr>
        <w:t>основы культурологического подхода к профессиональному педагогическому образованию</w:t>
      </w:r>
      <w:r w:rsidRPr="00F65A92">
        <w:rPr>
          <w:rFonts w:ascii="Times New Roman" w:hAnsi="Times New Roman" w:cs="Times New Roman"/>
          <w:sz w:val="28"/>
          <w:szCs w:val="28"/>
        </w:rPr>
        <w:t>: автореф</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культурол</w:t>
      </w:r>
      <w:r w:rsidR="000D75A3">
        <w:rPr>
          <w:rFonts w:ascii="Times New Roman" w:hAnsi="Times New Roman" w:cs="Times New Roman"/>
          <w:sz w:val="28"/>
          <w:szCs w:val="28"/>
        </w:rPr>
        <w:t>.</w:t>
      </w:r>
      <w:r w:rsidRPr="00F65A92">
        <w:rPr>
          <w:rFonts w:ascii="Times New Roman" w:hAnsi="Times New Roman" w:cs="Times New Roman"/>
          <w:sz w:val="28"/>
          <w:szCs w:val="28"/>
        </w:rPr>
        <w:t>: 24.00.01. – Краснодар, 2006. – 32 с.</w:t>
      </w:r>
    </w:p>
    <w:p w14:paraId="56DD98F8" w14:textId="20D184AD" w:rsidR="00CC6971" w:rsidRPr="0066224F"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Павелко Н.Н. Культурологическая парадигма теории профессионально-педагогической культуры преподавателя высшей школы: </w:t>
      </w:r>
      <w:r w:rsidRPr="0066224F">
        <w:rPr>
          <w:rFonts w:ascii="Times New Roman" w:hAnsi="Times New Roman" w:cs="Times New Roman"/>
          <w:sz w:val="28"/>
          <w:szCs w:val="28"/>
        </w:rPr>
        <w:t>автореф</w:t>
      </w:r>
      <w:r w:rsidR="000D75A3" w:rsidRPr="0066224F">
        <w:rPr>
          <w:rFonts w:ascii="Times New Roman" w:hAnsi="Times New Roman" w:cs="Times New Roman"/>
          <w:sz w:val="28"/>
          <w:szCs w:val="28"/>
        </w:rPr>
        <w:t>.</w:t>
      </w:r>
      <w:r w:rsidRPr="0066224F">
        <w:rPr>
          <w:rFonts w:ascii="Times New Roman" w:hAnsi="Times New Roman" w:cs="Times New Roman"/>
          <w:sz w:val="28"/>
          <w:szCs w:val="28"/>
        </w:rPr>
        <w:t xml:space="preserve"> ... док</w:t>
      </w:r>
      <w:r w:rsidR="000D75A3" w:rsidRPr="0066224F">
        <w:rPr>
          <w:rFonts w:ascii="Times New Roman" w:hAnsi="Times New Roman" w:cs="Times New Roman"/>
          <w:sz w:val="28"/>
          <w:szCs w:val="28"/>
        </w:rPr>
        <w:t>.</w:t>
      </w:r>
      <w:r w:rsidRPr="0066224F">
        <w:rPr>
          <w:rFonts w:ascii="Times New Roman" w:hAnsi="Times New Roman" w:cs="Times New Roman"/>
          <w:sz w:val="28"/>
          <w:szCs w:val="28"/>
        </w:rPr>
        <w:t xml:space="preserve"> культурол</w:t>
      </w:r>
      <w:r w:rsidR="000D75A3" w:rsidRPr="0066224F">
        <w:rPr>
          <w:rFonts w:ascii="Times New Roman" w:hAnsi="Times New Roman" w:cs="Times New Roman"/>
          <w:sz w:val="28"/>
          <w:szCs w:val="28"/>
        </w:rPr>
        <w:t>.</w:t>
      </w:r>
      <w:r w:rsidR="00AB2D0A" w:rsidRPr="0066224F">
        <w:rPr>
          <w:rFonts w:ascii="Times New Roman" w:hAnsi="Times New Roman" w:cs="Times New Roman"/>
          <w:sz w:val="28"/>
          <w:szCs w:val="28"/>
          <w:lang w:val="kk-KZ"/>
        </w:rPr>
        <w:t>наук</w:t>
      </w:r>
      <w:r w:rsidRPr="0066224F">
        <w:rPr>
          <w:rFonts w:ascii="Times New Roman" w:hAnsi="Times New Roman" w:cs="Times New Roman"/>
          <w:sz w:val="28"/>
          <w:szCs w:val="28"/>
        </w:rPr>
        <w:t>: 24.00.01. – Краснодар, 2004. – 52 с.</w:t>
      </w:r>
    </w:p>
    <w:p w14:paraId="55371FC3" w14:textId="624ACD52" w:rsidR="00CC6971" w:rsidRPr="0066224F"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Сластенин В.А. Профессиональная готовность учителя к воспитательной работе: содержание, структура, функционирование // Профессиональная подготовка учителя в системе высшего </w:t>
      </w:r>
      <w:r w:rsidR="00C25973" w:rsidRPr="0066224F">
        <w:rPr>
          <w:rFonts w:ascii="Times New Roman" w:hAnsi="Times New Roman" w:cs="Times New Roman"/>
          <w:sz w:val="28"/>
          <w:szCs w:val="28"/>
        </w:rPr>
        <w:t xml:space="preserve">педагогического </w:t>
      </w:r>
      <w:r w:rsidRPr="0066224F">
        <w:rPr>
          <w:rFonts w:ascii="Times New Roman" w:hAnsi="Times New Roman" w:cs="Times New Roman"/>
          <w:sz w:val="28"/>
          <w:szCs w:val="28"/>
        </w:rPr>
        <w:t>образования</w:t>
      </w:r>
      <w:r w:rsidR="00C25973" w:rsidRPr="0066224F">
        <w:rPr>
          <w:rFonts w:ascii="Times New Roman" w:hAnsi="Times New Roman" w:cs="Times New Roman"/>
          <w:sz w:val="28"/>
          <w:szCs w:val="28"/>
        </w:rPr>
        <w:t>: межвуз. сб. науч. тр</w:t>
      </w:r>
      <w:r w:rsidRPr="0066224F">
        <w:rPr>
          <w:rFonts w:ascii="Times New Roman" w:hAnsi="Times New Roman" w:cs="Times New Roman"/>
          <w:sz w:val="28"/>
          <w:szCs w:val="28"/>
        </w:rPr>
        <w:t xml:space="preserve">. </w:t>
      </w:r>
      <w:r w:rsidR="00C25973" w:rsidRPr="0066224F">
        <w:rPr>
          <w:rFonts w:ascii="Times New Roman" w:hAnsi="Times New Roman" w:cs="Times New Roman"/>
          <w:sz w:val="28"/>
          <w:szCs w:val="28"/>
        </w:rPr>
        <w:t xml:space="preserve">– </w:t>
      </w:r>
      <w:r w:rsidRPr="0066224F">
        <w:rPr>
          <w:rFonts w:ascii="Times New Roman" w:hAnsi="Times New Roman" w:cs="Times New Roman"/>
          <w:sz w:val="28"/>
          <w:szCs w:val="28"/>
        </w:rPr>
        <w:t>М.:</w:t>
      </w:r>
      <w:r w:rsidR="00C25973"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МГПИ им. В.И. Ленина, 1982. </w:t>
      </w:r>
      <w:r w:rsidR="00C25973" w:rsidRPr="0066224F">
        <w:rPr>
          <w:rFonts w:ascii="Times New Roman" w:hAnsi="Times New Roman" w:cs="Times New Roman"/>
          <w:sz w:val="28"/>
          <w:szCs w:val="28"/>
        </w:rPr>
        <w:t>–</w:t>
      </w:r>
      <w:r w:rsidR="0066224F">
        <w:rPr>
          <w:rFonts w:ascii="Times New Roman" w:hAnsi="Times New Roman" w:cs="Times New Roman"/>
          <w:sz w:val="28"/>
          <w:szCs w:val="28"/>
        </w:rPr>
        <w:t xml:space="preserve">                                         </w:t>
      </w:r>
      <w:r w:rsidR="00C25973" w:rsidRPr="0066224F">
        <w:rPr>
          <w:rFonts w:ascii="Times New Roman" w:hAnsi="Times New Roman" w:cs="Times New Roman"/>
          <w:sz w:val="28"/>
          <w:szCs w:val="28"/>
        </w:rPr>
        <w:t xml:space="preserve"> </w:t>
      </w:r>
      <w:r w:rsidR="00AF28DC" w:rsidRPr="0066224F">
        <w:rPr>
          <w:rFonts w:ascii="Times New Roman" w:hAnsi="Times New Roman" w:cs="Times New Roman"/>
          <w:sz w:val="28"/>
          <w:szCs w:val="28"/>
        </w:rPr>
        <w:t>С. 14-28</w:t>
      </w:r>
      <w:r w:rsidR="00C25973" w:rsidRPr="0066224F">
        <w:rPr>
          <w:rFonts w:ascii="Times New Roman" w:hAnsi="Times New Roman" w:cs="Times New Roman"/>
          <w:sz w:val="28"/>
          <w:szCs w:val="28"/>
        </w:rPr>
        <w:t>.</w:t>
      </w:r>
    </w:p>
    <w:p w14:paraId="1EE7F739" w14:textId="0EE1A0D7" w:rsidR="00CC6971" w:rsidRPr="0066224F" w:rsidRDefault="00CC6971"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Исаев И.Ф. Профессионально-педагогическая культура преподавателя. </w:t>
      </w:r>
      <w:r w:rsidR="00C25973" w:rsidRPr="0066224F">
        <w:rPr>
          <w:rFonts w:ascii="Times New Roman" w:hAnsi="Times New Roman" w:cs="Times New Roman"/>
          <w:sz w:val="28"/>
          <w:szCs w:val="28"/>
        </w:rPr>
        <w:t xml:space="preserve">– </w:t>
      </w:r>
      <w:r w:rsidRPr="0066224F">
        <w:rPr>
          <w:rFonts w:ascii="Times New Roman" w:hAnsi="Times New Roman" w:cs="Times New Roman"/>
          <w:sz w:val="28"/>
          <w:szCs w:val="28"/>
        </w:rPr>
        <w:t xml:space="preserve">М.: Академия, 2004. </w:t>
      </w:r>
      <w:r w:rsidR="00C25973" w:rsidRPr="0066224F">
        <w:rPr>
          <w:rFonts w:ascii="Times New Roman" w:hAnsi="Times New Roman" w:cs="Times New Roman"/>
          <w:sz w:val="28"/>
          <w:szCs w:val="28"/>
        </w:rPr>
        <w:t xml:space="preserve">– </w:t>
      </w:r>
      <w:r w:rsidR="00AF28DC" w:rsidRPr="0066224F">
        <w:rPr>
          <w:rFonts w:ascii="Times New Roman" w:hAnsi="Times New Roman" w:cs="Times New Roman"/>
          <w:sz w:val="28"/>
          <w:szCs w:val="28"/>
        </w:rPr>
        <w:t>208</w:t>
      </w:r>
      <w:r w:rsidR="00C25973" w:rsidRPr="0066224F">
        <w:rPr>
          <w:rFonts w:ascii="Times New Roman" w:hAnsi="Times New Roman" w:cs="Times New Roman"/>
          <w:sz w:val="28"/>
          <w:szCs w:val="28"/>
        </w:rPr>
        <w:t xml:space="preserve"> с.</w:t>
      </w:r>
    </w:p>
    <w:p w14:paraId="0EC277C3" w14:textId="7F94EE8F" w:rsidR="00CC6971" w:rsidRPr="00F65A92" w:rsidRDefault="00CC6971"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Маслов С.И., Маслова Т.А. Аксиологический подход в педагогике // </w:t>
      </w:r>
      <w:r w:rsidRPr="00F65A92">
        <w:rPr>
          <w:rFonts w:ascii="Times New Roman" w:hAnsi="Times New Roman" w:cs="Times New Roman"/>
          <w:sz w:val="28"/>
          <w:szCs w:val="28"/>
        </w:rPr>
        <w:t xml:space="preserve">Известия ТулГУ. </w:t>
      </w:r>
      <w:r w:rsidR="00C25973">
        <w:rPr>
          <w:rFonts w:ascii="Times New Roman" w:hAnsi="Times New Roman" w:cs="Times New Roman"/>
          <w:sz w:val="28"/>
          <w:szCs w:val="28"/>
        </w:rPr>
        <w:t xml:space="preserve">– 2013. – </w:t>
      </w:r>
      <w:r w:rsidRPr="00F65A92">
        <w:rPr>
          <w:rFonts w:ascii="Times New Roman" w:hAnsi="Times New Roman" w:cs="Times New Roman"/>
          <w:sz w:val="28"/>
          <w:szCs w:val="28"/>
        </w:rPr>
        <w:t>№3-2</w:t>
      </w:r>
      <w:r w:rsidR="00C25973">
        <w:rPr>
          <w:rFonts w:ascii="Times New Roman" w:hAnsi="Times New Roman" w:cs="Times New Roman"/>
          <w:sz w:val="28"/>
          <w:szCs w:val="28"/>
        </w:rPr>
        <w:t>.</w:t>
      </w:r>
      <w:r w:rsidRPr="00F65A92">
        <w:rPr>
          <w:rFonts w:ascii="Times New Roman" w:hAnsi="Times New Roman" w:cs="Times New Roman"/>
          <w:sz w:val="28"/>
          <w:szCs w:val="28"/>
        </w:rPr>
        <w:t xml:space="preserve"> </w:t>
      </w:r>
      <w:r w:rsidR="00C25973">
        <w:rPr>
          <w:rFonts w:ascii="Times New Roman" w:hAnsi="Times New Roman" w:cs="Times New Roman"/>
          <w:sz w:val="28"/>
          <w:szCs w:val="28"/>
        </w:rPr>
        <w:t xml:space="preserve">– </w:t>
      </w:r>
      <w:r w:rsidRPr="00F65A92">
        <w:rPr>
          <w:rFonts w:ascii="Times New Roman" w:hAnsi="Times New Roman" w:cs="Times New Roman"/>
          <w:sz w:val="28"/>
          <w:szCs w:val="28"/>
        </w:rPr>
        <w:t>С. 202-212.</w:t>
      </w:r>
    </w:p>
    <w:p w14:paraId="557919D4" w14:textId="10EBA394" w:rsidR="00CC6971" w:rsidRPr="00A45352" w:rsidRDefault="00A45352" w:rsidP="00A45352">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Гущина Н.А. Аксиологические аспекты отечественного образования как фактор формирования профессионально-ценностных ориентаций будущего учителя: автореф. … канд. пед. наук: 13.00.01. – Калуга, 2004. – 24 с.</w:t>
      </w:r>
    </w:p>
    <w:p w14:paraId="21E0B761" w14:textId="688B01D8" w:rsidR="00CC6971" w:rsidRPr="0066224F" w:rsidRDefault="00CC6971"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Мелекесов Г.А. Развитие аксиологического потенциала личности </w:t>
      </w:r>
      <w:r w:rsidRPr="0066224F">
        <w:rPr>
          <w:rFonts w:ascii="Times New Roman" w:hAnsi="Times New Roman" w:cs="Times New Roman"/>
          <w:sz w:val="28"/>
          <w:szCs w:val="28"/>
        </w:rPr>
        <w:t>будущего учителя</w:t>
      </w:r>
      <w:r w:rsidR="00047175" w:rsidRPr="0066224F">
        <w:rPr>
          <w:rFonts w:ascii="Times New Roman" w:hAnsi="Times New Roman" w:cs="Times New Roman"/>
          <w:sz w:val="28"/>
          <w:szCs w:val="28"/>
        </w:rPr>
        <w:t xml:space="preserve">: </w:t>
      </w:r>
      <w:r w:rsidR="00EB6761" w:rsidRPr="0066224F">
        <w:rPr>
          <w:rFonts w:ascii="Times New Roman" w:hAnsi="Times New Roman" w:cs="Times New Roman"/>
          <w:sz w:val="28"/>
          <w:szCs w:val="28"/>
        </w:rPr>
        <w:t xml:space="preserve">автореф. ... </w:t>
      </w:r>
      <w:r w:rsidR="00AF28DC" w:rsidRPr="0066224F">
        <w:rPr>
          <w:rFonts w:ascii="Times New Roman" w:hAnsi="Times New Roman" w:cs="Times New Roman"/>
          <w:sz w:val="28"/>
          <w:szCs w:val="28"/>
        </w:rPr>
        <w:t xml:space="preserve">док. пед. </w:t>
      </w:r>
      <w:r w:rsidR="00C25973" w:rsidRPr="0066224F">
        <w:rPr>
          <w:rFonts w:ascii="Times New Roman" w:hAnsi="Times New Roman" w:cs="Times New Roman"/>
          <w:sz w:val="28"/>
          <w:szCs w:val="28"/>
        </w:rPr>
        <w:t>наук:</w:t>
      </w:r>
      <w:r w:rsidRPr="0066224F">
        <w:rPr>
          <w:rFonts w:ascii="Times New Roman" w:hAnsi="Times New Roman" w:cs="Times New Roman"/>
          <w:sz w:val="28"/>
          <w:szCs w:val="28"/>
        </w:rPr>
        <w:t xml:space="preserve"> 13.00.01. – Оренбург, 2003. – </w:t>
      </w:r>
      <w:r w:rsidR="00C25973" w:rsidRPr="0066224F">
        <w:rPr>
          <w:rFonts w:ascii="Times New Roman" w:hAnsi="Times New Roman" w:cs="Times New Roman"/>
          <w:sz w:val="28"/>
          <w:szCs w:val="28"/>
        </w:rPr>
        <w:t>36</w:t>
      </w:r>
      <w:r w:rsidRPr="0066224F">
        <w:rPr>
          <w:rFonts w:ascii="Times New Roman" w:hAnsi="Times New Roman" w:cs="Times New Roman"/>
          <w:sz w:val="28"/>
          <w:szCs w:val="28"/>
        </w:rPr>
        <w:t xml:space="preserve"> с.</w:t>
      </w:r>
    </w:p>
    <w:p w14:paraId="0A5CE3B0" w14:textId="04B7638F" w:rsidR="00CC6971" w:rsidRDefault="00CC6971"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Асташова Н.А. Аксиологическое образование современного учителя: </w:t>
      </w:r>
      <w:r w:rsidR="000D75A3" w:rsidRPr="00F65A92">
        <w:rPr>
          <w:rFonts w:ascii="Times New Roman" w:hAnsi="Times New Roman" w:cs="Times New Roman"/>
          <w:sz w:val="28"/>
          <w:szCs w:val="28"/>
        </w:rPr>
        <w:t>м</w:t>
      </w:r>
      <w:r w:rsidRPr="00F65A92">
        <w:rPr>
          <w:rFonts w:ascii="Times New Roman" w:hAnsi="Times New Roman" w:cs="Times New Roman"/>
          <w:sz w:val="28"/>
          <w:szCs w:val="28"/>
        </w:rPr>
        <w:t>етодология, концепция, модели и технологии развития: дис. ... док</w:t>
      </w:r>
      <w:r w:rsidR="000D75A3">
        <w:rPr>
          <w:rFonts w:ascii="Times New Roman" w:hAnsi="Times New Roman" w:cs="Times New Roman"/>
          <w:sz w:val="28"/>
          <w:szCs w:val="28"/>
        </w:rPr>
        <w:t>.</w:t>
      </w:r>
      <w:r w:rsidRPr="00F65A92">
        <w:rPr>
          <w:rFonts w:ascii="Times New Roman" w:hAnsi="Times New Roman" w:cs="Times New Roman"/>
          <w:sz w:val="28"/>
          <w:szCs w:val="28"/>
        </w:rPr>
        <w:t xml:space="preserve"> пед. наук: 13.00.01. – Брянск, 2001. – 498 с.</w:t>
      </w:r>
    </w:p>
    <w:p w14:paraId="50AD88D9" w14:textId="2C67BFB4" w:rsidR="00A45352" w:rsidRPr="00F65A92" w:rsidRDefault="00A45352"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Булынин А.М. Эволюция ценностей высшего педагогического образования: историко-теоретический аспект: дис. ... док</w:t>
      </w:r>
      <w:r>
        <w:rPr>
          <w:rFonts w:ascii="Times New Roman" w:hAnsi="Times New Roman" w:cs="Times New Roman"/>
          <w:sz w:val="28"/>
          <w:szCs w:val="28"/>
        </w:rPr>
        <w:t>.</w:t>
      </w:r>
      <w:r w:rsidRPr="00F65A92">
        <w:rPr>
          <w:rFonts w:ascii="Times New Roman" w:hAnsi="Times New Roman" w:cs="Times New Roman"/>
          <w:sz w:val="28"/>
          <w:szCs w:val="28"/>
        </w:rPr>
        <w:t xml:space="preserve"> пед. наук: 13.00.01</w:t>
      </w:r>
      <w:r>
        <w:rPr>
          <w:rFonts w:ascii="Times New Roman" w:hAnsi="Times New Roman" w:cs="Times New Roman"/>
          <w:sz w:val="28"/>
          <w:szCs w:val="28"/>
        </w:rPr>
        <w:t>.</w:t>
      </w:r>
      <w:r w:rsidRPr="00F65A92">
        <w:rPr>
          <w:rFonts w:ascii="Times New Roman" w:hAnsi="Times New Roman" w:cs="Times New Roman"/>
          <w:sz w:val="28"/>
          <w:szCs w:val="28"/>
        </w:rPr>
        <w:t xml:space="preserve"> –М</w:t>
      </w:r>
      <w:r>
        <w:rPr>
          <w:rFonts w:ascii="Times New Roman" w:hAnsi="Times New Roman" w:cs="Times New Roman"/>
          <w:sz w:val="28"/>
          <w:szCs w:val="28"/>
        </w:rPr>
        <w:t>.</w:t>
      </w:r>
      <w:r w:rsidRPr="00F65A92">
        <w:rPr>
          <w:rFonts w:ascii="Times New Roman" w:hAnsi="Times New Roman" w:cs="Times New Roman"/>
          <w:sz w:val="28"/>
          <w:szCs w:val="28"/>
        </w:rPr>
        <w:t>, 1998. – 331 с.</w:t>
      </w:r>
    </w:p>
    <w:p w14:paraId="28979069" w14:textId="5F30F438" w:rsidR="00CC6971" w:rsidRPr="00F65A92" w:rsidRDefault="00CC6971"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Бирюлина Е.В. Формирование профессионально-педагогической направленности студентов-первокурсников: </w:t>
      </w:r>
      <w:r w:rsidR="000D75A3" w:rsidRPr="00F65A92">
        <w:rPr>
          <w:rFonts w:ascii="Times New Roman" w:hAnsi="Times New Roman" w:cs="Times New Roman"/>
          <w:sz w:val="28"/>
          <w:szCs w:val="28"/>
        </w:rPr>
        <w:t>а</w:t>
      </w:r>
      <w:r w:rsidRPr="00F65A92">
        <w:rPr>
          <w:rFonts w:ascii="Times New Roman" w:hAnsi="Times New Roman" w:cs="Times New Roman"/>
          <w:sz w:val="28"/>
          <w:szCs w:val="28"/>
        </w:rPr>
        <w:t>ксиологический контекст: автореф. … канд. пед. наук: 13.00.08. – Брянск, 2005. – 24 с.</w:t>
      </w:r>
    </w:p>
    <w:p w14:paraId="650B90CC" w14:textId="717BB4EA" w:rsidR="00CC6971" w:rsidRPr="00F65A92" w:rsidRDefault="00CC6971" w:rsidP="00513CDD">
      <w:pPr>
        <w:pStyle w:val="ListParagraph"/>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Райсвих Ю.А. Формирование аксиологической направленности будущего учителя: автореф. … канд. пед. наук: 13.00.08. – Челябинск, 2009. – 24 с.</w:t>
      </w:r>
    </w:p>
    <w:p w14:paraId="09ECD0A0" w14:textId="6BDB3CDC"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Лебедев О.Е. Компетентностный подход в образовании // Школьные </w:t>
      </w:r>
      <w:r w:rsidRPr="0066224F">
        <w:rPr>
          <w:rFonts w:ascii="Times New Roman" w:hAnsi="Times New Roman" w:cs="Times New Roman"/>
          <w:sz w:val="28"/>
          <w:szCs w:val="28"/>
        </w:rPr>
        <w:t xml:space="preserve">технологии. – 2004. – №5. – </w:t>
      </w:r>
      <w:r w:rsidR="00AF28DC" w:rsidRPr="0066224F">
        <w:rPr>
          <w:rFonts w:ascii="Times New Roman" w:hAnsi="Times New Roman" w:cs="Times New Roman"/>
          <w:sz w:val="28"/>
          <w:szCs w:val="28"/>
        </w:rPr>
        <w:t>С. 3-12</w:t>
      </w:r>
      <w:r w:rsidR="000D75A3" w:rsidRPr="0066224F">
        <w:rPr>
          <w:rFonts w:ascii="Times New Roman" w:hAnsi="Times New Roman" w:cs="Times New Roman"/>
          <w:sz w:val="28"/>
          <w:szCs w:val="28"/>
        </w:rPr>
        <w:t xml:space="preserve">. </w:t>
      </w:r>
    </w:p>
    <w:p w14:paraId="3C55EF94" w14:textId="66C1B048" w:rsidR="009145D8" w:rsidRPr="00F65A92" w:rsidRDefault="009145D8" w:rsidP="00047175">
      <w:pPr>
        <w:widowControl w:val="0"/>
        <w:numPr>
          <w:ilvl w:val="0"/>
          <w:numId w:val="24"/>
        </w:numPr>
        <w:shd w:val="clear" w:color="auto" w:fill="FFFFFF"/>
        <w:tabs>
          <w:tab w:val="left" w:pos="142"/>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Равен Дж. Компетентность в современном обществе: </w:t>
      </w:r>
      <w:r w:rsidR="00816E21" w:rsidRPr="00F65A92">
        <w:rPr>
          <w:rFonts w:ascii="Times New Roman" w:hAnsi="Times New Roman" w:cs="Times New Roman"/>
          <w:sz w:val="28"/>
          <w:szCs w:val="28"/>
        </w:rPr>
        <w:t>в</w:t>
      </w:r>
      <w:r w:rsidRPr="00F65A92">
        <w:rPr>
          <w:rFonts w:ascii="Times New Roman" w:hAnsi="Times New Roman" w:cs="Times New Roman"/>
          <w:sz w:val="28"/>
          <w:szCs w:val="28"/>
        </w:rPr>
        <w:t>ыявление, развитие и реализация / пер. с англ. – М.: Когито-Центр, 2002. – 253 с.</w:t>
      </w:r>
    </w:p>
    <w:p w14:paraId="47D4E28C" w14:textId="255A6FD5" w:rsidR="009145D8" w:rsidRDefault="009145D8" w:rsidP="00047175">
      <w:pPr>
        <w:widowControl w:val="0"/>
        <w:numPr>
          <w:ilvl w:val="0"/>
          <w:numId w:val="24"/>
        </w:numPr>
        <w:shd w:val="clear" w:color="auto" w:fill="FFFFFF"/>
        <w:tabs>
          <w:tab w:val="left" w:pos="142"/>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hAnsi="Times New Roman" w:cs="Times New Roman"/>
          <w:sz w:val="28"/>
          <w:szCs w:val="28"/>
          <w:lang w:val="en-GB"/>
        </w:rPr>
        <w:t>Hutmaher W. Key competencies for Europe</w:t>
      </w:r>
      <w:r w:rsidR="00047175" w:rsidRPr="00047175">
        <w:rPr>
          <w:rFonts w:ascii="Times New Roman" w:hAnsi="Times New Roman" w:cs="Times New Roman"/>
          <w:sz w:val="28"/>
          <w:szCs w:val="28"/>
          <w:lang w:val="en-US"/>
        </w:rPr>
        <w:t>.</w:t>
      </w:r>
      <w:r w:rsidRPr="00F65A92">
        <w:rPr>
          <w:rFonts w:ascii="Times New Roman" w:hAnsi="Times New Roman" w:cs="Times New Roman"/>
          <w:sz w:val="28"/>
          <w:szCs w:val="28"/>
          <w:lang w:val="en-GB"/>
        </w:rPr>
        <w:t xml:space="preserve"> – </w:t>
      </w:r>
      <w:r w:rsidR="00047175" w:rsidRPr="00047175">
        <w:rPr>
          <w:rFonts w:ascii="Times New Roman" w:hAnsi="Times New Roman" w:cs="Times New Roman"/>
          <w:sz w:val="28"/>
          <w:szCs w:val="28"/>
          <w:lang w:val="en-GB"/>
        </w:rPr>
        <w:t>Berne</w:t>
      </w:r>
      <w:r w:rsidRPr="00F65A92">
        <w:rPr>
          <w:rFonts w:ascii="Times New Roman" w:hAnsi="Times New Roman" w:cs="Times New Roman"/>
          <w:sz w:val="28"/>
          <w:szCs w:val="28"/>
          <w:lang w:val="en-GB"/>
        </w:rPr>
        <w:t>: Secondary Education for Europe, 1997. – 7</w:t>
      </w:r>
      <w:r w:rsidR="00047175" w:rsidRPr="00047175">
        <w:rPr>
          <w:rFonts w:ascii="Times New Roman" w:hAnsi="Times New Roman" w:cs="Times New Roman"/>
          <w:sz w:val="28"/>
          <w:szCs w:val="28"/>
          <w:lang w:val="en-US"/>
        </w:rPr>
        <w:t>3</w:t>
      </w:r>
      <w:r w:rsidRPr="00F65A92">
        <w:rPr>
          <w:rFonts w:ascii="Times New Roman" w:hAnsi="Times New Roman" w:cs="Times New Roman"/>
          <w:sz w:val="28"/>
          <w:szCs w:val="28"/>
          <w:lang w:val="en-GB"/>
        </w:rPr>
        <w:t xml:space="preserve"> p.</w:t>
      </w:r>
    </w:p>
    <w:p w14:paraId="02FFEE1B" w14:textId="03CF96D1" w:rsidR="005533DE" w:rsidRPr="005533DE" w:rsidRDefault="005533DE" w:rsidP="005533DE">
      <w:pPr>
        <w:widowControl w:val="0"/>
        <w:numPr>
          <w:ilvl w:val="0"/>
          <w:numId w:val="24"/>
        </w:numPr>
        <w:shd w:val="clear" w:color="auto" w:fill="FFFFFF"/>
        <w:tabs>
          <w:tab w:val="left" w:pos="142"/>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5533DE">
        <w:rPr>
          <w:rFonts w:ascii="Times New Roman" w:hAnsi="Times New Roman" w:cs="Times New Roman"/>
          <w:sz w:val="28"/>
          <w:szCs w:val="28"/>
        </w:rPr>
        <w:t xml:space="preserve">Иванов Д. И. Компетентности и компетентностиый подход в современном образовании / Дмитрий Иванов. - М. : Чистые пруды, 2007. - 32 с. </w:t>
      </w:r>
    </w:p>
    <w:p w14:paraId="4D03F045" w14:textId="37D2B1B5" w:rsidR="009145D8" w:rsidRPr="00F65A92" w:rsidRDefault="009145D8" w:rsidP="00047175">
      <w:pPr>
        <w:widowControl w:val="0"/>
        <w:numPr>
          <w:ilvl w:val="0"/>
          <w:numId w:val="24"/>
        </w:numPr>
        <w:shd w:val="clear" w:color="auto" w:fill="FFFFFF"/>
        <w:tabs>
          <w:tab w:val="left" w:pos="142"/>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Басалаева Н.А., Захарова Т.В. Ключевые компетенции как интегральный результат современного образования // Сибирский </w:t>
      </w:r>
      <w:r w:rsidRPr="00F65A92">
        <w:rPr>
          <w:rFonts w:ascii="Times New Roman" w:hAnsi="Times New Roman" w:cs="Times New Roman"/>
          <w:sz w:val="28"/>
          <w:szCs w:val="28"/>
        </w:rPr>
        <w:lastRenderedPageBreak/>
        <w:t xml:space="preserve">педагогический журнал. – 2012.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№5. – С. 183-185.</w:t>
      </w:r>
    </w:p>
    <w:p w14:paraId="05F30F0C" w14:textId="77777777" w:rsidR="00430B15" w:rsidRDefault="009145D8" w:rsidP="00430B15">
      <w:pPr>
        <w:pStyle w:val="NormalWeb"/>
        <w:numPr>
          <w:ilvl w:val="0"/>
          <w:numId w:val="24"/>
        </w:numPr>
        <w:tabs>
          <w:tab w:val="left" w:pos="-567"/>
          <w:tab w:val="left" w:pos="142"/>
          <w:tab w:val="left" w:pos="426"/>
          <w:tab w:val="left" w:pos="709"/>
          <w:tab w:val="left" w:pos="1276"/>
        </w:tabs>
        <w:spacing w:before="0" w:beforeAutospacing="0" w:after="0" w:afterAutospacing="0"/>
        <w:ind w:left="0" w:firstLine="709"/>
        <w:contextualSpacing/>
        <w:jc w:val="both"/>
        <w:rPr>
          <w:sz w:val="28"/>
          <w:szCs w:val="28"/>
          <w:lang w:val="kk-KZ"/>
        </w:rPr>
      </w:pPr>
      <w:r w:rsidRPr="00F65A92">
        <w:rPr>
          <w:sz w:val="28"/>
          <w:szCs w:val="28"/>
          <w:lang w:val="kk-KZ"/>
        </w:rPr>
        <w:t xml:space="preserve">Молдабекова С.К., Мурзина С.А. </w:t>
      </w:r>
      <w:r w:rsidRPr="00F65A92">
        <w:rPr>
          <w:sz w:val="28"/>
          <w:szCs w:val="28"/>
        </w:rPr>
        <w:t xml:space="preserve">Модель современного специалиста с позиции компетентностного подхода // </w:t>
      </w:r>
      <w:r w:rsidRPr="00F65A92">
        <w:rPr>
          <w:sz w:val="28"/>
          <w:szCs w:val="28"/>
          <w:lang w:val="kk-KZ"/>
        </w:rPr>
        <w:t xml:space="preserve">Вестник Евразийского национального университета имени Л.Н. Гумилева. </w:t>
      </w:r>
      <w:r w:rsidR="00816E21">
        <w:rPr>
          <w:sz w:val="28"/>
          <w:szCs w:val="28"/>
          <w:lang w:val="kk-KZ"/>
        </w:rPr>
        <w:t xml:space="preserve">– 2018. – </w:t>
      </w:r>
      <w:r w:rsidRPr="00F65A92">
        <w:rPr>
          <w:sz w:val="28"/>
          <w:szCs w:val="28"/>
          <w:lang w:val="kk-KZ"/>
        </w:rPr>
        <w:t>№</w:t>
      </w:r>
      <w:r w:rsidR="003B2FDD">
        <w:rPr>
          <w:sz w:val="28"/>
          <w:szCs w:val="28"/>
          <w:lang w:val="kk-KZ"/>
        </w:rPr>
        <w:t xml:space="preserve"> </w:t>
      </w:r>
      <w:r w:rsidRPr="00F65A92">
        <w:rPr>
          <w:sz w:val="28"/>
          <w:szCs w:val="28"/>
          <w:lang w:val="kk-KZ"/>
        </w:rPr>
        <w:t xml:space="preserve">3(124). – С. 77-86. </w:t>
      </w:r>
    </w:p>
    <w:p w14:paraId="4D2E6263" w14:textId="5894FAC7" w:rsidR="00430B15" w:rsidRPr="00430B15" w:rsidRDefault="00430B15" w:rsidP="00430B15">
      <w:pPr>
        <w:pStyle w:val="NormalWeb"/>
        <w:numPr>
          <w:ilvl w:val="0"/>
          <w:numId w:val="24"/>
        </w:numPr>
        <w:tabs>
          <w:tab w:val="left" w:pos="-567"/>
          <w:tab w:val="left" w:pos="142"/>
          <w:tab w:val="left" w:pos="426"/>
          <w:tab w:val="left" w:pos="709"/>
          <w:tab w:val="left" w:pos="1276"/>
        </w:tabs>
        <w:spacing w:before="0" w:beforeAutospacing="0" w:after="0" w:afterAutospacing="0"/>
        <w:ind w:left="0" w:firstLine="709"/>
        <w:contextualSpacing/>
        <w:jc w:val="both"/>
        <w:rPr>
          <w:sz w:val="28"/>
          <w:szCs w:val="28"/>
          <w:lang w:val="kk-KZ"/>
        </w:rPr>
      </w:pPr>
      <w:r w:rsidRPr="00430B15">
        <w:rPr>
          <w:color w:val="000000"/>
          <w:sz w:val="28"/>
          <w:szCs w:val="28"/>
        </w:rPr>
        <w:t>Трасберг, К. Мультикультурное образование: развитие идей и поиски</w:t>
      </w:r>
    </w:p>
    <w:p w14:paraId="31D775A3" w14:textId="311BF174" w:rsidR="00430B15" w:rsidRPr="00430B15" w:rsidRDefault="00430B15" w:rsidP="00430B15">
      <w:pPr>
        <w:spacing w:after="0" w:line="240" w:lineRule="auto"/>
        <w:jc w:val="both"/>
        <w:rPr>
          <w:rFonts w:ascii="Times New Roman" w:hAnsi="Times New Roman" w:cs="Times New Roman"/>
          <w:color w:val="000000"/>
          <w:sz w:val="28"/>
          <w:szCs w:val="28"/>
        </w:rPr>
      </w:pPr>
      <w:r w:rsidRPr="00430B15">
        <w:rPr>
          <w:rFonts w:ascii="Times New Roman" w:hAnsi="Times New Roman" w:cs="Times New Roman"/>
          <w:color w:val="000000"/>
          <w:sz w:val="28"/>
          <w:szCs w:val="28"/>
        </w:rPr>
        <w:t>путей их реализации в современном мире [Текст] / К. Трасберг // Мультикультурное образование: ключевые вопросы современности и поиск решений / под ред. Л. Васильченко. – Тарту: [Tartu likool]; [Пылтсамаа]: Vali Press, 2004. – С. 7-26 .</w:t>
      </w:r>
    </w:p>
    <w:p w14:paraId="5088515B" w14:textId="77777777" w:rsidR="009145D8" w:rsidRPr="00F65A92"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Джалалова А. Основы развития мультикультурной компетентности учителей. - Нарва, 2009. - 40 с.</w:t>
      </w:r>
    </w:p>
    <w:p w14:paraId="18A5DE96" w14:textId="044ABA1B"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Разработка стратегических направлений реформирования </w:t>
      </w:r>
      <w:r w:rsidRPr="0066224F">
        <w:rPr>
          <w:rFonts w:ascii="Times New Roman" w:hAnsi="Times New Roman" w:cs="Times New Roman"/>
          <w:sz w:val="28"/>
          <w:szCs w:val="28"/>
        </w:rPr>
        <w:t>образования Республики Казахстан на 2015-</w:t>
      </w:r>
      <w:r w:rsidR="00047175" w:rsidRPr="0066224F">
        <w:rPr>
          <w:rFonts w:ascii="Times New Roman" w:hAnsi="Times New Roman" w:cs="Times New Roman"/>
          <w:sz w:val="28"/>
          <w:szCs w:val="28"/>
        </w:rPr>
        <w:t>2</w:t>
      </w:r>
      <w:r w:rsidRPr="0066224F">
        <w:rPr>
          <w:rFonts w:ascii="Times New Roman" w:hAnsi="Times New Roman" w:cs="Times New Roman"/>
          <w:sz w:val="28"/>
          <w:szCs w:val="28"/>
        </w:rPr>
        <w:t xml:space="preserve">020 гг. </w:t>
      </w:r>
      <w:r w:rsidR="00047175" w:rsidRPr="0066224F">
        <w:rPr>
          <w:rFonts w:ascii="Times New Roman" w:hAnsi="Times New Roman" w:cs="Times New Roman"/>
          <w:sz w:val="28"/>
          <w:szCs w:val="28"/>
        </w:rPr>
        <w:t xml:space="preserve">/ </w:t>
      </w:r>
      <w:r w:rsidR="00AF28DC" w:rsidRPr="0066224F">
        <w:rPr>
          <w:rFonts w:ascii="Times New Roman" w:hAnsi="Times New Roman" w:cs="Times New Roman"/>
          <w:sz w:val="28"/>
          <w:szCs w:val="28"/>
        </w:rPr>
        <w:t>Высшая школа образования Назарбаев Университет</w:t>
      </w:r>
      <w:r w:rsidR="00047175" w:rsidRPr="0066224F">
        <w:rPr>
          <w:rFonts w:ascii="Times New Roman" w:hAnsi="Times New Roman" w:cs="Times New Roman"/>
          <w:sz w:val="28"/>
          <w:szCs w:val="28"/>
        </w:rPr>
        <w:t xml:space="preserve">. </w:t>
      </w:r>
      <w:r w:rsidRPr="0066224F">
        <w:rPr>
          <w:rFonts w:ascii="Times New Roman" w:hAnsi="Times New Roman" w:cs="Times New Roman"/>
          <w:sz w:val="28"/>
          <w:szCs w:val="28"/>
        </w:rPr>
        <w:t>– Астана, 2014. – 182 с.</w:t>
      </w:r>
    </w:p>
    <w:p w14:paraId="2E58E1C2" w14:textId="3D46C54B" w:rsidR="009145D8" w:rsidRPr="0066224F"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D17D3">
        <w:rPr>
          <w:rFonts w:ascii="Times New Roman" w:hAnsi="Times New Roman" w:cs="Times New Roman"/>
          <w:sz w:val="28"/>
          <w:szCs w:val="28"/>
          <w:shd w:val="clear" w:color="auto" w:fill="FFFFFF"/>
        </w:rPr>
        <w:t xml:space="preserve">Гунькина Т.В. Билингвизм и его классификация </w:t>
      </w:r>
      <w:r w:rsidR="00047175" w:rsidRPr="000D17D3">
        <w:rPr>
          <w:rFonts w:ascii="Times New Roman" w:hAnsi="Times New Roman" w:cs="Times New Roman"/>
          <w:sz w:val="28"/>
          <w:szCs w:val="28"/>
          <w:shd w:val="clear" w:color="auto" w:fill="FFFFFF"/>
        </w:rPr>
        <w:t xml:space="preserve">// </w:t>
      </w:r>
      <w:hyperlink r:id="rId116" w:history="1">
        <w:r w:rsidR="000D17D3" w:rsidRPr="0066224F">
          <w:rPr>
            <w:rStyle w:val="Hyperlink"/>
            <w:rFonts w:ascii="Times New Roman" w:hAnsi="Times New Roman"/>
            <w:color w:val="auto"/>
            <w:sz w:val="28"/>
            <w:szCs w:val="28"/>
            <w:u w:val="none"/>
            <w:shd w:val="clear" w:color="auto" w:fill="FFFFFF"/>
          </w:rPr>
          <w:t>http://ofru.ш/index.php?option=</w:t>
        </w:r>
        <w:r w:rsidR="000D17D3" w:rsidRPr="0066224F">
          <w:rPr>
            <w:rStyle w:val="Hyperlink"/>
            <w:rFonts w:ascii="Times New Roman" w:hAnsi="Times New Roman"/>
            <w:color w:val="auto"/>
            <w:sz w:val="28"/>
            <w:szCs w:val="28"/>
            <w:u w:val="none"/>
            <w:shd w:val="clear" w:color="auto" w:fill="FFFFFF"/>
            <w:lang w:val="en-GB"/>
          </w:rPr>
          <w:t>com</w:t>
        </w:r>
        <w:r w:rsidR="000D17D3" w:rsidRPr="0066224F">
          <w:rPr>
            <w:rStyle w:val="Hyperlink"/>
            <w:rFonts w:ascii="Times New Roman" w:hAnsi="Times New Roman"/>
            <w:color w:val="auto"/>
            <w:sz w:val="28"/>
            <w:szCs w:val="28"/>
            <w:u w:val="none"/>
            <w:shd w:val="clear" w:color="auto" w:fill="FFFFFF"/>
          </w:rPr>
          <w:t>_</w:t>
        </w:r>
        <w:r w:rsidR="000D17D3" w:rsidRPr="0066224F">
          <w:rPr>
            <w:rStyle w:val="Hyperlink"/>
            <w:rFonts w:ascii="Times New Roman" w:hAnsi="Times New Roman"/>
            <w:color w:val="auto"/>
            <w:sz w:val="28"/>
            <w:szCs w:val="28"/>
            <w:u w:val="none"/>
            <w:shd w:val="clear" w:color="auto" w:fill="FFFFFF"/>
            <w:lang w:val="en-GB"/>
          </w:rPr>
          <w:t>content</w:t>
        </w:r>
        <w:r w:rsidR="000D17D3" w:rsidRPr="0066224F">
          <w:rPr>
            <w:rStyle w:val="Hyperlink"/>
            <w:rFonts w:ascii="Times New Roman" w:hAnsi="Times New Roman"/>
            <w:color w:val="auto"/>
            <w:sz w:val="28"/>
            <w:szCs w:val="28"/>
            <w:u w:val="none"/>
            <w:shd w:val="clear" w:color="auto" w:fill="FFFFFF"/>
          </w:rPr>
          <w:t>&amp;</w:t>
        </w:r>
        <w:r w:rsidR="000D17D3" w:rsidRPr="0066224F">
          <w:rPr>
            <w:rStyle w:val="Hyperlink"/>
            <w:rFonts w:ascii="Times New Roman" w:hAnsi="Times New Roman"/>
            <w:color w:val="auto"/>
            <w:sz w:val="28"/>
            <w:szCs w:val="28"/>
            <w:u w:val="none"/>
            <w:shd w:val="clear" w:color="auto" w:fill="FFFFFF"/>
            <w:lang w:val="en-GB"/>
          </w:rPr>
          <w:t>view</w:t>
        </w:r>
        <w:r w:rsidR="000D17D3" w:rsidRPr="0066224F">
          <w:rPr>
            <w:rStyle w:val="Hyperlink"/>
            <w:rFonts w:ascii="Times New Roman" w:hAnsi="Times New Roman"/>
            <w:color w:val="auto"/>
            <w:sz w:val="28"/>
            <w:szCs w:val="28"/>
            <w:u w:val="none"/>
            <w:shd w:val="clear" w:color="auto" w:fill="FFFFFF"/>
          </w:rPr>
          <w:t>=</w:t>
        </w:r>
        <w:r w:rsidR="000D17D3" w:rsidRPr="0066224F">
          <w:rPr>
            <w:rStyle w:val="Hyperlink"/>
            <w:rFonts w:ascii="Times New Roman" w:hAnsi="Times New Roman"/>
            <w:color w:val="auto"/>
            <w:sz w:val="28"/>
            <w:szCs w:val="28"/>
            <w:u w:val="none"/>
            <w:shd w:val="clear" w:color="auto" w:fill="FFFFFF"/>
            <w:lang w:val="en-GB"/>
          </w:rPr>
          <w:t>article</w:t>
        </w:r>
        <w:r w:rsidR="000D17D3" w:rsidRPr="0066224F">
          <w:rPr>
            <w:rStyle w:val="Hyperlink"/>
            <w:rFonts w:ascii="Times New Roman" w:hAnsi="Times New Roman"/>
            <w:color w:val="auto"/>
            <w:sz w:val="28"/>
            <w:szCs w:val="28"/>
            <w:u w:val="none"/>
            <w:shd w:val="clear" w:color="auto" w:fill="FFFFFF"/>
          </w:rPr>
          <w:t>&amp;</w:t>
        </w:r>
        <w:r w:rsidR="000D17D3" w:rsidRPr="0066224F">
          <w:rPr>
            <w:rStyle w:val="Hyperlink"/>
            <w:rFonts w:ascii="Times New Roman" w:hAnsi="Times New Roman"/>
            <w:color w:val="auto"/>
            <w:sz w:val="28"/>
            <w:szCs w:val="28"/>
            <w:u w:val="none"/>
            <w:shd w:val="clear" w:color="auto" w:fill="FFFFFF"/>
            <w:lang w:val="en-GB"/>
          </w:rPr>
          <w:t>id</w:t>
        </w:r>
        <w:r w:rsidR="000D17D3" w:rsidRPr="0066224F">
          <w:rPr>
            <w:rStyle w:val="Hyperlink"/>
            <w:rFonts w:ascii="Times New Roman" w:hAnsi="Times New Roman"/>
            <w:color w:val="auto"/>
            <w:sz w:val="28"/>
            <w:szCs w:val="28"/>
            <w:u w:val="none"/>
            <w:shd w:val="clear" w:color="auto" w:fill="FFFFFF"/>
          </w:rPr>
          <w:t>=59</w:t>
        </w:r>
      </w:hyperlink>
      <w:r w:rsidR="000D17D3" w:rsidRPr="0066224F">
        <w:rPr>
          <w:rStyle w:val="Hyperlink"/>
          <w:rFonts w:ascii="Times New Roman" w:hAnsi="Times New Roman"/>
          <w:color w:val="auto"/>
          <w:sz w:val="28"/>
          <w:szCs w:val="28"/>
          <w:u w:val="none"/>
          <w:shd w:val="clear" w:color="auto" w:fill="FFFFFF"/>
        </w:rPr>
        <w:t xml:space="preserve">. </w:t>
      </w:r>
      <w:r w:rsidR="000D17D3" w:rsidRPr="0066224F">
        <w:rPr>
          <w:rStyle w:val="Hyperlink"/>
          <w:rFonts w:ascii="Times New Roman" w:hAnsi="Times New Roman"/>
          <w:color w:val="auto"/>
          <w:sz w:val="28"/>
          <w:szCs w:val="28"/>
          <w:u w:val="none"/>
        </w:rPr>
        <w:t>11.10.201</w:t>
      </w:r>
      <w:r w:rsidR="0066224F" w:rsidRPr="0066224F">
        <w:rPr>
          <w:rStyle w:val="Hyperlink"/>
          <w:rFonts w:ascii="Times New Roman" w:hAnsi="Times New Roman"/>
          <w:color w:val="auto"/>
          <w:sz w:val="28"/>
          <w:szCs w:val="28"/>
          <w:u w:val="none"/>
        </w:rPr>
        <w:t>9</w:t>
      </w:r>
      <w:r w:rsidR="000D17D3" w:rsidRPr="0066224F">
        <w:rPr>
          <w:rStyle w:val="Hyperlink"/>
          <w:rFonts w:ascii="Times New Roman" w:hAnsi="Times New Roman"/>
          <w:color w:val="auto"/>
          <w:sz w:val="28"/>
          <w:szCs w:val="28"/>
          <w:u w:val="none"/>
        </w:rPr>
        <w:t>.</w:t>
      </w:r>
    </w:p>
    <w:p w14:paraId="22D98AF9" w14:textId="7FDB4B25" w:rsidR="009145D8" w:rsidRPr="00F65A92" w:rsidRDefault="00816E21"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Азимов Э.Г., Щукин А.</w:t>
      </w:r>
      <w:r w:rsidR="009145D8" w:rsidRPr="00F65A92">
        <w:rPr>
          <w:rFonts w:ascii="Times New Roman" w:hAnsi="Times New Roman" w:cs="Times New Roman"/>
          <w:sz w:val="28"/>
          <w:szCs w:val="28"/>
        </w:rPr>
        <w:t>Н. Новый словарь методических терминов и понятий</w:t>
      </w:r>
      <w:r>
        <w:rPr>
          <w:rFonts w:ascii="Times New Roman" w:hAnsi="Times New Roman" w:cs="Times New Roman"/>
          <w:sz w:val="28"/>
          <w:szCs w:val="28"/>
        </w:rPr>
        <w:t xml:space="preserve">: </w:t>
      </w:r>
      <w:r w:rsidR="009145D8" w:rsidRPr="00F65A92">
        <w:rPr>
          <w:rFonts w:ascii="Times New Roman" w:hAnsi="Times New Roman" w:cs="Times New Roman"/>
          <w:sz w:val="28"/>
          <w:szCs w:val="28"/>
        </w:rPr>
        <w:t xml:space="preserve">теория и практика обучения языкам. – М.: Издательство ИКАР, 2009. – 448 с. </w:t>
      </w:r>
    </w:p>
    <w:p w14:paraId="54293838" w14:textId="5535FA1C" w:rsidR="001F3B91" w:rsidRPr="00F65A92" w:rsidRDefault="001F3B91"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Имедадзе Н.В. Экспериментально-психологические исследования овладения и владения вторым языком. – Тбилиси, 1979. – 229 с.</w:t>
      </w:r>
    </w:p>
    <w:p w14:paraId="32BCF010" w14:textId="6529A0BD" w:rsidR="009145D8" w:rsidRPr="000D17D3"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D17D3">
        <w:rPr>
          <w:rFonts w:ascii="Times New Roman" w:hAnsi="Times New Roman" w:cs="Times New Roman"/>
          <w:sz w:val="28"/>
          <w:szCs w:val="28"/>
        </w:rPr>
        <w:t xml:space="preserve">Арчакова Т.О. Билингвизм в раннем возрасте </w:t>
      </w:r>
      <w:r w:rsidR="00816E21" w:rsidRPr="000D17D3">
        <w:rPr>
          <w:rFonts w:ascii="Times New Roman" w:hAnsi="Times New Roman" w:cs="Times New Roman"/>
          <w:sz w:val="28"/>
          <w:szCs w:val="28"/>
        </w:rPr>
        <w:t>//</w:t>
      </w:r>
      <w:r w:rsidRPr="000D17D3">
        <w:rPr>
          <w:rFonts w:ascii="Times New Roman" w:hAnsi="Times New Roman" w:cs="Times New Roman"/>
          <w:sz w:val="28"/>
          <w:szCs w:val="28"/>
        </w:rPr>
        <w:t xml:space="preserve"> </w:t>
      </w:r>
      <w:hyperlink r:id="rId117" w:history="1">
        <w:r w:rsidRPr="000D17D3">
          <w:rPr>
            <w:rStyle w:val="Hyperlink"/>
            <w:rFonts w:ascii="Times New Roman" w:hAnsi="Times New Roman"/>
            <w:color w:val="auto"/>
            <w:sz w:val="28"/>
            <w:szCs w:val="28"/>
            <w:u w:val="none"/>
          </w:rPr>
          <w:t>http://fusionpiter.ru/articles/bilingualism</w:t>
        </w:r>
      </w:hyperlink>
      <w:r w:rsidR="00047175" w:rsidRPr="000D17D3">
        <w:rPr>
          <w:rStyle w:val="Hyperlink"/>
          <w:rFonts w:ascii="Times New Roman" w:hAnsi="Times New Roman"/>
          <w:color w:val="auto"/>
          <w:sz w:val="28"/>
          <w:szCs w:val="28"/>
          <w:u w:val="none"/>
        </w:rPr>
        <w:t>.</w:t>
      </w:r>
      <w:r w:rsidRPr="000D17D3">
        <w:rPr>
          <w:rFonts w:ascii="Times New Roman" w:hAnsi="Times New Roman" w:cs="Times New Roman"/>
          <w:sz w:val="28"/>
          <w:szCs w:val="28"/>
        </w:rPr>
        <w:t xml:space="preserve"> </w:t>
      </w:r>
      <w:r w:rsidR="000D17D3">
        <w:rPr>
          <w:rFonts w:ascii="Times New Roman" w:hAnsi="Times New Roman" w:cs="Times New Roman"/>
          <w:sz w:val="28"/>
          <w:szCs w:val="28"/>
        </w:rPr>
        <w:t>12.10.201</w:t>
      </w:r>
      <w:r w:rsidR="0066224F">
        <w:rPr>
          <w:rFonts w:ascii="Times New Roman" w:hAnsi="Times New Roman" w:cs="Times New Roman"/>
          <w:sz w:val="28"/>
          <w:szCs w:val="28"/>
        </w:rPr>
        <w:t>9</w:t>
      </w:r>
      <w:r w:rsidR="000D17D3">
        <w:rPr>
          <w:rFonts w:ascii="Times New Roman" w:hAnsi="Times New Roman" w:cs="Times New Roman"/>
          <w:sz w:val="28"/>
          <w:szCs w:val="28"/>
        </w:rPr>
        <w:t>.</w:t>
      </w:r>
      <w:r w:rsidRPr="000D17D3">
        <w:rPr>
          <w:rFonts w:ascii="Times New Roman" w:hAnsi="Times New Roman" w:cs="Times New Roman"/>
          <w:sz w:val="28"/>
          <w:szCs w:val="28"/>
        </w:rPr>
        <w:t xml:space="preserve"> </w:t>
      </w:r>
    </w:p>
    <w:p w14:paraId="203B6224" w14:textId="751D7562" w:rsidR="008E313C"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D17D3">
        <w:rPr>
          <w:rFonts w:ascii="Times New Roman" w:hAnsi="Times New Roman" w:cs="Times New Roman"/>
          <w:sz w:val="28"/>
          <w:szCs w:val="28"/>
        </w:rPr>
        <w:t xml:space="preserve">Протасова Е. Как языки формируются, когда их – два? </w:t>
      </w:r>
      <w:r w:rsidR="00047175" w:rsidRPr="000D17D3">
        <w:rPr>
          <w:rFonts w:ascii="Times New Roman" w:hAnsi="Times New Roman" w:cs="Times New Roman"/>
          <w:sz w:val="28"/>
          <w:szCs w:val="28"/>
        </w:rPr>
        <w:t xml:space="preserve">// </w:t>
      </w:r>
      <w:r w:rsidR="008E313C" w:rsidRPr="000D17D3">
        <w:rPr>
          <w:rFonts w:ascii="Times New Roman" w:hAnsi="Times New Roman" w:cs="Times New Roman"/>
          <w:sz w:val="28"/>
          <w:szCs w:val="28"/>
          <w:lang w:val="en-GB"/>
        </w:rPr>
        <w:t>http</w:t>
      </w:r>
      <w:r w:rsidR="008E313C" w:rsidRPr="000D17D3">
        <w:rPr>
          <w:rFonts w:ascii="Times New Roman" w:hAnsi="Times New Roman" w:cs="Times New Roman"/>
          <w:sz w:val="28"/>
          <w:szCs w:val="28"/>
        </w:rPr>
        <w:t>://</w:t>
      </w:r>
      <w:r w:rsidR="008E313C" w:rsidRPr="000D17D3">
        <w:rPr>
          <w:rFonts w:ascii="Times New Roman" w:hAnsi="Times New Roman" w:cs="Times New Roman"/>
          <w:sz w:val="28"/>
          <w:szCs w:val="28"/>
          <w:lang w:val="en-GB"/>
        </w:rPr>
        <w:t>www</w:t>
      </w:r>
      <w:r w:rsidR="008E313C" w:rsidRPr="000D17D3">
        <w:rPr>
          <w:rFonts w:ascii="Times New Roman" w:hAnsi="Times New Roman" w:cs="Times New Roman"/>
          <w:sz w:val="28"/>
          <w:szCs w:val="28"/>
        </w:rPr>
        <w:t>.</w:t>
      </w:r>
      <w:r w:rsidR="008E313C" w:rsidRPr="000D17D3">
        <w:rPr>
          <w:rFonts w:ascii="Times New Roman" w:hAnsi="Times New Roman" w:cs="Times New Roman"/>
          <w:sz w:val="28"/>
          <w:szCs w:val="28"/>
          <w:lang w:val="en-GB"/>
        </w:rPr>
        <w:t>gramota</w:t>
      </w:r>
      <w:r w:rsidR="008E313C" w:rsidRPr="000D17D3">
        <w:rPr>
          <w:rFonts w:ascii="Times New Roman" w:hAnsi="Times New Roman" w:cs="Times New Roman"/>
          <w:sz w:val="28"/>
          <w:szCs w:val="28"/>
        </w:rPr>
        <w:t>.</w:t>
      </w:r>
      <w:r w:rsidR="008E313C" w:rsidRPr="000D17D3">
        <w:rPr>
          <w:rFonts w:ascii="Times New Roman" w:hAnsi="Times New Roman" w:cs="Times New Roman"/>
          <w:sz w:val="28"/>
          <w:szCs w:val="28"/>
          <w:lang w:val="en-GB"/>
        </w:rPr>
        <w:t>ru</w:t>
      </w:r>
      <w:r w:rsidR="008E313C" w:rsidRPr="000D17D3">
        <w:rPr>
          <w:rFonts w:ascii="Times New Roman" w:hAnsi="Times New Roman" w:cs="Times New Roman"/>
          <w:sz w:val="28"/>
          <w:szCs w:val="28"/>
        </w:rPr>
        <w:t>/</w:t>
      </w:r>
      <w:r w:rsidR="008E313C" w:rsidRPr="000D17D3">
        <w:rPr>
          <w:rFonts w:ascii="Times New Roman" w:hAnsi="Times New Roman" w:cs="Times New Roman"/>
          <w:sz w:val="28"/>
          <w:szCs w:val="28"/>
          <w:lang w:val="en-GB"/>
        </w:rPr>
        <w:t>biblio</w:t>
      </w:r>
      <w:r w:rsidR="008E313C" w:rsidRPr="000D17D3">
        <w:rPr>
          <w:rFonts w:ascii="Times New Roman" w:hAnsi="Times New Roman" w:cs="Times New Roman"/>
          <w:sz w:val="28"/>
          <w:szCs w:val="28"/>
        </w:rPr>
        <w:t xml:space="preserve">/ </w:t>
      </w:r>
      <w:r w:rsidR="008E313C" w:rsidRPr="000D17D3">
        <w:rPr>
          <w:rFonts w:ascii="Times New Roman" w:hAnsi="Times New Roman" w:cs="Times New Roman"/>
          <w:sz w:val="28"/>
          <w:szCs w:val="28"/>
          <w:lang w:val="en-GB"/>
        </w:rPr>
        <w:t>magazines</w:t>
      </w:r>
      <w:r w:rsidR="008E313C" w:rsidRPr="000D17D3">
        <w:rPr>
          <w:rFonts w:ascii="Times New Roman" w:hAnsi="Times New Roman" w:cs="Times New Roman"/>
          <w:sz w:val="28"/>
          <w:szCs w:val="28"/>
        </w:rPr>
        <w:t>/</w:t>
      </w:r>
      <w:r w:rsidR="008E313C" w:rsidRPr="000D17D3">
        <w:rPr>
          <w:rFonts w:ascii="Times New Roman" w:hAnsi="Times New Roman" w:cs="Times New Roman"/>
          <w:sz w:val="28"/>
          <w:szCs w:val="28"/>
          <w:lang w:val="en-GB"/>
        </w:rPr>
        <w:t>gramota</w:t>
      </w:r>
      <w:r w:rsidR="008E313C" w:rsidRPr="000D17D3">
        <w:rPr>
          <w:rFonts w:ascii="Times New Roman" w:hAnsi="Times New Roman" w:cs="Times New Roman"/>
          <w:sz w:val="28"/>
          <w:szCs w:val="28"/>
        </w:rPr>
        <w:t>/28_523</w:t>
      </w:r>
      <w:r w:rsidR="00047175" w:rsidRPr="000D17D3">
        <w:rPr>
          <w:rFonts w:ascii="Times New Roman" w:hAnsi="Times New Roman" w:cs="Times New Roman"/>
          <w:sz w:val="28"/>
          <w:szCs w:val="28"/>
        </w:rPr>
        <w:t xml:space="preserve">. </w:t>
      </w:r>
      <w:r w:rsidR="000D17D3">
        <w:rPr>
          <w:rFonts w:ascii="Times New Roman" w:hAnsi="Times New Roman" w:cs="Times New Roman"/>
          <w:sz w:val="28"/>
          <w:szCs w:val="28"/>
        </w:rPr>
        <w:t>12.10.201</w:t>
      </w:r>
      <w:r w:rsidR="0066224F">
        <w:rPr>
          <w:rFonts w:ascii="Times New Roman" w:hAnsi="Times New Roman" w:cs="Times New Roman"/>
          <w:sz w:val="28"/>
          <w:szCs w:val="28"/>
        </w:rPr>
        <w:t>9</w:t>
      </w:r>
      <w:r w:rsidR="000D17D3">
        <w:rPr>
          <w:rFonts w:ascii="Times New Roman" w:hAnsi="Times New Roman" w:cs="Times New Roman"/>
          <w:sz w:val="28"/>
          <w:szCs w:val="28"/>
        </w:rPr>
        <w:t xml:space="preserve"> г.</w:t>
      </w:r>
      <w:r w:rsidR="008E313C" w:rsidRPr="000D17D3">
        <w:rPr>
          <w:rFonts w:ascii="Times New Roman" w:hAnsi="Times New Roman" w:cs="Times New Roman"/>
          <w:sz w:val="28"/>
          <w:szCs w:val="28"/>
        </w:rPr>
        <w:t xml:space="preserve">  </w:t>
      </w:r>
    </w:p>
    <w:p w14:paraId="3314A6BB" w14:textId="4F032B3D" w:rsidR="0037418A" w:rsidRPr="0037418A" w:rsidRDefault="0037418A" w:rsidP="0037418A">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Щерба</w:t>
      </w:r>
      <w:r>
        <w:rPr>
          <w:rFonts w:ascii="Times New Roman" w:hAnsi="Times New Roman" w:cs="Times New Roman"/>
          <w:sz w:val="28"/>
          <w:szCs w:val="28"/>
        </w:rPr>
        <w:t xml:space="preserve"> Л.</w:t>
      </w:r>
      <w:r w:rsidRPr="00F65A92">
        <w:rPr>
          <w:rFonts w:ascii="Times New Roman" w:hAnsi="Times New Roman" w:cs="Times New Roman"/>
          <w:sz w:val="28"/>
          <w:szCs w:val="28"/>
        </w:rPr>
        <w:t>В. Языковая система и речевая деятельность. – М.: Едиториал УРСС, 2004. – 432 с.</w:t>
      </w:r>
    </w:p>
    <w:p w14:paraId="422FFE55" w14:textId="5A79A241" w:rsidR="00F91DAE" w:rsidRPr="00F65A92" w:rsidRDefault="00F91DAE" w:rsidP="00F91DAE">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Ивашинин Д.А. Лексическая многозначность при искуственном билингвизме: </w:t>
      </w:r>
      <w:r>
        <w:rPr>
          <w:rFonts w:ascii="Times New Roman" w:hAnsi="Times New Roman" w:cs="Times New Roman"/>
          <w:color w:val="000000"/>
          <w:sz w:val="28"/>
          <w:szCs w:val="28"/>
        </w:rPr>
        <w:t>автореф</w:t>
      </w:r>
      <w:r w:rsidRPr="00F65A92">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канд. фил. наук: 10.02.19.</w:t>
      </w:r>
      <w:r w:rsidRPr="00F65A92">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Волгоград, 2014. – 22</w:t>
      </w:r>
      <w:r w:rsidRPr="00F65A92">
        <w:rPr>
          <w:rFonts w:ascii="Times New Roman" w:hAnsi="Times New Roman" w:cs="Times New Roman"/>
          <w:color w:val="000000"/>
          <w:sz w:val="28"/>
          <w:szCs w:val="28"/>
        </w:rPr>
        <w:t xml:space="preserve"> с.</w:t>
      </w:r>
    </w:p>
    <w:p w14:paraId="37E7629A" w14:textId="0B6626AA" w:rsidR="009145D8" w:rsidRPr="00F65A92" w:rsidRDefault="00B5754F"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Мартычева Н.С.</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w:t>
      </w:r>
      <w:r w:rsidR="00816E21" w:rsidRPr="00F65A92">
        <w:rPr>
          <w:rFonts w:ascii="Times New Roman" w:hAnsi="Times New Roman" w:cs="Times New Roman"/>
          <w:sz w:val="28"/>
          <w:szCs w:val="28"/>
        </w:rPr>
        <w:t xml:space="preserve">Мильцева Е.А. </w:t>
      </w:r>
      <w:r w:rsidRPr="00F65A92">
        <w:rPr>
          <w:rFonts w:ascii="Times New Roman" w:hAnsi="Times New Roman" w:cs="Times New Roman"/>
          <w:sz w:val="28"/>
          <w:szCs w:val="28"/>
        </w:rPr>
        <w:t>Билингвизм как тенденция развития современного общества // Молодой ученый. – 2017. – №15(149). – С. 712-714.</w:t>
      </w:r>
    </w:p>
    <w:p w14:paraId="42BE7E32" w14:textId="502A3670"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748C4">
        <w:rPr>
          <w:rFonts w:ascii="Times New Roman" w:hAnsi="Times New Roman" w:cs="Times New Roman"/>
          <w:sz w:val="28"/>
          <w:szCs w:val="28"/>
        </w:rPr>
        <w:t xml:space="preserve">Шепунова, Е.Л. Языковая учебная группа как среда формирования </w:t>
      </w:r>
      <w:r w:rsidRPr="0066224F">
        <w:rPr>
          <w:rFonts w:ascii="Times New Roman" w:hAnsi="Times New Roman" w:cs="Times New Roman"/>
          <w:sz w:val="28"/>
          <w:szCs w:val="28"/>
        </w:rPr>
        <w:t>вторичной языковой личности. – М.: МГЛУ, 2008.</w:t>
      </w:r>
      <w:r w:rsidR="00047175" w:rsidRPr="0066224F">
        <w:rPr>
          <w:rFonts w:ascii="Times New Roman" w:hAnsi="Times New Roman" w:cs="Times New Roman"/>
          <w:sz w:val="28"/>
          <w:szCs w:val="28"/>
        </w:rPr>
        <w:t xml:space="preserve"> – </w:t>
      </w:r>
      <w:r w:rsidR="00F748C4" w:rsidRPr="0066224F">
        <w:rPr>
          <w:rFonts w:ascii="Times New Roman" w:hAnsi="Times New Roman" w:cs="Times New Roman"/>
          <w:sz w:val="28"/>
          <w:szCs w:val="28"/>
        </w:rPr>
        <w:t>266</w:t>
      </w:r>
      <w:r w:rsidR="00047175" w:rsidRPr="0066224F">
        <w:rPr>
          <w:rFonts w:ascii="Times New Roman" w:hAnsi="Times New Roman" w:cs="Times New Roman"/>
          <w:sz w:val="28"/>
          <w:szCs w:val="28"/>
        </w:rPr>
        <w:t xml:space="preserve"> с.</w:t>
      </w:r>
    </w:p>
    <w:p w14:paraId="20FC0C3F" w14:textId="5809B3CE"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Шубин С.В. Мотивация овладения иностранным языком в условиях билингвального обучения в вузе</w:t>
      </w:r>
      <w:r w:rsidR="00047175" w:rsidRPr="0066224F">
        <w:rPr>
          <w:rFonts w:ascii="Times New Roman" w:hAnsi="Times New Roman" w:cs="Times New Roman"/>
          <w:sz w:val="28"/>
          <w:szCs w:val="28"/>
        </w:rPr>
        <w:t xml:space="preserve">: </w:t>
      </w:r>
      <w:r w:rsidR="00EB6761" w:rsidRPr="0066224F">
        <w:rPr>
          <w:rFonts w:ascii="Times New Roman" w:hAnsi="Times New Roman" w:cs="Times New Roman"/>
          <w:sz w:val="28"/>
          <w:szCs w:val="28"/>
        </w:rPr>
        <w:t>дис ... канд. пед. наук: 13.00.01</w:t>
      </w:r>
      <w:r w:rsidR="00047175" w:rsidRPr="0066224F">
        <w:rPr>
          <w:rFonts w:ascii="Times New Roman" w:hAnsi="Times New Roman" w:cs="Times New Roman"/>
          <w:sz w:val="28"/>
          <w:szCs w:val="28"/>
        </w:rPr>
        <w:t>.</w:t>
      </w:r>
      <w:r w:rsidRPr="0066224F">
        <w:rPr>
          <w:rFonts w:ascii="Times New Roman" w:hAnsi="Times New Roman" w:cs="Times New Roman"/>
          <w:sz w:val="28"/>
          <w:szCs w:val="28"/>
        </w:rPr>
        <w:t xml:space="preserve"> – </w:t>
      </w:r>
      <w:r w:rsidR="00EB6761" w:rsidRPr="0066224F">
        <w:rPr>
          <w:rFonts w:ascii="Times New Roman" w:hAnsi="Times New Roman" w:cs="Times New Roman"/>
          <w:sz w:val="28"/>
          <w:szCs w:val="28"/>
        </w:rPr>
        <w:t xml:space="preserve"> Великий Новгород</w:t>
      </w:r>
      <w:r w:rsidRPr="0066224F">
        <w:rPr>
          <w:rFonts w:ascii="Times New Roman" w:hAnsi="Times New Roman" w:cs="Times New Roman"/>
          <w:sz w:val="28"/>
          <w:szCs w:val="28"/>
        </w:rPr>
        <w:t xml:space="preserve">, 2008. – </w:t>
      </w:r>
      <w:r w:rsidR="00EB6761" w:rsidRPr="0066224F">
        <w:rPr>
          <w:rFonts w:ascii="Times New Roman" w:hAnsi="Times New Roman" w:cs="Times New Roman"/>
          <w:sz w:val="28"/>
          <w:szCs w:val="28"/>
        </w:rPr>
        <w:t>148</w:t>
      </w:r>
      <w:r w:rsidR="00047175" w:rsidRPr="0066224F">
        <w:rPr>
          <w:rFonts w:ascii="Times New Roman" w:hAnsi="Times New Roman" w:cs="Times New Roman"/>
          <w:sz w:val="28"/>
          <w:szCs w:val="28"/>
        </w:rPr>
        <w:t xml:space="preserve"> с.</w:t>
      </w:r>
    </w:p>
    <w:p w14:paraId="006E9CB1" w14:textId="3333D6E4" w:rsidR="009145D8" w:rsidRPr="0066224F" w:rsidRDefault="009145D8" w:rsidP="00513CDD">
      <w:pPr>
        <w:widowControl w:val="0"/>
        <w:numPr>
          <w:ilvl w:val="0"/>
          <w:numId w:val="24"/>
        </w:numPr>
        <w:shd w:val="clear" w:color="auto" w:fill="FFFFFF"/>
        <w:tabs>
          <w:tab w:val="left" w:pos="0"/>
          <w:tab w:val="left" w:pos="709"/>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66224F">
        <w:rPr>
          <w:rFonts w:ascii="Times New Roman" w:hAnsi="Times New Roman" w:cs="Times New Roman"/>
          <w:sz w:val="28"/>
          <w:szCs w:val="28"/>
        </w:rPr>
        <w:t xml:space="preserve">Гальскова Н.Д., Гез Н.И. Теория обучения иностранным языкам. Лингводидактика и методика. – </w:t>
      </w:r>
      <w:r w:rsidR="00047175" w:rsidRPr="0066224F">
        <w:rPr>
          <w:rFonts w:ascii="Times New Roman" w:hAnsi="Times New Roman" w:cs="Times New Roman"/>
          <w:sz w:val="28"/>
          <w:szCs w:val="28"/>
        </w:rPr>
        <w:t xml:space="preserve">Изд. </w:t>
      </w:r>
      <w:r w:rsidRPr="0066224F">
        <w:rPr>
          <w:rFonts w:ascii="Times New Roman" w:hAnsi="Times New Roman" w:cs="Times New Roman"/>
          <w:sz w:val="28"/>
          <w:szCs w:val="28"/>
        </w:rPr>
        <w:t>3-е, стер. – М.: Академия, 2006. – 336 с</w:t>
      </w:r>
      <w:r w:rsidR="00047175" w:rsidRPr="0066224F">
        <w:rPr>
          <w:rFonts w:ascii="Times New Roman" w:hAnsi="Times New Roman" w:cs="Times New Roman"/>
          <w:sz w:val="28"/>
          <w:szCs w:val="28"/>
        </w:rPr>
        <w:t>.</w:t>
      </w:r>
    </w:p>
    <w:p w14:paraId="2E7DD093" w14:textId="4D3AA741"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rPr>
        <w:t xml:space="preserve">Аитов В.Ф. Проблемно-проектный подход к формированию иноязычной профессиональной компетентности студентов (на примере неязыковых факультетов педагогических вузов): </w:t>
      </w:r>
      <w:r w:rsidR="00816E21">
        <w:rPr>
          <w:rFonts w:ascii="Times New Roman" w:hAnsi="Times New Roman" w:cs="Times New Roman"/>
          <w:color w:val="000000"/>
          <w:sz w:val="28"/>
          <w:szCs w:val="28"/>
        </w:rPr>
        <w:t>автореф</w:t>
      </w:r>
      <w:r w:rsidRPr="00F65A92">
        <w:rPr>
          <w:rFonts w:ascii="Times New Roman" w:hAnsi="Times New Roman" w:cs="Times New Roman"/>
          <w:color w:val="000000"/>
          <w:sz w:val="28"/>
          <w:szCs w:val="28"/>
        </w:rPr>
        <w:t>. … д</w:t>
      </w:r>
      <w:r w:rsidR="00816E21">
        <w:rPr>
          <w:rFonts w:ascii="Times New Roman" w:hAnsi="Times New Roman" w:cs="Times New Roman"/>
          <w:color w:val="000000"/>
          <w:sz w:val="28"/>
          <w:szCs w:val="28"/>
        </w:rPr>
        <w:t>ок.</w:t>
      </w:r>
      <w:r w:rsidRPr="00F65A92">
        <w:rPr>
          <w:rFonts w:ascii="Times New Roman" w:hAnsi="Times New Roman" w:cs="Times New Roman"/>
          <w:color w:val="000000"/>
          <w:sz w:val="28"/>
          <w:szCs w:val="28"/>
        </w:rPr>
        <w:t xml:space="preserve"> пед. наук: 13.00.02</w:t>
      </w:r>
      <w:r w:rsidR="00816E21">
        <w:rPr>
          <w:rFonts w:ascii="Times New Roman" w:hAnsi="Times New Roman" w:cs="Times New Roman"/>
          <w:color w:val="000000"/>
          <w:sz w:val="28"/>
          <w:szCs w:val="28"/>
        </w:rPr>
        <w:t>.</w:t>
      </w:r>
      <w:r w:rsidRPr="00F65A92">
        <w:rPr>
          <w:rFonts w:ascii="Times New Roman" w:hAnsi="Times New Roman" w:cs="Times New Roman"/>
          <w:color w:val="000000"/>
          <w:sz w:val="28"/>
          <w:szCs w:val="28"/>
        </w:rPr>
        <w:t xml:space="preserve"> – СПб</w:t>
      </w:r>
      <w:r w:rsidR="00816E21">
        <w:rPr>
          <w:rFonts w:ascii="Times New Roman" w:hAnsi="Times New Roman" w:cs="Times New Roman"/>
          <w:color w:val="000000"/>
          <w:sz w:val="28"/>
          <w:szCs w:val="28"/>
        </w:rPr>
        <w:t>.</w:t>
      </w:r>
      <w:r w:rsidRPr="00F65A92">
        <w:rPr>
          <w:rFonts w:ascii="Times New Roman" w:hAnsi="Times New Roman" w:cs="Times New Roman"/>
          <w:color w:val="000000"/>
          <w:sz w:val="28"/>
          <w:szCs w:val="28"/>
        </w:rPr>
        <w:t>, 2007. – 18 с.</w:t>
      </w:r>
    </w:p>
    <w:p w14:paraId="2BB75991" w14:textId="3BCBECC8"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rPr>
        <w:t xml:space="preserve">Евдокимова М.Г. Система обучения иностранным языкам на основе информационно-коммуникационной технологии (технический вуз, английский </w:t>
      </w:r>
      <w:r w:rsidRPr="00F65A92">
        <w:rPr>
          <w:rFonts w:ascii="Times New Roman" w:hAnsi="Times New Roman" w:cs="Times New Roman"/>
          <w:color w:val="000000"/>
          <w:sz w:val="28"/>
          <w:szCs w:val="28"/>
        </w:rPr>
        <w:lastRenderedPageBreak/>
        <w:t>язык): автореф. ... д</w:t>
      </w:r>
      <w:r w:rsidR="00816E21">
        <w:rPr>
          <w:rFonts w:ascii="Times New Roman" w:hAnsi="Times New Roman" w:cs="Times New Roman"/>
          <w:color w:val="000000"/>
          <w:sz w:val="28"/>
          <w:szCs w:val="28"/>
        </w:rPr>
        <w:t>ок.</w:t>
      </w:r>
      <w:r w:rsidRPr="00F65A92">
        <w:rPr>
          <w:rFonts w:ascii="Times New Roman" w:hAnsi="Times New Roman" w:cs="Times New Roman"/>
          <w:color w:val="000000"/>
          <w:sz w:val="28"/>
          <w:szCs w:val="28"/>
        </w:rPr>
        <w:t xml:space="preserve"> пед. наук: 13.00.08. – М.</w:t>
      </w:r>
      <w:r w:rsidR="00816E21">
        <w:rPr>
          <w:rFonts w:ascii="Times New Roman" w:hAnsi="Times New Roman" w:cs="Times New Roman"/>
          <w:color w:val="000000"/>
          <w:sz w:val="28"/>
          <w:szCs w:val="28"/>
        </w:rPr>
        <w:t>,</w:t>
      </w:r>
      <w:r w:rsidRPr="00F65A92">
        <w:rPr>
          <w:rFonts w:ascii="Times New Roman" w:hAnsi="Times New Roman" w:cs="Times New Roman"/>
          <w:color w:val="000000"/>
          <w:sz w:val="28"/>
          <w:szCs w:val="28"/>
        </w:rPr>
        <w:t xml:space="preserve"> 2007. – 49 с</w:t>
      </w:r>
      <w:r w:rsidR="00816E21">
        <w:rPr>
          <w:rFonts w:ascii="Times New Roman" w:hAnsi="Times New Roman" w:cs="Times New Roman"/>
          <w:color w:val="000000"/>
          <w:sz w:val="28"/>
          <w:szCs w:val="28"/>
        </w:rPr>
        <w:t>.</w:t>
      </w:r>
    </w:p>
    <w:p w14:paraId="33F3DD91" w14:textId="0632BAD4"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rPr>
        <w:t>Салехова Л.Л. Дидактическая модель билингвального обучения математике в высшей педагогической школе: автореф. ... канд. пед. наук: 13.00.00. – Казань, 2007. – 24 с.</w:t>
      </w:r>
    </w:p>
    <w:p w14:paraId="2D87C341" w14:textId="0F2808E6"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rPr>
        <w:t>Халяпина, Л.П. Методическая система формирования поликультурной языковой личности посредством Интернет-коммуникации в процессе обучения иностранным языкам: дис. … д</w:t>
      </w:r>
      <w:r w:rsidR="00816E21">
        <w:rPr>
          <w:rFonts w:ascii="Times New Roman" w:hAnsi="Times New Roman" w:cs="Times New Roman"/>
          <w:color w:val="000000"/>
          <w:sz w:val="28"/>
          <w:szCs w:val="28"/>
        </w:rPr>
        <w:t>ок.</w:t>
      </w:r>
      <w:r w:rsidRPr="00F65A92">
        <w:rPr>
          <w:rFonts w:ascii="Times New Roman" w:hAnsi="Times New Roman" w:cs="Times New Roman"/>
          <w:color w:val="000000"/>
          <w:sz w:val="28"/>
          <w:szCs w:val="28"/>
        </w:rPr>
        <w:t xml:space="preserve"> пед. наук: 13.00.02. – СПб</w:t>
      </w:r>
      <w:r w:rsidR="00816E21">
        <w:rPr>
          <w:rFonts w:ascii="Times New Roman" w:hAnsi="Times New Roman" w:cs="Times New Roman"/>
          <w:color w:val="000000"/>
          <w:sz w:val="28"/>
          <w:szCs w:val="28"/>
        </w:rPr>
        <w:t>.</w:t>
      </w:r>
      <w:r w:rsidRPr="00F65A92">
        <w:rPr>
          <w:rFonts w:ascii="Times New Roman" w:hAnsi="Times New Roman" w:cs="Times New Roman"/>
          <w:color w:val="000000"/>
          <w:sz w:val="28"/>
          <w:szCs w:val="28"/>
        </w:rPr>
        <w:t>, 2006. – 426 с.</w:t>
      </w:r>
    </w:p>
    <w:p w14:paraId="4C5A5FF4" w14:textId="6DEE055F"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color w:val="000000"/>
          <w:sz w:val="28"/>
          <w:szCs w:val="28"/>
        </w:rPr>
        <w:t>Цатурова, И.А. Многоуровневая личностно ориентированная система языкового образования в высшей технической школе: автореф. ... д</w:t>
      </w:r>
      <w:r w:rsidR="00816E21">
        <w:rPr>
          <w:rFonts w:ascii="Times New Roman" w:hAnsi="Times New Roman" w:cs="Times New Roman"/>
          <w:color w:val="000000"/>
          <w:sz w:val="28"/>
          <w:szCs w:val="28"/>
        </w:rPr>
        <w:t>ок.</w:t>
      </w:r>
      <w:r w:rsidRPr="00F65A92">
        <w:rPr>
          <w:rFonts w:ascii="Times New Roman" w:hAnsi="Times New Roman" w:cs="Times New Roman"/>
          <w:color w:val="000000"/>
          <w:sz w:val="28"/>
          <w:szCs w:val="28"/>
        </w:rPr>
        <w:t xml:space="preserve"> пед. наук: 13.00.02. – М., 1995. – 36 с</w:t>
      </w:r>
      <w:r w:rsidR="00816E21">
        <w:rPr>
          <w:rFonts w:ascii="Times New Roman" w:hAnsi="Times New Roman" w:cs="Times New Roman"/>
          <w:color w:val="000000"/>
          <w:sz w:val="28"/>
          <w:szCs w:val="28"/>
        </w:rPr>
        <w:t>.</w:t>
      </w:r>
    </w:p>
    <w:p w14:paraId="0EA300FA" w14:textId="2C00BECD" w:rsidR="00C0194F" w:rsidRPr="0066224F"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Егорычев А.М., Молдабекова С.К., Кретинин А.С. Билингвизм в </w:t>
      </w:r>
      <w:r w:rsidRPr="0066224F">
        <w:rPr>
          <w:rFonts w:ascii="Times New Roman" w:hAnsi="Times New Roman" w:cs="Times New Roman"/>
          <w:sz w:val="28"/>
          <w:szCs w:val="28"/>
        </w:rPr>
        <w:t>контексте социальной педагогики. // ЦИСИТЭ</w:t>
      </w:r>
      <w:r w:rsidR="001049CA" w:rsidRPr="0066224F">
        <w:rPr>
          <w:rFonts w:ascii="Times New Roman" w:hAnsi="Times New Roman" w:cs="Times New Roman"/>
          <w:sz w:val="28"/>
          <w:szCs w:val="28"/>
        </w:rPr>
        <w:t>. – 2019. – №</w:t>
      </w:r>
      <w:r w:rsidRPr="0066224F">
        <w:rPr>
          <w:rFonts w:ascii="Times New Roman" w:hAnsi="Times New Roman" w:cs="Times New Roman"/>
          <w:sz w:val="28"/>
          <w:szCs w:val="28"/>
        </w:rPr>
        <w:t>3(20). – С. 24</w:t>
      </w:r>
      <w:r w:rsidR="00A73CF8" w:rsidRPr="0066224F">
        <w:rPr>
          <w:rFonts w:ascii="Times New Roman" w:hAnsi="Times New Roman" w:cs="Times New Roman"/>
          <w:sz w:val="28"/>
          <w:szCs w:val="28"/>
        </w:rPr>
        <w:t>-32</w:t>
      </w:r>
      <w:r w:rsidR="0066224F">
        <w:rPr>
          <w:rFonts w:ascii="Times New Roman" w:hAnsi="Times New Roman" w:cs="Times New Roman"/>
          <w:sz w:val="28"/>
          <w:szCs w:val="28"/>
        </w:rPr>
        <w:t>.</w:t>
      </w:r>
    </w:p>
    <w:p w14:paraId="2D18C2AD" w14:textId="43A2219C"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Майоров А.П. Взаимодействие языков в двуязычном коммуникативном пространстве: социальные аспекты: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филол</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10.02.19. – Уфа, 1998. – 36 с.</w:t>
      </w:r>
    </w:p>
    <w:p w14:paraId="3E7D8A45" w14:textId="530A20C8"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Ширин А.Г. </w:t>
      </w:r>
      <w:r w:rsidRPr="00F65A92">
        <w:rPr>
          <w:rFonts w:ascii="Times New Roman" w:hAnsi="Times New Roman" w:cs="Times New Roman"/>
          <w:sz w:val="28"/>
          <w:szCs w:val="28"/>
          <w:shd w:val="clear" w:color="auto" w:fill="FFFFFF"/>
        </w:rPr>
        <w:t>Билингвальное образование в Германии</w:t>
      </w:r>
      <w:r w:rsidRPr="00F65A92">
        <w:rPr>
          <w:rFonts w:ascii="Times New Roman" w:hAnsi="Times New Roman" w:cs="Times New Roman"/>
          <w:sz w:val="28"/>
          <w:szCs w:val="28"/>
        </w:rPr>
        <w:t xml:space="preserve">: дис. </w:t>
      </w:r>
      <w:r w:rsidR="00816E21">
        <w:rPr>
          <w:rFonts w:ascii="Times New Roman" w:hAnsi="Times New Roman" w:cs="Times New Roman"/>
          <w:sz w:val="28"/>
          <w:szCs w:val="28"/>
        </w:rPr>
        <w:t xml:space="preserve">… </w:t>
      </w:r>
      <w:r w:rsidRPr="00F65A92">
        <w:rPr>
          <w:rFonts w:ascii="Times New Roman" w:hAnsi="Times New Roman" w:cs="Times New Roman"/>
          <w:sz w:val="28"/>
          <w:szCs w:val="28"/>
        </w:rPr>
        <w:t>канд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Великий Новгород, 1999.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155 с.</w:t>
      </w:r>
    </w:p>
    <w:p w14:paraId="76A81FCC" w14:textId="0392E9C8"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Ширин А.Г. </w:t>
      </w:r>
      <w:r w:rsidRPr="00F65A92">
        <w:rPr>
          <w:rFonts w:ascii="Times New Roman" w:hAnsi="Times New Roman" w:cs="Times New Roman"/>
          <w:sz w:val="28"/>
          <w:szCs w:val="28"/>
          <w:shd w:val="clear" w:color="auto" w:fill="FFFFFF"/>
        </w:rPr>
        <w:t xml:space="preserve">Билингвальное образование в </w:t>
      </w:r>
      <w:r w:rsidRPr="00F65A92">
        <w:rPr>
          <w:rFonts w:ascii="Times New Roman" w:hAnsi="Times New Roman" w:cs="Times New Roman"/>
          <w:sz w:val="28"/>
          <w:szCs w:val="28"/>
        </w:rPr>
        <w:t>отечественной и зарубежной педагогике: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Великий Новгород, 2007.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56 с.</w:t>
      </w:r>
    </w:p>
    <w:p w14:paraId="2F33043C" w14:textId="322A6F07"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Сорочкина Н.Е. Интегральная модель билингвального обучения в современной российской школе: дис. </w:t>
      </w:r>
      <w:r w:rsidR="00816E21">
        <w:rPr>
          <w:rFonts w:ascii="Times New Roman" w:hAnsi="Times New Roman" w:cs="Times New Roman"/>
          <w:sz w:val="28"/>
          <w:szCs w:val="28"/>
        </w:rPr>
        <w:t xml:space="preserve">… </w:t>
      </w:r>
      <w:r w:rsidRPr="00F65A92">
        <w:rPr>
          <w:rFonts w:ascii="Times New Roman" w:hAnsi="Times New Roman" w:cs="Times New Roman"/>
          <w:sz w:val="28"/>
          <w:szCs w:val="28"/>
        </w:rPr>
        <w:t>канд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Великий Новгород, 2000.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228 с.</w:t>
      </w:r>
    </w:p>
    <w:p w14:paraId="1EF315DA" w14:textId="4D150996"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Шубин С.В. Мотивация овладения иностранным языком в условиях билингвального обучения в вузе: дис. </w:t>
      </w:r>
      <w:r w:rsidR="00816E21">
        <w:rPr>
          <w:rFonts w:ascii="Times New Roman" w:hAnsi="Times New Roman" w:cs="Times New Roman"/>
          <w:sz w:val="28"/>
          <w:szCs w:val="28"/>
        </w:rPr>
        <w:t xml:space="preserve">… </w:t>
      </w:r>
      <w:r w:rsidRPr="00F65A92">
        <w:rPr>
          <w:rFonts w:ascii="Times New Roman" w:hAnsi="Times New Roman" w:cs="Times New Roman"/>
          <w:sz w:val="28"/>
          <w:szCs w:val="28"/>
        </w:rPr>
        <w:t>канд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Великий Новгород, 2000.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148 с.</w:t>
      </w:r>
    </w:p>
    <w:p w14:paraId="574B99D3" w14:textId="6D6A4E3C"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Куликов Д.М. Становление двуязычной личности в условиях искусственного билингвизма: лексический и лексикографический аспекты: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филол</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10.02.19.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Саратов, 2004.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28 с.</w:t>
      </w:r>
    </w:p>
    <w:p w14:paraId="6805659E" w14:textId="7718561E"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Брыксина И.Е. Концепция билингвального/бикультурного языкового образвания в высшей школе (неязыковые специальности):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13.02.02.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Тамбов, 2009.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46 с.</w:t>
      </w:r>
    </w:p>
    <w:p w14:paraId="21AD8E3F" w14:textId="25CDA228"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Безукладников К.Э. Формирование лингводидактических компетенций будущего учителя иностранного языка: концепция и методика: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13.00.02.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Нижний Новгород, 2009.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39 с.</w:t>
      </w:r>
    </w:p>
    <w:p w14:paraId="540219A6" w14:textId="61289217"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Просвиркина И.И. Толерантная речевая коммуникация: лингводидактическая теория и практика: автореф. ... до</w:t>
      </w:r>
      <w:r w:rsidR="00816E21">
        <w:rPr>
          <w:rFonts w:ascii="Times New Roman" w:hAnsi="Times New Roman" w:cs="Times New Roman"/>
          <w:sz w:val="28"/>
          <w:szCs w:val="28"/>
        </w:rPr>
        <w:t>к.</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13.00.02</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М</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2007.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39 с.</w:t>
      </w:r>
    </w:p>
    <w:p w14:paraId="78B61B5D" w14:textId="5A30CB71"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Рубина Н.С. Методика формирования лингводидактических компетенций будущего учителя иностранного языка на интерактивной основе: автореф</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наук: 13.00.02</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М</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2007. </w:t>
      </w:r>
      <w:r w:rsidR="00816E21">
        <w:rPr>
          <w:rFonts w:ascii="Times New Roman" w:hAnsi="Times New Roman" w:cs="Times New Roman"/>
          <w:sz w:val="28"/>
          <w:szCs w:val="28"/>
        </w:rPr>
        <w:t>–</w:t>
      </w:r>
      <w:r w:rsidRPr="00F65A92">
        <w:rPr>
          <w:rFonts w:ascii="Times New Roman" w:hAnsi="Times New Roman" w:cs="Times New Roman"/>
          <w:sz w:val="28"/>
          <w:szCs w:val="28"/>
        </w:rPr>
        <w:t xml:space="preserve"> 39 с.</w:t>
      </w:r>
    </w:p>
    <w:p w14:paraId="2190F932" w14:textId="01D1A905"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Сухих О.В. Средства и методы профессиональной лингводидактической подготовки преподавателя иностранных языков и </w:t>
      </w:r>
      <w:r w:rsidRPr="00F65A92">
        <w:rPr>
          <w:rFonts w:ascii="Times New Roman" w:hAnsi="Times New Roman" w:cs="Times New Roman"/>
          <w:sz w:val="28"/>
          <w:szCs w:val="28"/>
        </w:rPr>
        <w:lastRenderedPageBreak/>
        <w:t>культур: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13.00.02.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Пятигорск, 2005.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36 с.</w:t>
      </w:r>
    </w:p>
    <w:p w14:paraId="7643AECD" w14:textId="7CCB8781" w:rsidR="00C019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Ткачева Ю.В. Системно-структурный подход к определению целей </w:t>
      </w:r>
      <w:r w:rsidR="00947620">
        <w:rPr>
          <w:rFonts w:ascii="Times New Roman" w:hAnsi="Times New Roman" w:cs="Times New Roman"/>
          <w:sz w:val="28"/>
          <w:szCs w:val="28"/>
        </w:rPr>
        <w:t>и содержания лингводидактической</w:t>
      </w:r>
      <w:r w:rsidRPr="00F65A92">
        <w:rPr>
          <w:rFonts w:ascii="Times New Roman" w:hAnsi="Times New Roman" w:cs="Times New Roman"/>
          <w:sz w:val="28"/>
          <w:szCs w:val="28"/>
        </w:rPr>
        <w:t xml:space="preserve"> подготовки бакалавра педагогического образования: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13.00.02.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Иркутск, 2010.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25 с.</w:t>
      </w:r>
    </w:p>
    <w:p w14:paraId="74D465E3" w14:textId="71C29C33" w:rsidR="00373AD9"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Слепцова Е.В. </w:t>
      </w:r>
      <w:r w:rsidR="00947620">
        <w:rPr>
          <w:rFonts w:ascii="Times New Roman" w:hAnsi="Times New Roman" w:cs="Times New Roman"/>
          <w:sz w:val="28"/>
          <w:szCs w:val="28"/>
        </w:rPr>
        <w:t>Формирование билингвальной личности будущего педагога</w:t>
      </w:r>
      <w:r w:rsidRPr="00F65A92">
        <w:rPr>
          <w:rFonts w:ascii="Times New Roman" w:hAnsi="Times New Roman" w:cs="Times New Roman"/>
          <w:sz w:val="28"/>
          <w:szCs w:val="28"/>
        </w:rPr>
        <w:t xml:space="preserve"> </w:t>
      </w:r>
      <w:r w:rsidR="00373AD9">
        <w:rPr>
          <w:rFonts w:ascii="Times New Roman" w:hAnsi="Times New Roman" w:cs="Times New Roman"/>
          <w:sz w:val="28"/>
          <w:szCs w:val="28"/>
        </w:rPr>
        <w:t>как носителя двух национальных культур // Человек в мире культуры: национальная культура и современность: матер</w:t>
      </w:r>
      <w:r w:rsidR="00814236">
        <w:rPr>
          <w:rFonts w:ascii="Times New Roman" w:hAnsi="Times New Roman" w:cs="Times New Roman"/>
          <w:sz w:val="28"/>
          <w:szCs w:val="28"/>
        </w:rPr>
        <w:t>.</w:t>
      </w:r>
      <w:r w:rsidR="00373AD9">
        <w:rPr>
          <w:rFonts w:ascii="Times New Roman" w:hAnsi="Times New Roman" w:cs="Times New Roman"/>
          <w:sz w:val="28"/>
          <w:szCs w:val="28"/>
        </w:rPr>
        <w:t xml:space="preserve"> </w:t>
      </w:r>
      <w:r w:rsidR="00814236">
        <w:rPr>
          <w:rFonts w:ascii="Times New Roman" w:hAnsi="Times New Roman" w:cs="Times New Roman"/>
          <w:sz w:val="28"/>
          <w:szCs w:val="28"/>
        </w:rPr>
        <w:t>5-</w:t>
      </w:r>
      <w:r w:rsidR="00373AD9">
        <w:rPr>
          <w:rFonts w:ascii="Times New Roman" w:hAnsi="Times New Roman" w:cs="Times New Roman"/>
          <w:sz w:val="28"/>
          <w:szCs w:val="28"/>
        </w:rPr>
        <w:t xml:space="preserve">го </w:t>
      </w:r>
      <w:r w:rsidR="00085983">
        <w:rPr>
          <w:rFonts w:ascii="Times New Roman" w:hAnsi="Times New Roman" w:cs="Times New Roman"/>
          <w:sz w:val="28"/>
          <w:szCs w:val="28"/>
        </w:rPr>
        <w:t>междунар</w:t>
      </w:r>
      <w:r w:rsidR="00814236">
        <w:rPr>
          <w:rFonts w:ascii="Times New Roman" w:hAnsi="Times New Roman" w:cs="Times New Roman"/>
          <w:sz w:val="28"/>
          <w:szCs w:val="28"/>
        </w:rPr>
        <w:t>.</w:t>
      </w:r>
      <w:r w:rsidR="00085983">
        <w:rPr>
          <w:rFonts w:ascii="Times New Roman" w:hAnsi="Times New Roman" w:cs="Times New Roman"/>
          <w:sz w:val="28"/>
          <w:szCs w:val="28"/>
        </w:rPr>
        <w:t xml:space="preserve"> филос</w:t>
      </w:r>
      <w:r w:rsidR="00814236">
        <w:rPr>
          <w:rFonts w:ascii="Times New Roman" w:hAnsi="Times New Roman" w:cs="Times New Roman"/>
          <w:sz w:val="28"/>
          <w:szCs w:val="28"/>
        </w:rPr>
        <w:t>.</w:t>
      </w:r>
      <w:r w:rsidR="00085983">
        <w:rPr>
          <w:rFonts w:ascii="Times New Roman" w:hAnsi="Times New Roman" w:cs="Times New Roman"/>
          <w:sz w:val="28"/>
          <w:szCs w:val="28"/>
        </w:rPr>
        <w:t>-культур</w:t>
      </w:r>
      <w:r w:rsidR="00814236">
        <w:rPr>
          <w:rFonts w:ascii="Times New Roman" w:hAnsi="Times New Roman" w:cs="Times New Roman"/>
          <w:sz w:val="28"/>
          <w:szCs w:val="28"/>
        </w:rPr>
        <w:t>.</w:t>
      </w:r>
      <w:r w:rsidR="00085983">
        <w:rPr>
          <w:rFonts w:ascii="Times New Roman" w:hAnsi="Times New Roman" w:cs="Times New Roman"/>
          <w:sz w:val="28"/>
          <w:szCs w:val="28"/>
        </w:rPr>
        <w:t xml:space="preserve"> симпоз. – Рязань, 2019. – С. 115-119.</w:t>
      </w:r>
    </w:p>
    <w:p w14:paraId="6BAFEB2A" w14:textId="2EDA6417" w:rsidR="0077024F"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Раисова А.Б. Развитие иноязычной компетентности с использованием авторских электронных учебных курсов в условиях мультиязычной образовательной среды (на примере подготовки бакалавров техники и технологий Республики Казахстан):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13.00.08.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Барнаул, 20131.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25 с.</w:t>
      </w:r>
    </w:p>
    <w:p w14:paraId="342965ED" w14:textId="6536B982" w:rsidR="00F65A92" w:rsidRPr="00F65A92" w:rsidRDefault="00D076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Мельникова М.С. Конструирование междисциплинарных модульных программ в системе билингвального образования: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канд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Великий Новгород, 2008.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26 с.</w:t>
      </w:r>
    </w:p>
    <w:p w14:paraId="3D470677" w14:textId="45F5E380"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shd w:val="clear" w:color="auto" w:fill="FFFFFF"/>
        </w:rPr>
        <w:t xml:space="preserve">Богин Г.И. Модель языковой личности в ее отношении к разновидностям текстов: </w:t>
      </w:r>
      <w:r w:rsidR="00FE21D3" w:rsidRPr="00F65A92">
        <w:rPr>
          <w:rFonts w:ascii="Times New Roman" w:hAnsi="Times New Roman" w:cs="Times New Roman"/>
          <w:sz w:val="28"/>
          <w:szCs w:val="28"/>
          <w:shd w:val="clear" w:color="auto" w:fill="FFFFFF"/>
        </w:rPr>
        <w:t>а</w:t>
      </w:r>
      <w:r w:rsidRPr="00F65A92">
        <w:rPr>
          <w:rFonts w:ascii="Times New Roman" w:hAnsi="Times New Roman" w:cs="Times New Roman"/>
          <w:sz w:val="28"/>
          <w:szCs w:val="28"/>
          <w:shd w:val="clear" w:color="auto" w:fill="FFFFFF"/>
        </w:rPr>
        <w:t>втореф. ... д</w:t>
      </w:r>
      <w:r w:rsidR="00FE21D3">
        <w:rPr>
          <w:rFonts w:ascii="Times New Roman" w:hAnsi="Times New Roman" w:cs="Times New Roman"/>
          <w:sz w:val="28"/>
          <w:szCs w:val="28"/>
          <w:shd w:val="clear" w:color="auto" w:fill="FFFFFF"/>
        </w:rPr>
        <w:t>ок.</w:t>
      </w:r>
      <w:r w:rsidRPr="00F65A92">
        <w:rPr>
          <w:rFonts w:ascii="Times New Roman" w:hAnsi="Times New Roman" w:cs="Times New Roman"/>
          <w:sz w:val="28"/>
          <w:szCs w:val="28"/>
          <w:shd w:val="clear" w:color="auto" w:fill="FFFFFF"/>
        </w:rPr>
        <w:t xml:space="preserve"> филол. наук. </w:t>
      </w:r>
      <w:r w:rsidR="00FE21D3">
        <w:rPr>
          <w:rFonts w:ascii="Times New Roman" w:hAnsi="Times New Roman" w:cs="Times New Roman"/>
          <w:sz w:val="28"/>
          <w:szCs w:val="28"/>
          <w:shd w:val="clear" w:color="auto" w:fill="FFFFFF"/>
        </w:rPr>
        <w:t>–</w:t>
      </w:r>
      <w:r w:rsidRPr="00F65A92">
        <w:rPr>
          <w:rFonts w:ascii="Times New Roman" w:hAnsi="Times New Roman" w:cs="Times New Roman"/>
          <w:sz w:val="28"/>
          <w:szCs w:val="28"/>
          <w:shd w:val="clear" w:color="auto" w:fill="FFFFFF"/>
        </w:rPr>
        <w:t xml:space="preserve"> Л., 1984. </w:t>
      </w:r>
      <w:r w:rsidR="00FE21D3">
        <w:rPr>
          <w:rFonts w:ascii="Times New Roman" w:hAnsi="Times New Roman" w:cs="Times New Roman"/>
          <w:sz w:val="28"/>
          <w:szCs w:val="28"/>
          <w:shd w:val="clear" w:color="auto" w:fill="FFFFFF"/>
        </w:rPr>
        <w:t>–</w:t>
      </w:r>
      <w:r w:rsidRPr="00F65A92">
        <w:rPr>
          <w:rFonts w:ascii="Times New Roman" w:hAnsi="Times New Roman" w:cs="Times New Roman"/>
          <w:sz w:val="28"/>
          <w:szCs w:val="28"/>
          <w:shd w:val="clear" w:color="auto" w:fill="FFFFFF"/>
        </w:rPr>
        <w:t xml:space="preserve"> 31 с.</w:t>
      </w:r>
    </w:p>
    <w:p w14:paraId="34FC1EB1" w14:textId="7C376621"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Караулов Ю.Н. Русский язык и языковая личность. </w:t>
      </w:r>
      <w:r w:rsidR="00FE21D3">
        <w:rPr>
          <w:rFonts w:ascii="Times New Roman" w:hAnsi="Times New Roman" w:cs="Times New Roman"/>
          <w:sz w:val="28"/>
          <w:szCs w:val="28"/>
        </w:rPr>
        <w:t xml:space="preserve">– </w:t>
      </w:r>
      <w:r w:rsidRPr="00F65A92">
        <w:rPr>
          <w:rFonts w:ascii="Times New Roman" w:hAnsi="Times New Roman" w:cs="Times New Roman"/>
          <w:sz w:val="28"/>
          <w:szCs w:val="28"/>
        </w:rPr>
        <w:t xml:space="preserve">М.: Наука, 1987.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263 с.</w:t>
      </w:r>
    </w:p>
    <w:p w14:paraId="5EC55CE3" w14:textId="01699F22"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Слепцова Е.В. Педагогические аспекты формирования билингвальной культуры личности будущего учителя: автореф. ... канд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Рязань, 2011.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23 с.</w:t>
      </w:r>
    </w:p>
    <w:p w14:paraId="39E1E34C" w14:textId="73205AAA"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Красных В.В.</w:t>
      </w:r>
      <w:r w:rsidR="001049CA">
        <w:rPr>
          <w:rFonts w:ascii="Times New Roman" w:hAnsi="Times New Roman" w:cs="Times New Roman"/>
          <w:sz w:val="28"/>
          <w:szCs w:val="28"/>
        </w:rPr>
        <w:t xml:space="preserve"> </w:t>
      </w:r>
      <w:r w:rsidRPr="00F65A92">
        <w:rPr>
          <w:rFonts w:ascii="Times New Roman" w:hAnsi="Times New Roman" w:cs="Times New Roman"/>
          <w:sz w:val="28"/>
          <w:szCs w:val="28"/>
        </w:rPr>
        <w:t xml:space="preserve">Коммуникативный акт и его структура // </w:t>
      </w:r>
      <w:r w:rsidRPr="00814236">
        <w:rPr>
          <w:rFonts w:ascii="Times New Roman" w:hAnsi="Times New Roman" w:cs="Times New Roman"/>
          <w:sz w:val="28"/>
          <w:szCs w:val="28"/>
        </w:rPr>
        <w:t xml:space="preserve">Функциональные исследования: сб. ст. по лингвистике. </w:t>
      </w:r>
      <w:r w:rsidR="001049CA" w:rsidRPr="00814236">
        <w:rPr>
          <w:rFonts w:ascii="Times New Roman" w:hAnsi="Times New Roman" w:cs="Times New Roman"/>
          <w:sz w:val="28"/>
          <w:szCs w:val="28"/>
        </w:rPr>
        <w:t xml:space="preserve">– </w:t>
      </w:r>
      <w:r w:rsidR="00A73CF8" w:rsidRPr="00814236">
        <w:rPr>
          <w:rFonts w:ascii="Times New Roman" w:hAnsi="Times New Roman" w:cs="Times New Roman"/>
          <w:sz w:val="28"/>
          <w:szCs w:val="28"/>
        </w:rPr>
        <w:t>М</w:t>
      </w:r>
      <w:r w:rsidR="00814236" w:rsidRPr="00814236">
        <w:rPr>
          <w:rFonts w:ascii="Times New Roman" w:hAnsi="Times New Roman" w:cs="Times New Roman"/>
          <w:sz w:val="28"/>
          <w:szCs w:val="28"/>
        </w:rPr>
        <w:t>.</w:t>
      </w:r>
      <w:r w:rsidR="001049CA" w:rsidRPr="00814236">
        <w:rPr>
          <w:rFonts w:ascii="Times New Roman" w:hAnsi="Times New Roman" w:cs="Times New Roman"/>
          <w:sz w:val="28"/>
          <w:szCs w:val="28"/>
        </w:rPr>
        <w:t xml:space="preserve">, 1997. – </w:t>
      </w:r>
      <w:r w:rsidRPr="00814236">
        <w:rPr>
          <w:rFonts w:ascii="Times New Roman" w:hAnsi="Times New Roman" w:cs="Times New Roman"/>
          <w:sz w:val="28"/>
          <w:szCs w:val="28"/>
        </w:rPr>
        <w:t xml:space="preserve">Вып. 4. – </w:t>
      </w:r>
      <w:r w:rsidRPr="00F65A92">
        <w:rPr>
          <w:rFonts w:ascii="Times New Roman" w:hAnsi="Times New Roman" w:cs="Times New Roman"/>
          <w:sz w:val="28"/>
          <w:szCs w:val="28"/>
        </w:rPr>
        <w:t>С. 34</w:t>
      </w:r>
      <w:r w:rsidR="001049CA">
        <w:rPr>
          <w:rFonts w:ascii="Times New Roman" w:hAnsi="Times New Roman" w:cs="Times New Roman"/>
          <w:sz w:val="28"/>
          <w:szCs w:val="28"/>
        </w:rPr>
        <w:t>-</w:t>
      </w:r>
      <w:r w:rsidRPr="00F65A92">
        <w:rPr>
          <w:rFonts w:ascii="Times New Roman" w:hAnsi="Times New Roman" w:cs="Times New Roman"/>
          <w:sz w:val="28"/>
          <w:szCs w:val="28"/>
        </w:rPr>
        <w:t xml:space="preserve">49. </w:t>
      </w:r>
    </w:p>
    <w:p w14:paraId="28CD1801" w14:textId="7E120889"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Просвиркина И.И. Толерантная речевая коммуникация: лингводидактическая теория и практика: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13.00.02</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–М</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2007.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39 с.</w:t>
      </w:r>
    </w:p>
    <w:p w14:paraId="5B395F8A" w14:textId="74F29312" w:rsidR="00F65A92" w:rsidRPr="00F65A92" w:rsidRDefault="00217981"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Жетписбаева </w:t>
      </w:r>
      <w:r w:rsidRPr="00F65A92">
        <w:rPr>
          <w:rStyle w:val="Strong"/>
          <w:rFonts w:ascii="Times New Roman" w:hAnsi="Times New Roman"/>
          <w:b w:val="0"/>
          <w:sz w:val="28"/>
          <w:szCs w:val="28"/>
        </w:rPr>
        <w:t>Теоретико-методологические основы полиязычного образования</w:t>
      </w:r>
      <w:r w:rsidRPr="00F65A92">
        <w:rPr>
          <w:rFonts w:ascii="Times New Roman" w:hAnsi="Times New Roman" w:cs="Times New Roman"/>
          <w:sz w:val="28"/>
          <w:szCs w:val="28"/>
        </w:rPr>
        <w:t>: автореф</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 док</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наук: 13.00.01.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Караганды, 2009.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39 с.</w:t>
      </w:r>
    </w:p>
    <w:p w14:paraId="6372650E" w14:textId="703EC70A" w:rsidR="00F65A92" w:rsidRPr="00F65A92" w:rsidRDefault="001049C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Ахметжанова</w:t>
      </w:r>
      <w:r w:rsidRPr="001049CA">
        <w:rPr>
          <w:rFonts w:ascii="Times New Roman" w:hAnsi="Times New Roman" w:cs="Times New Roman"/>
          <w:sz w:val="28"/>
          <w:szCs w:val="28"/>
        </w:rPr>
        <w:t xml:space="preserve"> </w:t>
      </w:r>
      <w:r w:rsidRPr="00F65A92">
        <w:rPr>
          <w:rFonts w:ascii="Times New Roman" w:hAnsi="Times New Roman" w:cs="Times New Roman"/>
          <w:sz w:val="28"/>
          <w:szCs w:val="28"/>
        </w:rPr>
        <w:t>З.К.</w:t>
      </w:r>
      <w:r>
        <w:rPr>
          <w:rFonts w:ascii="Times New Roman" w:hAnsi="Times New Roman" w:cs="Times New Roman"/>
          <w:sz w:val="28"/>
          <w:szCs w:val="28"/>
        </w:rPr>
        <w:t xml:space="preserve"> </w:t>
      </w:r>
      <w:r w:rsidR="00E84012" w:rsidRPr="00F65A92">
        <w:rPr>
          <w:rFonts w:ascii="Times New Roman" w:hAnsi="Times New Roman" w:cs="Times New Roman"/>
          <w:sz w:val="28"/>
          <w:szCs w:val="28"/>
        </w:rPr>
        <w:t>Сопоставительное языкознание: казахский и русский языки</w:t>
      </w:r>
      <w:r>
        <w:rPr>
          <w:rFonts w:ascii="Times New Roman" w:hAnsi="Times New Roman" w:cs="Times New Roman"/>
          <w:sz w:val="28"/>
          <w:szCs w:val="28"/>
        </w:rPr>
        <w:t>.</w:t>
      </w:r>
      <w:r w:rsidR="00E84012" w:rsidRPr="00F65A92">
        <w:rPr>
          <w:rFonts w:ascii="Times New Roman" w:hAnsi="Times New Roman" w:cs="Times New Roman"/>
          <w:sz w:val="28"/>
          <w:szCs w:val="28"/>
        </w:rPr>
        <w:t xml:space="preserve"> </w:t>
      </w:r>
      <w:r>
        <w:rPr>
          <w:rFonts w:ascii="Times New Roman" w:hAnsi="Times New Roman" w:cs="Times New Roman"/>
          <w:sz w:val="28"/>
          <w:szCs w:val="28"/>
        </w:rPr>
        <w:t>–</w:t>
      </w:r>
      <w:r w:rsidR="00E84012" w:rsidRPr="00F65A92">
        <w:rPr>
          <w:rFonts w:ascii="Times New Roman" w:hAnsi="Times New Roman" w:cs="Times New Roman"/>
          <w:sz w:val="28"/>
          <w:szCs w:val="28"/>
        </w:rPr>
        <w:t xml:space="preserve"> Алматы: КазУМОиМЯ им. Абылай хана, 2005.</w:t>
      </w:r>
      <w:r>
        <w:rPr>
          <w:rFonts w:ascii="Times New Roman" w:hAnsi="Times New Roman" w:cs="Times New Roman"/>
          <w:sz w:val="28"/>
          <w:szCs w:val="28"/>
        </w:rPr>
        <w:t xml:space="preserve"> –</w:t>
      </w:r>
      <w:r w:rsidR="00E84012" w:rsidRPr="00F65A92">
        <w:rPr>
          <w:rFonts w:ascii="Times New Roman" w:hAnsi="Times New Roman" w:cs="Times New Roman"/>
          <w:sz w:val="28"/>
          <w:szCs w:val="28"/>
        </w:rPr>
        <w:t xml:space="preserve"> 408 с.</w:t>
      </w:r>
    </w:p>
    <w:p w14:paraId="1F5015A1" w14:textId="55B5DA89" w:rsidR="00F65A92" w:rsidRPr="00F65A92" w:rsidRDefault="001049C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shd w:val="clear" w:color="auto" w:fill="FFFFFF"/>
        </w:rPr>
        <w:t>Сулейменова</w:t>
      </w:r>
      <w:r w:rsidRPr="001049C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Э.</w:t>
      </w:r>
      <w:r w:rsidRPr="00F65A92">
        <w:rPr>
          <w:rFonts w:ascii="Times New Roman" w:hAnsi="Times New Roman" w:cs="Times New Roman"/>
          <w:sz w:val="28"/>
          <w:szCs w:val="28"/>
          <w:shd w:val="clear" w:color="auto" w:fill="FFFFFF"/>
        </w:rPr>
        <w:t xml:space="preserve">Д., Смагулова </w:t>
      </w:r>
      <w:r>
        <w:rPr>
          <w:rFonts w:ascii="Times New Roman" w:hAnsi="Times New Roman" w:cs="Times New Roman"/>
          <w:sz w:val="28"/>
          <w:szCs w:val="28"/>
          <w:shd w:val="clear" w:color="auto" w:fill="FFFFFF"/>
        </w:rPr>
        <w:t>Ж.</w:t>
      </w:r>
      <w:r w:rsidRPr="00F65A92">
        <w:rPr>
          <w:rFonts w:ascii="Times New Roman" w:hAnsi="Times New Roman" w:cs="Times New Roman"/>
          <w:sz w:val="28"/>
          <w:szCs w:val="28"/>
          <w:shd w:val="clear" w:color="auto" w:fill="FFFFFF"/>
        </w:rPr>
        <w:t xml:space="preserve">С. </w:t>
      </w:r>
      <w:r w:rsidR="00E84012" w:rsidRPr="00F65A92">
        <w:rPr>
          <w:rFonts w:ascii="Times New Roman" w:hAnsi="Times New Roman" w:cs="Times New Roman"/>
          <w:sz w:val="28"/>
          <w:szCs w:val="28"/>
          <w:shd w:val="clear" w:color="auto" w:fill="FFFFFF"/>
        </w:rPr>
        <w:t>Языковая ситуация и языковое планирование в Казахстане</w:t>
      </w:r>
      <w:r>
        <w:rPr>
          <w:rFonts w:ascii="Times New Roman" w:hAnsi="Times New Roman" w:cs="Times New Roman"/>
          <w:sz w:val="28"/>
          <w:szCs w:val="28"/>
          <w:shd w:val="clear" w:color="auto" w:fill="FFFFFF"/>
        </w:rPr>
        <w:t>.</w:t>
      </w:r>
      <w:r w:rsidR="00E84012" w:rsidRPr="00F65A9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E84012" w:rsidRPr="00F65A92">
        <w:rPr>
          <w:rFonts w:ascii="Times New Roman" w:hAnsi="Times New Roman" w:cs="Times New Roman"/>
          <w:sz w:val="28"/>
          <w:szCs w:val="28"/>
          <w:shd w:val="clear" w:color="auto" w:fill="FFFFFF"/>
        </w:rPr>
        <w:t xml:space="preserve"> Алматы: Казак университетi, 2005. </w:t>
      </w:r>
      <w:r>
        <w:rPr>
          <w:rFonts w:ascii="Times New Roman" w:hAnsi="Times New Roman" w:cs="Times New Roman"/>
          <w:sz w:val="28"/>
          <w:szCs w:val="28"/>
          <w:shd w:val="clear" w:color="auto" w:fill="FFFFFF"/>
        </w:rPr>
        <w:t>–</w:t>
      </w:r>
      <w:r w:rsidR="00E84012" w:rsidRPr="00F65A92">
        <w:rPr>
          <w:rFonts w:ascii="Times New Roman" w:hAnsi="Times New Roman" w:cs="Times New Roman"/>
          <w:sz w:val="28"/>
          <w:szCs w:val="28"/>
          <w:shd w:val="clear" w:color="auto" w:fill="FFFFFF"/>
        </w:rPr>
        <w:t xml:space="preserve"> 343 с. </w:t>
      </w:r>
    </w:p>
    <w:p w14:paraId="266C05D1" w14:textId="5A85E9AC" w:rsidR="00F65A92" w:rsidRPr="00814236" w:rsidRDefault="005A6E79"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Style w:val="Hyperlink"/>
          <w:rFonts w:ascii="Times New Roman" w:hAnsi="Times New Roman"/>
          <w:color w:val="auto"/>
          <w:sz w:val="28"/>
          <w:szCs w:val="28"/>
          <w:u w:val="none"/>
        </w:rPr>
        <w:t xml:space="preserve">Майгельдиева Ш.М. </w:t>
      </w:r>
      <w:hyperlink r:id="rId118" w:history="1">
        <w:r w:rsidR="00E84012" w:rsidRPr="00814236">
          <w:rPr>
            <w:rStyle w:val="Hyperlink"/>
            <w:rFonts w:ascii="Times New Roman" w:hAnsi="Times New Roman"/>
            <w:color w:val="auto"/>
            <w:sz w:val="28"/>
            <w:szCs w:val="28"/>
            <w:u w:val="none"/>
          </w:rPr>
          <w:t>Интегративный подход к обучению практическому курсу русского языка в системе филологического образования студентов казахской аудитории (на материале лексико-семантических групп</w:t>
        </w:r>
        <w:r w:rsidR="001049CA" w:rsidRPr="00814236">
          <w:rPr>
            <w:rStyle w:val="Hyperlink"/>
            <w:rFonts w:ascii="Times New Roman" w:hAnsi="Times New Roman"/>
            <w:color w:val="auto"/>
            <w:sz w:val="28"/>
            <w:szCs w:val="28"/>
            <w:u w:val="none"/>
          </w:rPr>
          <w:t>:</w:t>
        </w:r>
      </w:hyperlink>
      <w:r w:rsidR="00F44722" w:rsidRPr="00814236">
        <w:rPr>
          <w:rStyle w:val="Hyperlink"/>
          <w:rFonts w:ascii="Times New Roman" w:hAnsi="Times New Roman"/>
          <w:color w:val="auto"/>
          <w:sz w:val="28"/>
          <w:szCs w:val="28"/>
          <w:u w:val="none"/>
        </w:rPr>
        <w:t xml:space="preserve"> </w:t>
      </w:r>
      <w:r w:rsidRPr="00814236">
        <w:rPr>
          <w:rStyle w:val="Hyperlink"/>
          <w:rFonts w:ascii="Times New Roman" w:hAnsi="Times New Roman"/>
          <w:color w:val="auto"/>
          <w:sz w:val="28"/>
          <w:szCs w:val="28"/>
          <w:u w:val="none"/>
        </w:rPr>
        <w:t>автореф. ... док. пед. наук: 13.00.02</w:t>
      </w:r>
      <w:r w:rsidR="00814236" w:rsidRPr="00814236">
        <w:rPr>
          <w:rStyle w:val="Hyperlink"/>
          <w:rFonts w:ascii="Times New Roman" w:hAnsi="Times New Roman"/>
          <w:color w:val="auto"/>
          <w:sz w:val="28"/>
          <w:szCs w:val="28"/>
          <w:u w:val="none"/>
        </w:rPr>
        <w:t>.</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Алматы, 2010</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28</w:t>
      </w:r>
      <w:r w:rsidR="001049CA" w:rsidRPr="00814236">
        <w:rPr>
          <w:rStyle w:val="Hyperlink"/>
          <w:rFonts w:ascii="Times New Roman" w:hAnsi="Times New Roman"/>
          <w:color w:val="auto"/>
          <w:sz w:val="28"/>
          <w:szCs w:val="28"/>
          <w:u w:val="none"/>
        </w:rPr>
        <w:t xml:space="preserve"> с.</w:t>
      </w:r>
    </w:p>
    <w:p w14:paraId="37EE335E" w14:textId="7738E84D" w:rsidR="00F65A92" w:rsidRPr="00814236" w:rsidRDefault="00E84012"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Кадыржанов Р.К. Этнокультурный символизм и национальная идентичность Казахстана. – Алматы: И</w:t>
      </w:r>
      <w:r w:rsidR="001049CA" w:rsidRPr="00814236">
        <w:rPr>
          <w:rFonts w:ascii="Times New Roman" w:hAnsi="Times New Roman" w:cs="Times New Roman"/>
          <w:sz w:val="28"/>
          <w:szCs w:val="28"/>
        </w:rPr>
        <w:t>ФПиР</w:t>
      </w:r>
      <w:r w:rsidRPr="00814236">
        <w:rPr>
          <w:rFonts w:ascii="Times New Roman" w:hAnsi="Times New Roman" w:cs="Times New Roman"/>
          <w:sz w:val="28"/>
          <w:szCs w:val="28"/>
        </w:rPr>
        <w:t xml:space="preserve"> КН МОН РК, 2014. – 168 с.</w:t>
      </w:r>
    </w:p>
    <w:p w14:paraId="0B6E2E1B" w14:textId="1F4F7161" w:rsidR="00F65A92" w:rsidRPr="00814236" w:rsidRDefault="005A6E79"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Рахметова Р.С</w:t>
      </w:r>
      <w:r w:rsidR="001049CA" w:rsidRPr="00814236">
        <w:rPr>
          <w:rFonts w:ascii="Times New Roman" w:hAnsi="Times New Roman" w:cs="Times New Roman"/>
          <w:sz w:val="28"/>
          <w:szCs w:val="28"/>
        </w:rPr>
        <w:t>.</w:t>
      </w:r>
      <w:r w:rsidR="001049CA" w:rsidRPr="00814236">
        <w:t xml:space="preserve"> </w:t>
      </w:r>
      <w:hyperlink r:id="rId119" w:history="1">
        <w:r w:rsidR="00E84012" w:rsidRPr="00814236">
          <w:rPr>
            <w:rStyle w:val="Hyperlink"/>
            <w:rFonts w:ascii="Times New Roman" w:hAnsi="Times New Roman"/>
            <w:color w:val="auto"/>
            <w:sz w:val="28"/>
            <w:szCs w:val="28"/>
            <w:u w:val="none"/>
          </w:rPr>
          <w:t>Научно-методические основы обучения синтаксису казахского языка в коммуникативно-познавательном аспекте (для филологических специальностей вуза)</w:t>
        </w:r>
        <w:r w:rsidR="001049CA" w:rsidRPr="00814236">
          <w:rPr>
            <w:rStyle w:val="Hyperlink"/>
            <w:rFonts w:ascii="Times New Roman" w:hAnsi="Times New Roman"/>
            <w:color w:val="auto"/>
            <w:sz w:val="28"/>
            <w:szCs w:val="28"/>
            <w:u w:val="none"/>
          </w:rPr>
          <w:t>:</w:t>
        </w:r>
      </w:hyperlink>
      <w:r w:rsidR="003D0718" w:rsidRPr="00814236">
        <w:rPr>
          <w:rStyle w:val="Hyperlink"/>
          <w:rFonts w:ascii="Times New Roman" w:hAnsi="Times New Roman"/>
          <w:color w:val="auto"/>
          <w:sz w:val="28"/>
          <w:szCs w:val="28"/>
          <w:u w:val="none"/>
        </w:rPr>
        <w:t xml:space="preserve"> автореф. ... док. пед.</w:t>
      </w:r>
      <w:r w:rsidR="00814236" w:rsidRPr="00814236">
        <w:rPr>
          <w:rStyle w:val="Hyperlink"/>
          <w:rFonts w:ascii="Times New Roman" w:hAnsi="Times New Roman"/>
          <w:color w:val="auto"/>
          <w:sz w:val="28"/>
          <w:szCs w:val="28"/>
          <w:u w:val="none"/>
        </w:rPr>
        <w:t xml:space="preserve"> </w:t>
      </w:r>
      <w:r w:rsidR="003D0718" w:rsidRPr="00814236">
        <w:rPr>
          <w:rStyle w:val="Hyperlink"/>
          <w:rFonts w:ascii="Times New Roman" w:hAnsi="Times New Roman"/>
          <w:color w:val="auto"/>
          <w:sz w:val="28"/>
          <w:szCs w:val="28"/>
          <w:u w:val="none"/>
        </w:rPr>
        <w:t>наук: 13.00.02</w:t>
      </w:r>
      <w:r w:rsidR="001049CA" w:rsidRPr="00814236">
        <w:rPr>
          <w:rStyle w:val="Hyperlink"/>
          <w:rFonts w:ascii="Times New Roman" w:hAnsi="Times New Roman"/>
          <w:color w:val="auto"/>
          <w:sz w:val="28"/>
          <w:szCs w:val="28"/>
          <w:u w:val="none"/>
        </w:rPr>
        <w:t xml:space="preserve">. – </w:t>
      </w:r>
      <w:r w:rsidR="003D0718" w:rsidRPr="00814236">
        <w:rPr>
          <w:rStyle w:val="Hyperlink"/>
          <w:rFonts w:ascii="Times New Roman" w:hAnsi="Times New Roman"/>
          <w:color w:val="auto"/>
          <w:sz w:val="28"/>
          <w:szCs w:val="28"/>
          <w:u w:val="none"/>
        </w:rPr>
        <w:lastRenderedPageBreak/>
        <w:t>Алматы, 2010</w:t>
      </w:r>
      <w:r w:rsidR="001049CA" w:rsidRPr="00814236">
        <w:rPr>
          <w:rStyle w:val="Hyperlink"/>
          <w:rFonts w:ascii="Times New Roman" w:hAnsi="Times New Roman"/>
          <w:color w:val="auto"/>
          <w:sz w:val="28"/>
          <w:szCs w:val="28"/>
          <w:u w:val="none"/>
        </w:rPr>
        <w:t xml:space="preserve">. – </w:t>
      </w:r>
      <w:r w:rsidR="003D0718" w:rsidRPr="00814236">
        <w:rPr>
          <w:rStyle w:val="Hyperlink"/>
          <w:rFonts w:ascii="Times New Roman" w:hAnsi="Times New Roman"/>
          <w:color w:val="auto"/>
          <w:sz w:val="28"/>
          <w:szCs w:val="28"/>
          <w:u w:val="none"/>
        </w:rPr>
        <w:t>32</w:t>
      </w:r>
      <w:r w:rsidR="001049CA" w:rsidRPr="00814236">
        <w:rPr>
          <w:rStyle w:val="Hyperlink"/>
          <w:rFonts w:ascii="Times New Roman" w:hAnsi="Times New Roman"/>
          <w:color w:val="auto"/>
          <w:sz w:val="28"/>
          <w:szCs w:val="28"/>
          <w:u w:val="none"/>
        </w:rPr>
        <w:t xml:space="preserve"> с.</w:t>
      </w:r>
    </w:p>
    <w:p w14:paraId="1B974A1B" w14:textId="3B30D4E7" w:rsidR="00F65A92" w:rsidRPr="00814236" w:rsidRDefault="00381A6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Смаилова Ф.И</w:t>
      </w:r>
      <w:r w:rsidR="001049CA" w:rsidRPr="00814236">
        <w:rPr>
          <w:rFonts w:ascii="Times New Roman" w:hAnsi="Times New Roman" w:cs="Times New Roman"/>
          <w:sz w:val="28"/>
          <w:szCs w:val="28"/>
        </w:rPr>
        <w:t>.</w:t>
      </w:r>
      <w:r w:rsidR="00DA2B23" w:rsidRPr="00814236">
        <w:rPr>
          <w:rFonts w:ascii="Times New Roman" w:hAnsi="Times New Roman" w:cs="Times New Roman"/>
          <w:sz w:val="28"/>
          <w:szCs w:val="28"/>
        </w:rPr>
        <w:t xml:space="preserve"> </w:t>
      </w:r>
      <w:r w:rsidR="001049CA" w:rsidRPr="00814236">
        <w:t xml:space="preserve"> </w:t>
      </w:r>
      <w:hyperlink r:id="rId120" w:history="1">
        <w:r w:rsidR="00E84012" w:rsidRPr="00814236">
          <w:rPr>
            <w:rStyle w:val="Hyperlink"/>
            <w:rFonts w:ascii="Times New Roman" w:hAnsi="Times New Roman"/>
            <w:color w:val="auto"/>
            <w:sz w:val="28"/>
            <w:szCs w:val="28"/>
            <w:u w:val="none"/>
          </w:rPr>
          <w:t>Становление и развитие основ обучения иностранному языку в вузах Казахстана (1917-1991 гг.)</w:t>
        </w:r>
        <w:r w:rsidR="001049CA" w:rsidRPr="00814236">
          <w:rPr>
            <w:rStyle w:val="Hyperlink"/>
            <w:rFonts w:ascii="Times New Roman" w:hAnsi="Times New Roman"/>
            <w:color w:val="auto"/>
            <w:sz w:val="28"/>
            <w:szCs w:val="28"/>
            <w:u w:val="none"/>
          </w:rPr>
          <w:t xml:space="preserve">: </w:t>
        </w:r>
        <w:r w:rsidRPr="00814236">
          <w:rPr>
            <w:rStyle w:val="Hyperlink"/>
            <w:rFonts w:ascii="Times New Roman" w:hAnsi="Times New Roman"/>
            <w:color w:val="auto"/>
            <w:sz w:val="28"/>
            <w:szCs w:val="28"/>
            <w:u w:val="none"/>
          </w:rPr>
          <w:t>автореф. ... канд. пед. наук: 13.00.01</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Туркестан, 2010</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26</w:t>
        </w:r>
        <w:r w:rsidR="001049CA" w:rsidRPr="00814236">
          <w:rPr>
            <w:rStyle w:val="Hyperlink"/>
            <w:rFonts w:ascii="Times New Roman" w:hAnsi="Times New Roman"/>
            <w:color w:val="auto"/>
            <w:sz w:val="28"/>
            <w:szCs w:val="28"/>
            <w:u w:val="none"/>
          </w:rPr>
          <w:t xml:space="preserve"> с.</w:t>
        </w:r>
      </w:hyperlink>
    </w:p>
    <w:p w14:paraId="780C14E4" w14:textId="0E848C52" w:rsidR="00F65A92" w:rsidRPr="00814236" w:rsidRDefault="00381A6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Style w:val="Hyperlink"/>
          <w:rFonts w:ascii="Times New Roman" w:hAnsi="Times New Roman"/>
          <w:color w:val="auto"/>
          <w:sz w:val="28"/>
          <w:szCs w:val="28"/>
          <w:u w:val="none"/>
        </w:rPr>
      </w:pPr>
      <w:r w:rsidRPr="00814236">
        <w:rPr>
          <w:rStyle w:val="Hyperlink"/>
          <w:rFonts w:ascii="Times New Roman" w:hAnsi="Times New Roman"/>
          <w:color w:val="auto"/>
          <w:sz w:val="28"/>
          <w:szCs w:val="28"/>
          <w:u w:val="none"/>
        </w:rPr>
        <w:t>Цой А.А</w:t>
      </w:r>
      <w:r w:rsidR="001049CA" w:rsidRPr="00814236">
        <w:rPr>
          <w:rStyle w:val="Hyperlink"/>
          <w:rFonts w:ascii="Times New Roman" w:hAnsi="Times New Roman"/>
          <w:color w:val="auto"/>
          <w:sz w:val="28"/>
          <w:szCs w:val="28"/>
          <w:u w:val="none"/>
        </w:rPr>
        <w:t xml:space="preserve">. Контекстно-интегративная технология обучения русскому языку как неродному студентов-филологов в педагогическом вузе: </w:t>
      </w:r>
      <w:r w:rsidRPr="00814236">
        <w:rPr>
          <w:rStyle w:val="Hyperlink"/>
          <w:rFonts w:ascii="Times New Roman" w:hAnsi="Times New Roman"/>
          <w:color w:val="auto"/>
          <w:sz w:val="28"/>
          <w:szCs w:val="28"/>
          <w:u w:val="none"/>
        </w:rPr>
        <w:t>автореф. ... док. пед. наук: 13.00.02</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Алматы, 2010</w:t>
      </w:r>
      <w:r w:rsidR="001049CA"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41</w:t>
      </w:r>
      <w:r w:rsidR="001049CA" w:rsidRPr="00814236">
        <w:rPr>
          <w:rStyle w:val="Hyperlink"/>
          <w:rFonts w:ascii="Times New Roman" w:hAnsi="Times New Roman"/>
          <w:color w:val="auto"/>
          <w:sz w:val="28"/>
          <w:szCs w:val="28"/>
          <w:u w:val="none"/>
        </w:rPr>
        <w:t xml:space="preserve"> с.</w:t>
      </w:r>
    </w:p>
    <w:p w14:paraId="6BB8E4DE" w14:textId="316B16FA" w:rsidR="00F65A92" w:rsidRPr="00814236" w:rsidRDefault="00D72494"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shd w:val="clear" w:color="auto" w:fill="FFFFFF"/>
        </w:rPr>
        <w:t>Агманова А.</w:t>
      </w:r>
      <w:r w:rsidR="00E84012" w:rsidRPr="00814236">
        <w:rPr>
          <w:rFonts w:ascii="Times New Roman" w:hAnsi="Times New Roman" w:cs="Times New Roman"/>
          <w:sz w:val="28"/>
          <w:szCs w:val="28"/>
          <w:shd w:val="clear" w:color="auto" w:fill="FFFFFF"/>
        </w:rPr>
        <w:t>Е., Журавлева</w:t>
      </w:r>
      <w:r w:rsidRPr="00814236">
        <w:rPr>
          <w:rFonts w:ascii="Times New Roman" w:hAnsi="Times New Roman" w:cs="Times New Roman"/>
          <w:sz w:val="28"/>
          <w:szCs w:val="28"/>
          <w:shd w:val="clear" w:color="auto" w:fill="FFFFFF"/>
        </w:rPr>
        <w:t xml:space="preserve"> Е.</w:t>
      </w:r>
      <w:r w:rsidR="00E84012" w:rsidRPr="00814236">
        <w:rPr>
          <w:rFonts w:ascii="Times New Roman" w:hAnsi="Times New Roman" w:cs="Times New Roman"/>
          <w:sz w:val="28"/>
          <w:szCs w:val="28"/>
          <w:shd w:val="clear" w:color="auto" w:fill="FFFFFF"/>
        </w:rPr>
        <w:t>А. Русский язык в системе языковой подготовки в образовательных учреждениях Казахстана //</w:t>
      </w:r>
      <w:r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Русское слово в многоязычном мире</w:t>
      </w:r>
      <w:r w:rsidRPr="00814236">
        <w:rPr>
          <w:rFonts w:ascii="Times New Roman" w:hAnsi="Times New Roman" w:cs="Times New Roman"/>
          <w:sz w:val="28"/>
          <w:szCs w:val="28"/>
          <w:shd w:val="clear" w:color="auto" w:fill="FFFFFF"/>
        </w:rPr>
        <w:t xml:space="preserve">: </w:t>
      </w:r>
      <w:r w:rsidR="00506378" w:rsidRPr="00814236">
        <w:rPr>
          <w:rFonts w:ascii="Times New Roman" w:hAnsi="Times New Roman" w:cs="Times New Roman"/>
          <w:sz w:val="28"/>
          <w:szCs w:val="28"/>
          <w:shd w:val="clear" w:color="auto" w:fill="FFFFFF"/>
        </w:rPr>
        <w:t>матер</w:t>
      </w:r>
      <w:r w:rsidR="00814236" w:rsidRPr="00814236">
        <w:rPr>
          <w:rFonts w:ascii="Times New Roman" w:hAnsi="Times New Roman" w:cs="Times New Roman"/>
          <w:sz w:val="28"/>
          <w:szCs w:val="28"/>
          <w:shd w:val="clear" w:color="auto" w:fill="FFFFFF"/>
        </w:rPr>
        <w:t>.</w:t>
      </w:r>
      <w:r w:rsidR="00506378" w:rsidRPr="00814236">
        <w:rPr>
          <w:rFonts w:ascii="Times New Roman" w:hAnsi="Times New Roman" w:cs="Times New Roman"/>
          <w:sz w:val="28"/>
          <w:szCs w:val="28"/>
          <w:shd w:val="clear" w:color="auto" w:fill="FFFFFF"/>
        </w:rPr>
        <w:t xml:space="preserve"> </w:t>
      </w:r>
      <w:r w:rsidR="00814236" w:rsidRPr="00814236">
        <w:rPr>
          <w:rFonts w:ascii="Times New Roman" w:hAnsi="Times New Roman" w:cs="Times New Roman"/>
          <w:sz w:val="28"/>
          <w:szCs w:val="28"/>
          <w:shd w:val="clear" w:color="auto" w:fill="FFFFFF"/>
        </w:rPr>
        <w:t>14-го</w:t>
      </w:r>
      <w:r w:rsidR="00506378" w:rsidRPr="00814236">
        <w:rPr>
          <w:rFonts w:ascii="Times New Roman" w:eastAsia="Times New Roman" w:hAnsi="Times New Roman" w:cs="Times New Roman"/>
          <w:sz w:val="28"/>
          <w:szCs w:val="28"/>
          <w:lang w:eastAsia="en-GB"/>
        </w:rPr>
        <w:t xml:space="preserve"> </w:t>
      </w:r>
      <w:r w:rsidR="00814236" w:rsidRPr="00814236">
        <w:rPr>
          <w:rFonts w:ascii="Times New Roman" w:eastAsia="Times New Roman" w:hAnsi="Times New Roman" w:cs="Times New Roman"/>
          <w:sz w:val="28"/>
          <w:szCs w:val="28"/>
          <w:lang w:eastAsia="en-GB"/>
        </w:rPr>
        <w:t xml:space="preserve">конгресса </w:t>
      </w:r>
      <w:r w:rsidR="00506378" w:rsidRPr="00814236">
        <w:rPr>
          <w:rFonts w:ascii="Times New Roman" w:eastAsia="Times New Roman" w:hAnsi="Times New Roman" w:cs="Times New Roman"/>
          <w:sz w:val="28"/>
          <w:szCs w:val="28"/>
          <w:lang w:eastAsia="en-GB"/>
        </w:rPr>
        <w:t>МАПРЯЛ</w:t>
      </w:r>
      <w:r w:rsidR="00E84012" w:rsidRPr="00814236">
        <w:rPr>
          <w:rFonts w:ascii="Times New Roman" w:hAnsi="Times New Roman" w:cs="Times New Roman"/>
          <w:sz w:val="28"/>
          <w:szCs w:val="28"/>
          <w:shd w:val="clear" w:color="auto" w:fill="FFFFFF"/>
        </w:rPr>
        <w:t xml:space="preserve">. – </w:t>
      </w:r>
      <w:r w:rsidR="00506378" w:rsidRPr="00814236">
        <w:rPr>
          <w:rFonts w:ascii="Times New Roman" w:hAnsi="Times New Roman" w:cs="Times New Roman"/>
          <w:sz w:val="28"/>
          <w:szCs w:val="28"/>
          <w:shd w:val="clear" w:color="auto" w:fill="FFFFFF"/>
        </w:rPr>
        <w:t>Нур-Султан</w:t>
      </w:r>
      <w:r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2019. – С.</w:t>
      </w:r>
      <w:r w:rsidR="00814236" w:rsidRPr="00814236">
        <w:rPr>
          <w:rFonts w:ascii="Times New Roman" w:hAnsi="Times New Roman" w:cs="Times New Roman"/>
          <w:sz w:val="28"/>
          <w:szCs w:val="28"/>
          <w:shd w:val="clear" w:color="auto" w:fill="FFFFFF"/>
        </w:rPr>
        <w:t> </w:t>
      </w:r>
      <w:r w:rsidR="00E84012" w:rsidRPr="00814236">
        <w:rPr>
          <w:rFonts w:ascii="Times New Roman" w:hAnsi="Times New Roman" w:cs="Times New Roman"/>
          <w:sz w:val="28"/>
          <w:szCs w:val="28"/>
          <w:shd w:val="clear" w:color="auto" w:fill="FFFFFF"/>
        </w:rPr>
        <w:t>833-838.</w:t>
      </w:r>
    </w:p>
    <w:p w14:paraId="1506BFF2" w14:textId="5F943119" w:rsidR="00F65A92" w:rsidRPr="00814236" w:rsidRDefault="00D72494"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Агманова А.Е., Журавлева Е.</w:t>
      </w:r>
      <w:r w:rsidR="00E84012" w:rsidRPr="00F65A92">
        <w:rPr>
          <w:rFonts w:ascii="Times New Roman" w:hAnsi="Times New Roman" w:cs="Times New Roman"/>
          <w:sz w:val="28"/>
          <w:szCs w:val="28"/>
          <w:shd w:val="clear" w:color="auto" w:fill="FFFFFF"/>
        </w:rPr>
        <w:t>А. Специфика языкового взаимодействия в условиях межэтнической коммуникации //</w:t>
      </w:r>
      <w:r>
        <w:rPr>
          <w:rFonts w:ascii="Times New Roman" w:hAnsi="Times New Roman" w:cs="Times New Roman"/>
          <w:sz w:val="28"/>
          <w:szCs w:val="28"/>
          <w:shd w:val="clear" w:color="auto" w:fill="FFFFFF"/>
        </w:rPr>
        <w:t xml:space="preserve"> </w:t>
      </w:r>
      <w:r w:rsidR="00E84012" w:rsidRPr="00F65A92">
        <w:rPr>
          <w:rFonts w:ascii="Times New Roman" w:hAnsi="Times New Roman" w:cs="Times New Roman"/>
          <w:sz w:val="28"/>
          <w:szCs w:val="28"/>
          <w:shd w:val="clear" w:color="auto" w:fill="FFFFFF"/>
        </w:rPr>
        <w:t xml:space="preserve">Вестник </w:t>
      </w:r>
      <w:r w:rsidR="00E84012" w:rsidRPr="00814236">
        <w:rPr>
          <w:rFonts w:ascii="Times New Roman" w:hAnsi="Times New Roman" w:cs="Times New Roman"/>
          <w:sz w:val="28"/>
          <w:szCs w:val="28"/>
          <w:shd w:val="clear" w:color="auto" w:fill="FFFFFF"/>
        </w:rPr>
        <w:t>Московской между</w:t>
      </w:r>
      <w:r w:rsidRPr="00814236">
        <w:rPr>
          <w:rFonts w:ascii="Times New Roman" w:hAnsi="Times New Roman" w:cs="Times New Roman"/>
          <w:sz w:val="28"/>
          <w:szCs w:val="28"/>
          <w:shd w:val="clear" w:color="auto" w:fill="FFFFFF"/>
        </w:rPr>
        <w:t>народной академии. – 2015. – №</w:t>
      </w:r>
      <w:r w:rsidR="00E84012" w:rsidRPr="00814236">
        <w:rPr>
          <w:rFonts w:ascii="Times New Roman" w:hAnsi="Times New Roman" w:cs="Times New Roman"/>
          <w:sz w:val="28"/>
          <w:szCs w:val="28"/>
          <w:shd w:val="clear" w:color="auto" w:fill="FFFFFF"/>
        </w:rPr>
        <w:t xml:space="preserve">2. </w:t>
      </w:r>
      <w:r w:rsidRPr="00814236">
        <w:rPr>
          <w:rFonts w:ascii="Times New Roman" w:hAnsi="Times New Roman" w:cs="Times New Roman"/>
          <w:sz w:val="28"/>
          <w:szCs w:val="28"/>
          <w:shd w:val="clear" w:color="auto" w:fill="FFFFFF"/>
        </w:rPr>
        <w:t xml:space="preserve">– </w:t>
      </w:r>
      <w:r w:rsidR="00506378" w:rsidRPr="00814236">
        <w:rPr>
          <w:rFonts w:ascii="Times New Roman" w:hAnsi="Times New Roman" w:cs="Times New Roman"/>
          <w:sz w:val="28"/>
          <w:szCs w:val="28"/>
          <w:shd w:val="clear" w:color="auto" w:fill="FFFFFF"/>
        </w:rPr>
        <w:t>С. 6-11</w:t>
      </w:r>
      <w:r w:rsidRPr="00814236">
        <w:rPr>
          <w:rFonts w:ascii="Times New Roman" w:hAnsi="Times New Roman" w:cs="Times New Roman"/>
          <w:sz w:val="28"/>
          <w:szCs w:val="28"/>
          <w:shd w:val="clear" w:color="auto" w:fill="FFFFFF"/>
        </w:rPr>
        <w:t>.</w:t>
      </w:r>
    </w:p>
    <w:p w14:paraId="77731300" w14:textId="483DB952" w:rsidR="00F65A92" w:rsidRPr="00814236" w:rsidRDefault="00E84012"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eastAsia="Times New Roman" w:hAnsi="Times New Roman" w:cs="Times New Roman"/>
          <w:bCs/>
          <w:color w:val="000000"/>
          <w:sz w:val="28"/>
          <w:szCs w:val="28"/>
          <w:lang w:eastAsia="en-GB"/>
        </w:rPr>
        <w:t xml:space="preserve">Карабаева Л.К. Педагогические условия формирования коммуникативной компетентности преподавателей иностранного языка в вузе </w:t>
      </w:r>
      <w:r w:rsidRPr="00814236">
        <w:rPr>
          <w:rFonts w:ascii="Times New Roman" w:hAnsi="Times New Roman" w:cs="Times New Roman"/>
          <w:sz w:val="28"/>
          <w:szCs w:val="28"/>
        </w:rPr>
        <w:t>автореф</w:t>
      </w:r>
      <w:r w:rsidR="00FE21D3" w:rsidRPr="00814236">
        <w:rPr>
          <w:rFonts w:ascii="Times New Roman" w:hAnsi="Times New Roman" w:cs="Times New Roman"/>
          <w:sz w:val="28"/>
          <w:szCs w:val="28"/>
        </w:rPr>
        <w:t>.</w:t>
      </w:r>
      <w:r w:rsidRPr="00814236">
        <w:rPr>
          <w:rFonts w:ascii="Times New Roman" w:hAnsi="Times New Roman" w:cs="Times New Roman"/>
          <w:sz w:val="28"/>
          <w:szCs w:val="28"/>
        </w:rPr>
        <w:t xml:space="preserve"> ... канд</w:t>
      </w:r>
      <w:r w:rsidR="00FE21D3" w:rsidRPr="00814236">
        <w:rPr>
          <w:rFonts w:ascii="Times New Roman" w:hAnsi="Times New Roman" w:cs="Times New Roman"/>
          <w:sz w:val="28"/>
          <w:szCs w:val="28"/>
        </w:rPr>
        <w:t>.</w:t>
      </w:r>
      <w:r w:rsidRPr="00814236">
        <w:rPr>
          <w:rFonts w:ascii="Times New Roman" w:hAnsi="Times New Roman" w:cs="Times New Roman"/>
          <w:sz w:val="28"/>
          <w:szCs w:val="28"/>
        </w:rPr>
        <w:t xml:space="preserve"> пед. наук:</w:t>
      </w:r>
      <w:r w:rsidR="00FE21D3" w:rsidRPr="00814236">
        <w:rPr>
          <w:rFonts w:ascii="Times New Roman" w:hAnsi="Times New Roman" w:cs="Times New Roman"/>
          <w:sz w:val="28"/>
          <w:szCs w:val="28"/>
        </w:rPr>
        <w:t xml:space="preserve"> </w:t>
      </w:r>
      <w:r w:rsidR="00506378" w:rsidRPr="00814236">
        <w:rPr>
          <w:rFonts w:ascii="Times New Roman" w:hAnsi="Times New Roman" w:cs="Times New Roman"/>
          <w:sz w:val="28"/>
          <w:szCs w:val="28"/>
        </w:rPr>
        <w:t>13.00.01</w:t>
      </w:r>
      <w:r w:rsidR="00FE21D3" w:rsidRPr="00814236">
        <w:rPr>
          <w:rFonts w:ascii="Times New Roman" w:hAnsi="Times New Roman" w:cs="Times New Roman"/>
          <w:sz w:val="28"/>
          <w:szCs w:val="28"/>
        </w:rPr>
        <w:t>. –</w:t>
      </w:r>
      <w:r w:rsidRPr="00814236">
        <w:rPr>
          <w:rFonts w:ascii="Times New Roman" w:hAnsi="Times New Roman" w:cs="Times New Roman"/>
          <w:sz w:val="28"/>
          <w:szCs w:val="28"/>
        </w:rPr>
        <w:t xml:space="preserve"> Туркестан, 2007. </w:t>
      </w:r>
      <w:r w:rsidR="00FE21D3" w:rsidRPr="00814236">
        <w:rPr>
          <w:rFonts w:ascii="Times New Roman" w:hAnsi="Times New Roman" w:cs="Times New Roman"/>
          <w:sz w:val="28"/>
          <w:szCs w:val="28"/>
        </w:rPr>
        <w:t>–</w:t>
      </w:r>
      <w:r w:rsidRPr="00814236">
        <w:rPr>
          <w:rFonts w:ascii="Times New Roman" w:hAnsi="Times New Roman" w:cs="Times New Roman"/>
          <w:sz w:val="28"/>
          <w:szCs w:val="28"/>
        </w:rPr>
        <w:t xml:space="preserve"> 28 с.</w:t>
      </w:r>
    </w:p>
    <w:p w14:paraId="3C36FBFA" w14:textId="32CF34A3" w:rsidR="00F65A92" w:rsidRPr="00814236" w:rsidRDefault="00E84012"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shd w:val="clear" w:color="auto" w:fill="FFFFFF"/>
        </w:rPr>
        <w:t>Тажибаева</w:t>
      </w:r>
      <w:r w:rsidR="00D72494" w:rsidRPr="00814236">
        <w:rPr>
          <w:rFonts w:ascii="Times New Roman" w:hAnsi="Times New Roman" w:cs="Times New Roman"/>
          <w:sz w:val="28"/>
          <w:szCs w:val="28"/>
          <w:shd w:val="clear" w:color="auto" w:fill="FFFFFF"/>
        </w:rPr>
        <w:t xml:space="preserve"> С.Ж., Козырев Т.</w:t>
      </w:r>
      <w:r w:rsidRPr="00814236">
        <w:rPr>
          <w:rFonts w:ascii="Times New Roman" w:hAnsi="Times New Roman" w:cs="Times New Roman"/>
          <w:sz w:val="28"/>
          <w:szCs w:val="28"/>
          <w:shd w:val="clear" w:color="auto" w:fill="FFFFFF"/>
        </w:rPr>
        <w:t>А. Межъязыковое взаимодействие в современном Казахстане //</w:t>
      </w:r>
      <w:r w:rsidR="00D72494" w:rsidRPr="00814236">
        <w:rPr>
          <w:rFonts w:ascii="Times New Roman" w:hAnsi="Times New Roman" w:cs="Times New Roman"/>
          <w:sz w:val="28"/>
          <w:szCs w:val="28"/>
          <w:shd w:val="clear" w:color="auto" w:fill="FFFFFF"/>
        </w:rPr>
        <w:t xml:space="preserve"> </w:t>
      </w:r>
      <w:r w:rsidRPr="00814236">
        <w:rPr>
          <w:rFonts w:ascii="Times New Roman" w:hAnsi="Times New Roman" w:cs="Times New Roman"/>
          <w:sz w:val="28"/>
          <w:szCs w:val="28"/>
          <w:shd w:val="clear" w:color="auto" w:fill="FFFFFF"/>
        </w:rPr>
        <w:t>Сибирский филологический журнал. – 2015. – №</w:t>
      </w:r>
      <w:r w:rsidR="000A1C8B" w:rsidRPr="00814236">
        <w:rPr>
          <w:rFonts w:ascii="Times New Roman" w:hAnsi="Times New Roman" w:cs="Times New Roman"/>
          <w:sz w:val="28"/>
          <w:szCs w:val="28"/>
          <w:shd w:val="clear" w:color="auto" w:fill="FFFFFF"/>
        </w:rPr>
        <w:t xml:space="preserve"> </w:t>
      </w:r>
      <w:r w:rsidRPr="00814236">
        <w:rPr>
          <w:rFonts w:ascii="Times New Roman" w:hAnsi="Times New Roman" w:cs="Times New Roman"/>
          <w:sz w:val="28"/>
          <w:szCs w:val="28"/>
          <w:shd w:val="clear" w:color="auto" w:fill="FFFFFF"/>
        </w:rPr>
        <w:t>2.</w:t>
      </w:r>
      <w:r w:rsidR="00D72494" w:rsidRPr="00814236">
        <w:rPr>
          <w:rFonts w:ascii="Times New Roman" w:hAnsi="Times New Roman" w:cs="Times New Roman"/>
          <w:sz w:val="28"/>
          <w:szCs w:val="28"/>
          <w:shd w:val="clear" w:color="auto" w:fill="FFFFFF"/>
        </w:rPr>
        <w:t xml:space="preserve"> – </w:t>
      </w:r>
      <w:r w:rsidR="004030FD" w:rsidRPr="00814236">
        <w:rPr>
          <w:rFonts w:ascii="Times New Roman" w:hAnsi="Times New Roman" w:cs="Times New Roman"/>
          <w:sz w:val="28"/>
          <w:szCs w:val="28"/>
          <w:shd w:val="clear" w:color="auto" w:fill="FFFFFF"/>
        </w:rPr>
        <w:t>С. 124-133</w:t>
      </w:r>
      <w:r w:rsidR="00D72494" w:rsidRPr="00814236">
        <w:rPr>
          <w:rFonts w:ascii="Times New Roman" w:hAnsi="Times New Roman" w:cs="Times New Roman"/>
          <w:sz w:val="28"/>
          <w:szCs w:val="28"/>
          <w:shd w:val="clear" w:color="auto" w:fill="FFFFFF"/>
        </w:rPr>
        <w:t>.</w:t>
      </w:r>
    </w:p>
    <w:p w14:paraId="6D596B26" w14:textId="280BE02E" w:rsidR="00F65A92" w:rsidRPr="00814236" w:rsidRDefault="00D72494"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Тажибаева С.Ж., Невская И.</w:t>
      </w:r>
      <w:r w:rsidR="00E84012" w:rsidRPr="00F65A92">
        <w:rPr>
          <w:rFonts w:ascii="Times New Roman" w:hAnsi="Times New Roman" w:cs="Times New Roman"/>
          <w:sz w:val="28"/>
          <w:szCs w:val="28"/>
          <w:shd w:val="clear" w:color="auto" w:fill="FFFFFF"/>
        </w:rPr>
        <w:t xml:space="preserve">А. Исследование сравнительных </w:t>
      </w:r>
      <w:r w:rsidR="00E84012" w:rsidRPr="00814236">
        <w:rPr>
          <w:rFonts w:ascii="Times New Roman" w:hAnsi="Times New Roman" w:cs="Times New Roman"/>
          <w:sz w:val="28"/>
          <w:szCs w:val="28"/>
          <w:shd w:val="clear" w:color="auto" w:fill="FFFFFF"/>
        </w:rPr>
        <w:t>конструкций в современной казахской лингвистике //</w:t>
      </w:r>
      <w:r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Предложение как единица языка и речи</w:t>
      </w:r>
      <w:r w:rsidRPr="00814236">
        <w:rPr>
          <w:rFonts w:ascii="Times New Roman" w:hAnsi="Times New Roman" w:cs="Times New Roman"/>
          <w:sz w:val="28"/>
          <w:szCs w:val="28"/>
          <w:shd w:val="clear" w:color="auto" w:fill="FFFFFF"/>
        </w:rPr>
        <w:t xml:space="preserve">: </w:t>
      </w:r>
      <w:r w:rsidR="000A1C8B" w:rsidRPr="00814236">
        <w:rPr>
          <w:rFonts w:ascii="Times New Roman" w:hAnsi="Times New Roman" w:cs="Times New Roman"/>
          <w:sz w:val="28"/>
          <w:szCs w:val="28"/>
          <w:shd w:val="clear" w:color="auto" w:fill="FFFFFF"/>
        </w:rPr>
        <w:t>м</w:t>
      </w:r>
      <w:r w:rsidR="005F08E1" w:rsidRPr="00814236">
        <w:rPr>
          <w:rFonts w:ascii="Times New Roman" w:hAnsi="Times New Roman" w:cs="Times New Roman"/>
          <w:sz w:val="28"/>
          <w:szCs w:val="28"/>
          <w:shd w:val="clear" w:color="auto" w:fill="FFFFFF"/>
        </w:rPr>
        <w:t>атер</w:t>
      </w:r>
      <w:r w:rsidR="00814236" w:rsidRPr="00814236">
        <w:rPr>
          <w:rFonts w:ascii="Times New Roman" w:hAnsi="Times New Roman" w:cs="Times New Roman"/>
          <w:sz w:val="28"/>
          <w:szCs w:val="28"/>
          <w:shd w:val="clear" w:color="auto" w:fill="FFFFFF"/>
        </w:rPr>
        <w:t>.</w:t>
      </w:r>
      <w:r w:rsidR="005F08E1" w:rsidRPr="00814236">
        <w:rPr>
          <w:rFonts w:ascii="Times New Roman" w:hAnsi="Times New Roman" w:cs="Times New Roman"/>
          <w:sz w:val="28"/>
          <w:szCs w:val="28"/>
          <w:shd w:val="clear" w:color="auto" w:fill="FFFFFF"/>
        </w:rPr>
        <w:t xml:space="preserve"> </w:t>
      </w:r>
      <w:r w:rsidR="00814236" w:rsidRPr="00814236">
        <w:rPr>
          <w:rFonts w:ascii="Times New Roman" w:hAnsi="Times New Roman" w:cs="Times New Roman"/>
          <w:sz w:val="28"/>
          <w:szCs w:val="28"/>
          <w:shd w:val="clear" w:color="auto" w:fill="FFFFFF"/>
        </w:rPr>
        <w:t xml:space="preserve">всеросс. </w:t>
      </w:r>
      <w:r w:rsidR="005F08E1" w:rsidRPr="00814236">
        <w:rPr>
          <w:rFonts w:ascii="Times New Roman" w:hAnsi="Times New Roman" w:cs="Times New Roman"/>
          <w:sz w:val="28"/>
          <w:szCs w:val="28"/>
          <w:shd w:val="clear" w:color="auto" w:fill="FFFFFF"/>
        </w:rPr>
        <w:t>науч</w:t>
      </w:r>
      <w:r w:rsidR="00814236" w:rsidRPr="00814236">
        <w:rPr>
          <w:rFonts w:ascii="Times New Roman" w:hAnsi="Times New Roman" w:cs="Times New Roman"/>
          <w:sz w:val="28"/>
          <w:szCs w:val="28"/>
          <w:shd w:val="clear" w:color="auto" w:fill="FFFFFF"/>
        </w:rPr>
        <w:t>.</w:t>
      </w:r>
      <w:r w:rsidR="005F08E1" w:rsidRPr="00814236">
        <w:rPr>
          <w:rFonts w:ascii="Times New Roman" w:hAnsi="Times New Roman" w:cs="Times New Roman"/>
          <w:sz w:val="28"/>
          <w:szCs w:val="28"/>
          <w:shd w:val="clear" w:color="auto" w:fill="FFFFFF"/>
        </w:rPr>
        <w:t xml:space="preserve"> симпоз</w:t>
      </w:r>
      <w:r w:rsidR="00814236" w:rsidRPr="00814236">
        <w:rPr>
          <w:rFonts w:ascii="Times New Roman" w:hAnsi="Times New Roman" w:cs="Times New Roman"/>
          <w:sz w:val="28"/>
          <w:szCs w:val="28"/>
          <w:shd w:val="clear" w:color="auto" w:fill="FFFFFF"/>
        </w:rPr>
        <w:t>.</w:t>
      </w:r>
      <w:r w:rsidR="005F08E1" w:rsidRPr="00814236">
        <w:rPr>
          <w:rFonts w:ascii="Times New Roman" w:hAnsi="Times New Roman" w:cs="Times New Roman"/>
          <w:sz w:val="28"/>
          <w:szCs w:val="28"/>
          <w:shd w:val="clear" w:color="auto" w:fill="FFFFFF"/>
        </w:rPr>
        <w:t xml:space="preserve"> с меж</w:t>
      </w:r>
      <w:r w:rsidR="00814236" w:rsidRPr="00814236">
        <w:rPr>
          <w:rFonts w:ascii="Times New Roman" w:hAnsi="Times New Roman" w:cs="Times New Roman"/>
          <w:sz w:val="28"/>
          <w:szCs w:val="28"/>
          <w:shd w:val="clear" w:color="auto" w:fill="FFFFFF"/>
        </w:rPr>
        <w:t>д</w:t>
      </w:r>
      <w:r w:rsidR="005F08E1" w:rsidRPr="00814236">
        <w:rPr>
          <w:rFonts w:ascii="Times New Roman" w:hAnsi="Times New Roman" w:cs="Times New Roman"/>
          <w:sz w:val="28"/>
          <w:szCs w:val="28"/>
          <w:shd w:val="clear" w:color="auto" w:fill="FFFFFF"/>
        </w:rPr>
        <w:t>унар</w:t>
      </w:r>
      <w:r w:rsidR="00814236" w:rsidRPr="00814236">
        <w:rPr>
          <w:rFonts w:ascii="Times New Roman" w:hAnsi="Times New Roman" w:cs="Times New Roman"/>
          <w:sz w:val="28"/>
          <w:szCs w:val="28"/>
          <w:shd w:val="clear" w:color="auto" w:fill="FFFFFF"/>
        </w:rPr>
        <w:t>.</w:t>
      </w:r>
      <w:r w:rsidR="000A1C8B" w:rsidRPr="00814236">
        <w:rPr>
          <w:rFonts w:ascii="Times New Roman" w:hAnsi="Times New Roman" w:cs="Times New Roman"/>
          <w:sz w:val="28"/>
          <w:szCs w:val="28"/>
          <w:shd w:val="clear" w:color="auto" w:fill="FFFFFF"/>
        </w:rPr>
        <w:t xml:space="preserve"> </w:t>
      </w:r>
      <w:r w:rsidR="000A1C8B" w:rsidRPr="00814236">
        <w:rPr>
          <w:rFonts w:ascii="Times New Roman" w:hAnsi="Times New Roman" w:cs="Times New Roman"/>
          <w:sz w:val="28"/>
          <w:szCs w:val="28"/>
        </w:rPr>
        <w:t>уч</w:t>
      </w:r>
      <w:r w:rsidR="00814236" w:rsidRPr="00814236">
        <w:rPr>
          <w:rFonts w:ascii="Times New Roman" w:hAnsi="Times New Roman" w:cs="Times New Roman"/>
          <w:sz w:val="28"/>
          <w:szCs w:val="28"/>
        </w:rPr>
        <w:t>.</w:t>
      </w:r>
      <w:r w:rsidR="000A1C8B" w:rsidRPr="00814236">
        <w:rPr>
          <w:rFonts w:ascii="Times New Roman" w:hAnsi="Times New Roman" w:cs="Times New Roman"/>
          <w:sz w:val="28"/>
          <w:szCs w:val="28"/>
        </w:rPr>
        <w:t>, посв</w:t>
      </w:r>
      <w:r w:rsidR="00814236" w:rsidRPr="00814236">
        <w:rPr>
          <w:rFonts w:ascii="Times New Roman" w:hAnsi="Times New Roman" w:cs="Times New Roman"/>
          <w:sz w:val="28"/>
          <w:szCs w:val="28"/>
        </w:rPr>
        <w:t>.</w:t>
      </w:r>
      <w:r w:rsidR="000A1C8B" w:rsidRPr="00814236">
        <w:rPr>
          <w:rFonts w:ascii="Times New Roman" w:hAnsi="Times New Roman" w:cs="Times New Roman"/>
          <w:sz w:val="28"/>
          <w:szCs w:val="28"/>
        </w:rPr>
        <w:t xml:space="preserve"> 95-летию со дня рождения М.И. Черемисиной</w:t>
      </w:r>
      <w:r w:rsidR="005F08E1"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 xml:space="preserve">. – </w:t>
      </w:r>
      <w:r w:rsidR="005F08E1" w:rsidRPr="00814236">
        <w:rPr>
          <w:rFonts w:ascii="Times New Roman" w:hAnsi="Times New Roman" w:cs="Times New Roman"/>
          <w:sz w:val="28"/>
          <w:szCs w:val="28"/>
          <w:shd w:val="clear" w:color="auto" w:fill="FFFFFF"/>
        </w:rPr>
        <w:t>Новосибирск</w:t>
      </w:r>
      <w:r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2019. – С. 53-59.</w:t>
      </w:r>
    </w:p>
    <w:p w14:paraId="5CD744DC" w14:textId="67014132" w:rsidR="00F65A92" w:rsidRPr="00814236" w:rsidRDefault="00D72494"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shd w:val="clear" w:color="auto" w:fill="FFFFFF"/>
        </w:rPr>
        <w:t>Невская И.</w:t>
      </w:r>
      <w:r w:rsidR="00E84012" w:rsidRPr="00814236">
        <w:rPr>
          <w:rFonts w:ascii="Times New Roman" w:hAnsi="Times New Roman" w:cs="Times New Roman"/>
          <w:sz w:val="28"/>
          <w:szCs w:val="28"/>
          <w:shd w:val="clear" w:color="auto" w:fill="FFFFFF"/>
        </w:rPr>
        <w:t xml:space="preserve">А. и др. Тюркский мир Казахстана: исследование языков и </w:t>
      </w:r>
      <w:r w:rsidR="00E84012" w:rsidRPr="00F65A92">
        <w:rPr>
          <w:rFonts w:ascii="Times New Roman" w:hAnsi="Times New Roman" w:cs="Times New Roman"/>
          <w:sz w:val="28"/>
          <w:szCs w:val="28"/>
          <w:shd w:val="clear" w:color="auto" w:fill="FFFFFF"/>
        </w:rPr>
        <w:t>создание базы данных //</w:t>
      </w:r>
      <w:r>
        <w:rPr>
          <w:rFonts w:ascii="Times New Roman" w:hAnsi="Times New Roman" w:cs="Times New Roman"/>
          <w:sz w:val="28"/>
          <w:szCs w:val="28"/>
          <w:shd w:val="clear" w:color="auto" w:fill="FFFFFF"/>
        </w:rPr>
        <w:t xml:space="preserve"> </w:t>
      </w:r>
      <w:r w:rsidR="00E84012" w:rsidRPr="00F65A92">
        <w:rPr>
          <w:rFonts w:ascii="Times New Roman" w:hAnsi="Times New Roman" w:cs="Times New Roman"/>
          <w:sz w:val="28"/>
          <w:szCs w:val="28"/>
          <w:shd w:val="clear" w:color="auto" w:fill="FFFFFF"/>
        </w:rPr>
        <w:t>Великая степь</w:t>
      </w:r>
      <w:r>
        <w:rPr>
          <w:rFonts w:ascii="Times New Roman" w:hAnsi="Times New Roman" w:cs="Times New Roman"/>
          <w:sz w:val="28"/>
          <w:szCs w:val="28"/>
          <w:shd w:val="clear" w:color="auto" w:fill="FFFFFF"/>
        </w:rPr>
        <w:t>:</w:t>
      </w:r>
      <w:r w:rsidR="00E84012" w:rsidRPr="00F65A9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матер. 1-го форума гуман. наук.</w:t>
      </w:r>
      <w:r w:rsidR="00E84012" w:rsidRPr="00F65A92">
        <w:rPr>
          <w:rFonts w:ascii="Times New Roman" w:hAnsi="Times New Roman" w:cs="Times New Roman"/>
          <w:sz w:val="28"/>
          <w:szCs w:val="28"/>
          <w:shd w:val="clear" w:color="auto" w:fill="FFFFFF"/>
        </w:rPr>
        <w:t xml:space="preserve"> –</w:t>
      </w:r>
      <w:r w:rsidR="000A1C8B" w:rsidRPr="00814236">
        <w:rPr>
          <w:rFonts w:ascii="Times New Roman" w:hAnsi="Times New Roman" w:cs="Times New Roman"/>
          <w:sz w:val="28"/>
          <w:szCs w:val="28"/>
          <w:shd w:val="clear" w:color="auto" w:fill="FFFFFF"/>
        </w:rPr>
        <w:t>Астана</w:t>
      </w:r>
      <w:r w:rsidRPr="00814236">
        <w:rPr>
          <w:rFonts w:ascii="Times New Roman" w:hAnsi="Times New Roman" w:cs="Times New Roman"/>
          <w:sz w:val="28"/>
          <w:szCs w:val="28"/>
          <w:shd w:val="clear" w:color="auto" w:fill="FFFFFF"/>
        </w:rPr>
        <w:t xml:space="preserve">, </w:t>
      </w:r>
      <w:r w:rsidR="00E84012" w:rsidRPr="00814236">
        <w:rPr>
          <w:rFonts w:ascii="Times New Roman" w:hAnsi="Times New Roman" w:cs="Times New Roman"/>
          <w:sz w:val="28"/>
          <w:szCs w:val="28"/>
          <w:shd w:val="clear" w:color="auto" w:fill="FFFFFF"/>
        </w:rPr>
        <w:t>2016. – С. 105-115.</w:t>
      </w:r>
    </w:p>
    <w:p w14:paraId="34E42DF7" w14:textId="1B72BBD7" w:rsidR="00F65A92" w:rsidRPr="00814236" w:rsidRDefault="00E84012"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Магауова А.С. Женщина. Педагог. Ученая // Актуальные проблемы </w:t>
      </w:r>
      <w:r w:rsidRPr="00814236">
        <w:rPr>
          <w:rFonts w:ascii="Times New Roman" w:hAnsi="Times New Roman" w:cs="Times New Roman"/>
          <w:sz w:val="28"/>
          <w:szCs w:val="28"/>
        </w:rPr>
        <w:t>деонтологии, педагогики и психологии: теория и практика</w:t>
      </w:r>
      <w:r w:rsidR="00D72494" w:rsidRPr="00814236">
        <w:rPr>
          <w:rFonts w:ascii="Times New Roman" w:hAnsi="Times New Roman" w:cs="Times New Roman"/>
          <w:sz w:val="28"/>
          <w:szCs w:val="28"/>
        </w:rPr>
        <w:t>: матер. междунар. науч.-практ. конф.</w:t>
      </w:r>
      <w:r w:rsidRPr="00814236">
        <w:rPr>
          <w:rFonts w:ascii="Times New Roman" w:hAnsi="Times New Roman" w:cs="Times New Roman"/>
          <w:sz w:val="28"/>
          <w:szCs w:val="28"/>
        </w:rPr>
        <w:t xml:space="preserve"> </w:t>
      </w:r>
      <w:r w:rsidR="00D72494" w:rsidRPr="00814236">
        <w:rPr>
          <w:rFonts w:ascii="Times New Roman" w:hAnsi="Times New Roman" w:cs="Times New Roman"/>
          <w:sz w:val="28"/>
          <w:szCs w:val="28"/>
        </w:rPr>
        <w:t xml:space="preserve">– </w:t>
      </w:r>
      <w:r w:rsidR="000A1C8B" w:rsidRPr="00814236">
        <w:rPr>
          <w:rFonts w:ascii="Times New Roman" w:hAnsi="Times New Roman" w:cs="Times New Roman"/>
          <w:sz w:val="28"/>
          <w:szCs w:val="28"/>
        </w:rPr>
        <w:t>Астана</w:t>
      </w:r>
      <w:r w:rsidR="00D72494" w:rsidRPr="00814236">
        <w:rPr>
          <w:rFonts w:ascii="Times New Roman" w:hAnsi="Times New Roman" w:cs="Times New Roman"/>
          <w:sz w:val="28"/>
          <w:szCs w:val="28"/>
        </w:rPr>
        <w:t>,</w:t>
      </w:r>
      <w:r w:rsidRPr="00814236">
        <w:rPr>
          <w:rFonts w:ascii="Times New Roman" w:hAnsi="Times New Roman" w:cs="Times New Roman"/>
          <w:sz w:val="28"/>
          <w:szCs w:val="28"/>
        </w:rPr>
        <w:t xml:space="preserve"> 2016. </w:t>
      </w:r>
      <w:r w:rsidR="00D72494" w:rsidRPr="00814236">
        <w:rPr>
          <w:rFonts w:ascii="Times New Roman" w:hAnsi="Times New Roman" w:cs="Times New Roman"/>
          <w:sz w:val="28"/>
          <w:szCs w:val="28"/>
        </w:rPr>
        <w:t xml:space="preserve">– </w:t>
      </w:r>
      <w:r w:rsidRPr="00814236">
        <w:rPr>
          <w:rFonts w:ascii="Times New Roman" w:hAnsi="Times New Roman" w:cs="Times New Roman"/>
          <w:sz w:val="28"/>
          <w:szCs w:val="28"/>
        </w:rPr>
        <w:t>С. 5</w:t>
      </w:r>
      <w:r w:rsidR="00D72494" w:rsidRPr="00814236">
        <w:rPr>
          <w:rFonts w:ascii="Times New Roman" w:hAnsi="Times New Roman" w:cs="Times New Roman"/>
          <w:sz w:val="28"/>
          <w:szCs w:val="28"/>
        </w:rPr>
        <w:t>-</w:t>
      </w:r>
      <w:r w:rsidRPr="00814236">
        <w:rPr>
          <w:rFonts w:ascii="Times New Roman" w:hAnsi="Times New Roman" w:cs="Times New Roman"/>
          <w:sz w:val="28"/>
          <w:szCs w:val="28"/>
        </w:rPr>
        <w:t>8.</w:t>
      </w:r>
    </w:p>
    <w:p w14:paraId="1DE8A5D5" w14:textId="3402F20C" w:rsidR="00C51B00" w:rsidRPr="00814236" w:rsidRDefault="0054665E" w:rsidP="00C51B00">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Жикеева А</w:t>
      </w:r>
      <w:r w:rsidR="00D72494" w:rsidRPr="00814236">
        <w:rPr>
          <w:rFonts w:ascii="Times New Roman" w:hAnsi="Times New Roman" w:cs="Times New Roman"/>
          <w:sz w:val="28"/>
          <w:szCs w:val="28"/>
        </w:rPr>
        <w:t>.</w:t>
      </w:r>
      <w:r w:rsidRPr="00814236">
        <w:rPr>
          <w:rFonts w:ascii="Times New Roman" w:hAnsi="Times New Roman" w:cs="Times New Roman"/>
          <w:sz w:val="28"/>
          <w:szCs w:val="28"/>
        </w:rPr>
        <w:t>Р.</w:t>
      </w:r>
      <w:r w:rsidR="00D72494" w:rsidRPr="00814236">
        <w:t xml:space="preserve"> </w:t>
      </w:r>
      <w:hyperlink r:id="rId121" w:history="1">
        <w:r w:rsidR="00E84012" w:rsidRPr="00814236">
          <w:rPr>
            <w:rStyle w:val="Hyperlink"/>
            <w:rFonts w:ascii="Times New Roman" w:hAnsi="Times New Roman"/>
            <w:color w:val="auto"/>
            <w:sz w:val="28"/>
            <w:szCs w:val="28"/>
            <w:u w:val="none"/>
          </w:rPr>
          <w:t>Языковая ситуация Костанайской области Республики Казахстан: билингвистический аспект</w:t>
        </w:r>
        <w:r w:rsidR="00D72494" w:rsidRPr="00814236">
          <w:rPr>
            <w:rStyle w:val="Hyperlink"/>
            <w:rFonts w:ascii="Times New Roman" w:hAnsi="Times New Roman"/>
            <w:color w:val="auto"/>
            <w:sz w:val="28"/>
            <w:szCs w:val="28"/>
            <w:u w:val="none"/>
          </w:rPr>
          <w:t>:</w:t>
        </w:r>
        <w:r w:rsidR="00E84012" w:rsidRPr="00814236">
          <w:rPr>
            <w:rStyle w:val="Hyperlink"/>
            <w:rFonts w:ascii="Times New Roman" w:hAnsi="Times New Roman"/>
            <w:color w:val="auto"/>
            <w:sz w:val="28"/>
            <w:szCs w:val="28"/>
            <w:u w:val="none"/>
          </w:rPr>
          <w:t xml:space="preserve"> автореф</w:t>
        </w:r>
        <w:r w:rsidR="00D72494" w:rsidRPr="00814236">
          <w:rPr>
            <w:rStyle w:val="Hyperlink"/>
            <w:rFonts w:ascii="Times New Roman" w:hAnsi="Times New Roman"/>
            <w:color w:val="auto"/>
            <w:sz w:val="28"/>
            <w:szCs w:val="28"/>
            <w:u w:val="none"/>
          </w:rPr>
          <w:t>. …</w:t>
        </w:r>
        <w:r w:rsidR="00E84012" w:rsidRPr="00814236">
          <w:rPr>
            <w:rStyle w:val="Hyperlink"/>
            <w:rFonts w:ascii="Times New Roman" w:hAnsi="Times New Roman"/>
            <w:color w:val="auto"/>
            <w:sz w:val="28"/>
            <w:szCs w:val="28"/>
            <w:u w:val="none"/>
          </w:rPr>
          <w:t xml:space="preserve"> </w:t>
        </w:r>
        <w:r w:rsidRPr="00814236">
          <w:rPr>
            <w:rStyle w:val="Hyperlink"/>
            <w:rFonts w:ascii="Times New Roman" w:hAnsi="Times New Roman"/>
            <w:color w:val="auto"/>
            <w:sz w:val="28"/>
            <w:szCs w:val="28"/>
            <w:u w:val="none"/>
          </w:rPr>
          <w:t>канд. филол</w:t>
        </w:r>
        <w:r w:rsidR="00814236" w:rsidRPr="00814236">
          <w:rPr>
            <w:rStyle w:val="Hyperlink"/>
            <w:rFonts w:ascii="Times New Roman" w:hAnsi="Times New Roman"/>
            <w:color w:val="auto"/>
            <w:sz w:val="28"/>
            <w:szCs w:val="28"/>
            <w:u w:val="none"/>
          </w:rPr>
          <w:t>.</w:t>
        </w:r>
        <w:r w:rsidR="00D72494" w:rsidRPr="00814236">
          <w:rPr>
            <w:rStyle w:val="Hyperlink"/>
            <w:rFonts w:ascii="Times New Roman" w:hAnsi="Times New Roman"/>
            <w:color w:val="auto"/>
            <w:sz w:val="28"/>
            <w:szCs w:val="28"/>
            <w:u w:val="none"/>
          </w:rPr>
          <w:t xml:space="preserve"> наук: </w:t>
        </w:r>
        <w:r w:rsidR="00E84012" w:rsidRPr="00814236">
          <w:rPr>
            <w:rStyle w:val="Hyperlink"/>
            <w:rFonts w:ascii="Times New Roman" w:hAnsi="Times New Roman"/>
            <w:color w:val="auto"/>
            <w:sz w:val="28"/>
            <w:szCs w:val="28"/>
            <w:u w:val="none"/>
          </w:rPr>
          <w:t>10.02.19</w:t>
        </w:r>
        <w:r w:rsidR="00D72494" w:rsidRPr="00814236">
          <w:rPr>
            <w:rStyle w:val="Hyperlink"/>
            <w:rFonts w:ascii="Times New Roman" w:hAnsi="Times New Roman"/>
            <w:color w:val="auto"/>
            <w:sz w:val="28"/>
            <w:szCs w:val="28"/>
            <w:u w:val="none"/>
          </w:rPr>
          <w:t>.</w:t>
        </w:r>
        <w:r w:rsidR="00E84012" w:rsidRPr="00814236">
          <w:rPr>
            <w:rStyle w:val="Hyperlink"/>
            <w:rFonts w:ascii="Times New Roman" w:hAnsi="Times New Roman"/>
            <w:color w:val="auto"/>
            <w:sz w:val="28"/>
            <w:szCs w:val="28"/>
            <w:u w:val="none"/>
          </w:rPr>
          <w:t xml:space="preserve"> </w:t>
        </w:r>
        <w:r w:rsidR="00D72494" w:rsidRPr="00814236">
          <w:rPr>
            <w:rStyle w:val="Hyperlink"/>
            <w:rFonts w:ascii="Times New Roman" w:hAnsi="Times New Roman"/>
            <w:color w:val="auto"/>
            <w:sz w:val="28"/>
            <w:szCs w:val="28"/>
            <w:u w:val="none"/>
          </w:rPr>
          <w:t>–</w:t>
        </w:r>
        <w:r w:rsidR="00E84012" w:rsidRPr="00814236">
          <w:rPr>
            <w:rStyle w:val="Hyperlink"/>
            <w:rFonts w:ascii="Times New Roman" w:hAnsi="Times New Roman"/>
            <w:color w:val="auto"/>
            <w:sz w:val="28"/>
            <w:szCs w:val="28"/>
            <w:u w:val="none"/>
          </w:rPr>
          <w:t xml:space="preserve"> </w:t>
        </w:r>
        <w:r w:rsidRPr="00814236">
          <w:rPr>
            <w:rStyle w:val="Hyperlink"/>
            <w:rFonts w:ascii="Times New Roman" w:hAnsi="Times New Roman"/>
            <w:color w:val="auto"/>
            <w:sz w:val="28"/>
            <w:szCs w:val="28"/>
            <w:u w:val="none"/>
          </w:rPr>
          <w:t>Челябинск</w:t>
        </w:r>
        <w:r w:rsidR="00D72494" w:rsidRPr="00814236">
          <w:rPr>
            <w:rStyle w:val="Hyperlink"/>
            <w:rFonts w:ascii="Times New Roman" w:hAnsi="Times New Roman"/>
            <w:color w:val="auto"/>
            <w:sz w:val="28"/>
            <w:szCs w:val="28"/>
            <w:u w:val="none"/>
          </w:rPr>
          <w:t xml:space="preserve">, </w:t>
        </w:r>
        <w:r w:rsidRPr="00814236">
          <w:rPr>
            <w:rStyle w:val="Hyperlink"/>
            <w:rFonts w:ascii="Times New Roman" w:hAnsi="Times New Roman"/>
            <w:color w:val="auto"/>
            <w:sz w:val="28"/>
            <w:szCs w:val="28"/>
            <w:u w:val="none"/>
          </w:rPr>
          <w:t>2011</w:t>
        </w:r>
        <w:r w:rsidR="00D72494" w:rsidRPr="00814236">
          <w:rPr>
            <w:rStyle w:val="Hyperlink"/>
            <w:rFonts w:ascii="Times New Roman" w:hAnsi="Times New Roman"/>
            <w:color w:val="auto"/>
            <w:sz w:val="28"/>
            <w:szCs w:val="28"/>
            <w:u w:val="none"/>
          </w:rPr>
          <w:t xml:space="preserve">. – </w:t>
        </w:r>
        <w:r w:rsidRPr="00814236">
          <w:rPr>
            <w:rStyle w:val="Hyperlink"/>
            <w:rFonts w:ascii="Times New Roman" w:hAnsi="Times New Roman"/>
            <w:color w:val="auto"/>
            <w:sz w:val="28"/>
            <w:szCs w:val="28"/>
            <w:u w:val="none"/>
          </w:rPr>
          <w:t>26</w:t>
        </w:r>
        <w:r w:rsidR="00D72494" w:rsidRPr="00814236">
          <w:rPr>
            <w:rStyle w:val="Hyperlink"/>
            <w:rFonts w:ascii="Times New Roman" w:hAnsi="Times New Roman"/>
            <w:color w:val="auto"/>
            <w:sz w:val="28"/>
            <w:szCs w:val="28"/>
            <w:u w:val="none"/>
          </w:rPr>
          <w:t xml:space="preserve"> с.</w:t>
        </w:r>
      </w:hyperlink>
    </w:p>
    <w:p w14:paraId="5EB3E025" w14:textId="1F7CB2DB" w:rsidR="009145D8" w:rsidRPr="00814236" w:rsidRDefault="009145D8" w:rsidP="00C51B00">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814236">
        <w:rPr>
          <w:rFonts w:ascii="Times New Roman" w:hAnsi="Times New Roman" w:cs="Times New Roman"/>
          <w:sz w:val="28"/>
          <w:szCs w:val="28"/>
          <w:lang w:val="en-GB"/>
        </w:rPr>
        <w:t>Graddol D. English Next</w:t>
      </w:r>
      <w:r w:rsidR="00D72494" w:rsidRPr="00814236">
        <w:rPr>
          <w:rFonts w:ascii="Times New Roman" w:hAnsi="Times New Roman" w:cs="Times New Roman"/>
          <w:sz w:val="28"/>
          <w:szCs w:val="28"/>
          <w:lang w:val="en-GB"/>
        </w:rPr>
        <w:t>:</w:t>
      </w:r>
      <w:r w:rsidRPr="00814236">
        <w:rPr>
          <w:rFonts w:ascii="Times New Roman" w:hAnsi="Times New Roman" w:cs="Times New Roman"/>
          <w:sz w:val="28"/>
          <w:szCs w:val="28"/>
          <w:lang w:val="en-GB"/>
        </w:rPr>
        <w:t xml:space="preserve"> </w:t>
      </w:r>
      <w:r w:rsidR="00C51B00" w:rsidRPr="00814236">
        <w:rPr>
          <w:rFonts w:ascii="Times New Roman" w:hAnsi="Times New Roman" w:cs="Times New Roman"/>
          <w:sz w:val="28"/>
          <w:szCs w:val="28"/>
          <w:lang w:val="en-GB"/>
        </w:rPr>
        <w:t>Why global English may mean the end of‘English as a Foreign Language’</w:t>
      </w:r>
      <w:r w:rsidR="00D72494" w:rsidRPr="00814236">
        <w:rPr>
          <w:rFonts w:ascii="Times New Roman" w:hAnsi="Times New Roman" w:cs="Times New Roman"/>
          <w:sz w:val="28"/>
          <w:szCs w:val="28"/>
          <w:lang w:val="en-GB"/>
        </w:rPr>
        <w:t xml:space="preserve">. – </w:t>
      </w:r>
      <w:r w:rsidR="00C51B00" w:rsidRPr="00814236">
        <w:rPr>
          <w:rFonts w:ascii="Times New Roman" w:hAnsi="Times New Roman" w:cs="Times New Roman"/>
          <w:sz w:val="28"/>
          <w:szCs w:val="28"/>
          <w:lang w:val="en-GB"/>
        </w:rPr>
        <w:t>London</w:t>
      </w:r>
      <w:r w:rsidR="00D72494" w:rsidRPr="00814236">
        <w:rPr>
          <w:rFonts w:ascii="Times New Roman" w:hAnsi="Times New Roman" w:cs="Times New Roman"/>
          <w:sz w:val="28"/>
          <w:szCs w:val="28"/>
          <w:lang w:val="en-GB"/>
        </w:rPr>
        <w:t xml:space="preserve">: </w:t>
      </w:r>
      <w:r w:rsidRPr="00814236">
        <w:rPr>
          <w:rFonts w:ascii="Times New Roman" w:hAnsi="Times New Roman" w:cs="Times New Roman"/>
          <w:sz w:val="28"/>
          <w:szCs w:val="28"/>
          <w:lang w:val="en-GB"/>
        </w:rPr>
        <w:t>British Council Publications, 2006.</w:t>
      </w:r>
      <w:r w:rsidR="00D72494" w:rsidRPr="00814236">
        <w:rPr>
          <w:rFonts w:ascii="Times New Roman" w:hAnsi="Times New Roman" w:cs="Times New Roman"/>
          <w:sz w:val="28"/>
          <w:szCs w:val="28"/>
          <w:lang w:val="en-GB"/>
        </w:rPr>
        <w:t xml:space="preserve"> – </w:t>
      </w:r>
      <w:r w:rsidR="00C51B00" w:rsidRPr="00814236">
        <w:rPr>
          <w:rFonts w:ascii="Times New Roman" w:hAnsi="Times New Roman" w:cs="Times New Roman"/>
          <w:sz w:val="28"/>
          <w:szCs w:val="28"/>
          <w:lang w:val="en-GB"/>
        </w:rPr>
        <w:t>132</w:t>
      </w:r>
      <w:r w:rsidR="00D72494" w:rsidRPr="00814236">
        <w:rPr>
          <w:rFonts w:ascii="Times New Roman" w:hAnsi="Times New Roman" w:cs="Times New Roman"/>
          <w:sz w:val="28"/>
          <w:szCs w:val="28"/>
          <w:lang w:val="en-GB"/>
        </w:rPr>
        <w:t xml:space="preserve"> </w:t>
      </w:r>
      <w:r w:rsidR="00D72494" w:rsidRPr="00814236">
        <w:rPr>
          <w:rFonts w:ascii="Times New Roman" w:hAnsi="Times New Roman" w:cs="Times New Roman"/>
          <w:sz w:val="28"/>
          <w:szCs w:val="28"/>
        </w:rPr>
        <w:t>р</w:t>
      </w:r>
      <w:r w:rsidR="00D72494" w:rsidRPr="00814236">
        <w:rPr>
          <w:rFonts w:ascii="Times New Roman" w:hAnsi="Times New Roman" w:cs="Times New Roman"/>
          <w:sz w:val="28"/>
          <w:szCs w:val="28"/>
          <w:lang w:val="en-GB"/>
        </w:rPr>
        <w:t xml:space="preserve">. </w:t>
      </w:r>
    </w:p>
    <w:p w14:paraId="35AAD491" w14:textId="31288721" w:rsidR="009145D8" w:rsidRPr="00814236"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GB"/>
        </w:rPr>
      </w:pPr>
      <w:r w:rsidRPr="00F65A92">
        <w:rPr>
          <w:rFonts w:ascii="Times New Roman" w:hAnsi="Times New Roman" w:cs="Times New Roman"/>
          <w:sz w:val="28"/>
          <w:szCs w:val="28"/>
          <w:lang w:val="en-GB"/>
        </w:rPr>
        <w:t>Coyle</w:t>
      </w:r>
      <w:r w:rsidRPr="00C51B00">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D</w:t>
      </w:r>
      <w:r w:rsidRPr="00C51B00">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CLIL</w:t>
      </w:r>
      <w:r w:rsidRPr="00C51B00">
        <w:rPr>
          <w:rFonts w:ascii="Times New Roman" w:hAnsi="Times New Roman" w:cs="Times New Roman"/>
          <w:sz w:val="28"/>
          <w:szCs w:val="28"/>
          <w:lang w:val="en-GB"/>
        </w:rPr>
        <w:t xml:space="preserve"> – </w:t>
      </w:r>
      <w:r w:rsidRPr="00F65A92">
        <w:rPr>
          <w:rFonts w:ascii="Times New Roman" w:hAnsi="Times New Roman" w:cs="Times New Roman"/>
          <w:sz w:val="28"/>
          <w:szCs w:val="28"/>
          <w:lang w:val="en-GB"/>
        </w:rPr>
        <w:t>a</w:t>
      </w:r>
      <w:r w:rsidRPr="00C51B00">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pedagogical</w:t>
      </w:r>
      <w:r w:rsidRPr="00C51B00">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approach</w:t>
      </w:r>
      <w:r w:rsidRPr="00C51B00">
        <w:rPr>
          <w:rFonts w:ascii="Times New Roman" w:hAnsi="Times New Roman" w:cs="Times New Roman"/>
          <w:sz w:val="28"/>
          <w:szCs w:val="28"/>
          <w:lang w:val="en-GB"/>
        </w:rPr>
        <w:t xml:space="preserve"> // </w:t>
      </w:r>
      <w:r w:rsidR="00942CA2">
        <w:rPr>
          <w:rFonts w:ascii="Times New Roman" w:hAnsi="Times New Roman" w:cs="Times New Roman"/>
          <w:sz w:val="28"/>
          <w:szCs w:val="28"/>
          <w:lang w:val="en-GB"/>
        </w:rPr>
        <w:t xml:space="preserve">In book: </w:t>
      </w:r>
      <w:r w:rsidRPr="00F65A92">
        <w:rPr>
          <w:rFonts w:ascii="Times New Roman" w:hAnsi="Times New Roman" w:cs="Times New Roman"/>
          <w:sz w:val="28"/>
          <w:szCs w:val="28"/>
          <w:lang w:val="en-GB"/>
        </w:rPr>
        <w:t xml:space="preserve">Encyclopedia of </w:t>
      </w:r>
      <w:r w:rsidRPr="00814236">
        <w:rPr>
          <w:rFonts w:ascii="Times New Roman" w:hAnsi="Times New Roman" w:cs="Times New Roman"/>
          <w:sz w:val="28"/>
          <w:szCs w:val="28"/>
          <w:lang w:val="en-GB"/>
        </w:rPr>
        <w:t xml:space="preserve">Language and Education. – </w:t>
      </w:r>
      <w:r w:rsidR="00C51B00" w:rsidRPr="00814236">
        <w:rPr>
          <w:rFonts w:ascii="Times New Roman" w:hAnsi="Times New Roman" w:cs="Times New Roman"/>
          <w:sz w:val="28"/>
          <w:szCs w:val="28"/>
          <w:lang w:val="en-GB"/>
        </w:rPr>
        <w:t>Berlin</w:t>
      </w:r>
      <w:r w:rsidR="00942CA2" w:rsidRPr="00814236">
        <w:rPr>
          <w:rFonts w:ascii="Times New Roman" w:hAnsi="Times New Roman" w:cs="Times New Roman"/>
          <w:sz w:val="28"/>
          <w:szCs w:val="28"/>
          <w:lang w:val="en-GB"/>
        </w:rPr>
        <w:t xml:space="preserve">: </w:t>
      </w:r>
      <w:r w:rsidRPr="00814236">
        <w:rPr>
          <w:rFonts w:ascii="Times New Roman" w:hAnsi="Times New Roman" w:cs="Times New Roman"/>
          <w:sz w:val="28"/>
          <w:szCs w:val="28"/>
          <w:lang w:val="en-GB"/>
        </w:rPr>
        <w:t xml:space="preserve">Springer, 2008. – </w:t>
      </w:r>
      <w:r w:rsidRPr="00814236">
        <w:rPr>
          <w:rFonts w:ascii="Times New Roman" w:hAnsi="Times New Roman" w:cs="Times New Roman"/>
          <w:sz w:val="28"/>
          <w:szCs w:val="28"/>
        </w:rPr>
        <w:t>Р</w:t>
      </w:r>
      <w:r w:rsidRPr="00814236">
        <w:rPr>
          <w:rFonts w:ascii="Times New Roman" w:hAnsi="Times New Roman" w:cs="Times New Roman"/>
          <w:sz w:val="28"/>
          <w:szCs w:val="28"/>
          <w:lang w:val="en-GB"/>
        </w:rPr>
        <w:t>.</w:t>
      </w:r>
      <w:r w:rsidRPr="00814236">
        <w:rPr>
          <w:rFonts w:ascii="Times New Roman" w:hAnsi="Times New Roman" w:cs="Times New Roman"/>
          <w:spacing w:val="9"/>
          <w:sz w:val="28"/>
          <w:szCs w:val="28"/>
          <w:lang w:val="en-GB"/>
        </w:rPr>
        <w:t xml:space="preserve"> </w:t>
      </w:r>
      <w:r w:rsidRPr="00814236">
        <w:rPr>
          <w:rFonts w:ascii="Times New Roman" w:hAnsi="Times New Roman" w:cs="Times New Roman"/>
          <w:sz w:val="28"/>
          <w:szCs w:val="28"/>
          <w:lang w:val="en-GB"/>
        </w:rPr>
        <w:t>97</w:t>
      </w:r>
      <w:r w:rsidR="00942CA2" w:rsidRPr="00814236">
        <w:rPr>
          <w:rFonts w:ascii="Times New Roman" w:hAnsi="Times New Roman" w:cs="Times New Roman"/>
          <w:sz w:val="28"/>
          <w:szCs w:val="28"/>
          <w:lang w:val="en-GB"/>
        </w:rPr>
        <w:t>-</w:t>
      </w:r>
      <w:r w:rsidRPr="00814236">
        <w:rPr>
          <w:rFonts w:ascii="Times New Roman" w:hAnsi="Times New Roman" w:cs="Times New Roman"/>
          <w:sz w:val="28"/>
          <w:szCs w:val="28"/>
          <w:lang w:val="en-GB"/>
        </w:rPr>
        <w:t>111.</w:t>
      </w:r>
    </w:p>
    <w:p w14:paraId="518A34C9" w14:textId="77777777" w:rsidR="00757BDA" w:rsidRPr="00F65A92" w:rsidRDefault="00757BDA" w:rsidP="00757BDA">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Длимбетова Г.К., Молдабекова С.К. Психологические особенности, способствующие овладению иностранным языком в учебной группе // Психологическая наука и практика</w:t>
      </w:r>
      <w:r>
        <w:rPr>
          <w:rFonts w:ascii="Times New Roman" w:hAnsi="Times New Roman" w:cs="Times New Roman"/>
          <w:sz w:val="28"/>
          <w:szCs w:val="28"/>
        </w:rPr>
        <w:t>:</w:t>
      </w:r>
      <w:r w:rsidRPr="00942CA2">
        <w:rPr>
          <w:rFonts w:ascii="Times New Roman" w:hAnsi="Times New Roman" w:cs="Times New Roman"/>
          <w:sz w:val="28"/>
          <w:szCs w:val="28"/>
        </w:rPr>
        <w:t xml:space="preserve"> </w:t>
      </w:r>
      <w:r w:rsidRPr="00F65A92">
        <w:rPr>
          <w:rFonts w:ascii="Times New Roman" w:hAnsi="Times New Roman" w:cs="Times New Roman"/>
          <w:sz w:val="28"/>
          <w:szCs w:val="28"/>
        </w:rPr>
        <w:t>матер</w:t>
      </w:r>
      <w:r>
        <w:rPr>
          <w:rFonts w:ascii="Times New Roman" w:hAnsi="Times New Roman" w:cs="Times New Roman"/>
          <w:sz w:val="28"/>
          <w:szCs w:val="28"/>
        </w:rPr>
        <w:t>.</w:t>
      </w:r>
      <w:r w:rsidRPr="00F65A92">
        <w:rPr>
          <w:rFonts w:ascii="Times New Roman" w:hAnsi="Times New Roman" w:cs="Times New Roman"/>
          <w:sz w:val="28"/>
          <w:szCs w:val="28"/>
        </w:rPr>
        <w:t xml:space="preserve"> междунар</w:t>
      </w:r>
      <w:r>
        <w:rPr>
          <w:rFonts w:ascii="Times New Roman" w:hAnsi="Times New Roman" w:cs="Times New Roman"/>
          <w:sz w:val="28"/>
          <w:szCs w:val="28"/>
        </w:rPr>
        <w:t>.</w:t>
      </w:r>
      <w:r w:rsidRPr="00F65A92">
        <w:rPr>
          <w:rFonts w:ascii="Times New Roman" w:hAnsi="Times New Roman" w:cs="Times New Roman"/>
          <w:sz w:val="28"/>
          <w:szCs w:val="28"/>
        </w:rPr>
        <w:t xml:space="preserve"> молод</w:t>
      </w:r>
      <w:r>
        <w:rPr>
          <w:rFonts w:ascii="Times New Roman" w:hAnsi="Times New Roman" w:cs="Times New Roman"/>
          <w:sz w:val="28"/>
          <w:szCs w:val="28"/>
        </w:rPr>
        <w:t>.</w:t>
      </w:r>
      <w:r w:rsidRPr="00F65A92">
        <w:rPr>
          <w:rFonts w:ascii="Times New Roman" w:hAnsi="Times New Roman" w:cs="Times New Roman"/>
          <w:sz w:val="28"/>
          <w:szCs w:val="28"/>
        </w:rPr>
        <w:t xml:space="preserve"> конф</w:t>
      </w:r>
      <w:r>
        <w:rPr>
          <w:rFonts w:ascii="Times New Roman" w:hAnsi="Times New Roman" w:cs="Times New Roman"/>
          <w:sz w:val="28"/>
          <w:szCs w:val="28"/>
        </w:rPr>
        <w:t>.</w:t>
      </w:r>
      <w:r w:rsidRPr="00F65A92">
        <w:rPr>
          <w:rFonts w:ascii="Times New Roman" w:hAnsi="Times New Roman" w:cs="Times New Roman"/>
          <w:sz w:val="28"/>
          <w:szCs w:val="28"/>
        </w:rPr>
        <w:t xml:space="preserve"> молодых ученых</w:t>
      </w:r>
      <w:r>
        <w:rPr>
          <w:rFonts w:ascii="Times New Roman" w:hAnsi="Times New Roman" w:cs="Times New Roman"/>
          <w:sz w:val="28"/>
          <w:szCs w:val="28"/>
        </w:rPr>
        <w:t>.</w:t>
      </w:r>
      <w:r w:rsidRPr="00F65A9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5A92">
        <w:rPr>
          <w:rFonts w:ascii="Times New Roman" w:hAnsi="Times New Roman" w:cs="Times New Roman"/>
          <w:sz w:val="28"/>
          <w:szCs w:val="28"/>
        </w:rPr>
        <w:t>М</w:t>
      </w:r>
      <w:r>
        <w:rPr>
          <w:rFonts w:ascii="Times New Roman" w:hAnsi="Times New Roman" w:cs="Times New Roman"/>
          <w:sz w:val="28"/>
          <w:szCs w:val="28"/>
        </w:rPr>
        <w:t>.:</w:t>
      </w:r>
      <w:r w:rsidRPr="00F65A92">
        <w:rPr>
          <w:rFonts w:ascii="Times New Roman" w:hAnsi="Times New Roman" w:cs="Times New Roman"/>
          <w:sz w:val="28"/>
          <w:szCs w:val="28"/>
        </w:rPr>
        <w:t xml:space="preserve"> РУДН, 2018. </w:t>
      </w:r>
      <w:r>
        <w:rPr>
          <w:rFonts w:ascii="Times New Roman" w:hAnsi="Times New Roman" w:cs="Times New Roman"/>
          <w:sz w:val="28"/>
          <w:szCs w:val="28"/>
        </w:rPr>
        <w:t xml:space="preserve">– </w:t>
      </w:r>
      <w:r w:rsidRPr="00F65A92">
        <w:rPr>
          <w:rFonts w:ascii="Times New Roman" w:hAnsi="Times New Roman" w:cs="Times New Roman"/>
          <w:sz w:val="28"/>
          <w:szCs w:val="28"/>
        </w:rPr>
        <w:t>С. 301-306</w:t>
      </w:r>
      <w:r>
        <w:rPr>
          <w:rFonts w:ascii="Times New Roman" w:hAnsi="Times New Roman" w:cs="Times New Roman"/>
          <w:sz w:val="28"/>
          <w:szCs w:val="28"/>
        </w:rPr>
        <w:t>.</w:t>
      </w:r>
    </w:p>
    <w:p w14:paraId="75A99271" w14:textId="0102FEDF"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Длимбетова Г.К., Молдабекова С.К. О принципах предметно-языкового интегрированного обучения в контексте полиязычного образования. </w:t>
      </w:r>
      <w:r w:rsidRPr="00F65A92">
        <w:rPr>
          <w:rFonts w:ascii="Times New Roman" w:hAnsi="Times New Roman" w:cs="Times New Roman"/>
          <w:sz w:val="28"/>
          <w:szCs w:val="28"/>
        </w:rPr>
        <w:lastRenderedPageBreak/>
        <w:t>// Психолого-педагогические исследования в современном образовании: матер</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w:t>
      </w:r>
      <w:r w:rsidR="001354F2" w:rsidRPr="00F65A92">
        <w:rPr>
          <w:rFonts w:ascii="Times New Roman" w:hAnsi="Times New Roman" w:cs="Times New Roman"/>
          <w:sz w:val="28"/>
          <w:szCs w:val="28"/>
        </w:rPr>
        <w:t>м</w:t>
      </w:r>
      <w:r w:rsidRPr="00F65A92">
        <w:rPr>
          <w:rFonts w:ascii="Times New Roman" w:hAnsi="Times New Roman" w:cs="Times New Roman"/>
          <w:sz w:val="28"/>
          <w:szCs w:val="28"/>
        </w:rPr>
        <w:t>еждунар</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науч</w:t>
      </w:r>
      <w:r w:rsidR="001354F2">
        <w:rPr>
          <w:rFonts w:ascii="Times New Roman" w:hAnsi="Times New Roman" w:cs="Times New Roman"/>
          <w:sz w:val="28"/>
          <w:szCs w:val="28"/>
        </w:rPr>
        <w:t>.</w:t>
      </w:r>
      <w:r w:rsidRPr="00F65A92">
        <w:rPr>
          <w:rFonts w:ascii="Times New Roman" w:hAnsi="Times New Roman" w:cs="Times New Roman"/>
          <w:sz w:val="28"/>
          <w:szCs w:val="28"/>
        </w:rPr>
        <w:t>-практ</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конф</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w:t>
      </w:r>
      <w:r w:rsidR="001354F2">
        <w:rPr>
          <w:rFonts w:ascii="Times New Roman" w:hAnsi="Times New Roman" w:cs="Times New Roman"/>
          <w:sz w:val="28"/>
          <w:szCs w:val="28"/>
        </w:rPr>
        <w:t xml:space="preserve">– М.: </w:t>
      </w:r>
      <w:r w:rsidRPr="00F65A92">
        <w:rPr>
          <w:rFonts w:ascii="Times New Roman" w:hAnsi="Times New Roman" w:cs="Times New Roman"/>
          <w:sz w:val="28"/>
          <w:szCs w:val="28"/>
        </w:rPr>
        <w:t xml:space="preserve">РУДН, </w:t>
      </w:r>
      <w:r w:rsidR="001354F2">
        <w:rPr>
          <w:rFonts w:ascii="Times New Roman" w:hAnsi="Times New Roman" w:cs="Times New Roman"/>
          <w:sz w:val="28"/>
          <w:szCs w:val="28"/>
        </w:rPr>
        <w:t xml:space="preserve">2018. </w:t>
      </w:r>
      <w:r w:rsidR="00942CA2">
        <w:rPr>
          <w:rFonts w:ascii="Times New Roman" w:hAnsi="Times New Roman" w:cs="Times New Roman"/>
          <w:sz w:val="28"/>
          <w:szCs w:val="28"/>
        </w:rPr>
        <w:t>–</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С. 374-379</w:t>
      </w:r>
      <w:r w:rsidR="001354F2">
        <w:rPr>
          <w:rFonts w:ascii="Times New Roman" w:hAnsi="Times New Roman" w:cs="Times New Roman"/>
          <w:sz w:val="28"/>
          <w:szCs w:val="28"/>
        </w:rPr>
        <w:t>.</w:t>
      </w:r>
    </w:p>
    <w:p w14:paraId="1FB92A44" w14:textId="58477DC1" w:rsidR="00757BDA" w:rsidRPr="00757BDA" w:rsidRDefault="00757BD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36"/>
          <w:szCs w:val="28"/>
          <w:lang w:val="en-GB"/>
        </w:rPr>
      </w:pPr>
      <w:r w:rsidRPr="00757BDA">
        <w:rPr>
          <w:rFonts w:ascii="Times New Roman" w:hAnsi="Times New Roman" w:cs="Times New Roman"/>
          <w:sz w:val="28"/>
        </w:rPr>
        <w:t>Методические рекомендации по применению CLIL-технологии в учебном процессе. Методические рекомендации. – Астана: НАО имени И. Алтынсарина, 2018. – 72с.</w:t>
      </w:r>
    </w:p>
    <w:p w14:paraId="7B4DD59F" w14:textId="4E827B71" w:rsidR="009145D8" w:rsidRPr="00814236" w:rsidRDefault="00EF5CFA"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814236">
        <w:rPr>
          <w:rFonts w:ascii="Times New Roman" w:hAnsi="Times New Roman" w:cs="Times New Roman"/>
          <w:sz w:val="28"/>
          <w:szCs w:val="28"/>
          <w:lang w:val="en-GB"/>
        </w:rPr>
        <w:t xml:space="preserve">Coyle D., Hood Ph., Marsh D. </w:t>
      </w:r>
      <w:r w:rsidR="009145D8" w:rsidRPr="00814236">
        <w:rPr>
          <w:rFonts w:ascii="Times New Roman" w:hAnsi="Times New Roman" w:cs="Times New Roman"/>
          <w:sz w:val="28"/>
          <w:szCs w:val="28"/>
          <w:lang w:val="en-GB"/>
        </w:rPr>
        <w:t xml:space="preserve">CLIL: Content and Language Integrated Learning. </w:t>
      </w:r>
      <w:r w:rsidR="00942CA2" w:rsidRPr="00814236">
        <w:rPr>
          <w:rFonts w:ascii="Times New Roman" w:hAnsi="Times New Roman" w:cs="Times New Roman"/>
          <w:sz w:val="28"/>
          <w:szCs w:val="28"/>
          <w:lang w:val="en-GB"/>
        </w:rPr>
        <w:t xml:space="preserve">– </w:t>
      </w:r>
      <w:r w:rsidR="00BB06FE" w:rsidRPr="00814236">
        <w:rPr>
          <w:rFonts w:ascii="Times New Roman" w:hAnsi="Times New Roman" w:cs="Times New Roman"/>
          <w:sz w:val="28"/>
          <w:szCs w:val="28"/>
          <w:lang w:val="en-GB"/>
        </w:rPr>
        <w:t xml:space="preserve">Cambridge: </w:t>
      </w:r>
      <w:r w:rsidR="009145D8" w:rsidRPr="00814236">
        <w:rPr>
          <w:rFonts w:ascii="Times New Roman" w:hAnsi="Times New Roman" w:cs="Times New Roman"/>
          <w:sz w:val="28"/>
          <w:szCs w:val="28"/>
          <w:lang w:val="en-GB"/>
        </w:rPr>
        <w:t xml:space="preserve">Cambridge University Press, 2010. </w:t>
      </w:r>
      <w:r w:rsidR="00942CA2" w:rsidRPr="00814236">
        <w:rPr>
          <w:rFonts w:ascii="Times New Roman" w:hAnsi="Times New Roman" w:cs="Times New Roman"/>
          <w:sz w:val="28"/>
          <w:szCs w:val="28"/>
          <w:lang w:val="en-GB"/>
        </w:rPr>
        <w:t xml:space="preserve">– </w:t>
      </w:r>
      <w:r w:rsidR="009145D8" w:rsidRPr="00814236">
        <w:rPr>
          <w:rFonts w:ascii="Times New Roman" w:hAnsi="Times New Roman" w:cs="Times New Roman"/>
          <w:sz w:val="28"/>
          <w:szCs w:val="28"/>
          <w:lang w:val="en-GB"/>
        </w:rPr>
        <w:t xml:space="preserve">173 p.  </w:t>
      </w:r>
    </w:p>
    <w:p w14:paraId="74093376" w14:textId="3E63E3E6"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 xml:space="preserve">Дурай-Новакова К.М. Формирование профессиональной готовности </w:t>
      </w:r>
      <w:r w:rsidRPr="00F65A92">
        <w:rPr>
          <w:rFonts w:ascii="Times New Roman" w:hAnsi="Times New Roman" w:cs="Times New Roman"/>
          <w:sz w:val="28"/>
          <w:szCs w:val="28"/>
        </w:rPr>
        <w:t>студентов к педагогической деятельности: автореф. … док. пед. наук: 13.00.01</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 М., 1983. – 32 с.</w:t>
      </w:r>
    </w:p>
    <w:p w14:paraId="20083C11" w14:textId="2014ECC8"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Моляко В.А.</w:t>
      </w:r>
      <w:r w:rsidR="00082590">
        <w:rPr>
          <w:rFonts w:ascii="Times New Roman" w:hAnsi="Times New Roman" w:cs="Times New Roman"/>
          <w:sz w:val="28"/>
          <w:szCs w:val="28"/>
        </w:rPr>
        <w:t xml:space="preserve">, </w:t>
      </w:r>
      <w:r w:rsidR="00082590" w:rsidRPr="00F65A92">
        <w:rPr>
          <w:rFonts w:ascii="Times New Roman" w:hAnsi="Times New Roman" w:cs="Times New Roman"/>
          <w:sz w:val="28"/>
          <w:szCs w:val="28"/>
        </w:rPr>
        <w:t>Смульсон М.Л.</w:t>
      </w:r>
      <w:r w:rsidR="00082590">
        <w:rPr>
          <w:rFonts w:ascii="Times New Roman" w:hAnsi="Times New Roman" w:cs="Times New Roman"/>
          <w:sz w:val="28"/>
          <w:szCs w:val="28"/>
        </w:rPr>
        <w:t xml:space="preserve"> </w:t>
      </w:r>
      <w:r w:rsidRPr="00F65A92">
        <w:rPr>
          <w:rFonts w:ascii="Times New Roman" w:hAnsi="Times New Roman" w:cs="Times New Roman"/>
          <w:sz w:val="28"/>
          <w:szCs w:val="28"/>
        </w:rPr>
        <w:t>Психологическая готовность к труду на современном производстве. – Киев, 1985. – 262 с.</w:t>
      </w:r>
    </w:p>
    <w:p w14:paraId="76F517F0" w14:textId="4A21B6B2"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Платонов К.К. Структура и развитие личности. – М.: Наука, 1986. – 255 с.</w:t>
      </w:r>
    </w:p>
    <w:p w14:paraId="33A44222" w14:textId="4CBF8B25" w:rsidR="009145D8" w:rsidRPr="00814236"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 xml:space="preserve">Сластенин В.А. </w:t>
      </w:r>
      <w:r w:rsidR="00082590" w:rsidRPr="00814236">
        <w:rPr>
          <w:rFonts w:ascii="Times New Roman" w:hAnsi="Times New Roman" w:cs="Times New Roman"/>
          <w:sz w:val="28"/>
          <w:szCs w:val="28"/>
        </w:rPr>
        <w:t xml:space="preserve">и др. </w:t>
      </w:r>
      <w:r w:rsidRPr="00814236">
        <w:rPr>
          <w:rFonts w:ascii="Times New Roman" w:hAnsi="Times New Roman" w:cs="Times New Roman"/>
          <w:sz w:val="28"/>
          <w:szCs w:val="28"/>
        </w:rPr>
        <w:t>Педагогика: учеб. пос</w:t>
      </w:r>
      <w:r w:rsidR="00082590" w:rsidRPr="00814236">
        <w:rPr>
          <w:rFonts w:ascii="Times New Roman" w:hAnsi="Times New Roman" w:cs="Times New Roman"/>
          <w:sz w:val="28"/>
          <w:szCs w:val="28"/>
        </w:rPr>
        <w:t>.</w:t>
      </w:r>
      <w:r w:rsidRPr="00814236">
        <w:rPr>
          <w:rFonts w:ascii="Times New Roman" w:hAnsi="Times New Roman" w:cs="Times New Roman"/>
          <w:sz w:val="28"/>
          <w:szCs w:val="28"/>
        </w:rPr>
        <w:t xml:space="preserve"> – М.: Школьная Пресса, 2004. – 512 с.</w:t>
      </w:r>
    </w:p>
    <w:p w14:paraId="3F89D437" w14:textId="29C777FE" w:rsidR="009145D8" w:rsidRPr="00814236"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Ананьев Б.Г. Избранные психологические труды</w:t>
      </w:r>
      <w:r w:rsidR="00942CA2" w:rsidRPr="00814236">
        <w:rPr>
          <w:rFonts w:ascii="Times New Roman" w:hAnsi="Times New Roman" w:cs="Times New Roman"/>
          <w:sz w:val="28"/>
          <w:szCs w:val="28"/>
        </w:rPr>
        <w:t>: в 2 т.</w:t>
      </w:r>
      <w:r w:rsidR="00BB06FE" w:rsidRPr="00814236">
        <w:rPr>
          <w:rFonts w:ascii="Times New Roman" w:hAnsi="Times New Roman" w:cs="Times New Roman"/>
          <w:sz w:val="28"/>
          <w:szCs w:val="28"/>
        </w:rPr>
        <w:t xml:space="preserve"> – М.: П</w:t>
      </w:r>
      <w:r w:rsidR="00BB06FE" w:rsidRPr="00814236">
        <w:rPr>
          <w:rFonts w:ascii="Times New Roman" w:hAnsi="Times New Roman" w:cs="Times New Roman"/>
          <w:sz w:val="28"/>
          <w:szCs w:val="28"/>
          <w:lang w:val="kk-KZ"/>
        </w:rPr>
        <w:t>едагогика</w:t>
      </w:r>
      <w:r w:rsidR="00BB06FE" w:rsidRPr="00814236">
        <w:rPr>
          <w:rFonts w:ascii="Times New Roman" w:hAnsi="Times New Roman" w:cs="Times New Roman"/>
          <w:sz w:val="28"/>
          <w:szCs w:val="28"/>
        </w:rPr>
        <w:t>, 1980</w:t>
      </w:r>
      <w:r w:rsidRPr="00814236">
        <w:rPr>
          <w:rFonts w:ascii="Times New Roman" w:hAnsi="Times New Roman" w:cs="Times New Roman"/>
          <w:sz w:val="28"/>
          <w:szCs w:val="28"/>
        </w:rPr>
        <w:t xml:space="preserve">. </w:t>
      </w:r>
      <w:r w:rsidR="00942CA2" w:rsidRPr="00814236">
        <w:rPr>
          <w:rFonts w:ascii="Times New Roman" w:hAnsi="Times New Roman" w:cs="Times New Roman"/>
          <w:sz w:val="28"/>
          <w:szCs w:val="28"/>
        </w:rPr>
        <w:t xml:space="preserve">– </w:t>
      </w:r>
      <w:r w:rsidRPr="00814236">
        <w:rPr>
          <w:rFonts w:ascii="Times New Roman" w:hAnsi="Times New Roman" w:cs="Times New Roman"/>
          <w:sz w:val="28"/>
          <w:szCs w:val="28"/>
        </w:rPr>
        <w:t>Т.</w:t>
      </w:r>
      <w:r w:rsidR="00942CA2" w:rsidRPr="00814236">
        <w:rPr>
          <w:rFonts w:ascii="Times New Roman" w:hAnsi="Times New Roman" w:cs="Times New Roman"/>
          <w:sz w:val="28"/>
          <w:szCs w:val="28"/>
        </w:rPr>
        <w:t xml:space="preserve"> </w:t>
      </w:r>
      <w:r w:rsidRPr="00814236">
        <w:rPr>
          <w:rFonts w:ascii="Times New Roman" w:hAnsi="Times New Roman" w:cs="Times New Roman"/>
          <w:sz w:val="28"/>
          <w:szCs w:val="28"/>
        </w:rPr>
        <w:t xml:space="preserve">2. – </w:t>
      </w:r>
      <w:r w:rsidR="00BB06FE" w:rsidRPr="00814236">
        <w:rPr>
          <w:rFonts w:ascii="Times New Roman" w:hAnsi="Times New Roman" w:cs="Times New Roman"/>
          <w:sz w:val="28"/>
          <w:szCs w:val="28"/>
        </w:rPr>
        <w:t>288</w:t>
      </w:r>
      <w:r w:rsidR="00942CA2" w:rsidRPr="00814236">
        <w:rPr>
          <w:rFonts w:ascii="Times New Roman" w:hAnsi="Times New Roman" w:cs="Times New Roman"/>
          <w:sz w:val="28"/>
          <w:szCs w:val="28"/>
        </w:rPr>
        <w:t xml:space="preserve"> с.</w:t>
      </w:r>
    </w:p>
    <w:p w14:paraId="259F0EDC" w14:textId="00515B7D" w:rsidR="009145D8" w:rsidRPr="00814236"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814236">
        <w:rPr>
          <w:rFonts w:ascii="Times New Roman" w:hAnsi="Times New Roman" w:cs="Times New Roman"/>
          <w:sz w:val="28"/>
          <w:szCs w:val="28"/>
        </w:rPr>
        <w:t>Левитов Н.Д. Психология характера. – Изд</w:t>
      </w:r>
      <w:r w:rsidR="00082590" w:rsidRPr="00814236">
        <w:rPr>
          <w:rFonts w:ascii="Times New Roman" w:hAnsi="Times New Roman" w:cs="Times New Roman"/>
          <w:sz w:val="28"/>
          <w:szCs w:val="28"/>
        </w:rPr>
        <w:t>.</w:t>
      </w:r>
      <w:r w:rsidRPr="00814236">
        <w:rPr>
          <w:rFonts w:ascii="Times New Roman" w:hAnsi="Times New Roman" w:cs="Times New Roman"/>
          <w:sz w:val="28"/>
          <w:szCs w:val="28"/>
        </w:rPr>
        <w:t xml:space="preserve"> 3-е, испр</w:t>
      </w:r>
      <w:r w:rsidR="00082590" w:rsidRPr="00814236">
        <w:rPr>
          <w:rFonts w:ascii="Times New Roman" w:hAnsi="Times New Roman" w:cs="Times New Roman"/>
          <w:sz w:val="28"/>
          <w:szCs w:val="28"/>
        </w:rPr>
        <w:t>.</w:t>
      </w:r>
      <w:r w:rsidRPr="00814236">
        <w:rPr>
          <w:rFonts w:ascii="Times New Roman" w:hAnsi="Times New Roman" w:cs="Times New Roman"/>
          <w:sz w:val="28"/>
          <w:szCs w:val="28"/>
        </w:rPr>
        <w:t xml:space="preserve"> и доп. – М.: Просвещение, 1969. – 382 с. </w:t>
      </w:r>
    </w:p>
    <w:p w14:paraId="6209CF55" w14:textId="7553036D" w:rsidR="009145D8" w:rsidRPr="00F65A92" w:rsidRDefault="009145D8" w:rsidP="00513CDD">
      <w:pPr>
        <w:widowControl w:val="0"/>
        <w:numPr>
          <w:ilvl w:val="0"/>
          <w:numId w:val="24"/>
        </w:numPr>
        <w:shd w:val="clear" w:color="auto" w:fill="FFFFFF"/>
        <w:tabs>
          <w:tab w:val="left" w:pos="0"/>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Дьяченко М.И. </w:t>
      </w:r>
      <w:r w:rsidR="00082590">
        <w:rPr>
          <w:rFonts w:ascii="Times New Roman" w:hAnsi="Times New Roman" w:cs="Times New Roman"/>
          <w:sz w:val="28"/>
          <w:szCs w:val="28"/>
        </w:rPr>
        <w:t xml:space="preserve">и др. </w:t>
      </w:r>
      <w:r w:rsidRPr="00F65A92">
        <w:rPr>
          <w:rFonts w:ascii="Times New Roman" w:hAnsi="Times New Roman" w:cs="Times New Roman"/>
          <w:sz w:val="28"/>
          <w:szCs w:val="28"/>
        </w:rPr>
        <w:t>Готовность к деятельности в напряженных ситуациях</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w:t>
      </w:r>
      <w:r w:rsidR="00082590" w:rsidRPr="00F65A92">
        <w:rPr>
          <w:rFonts w:ascii="Times New Roman" w:hAnsi="Times New Roman" w:cs="Times New Roman"/>
          <w:sz w:val="28"/>
          <w:szCs w:val="28"/>
        </w:rPr>
        <w:t>п</w:t>
      </w:r>
      <w:r w:rsidRPr="00F65A92">
        <w:rPr>
          <w:rFonts w:ascii="Times New Roman" w:hAnsi="Times New Roman" w:cs="Times New Roman"/>
          <w:sz w:val="28"/>
          <w:szCs w:val="28"/>
        </w:rPr>
        <w:t>сихологический аспект</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 Минск, 1985. – 129 с.</w:t>
      </w:r>
    </w:p>
    <w:p w14:paraId="2D63DFAC" w14:textId="700C7C7D"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Сережкина А.Е.</w:t>
      </w:r>
      <w:r w:rsidR="00082590">
        <w:rPr>
          <w:rFonts w:ascii="Times New Roman" w:hAnsi="Times New Roman" w:cs="Times New Roman"/>
          <w:sz w:val="28"/>
          <w:szCs w:val="28"/>
        </w:rPr>
        <w:t>, Садыкова В.А.</w:t>
      </w:r>
      <w:r w:rsidRPr="00F65A92">
        <w:rPr>
          <w:rFonts w:ascii="Times New Roman" w:hAnsi="Times New Roman" w:cs="Times New Roman"/>
          <w:sz w:val="28"/>
          <w:szCs w:val="28"/>
        </w:rPr>
        <w:t xml:space="preserve"> Обучение в новой информационной среде: психологопедагогические особенности // Высшее образование сегодня. – 2004. – №1. – С. 54-59.</w:t>
      </w:r>
    </w:p>
    <w:p w14:paraId="309A540C" w14:textId="46D3D793" w:rsidR="00B036D5" w:rsidRDefault="00B036D5"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Дьяченко М.И., Кандыбович Л.А. Психология высшей школы. – Минск.: Тесей. – 2008. – 350 с.</w:t>
      </w:r>
    </w:p>
    <w:p w14:paraId="6B88A39F" w14:textId="68015ACE"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Белоглазова, Т.В. Иноязычная коммуникация в процессе формирования лингвогуманитарной культуры студентов неязыковых специальностей: дис. ... канд. пед. наук: 13.00.08. – Сургут, 2006. – 148 с.</w:t>
      </w:r>
    </w:p>
    <w:p w14:paraId="73F9F84E" w14:textId="7A875C2A" w:rsidR="009145D8" w:rsidRPr="008670FB"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Сальная Л.K. Модель обучения профессионально-ориентированному общению студентов неязыкового вуза: дис. … канд. пед. наук</w:t>
      </w:r>
      <w:r w:rsidR="00082590">
        <w:rPr>
          <w:rFonts w:ascii="Times New Roman" w:hAnsi="Times New Roman" w:cs="Times New Roman"/>
          <w:sz w:val="28"/>
          <w:szCs w:val="28"/>
        </w:rPr>
        <w:t xml:space="preserve">: </w:t>
      </w:r>
      <w:r w:rsidR="00BB06FE" w:rsidRPr="008670FB">
        <w:rPr>
          <w:rFonts w:ascii="Times New Roman" w:hAnsi="Times New Roman" w:cs="Times New Roman"/>
          <w:sz w:val="28"/>
          <w:szCs w:val="28"/>
        </w:rPr>
        <w:t>13.00.02. – Таганрог, 2007. – 193</w:t>
      </w:r>
      <w:r w:rsidRPr="008670FB">
        <w:rPr>
          <w:rFonts w:ascii="Times New Roman" w:hAnsi="Times New Roman" w:cs="Times New Roman"/>
          <w:sz w:val="28"/>
          <w:szCs w:val="28"/>
        </w:rPr>
        <w:t xml:space="preserve"> с.</w:t>
      </w:r>
    </w:p>
    <w:p w14:paraId="57B7B7C1" w14:textId="7AF8400D" w:rsidR="009145D8" w:rsidRPr="00814236"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Алеевская Ю.И., Аширбагина Н.Л., Мещерякова Н.А. Коммуникативная компетентность как предмет педагогического исследования </w:t>
      </w:r>
      <w:r w:rsidRPr="00814236">
        <w:rPr>
          <w:rFonts w:ascii="Times New Roman" w:hAnsi="Times New Roman" w:cs="Times New Roman"/>
          <w:sz w:val="28"/>
          <w:szCs w:val="28"/>
        </w:rPr>
        <w:t xml:space="preserve">// Интеграция образования. </w:t>
      </w:r>
      <w:r w:rsidR="00942CA2" w:rsidRPr="00814236">
        <w:rPr>
          <w:rFonts w:ascii="Times New Roman" w:hAnsi="Times New Roman" w:cs="Times New Roman"/>
          <w:sz w:val="28"/>
          <w:szCs w:val="28"/>
        </w:rPr>
        <w:t>–</w:t>
      </w:r>
      <w:r w:rsidR="001354F2" w:rsidRPr="00814236">
        <w:rPr>
          <w:rFonts w:ascii="Times New Roman" w:hAnsi="Times New Roman" w:cs="Times New Roman"/>
          <w:sz w:val="28"/>
          <w:szCs w:val="28"/>
        </w:rPr>
        <w:t xml:space="preserve"> </w:t>
      </w:r>
      <w:r w:rsidRPr="00814236">
        <w:rPr>
          <w:rFonts w:ascii="Times New Roman" w:hAnsi="Times New Roman" w:cs="Times New Roman"/>
          <w:sz w:val="28"/>
          <w:szCs w:val="28"/>
        </w:rPr>
        <w:t xml:space="preserve">2016. </w:t>
      </w:r>
      <w:r w:rsidR="00942CA2" w:rsidRPr="00814236">
        <w:rPr>
          <w:rFonts w:ascii="Times New Roman" w:hAnsi="Times New Roman" w:cs="Times New Roman"/>
          <w:sz w:val="28"/>
          <w:szCs w:val="28"/>
        </w:rPr>
        <w:t>–</w:t>
      </w:r>
      <w:r w:rsidR="001354F2" w:rsidRPr="00814236">
        <w:rPr>
          <w:rFonts w:ascii="Times New Roman" w:hAnsi="Times New Roman" w:cs="Times New Roman"/>
          <w:sz w:val="28"/>
          <w:szCs w:val="28"/>
        </w:rPr>
        <w:t xml:space="preserve"> </w:t>
      </w:r>
      <w:r w:rsidRPr="00814236">
        <w:rPr>
          <w:rFonts w:ascii="Times New Roman" w:hAnsi="Times New Roman" w:cs="Times New Roman"/>
          <w:sz w:val="28"/>
          <w:szCs w:val="28"/>
        </w:rPr>
        <w:t>Т. 20, №</w:t>
      </w:r>
      <w:r w:rsidR="003B2FDD" w:rsidRPr="00814236">
        <w:rPr>
          <w:rFonts w:ascii="Times New Roman" w:hAnsi="Times New Roman" w:cs="Times New Roman"/>
          <w:sz w:val="28"/>
          <w:szCs w:val="28"/>
        </w:rPr>
        <w:t xml:space="preserve"> </w:t>
      </w:r>
      <w:r w:rsidRPr="00814236">
        <w:rPr>
          <w:rFonts w:ascii="Times New Roman" w:hAnsi="Times New Roman" w:cs="Times New Roman"/>
          <w:sz w:val="28"/>
          <w:szCs w:val="28"/>
        </w:rPr>
        <w:t>3.</w:t>
      </w:r>
      <w:r w:rsidR="001354F2" w:rsidRPr="00814236">
        <w:rPr>
          <w:rFonts w:ascii="Times New Roman" w:hAnsi="Times New Roman" w:cs="Times New Roman"/>
          <w:sz w:val="28"/>
          <w:szCs w:val="28"/>
        </w:rPr>
        <w:t xml:space="preserve"> – </w:t>
      </w:r>
      <w:r w:rsidR="008670FB" w:rsidRPr="00814236">
        <w:rPr>
          <w:rFonts w:ascii="Times New Roman" w:hAnsi="Times New Roman" w:cs="Times New Roman"/>
          <w:sz w:val="28"/>
          <w:szCs w:val="28"/>
        </w:rPr>
        <w:t>С. 352-363</w:t>
      </w:r>
      <w:r w:rsidR="001354F2" w:rsidRPr="00814236">
        <w:rPr>
          <w:rFonts w:ascii="Times New Roman" w:hAnsi="Times New Roman" w:cs="Times New Roman"/>
          <w:sz w:val="28"/>
          <w:szCs w:val="28"/>
        </w:rPr>
        <w:t>.</w:t>
      </w:r>
    </w:p>
    <w:p w14:paraId="3E1144D9" w14:textId="2693DE6E"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Махмудова А.Ж. Интерференция и перенос в обучении иностранным языкам в условиях субординативной триглоссии учащихся средних школ Республики Дагестан // Матер</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науч</w:t>
      </w:r>
      <w:r w:rsidR="001354F2">
        <w:rPr>
          <w:rFonts w:ascii="Times New Roman" w:hAnsi="Times New Roman" w:cs="Times New Roman"/>
          <w:sz w:val="28"/>
          <w:szCs w:val="28"/>
        </w:rPr>
        <w:t>.</w:t>
      </w:r>
      <w:r w:rsidRPr="00F65A92">
        <w:rPr>
          <w:rFonts w:ascii="Times New Roman" w:hAnsi="Times New Roman" w:cs="Times New Roman"/>
          <w:sz w:val="28"/>
          <w:szCs w:val="28"/>
        </w:rPr>
        <w:t>-метод</w:t>
      </w:r>
      <w:r w:rsidR="001354F2">
        <w:rPr>
          <w:rFonts w:ascii="Times New Roman" w:hAnsi="Times New Roman" w:cs="Times New Roman"/>
          <w:sz w:val="28"/>
          <w:szCs w:val="28"/>
        </w:rPr>
        <w:t>.</w:t>
      </w:r>
      <w:r w:rsidRPr="00F65A92">
        <w:rPr>
          <w:rFonts w:ascii="Times New Roman" w:hAnsi="Times New Roman" w:cs="Times New Roman"/>
          <w:sz w:val="28"/>
          <w:szCs w:val="28"/>
        </w:rPr>
        <w:t xml:space="preserve"> чтений Пятигорского государственного лингвистического университета: в 14 ч. </w:t>
      </w:r>
      <w:r w:rsidR="00942CA2">
        <w:rPr>
          <w:rFonts w:ascii="Times New Roman" w:hAnsi="Times New Roman" w:cs="Times New Roman"/>
          <w:sz w:val="28"/>
          <w:szCs w:val="28"/>
        </w:rPr>
        <w:t>–</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 xml:space="preserve">Пятигорск: Изд-во ПГЛУ, 2011. </w:t>
      </w:r>
      <w:r w:rsidR="00942CA2">
        <w:rPr>
          <w:rFonts w:ascii="Times New Roman" w:hAnsi="Times New Roman" w:cs="Times New Roman"/>
          <w:sz w:val="28"/>
          <w:szCs w:val="28"/>
        </w:rPr>
        <w:t>–</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 xml:space="preserve">Ч. </w:t>
      </w:r>
      <w:r w:rsidR="001354F2">
        <w:rPr>
          <w:rFonts w:ascii="Times New Roman" w:hAnsi="Times New Roman" w:cs="Times New Roman"/>
          <w:sz w:val="28"/>
          <w:szCs w:val="28"/>
        </w:rPr>
        <w:t>9</w:t>
      </w:r>
      <w:r w:rsidRPr="00F65A92">
        <w:rPr>
          <w:rFonts w:ascii="Times New Roman" w:hAnsi="Times New Roman" w:cs="Times New Roman"/>
          <w:sz w:val="28"/>
          <w:szCs w:val="28"/>
        </w:rPr>
        <w:t xml:space="preserve">. </w:t>
      </w:r>
      <w:r w:rsidR="00942CA2">
        <w:rPr>
          <w:rFonts w:ascii="Times New Roman" w:hAnsi="Times New Roman" w:cs="Times New Roman"/>
          <w:sz w:val="28"/>
          <w:szCs w:val="28"/>
        </w:rPr>
        <w:t>–</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С. 74-79.</w:t>
      </w:r>
    </w:p>
    <w:p w14:paraId="6FF02DCF" w14:textId="7C61E696" w:rsidR="00961F1E" w:rsidRPr="00961F1E" w:rsidRDefault="00961F1E"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Коновалова Р.А. </w:t>
      </w:r>
      <w:r w:rsidRPr="00961F1E">
        <w:rPr>
          <w:rFonts w:ascii="Times New Roman" w:hAnsi="Times New Roman" w:cs="Times New Roman"/>
          <w:sz w:val="28"/>
          <w:szCs w:val="28"/>
          <w:shd w:val="clear" w:color="auto" w:fill="FFFFFF"/>
        </w:rPr>
        <w:t>Формирование транскультурных коммуникативных умений у студентов высших учебных заведений : автореферат дис. ... кандидата педагогических наук : 13.00.08 / Челябинский ун-т. - Челябинск, 1998. - 20 с.</w:t>
      </w:r>
    </w:p>
    <w:p w14:paraId="378B1B97" w14:textId="726FBAAA"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lastRenderedPageBreak/>
        <w:t xml:space="preserve">Шапочникова И.А. Формирование готовности студентов колледжа к </w:t>
      </w:r>
      <w:r w:rsidRPr="00814236">
        <w:rPr>
          <w:rFonts w:ascii="Times New Roman" w:hAnsi="Times New Roman" w:cs="Times New Roman"/>
          <w:sz w:val="28"/>
          <w:szCs w:val="28"/>
        </w:rPr>
        <w:t>иноязычному общению: дис. … канд. пед. наук</w:t>
      </w:r>
      <w:r w:rsidR="001354F2" w:rsidRPr="00814236">
        <w:rPr>
          <w:rFonts w:ascii="Times New Roman" w:hAnsi="Times New Roman" w:cs="Times New Roman"/>
          <w:sz w:val="28"/>
          <w:szCs w:val="28"/>
        </w:rPr>
        <w:t xml:space="preserve">: </w:t>
      </w:r>
      <w:r w:rsidR="00D3668A" w:rsidRPr="00814236">
        <w:rPr>
          <w:rFonts w:ascii="Times New Roman" w:hAnsi="Times New Roman" w:cs="Times New Roman"/>
          <w:sz w:val="28"/>
          <w:szCs w:val="28"/>
        </w:rPr>
        <w:t>13.00.08</w:t>
      </w:r>
      <w:r w:rsidRPr="00814236">
        <w:rPr>
          <w:rFonts w:ascii="Times New Roman" w:hAnsi="Times New Roman" w:cs="Times New Roman"/>
          <w:sz w:val="28"/>
          <w:szCs w:val="28"/>
        </w:rPr>
        <w:t xml:space="preserve">. – Магнитогорск, 2005. </w:t>
      </w:r>
      <w:r w:rsidRPr="00F65A92">
        <w:rPr>
          <w:rFonts w:ascii="Times New Roman" w:hAnsi="Times New Roman" w:cs="Times New Roman"/>
          <w:sz w:val="28"/>
          <w:szCs w:val="28"/>
        </w:rPr>
        <w:t>– 184 с.</w:t>
      </w:r>
    </w:p>
    <w:p w14:paraId="6EAE32C4" w14:textId="16FFEAA2" w:rsidR="009145D8" w:rsidRPr="00814236"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Нурмухамбетова С.А. Формирование коммуникативной готовности к овладению иностранным языком у студентов неязыковых специальностей: дис. </w:t>
      </w:r>
      <w:r w:rsidRPr="00814236">
        <w:rPr>
          <w:rFonts w:ascii="Times New Roman" w:hAnsi="Times New Roman" w:cs="Times New Roman"/>
          <w:sz w:val="28"/>
          <w:szCs w:val="28"/>
        </w:rPr>
        <w:t>… канд. пед. наук</w:t>
      </w:r>
      <w:r w:rsidR="001354F2" w:rsidRPr="00814236">
        <w:rPr>
          <w:rFonts w:ascii="Times New Roman" w:hAnsi="Times New Roman" w:cs="Times New Roman"/>
          <w:sz w:val="28"/>
          <w:szCs w:val="28"/>
        </w:rPr>
        <w:t xml:space="preserve">: </w:t>
      </w:r>
      <w:r w:rsidR="00D3668A" w:rsidRPr="00814236">
        <w:rPr>
          <w:rFonts w:ascii="Times New Roman" w:hAnsi="Times New Roman" w:cs="Times New Roman"/>
          <w:sz w:val="28"/>
          <w:szCs w:val="28"/>
        </w:rPr>
        <w:t>13.00.08</w:t>
      </w:r>
      <w:r w:rsidR="001354F2" w:rsidRPr="00814236">
        <w:rPr>
          <w:rFonts w:ascii="Times New Roman" w:hAnsi="Times New Roman" w:cs="Times New Roman"/>
          <w:sz w:val="28"/>
          <w:szCs w:val="28"/>
        </w:rPr>
        <w:t>.</w:t>
      </w:r>
      <w:r w:rsidRPr="00814236">
        <w:rPr>
          <w:rFonts w:ascii="Times New Roman" w:hAnsi="Times New Roman" w:cs="Times New Roman"/>
          <w:sz w:val="28"/>
          <w:szCs w:val="28"/>
        </w:rPr>
        <w:t xml:space="preserve"> – Астрахань, 2017. – 196 с.</w:t>
      </w:r>
    </w:p>
    <w:p w14:paraId="2BDE6AE9" w14:textId="7DC5CB7D" w:rsidR="009145D8" w:rsidRPr="001354F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Style w:val="author"/>
          <w:rFonts w:ascii="Times New Roman" w:hAnsi="Times New Roman" w:cs="Times New Roman"/>
          <w:sz w:val="28"/>
          <w:szCs w:val="28"/>
          <w:lang w:val="en-US"/>
        </w:rPr>
      </w:pPr>
      <w:r w:rsidRPr="00F65A92">
        <w:rPr>
          <w:rStyle w:val="author"/>
          <w:rFonts w:ascii="Times New Roman" w:hAnsi="Times New Roman" w:cs="Times New Roman"/>
          <w:sz w:val="28"/>
          <w:szCs w:val="28"/>
        </w:rPr>
        <w:t xml:space="preserve">Молдабекова С.К. </w:t>
      </w:r>
      <w:r w:rsidRPr="00F65A92">
        <w:rPr>
          <w:rFonts w:ascii="Times New Roman" w:hAnsi="Times New Roman" w:cs="Times New Roman"/>
          <w:sz w:val="28"/>
          <w:szCs w:val="28"/>
        </w:rPr>
        <w:t>Коммуникативная готовность студентов в контексте полиязычного образования // Вестник КАЗНПУ им.</w:t>
      </w:r>
      <w:r w:rsidR="001354F2">
        <w:rPr>
          <w:rFonts w:ascii="Times New Roman" w:hAnsi="Times New Roman" w:cs="Times New Roman"/>
          <w:sz w:val="28"/>
          <w:szCs w:val="28"/>
        </w:rPr>
        <w:t xml:space="preserve"> </w:t>
      </w:r>
      <w:r w:rsidRPr="00F65A92">
        <w:rPr>
          <w:rFonts w:ascii="Times New Roman" w:hAnsi="Times New Roman" w:cs="Times New Roman"/>
          <w:sz w:val="28"/>
          <w:szCs w:val="28"/>
        </w:rPr>
        <w:t>Абая</w:t>
      </w:r>
      <w:r w:rsidR="001354F2" w:rsidRPr="001354F2">
        <w:rPr>
          <w:rFonts w:ascii="Times New Roman" w:hAnsi="Times New Roman" w:cs="Times New Roman"/>
          <w:sz w:val="28"/>
          <w:szCs w:val="28"/>
          <w:lang w:val="en-US"/>
        </w:rPr>
        <w:t>.</w:t>
      </w:r>
      <w:r w:rsidRPr="001354F2">
        <w:rPr>
          <w:rFonts w:ascii="Times New Roman" w:hAnsi="Times New Roman" w:cs="Times New Roman"/>
          <w:sz w:val="28"/>
          <w:szCs w:val="28"/>
          <w:lang w:val="en-US"/>
        </w:rPr>
        <w:t xml:space="preserve"> </w:t>
      </w:r>
      <w:r w:rsidR="001354F2" w:rsidRPr="001354F2">
        <w:rPr>
          <w:rFonts w:ascii="Times New Roman" w:hAnsi="Times New Roman" w:cs="Times New Roman"/>
          <w:sz w:val="28"/>
          <w:szCs w:val="28"/>
          <w:lang w:val="en-US"/>
        </w:rPr>
        <w:t>– 2018.</w:t>
      </w:r>
      <w:r w:rsidR="001354F2">
        <w:rPr>
          <w:rFonts w:ascii="Times New Roman" w:hAnsi="Times New Roman" w:cs="Times New Roman"/>
          <w:sz w:val="28"/>
          <w:szCs w:val="28"/>
        </w:rPr>
        <w:t xml:space="preserve"> </w:t>
      </w:r>
      <w:r w:rsidR="00EF5CFA">
        <w:rPr>
          <w:rFonts w:ascii="Times New Roman" w:hAnsi="Times New Roman" w:cs="Times New Roman"/>
          <w:sz w:val="28"/>
          <w:szCs w:val="28"/>
        </w:rPr>
        <w:t>–</w:t>
      </w:r>
      <w:r w:rsidR="001354F2">
        <w:rPr>
          <w:rFonts w:ascii="Times New Roman" w:hAnsi="Times New Roman" w:cs="Times New Roman"/>
          <w:sz w:val="28"/>
          <w:szCs w:val="28"/>
        </w:rPr>
        <w:t xml:space="preserve"> </w:t>
      </w:r>
      <w:r w:rsidRPr="001354F2">
        <w:rPr>
          <w:rFonts w:ascii="Times New Roman" w:hAnsi="Times New Roman" w:cs="Times New Roman"/>
          <w:sz w:val="28"/>
          <w:szCs w:val="28"/>
          <w:lang w:val="en-US"/>
        </w:rPr>
        <w:t>№</w:t>
      </w:r>
      <w:r w:rsidR="00506378">
        <w:rPr>
          <w:rFonts w:ascii="Times New Roman" w:hAnsi="Times New Roman" w:cs="Times New Roman"/>
          <w:sz w:val="28"/>
          <w:szCs w:val="28"/>
        </w:rPr>
        <w:t xml:space="preserve"> </w:t>
      </w:r>
      <w:r w:rsidRPr="001354F2">
        <w:rPr>
          <w:rFonts w:ascii="Times New Roman" w:hAnsi="Times New Roman" w:cs="Times New Roman"/>
          <w:sz w:val="28"/>
          <w:szCs w:val="28"/>
          <w:lang w:val="en-US"/>
        </w:rPr>
        <w:t xml:space="preserve">4. </w:t>
      </w:r>
      <w:r w:rsidR="00EF5CFA">
        <w:rPr>
          <w:rFonts w:ascii="Times New Roman" w:hAnsi="Times New Roman" w:cs="Times New Roman"/>
          <w:sz w:val="28"/>
          <w:szCs w:val="28"/>
          <w:lang w:val="en-US"/>
        </w:rPr>
        <w:t>–</w:t>
      </w:r>
      <w:r w:rsidRPr="001354F2">
        <w:rPr>
          <w:rFonts w:ascii="Times New Roman" w:hAnsi="Times New Roman" w:cs="Times New Roman"/>
          <w:sz w:val="28"/>
          <w:szCs w:val="28"/>
          <w:lang w:val="en-US"/>
        </w:rPr>
        <w:t xml:space="preserve"> </w:t>
      </w:r>
      <w:r w:rsidRPr="00F65A92">
        <w:rPr>
          <w:rFonts w:ascii="Times New Roman" w:hAnsi="Times New Roman" w:cs="Times New Roman"/>
          <w:sz w:val="28"/>
          <w:szCs w:val="28"/>
        </w:rPr>
        <w:t>С</w:t>
      </w:r>
      <w:r w:rsidRPr="001354F2">
        <w:rPr>
          <w:rFonts w:ascii="Times New Roman" w:hAnsi="Times New Roman" w:cs="Times New Roman"/>
          <w:sz w:val="28"/>
          <w:szCs w:val="28"/>
          <w:lang w:val="en-US"/>
        </w:rPr>
        <w:t>. 117-123.</w:t>
      </w:r>
    </w:p>
    <w:p w14:paraId="0EB84118" w14:textId="3E7079F1" w:rsidR="009145D8" w:rsidRPr="00EF5CFA"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F65A92">
        <w:rPr>
          <w:rStyle w:val="author"/>
          <w:rFonts w:ascii="Times New Roman" w:eastAsia="Calibri" w:hAnsi="Times New Roman" w:cs="Times New Roman"/>
          <w:sz w:val="28"/>
          <w:szCs w:val="28"/>
          <w:lang w:val="en-GB"/>
        </w:rPr>
        <w:t>Hymes D.</w:t>
      </w:r>
      <w:r w:rsidRPr="00F65A92">
        <w:rPr>
          <w:rFonts w:ascii="Times New Roman" w:hAnsi="Times New Roman" w:cs="Times New Roman"/>
          <w:sz w:val="28"/>
          <w:szCs w:val="28"/>
          <w:lang w:val="en-GB"/>
        </w:rPr>
        <w:t xml:space="preserve"> </w:t>
      </w:r>
      <w:r w:rsidRPr="00F65A92">
        <w:rPr>
          <w:rStyle w:val="chaptertitle"/>
          <w:rFonts w:ascii="Times New Roman" w:hAnsi="Times New Roman" w:cs="Times New Roman"/>
          <w:sz w:val="28"/>
          <w:szCs w:val="28"/>
          <w:lang w:val="en-GB"/>
        </w:rPr>
        <w:t>On communicative competence</w:t>
      </w:r>
      <w:r w:rsidRPr="00F65A92">
        <w:rPr>
          <w:rFonts w:ascii="Times New Roman" w:hAnsi="Times New Roman" w:cs="Times New Roman"/>
          <w:sz w:val="28"/>
          <w:szCs w:val="28"/>
          <w:lang w:val="en-GB"/>
        </w:rPr>
        <w:t xml:space="preserve"> </w:t>
      </w:r>
      <w:r w:rsidR="00EF5CFA">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 xml:space="preserve">In </w:t>
      </w:r>
      <w:r w:rsidR="00EF5CFA">
        <w:rPr>
          <w:rFonts w:ascii="Times New Roman" w:hAnsi="Times New Roman" w:cs="Times New Roman"/>
          <w:sz w:val="28"/>
          <w:szCs w:val="28"/>
          <w:lang w:val="en-GB"/>
        </w:rPr>
        <w:t>book:</w:t>
      </w:r>
      <w:r w:rsidRPr="00F65A92">
        <w:rPr>
          <w:rFonts w:ascii="Times New Roman" w:hAnsi="Times New Roman" w:cs="Times New Roman"/>
          <w:sz w:val="28"/>
          <w:szCs w:val="28"/>
          <w:lang w:val="en-GB"/>
        </w:rPr>
        <w:t xml:space="preserve"> </w:t>
      </w:r>
      <w:r w:rsidRPr="00F65A92">
        <w:rPr>
          <w:rStyle w:val="booktitle"/>
          <w:rFonts w:ascii="Times New Roman" w:hAnsi="Times New Roman" w:cs="Times New Roman"/>
          <w:iCs/>
          <w:sz w:val="28"/>
          <w:szCs w:val="28"/>
          <w:lang w:val="en-GB"/>
        </w:rPr>
        <w:t>Sociolinguistics</w:t>
      </w:r>
      <w:r w:rsidRPr="00F65A92">
        <w:rPr>
          <w:rFonts w:ascii="Times New Roman" w:hAnsi="Times New Roman" w:cs="Times New Roman"/>
          <w:sz w:val="28"/>
          <w:szCs w:val="28"/>
          <w:lang w:val="en-GB"/>
        </w:rPr>
        <w:t>.</w:t>
      </w:r>
      <w:r w:rsidR="00EF5CFA">
        <w:rPr>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 xml:space="preserve">– </w:t>
      </w:r>
      <w:r w:rsidRPr="001354F2">
        <w:rPr>
          <w:rStyle w:val="publisherlocation"/>
          <w:rFonts w:ascii="Times New Roman" w:hAnsi="Times New Roman" w:cs="Times New Roman"/>
          <w:sz w:val="28"/>
          <w:szCs w:val="28"/>
          <w:lang w:val="en-US"/>
        </w:rPr>
        <w:t>Harmondsworth</w:t>
      </w:r>
      <w:r w:rsidRPr="00EF5CFA">
        <w:rPr>
          <w:rFonts w:ascii="Times New Roman" w:hAnsi="Times New Roman" w:cs="Times New Roman"/>
          <w:sz w:val="28"/>
          <w:szCs w:val="28"/>
          <w:lang w:val="en-US"/>
        </w:rPr>
        <w:t>: Penguin Books</w:t>
      </w:r>
      <w:r w:rsidR="00EF5CFA">
        <w:rPr>
          <w:rFonts w:ascii="Times New Roman" w:hAnsi="Times New Roman" w:cs="Times New Roman"/>
          <w:sz w:val="28"/>
          <w:szCs w:val="28"/>
          <w:lang w:val="en-US"/>
        </w:rPr>
        <w:t>, 1972</w:t>
      </w:r>
      <w:r w:rsidRPr="00EF5CFA">
        <w:rPr>
          <w:rFonts w:ascii="Times New Roman" w:hAnsi="Times New Roman" w:cs="Times New Roman"/>
          <w:sz w:val="28"/>
          <w:szCs w:val="28"/>
          <w:lang w:val="en-US"/>
        </w:rPr>
        <w:t>.</w:t>
      </w:r>
      <w:r w:rsidR="00EF5CFA">
        <w:rPr>
          <w:rFonts w:ascii="Times New Roman" w:hAnsi="Times New Roman" w:cs="Times New Roman"/>
          <w:sz w:val="28"/>
          <w:szCs w:val="28"/>
          <w:lang w:val="en-US"/>
        </w:rPr>
        <w:t xml:space="preserve"> – P. 263-293.</w:t>
      </w:r>
    </w:p>
    <w:p w14:paraId="4DA5DE08" w14:textId="5E4B2A44" w:rsidR="009145D8" w:rsidRPr="00EF5CFA"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F65A92">
        <w:rPr>
          <w:rStyle w:val="author"/>
          <w:rFonts w:ascii="Times New Roman" w:eastAsia="Calibri" w:hAnsi="Times New Roman" w:cs="Times New Roman"/>
          <w:sz w:val="28"/>
          <w:szCs w:val="28"/>
          <w:lang w:val="en-GB"/>
        </w:rPr>
        <w:t>Canale M.</w:t>
      </w:r>
      <w:r w:rsidRPr="00F65A92">
        <w:rPr>
          <w:rFonts w:ascii="Times New Roman" w:hAnsi="Times New Roman" w:cs="Times New Roman"/>
          <w:sz w:val="28"/>
          <w:szCs w:val="28"/>
          <w:lang w:val="en-GB"/>
        </w:rPr>
        <w:t xml:space="preserve">, </w:t>
      </w:r>
      <w:r w:rsidRPr="00F65A92">
        <w:rPr>
          <w:rStyle w:val="author"/>
          <w:rFonts w:ascii="Times New Roman" w:eastAsia="Calibri" w:hAnsi="Times New Roman" w:cs="Times New Roman"/>
          <w:sz w:val="28"/>
          <w:szCs w:val="28"/>
          <w:lang w:val="en-GB"/>
        </w:rPr>
        <w:t>Swain M.</w:t>
      </w:r>
      <w:r w:rsidRPr="00F65A92">
        <w:rPr>
          <w:rFonts w:ascii="Times New Roman" w:hAnsi="Times New Roman" w:cs="Times New Roman"/>
          <w:sz w:val="28"/>
          <w:szCs w:val="28"/>
          <w:lang w:val="en-GB"/>
        </w:rPr>
        <w:t xml:space="preserve"> </w:t>
      </w:r>
      <w:r w:rsidRPr="00F65A92">
        <w:rPr>
          <w:rStyle w:val="articletitle"/>
          <w:rFonts w:ascii="Times New Roman" w:hAnsi="Times New Roman" w:cs="Times New Roman"/>
          <w:sz w:val="28"/>
          <w:szCs w:val="28"/>
          <w:lang w:val="en-GB"/>
        </w:rPr>
        <w:t>Theoretical bases of communicative approaches to second language teaching and testing</w:t>
      </w:r>
      <w:r w:rsidR="00EF5CFA">
        <w:rPr>
          <w:rStyle w:val="articletitle"/>
          <w:rFonts w:ascii="Times New Roman" w:hAnsi="Times New Roman" w:cs="Times New Roman"/>
          <w:sz w:val="28"/>
          <w:szCs w:val="28"/>
          <w:lang w:val="en-GB"/>
        </w:rPr>
        <w:t xml:space="preserve"> //</w:t>
      </w:r>
      <w:r w:rsidRPr="00F65A92">
        <w:rPr>
          <w:rFonts w:ascii="Times New Roman" w:hAnsi="Times New Roman" w:cs="Times New Roman"/>
          <w:sz w:val="28"/>
          <w:szCs w:val="28"/>
          <w:lang w:val="en-GB"/>
        </w:rPr>
        <w:t xml:space="preserve"> </w:t>
      </w:r>
      <w:r w:rsidRPr="00EF5CFA">
        <w:rPr>
          <w:rStyle w:val="journaltitle"/>
          <w:rFonts w:ascii="Times New Roman" w:hAnsi="Times New Roman" w:cs="Times New Roman"/>
          <w:iCs/>
          <w:sz w:val="28"/>
          <w:szCs w:val="28"/>
          <w:lang w:val="en-US"/>
        </w:rPr>
        <w:t>Applied Linguistics</w:t>
      </w:r>
      <w:r w:rsidR="00EF5CFA">
        <w:rPr>
          <w:rStyle w:val="journaltitle"/>
          <w:rFonts w:ascii="Times New Roman" w:hAnsi="Times New Roman" w:cs="Times New Roman"/>
          <w:iCs/>
          <w:sz w:val="28"/>
          <w:szCs w:val="28"/>
          <w:lang w:val="en-US"/>
        </w:rPr>
        <w:t>.</w:t>
      </w:r>
      <w:r w:rsidRPr="00EF5CFA">
        <w:rPr>
          <w:rFonts w:ascii="Times New Roman" w:hAnsi="Times New Roman" w:cs="Times New Roman"/>
          <w:sz w:val="28"/>
          <w:szCs w:val="28"/>
          <w:lang w:val="en-US"/>
        </w:rPr>
        <w:t xml:space="preserve"> </w:t>
      </w:r>
      <w:r w:rsidR="00EF5CFA">
        <w:rPr>
          <w:rFonts w:ascii="Times New Roman" w:hAnsi="Times New Roman" w:cs="Times New Roman"/>
          <w:sz w:val="28"/>
          <w:szCs w:val="28"/>
          <w:lang w:val="en-US"/>
        </w:rPr>
        <w:t xml:space="preserve">– 1980. – Vol. </w:t>
      </w:r>
      <w:r w:rsidRPr="00EF5CFA">
        <w:rPr>
          <w:rStyle w:val="vol"/>
          <w:rFonts w:ascii="Times New Roman" w:hAnsi="Times New Roman" w:cs="Times New Roman"/>
          <w:bCs/>
          <w:sz w:val="28"/>
          <w:szCs w:val="28"/>
          <w:lang w:val="en-US"/>
        </w:rPr>
        <w:t>1</w:t>
      </w:r>
      <w:r w:rsidRPr="00EF5CFA">
        <w:rPr>
          <w:rFonts w:ascii="Times New Roman" w:hAnsi="Times New Roman" w:cs="Times New Roman"/>
          <w:sz w:val="28"/>
          <w:szCs w:val="28"/>
          <w:lang w:val="en-US"/>
        </w:rPr>
        <w:t>(</w:t>
      </w:r>
      <w:r w:rsidRPr="00EF5CFA">
        <w:rPr>
          <w:rStyle w:val="citedissue"/>
          <w:rFonts w:ascii="Times New Roman" w:hAnsi="Times New Roman" w:cs="Times New Roman"/>
          <w:sz w:val="28"/>
          <w:szCs w:val="28"/>
          <w:lang w:val="en-US"/>
        </w:rPr>
        <w:t>1</w:t>
      </w:r>
      <w:r w:rsidRPr="00EF5CFA">
        <w:rPr>
          <w:rFonts w:ascii="Times New Roman" w:hAnsi="Times New Roman" w:cs="Times New Roman"/>
          <w:sz w:val="28"/>
          <w:szCs w:val="28"/>
          <w:lang w:val="en-US"/>
        </w:rPr>
        <w:t>)</w:t>
      </w:r>
      <w:r w:rsidR="00EF5CFA">
        <w:rPr>
          <w:rFonts w:ascii="Times New Roman" w:hAnsi="Times New Roman" w:cs="Times New Roman"/>
          <w:sz w:val="28"/>
          <w:szCs w:val="28"/>
          <w:lang w:val="en-US"/>
        </w:rPr>
        <w:t>.</w:t>
      </w:r>
      <w:r w:rsidRPr="00EF5CFA">
        <w:rPr>
          <w:rFonts w:ascii="Times New Roman" w:hAnsi="Times New Roman" w:cs="Times New Roman"/>
          <w:sz w:val="28"/>
          <w:szCs w:val="28"/>
          <w:lang w:val="en-US"/>
        </w:rPr>
        <w:t xml:space="preserve"> </w:t>
      </w:r>
      <w:r w:rsidR="00EF5CFA">
        <w:rPr>
          <w:rFonts w:ascii="Times New Roman" w:hAnsi="Times New Roman" w:cs="Times New Roman"/>
          <w:sz w:val="28"/>
          <w:szCs w:val="28"/>
          <w:lang w:val="en-US"/>
        </w:rPr>
        <w:t>– P. </w:t>
      </w:r>
      <w:r w:rsidRPr="00EF5CFA">
        <w:rPr>
          <w:rStyle w:val="pagefirst"/>
          <w:rFonts w:ascii="Times New Roman" w:hAnsi="Times New Roman" w:cs="Times New Roman"/>
          <w:sz w:val="28"/>
          <w:szCs w:val="28"/>
          <w:lang w:val="en-US"/>
        </w:rPr>
        <w:t>1</w:t>
      </w:r>
      <w:r w:rsidR="00EF5CFA">
        <w:rPr>
          <w:rStyle w:val="pagefirst"/>
          <w:rFonts w:ascii="Times New Roman" w:hAnsi="Times New Roman" w:cs="Times New Roman"/>
          <w:sz w:val="28"/>
          <w:szCs w:val="28"/>
          <w:lang w:val="en-US"/>
        </w:rPr>
        <w:t>-</w:t>
      </w:r>
      <w:r w:rsidRPr="00EF5CFA">
        <w:rPr>
          <w:rStyle w:val="pagelast"/>
          <w:rFonts w:ascii="Times New Roman" w:hAnsi="Times New Roman" w:cs="Times New Roman"/>
          <w:sz w:val="28"/>
          <w:szCs w:val="28"/>
          <w:lang w:val="en-US"/>
        </w:rPr>
        <w:t>47</w:t>
      </w:r>
      <w:r w:rsidRPr="00EF5CFA">
        <w:rPr>
          <w:rFonts w:ascii="Times New Roman" w:hAnsi="Times New Roman" w:cs="Times New Roman"/>
          <w:sz w:val="28"/>
          <w:szCs w:val="28"/>
          <w:lang w:val="en-US"/>
        </w:rPr>
        <w:t>.</w:t>
      </w:r>
    </w:p>
    <w:p w14:paraId="6F43A81A" w14:textId="26F9CC6A" w:rsidR="009145D8" w:rsidRPr="00814236"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F65A92">
        <w:rPr>
          <w:rFonts w:ascii="Times New Roman" w:hAnsi="Times New Roman" w:cs="Times New Roman"/>
          <w:sz w:val="28"/>
          <w:szCs w:val="28"/>
          <w:lang w:val="en-GB"/>
        </w:rPr>
        <w:t xml:space="preserve">Bachman L.F., Palmer A.S. Language Testing in Practice: Designing and </w:t>
      </w:r>
      <w:r w:rsidRPr="00814236">
        <w:rPr>
          <w:rFonts w:ascii="Times New Roman" w:hAnsi="Times New Roman" w:cs="Times New Roman"/>
          <w:sz w:val="28"/>
          <w:szCs w:val="28"/>
          <w:lang w:val="en-GB"/>
        </w:rPr>
        <w:t xml:space="preserve">Developing Useful Language Tests. </w:t>
      </w:r>
      <w:r w:rsidR="00942CA2" w:rsidRPr="00814236">
        <w:rPr>
          <w:rFonts w:ascii="Times New Roman" w:hAnsi="Times New Roman" w:cs="Times New Roman"/>
          <w:sz w:val="28"/>
          <w:szCs w:val="28"/>
          <w:lang w:val="en-GB"/>
        </w:rPr>
        <w:t>–</w:t>
      </w:r>
      <w:r w:rsidR="00942CA2" w:rsidRPr="00814236">
        <w:rPr>
          <w:rFonts w:ascii="Times New Roman" w:hAnsi="Times New Roman" w:cs="Times New Roman"/>
          <w:sz w:val="28"/>
          <w:szCs w:val="28"/>
          <w:lang w:val="en-US"/>
        </w:rPr>
        <w:t xml:space="preserve"> </w:t>
      </w:r>
      <w:r w:rsidRPr="00814236">
        <w:rPr>
          <w:rFonts w:ascii="Times New Roman" w:hAnsi="Times New Roman" w:cs="Times New Roman"/>
          <w:sz w:val="28"/>
          <w:szCs w:val="28"/>
          <w:lang w:val="en-US"/>
        </w:rPr>
        <w:t>Oxford etc.: OUP</w:t>
      </w:r>
      <w:r w:rsidR="00942CA2" w:rsidRPr="00814236">
        <w:rPr>
          <w:rFonts w:ascii="Times New Roman" w:hAnsi="Times New Roman" w:cs="Times New Roman"/>
          <w:sz w:val="28"/>
          <w:szCs w:val="28"/>
          <w:lang w:val="en-US"/>
        </w:rPr>
        <w:t>, 1996</w:t>
      </w:r>
      <w:r w:rsidRPr="00814236">
        <w:rPr>
          <w:rFonts w:ascii="Times New Roman" w:hAnsi="Times New Roman" w:cs="Times New Roman"/>
          <w:sz w:val="28"/>
          <w:szCs w:val="28"/>
          <w:lang w:val="en-US"/>
        </w:rPr>
        <w:t>.</w:t>
      </w:r>
      <w:r w:rsidR="00942CA2" w:rsidRPr="00814236">
        <w:rPr>
          <w:rFonts w:ascii="Times New Roman" w:hAnsi="Times New Roman" w:cs="Times New Roman"/>
          <w:sz w:val="28"/>
          <w:szCs w:val="28"/>
          <w:lang w:val="en-US"/>
        </w:rPr>
        <w:t xml:space="preserve"> – </w:t>
      </w:r>
      <w:r w:rsidR="00D3668A" w:rsidRPr="00814236">
        <w:rPr>
          <w:rFonts w:ascii="Times New Roman" w:hAnsi="Times New Roman" w:cs="Times New Roman"/>
          <w:sz w:val="28"/>
          <w:szCs w:val="28"/>
          <w:lang w:val="en-GB"/>
        </w:rPr>
        <w:t>377</w:t>
      </w:r>
      <w:r w:rsidR="00942CA2" w:rsidRPr="00814236">
        <w:rPr>
          <w:rFonts w:ascii="Times New Roman" w:hAnsi="Times New Roman" w:cs="Times New Roman"/>
          <w:sz w:val="28"/>
          <w:szCs w:val="28"/>
          <w:lang w:val="en-US"/>
        </w:rPr>
        <w:t xml:space="preserve"> </w:t>
      </w:r>
      <w:r w:rsidR="00942CA2" w:rsidRPr="00814236">
        <w:rPr>
          <w:rFonts w:ascii="Times New Roman" w:hAnsi="Times New Roman" w:cs="Times New Roman"/>
          <w:sz w:val="28"/>
          <w:szCs w:val="28"/>
        </w:rPr>
        <w:t>р</w:t>
      </w:r>
      <w:r w:rsidR="00942CA2" w:rsidRPr="00814236">
        <w:rPr>
          <w:rFonts w:ascii="Times New Roman" w:hAnsi="Times New Roman" w:cs="Times New Roman"/>
          <w:sz w:val="28"/>
          <w:szCs w:val="28"/>
          <w:lang w:val="en-US"/>
        </w:rPr>
        <w:t>.</w:t>
      </w:r>
    </w:p>
    <w:p w14:paraId="1194ED6D" w14:textId="54CB0F64" w:rsidR="009145D8" w:rsidRPr="00EF5CFA"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F65A92">
        <w:rPr>
          <w:rFonts w:ascii="Times New Roman" w:hAnsi="Times New Roman" w:cs="Times New Roman"/>
          <w:sz w:val="28"/>
          <w:szCs w:val="28"/>
          <w:lang w:val="en-GB"/>
        </w:rPr>
        <w:t>Savignon</w:t>
      </w:r>
      <w:r w:rsidR="00EF5CFA">
        <w:rPr>
          <w:rFonts w:ascii="Times New Roman" w:hAnsi="Times New Roman" w:cs="Times New Roman"/>
          <w:sz w:val="28"/>
          <w:szCs w:val="28"/>
          <w:lang w:val="en-GB"/>
        </w:rPr>
        <w:t xml:space="preserve"> S.</w:t>
      </w:r>
      <w:r w:rsidRPr="00F65A92">
        <w:rPr>
          <w:rFonts w:ascii="Times New Roman" w:hAnsi="Times New Roman" w:cs="Times New Roman"/>
          <w:sz w:val="28"/>
          <w:szCs w:val="28"/>
          <w:lang w:val="en-GB"/>
        </w:rPr>
        <w:t>J. Interpreting communicative language teaching. Context and concerns in teacher education</w:t>
      </w:r>
      <w:r w:rsidR="00EF5CFA">
        <w:rPr>
          <w:rFonts w:ascii="Times New Roman" w:hAnsi="Times New Roman" w:cs="Times New Roman"/>
          <w:sz w:val="28"/>
          <w:szCs w:val="28"/>
          <w:lang w:val="en-GB"/>
        </w:rPr>
        <w:t>.</w:t>
      </w:r>
      <w:r w:rsidRPr="00F65A92">
        <w:rPr>
          <w:rFonts w:ascii="Times New Roman" w:hAnsi="Times New Roman" w:cs="Times New Roman"/>
          <w:sz w:val="28"/>
          <w:szCs w:val="28"/>
          <w:lang w:val="en-GB"/>
        </w:rPr>
        <w:t xml:space="preserve"> –</w:t>
      </w:r>
      <w:r w:rsidR="00EF5CFA">
        <w:rPr>
          <w:rFonts w:ascii="Times New Roman" w:hAnsi="Times New Roman" w:cs="Times New Roman"/>
          <w:sz w:val="28"/>
          <w:szCs w:val="28"/>
          <w:lang w:val="en-GB"/>
        </w:rPr>
        <w:t xml:space="preserve"> </w:t>
      </w:r>
      <w:r w:rsidRPr="00EF5CFA">
        <w:rPr>
          <w:rFonts w:ascii="Times New Roman" w:hAnsi="Times New Roman" w:cs="Times New Roman"/>
          <w:sz w:val="28"/>
          <w:szCs w:val="28"/>
          <w:lang w:val="en-US"/>
        </w:rPr>
        <w:t>New Haven</w:t>
      </w:r>
      <w:r w:rsidR="00EF5CFA">
        <w:rPr>
          <w:rFonts w:ascii="Times New Roman" w:hAnsi="Times New Roman" w:cs="Times New Roman"/>
          <w:sz w:val="28"/>
          <w:szCs w:val="28"/>
          <w:lang w:val="en-US"/>
        </w:rPr>
        <w:t>;</w:t>
      </w:r>
      <w:r w:rsidRPr="00EF5CFA">
        <w:rPr>
          <w:rFonts w:ascii="Times New Roman" w:hAnsi="Times New Roman" w:cs="Times New Roman"/>
          <w:sz w:val="28"/>
          <w:szCs w:val="28"/>
          <w:lang w:val="en-US"/>
        </w:rPr>
        <w:t xml:space="preserve"> London</w:t>
      </w:r>
      <w:r w:rsidR="00EF5CFA">
        <w:rPr>
          <w:rFonts w:ascii="Times New Roman" w:hAnsi="Times New Roman" w:cs="Times New Roman"/>
          <w:sz w:val="28"/>
          <w:szCs w:val="28"/>
          <w:lang w:val="en-US"/>
        </w:rPr>
        <w:t>:</w:t>
      </w:r>
      <w:r w:rsidR="00EF5CFA" w:rsidRPr="00EF5CFA">
        <w:rPr>
          <w:rFonts w:ascii="Times New Roman" w:hAnsi="Times New Roman" w:cs="Times New Roman"/>
          <w:sz w:val="28"/>
          <w:szCs w:val="28"/>
          <w:lang w:val="en-GB"/>
        </w:rPr>
        <w:t xml:space="preserve"> </w:t>
      </w:r>
      <w:r w:rsidR="00EF5CFA" w:rsidRPr="00F65A92">
        <w:rPr>
          <w:rFonts w:ascii="Times New Roman" w:hAnsi="Times New Roman" w:cs="Times New Roman"/>
          <w:sz w:val="28"/>
          <w:szCs w:val="28"/>
          <w:lang w:val="en-GB"/>
        </w:rPr>
        <w:t>Yale University Press</w:t>
      </w:r>
      <w:r w:rsidRPr="00EF5CFA">
        <w:rPr>
          <w:rFonts w:ascii="Times New Roman" w:hAnsi="Times New Roman" w:cs="Times New Roman"/>
          <w:sz w:val="28"/>
          <w:szCs w:val="28"/>
          <w:lang w:val="en-US"/>
        </w:rPr>
        <w:t>, 2002. – 243 p.</w:t>
      </w:r>
    </w:p>
    <w:p w14:paraId="0FBEC7A6" w14:textId="7562A230" w:rsidR="003F61DB" w:rsidRPr="003F61DB" w:rsidRDefault="003F61DB" w:rsidP="003F61DB">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36"/>
          <w:szCs w:val="28"/>
          <w:lang w:val="en-GB"/>
        </w:rPr>
      </w:pPr>
      <w:r w:rsidRPr="003F61DB">
        <w:rPr>
          <w:rFonts w:ascii="Times New Roman" w:hAnsi="Times New Roman" w:cs="Times New Roman"/>
          <w:sz w:val="28"/>
          <w:lang w:val="en-GB"/>
        </w:rPr>
        <w:t>Modern Languages: Learning, Teaching, Assessment. A Common European Framework of reference. – Strasbourg, 1996. – 235 p.</w:t>
      </w:r>
    </w:p>
    <w:p w14:paraId="593D7489" w14:textId="77777777"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Хмель Н.Д. Теоретические основы профессиональной подготовки учителя. – Алматы: Ғылым, 1998. – 320 с.</w:t>
      </w:r>
    </w:p>
    <w:p w14:paraId="25AC9F3C" w14:textId="7A706243" w:rsidR="009145D8" w:rsidRPr="00EF5CFA"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F65A92">
        <w:rPr>
          <w:rFonts w:ascii="Times New Roman" w:hAnsi="Times New Roman" w:cs="Times New Roman"/>
          <w:sz w:val="28"/>
          <w:szCs w:val="28"/>
          <w:lang w:val="kk-KZ"/>
        </w:rPr>
        <w:t xml:space="preserve">Mehisto P., Marsh D., Frigols M.J. </w:t>
      </w:r>
      <w:r w:rsidR="00EF5CFA">
        <w:rPr>
          <w:rFonts w:ascii="Times New Roman" w:hAnsi="Times New Roman" w:cs="Times New Roman"/>
          <w:sz w:val="28"/>
          <w:szCs w:val="28"/>
          <w:lang w:val="en-US"/>
        </w:rPr>
        <w:t>et al.</w:t>
      </w:r>
      <w:r w:rsidRPr="00F65A92">
        <w:rPr>
          <w:rFonts w:ascii="Times New Roman" w:hAnsi="Times New Roman" w:cs="Times New Roman"/>
          <w:sz w:val="28"/>
          <w:szCs w:val="28"/>
          <w:lang w:val="kk-KZ"/>
        </w:rPr>
        <w:t xml:space="preserve"> Content and Language Integrated Learning in Bilingual and Multilingual Education. </w:t>
      </w:r>
      <w:r w:rsidR="00EF5CFA">
        <w:rPr>
          <w:rFonts w:ascii="Times New Roman" w:hAnsi="Times New Roman" w:cs="Times New Roman"/>
          <w:sz w:val="28"/>
          <w:szCs w:val="28"/>
          <w:lang w:val="en-US"/>
        </w:rPr>
        <w:t xml:space="preserve">– </w:t>
      </w:r>
      <w:r w:rsidRPr="00F65A92">
        <w:rPr>
          <w:rFonts w:ascii="Times New Roman" w:hAnsi="Times New Roman" w:cs="Times New Roman"/>
          <w:sz w:val="28"/>
          <w:szCs w:val="28"/>
          <w:lang w:val="kk-KZ"/>
        </w:rPr>
        <w:t>Oxford</w:t>
      </w:r>
      <w:r w:rsidR="00EF5CFA">
        <w:rPr>
          <w:rFonts w:ascii="Times New Roman" w:hAnsi="Times New Roman" w:cs="Times New Roman"/>
          <w:sz w:val="28"/>
          <w:szCs w:val="28"/>
          <w:lang w:val="en-US"/>
        </w:rPr>
        <w:t>:</w:t>
      </w:r>
      <w:r w:rsidRPr="00F65A92">
        <w:rPr>
          <w:rFonts w:ascii="Times New Roman" w:hAnsi="Times New Roman" w:cs="Times New Roman"/>
          <w:sz w:val="28"/>
          <w:szCs w:val="28"/>
          <w:lang w:val="kk-KZ"/>
        </w:rPr>
        <w:t xml:space="preserve"> Macmillan Education Publ., 2012. </w:t>
      </w:r>
      <w:r w:rsidR="00EF5CFA">
        <w:rPr>
          <w:rFonts w:ascii="Times New Roman" w:hAnsi="Times New Roman" w:cs="Times New Roman"/>
          <w:sz w:val="28"/>
          <w:szCs w:val="28"/>
          <w:lang w:val="en-US"/>
        </w:rPr>
        <w:t xml:space="preserve">– </w:t>
      </w:r>
      <w:r w:rsidRPr="00F65A92">
        <w:rPr>
          <w:rFonts w:ascii="Times New Roman" w:hAnsi="Times New Roman" w:cs="Times New Roman"/>
          <w:sz w:val="28"/>
          <w:szCs w:val="28"/>
          <w:lang w:val="kk-KZ"/>
        </w:rPr>
        <w:t>238 p.</w:t>
      </w:r>
    </w:p>
    <w:p w14:paraId="6A65971D" w14:textId="66741DCD" w:rsidR="009145D8" w:rsidRPr="00F65A92" w:rsidRDefault="00FE21D3"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Сафроненко</w:t>
      </w:r>
      <w:r w:rsidR="009145D8" w:rsidRPr="00F65A92">
        <w:rPr>
          <w:rFonts w:ascii="Times New Roman" w:hAnsi="Times New Roman" w:cs="Times New Roman"/>
          <w:sz w:val="28"/>
          <w:szCs w:val="28"/>
        </w:rPr>
        <w:t xml:space="preserve"> О.И. Профессиональная направленность языковой подготовки студентов нелингвистических специальностей // Перспективы развития лингвистического образования в современном образовательном пространстве: сб. ст. по матер</w:t>
      </w:r>
      <w:r>
        <w:rPr>
          <w:rFonts w:ascii="Times New Roman" w:hAnsi="Times New Roman" w:cs="Times New Roman"/>
          <w:sz w:val="28"/>
          <w:szCs w:val="28"/>
        </w:rPr>
        <w:t>.</w:t>
      </w:r>
      <w:r w:rsidR="009145D8" w:rsidRPr="00F65A92">
        <w:rPr>
          <w:rFonts w:ascii="Times New Roman" w:hAnsi="Times New Roman" w:cs="Times New Roman"/>
          <w:sz w:val="28"/>
          <w:szCs w:val="28"/>
        </w:rPr>
        <w:t xml:space="preserve"> </w:t>
      </w:r>
      <w:r>
        <w:rPr>
          <w:rFonts w:ascii="Times New Roman" w:hAnsi="Times New Roman" w:cs="Times New Roman"/>
          <w:sz w:val="28"/>
          <w:szCs w:val="28"/>
        </w:rPr>
        <w:t xml:space="preserve">4-й </w:t>
      </w:r>
      <w:r w:rsidR="009145D8" w:rsidRPr="00F65A92">
        <w:rPr>
          <w:rFonts w:ascii="Times New Roman" w:hAnsi="Times New Roman" w:cs="Times New Roman"/>
          <w:sz w:val="28"/>
          <w:szCs w:val="28"/>
        </w:rPr>
        <w:t>междунар. науч-практ. конф. – Таганрог: ЮФУ, 2016. – С. 8-13.</w:t>
      </w:r>
    </w:p>
    <w:p w14:paraId="566316F7" w14:textId="2EF9D70E" w:rsidR="009145D8" w:rsidRPr="00814236"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bCs/>
          <w:iCs/>
          <w:sz w:val="28"/>
          <w:szCs w:val="28"/>
        </w:rPr>
        <w:t xml:space="preserve">Жаркынбекова Ш.К. </w:t>
      </w:r>
      <w:r w:rsidRPr="00F65A92">
        <w:rPr>
          <w:rFonts w:ascii="Times New Roman" w:hAnsi="Times New Roman" w:cs="Times New Roman"/>
          <w:sz w:val="28"/>
          <w:szCs w:val="28"/>
        </w:rPr>
        <w:t xml:space="preserve">Вопросы формирования профессиональной мультилингвальной личности в высшей школе // </w:t>
      </w:r>
      <w:r w:rsidRPr="00F65A92">
        <w:rPr>
          <w:rFonts w:ascii="Times New Roman" w:hAnsi="Times New Roman" w:cs="Times New Roman"/>
          <w:bCs/>
          <w:sz w:val="28"/>
          <w:szCs w:val="28"/>
        </w:rPr>
        <w:t xml:space="preserve">Языковое сознание в аспекте межкультурной коммуникации: </w:t>
      </w:r>
      <w:r w:rsidRPr="00F65A92">
        <w:rPr>
          <w:rFonts w:ascii="Times New Roman" w:hAnsi="Times New Roman" w:cs="Times New Roman"/>
          <w:sz w:val="28"/>
          <w:szCs w:val="28"/>
        </w:rPr>
        <w:t>сб</w:t>
      </w:r>
      <w:r w:rsidR="00EF5CFA">
        <w:rPr>
          <w:rFonts w:ascii="Times New Roman" w:hAnsi="Times New Roman" w:cs="Times New Roman"/>
          <w:sz w:val="28"/>
          <w:szCs w:val="28"/>
        </w:rPr>
        <w:t>. науч.</w:t>
      </w:r>
      <w:r w:rsidRPr="00F65A92">
        <w:rPr>
          <w:rFonts w:ascii="Times New Roman" w:hAnsi="Times New Roman" w:cs="Times New Roman"/>
          <w:sz w:val="28"/>
          <w:szCs w:val="28"/>
        </w:rPr>
        <w:t xml:space="preserve"> ст</w:t>
      </w:r>
      <w:r w:rsidR="00EF5CFA">
        <w:rPr>
          <w:rFonts w:ascii="Times New Roman" w:hAnsi="Times New Roman" w:cs="Times New Roman"/>
          <w:sz w:val="28"/>
          <w:szCs w:val="28"/>
        </w:rPr>
        <w:t>.</w:t>
      </w:r>
      <w:r w:rsidRPr="00F65A92">
        <w:rPr>
          <w:rFonts w:ascii="Times New Roman" w:hAnsi="Times New Roman" w:cs="Times New Roman"/>
          <w:sz w:val="28"/>
          <w:szCs w:val="28"/>
        </w:rPr>
        <w:t xml:space="preserve"> – Астана: ЕНУ им. Л.Н. Гумилева, </w:t>
      </w:r>
      <w:r w:rsidRPr="00814236">
        <w:rPr>
          <w:rFonts w:ascii="Times New Roman" w:hAnsi="Times New Roman" w:cs="Times New Roman"/>
          <w:sz w:val="28"/>
          <w:szCs w:val="28"/>
        </w:rPr>
        <w:t xml:space="preserve">2018. – </w:t>
      </w:r>
      <w:r w:rsidR="00EF5CFA" w:rsidRPr="00814236">
        <w:rPr>
          <w:rFonts w:ascii="Times New Roman" w:hAnsi="Times New Roman" w:cs="Times New Roman"/>
          <w:sz w:val="28"/>
          <w:szCs w:val="28"/>
        </w:rPr>
        <w:t xml:space="preserve">С. </w:t>
      </w:r>
      <w:r w:rsidR="00506378" w:rsidRPr="00814236">
        <w:rPr>
          <w:rFonts w:ascii="Times New Roman" w:hAnsi="Times New Roman" w:cs="Times New Roman"/>
          <w:sz w:val="28"/>
          <w:szCs w:val="28"/>
        </w:rPr>
        <w:t>56-62</w:t>
      </w:r>
      <w:r w:rsidR="00EF5CFA" w:rsidRPr="00814236">
        <w:rPr>
          <w:rFonts w:ascii="Times New Roman" w:hAnsi="Times New Roman" w:cs="Times New Roman"/>
          <w:sz w:val="28"/>
          <w:szCs w:val="28"/>
        </w:rPr>
        <w:t>.</w:t>
      </w:r>
    </w:p>
    <w:p w14:paraId="3274DCFF" w14:textId="40C4CB5F"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Шункеева С.А. Социолингвистический мониторинг функционирования английского языка в этноязыковом пространстве Казахстана</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w:t>
      </w:r>
      <w:r w:rsidR="00082590" w:rsidRPr="00F65A92">
        <w:rPr>
          <w:rFonts w:ascii="Times New Roman" w:hAnsi="Times New Roman" w:cs="Times New Roman"/>
          <w:sz w:val="28"/>
          <w:szCs w:val="28"/>
        </w:rPr>
        <w:t>дис</w:t>
      </w:r>
      <w:r w:rsidR="00082590">
        <w:rPr>
          <w:rFonts w:ascii="Times New Roman" w:hAnsi="Times New Roman" w:cs="Times New Roman"/>
          <w:sz w:val="28"/>
          <w:szCs w:val="28"/>
        </w:rPr>
        <w:t>. …</w:t>
      </w:r>
      <w:r w:rsidRPr="00F65A92">
        <w:rPr>
          <w:rFonts w:ascii="Times New Roman" w:hAnsi="Times New Roman" w:cs="Times New Roman"/>
          <w:sz w:val="28"/>
          <w:szCs w:val="28"/>
        </w:rPr>
        <w:t xml:space="preserve"> док</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PhD: 6D020500. </w:t>
      </w:r>
      <w:r w:rsidR="00082590">
        <w:rPr>
          <w:rFonts w:ascii="Times New Roman" w:hAnsi="Times New Roman" w:cs="Times New Roman"/>
          <w:sz w:val="28"/>
          <w:szCs w:val="28"/>
        </w:rPr>
        <w:t xml:space="preserve">– </w:t>
      </w:r>
      <w:r w:rsidRPr="00F65A92">
        <w:rPr>
          <w:rFonts w:ascii="Times New Roman" w:hAnsi="Times New Roman" w:cs="Times New Roman"/>
          <w:sz w:val="28"/>
          <w:szCs w:val="28"/>
        </w:rPr>
        <w:t>Караганды</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2019. </w:t>
      </w:r>
      <w:r w:rsidR="00FE21D3">
        <w:rPr>
          <w:rFonts w:ascii="Times New Roman" w:hAnsi="Times New Roman" w:cs="Times New Roman"/>
          <w:sz w:val="28"/>
          <w:szCs w:val="28"/>
        </w:rPr>
        <w:t>–</w:t>
      </w:r>
      <w:r w:rsidRPr="00F65A92">
        <w:rPr>
          <w:rFonts w:ascii="Times New Roman" w:hAnsi="Times New Roman" w:cs="Times New Roman"/>
          <w:sz w:val="28"/>
          <w:szCs w:val="28"/>
        </w:rPr>
        <w:t xml:space="preserve"> 234 с.</w:t>
      </w:r>
    </w:p>
    <w:p w14:paraId="484EDF41" w14:textId="72D8FE1F"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Жорабекова А.Н.</w:t>
      </w:r>
      <w:r w:rsidR="00082590">
        <w:rPr>
          <w:rFonts w:ascii="Times New Roman" w:hAnsi="Times New Roman" w:cs="Times New Roman"/>
          <w:sz w:val="28"/>
          <w:szCs w:val="28"/>
        </w:rPr>
        <w:t>, Рахимбекова Г.О.</w:t>
      </w:r>
      <w:r w:rsidRPr="00F65A92">
        <w:rPr>
          <w:rFonts w:ascii="Times New Roman" w:hAnsi="Times New Roman" w:cs="Times New Roman"/>
          <w:sz w:val="28"/>
          <w:szCs w:val="28"/>
        </w:rPr>
        <w:t xml:space="preserve"> Полилингвальный подход как основание решения проблемы подготовки будущих учителей // Педагогика и психология. </w:t>
      </w:r>
      <w:r w:rsidR="00EF5CFA">
        <w:rPr>
          <w:rFonts w:ascii="Times New Roman" w:hAnsi="Times New Roman" w:cs="Times New Roman"/>
          <w:sz w:val="28"/>
          <w:szCs w:val="28"/>
        </w:rPr>
        <w:t>–</w:t>
      </w:r>
      <w:r w:rsidRPr="00F65A92">
        <w:rPr>
          <w:rFonts w:ascii="Times New Roman" w:hAnsi="Times New Roman" w:cs="Times New Roman"/>
          <w:sz w:val="28"/>
          <w:szCs w:val="28"/>
        </w:rPr>
        <w:t xml:space="preserve"> 2016. </w:t>
      </w:r>
      <w:r w:rsidR="00EF5CFA">
        <w:rPr>
          <w:rFonts w:ascii="Times New Roman" w:hAnsi="Times New Roman" w:cs="Times New Roman"/>
          <w:sz w:val="28"/>
          <w:szCs w:val="28"/>
        </w:rPr>
        <w:t>–</w:t>
      </w:r>
      <w:r w:rsidR="00082590">
        <w:rPr>
          <w:rFonts w:ascii="Times New Roman" w:hAnsi="Times New Roman" w:cs="Times New Roman"/>
          <w:sz w:val="28"/>
          <w:szCs w:val="28"/>
        </w:rPr>
        <w:t xml:space="preserve"> </w:t>
      </w:r>
      <w:r w:rsidRPr="00F65A92">
        <w:rPr>
          <w:rFonts w:ascii="Times New Roman" w:hAnsi="Times New Roman" w:cs="Times New Roman"/>
          <w:sz w:val="28"/>
          <w:szCs w:val="28"/>
        </w:rPr>
        <w:t xml:space="preserve">№4. </w:t>
      </w:r>
      <w:r w:rsidR="00EF5CFA">
        <w:rPr>
          <w:rFonts w:ascii="Times New Roman" w:hAnsi="Times New Roman" w:cs="Times New Roman"/>
          <w:sz w:val="28"/>
          <w:szCs w:val="28"/>
        </w:rPr>
        <w:t>–</w:t>
      </w:r>
      <w:r w:rsidRPr="00F65A92">
        <w:rPr>
          <w:rFonts w:ascii="Times New Roman" w:hAnsi="Times New Roman" w:cs="Times New Roman"/>
          <w:sz w:val="28"/>
          <w:szCs w:val="28"/>
        </w:rPr>
        <w:t xml:space="preserve"> С. 154-160</w:t>
      </w:r>
      <w:r w:rsidR="00082590">
        <w:rPr>
          <w:rFonts w:ascii="Times New Roman" w:hAnsi="Times New Roman" w:cs="Times New Roman"/>
          <w:sz w:val="28"/>
          <w:szCs w:val="28"/>
        </w:rPr>
        <w:t>.</w:t>
      </w:r>
    </w:p>
    <w:p w14:paraId="14D7986F" w14:textId="4AE83444"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Осокин С.А. Формирование готовности студентов факультета управления автомобильно-дорожного института к использованию информационных технологий в профессиональной деятельности: автореф</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 </w:t>
      </w:r>
      <w:r w:rsidRPr="00F65A92">
        <w:rPr>
          <w:rFonts w:ascii="Times New Roman" w:hAnsi="Times New Roman" w:cs="Times New Roman"/>
          <w:sz w:val="28"/>
          <w:szCs w:val="28"/>
        </w:rPr>
        <w:lastRenderedPageBreak/>
        <w:t>канд</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пед</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наук: 13.00.08. – Чебоксары, 2008. – 24 с.</w:t>
      </w:r>
    </w:p>
    <w:p w14:paraId="2DFF894E" w14:textId="3A416219"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Булгакова Е.Т. Подготовка студентов гуманитарных специальностей к использованию информационных технологий в профессиональной деятельности: дис. … канд. пед. наук: 13.00.08. – Ставрополь, 2005. – 187 с.</w:t>
      </w:r>
    </w:p>
    <w:p w14:paraId="3F434AE8" w14:textId="4A28CA15"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Информационные и коммуникационные технологии в образовании:  монография / </w:t>
      </w:r>
      <w:r w:rsidR="00082590" w:rsidRPr="00F65A92">
        <w:rPr>
          <w:rFonts w:ascii="Times New Roman" w:hAnsi="Times New Roman" w:cs="Times New Roman"/>
          <w:sz w:val="28"/>
          <w:szCs w:val="28"/>
        </w:rPr>
        <w:t>под</w:t>
      </w:r>
      <w:r w:rsidR="00082590">
        <w:rPr>
          <w:rFonts w:ascii="Times New Roman" w:hAnsi="Times New Roman" w:cs="Times New Roman"/>
          <w:sz w:val="28"/>
          <w:szCs w:val="28"/>
        </w:rPr>
        <w:t xml:space="preserve"> </w:t>
      </w:r>
      <w:r w:rsidRPr="00F65A92">
        <w:rPr>
          <w:rFonts w:ascii="Times New Roman" w:hAnsi="Times New Roman" w:cs="Times New Roman"/>
          <w:sz w:val="28"/>
          <w:szCs w:val="28"/>
        </w:rPr>
        <w:t>ред</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Б</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Дендева – М.: ИИТО ЮНЕСКО, 2013. – 320 с.</w:t>
      </w:r>
    </w:p>
    <w:p w14:paraId="139D6A65" w14:textId="1C8331C4"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Кондратенко Б.А. Тенденции развития и проблемы MOOC в международном образовании // Инновационное развитие российской экономики. Гуманитарные знания в современном мире</w:t>
      </w:r>
      <w:r w:rsidR="0016742B">
        <w:rPr>
          <w:rFonts w:ascii="Times New Roman" w:hAnsi="Times New Roman" w:cs="Times New Roman"/>
          <w:sz w:val="28"/>
          <w:szCs w:val="28"/>
        </w:rPr>
        <w:t>:</w:t>
      </w:r>
      <w:r w:rsidRPr="00F65A92">
        <w:rPr>
          <w:rFonts w:ascii="Times New Roman" w:hAnsi="Times New Roman" w:cs="Times New Roman"/>
          <w:sz w:val="28"/>
          <w:szCs w:val="28"/>
        </w:rPr>
        <w:t xml:space="preserve"> </w:t>
      </w:r>
      <w:r w:rsidR="0016742B" w:rsidRPr="00F65A92">
        <w:rPr>
          <w:rFonts w:ascii="Times New Roman" w:hAnsi="Times New Roman" w:cs="Times New Roman"/>
          <w:sz w:val="28"/>
          <w:szCs w:val="28"/>
        </w:rPr>
        <w:t>матер</w:t>
      </w:r>
      <w:r w:rsidR="0016742B">
        <w:rPr>
          <w:rFonts w:ascii="Times New Roman" w:hAnsi="Times New Roman" w:cs="Times New Roman"/>
          <w:sz w:val="28"/>
          <w:szCs w:val="28"/>
        </w:rPr>
        <w:t>.</w:t>
      </w:r>
      <w:r w:rsidR="0016742B" w:rsidRPr="00F65A92">
        <w:rPr>
          <w:rFonts w:ascii="Times New Roman" w:hAnsi="Times New Roman" w:cs="Times New Roman"/>
          <w:sz w:val="28"/>
          <w:szCs w:val="28"/>
        </w:rPr>
        <w:t xml:space="preserve"> </w:t>
      </w:r>
      <w:r w:rsidR="0016742B">
        <w:rPr>
          <w:rFonts w:ascii="Times New Roman" w:hAnsi="Times New Roman" w:cs="Times New Roman"/>
          <w:sz w:val="28"/>
          <w:szCs w:val="28"/>
        </w:rPr>
        <w:t>7-го</w:t>
      </w:r>
      <w:r w:rsidR="0016742B" w:rsidRPr="00F65A92">
        <w:rPr>
          <w:rFonts w:ascii="Times New Roman" w:hAnsi="Times New Roman" w:cs="Times New Roman"/>
          <w:sz w:val="28"/>
          <w:szCs w:val="28"/>
        </w:rPr>
        <w:t xml:space="preserve"> междунар</w:t>
      </w:r>
      <w:r w:rsidR="0016742B">
        <w:rPr>
          <w:rFonts w:ascii="Times New Roman" w:hAnsi="Times New Roman" w:cs="Times New Roman"/>
          <w:sz w:val="28"/>
          <w:szCs w:val="28"/>
        </w:rPr>
        <w:t>.</w:t>
      </w:r>
      <w:r w:rsidR="0016742B" w:rsidRPr="00F65A92">
        <w:rPr>
          <w:rFonts w:ascii="Times New Roman" w:hAnsi="Times New Roman" w:cs="Times New Roman"/>
          <w:sz w:val="28"/>
          <w:szCs w:val="28"/>
        </w:rPr>
        <w:t xml:space="preserve"> науч</w:t>
      </w:r>
      <w:r w:rsidR="0016742B">
        <w:rPr>
          <w:rFonts w:ascii="Times New Roman" w:hAnsi="Times New Roman" w:cs="Times New Roman"/>
          <w:sz w:val="28"/>
          <w:szCs w:val="28"/>
        </w:rPr>
        <w:t>.-</w:t>
      </w:r>
      <w:r w:rsidR="0016742B" w:rsidRPr="00F65A92">
        <w:rPr>
          <w:rFonts w:ascii="Times New Roman" w:hAnsi="Times New Roman" w:cs="Times New Roman"/>
          <w:sz w:val="28"/>
          <w:szCs w:val="28"/>
        </w:rPr>
        <w:t>практ</w:t>
      </w:r>
      <w:r w:rsidR="0016742B">
        <w:rPr>
          <w:rFonts w:ascii="Times New Roman" w:hAnsi="Times New Roman" w:cs="Times New Roman"/>
          <w:sz w:val="28"/>
          <w:szCs w:val="28"/>
        </w:rPr>
        <w:t>.</w:t>
      </w:r>
      <w:r w:rsidR="0016742B" w:rsidRPr="00F65A92">
        <w:rPr>
          <w:rFonts w:ascii="Times New Roman" w:hAnsi="Times New Roman" w:cs="Times New Roman"/>
          <w:sz w:val="28"/>
          <w:szCs w:val="28"/>
        </w:rPr>
        <w:t xml:space="preserve"> форум</w:t>
      </w:r>
      <w:r w:rsidR="0016742B">
        <w:rPr>
          <w:rFonts w:ascii="Times New Roman" w:hAnsi="Times New Roman" w:cs="Times New Roman"/>
          <w:sz w:val="28"/>
          <w:szCs w:val="28"/>
        </w:rPr>
        <w:t>а</w:t>
      </w:r>
      <w:r w:rsidRPr="00F65A92">
        <w:rPr>
          <w:rFonts w:ascii="Times New Roman" w:hAnsi="Times New Roman" w:cs="Times New Roman"/>
          <w:sz w:val="28"/>
          <w:szCs w:val="28"/>
        </w:rPr>
        <w:t>. – М.: М</w:t>
      </w:r>
      <w:r w:rsidR="0016742B">
        <w:rPr>
          <w:rFonts w:ascii="Times New Roman" w:hAnsi="Times New Roman" w:cs="Times New Roman"/>
          <w:sz w:val="28"/>
          <w:szCs w:val="28"/>
        </w:rPr>
        <w:t>ГУЭСиИ</w:t>
      </w:r>
      <w:r w:rsidRPr="00F65A92">
        <w:rPr>
          <w:rFonts w:ascii="Times New Roman" w:hAnsi="Times New Roman" w:cs="Times New Roman"/>
          <w:sz w:val="28"/>
          <w:szCs w:val="28"/>
        </w:rPr>
        <w:t xml:space="preserve">, 2014. </w:t>
      </w:r>
      <w:r w:rsidR="0016742B">
        <w:rPr>
          <w:rFonts w:ascii="Times New Roman" w:hAnsi="Times New Roman" w:cs="Times New Roman"/>
          <w:sz w:val="28"/>
          <w:szCs w:val="28"/>
        </w:rPr>
        <w:t>–</w:t>
      </w:r>
      <w:r w:rsidRPr="00F65A92">
        <w:rPr>
          <w:rFonts w:ascii="Times New Roman" w:hAnsi="Times New Roman" w:cs="Times New Roman"/>
          <w:sz w:val="28"/>
          <w:szCs w:val="28"/>
        </w:rPr>
        <w:t xml:space="preserve"> С. 62-65.</w:t>
      </w:r>
    </w:p>
    <w:p w14:paraId="19075C71" w14:textId="3457EAA0"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Андреев А.А. Педагогика высшей школы</w:t>
      </w:r>
      <w:r w:rsidR="00082590">
        <w:rPr>
          <w:rFonts w:ascii="Times New Roman" w:hAnsi="Times New Roman" w:cs="Times New Roman"/>
          <w:sz w:val="28"/>
          <w:szCs w:val="28"/>
        </w:rPr>
        <w:t>:</w:t>
      </w:r>
      <w:r w:rsidRPr="00F65A92">
        <w:rPr>
          <w:rFonts w:ascii="Times New Roman" w:hAnsi="Times New Roman" w:cs="Times New Roman"/>
          <w:sz w:val="28"/>
          <w:szCs w:val="28"/>
        </w:rPr>
        <w:t xml:space="preserve"> </w:t>
      </w:r>
      <w:r w:rsidR="00082590" w:rsidRPr="00F65A92">
        <w:rPr>
          <w:rFonts w:ascii="Times New Roman" w:hAnsi="Times New Roman" w:cs="Times New Roman"/>
          <w:sz w:val="28"/>
          <w:szCs w:val="28"/>
        </w:rPr>
        <w:t>н</w:t>
      </w:r>
      <w:r w:rsidRPr="00F65A92">
        <w:rPr>
          <w:rFonts w:ascii="Times New Roman" w:hAnsi="Times New Roman" w:cs="Times New Roman"/>
          <w:sz w:val="28"/>
          <w:szCs w:val="28"/>
        </w:rPr>
        <w:t>овый курс – М.: М</w:t>
      </w:r>
      <w:r w:rsidR="0016742B">
        <w:rPr>
          <w:rFonts w:ascii="Times New Roman" w:hAnsi="Times New Roman" w:cs="Times New Roman"/>
          <w:sz w:val="28"/>
          <w:szCs w:val="28"/>
        </w:rPr>
        <w:t>МИЭИФП</w:t>
      </w:r>
      <w:r w:rsidRPr="00F65A92">
        <w:rPr>
          <w:rFonts w:ascii="Times New Roman" w:hAnsi="Times New Roman" w:cs="Times New Roman"/>
          <w:sz w:val="28"/>
          <w:szCs w:val="28"/>
        </w:rPr>
        <w:t>, 2002. – 264 с.</w:t>
      </w:r>
    </w:p>
    <w:p w14:paraId="4A7213EC" w14:textId="0999F116"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F65A92">
        <w:rPr>
          <w:rFonts w:ascii="Times New Roman" w:hAnsi="Times New Roman" w:cs="Times New Roman"/>
          <w:sz w:val="28"/>
          <w:szCs w:val="28"/>
          <w:lang w:val="kk-KZ"/>
        </w:rPr>
        <w:t>Молдабекова С.К.,</w:t>
      </w:r>
      <w:r w:rsidR="00082590">
        <w:rPr>
          <w:rFonts w:ascii="Times New Roman" w:hAnsi="Times New Roman" w:cs="Times New Roman"/>
          <w:sz w:val="28"/>
          <w:szCs w:val="28"/>
          <w:lang w:val="kk-KZ"/>
        </w:rPr>
        <w:t xml:space="preserve"> </w:t>
      </w:r>
      <w:r w:rsidRPr="00F65A92">
        <w:rPr>
          <w:rFonts w:ascii="Times New Roman" w:hAnsi="Times New Roman" w:cs="Times New Roman"/>
          <w:sz w:val="28"/>
          <w:szCs w:val="28"/>
        </w:rPr>
        <w:t>Жаксылык М.М. К вопросу о трехъязычном образовании в Казахстане // Андрагогическое образование в XXI веке: проблемы и пути решения</w:t>
      </w:r>
      <w:r w:rsidR="0016742B">
        <w:rPr>
          <w:rFonts w:ascii="Times New Roman" w:hAnsi="Times New Roman" w:cs="Times New Roman"/>
          <w:sz w:val="28"/>
          <w:szCs w:val="28"/>
        </w:rPr>
        <w:t>:</w:t>
      </w:r>
      <w:r w:rsidR="00082590">
        <w:rPr>
          <w:rFonts w:ascii="Times New Roman" w:hAnsi="Times New Roman" w:cs="Times New Roman"/>
          <w:sz w:val="28"/>
          <w:szCs w:val="28"/>
        </w:rPr>
        <w:t xml:space="preserve"> </w:t>
      </w:r>
      <w:r w:rsidR="0016742B" w:rsidRPr="00F65A92">
        <w:rPr>
          <w:rFonts w:ascii="Times New Roman" w:hAnsi="Times New Roman" w:cs="Times New Roman"/>
          <w:sz w:val="28"/>
          <w:szCs w:val="28"/>
        </w:rPr>
        <w:t>м</w:t>
      </w:r>
      <w:r w:rsidR="0016742B">
        <w:rPr>
          <w:rFonts w:ascii="Times New Roman" w:hAnsi="Times New Roman" w:cs="Times New Roman"/>
          <w:sz w:val="28"/>
          <w:szCs w:val="28"/>
        </w:rPr>
        <w:t>атер. м</w:t>
      </w:r>
      <w:r w:rsidR="0016742B" w:rsidRPr="00F65A92">
        <w:rPr>
          <w:rFonts w:ascii="Times New Roman" w:hAnsi="Times New Roman" w:cs="Times New Roman"/>
          <w:sz w:val="28"/>
          <w:szCs w:val="28"/>
        </w:rPr>
        <w:t>еждунар</w:t>
      </w:r>
      <w:r w:rsidR="0016742B">
        <w:rPr>
          <w:rFonts w:ascii="Times New Roman" w:hAnsi="Times New Roman" w:cs="Times New Roman"/>
          <w:sz w:val="28"/>
          <w:szCs w:val="28"/>
        </w:rPr>
        <w:t xml:space="preserve">. </w:t>
      </w:r>
      <w:r w:rsidR="0016742B" w:rsidRPr="00F65A92">
        <w:rPr>
          <w:rFonts w:ascii="Times New Roman" w:hAnsi="Times New Roman" w:cs="Times New Roman"/>
          <w:sz w:val="28"/>
          <w:szCs w:val="28"/>
        </w:rPr>
        <w:t>науч</w:t>
      </w:r>
      <w:r w:rsidR="0016742B">
        <w:rPr>
          <w:rFonts w:ascii="Times New Roman" w:hAnsi="Times New Roman" w:cs="Times New Roman"/>
          <w:sz w:val="28"/>
          <w:szCs w:val="28"/>
        </w:rPr>
        <w:t>.</w:t>
      </w:r>
      <w:r w:rsidR="0016742B" w:rsidRPr="00F65A92">
        <w:rPr>
          <w:rFonts w:ascii="Times New Roman" w:hAnsi="Times New Roman" w:cs="Times New Roman"/>
          <w:sz w:val="28"/>
          <w:szCs w:val="28"/>
        </w:rPr>
        <w:t xml:space="preserve"> семин</w:t>
      </w:r>
      <w:r w:rsidR="0016742B">
        <w:rPr>
          <w:rFonts w:ascii="Times New Roman" w:hAnsi="Times New Roman" w:cs="Times New Roman"/>
          <w:sz w:val="28"/>
          <w:szCs w:val="28"/>
        </w:rPr>
        <w:t>.</w:t>
      </w:r>
      <w:r w:rsidR="0016742B" w:rsidRPr="00F65A92">
        <w:rPr>
          <w:rFonts w:ascii="Times New Roman" w:hAnsi="Times New Roman" w:cs="Times New Roman"/>
          <w:sz w:val="28"/>
          <w:szCs w:val="28"/>
        </w:rPr>
        <w:t xml:space="preserve"> </w:t>
      </w:r>
      <w:r w:rsidR="00082590">
        <w:rPr>
          <w:rFonts w:ascii="Times New Roman" w:hAnsi="Times New Roman" w:cs="Times New Roman"/>
          <w:sz w:val="28"/>
          <w:szCs w:val="28"/>
        </w:rPr>
        <w:t>– Астана:</w:t>
      </w:r>
      <w:r w:rsidRPr="00F65A92">
        <w:rPr>
          <w:rFonts w:ascii="Times New Roman" w:hAnsi="Times New Roman" w:cs="Times New Roman"/>
          <w:sz w:val="28"/>
          <w:szCs w:val="28"/>
        </w:rPr>
        <w:t xml:space="preserve"> </w:t>
      </w:r>
      <w:r w:rsidRPr="00F65A92">
        <w:rPr>
          <w:rFonts w:ascii="Times New Roman" w:hAnsi="Times New Roman" w:cs="Times New Roman"/>
          <w:spacing w:val="-8"/>
          <w:sz w:val="28"/>
          <w:szCs w:val="28"/>
          <w:lang w:val="kk-KZ" w:eastAsia="ar-SA"/>
        </w:rPr>
        <w:t>ЕНУ им.</w:t>
      </w:r>
      <w:r w:rsidR="0016742B">
        <w:rPr>
          <w:rFonts w:ascii="Times New Roman" w:hAnsi="Times New Roman" w:cs="Times New Roman"/>
          <w:spacing w:val="-8"/>
          <w:sz w:val="28"/>
          <w:szCs w:val="28"/>
          <w:lang w:val="kk-KZ" w:eastAsia="ar-SA"/>
        </w:rPr>
        <w:t> </w:t>
      </w:r>
      <w:r w:rsidRPr="00F65A92">
        <w:rPr>
          <w:rFonts w:ascii="Times New Roman" w:hAnsi="Times New Roman" w:cs="Times New Roman"/>
          <w:spacing w:val="-8"/>
          <w:sz w:val="28"/>
          <w:szCs w:val="28"/>
          <w:lang w:val="kk-KZ" w:eastAsia="ar-SA"/>
        </w:rPr>
        <w:t>Л.Н.</w:t>
      </w:r>
      <w:r w:rsidR="00082590">
        <w:rPr>
          <w:rFonts w:ascii="Times New Roman" w:hAnsi="Times New Roman" w:cs="Times New Roman"/>
          <w:spacing w:val="-8"/>
          <w:sz w:val="28"/>
          <w:szCs w:val="28"/>
          <w:lang w:val="kk-KZ" w:eastAsia="ar-SA"/>
        </w:rPr>
        <w:t xml:space="preserve"> </w:t>
      </w:r>
      <w:r w:rsidRPr="00F65A92">
        <w:rPr>
          <w:rFonts w:ascii="Times New Roman" w:hAnsi="Times New Roman" w:cs="Times New Roman"/>
          <w:spacing w:val="-8"/>
          <w:sz w:val="28"/>
          <w:szCs w:val="28"/>
          <w:lang w:val="kk-KZ" w:eastAsia="ar-SA"/>
        </w:rPr>
        <w:t xml:space="preserve">Гумилева, </w:t>
      </w:r>
      <w:r w:rsidRPr="00F65A92">
        <w:rPr>
          <w:rFonts w:ascii="Times New Roman" w:hAnsi="Times New Roman" w:cs="Times New Roman"/>
          <w:sz w:val="28"/>
          <w:szCs w:val="28"/>
          <w:lang w:val="kk-KZ"/>
        </w:rPr>
        <w:t xml:space="preserve">2018. </w:t>
      </w:r>
      <w:r w:rsidR="0016742B">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С. 153</w:t>
      </w:r>
      <w:r w:rsidR="00082590">
        <w:rPr>
          <w:rFonts w:ascii="Times New Roman" w:hAnsi="Times New Roman" w:cs="Times New Roman"/>
          <w:sz w:val="28"/>
          <w:szCs w:val="28"/>
          <w:lang w:val="kk-KZ"/>
        </w:rPr>
        <w:t>-</w:t>
      </w:r>
      <w:r w:rsidRPr="00F65A92">
        <w:rPr>
          <w:rFonts w:ascii="Times New Roman" w:hAnsi="Times New Roman" w:cs="Times New Roman"/>
          <w:sz w:val="28"/>
          <w:szCs w:val="28"/>
          <w:lang w:val="kk-KZ"/>
        </w:rPr>
        <w:t>158.</w:t>
      </w:r>
    </w:p>
    <w:p w14:paraId="15731968" w14:textId="67745397"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F65A92">
        <w:rPr>
          <w:rFonts w:ascii="Times New Roman" w:hAnsi="Times New Roman" w:cs="Times New Roman"/>
          <w:sz w:val="28"/>
          <w:szCs w:val="28"/>
          <w:lang w:val="kk-KZ"/>
        </w:rPr>
        <w:t xml:space="preserve">Молдабекова С.К., Elturayeeva A.K., Boranbay A.E. Realization of trilingual education at the University // </w:t>
      </w:r>
      <w:r w:rsidR="00942CA2" w:rsidRPr="00F65A92">
        <w:rPr>
          <w:rFonts w:ascii="Times New Roman" w:hAnsi="Times New Roman" w:cs="Times New Roman"/>
          <w:sz w:val="28"/>
          <w:szCs w:val="28"/>
          <w:lang w:val="kk-KZ"/>
        </w:rPr>
        <w:t>Андрагогическое образование в XXI веке: проблемы и пути решения</w:t>
      </w:r>
      <w:r w:rsidR="00942CA2">
        <w:rPr>
          <w:rFonts w:ascii="Times New Roman" w:hAnsi="Times New Roman" w:cs="Times New Roman"/>
          <w:sz w:val="28"/>
          <w:szCs w:val="28"/>
          <w:lang w:val="kk-KZ"/>
        </w:rPr>
        <w:t>:</w:t>
      </w:r>
      <w:r w:rsidR="00942CA2" w:rsidRPr="00F65A92">
        <w:rPr>
          <w:rFonts w:ascii="Times New Roman" w:hAnsi="Times New Roman" w:cs="Times New Roman"/>
          <w:sz w:val="28"/>
          <w:szCs w:val="28"/>
          <w:lang w:val="kk-KZ"/>
        </w:rPr>
        <w:t xml:space="preserve"> м</w:t>
      </w:r>
      <w:r w:rsidR="00942CA2">
        <w:rPr>
          <w:rFonts w:ascii="Times New Roman" w:hAnsi="Times New Roman" w:cs="Times New Roman"/>
          <w:sz w:val="28"/>
          <w:szCs w:val="28"/>
          <w:lang w:val="kk-KZ"/>
        </w:rPr>
        <w:t>атер</w:t>
      </w:r>
      <w:r w:rsidR="00082590">
        <w:rPr>
          <w:rFonts w:ascii="Times New Roman" w:hAnsi="Times New Roman" w:cs="Times New Roman"/>
          <w:sz w:val="28"/>
          <w:szCs w:val="28"/>
          <w:lang w:val="kk-KZ"/>
        </w:rPr>
        <w:t>. м</w:t>
      </w:r>
      <w:r w:rsidRPr="00F65A92">
        <w:rPr>
          <w:rFonts w:ascii="Times New Roman" w:hAnsi="Times New Roman" w:cs="Times New Roman"/>
          <w:sz w:val="28"/>
          <w:szCs w:val="28"/>
          <w:lang w:val="kk-KZ"/>
        </w:rPr>
        <w:t>еждунар</w:t>
      </w:r>
      <w:r w:rsidR="00082590">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науч</w:t>
      </w:r>
      <w:r w:rsidR="00082590">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семин</w:t>
      </w:r>
      <w:r w:rsidR="00942CA2">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w:t>
      </w:r>
      <w:r w:rsidR="00082590">
        <w:rPr>
          <w:rFonts w:ascii="Times New Roman" w:hAnsi="Times New Roman" w:cs="Times New Roman"/>
          <w:sz w:val="28"/>
          <w:szCs w:val="28"/>
          <w:lang w:val="kk-KZ"/>
        </w:rPr>
        <w:t xml:space="preserve">– Астана: </w:t>
      </w:r>
      <w:r w:rsidRPr="00F65A92">
        <w:rPr>
          <w:rFonts w:ascii="Times New Roman" w:hAnsi="Times New Roman" w:cs="Times New Roman"/>
          <w:spacing w:val="-8"/>
          <w:sz w:val="28"/>
          <w:szCs w:val="28"/>
          <w:lang w:val="kk-KZ" w:eastAsia="ar-SA"/>
        </w:rPr>
        <w:t>ЕНУ им.</w:t>
      </w:r>
      <w:r w:rsidR="00942CA2">
        <w:rPr>
          <w:rFonts w:ascii="Times New Roman" w:hAnsi="Times New Roman" w:cs="Times New Roman"/>
          <w:spacing w:val="-8"/>
          <w:sz w:val="28"/>
          <w:szCs w:val="28"/>
          <w:lang w:val="kk-KZ" w:eastAsia="ar-SA"/>
        </w:rPr>
        <w:t> </w:t>
      </w:r>
      <w:r w:rsidRPr="00F65A92">
        <w:rPr>
          <w:rFonts w:ascii="Times New Roman" w:hAnsi="Times New Roman" w:cs="Times New Roman"/>
          <w:spacing w:val="-8"/>
          <w:sz w:val="28"/>
          <w:szCs w:val="28"/>
          <w:lang w:val="kk-KZ" w:eastAsia="ar-SA"/>
        </w:rPr>
        <w:t>Л.Н.</w:t>
      </w:r>
      <w:r w:rsidR="00082590">
        <w:rPr>
          <w:rFonts w:ascii="Times New Roman" w:hAnsi="Times New Roman" w:cs="Times New Roman"/>
          <w:spacing w:val="-8"/>
          <w:sz w:val="28"/>
          <w:szCs w:val="28"/>
          <w:lang w:val="kk-KZ" w:eastAsia="ar-SA"/>
        </w:rPr>
        <w:t xml:space="preserve"> </w:t>
      </w:r>
      <w:r w:rsidRPr="00F65A92">
        <w:rPr>
          <w:rFonts w:ascii="Times New Roman" w:hAnsi="Times New Roman" w:cs="Times New Roman"/>
          <w:spacing w:val="-8"/>
          <w:sz w:val="28"/>
          <w:szCs w:val="28"/>
          <w:lang w:val="kk-KZ" w:eastAsia="ar-SA"/>
        </w:rPr>
        <w:t xml:space="preserve">Гумилева, </w:t>
      </w:r>
      <w:r w:rsidRPr="00F65A92">
        <w:rPr>
          <w:rFonts w:ascii="Times New Roman" w:hAnsi="Times New Roman" w:cs="Times New Roman"/>
          <w:sz w:val="28"/>
          <w:szCs w:val="28"/>
          <w:lang w:val="kk-KZ"/>
        </w:rPr>
        <w:t>2018</w:t>
      </w:r>
      <w:r w:rsidR="00082590">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w:t>
      </w:r>
      <w:r w:rsidR="0016742B">
        <w:rPr>
          <w:rFonts w:ascii="Times New Roman" w:hAnsi="Times New Roman" w:cs="Times New Roman"/>
          <w:sz w:val="28"/>
          <w:szCs w:val="28"/>
          <w:lang w:val="kk-KZ"/>
        </w:rPr>
        <w:t>–</w:t>
      </w:r>
      <w:r w:rsidRPr="00F65A92">
        <w:rPr>
          <w:rFonts w:ascii="Times New Roman" w:hAnsi="Times New Roman" w:cs="Times New Roman"/>
          <w:sz w:val="28"/>
          <w:szCs w:val="28"/>
          <w:lang w:val="kk-KZ"/>
        </w:rPr>
        <w:t xml:space="preserve"> С. 143</w:t>
      </w:r>
      <w:r w:rsidR="00082590">
        <w:rPr>
          <w:rFonts w:ascii="Times New Roman" w:hAnsi="Times New Roman" w:cs="Times New Roman"/>
          <w:sz w:val="28"/>
          <w:szCs w:val="28"/>
          <w:lang w:val="kk-KZ"/>
        </w:rPr>
        <w:t>-</w:t>
      </w:r>
      <w:r w:rsidRPr="00F65A92">
        <w:rPr>
          <w:rFonts w:ascii="Times New Roman" w:hAnsi="Times New Roman" w:cs="Times New Roman"/>
          <w:sz w:val="28"/>
          <w:szCs w:val="28"/>
          <w:lang w:val="kk-KZ"/>
        </w:rPr>
        <w:t>146.</w:t>
      </w:r>
    </w:p>
    <w:p w14:paraId="7BA267FF" w14:textId="2A150D7B" w:rsidR="009145D8" w:rsidRPr="00963B67" w:rsidRDefault="009145D8" w:rsidP="00963B67">
      <w:pPr>
        <w:widowControl w:val="0"/>
        <w:numPr>
          <w:ilvl w:val="0"/>
          <w:numId w:val="24"/>
        </w:numPr>
        <w:shd w:val="clear" w:color="auto" w:fill="FFFFFF"/>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082590">
        <w:rPr>
          <w:rFonts w:ascii="Times New Roman" w:hAnsi="Times New Roman" w:cs="Times New Roman"/>
          <w:sz w:val="28"/>
          <w:szCs w:val="28"/>
          <w:lang w:val="kk-KZ" w:eastAsia="en-GB"/>
        </w:rPr>
        <w:t xml:space="preserve">Стратегия «Казахстан </w:t>
      </w:r>
      <w:r w:rsidR="0016742B">
        <w:rPr>
          <w:rFonts w:ascii="Times New Roman" w:hAnsi="Times New Roman" w:cs="Times New Roman"/>
          <w:sz w:val="28"/>
          <w:szCs w:val="28"/>
          <w:lang w:val="kk-KZ" w:eastAsia="en-GB"/>
        </w:rPr>
        <w:t>–</w:t>
      </w:r>
      <w:r w:rsidRPr="00082590">
        <w:rPr>
          <w:rFonts w:ascii="Times New Roman" w:hAnsi="Times New Roman" w:cs="Times New Roman"/>
          <w:sz w:val="28"/>
          <w:szCs w:val="28"/>
          <w:lang w:val="kk-KZ" w:eastAsia="en-GB"/>
        </w:rPr>
        <w:t xml:space="preserve"> 2050: новый политический курс состоявшего</w:t>
      </w:r>
      <w:r w:rsidRPr="00F65A92">
        <w:rPr>
          <w:rFonts w:ascii="Times New Roman" w:hAnsi="Times New Roman" w:cs="Times New Roman"/>
          <w:sz w:val="28"/>
          <w:szCs w:val="28"/>
          <w:lang w:eastAsia="en-GB"/>
        </w:rPr>
        <w:t>ся государства»: матер</w:t>
      </w:r>
      <w:r w:rsidR="0016742B">
        <w:rPr>
          <w:rFonts w:ascii="Times New Roman" w:hAnsi="Times New Roman" w:cs="Times New Roman"/>
          <w:sz w:val="28"/>
          <w:szCs w:val="28"/>
          <w:lang w:eastAsia="en-GB"/>
        </w:rPr>
        <w:t>.</w:t>
      </w:r>
      <w:r w:rsidRPr="00F65A92">
        <w:rPr>
          <w:rFonts w:ascii="Times New Roman" w:hAnsi="Times New Roman" w:cs="Times New Roman"/>
          <w:sz w:val="28"/>
          <w:szCs w:val="28"/>
          <w:lang w:eastAsia="en-GB"/>
        </w:rPr>
        <w:t xml:space="preserve"> мероприятий, посв</w:t>
      </w:r>
      <w:r w:rsidR="0016742B">
        <w:rPr>
          <w:rFonts w:ascii="Times New Roman" w:hAnsi="Times New Roman" w:cs="Times New Roman"/>
          <w:sz w:val="28"/>
          <w:szCs w:val="28"/>
          <w:lang w:eastAsia="en-GB"/>
        </w:rPr>
        <w:t>.</w:t>
      </w:r>
      <w:r w:rsidRPr="00F65A92">
        <w:rPr>
          <w:rFonts w:ascii="Times New Roman" w:hAnsi="Times New Roman" w:cs="Times New Roman"/>
          <w:sz w:val="28"/>
          <w:szCs w:val="28"/>
          <w:lang w:eastAsia="en-GB"/>
        </w:rPr>
        <w:t xml:space="preserve"> обсуждению Послания </w:t>
      </w:r>
      <w:r w:rsidRPr="00963B67">
        <w:rPr>
          <w:rFonts w:ascii="Times New Roman" w:hAnsi="Times New Roman" w:cs="Times New Roman"/>
          <w:sz w:val="28"/>
          <w:szCs w:val="28"/>
          <w:lang w:eastAsia="en-GB"/>
        </w:rPr>
        <w:t>Главы государства</w:t>
      </w:r>
      <w:r w:rsidR="0016742B" w:rsidRPr="00963B67">
        <w:rPr>
          <w:rFonts w:ascii="Times New Roman" w:hAnsi="Times New Roman" w:cs="Times New Roman"/>
          <w:sz w:val="28"/>
          <w:szCs w:val="28"/>
          <w:lang w:eastAsia="en-GB"/>
        </w:rPr>
        <w:t xml:space="preserve"> </w:t>
      </w:r>
      <w:r w:rsidRPr="00963B67">
        <w:rPr>
          <w:rFonts w:ascii="Times New Roman" w:hAnsi="Times New Roman" w:cs="Times New Roman"/>
          <w:sz w:val="28"/>
          <w:szCs w:val="28"/>
          <w:lang w:eastAsia="en-GB"/>
        </w:rPr>
        <w:t>/</w:t>
      </w:r>
      <w:r w:rsidR="0016742B" w:rsidRPr="00963B67">
        <w:rPr>
          <w:rFonts w:ascii="Times New Roman" w:hAnsi="Times New Roman" w:cs="Times New Roman"/>
          <w:sz w:val="28"/>
          <w:szCs w:val="28"/>
          <w:lang w:eastAsia="en-GB"/>
        </w:rPr>
        <w:t xml:space="preserve"> под </w:t>
      </w:r>
      <w:r w:rsidRPr="00963B67">
        <w:rPr>
          <w:rFonts w:ascii="Times New Roman" w:hAnsi="Times New Roman" w:cs="Times New Roman"/>
          <w:sz w:val="28"/>
          <w:szCs w:val="28"/>
          <w:lang w:eastAsia="en-GB"/>
        </w:rPr>
        <w:t>ред. Б. Султанов</w:t>
      </w:r>
      <w:r w:rsidR="0016742B" w:rsidRPr="00963B67">
        <w:rPr>
          <w:rFonts w:ascii="Times New Roman" w:hAnsi="Times New Roman" w:cs="Times New Roman"/>
          <w:sz w:val="28"/>
          <w:szCs w:val="28"/>
          <w:lang w:eastAsia="en-GB"/>
        </w:rPr>
        <w:t>а</w:t>
      </w:r>
      <w:r w:rsidRPr="00963B67">
        <w:rPr>
          <w:rFonts w:ascii="Times New Roman" w:hAnsi="Times New Roman" w:cs="Times New Roman"/>
          <w:sz w:val="28"/>
          <w:szCs w:val="28"/>
          <w:lang w:eastAsia="en-GB"/>
        </w:rPr>
        <w:t>.</w:t>
      </w:r>
      <w:r w:rsidR="0016742B" w:rsidRPr="00963B67">
        <w:rPr>
          <w:rFonts w:ascii="Times New Roman" w:hAnsi="Times New Roman" w:cs="Times New Roman"/>
          <w:sz w:val="28"/>
          <w:szCs w:val="28"/>
          <w:lang w:eastAsia="en-GB"/>
        </w:rPr>
        <w:t xml:space="preserve"> –</w:t>
      </w:r>
      <w:r w:rsidRPr="00963B67">
        <w:rPr>
          <w:rFonts w:ascii="Times New Roman" w:hAnsi="Times New Roman" w:cs="Times New Roman"/>
          <w:sz w:val="28"/>
          <w:szCs w:val="28"/>
          <w:lang w:eastAsia="en-GB"/>
        </w:rPr>
        <w:t xml:space="preserve"> Алматы: КИСИ, 2013.</w:t>
      </w:r>
      <w:r w:rsidR="0016742B" w:rsidRPr="00963B67">
        <w:rPr>
          <w:rFonts w:ascii="Times New Roman" w:hAnsi="Times New Roman" w:cs="Times New Roman"/>
          <w:sz w:val="28"/>
          <w:szCs w:val="28"/>
          <w:lang w:eastAsia="en-GB"/>
        </w:rPr>
        <w:t xml:space="preserve"> – </w:t>
      </w:r>
      <w:r w:rsidRPr="00963B67">
        <w:rPr>
          <w:rFonts w:ascii="Times New Roman" w:hAnsi="Times New Roman" w:cs="Times New Roman"/>
          <w:sz w:val="28"/>
          <w:szCs w:val="28"/>
          <w:lang w:eastAsia="en-GB"/>
        </w:rPr>
        <w:t>228</w:t>
      </w:r>
      <w:r w:rsidR="0016742B" w:rsidRPr="00963B67">
        <w:rPr>
          <w:rFonts w:ascii="Times New Roman" w:hAnsi="Times New Roman" w:cs="Times New Roman"/>
          <w:sz w:val="28"/>
          <w:szCs w:val="28"/>
          <w:lang w:eastAsia="en-GB"/>
        </w:rPr>
        <w:t xml:space="preserve"> </w:t>
      </w:r>
      <w:r w:rsidRPr="00963B67">
        <w:rPr>
          <w:rFonts w:ascii="Times New Roman" w:hAnsi="Times New Roman" w:cs="Times New Roman"/>
          <w:sz w:val="28"/>
          <w:szCs w:val="28"/>
          <w:lang w:eastAsia="en-GB"/>
        </w:rPr>
        <w:t>с.</w:t>
      </w:r>
    </w:p>
    <w:p w14:paraId="207C8AD7" w14:textId="2C8AD7ED" w:rsidR="009145D8" w:rsidRPr="00963B67" w:rsidRDefault="00814236" w:rsidP="00963B67">
      <w:pPr>
        <w:widowControl w:val="0"/>
        <w:numPr>
          <w:ilvl w:val="0"/>
          <w:numId w:val="24"/>
        </w:numPr>
        <w:shd w:val="clear" w:color="auto" w:fill="FFFFFF"/>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lang w:eastAsia="en-GB"/>
        </w:rPr>
        <w:t xml:space="preserve">Постановление Правительства Республики Казахстан. Об утверждении </w:t>
      </w:r>
      <w:r w:rsidR="009145D8" w:rsidRPr="00963B67">
        <w:rPr>
          <w:rFonts w:ascii="Times New Roman" w:hAnsi="Times New Roman" w:cs="Times New Roman"/>
          <w:sz w:val="28"/>
          <w:szCs w:val="28"/>
          <w:lang w:eastAsia="en-GB"/>
        </w:rPr>
        <w:t>Государственн</w:t>
      </w:r>
      <w:r w:rsidRPr="00963B67">
        <w:rPr>
          <w:rFonts w:ascii="Times New Roman" w:hAnsi="Times New Roman" w:cs="Times New Roman"/>
          <w:sz w:val="28"/>
          <w:szCs w:val="28"/>
          <w:lang w:eastAsia="en-GB"/>
        </w:rPr>
        <w:t>ой</w:t>
      </w:r>
      <w:r w:rsidR="009145D8" w:rsidRPr="00963B67">
        <w:rPr>
          <w:rFonts w:ascii="Times New Roman" w:hAnsi="Times New Roman" w:cs="Times New Roman"/>
          <w:sz w:val="28"/>
          <w:szCs w:val="28"/>
          <w:lang w:eastAsia="en-GB"/>
        </w:rPr>
        <w:t xml:space="preserve"> программ</w:t>
      </w:r>
      <w:r w:rsidRPr="00963B67">
        <w:rPr>
          <w:rFonts w:ascii="Times New Roman" w:hAnsi="Times New Roman" w:cs="Times New Roman"/>
          <w:sz w:val="28"/>
          <w:szCs w:val="28"/>
          <w:lang w:eastAsia="en-GB"/>
        </w:rPr>
        <w:t>ы</w:t>
      </w:r>
      <w:r w:rsidR="009145D8" w:rsidRPr="00963B67">
        <w:rPr>
          <w:rFonts w:ascii="Times New Roman" w:hAnsi="Times New Roman" w:cs="Times New Roman"/>
          <w:sz w:val="28"/>
          <w:szCs w:val="28"/>
          <w:lang w:eastAsia="en-GB"/>
        </w:rPr>
        <w:t xml:space="preserve"> развития образования </w:t>
      </w:r>
      <w:r w:rsidRPr="00963B67">
        <w:rPr>
          <w:rFonts w:ascii="Times New Roman" w:hAnsi="Times New Roman" w:cs="Times New Roman"/>
          <w:sz w:val="28"/>
          <w:szCs w:val="28"/>
          <w:lang w:eastAsia="en-GB"/>
        </w:rPr>
        <w:t>и науки</w:t>
      </w:r>
      <w:r w:rsidR="009145D8" w:rsidRPr="00963B67">
        <w:rPr>
          <w:rFonts w:ascii="Times New Roman" w:hAnsi="Times New Roman" w:cs="Times New Roman"/>
          <w:sz w:val="28"/>
          <w:szCs w:val="28"/>
          <w:lang w:eastAsia="en-GB"/>
        </w:rPr>
        <w:t xml:space="preserve"> Республик</w:t>
      </w:r>
      <w:r w:rsidRPr="00963B67">
        <w:rPr>
          <w:rFonts w:ascii="Times New Roman" w:hAnsi="Times New Roman" w:cs="Times New Roman"/>
          <w:sz w:val="28"/>
          <w:szCs w:val="28"/>
          <w:lang w:eastAsia="en-GB"/>
        </w:rPr>
        <w:t>и</w:t>
      </w:r>
      <w:r w:rsidR="009145D8" w:rsidRPr="00963B67">
        <w:rPr>
          <w:rFonts w:ascii="Times New Roman" w:hAnsi="Times New Roman" w:cs="Times New Roman"/>
          <w:sz w:val="28"/>
          <w:szCs w:val="28"/>
          <w:lang w:eastAsia="en-GB"/>
        </w:rPr>
        <w:t xml:space="preserve"> Казахстан на 2016-2019 годы</w:t>
      </w:r>
      <w:r w:rsidR="0016742B" w:rsidRPr="00963B67">
        <w:rPr>
          <w:rFonts w:ascii="Times New Roman" w:hAnsi="Times New Roman" w:cs="Times New Roman"/>
          <w:sz w:val="28"/>
          <w:szCs w:val="28"/>
          <w:lang w:eastAsia="en-GB"/>
        </w:rPr>
        <w:t xml:space="preserve">: утв. </w:t>
      </w:r>
      <w:r w:rsidRPr="00963B67">
        <w:rPr>
          <w:rFonts w:ascii="Times New Roman" w:hAnsi="Times New Roman" w:cs="Times New Roman"/>
          <w:sz w:val="28"/>
          <w:szCs w:val="28"/>
          <w:lang w:eastAsia="en-GB"/>
        </w:rPr>
        <w:t>24 июля 2018 года, №</w:t>
      </w:r>
      <w:r w:rsidR="009A6A82" w:rsidRPr="00963B67">
        <w:rPr>
          <w:rFonts w:ascii="Times New Roman" w:hAnsi="Times New Roman" w:cs="Times New Roman"/>
          <w:sz w:val="28"/>
          <w:szCs w:val="28"/>
          <w:lang w:eastAsia="en-GB"/>
        </w:rPr>
        <w:t>460</w:t>
      </w:r>
      <w:r w:rsidR="009145D8" w:rsidRPr="00963B67">
        <w:rPr>
          <w:rFonts w:ascii="Times New Roman" w:hAnsi="Times New Roman" w:cs="Times New Roman"/>
          <w:sz w:val="28"/>
          <w:szCs w:val="28"/>
          <w:lang w:eastAsia="en-GB"/>
        </w:rPr>
        <w:t xml:space="preserve"> // </w:t>
      </w:r>
      <w:r w:rsidR="00963B67" w:rsidRPr="00963B67">
        <w:rPr>
          <w:rFonts w:ascii="Times New Roman" w:hAnsi="Times New Roman" w:cs="Times New Roman"/>
          <w:sz w:val="28"/>
          <w:szCs w:val="28"/>
          <w:lang w:eastAsia="en-GB"/>
        </w:rPr>
        <w:t>https://adilet.zan.kz/rus/docs/P1800000460</w:t>
      </w:r>
      <w:r w:rsidR="009145D8" w:rsidRPr="00963B67">
        <w:rPr>
          <w:rFonts w:ascii="Times New Roman" w:hAnsi="Times New Roman" w:cs="Times New Roman"/>
          <w:sz w:val="28"/>
          <w:szCs w:val="28"/>
          <w:lang w:eastAsia="en-GB"/>
        </w:rPr>
        <w:t>.</w:t>
      </w:r>
      <w:r w:rsidR="00082590" w:rsidRPr="00963B67">
        <w:rPr>
          <w:rFonts w:ascii="Times New Roman" w:hAnsi="Times New Roman" w:cs="Times New Roman"/>
          <w:sz w:val="28"/>
          <w:szCs w:val="28"/>
          <w:lang w:eastAsia="en-GB"/>
        </w:rPr>
        <w:t xml:space="preserve"> </w:t>
      </w:r>
      <w:r w:rsidR="000D17D3" w:rsidRPr="00963B67">
        <w:rPr>
          <w:rStyle w:val="Hyperlink"/>
          <w:rFonts w:ascii="Times New Roman" w:hAnsi="Times New Roman"/>
          <w:color w:val="auto"/>
          <w:sz w:val="28"/>
          <w:szCs w:val="28"/>
          <w:u w:val="none"/>
        </w:rPr>
        <w:t>24.09.201</w:t>
      </w:r>
      <w:r w:rsidR="00963B67">
        <w:rPr>
          <w:rStyle w:val="Hyperlink"/>
          <w:rFonts w:ascii="Times New Roman" w:hAnsi="Times New Roman"/>
          <w:color w:val="auto"/>
          <w:sz w:val="28"/>
          <w:szCs w:val="28"/>
          <w:u w:val="none"/>
        </w:rPr>
        <w:t>9</w:t>
      </w:r>
      <w:r w:rsidR="000D17D3" w:rsidRPr="00963B67">
        <w:rPr>
          <w:rStyle w:val="Hyperlink"/>
          <w:rFonts w:ascii="Times New Roman" w:hAnsi="Times New Roman"/>
          <w:color w:val="auto"/>
          <w:sz w:val="28"/>
          <w:szCs w:val="28"/>
          <w:u w:val="none"/>
        </w:rPr>
        <w:t>.</w:t>
      </w:r>
    </w:p>
    <w:p w14:paraId="64E70E7A" w14:textId="3FB2E526" w:rsidR="009145D8" w:rsidRPr="00963B67" w:rsidRDefault="00963B67" w:rsidP="00963B67">
      <w:pPr>
        <w:widowControl w:val="0"/>
        <w:numPr>
          <w:ilvl w:val="0"/>
          <w:numId w:val="24"/>
        </w:numPr>
        <w:shd w:val="clear" w:color="auto" w:fill="FFFFFF"/>
        <w:tabs>
          <w:tab w:val="left" w:pos="426"/>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Style w:val="extendedtext-full"/>
          <w:rFonts w:ascii="Times New Roman" w:hAnsi="Times New Roman" w:cs="Times New Roman"/>
          <w:sz w:val="28"/>
          <w:szCs w:val="28"/>
        </w:rPr>
        <w:t xml:space="preserve">Жетписбаева Б.А. </w:t>
      </w:r>
      <w:r w:rsidR="009145D8" w:rsidRPr="00963B67">
        <w:rPr>
          <w:rFonts w:ascii="Times New Roman" w:hAnsi="Times New Roman" w:cs="Times New Roman"/>
          <w:sz w:val="28"/>
          <w:szCs w:val="28"/>
          <w:lang w:eastAsia="en-GB"/>
        </w:rPr>
        <w:t>Казахстан: образование в условиях полиязычия // Педагогика. – М. – 2008. – №6. – С.</w:t>
      </w:r>
      <w:r w:rsidRPr="00963B67">
        <w:rPr>
          <w:rFonts w:ascii="Times New Roman" w:hAnsi="Times New Roman" w:cs="Times New Roman"/>
          <w:sz w:val="28"/>
          <w:szCs w:val="28"/>
          <w:lang w:eastAsia="en-GB"/>
        </w:rPr>
        <w:t xml:space="preserve"> </w:t>
      </w:r>
      <w:r w:rsidR="009145D8" w:rsidRPr="00963B67">
        <w:rPr>
          <w:rFonts w:ascii="Times New Roman" w:hAnsi="Times New Roman" w:cs="Times New Roman"/>
          <w:sz w:val="28"/>
          <w:szCs w:val="28"/>
          <w:lang w:eastAsia="en-GB"/>
        </w:rPr>
        <w:t>124-125.</w:t>
      </w:r>
    </w:p>
    <w:p w14:paraId="0F235D41" w14:textId="211399DA" w:rsidR="009145D8" w:rsidRPr="00963B67" w:rsidRDefault="00963B67" w:rsidP="00963B67">
      <w:pPr>
        <w:widowControl w:val="0"/>
        <w:numPr>
          <w:ilvl w:val="0"/>
          <w:numId w:val="24"/>
        </w:numPr>
        <w:shd w:val="clear" w:color="auto" w:fill="FFFFFF"/>
        <w:tabs>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rPr>
        <w:t xml:space="preserve">Приказ Министра образования и науки Республики Казахстан. </w:t>
      </w:r>
      <w:hyperlink r:id="rId122" w:history="1">
        <w:r w:rsidRPr="00963B67">
          <w:rPr>
            <w:rStyle w:val="Hyperlink"/>
            <w:rFonts w:ascii="Times New Roman" w:hAnsi="Times New Roman"/>
            <w:color w:val="auto"/>
            <w:sz w:val="28"/>
            <w:szCs w:val="28"/>
            <w:u w:val="none"/>
          </w:rPr>
          <w:t>Об утверждении государственных общеобязательных стандартов образования всех уровней образования: утв. 1 ноября 2018 года, №17669 // https://adilet.zan.kz/rus/ docs/V1800017669</w:t>
        </w:r>
      </w:hyperlink>
      <w:r w:rsidR="00082590" w:rsidRPr="00963B67">
        <w:rPr>
          <w:rStyle w:val="Hyperlink"/>
          <w:rFonts w:ascii="Times New Roman" w:hAnsi="Times New Roman"/>
          <w:color w:val="auto"/>
          <w:sz w:val="28"/>
          <w:szCs w:val="28"/>
          <w:u w:val="none"/>
        </w:rPr>
        <w:t xml:space="preserve">. </w:t>
      </w:r>
      <w:r w:rsidR="000D17D3" w:rsidRPr="00963B67">
        <w:rPr>
          <w:rStyle w:val="Hyperlink"/>
          <w:rFonts w:ascii="Times New Roman" w:hAnsi="Times New Roman"/>
          <w:color w:val="auto"/>
          <w:sz w:val="28"/>
          <w:szCs w:val="28"/>
          <w:u w:val="none"/>
        </w:rPr>
        <w:t>17.01.201</w:t>
      </w:r>
      <w:r w:rsidRPr="00963B67">
        <w:rPr>
          <w:rStyle w:val="Hyperlink"/>
          <w:rFonts w:ascii="Times New Roman" w:hAnsi="Times New Roman"/>
          <w:color w:val="auto"/>
          <w:sz w:val="28"/>
          <w:szCs w:val="28"/>
          <w:u w:val="none"/>
        </w:rPr>
        <w:t>9</w:t>
      </w:r>
      <w:r w:rsidR="000D17D3" w:rsidRPr="00963B67">
        <w:rPr>
          <w:rStyle w:val="Hyperlink"/>
          <w:rFonts w:ascii="Times New Roman" w:hAnsi="Times New Roman"/>
          <w:color w:val="auto"/>
          <w:sz w:val="28"/>
          <w:szCs w:val="28"/>
          <w:u w:val="none"/>
        </w:rPr>
        <w:t>.</w:t>
      </w:r>
    </w:p>
    <w:p w14:paraId="5ABD2E8C" w14:textId="0D426100" w:rsidR="009145D8" w:rsidRPr="00963B67" w:rsidRDefault="00963B67" w:rsidP="00963B67">
      <w:pPr>
        <w:widowControl w:val="0"/>
        <w:numPr>
          <w:ilvl w:val="0"/>
          <w:numId w:val="24"/>
        </w:numPr>
        <w:shd w:val="clear" w:color="auto" w:fill="FFFFFF"/>
        <w:tabs>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eastAsia="Times New Roman" w:hAnsi="Times New Roman" w:cs="Times New Roman"/>
          <w:sz w:val="28"/>
          <w:szCs w:val="28"/>
          <w:lang w:eastAsia="en-GB"/>
        </w:rPr>
        <w:t xml:space="preserve">Президент Республики Казахстан. </w:t>
      </w:r>
      <w:r w:rsidR="009145D8" w:rsidRPr="00963B67">
        <w:rPr>
          <w:rFonts w:ascii="Times New Roman" w:eastAsia="Times New Roman" w:hAnsi="Times New Roman" w:cs="Times New Roman"/>
          <w:sz w:val="28"/>
          <w:szCs w:val="28"/>
          <w:lang w:eastAsia="en-GB"/>
        </w:rPr>
        <w:t xml:space="preserve">План нации </w:t>
      </w:r>
      <w:r w:rsidRPr="00963B67">
        <w:rPr>
          <w:rFonts w:ascii="Times New Roman" w:eastAsia="Times New Roman" w:hAnsi="Times New Roman" w:cs="Times New Roman"/>
          <w:sz w:val="28"/>
          <w:szCs w:val="28"/>
          <w:lang w:eastAsia="en-GB"/>
        </w:rPr>
        <w:t xml:space="preserve">– </w:t>
      </w:r>
      <w:r w:rsidR="009145D8" w:rsidRPr="00963B67">
        <w:rPr>
          <w:rFonts w:ascii="Times New Roman" w:eastAsia="Times New Roman" w:hAnsi="Times New Roman" w:cs="Times New Roman"/>
          <w:sz w:val="28"/>
          <w:szCs w:val="28"/>
          <w:lang w:eastAsia="en-GB"/>
        </w:rPr>
        <w:t>100 конкретных шагов</w:t>
      </w:r>
      <w:r w:rsidR="0016742B" w:rsidRPr="00963B67">
        <w:rPr>
          <w:rFonts w:ascii="Times New Roman" w:eastAsia="Times New Roman" w:hAnsi="Times New Roman" w:cs="Times New Roman"/>
          <w:sz w:val="28"/>
          <w:szCs w:val="28"/>
          <w:lang w:eastAsia="en-GB"/>
        </w:rPr>
        <w:t xml:space="preserve"> </w:t>
      </w:r>
      <w:r w:rsidRPr="00963B67">
        <w:rPr>
          <w:rFonts w:ascii="Times New Roman" w:eastAsia="Times New Roman" w:hAnsi="Times New Roman" w:cs="Times New Roman"/>
          <w:sz w:val="28"/>
          <w:szCs w:val="28"/>
          <w:lang w:eastAsia="en-GB"/>
        </w:rPr>
        <w:t xml:space="preserve">от 20 мая 2015 года </w:t>
      </w:r>
      <w:r w:rsidR="0016742B" w:rsidRPr="00963B67">
        <w:rPr>
          <w:rFonts w:ascii="Times New Roman" w:eastAsia="Times New Roman" w:hAnsi="Times New Roman" w:cs="Times New Roman"/>
          <w:sz w:val="28"/>
          <w:szCs w:val="28"/>
          <w:lang w:eastAsia="en-GB"/>
        </w:rPr>
        <w:t>//</w:t>
      </w:r>
      <w:r w:rsidR="0016742B" w:rsidRPr="00963B67">
        <w:rPr>
          <w:rFonts w:ascii="Times New Roman" w:hAnsi="Times New Roman" w:cs="Times New Roman"/>
          <w:sz w:val="28"/>
          <w:szCs w:val="28"/>
        </w:rPr>
        <w:t xml:space="preserve"> </w:t>
      </w:r>
      <w:r w:rsidRPr="00963B67">
        <w:rPr>
          <w:rFonts w:ascii="Times New Roman" w:hAnsi="Times New Roman" w:cs="Times New Roman"/>
          <w:sz w:val="28"/>
          <w:szCs w:val="28"/>
        </w:rPr>
        <w:t>https://adilet.zan.kz/rus/docs.</w:t>
      </w:r>
      <w:r w:rsidR="000D17D3" w:rsidRPr="00963B67">
        <w:rPr>
          <w:rStyle w:val="Hyperlink"/>
          <w:rFonts w:ascii="Times New Roman" w:hAnsi="Times New Roman"/>
          <w:color w:val="auto"/>
          <w:sz w:val="28"/>
          <w:szCs w:val="28"/>
          <w:u w:val="none"/>
        </w:rPr>
        <w:t xml:space="preserve"> 17.01.201</w:t>
      </w:r>
      <w:r w:rsidRPr="00963B67">
        <w:rPr>
          <w:rStyle w:val="Hyperlink"/>
          <w:rFonts w:ascii="Times New Roman" w:hAnsi="Times New Roman"/>
          <w:color w:val="auto"/>
          <w:sz w:val="28"/>
          <w:szCs w:val="28"/>
          <w:u w:val="none"/>
        </w:rPr>
        <w:t>9</w:t>
      </w:r>
      <w:r w:rsidR="000D17D3" w:rsidRPr="00963B67">
        <w:rPr>
          <w:rStyle w:val="Hyperlink"/>
          <w:rFonts w:ascii="Times New Roman" w:hAnsi="Times New Roman"/>
          <w:color w:val="auto"/>
          <w:sz w:val="28"/>
          <w:szCs w:val="28"/>
          <w:u w:val="none"/>
        </w:rPr>
        <w:t>.</w:t>
      </w:r>
    </w:p>
    <w:p w14:paraId="26AFA9F2" w14:textId="1AD1FE95" w:rsidR="009145D8" w:rsidRPr="00963B67" w:rsidRDefault="009145D8" w:rsidP="00963B67">
      <w:pPr>
        <w:widowControl w:val="0"/>
        <w:numPr>
          <w:ilvl w:val="0"/>
          <w:numId w:val="24"/>
        </w:numPr>
        <w:shd w:val="clear" w:color="auto" w:fill="FFFFFF"/>
        <w:tabs>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lang w:eastAsia="en-GB"/>
        </w:rPr>
        <w:t>Методологические аспекты полиязычного образования // Поиск. – Серия гуманитарных наук. – 2008. – №3(2). – С.</w:t>
      </w:r>
      <w:r w:rsidR="00082590" w:rsidRPr="00963B67">
        <w:rPr>
          <w:rFonts w:ascii="Times New Roman" w:hAnsi="Times New Roman" w:cs="Times New Roman"/>
          <w:sz w:val="28"/>
          <w:szCs w:val="28"/>
          <w:lang w:eastAsia="en-GB"/>
        </w:rPr>
        <w:t xml:space="preserve"> </w:t>
      </w:r>
      <w:r w:rsidRPr="00963B67">
        <w:rPr>
          <w:rFonts w:ascii="Times New Roman" w:hAnsi="Times New Roman" w:cs="Times New Roman"/>
          <w:sz w:val="28"/>
          <w:szCs w:val="28"/>
          <w:lang w:eastAsia="en-GB"/>
        </w:rPr>
        <w:t>298-304.</w:t>
      </w:r>
    </w:p>
    <w:p w14:paraId="3C1770C5" w14:textId="728E4B93" w:rsidR="009145D8" w:rsidRPr="00963B67" w:rsidRDefault="00082590" w:rsidP="00963B67">
      <w:pPr>
        <w:widowControl w:val="0"/>
        <w:numPr>
          <w:ilvl w:val="0"/>
          <w:numId w:val="24"/>
        </w:numPr>
        <w:shd w:val="clear" w:color="auto" w:fill="FFFFFF"/>
        <w:tabs>
          <w:tab w:val="left" w:pos="28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bCs/>
          <w:iCs/>
          <w:sz w:val="28"/>
          <w:szCs w:val="28"/>
        </w:rPr>
        <w:t>Милютинская Н.</w:t>
      </w:r>
      <w:r w:rsidR="009145D8" w:rsidRPr="00963B67">
        <w:rPr>
          <w:rFonts w:ascii="Times New Roman" w:hAnsi="Times New Roman" w:cs="Times New Roman"/>
          <w:bCs/>
          <w:iCs/>
          <w:sz w:val="28"/>
          <w:szCs w:val="28"/>
        </w:rPr>
        <w:t xml:space="preserve">Ю. К вопросу о дидактических основах процесса овладения иностранным языком в мультилингвальном образовании // Современные гуманитарные исследования. </w:t>
      </w:r>
      <w:r w:rsidR="0016742B" w:rsidRPr="00963B67">
        <w:rPr>
          <w:rFonts w:ascii="Times New Roman" w:hAnsi="Times New Roman" w:cs="Times New Roman"/>
          <w:bCs/>
          <w:iCs/>
          <w:sz w:val="28"/>
          <w:szCs w:val="28"/>
        </w:rPr>
        <w:t>–</w:t>
      </w:r>
      <w:r w:rsidR="009145D8" w:rsidRPr="00963B67">
        <w:rPr>
          <w:rFonts w:ascii="Times New Roman" w:hAnsi="Times New Roman" w:cs="Times New Roman"/>
          <w:bCs/>
          <w:iCs/>
          <w:sz w:val="28"/>
          <w:szCs w:val="28"/>
        </w:rPr>
        <w:t xml:space="preserve">2014. </w:t>
      </w:r>
      <w:r w:rsidRPr="00963B67">
        <w:rPr>
          <w:rFonts w:ascii="Times New Roman" w:hAnsi="Times New Roman" w:cs="Times New Roman"/>
          <w:bCs/>
          <w:iCs/>
          <w:sz w:val="28"/>
          <w:szCs w:val="28"/>
        </w:rPr>
        <w:t xml:space="preserve">– </w:t>
      </w:r>
      <w:r w:rsidR="009145D8" w:rsidRPr="00963B67">
        <w:rPr>
          <w:rFonts w:ascii="Times New Roman" w:hAnsi="Times New Roman" w:cs="Times New Roman"/>
          <w:bCs/>
          <w:iCs/>
          <w:sz w:val="28"/>
          <w:szCs w:val="28"/>
        </w:rPr>
        <w:t xml:space="preserve">№6. </w:t>
      </w:r>
      <w:r w:rsidR="0016742B" w:rsidRPr="00963B67">
        <w:rPr>
          <w:rFonts w:ascii="Times New Roman" w:hAnsi="Times New Roman" w:cs="Times New Roman"/>
          <w:bCs/>
          <w:iCs/>
          <w:sz w:val="28"/>
          <w:szCs w:val="28"/>
        </w:rPr>
        <w:t>–</w:t>
      </w:r>
      <w:r w:rsidRPr="00963B67">
        <w:rPr>
          <w:rFonts w:ascii="Times New Roman" w:hAnsi="Times New Roman" w:cs="Times New Roman"/>
          <w:bCs/>
          <w:iCs/>
          <w:sz w:val="28"/>
          <w:szCs w:val="28"/>
        </w:rPr>
        <w:t xml:space="preserve"> </w:t>
      </w:r>
      <w:r w:rsidR="009145D8" w:rsidRPr="00963B67">
        <w:rPr>
          <w:rFonts w:ascii="Times New Roman" w:hAnsi="Times New Roman" w:cs="Times New Roman"/>
          <w:bCs/>
          <w:iCs/>
          <w:sz w:val="28"/>
          <w:szCs w:val="28"/>
        </w:rPr>
        <w:t>С. 123</w:t>
      </w:r>
      <w:r w:rsidRPr="00963B67">
        <w:rPr>
          <w:rFonts w:ascii="Times New Roman" w:hAnsi="Times New Roman" w:cs="Times New Roman"/>
          <w:bCs/>
          <w:iCs/>
          <w:sz w:val="28"/>
          <w:szCs w:val="28"/>
        </w:rPr>
        <w:t>-1</w:t>
      </w:r>
      <w:r w:rsidR="009145D8" w:rsidRPr="00963B67">
        <w:rPr>
          <w:rFonts w:ascii="Times New Roman" w:hAnsi="Times New Roman" w:cs="Times New Roman"/>
          <w:bCs/>
          <w:iCs/>
          <w:sz w:val="28"/>
          <w:szCs w:val="28"/>
        </w:rPr>
        <w:t xml:space="preserve">26.  </w:t>
      </w:r>
    </w:p>
    <w:p w14:paraId="6A4E16D2" w14:textId="55AD4072" w:rsidR="009145D8" w:rsidRPr="00963B67"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rPr>
        <w:t xml:space="preserve">Костенко Е.П. Теория прогрессивного управления А. Маслоу // Пространство экономики. </w:t>
      </w:r>
      <w:r w:rsidR="0016742B" w:rsidRPr="00963B67">
        <w:rPr>
          <w:rFonts w:ascii="Times New Roman" w:hAnsi="Times New Roman" w:cs="Times New Roman"/>
          <w:sz w:val="28"/>
          <w:szCs w:val="28"/>
        </w:rPr>
        <w:t>–</w:t>
      </w:r>
      <w:r w:rsidR="00082590" w:rsidRPr="00963B67">
        <w:rPr>
          <w:rFonts w:ascii="Times New Roman" w:hAnsi="Times New Roman" w:cs="Times New Roman"/>
          <w:sz w:val="28"/>
          <w:szCs w:val="28"/>
        </w:rPr>
        <w:t xml:space="preserve"> </w:t>
      </w:r>
      <w:r w:rsidRPr="00963B67">
        <w:rPr>
          <w:rFonts w:ascii="Times New Roman" w:hAnsi="Times New Roman" w:cs="Times New Roman"/>
          <w:sz w:val="28"/>
          <w:szCs w:val="28"/>
        </w:rPr>
        <w:t xml:space="preserve">2012. </w:t>
      </w:r>
      <w:r w:rsidR="0016742B" w:rsidRPr="00963B67">
        <w:rPr>
          <w:rFonts w:ascii="Times New Roman" w:hAnsi="Times New Roman" w:cs="Times New Roman"/>
          <w:sz w:val="28"/>
          <w:szCs w:val="28"/>
        </w:rPr>
        <w:t>–</w:t>
      </w:r>
      <w:r w:rsidR="00082590" w:rsidRPr="00963B67">
        <w:rPr>
          <w:rFonts w:ascii="Times New Roman" w:hAnsi="Times New Roman" w:cs="Times New Roman"/>
          <w:sz w:val="28"/>
          <w:szCs w:val="28"/>
        </w:rPr>
        <w:t xml:space="preserve"> </w:t>
      </w:r>
      <w:r w:rsidRPr="00963B67">
        <w:rPr>
          <w:rFonts w:ascii="Times New Roman" w:hAnsi="Times New Roman" w:cs="Times New Roman"/>
          <w:sz w:val="28"/>
          <w:szCs w:val="28"/>
        </w:rPr>
        <w:t xml:space="preserve">№1-3. </w:t>
      </w:r>
      <w:r w:rsidR="0016742B" w:rsidRPr="00963B67">
        <w:rPr>
          <w:rFonts w:ascii="Times New Roman" w:hAnsi="Times New Roman" w:cs="Times New Roman"/>
          <w:sz w:val="28"/>
          <w:szCs w:val="28"/>
        </w:rPr>
        <w:t>–</w:t>
      </w:r>
      <w:r w:rsidR="00082590" w:rsidRPr="00963B67">
        <w:rPr>
          <w:rFonts w:ascii="Times New Roman" w:hAnsi="Times New Roman" w:cs="Times New Roman"/>
          <w:sz w:val="28"/>
          <w:szCs w:val="28"/>
        </w:rPr>
        <w:t xml:space="preserve"> </w:t>
      </w:r>
      <w:r w:rsidRPr="00963B67">
        <w:rPr>
          <w:rFonts w:ascii="Times New Roman" w:hAnsi="Times New Roman" w:cs="Times New Roman"/>
          <w:sz w:val="28"/>
          <w:szCs w:val="28"/>
        </w:rPr>
        <w:t>С.</w:t>
      </w:r>
      <w:r w:rsidR="00082590" w:rsidRPr="00963B67">
        <w:rPr>
          <w:rFonts w:ascii="Times New Roman" w:hAnsi="Times New Roman" w:cs="Times New Roman"/>
          <w:sz w:val="28"/>
          <w:szCs w:val="28"/>
        </w:rPr>
        <w:t xml:space="preserve"> </w:t>
      </w:r>
      <w:r w:rsidRPr="00963B67">
        <w:rPr>
          <w:rFonts w:ascii="Times New Roman" w:hAnsi="Times New Roman" w:cs="Times New Roman"/>
          <w:sz w:val="28"/>
          <w:szCs w:val="28"/>
        </w:rPr>
        <w:t>218-222</w:t>
      </w:r>
      <w:r w:rsidR="00082590" w:rsidRPr="00963B67">
        <w:rPr>
          <w:rFonts w:ascii="Times New Roman" w:hAnsi="Times New Roman" w:cs="Times New Roman"/>
          <w:sz w:val="28"/>
          <w:szCs w:val="28"/>
        </w:rPr>
        <w:t>.</w:t>
      </w:r>
    </w:p>
    <w:p w14:paraId="50CE6DA6" w14:textId="256334BF" w:rsidR="009145D8" w:rsidRPr="00963B67" w:rsidRDefault="00055125"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lang w:val="kk-KZ"/>
        </w:rPr>
        <w:t xml:space="preserve">Цели в области устойчивого развития </w:t>
      </w:r>
      <w:r w:rsidR="0016742B" w:rsidRPr="00963B67">
        <w:rPr>
          <w:rFonts w:ascii="Times New Roman" w:hAnsi="Times New Roman" w:cs="Times New Roman"/>
          <w:sz w:val="28"/>
          <w:szCs w:val="28"/>
        </w:rPr>
        <w:t xml:space="preserve">// </w:t>
      </w:r>
      <w:hyperlink r:id="rId123" w:history="1">
        <w:r w:rsidR="00963B67" w:rsidRPr="00963B67">
          <w:rPr>
            <w:rStyle w:val="Hyperlink"/>
            <w:rFonts w:ascii="Times New Roman" w:hAnsi="Times New Roman"/>
            <w:color w:val="auto"/>
            <w:sz w:val="28"/>
            <w:szCs w:val="28"/>
            <w:u w:val="none"/>
          </w:rPr>
          <w:t>http://www.un.org/ sustainabledevelopment/ru/issues</w:t>
        </w:r>
      </w:hyperlink>
      <w:r w:rsidR="00082590" w:rsidRPr="00963B67">
        <w:rPr>
          <w:rStyle w:val="Hyperlink"/>
          <w:rFonts w:ascii="Times New Roman" w:hAnsi="Times New Roman"/>
          <w:color w:val="auto"/>
          <w:sz w:val="28"/>
          <w:szCs w:val="28"/>
          <w:u w:val="none"/>
        </w:rPr>
        <w:t xml:space="preserve">. </w:t>
      </w:r>
      <w:r w:rsidR="000D17D3" w:rsidRPr="00963B67">
        <w:rPr>
          <w:rStyle w:val="Hyperlink"/>
          <w:rFonts w:ascii="Times New Roman" w:hAnsi="Times New Roman"/>
          <w:color w:val="auto"/>
          <w:sz w:val="28"/>
          <w:szCs w:val="28"/>
          <w:u w:val="none"/>
        </w:rPr>
        <w:t>19.02.201</w:t>
      </w:r>
      <w:r w:rsidR="00963B67" w:rsidRPr="00963B67">
        <w:rPr>
          <w:rStyle w:val="Hyperlink"/>
          <w:rFonts w:ascii="Times New Roman" w:hAnsi="Times New Roman"/>
          <w:color w:val="auto"/>
          <w:sz w:val="28"/>
          <w:szCs w:val="28"/>
          <w:u w:val="none"/>
        </w:rPr>
        <w:t>9</w:t>
      </w:r>
      <w:r w:rsidR="000D17D3" w:rsidRPr="00963B67">
        <w:rPr>
          <w:rStyle w:val="Hyperlink"/>
          <w:rFonts w:ascii="Times New Roman" w:hAnsi="Times New Roman"/>
          <w:color w:val="auto"/>
          <w:sz w:val="28"/>
          <w:szCs w:val="28"/>
          <w:u w:val="none"/>
        </w:rPr>
        <w:t>.</w:t>
      </w:r>
    </w:p>
    <w:p w14:paraId="1A5160B5" w14:textId="54DF196B" w:rsidR="009145D8" w:rsidRPr="00963B67"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lang w:eastAsia="ru-RU"/>
        </w:rPr>
        <w:lastRenderedPageBreak/>
        <w:t xml:space="preserve">Переосмысливая образование. Образование как всеобщее благо. </w:t>
      </w:r>
      <w:r w:rsidR="00513CDD" w:rsidRPr="00963B67">
        <w:rPr>
          <w:rFonts w:ascii="Times New Roman" w:hAnsi="Times New Roman" w:cs="Times New Roman"/>
          <w:sz w:val="28"/>
          <w:szCs w:val="28"/>
          <w:lang w:eastAsia="ru-RU"/>
        </w:rPr>
        <w:t xml:space="preserve">– </w:t>
      </w:r>
      <w:r w:rsidR="004030FD" w:rsidRPr="00963B67">
        <w:rPr>
          <w:rFonts w:ascii="Times New Roman" w:hAnsi="Times New Roman" w:cs="Times New Roman"/>
          <w:sz w:val="28"/>
          <w:szCs w:val="28"/>
          <w:lang w:eastAsia="ru-RU"/>
        </w:rPr>
        <w:t>Париж</w:t>
      </w:r>
      <w:r w:rsidR="00513CDD" w:rsidRPr="00963B67">
        <w:rPr>
          <w:rFonts w:ascii="Times New Roman" w:hAnsi="Times New Roman" w:cs="Times New Roman"/>
          <w:sz w:val="28"/>
          <w:szCs w:val="28"/>
          <w:lang w:eastAsia="ru-RU"/>
        </w:rPr>
        <w:t xml:space="preserve">: </w:t>
      </w:r>
      <w:r w:rsidRPr="00963B67">
        <w:rPr>
          <w:rFonts w:ascii="Times New Roman" w:hAnsi="Times New Roman" w:cs="Times New Roman"/>
          <w:sz w:val="28"/>
          <w:szCs w:val="28"/>
          <w:lang w:eastAsia="ru-RU"/>
        </w:rPr>
        <w:t>Типография Юнеско, 2015. – 96 с.</w:t>
      </w:r>
    </w:p>
    <w:p w14:paraId="3EF7CCB5" w14:textId="144FA26C" w:rsidR="009145D8" w:rsidRPr="00963B67"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Style w:val="Hyperlink"/>
          <w:rFonts w:ascii="Times New Roman" w:hAnsi="Times New Roman"/>
          <w:color w:val="auto"/>
          <w:sz w:val="28"/>
          <w:szCs w:val="28"/>
          <w:u w:val="none"/>
        </w:rPr>
      </w:pPr>
      <w:r w:rsidRPr="00963B67">
        <w:rPr>
          <w:rFonts w:ascii="Times New Roman" w:hAnsi="Times New Roman" w:cs="Times New Roman"/>
          <w:sz w:val="28"/>
          <w:szCs w:val="28"/>
        </w:rPr>
        <w:t xml:space="preserve">Кейс Терлоу. Десять трендов современного образования </w:t>
      </w:r>
      <w:hyperlink w:history="1">
        <w:r w:rsidR="00513CDD" w:rsidRPr="00963B67">
          <w:rPr>
            <w:rStyle w:val="Hyperlink"/>
            <w:rFonts w:ascii="Times New Roman" w:hAnsi="Times New Roman"/>
            <w:color w:val="auto"/>
            <w:sz w:val="28"/>
            <w:szCs w:val="28"/>
            <w:u w:val="none"/>
          </w:rPr>
          <w:t xml:space="preserve">// </w:t>
        </w:r>
        <w:r w:rsidR="00513CDD" w:rsidRPr="00963B67">
          <w:rPr>
            <w:rStyle w:val="Hyperlink"/>
            <w:rFonts w:ascii="Times New Roman" w:hAnsi="Times New Roman"/>
            <w:color w:val="auto"/>
            <w:sz w:val="28"/>
            <w:szCs w:val="28"/>
            <w:u w:val="none"/>
            <w:lang w:val="en-US"/>
          </w:rPr>
          <w:t>https</w:t>
        </w:r>
        <w:r w:rsidR="00513CDD" w:rsidRPr="00963B67">
          <w:rPr>
            <w:rStyle w:val="Hyperlink"/>
            <w:rFonts w:ascii="Times New Roman" w:hAnsi="Times New Roman"/>
            <w:color w:val="auto"/>
            <w:sz w:val="28"/>
            <w:szCs w:val="28"/>
            <w:u w:val="none"/>
          </w:rPr>
          <w:t>://hse.ru/news/media/63841790.html</w:t>
        </w:r>
      </w:hyperlink>
      <w:r w:rsidR="00513CDD" w:rsidRPr="00963B67">
        <w:rPr>
          <w:rStyle w:val="Hyperlink"/>
          <w:rFonts w:ascii="Times New Roman" w:hAnsi="Times New Roman"/>
          <w:color w:val="auto"/>
          <w:sz w:val="28"/>
          <w:szCs w:val="28"/>
          <w:u w:val="none"/>
        </w:rPr>
        <w:t xml:space="preserve">. </w:t>
      </w:r>
      <w:r w:rsidR="000D17D3" w:rsidRPr="00963B67">
        <w:rPr>
          <w:rStyle w:val="Hyperlink"/>
          <w:rFonts w:ascii="Times New Roman" w:hAnsi="Times New Roman"/>
          <w:color w:val="auto"/>
          <w:sz w:val="28"/>
          <w:szCs w:val="28"/>
          <w:u w:val="none"/>
        </w:rPr>
        <w:t>27.02.201</w:t>
      </w:r>
      <w:r w:rsidR="00963B67" w:rsidRPr="00963B67">
        <w:rPr>
          <w:rStyle w:val="Hyperlink"/>
          <w:rFonts w:ascii="Times New Roman" w:hAnsi="Times New Roman"/>
          <w:color w:val="auto"/>
          <w:sz w:val="28"/>
          <w:szCs w:val="28"/>
          <w:u w:val="none"/>
        </w:rPr>
        <w:t>9</w:t>
      </w:r>
      <w:r w:rsidR="000D17D3" w:rsidRPr="00963B67">
        <w:rPr>
          <w:rStyle w:val="Hyperlink"/>
          <w:rFonts w:ascii="Times New Roman" w:hAnsi="Times New Roman"/>
          <w:color w:val="auto"/>
          <w:sz w:val="28"/>
          <w:szCs w:val="28"/>
          <w:u w:val="none"/>
        </w:rPr>
        <w:t>.</w:t>
      </w:r>
    </w:p>
    <w:p w14:paraId="43750422" w14:textId="681A57F5"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963B67">
        <w:rPr>
          <w:rFonts w:ascii="Times New Roman" w:hAnsi="Times New Roman" w:cs="Times New Roman"/>
          <w:sz w:val="28"/>
          <w:szCs w:val="28"/>
        </w:rPr>
        <w:t>Алмазова Н</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И</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 Баранова Т</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А</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 Халяпина Л</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П</w:t>
      </w:r>
      <w:r w:rsidR="00513CDD" w:rsidRPr="00963B67">
        <w:rPr>
          <w:rFonts w:ascii="Times New Roman" w:hAnsi="Times New Roman" w:cs="Times New Roman"/>
          <w:sz w:val="28"/>
          <w:szCs w:val="28"/>
        </w:rPr>
        <w:t>.</w:t>
      </w:r>
      <w:r w:rsidRPr="00963B67">
        <w:rPr>
          <w:rFonts w:ascii="Times New Roman" w:hAnsi="Times New Roman" w:cs="Times New Roman"/>
          <w:sz w:val="28"/>
          <w:szCs w:val="28"/>
        </w:rPr>
        <w:t xml:space="preserve"> Педагогические </w:t>
      </w:r>
      <w:r w:rsidRPr="00F65A92">
        <w:rPr>
          <w:rFonts w:ascii="Times New Roman" w:hAnsi="Times New Roman" w:cs="Times New Roman"/>
          <w:color w:val="000000"/>
          <w:sz w:val="28"/>
          <w:szCs w:val="28"/>
        </w:rPr>
        <w:t xml:space="preserve">подходы и модели интегрированного обучения иностранным языкам и профессиональным дисциплинам в зарубежной и российской лингводидактике // Язык и культура. </w:t>
      </w:r>
      <w:r w:rsidR="0016742B">
        <w:rPr>
          <w:rFonts w:ascii="Times New Roman" w:hAnsi="Times New Roman" w:cs="Times New Roman"/>
          <w:color w:val="000000"/>
          <w:sz w:val="28"/>
          <w:szCs w:val="28"/>
        </w:rPr>
        <w:t>–</w:t>
      </w:r>
      <w:r w:rsidR="00513CDD">
        <w:rPr>
          <w:rFonts w:ascii="Times New Roman" w:hAnsi="Times New Roman" w:cs="Times New Roman"/>
          <w:color w:val="000000"/>
          <w:sz w:val="28"/>
          <w:szCs w:val="28"/>
        </w:rPr>
        <w:t xml:space="preserve"> </w:t>
      </w:r>
      <w:r w:rsidRPr="00F65A92">
        <w:rPr>
          <w:rFonts w:ascii="Times New Roman" w:hAnsi="Times New Roman" w:cs="Times New Roman"/>
          <w:color w:val="000000"/>
          <w:sz w:val="28"/>
          <w:szCs w:val="28"/>
        </w:rPr>
        <w:t xml:space="preserve">2017. </w:t>
      </w:r>
      <w:r w:rsidR="0016742B">
        <w:rPr>
          <w:rFonts w:ascii="Times New Roman" w:hAnsi="Times New Roman" w:cs="Times New Roman"/>
          <w:color w:val="000000"/>
          <w:sz w:val="28"/>
          <w:szCs w:val="28"/>
        </w:rPr>
        <w:t>–</w:t>
      </w:r>
      <w:r w:rsidR="00513CDD">
        <w:rPr>
          <w:rFonts w:ascii="Times New Roman" w:hAnsi="Times New Roman" w:cs="Times New Roman"/>
          <w:color w:val="000000"/>
          <w:sz w:val="28"/>
          <w:szCs w:val="28"/>
        </w:rPr>
        <w:t xml:space="preserve"> </w:t>
      </w:r>
      <w:r w:rsidRPr="00F65A92">
        <w:rPr>
          <w:rFonts w:ascii="Times New Roman" w:hAnsi="Times New Roman" w:cs="Times New Roman"/>
          <w:color w:val="000000"/>
          <w:sz w:val="28"/>
          <w:szCs w:val="28"/>
        </w:rPr>
        <w:t>№39. – С. 116-134</w:t>
      </w:r>
      <w:r w:rsidR="00513CDD">
        <w:rPr>
          <w:rFonts w:ascii="Times New Roman" w:hAnsi="Times New Roman" w:cs="Times New Roman"/>
          <w:color w:val="000000"/>
          <w:sz w:val="28"/>
          <w:szCs w:val="28"/>
        </w:rPr>
        <w:t>.</w:t>
      </w:r>
    </w:p>
    <w:p w14:paraId="7B2C7805" w14:textId="3510FF2E"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F65A92">
        <w:rPr>
          <w:rFonts w:ascii="Times New Roman" w:hAnsi="Times New Roman" w:cs="Times New Roman"/>
          <w:sz w:val="28"/>
          <w:szCs w:val="28"/>
        </w:rPr>
        <w:t xml:space="preserve">Хамитова </w:t>
      </w:r>
      <w:r w:rsidR="00513CDD" w:rsidRPr="00F65A92">
        <w:rPr>
          <w:rFonts w:ascii="Times New Roman" w:hAnsi="Times New Roman" w:cs="Times New Roman"/>
          <w:sz w:val="28"/>
          <w:szCs w:val="28"/>
        </w:rPr>
        <w:t xml:space="preserve">Г.А. </w:t>
      </w:r>
      <w:r w:rsidRPr="00F65A92">
        <w:rPr>
          <w:rFonts w:ascii="Times New Roman" w:hAnsi="Times New Roman" w:cs="Times New Roman"/>
          <w:sz w:val="28"/>
          <w:szCs w:val="28"/>
        </w:rPr>
        <w:t>Теоретические основы предметно</w:t>
      </w:r>
      <w:r w:rsidR="00F97AE9">
        <w:rPr>
          <w:rFonts w:ascii="Times New Roman" w:hAnsi="Times New Roman" w:cs="Times New Roman"/>
          <w:sz w:val="28"/>
          <w:szCs w:val="28"/>
        </w:rPr>
        <w:t>-</w:t>
      </w:r>
      <w:r w:rsidRPr="00F65A92">
        <w:rPr>
          <w:rFonts w:ascii="Times New Roman" w:hAnsi="Times New Roman" w:cs="Times New Roman"/>
          <w:sz w:val="28"/>
          <w:szCs w:val="28"/>
        </w:rPr>
        <w:t xml:space="preserve">языкового интегрированного обучения // Вестник Инновационного Евразийского университета. </w:t>
      </w:r>
      <w:r w:rsidR="00B7625D">
        <w:rPr>
          <w:rFonts w:ascii="Times New Roman" w:hAnsi="Times New Roman" w:cs="Times New Roman"/>
          <w:sz w:val="28"/>
          <w:szCs w:val="28"/>
        </w:rPr>
        <w:t>–</w:t>
      </w:r>
      <w:r w:rsidR="00513CDD">
        <w:rPr>
          <w:rFonts w:ascii="Times New Roman" w:hAnsi="Times New Roman" w:cs="Times New Roman"/>
          <w:sz w:val="28"/>
          <w:szCs w:val="28"/>
        </w:rPr>
        <w:t xml:space="preserve"> </w:t>
      </w:r>
      <w:r w:rsidRPr="00F65A92">
        <w:rPr>
          <w:rFonts w:ascii="Times New Roman" w:hAnsi="Times New Roman" w:cs="Times New Roman"/>
          <w:sz w:val="28"/>
          <w:szCs w:val="28"/>
        </w:rPr>
        <w:t xml:space="preserve">2014. </w:t>
      </w:r>
      <w:r w:rsidR="00B7625D">
        <w:rPr>
          <w:rFonts w:ascii="Times New Roman" w:hAnsi="Times New Roman" w:cs="Times New Roman"/>
          <w:sz w:val="28"/>
          <w:szCs w:val="28"/>
        </w:rPr>
        <w:t>–</w:t>
      </w:r>
      <w:r w:rsidR="00513CDD">
        <w:rPr>
          <w:rFonts w:ascii="Times New Roman" w:hAnsi="Times New Roman" w:cs="Times New Roman"/>
          <w:sz w:val="28"/>
          <w:szCs w:val="28"/>
        </w:rPr>
        <w:t xml:space="preserve"> </w:t>
      </w:r>
      <w:r w:rsidRPr="00F65A92">
        <w:rPr>
          <w:rFonts w:ascii="Times New Roman" w:hAnsi="Times New Roman" w:cs="Times New Roman"/>
          <w:sz w:val="28"/>
          <w:szCs w:val="28"/>
        </w:rPr>
        <w:t>№3</w:t>
      </w:r>
      <w:r w:rsidR="00513CDD">
        <w:rPr>
          <w:rFonts w:ascii="Times New Roman" w:hAnsi="Times New Roman" w:cs="Times New Roman"/>
          <w:sz w:val="28"/>
          <w:szCs w:val="28"/>
        </w:rPr>
        <w:t xml:space="preserve">. </w:t>
      </w:r>
      <w:r w:rsidR="00B7625D">
        <w:rPr>
          <w:rFonts w:ascii="Times New Roman" w:hAnsi="Times New Roman" w:cs="Times New Roman"/>
          <w:sz w:val="28"/>
          <w:szCs w:val="28"/>
        </w:rPr>
        <w:t>–</w:t>
      </w:r>
      <w:r w:rsidRPr="00F65A92">
        <w:rPr>
          <w:rFonts w:ascii="Times New Roman" w:hAnsi="Times New Roman" w:cs="Times New Roman"/>
          <w:sz w:val="28"/>
          <w:szCs w:val="28"/>
        </w:rPr>
        <w:t xml:space="preserve"> С. 117</w:t>
      </w:r>
      <w:r w:rsidR="00513CDD">
        <w:rPr>
          <w:rFonts w:ascii="Times New Roman" w:hAnsi="Times New Roman" w:cs="Times New Roman"/>
          <w:sz w:val="28"/>
          <w:szCs w:val="28"/>
        </w:rPr>
        <w:t>-</w:t>
      </w:r>
      <w:r w:rsidRPr="00F65A92">
        <w:rPr>
          <w:rFonts w:ascii="Times New Roman" w:hAnsi="Times New Roman" w:cs="Times New Roman"/>
          <w:sz w:val="28"/>
          <w:szCs w:val="28"/>
        </w:rPr>
        <w:t xml:space="preserve">121.  </w:t>
      </w:r>
    </w:p>
    <w:p w14:paraId="740558B1" w14:textId="648DF586" w:rsidR="009145D8" w:rsidRPr="00F65A92" w:rsidRDefault="009145D8" w:rsidP="00513CDD">
      <w:pPr>
        <w:widowControl w:val="0"/>
        <w:numPr>
          <w:ilvl w:val="0"/>
          <w:numId w:val="24"/>
        </w:numPr>
        <w:shd w:val="clear" w:color="auto" w:fill="FFFFFF"/>
        <w:tabs>
          <w:tab w:val="left" w:pos="0"/>
          <w:tab w:val="left" w:pos="1276"/>
        </w:tabs>
        <w:autoSpaceDE w:val="0"/>
        <w:autoSpaceDN w:val="0"/>
        <w:adjustRightInd w:val="0"/>
        <w:spacing w:after="0" w:line="240" w:lineRule="auto"/>
        <w:ind w:left="0" w:firstLine="709"/>
        <w:jc w:val="both"/>
        <w:rPr>
          <w:rFonts w:ascii="Times New Roman" w:hAnsi="Times New Roman" w:cs="Times New Roman"/>
          <w:sz w:val="28"/>
          <w:szCs w:val="28"/>
          <w:lang w:val="kk-KZ"/>
        </w:rPr>
      </w:pPr>
      <w:r w:rsidRPr="00F65A92">
        <w:rPr>
          <w:rFonts w:ascii="Times New Roman" w:hAnsi="Times New Roman" w:cs="Times New Roman"/>
          <w:sz w:val="28"/>
          <w:szCs w:val="28"/>
        </w:rPr>
        <w:t>Бьюзен Т</w:t>
      </w:r>
      <w:hyperlink r:id="rId124" w:history="1">
        <w:r w:rsidRPr="00F65A92">
          <w:rPr>
            <w:rFonts w:ascii="Times New Roman" w:hAnsi="Times New Roman" w:cs="Times New Roman"/>
            <w:sz w:val="28"/>
            <w:szCs w:val="28"/>
          </w:rPr>
          <w:t>.</w:t>
        </w:r>
      </w:hyperlink>
      <w:r w:rsidRPr="00F65A92">
        <w:rPr>
          <w:rFonts w:ascii="Times New Roman" w:hAnsi="Times New Roman" w:cs="Times New Roman"/>
          <w:sz w:val="28"/>
          <w:szCs w:val="28"/>
        </w:rPr>
        <w:t xml:space="preserve"> Интеллект-карты. Полное руководство по мощному инструменту мышления. </w:t>
      </w:r>
      <w:r w:rsidR="00513CDD">
        <w:rPr>
          <w:rFonts w:ascii="Times New Roman" w:hAnsi="Times New Roman" w:cs="Times New Roman"/>
          <w:sz w:val="28"/>
          <w:szCs w:val="28"/>
        </w:rPr>
        <w:t>–</w:t>
      </w:r>
      <w:r w:rsidR="00F34371" w:rsidRPr="00055125">
        <w:rPr>
          <w:rFonts w:ascii="Times New Roman" w:hAnsi="Times New Roman" w:cs="Times New Roman"/>
          <w:sz w:val="28"/>
          <w:szCs w:val="28"/>
        </w:rPr>
        <w:t xml:space="preserve"> </w:t>
      </w:r>
      <w:r w:rsidR="00F34371">
        <w:rPr>
          <w:rFonts w:ascii="Times New Roman" w:hAnsi="Times New Roman" w:cs="Times New Roman"/>
          <w:sz w:val="28"/>
          <w:szCs w:val="28"/>
        </w:rPr>
        <w:t>М</w:t>
      </w:r>
      <w:r w:rsidR="00963B67">
        <w:rPr>
          <w:rFonts w:ascii="Times New Roman" w:hAnsi="Times New Roman" w:cs="Times New Roman"/>
          <w:sz w:val="28"/>
          <w:szCs w:val="28"/>
        </w:rPr>
        <w:t>.</w:t>
      </w:r>
      <w:r w:rsidR="00F34371">
        <w:rPr>
          <w:rFonts w:ascii="Times New Roman" w:hAnsi="Times New Roman" w:cs="Times New Roman"/>
          <w:sz w:val="28"/>
          <w:szCs w:val="28"/>
        </w:rPr>
        <w:t>:</w:t>
      </w:r>
      <w:r w:rsidR="00513CDD">
        <w:rPr>
          <w:rFonts w:ascii="Times New Roman" w:hAnsi="Times New Roman" w:cs="Times New Roman"/>
          <w:sz w:val="28"/>
          <w:szCs w:val="28"/>
        </w:rPr>
        <w:t xml:space="preserve"> </w:t>
      </w:r>
      <w:r w:rsidRPr="00F65A92">
        <w:rPr>
          <w:rFonts w:ascii="Times New Roman" w:hAnsi="Times New Roman" w:cs="Times New Roman"/>
          <w:sz w:val="28"/>
          <w:szCs w:val="28"/>
        </w:rPr>
        <w:t xml:space="preserve">Экспо, 2018. </w:t>
      </w:r>
      <w:r w:rsidR="0016742B">
        <w:rPr>
          <w:rFonts w:ascii="Times New Roman" w:hAnsi="Times New Roman" w:cs="Times New Roman"/>
          <w:sz w:val="28"/>
          <w:szCs w:val="28"/>
        </w:rPr>
        <w:t>–</w:t>
      </w:r>
      <w:r w:rsidR="00513CDD">
        <w:rPr>
          <w:rFonts w:ascii="Times New Roman" w:hAnsi="Times New Roman" w:cs="Times New Roman"/>
          <w:sz w:val="28"/>
          <w:szCs w:val="28"/>
        </w:rPr>
        <w:t xml:space="preserve"> </w:t>
      </w:r>
      <w:r w:rsidRPr="00F65A92">
        <w:rPr>
          <w:rFonts w:ascii="Times New Roman" w:hAnsi="Times New Roman" w:cs="Times New Roman"/>
          <w:sz w:val="28"/>
          <w:szCs w:val="28"/>
        </w:rPr>
        <w:t>208 с.</w:t>
      </w:r>
    </w:p>
    <w:p w14:paraId="009F5A03" w14:textId="77777777" w:rsidR="005A5EE9" w:rsidRPr="00F65A92" w:rsidRDefault="005A5EE9" w:rsidP="00F65A92">
      <w:pPr>
        <w:widowControl w:val="0"/>
        <w:shd w:val="clear" w:color="auto" w:fill="FFFFFF"/>
        <w:tabs>
          <w:tab w:val="left" w:pos="426"/>
        </w:tabs>
        <w:autoSpaceDE w:val="0"/>
        <w:autoSpaceDN w:val="0"/>
        <w:adjustRightInd w:val="0"/>
        <w:spacing w:after="0" w:line="240" w:lineRule="auto"/>
        <w:jc w:val="both"/>
        <w:rPr>
          <w:rFonts w:ascii="Times New Roman" w:hAnsi="Times New Roman" w:cs="Times New Roman"/>
          <w:sz w:val="28"/>
          <w:szCs w:val="28"/>
          <w:lang w:eastAsia="en-GB"/>
        </w:rPr>
      </w:pPr>
    </w:p>
    <w:p w14:paraId="41D10B71" w14:textId="77777777" w:rsidR="00D237D2" w:rsidRDefault="00D237D2" w:rsidP="009145D8">
      <w:pPr>
        <w:jc w:val="center"/>
        <w:rPr>
          <w:rFonts w:ascii="Times New Roman" w:hAnsi="Times New Roman" w:cs="Times New Roman"/>
          <w:sz w:val="28"/>
        </w:rPr>
      </w:pPr>
    </w:p>
    <w:p w14:paraId="0BB0D169" w14:textId="77777777" w:rsidR="00D237D2" w:rsidRDefault="00D237D2" w:rsidP="009145D8">
      <w:pPr>
        <w:jc w:val="center"/>
        <w:rPr>
          <w:rFonts w:ascii="Times New Roman" w:hAnsi="Times New Roman" w:cs="Times New Roman"/>
          <w:sz w:val="28"/>
        </w:rPr>
      </w:pPr>
    </w:p>
    <w:p w14:paraId="1A7A08AB" w14:textId="77777777" w:rsidR="00942CA2" w:rsidRDefault="00942CA2" w:rsidP="009145D8">
      <w:pPr>
        <w:jc w:val="center"/>
        <w:rPr>
          <w:rFonts w:ascii="Times New Roman" w:hAnsi="Times New Roman" w:cs="Times New Roman"/>
          <w:sz w:val="28"/>
        </w:rPr>
      </w:pPr>
    </w:p>
    <w:p w14:paraId="56AB3BBF" w14:textId="77777777" w:rsidR="00942CA2" w:rsidRDefault="00942CA2" w:rsidP="009145D8">
      <w:pPr>
        <w:jc w:val="center"/>
        <w:rPr>
          <w:rFonts w:ascii="Times New Roman" w:hAnsi="Times New Roman" w:cs="Times New Roman"/>
          <w:sz w:val="28"/>
        </w:rPr>
      </w:pPr>
    </w:p>
    <w:p w14:paraId="6A60B3D6" w14:textId="77777777" w:rsidR="005B3E6F" w:rsidRDefault="005B3E6F" w:rsidP="009145D8">
      <w:pPr>
        <w:jc w:val="center"/>
        <w:rPr>
          <w:rFonts w:ascii="Times New Roman" w:hAnsi="Times New Roman" w:cs="Times New Roman"/>
          <w:sz w:val="28"/>
        </w:rPr>
      </w:pPr>
    </w:p>
    <w:p w14:paraId="1AE00D7C" w14:textId="77777777" w:rsidR="005B3E6F" w:rsidRDefault="005B3E6F" w:rsidP="009145D8">
      <w:pPr>
        <w:jc w:val="center"/>
        <w:rPr>
          <w:rFonts w:ascii="Times New Roman" w:hAnsi="Times New Roman" w:cs="Times New Roman"/>
          <w:sz w:val="28"/>
        </w:rPr>
      </w:pPr>
    </w:p>
    <w:p w14:paraId="20720160" w14:textId="77777777" w:rsidR="005B3E6F" w:rsidRDefault="005B3E6F" w:rsidP="009145D8">
      <w:pPr>
        <w:jc w:val="center"/>
        <w:rPr>
          <w:rFonts w:ascii="Times New Roman" w:hAnsi="Times New Roman" w:cs="Times New Roman"/>
          <w:sz w:val="28"/>
        </w:rPr>
      </w:pPr>
    </w:p>
    <w:p w14:paraId="466AC19E" w14:textId="77777777" w:rsidR="005753AE" w:rsidRDefault="005753AE" w:rsidP="009145D8">
      <w:pPr>
        <w:jc w:val="center"/>
        <w:rPr>
          <w:rFonts w:ascii="Times New Roman" w:hAnsi="Times New Roman" w:cs="Times New Roman"/>
          <w:sz w:val="28"/>
        </w:rPr>
      </w:pPr>
    </w:p>
    <w:p w14:paraId="08929F98" w14:textId="77777777" w:rsidR="005753AE" w:rsidRDefault="005753AE" w:rsidP="009145D8">
      <w:pPr>
        <w:jc w:val="center"/>
        <w:rPr>
          <w:rFonts w:ascii="Times New Roman" w:hAnsi="Times New Roman" w:cs="Times New Roman"/>
          <w:sz w:val="28"/>
        </w:rPr>
      </w:pPr>
    </w:p>
    <w:p w14:paraId="7C0151D9" w14:textId="77777777" w:rsidR="005753AE" w:rsidRDefault="005753AE" w:rsidP="009145D8">
      <w:pPr>
        <w:jc w:val="center"/>
        <w:rPr>
          <w:rFonts w:ascii="Times New Roman" w:hAnsi="Times New Roman" w:cs="Times New Roman"/>
          <w:sz w:val="28"/>
        </w:rPr>
      </w:pPr>
    </w:p>
    <w:p w14:paraId="59ADE48C" w14:textId="77777777" w:rsidR="005753AE" w:rsidRDefault="005753AE" w:rsidP="009145D8">
      <w:pPr>
        <w:jc w:val="center"/>
        <w:rPr>
          <w:rFonts w:ascii="Times New Roman" w:hAnsi="Times New Roman" w:cs="Times New Roman"/>
          <w:sz w:val="28"/>
        </w:rPr>
      </w:pPr>
    </w:p>
    <w:p w14:paraId="7F25AC4B" w14:textId="77777777" w:rsidR="005753AE" w:rsidRDefault="005753AE" w:rsidP="009145D8">
      <w:pPr>
        <w:jc w:val="center"/>
        <w:rPr>
          <w:rFonts w:ascii="Times New Roman" w:hAnsi="Times New Roman" w:cs="Times New Roman"/>
          <w:sz w:val="28"/>
        </w:rPr>
      </w:pPr>
    </w:p>
    <w:p w14:paraId="634FA67D" w14:textId="77777777" w:rsidR="005753AE" w:rsidRDefault="005753AE" w:rsidP="009145D8">
      <w:pPr>
        <w:jc w:val="center"/>
        <w:rPr>
          <w:rFonts w:ascii="Times New Roman" w:hAnsi="Times New Roman" w:cs="Times New Roman"/>
          <w:sz w:val="28"/>
        </w:rPr>
      </w:pPr>
    </w:p>
    <w:p w14:paraId="01B30353" w14:textId="77777777" w:rsidR="005753AE" w:rsidRDefault="005753AE" w:rsidP="009145D8">
      <w:pPr>
        <w:jc w:val="center"/>
        <w:rPr>
          <w:rFonts w:ascii="Times New Roman" w:hAnsi="Times New Roman" w:cs="Times New Roman"/>
          <w:sz w:val="28"/>
        </w:rPr>
      </w:pPr>
    </w:p>
    <w:p w14:paraId="468FEA1B" w14:textId="77777777" w:rsidR="00963B67" w:rsidRDefault="00963B67" w:rsidP="009145D8">
      <w:pPr>
        <w:jc w:val="center"/>
        <w:rPr>
          <w:rFonts w:ascii="Times New Roman" w:hAnsi="Times New Roman" w:cs="Times New Roman"/>
          <w:sz w:val="28"/>
        </w:rPr>
      </w:pPr>
    </w:p>
    <w:p w14:paraId="1A14F4FD" w14:textId="77777777" w:rsidR="00963B67" w:rsidRDefault="00963B67" w:rsidP="009145D8">
      <w:pPr>
        <w:jc w:val="center"/>
        <w:rPr>
          <w:rFonts w:ascii="Times New Roman" w:hAnsi="Times New Roman" w:cs="Times New Roman"/>
          <w:sz w:val="28"/>
        </w:rPr>
      </w:pPr>
    </w:p>
    <w:p w14:paraId="310745F5" w14:textId="77777777" w:rsidR="00963B67" w:rsidRDefault="00963B67" w:rsidP="009145D8">
      <w:pPr>
        <w:jc w:val="center"/>
        <w:rPr>
          <w:rFonts w:ascii="Times New Roman" w:hAnsi="Times New Roman" w:cs="Times New Roman"/>
          <w:sz w:val="28"/>
        </w:rPr>
      </w:pPr>
    </w:p>
    <w:p w14:paraId="7F139CBF" w14:textId="77777777" w:rsidR="00963B67" w:rsidRDefault="00963B67" w:rsidP="009145D8">
      <w:pPr>
        <w:jc w:val="center"/>
        <w:rPr>
          <w:rFonts w:ascii="Times New Roman" w:hAnsi="Times New Roman" w:cs="Times New Roman"/>
          <w:sz w:val="28"/>
        </w:rPr>
      </w:pPr>
    </w:p>
    <w:p w14:paraId="2E7135F0" w14:textId="77777777" w:rsidR="00963B67" w:rsidRDefault="00963B67" w:rsidP="009145D8">
      <w:pPr>
        <w:jc w:val="center"/>
        <w:rPr>
          <w:rFonts w:ascii="Times New Roman" w:hAnsi="Times New Roman" w:cs="Times New Roman"/>
          <w:sz w:val="28"/>
        </w:rPr>
      </w:pPr>
    </w:p>
    <w:p w14:paraId="5D5E00F7" w14:textId="77777777" w:rsidR="00412B27" w:rsidRDefault="00412B27" w:rsidP="00412B27">
      <w:pPr>
        <w:spacing w:after="0" w:line="240" w:lineRule="auto"/>
        <w:jc w:val="center"/>
        <w:rPr>
          <w:rFonts w:ascii="Times New Roman" w:hAnsi="Times New Roman" w:cs="Times New Roman"/>
          <w:b/>
          <w:sz w:val="28"/>
        </w:rPr>
      </w:pPr>
      <w:r w:rsidRPr="00513CDD">
        <w:rPr>
          <w:rFonts w:ascii="Times New Roman" w:hAnsi="Times New Roman" w:cs="Times New Roman"/>
          <w:b/>
          <w:sz w:val="28"/>
        </w:rPr>
        <w:lastRenderedPageBreak/>
        <w:t xml:space="preserve">ПРИЛОЖЕНИЕ </w:t>
      </w:r>
      <w:r w:rsidRPr="00513CDD">
        <w:rPr>
          <w:rFonts w:ascii="Times New Roman" w:hAnsi="Times New Roman" w:cs="Times New Roman"/>
          <w:b/>
          <w:sz w:val="28"/>
          <w:lang w:val="en-GB"/>
        </w:rPr>
        <w:t>A</w:t>
      </w:r>
    </w:p>
    <w:p w14:paraId="7A57F312" w14:textId="77777777" w:rsidR="00412B27" w:rsidRDefault="00412B27" w:rsidP="00412B27">
      <w:pPr>
        <w:spacing w:after="0" w:line="240" w:lineRule="auto"/>
        <w:jc w:val="center"/>
        <w:rPr>
          <w:rFonts w:ascii="Times New Roman" w:hAnsi="Times New Roman" w:cs="Times New Roman"/>
          <w:b/>
          <w:sz w:val="28"/>
        </w:rPr>
      </w:pPr>
    </w:p>
    <w:p w14:paraId="1B14F699" w14:textId="77777777" w:rsidR="00412B27" w:rsidRDefault="00412B27" w:rsidP="00412B27">
      <w:pPr>
        <w:spacing w:after="0" w:line="240" w:lineRule="auto"/>
        <w:jc w:val="center"/>
        <w:rPr>
          <w:rFonts w:ascii="Times New Roman" w:hAnsi="Times New Roman" w:cs="Times New Roman"/>
          <w:sz w:val="28"/>
        </w:rPr>
      </w:pPr>
      <w:r w:rsidRPr="00B254DF">
        <w:rPr>
          <w:rFonts w:ascii="Times New Roman" w:hAnsi="Times New Roman" w:cs="Times New Roman"/>
          <w:sz w:val="28"/>
        </w:rPr>
        <w:t>Акт</w:t>
      </w:r>
      <w:r>
        <w:rPr>
          <w:rFonts w:ascii="Times New Roman" w:hAnsi="Times New Roman" w:cs="Times New Roman"/>
          <w:sz w:val="28"/>
        </w:rPr>
        <w:t>ы</w:t>
      </w:r>
      <w:r w:rsidRPr="00B254DF">
        <w:rPr>
          <w:rFonts w:ascii="Times New Roman" w:hAnsi="Times New Roman" w:cs="Times New Roman"/>
          <w:sz w:val="28"/>
        </w:rPr>
        <w:t xml:space="preserve"> внедрения</w:t>
      </w:r>
    </w:p>
    <w:p w14:paraId="0E450535" w14:textId="77777777" w:rsidR="00412B27" w:rsidRPr="00B254DF" w:rsidRDefault="00412B27" w:rsidP="00412B27">
      <w:pPr>
        <w:spacing w:after="0" w:line="240" w:lineRule="auto"/>
        <w:jc w:val="center"/>
        <w:rPr>
          <w:rFonts w:ascii="Times New Roman" w:hAnsi="Times New Roman" w:cs="Times New Roman"/>
          <w:sz w:val="28"/>
        </w:rPr>
      </w:pPr>
    </w:p>
    <w:p w14:paraId="08E56985" w14:textId="77777777" w:rsidR="00412B27" w:rsidRPr="001D5119" w:rsidRDefault="00412B27" w:rsidP="00412B27">
      <w:pPr>
        <w:jc w:val="center"/>
        <w:rPr>
          <w:rFonts w:ascii="Times New Roman" w:hAnsi="Times New Roman" w:cs="Times New Roman"/>
          <w:sz w:val="24"/>
          <w:szCs w:val="24"/>
        </w:rPr>
      </w:pPr>
      <w:r w:rsidRPr="005375C4">
        <w:rPr>
          <w:rFonts w:ascii="Times New Roman" w:hAnsi="Times New Roman" w:cs="Times New Roman"/>
          <w:noProof/>
          <w:sz w:val="24"/>
          <w:szCs w:val="24"/>
          <w:lang w:val="en-GB" w:eastAsia="en-GB"/>
        </w:rPr>
        <w:drawing>
          <wp:inline distT="0" distB="0" distL="0" distR="0" wp14:anchorId="246E8752" wp14:editId="3F4A2676">
            <wp:extent cx="5852402" cy="8079474"/>
            <wp:effectExtent l="0" t="0" r="0" b="0"/>
            <wp:docPr id="62" name="Picture 62" descr="C:\Users\Sandu\Desktop\Диссер май 2019\Акт внедрения Зи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u\Desktop\Диссер май 2019\Акт внедрения Зиат1.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3896"/>
                    <a:stretch/>
                  </pic:blipFill>
                  <pic:spPr bwMode="auto">
                    <a:xfrm>
                      <a:off x="0" y="0"/>
                      <a:ext cx="5858639" cy="8088085"/>
                    </a:xfrm>
                    <a:prstGeom prst="rect">
                      <a:avLst/>
                    </a:prstGeom>
                    <a:noFill/>
                    <a:ln>
                      <a:noFill/>
                    </a:ln>
                    <a:extLst>
                      <a:ext uri="{53640926-AAD7-44D8-BBD7-CCE9431645EC}">
                        <a14:shadowObscured xmlns:a14="http://schemas.microsoft.com/office/drawing/2010/main"/>
                      </a:ext>
                    </a:extLst>
                  </pic:spPr>
                </pic:pic>
              </a:graphicData>
            </a:graphic>
          </wp:inline>
        </w:drawing>
      </w:r>
    </w:p>
    <w:p w14:paraId="640DCDAF" w14:textId="77777777" w:rsidR="00412B27" w:rsidRPr="00CE49CC" w:rsidRDefault="00412B27" w:rsidP="00412B27">
      <w:pPr>
        <w:rPr>
          <w:rFonts w:ascii="Times New Roman" w:hAnsi="Times New Roman" w:cs="Times New Roman"/>
          <w:sz w:val="24"/>
          <w:szCs w:val="24"/>
        </w:rPr>
      </w:pPr>
      <w:r w:rsidRPr="009145D8">
        <w:rPr>
          <w:rFonts w:ascii="Times New Roman" w:hAnsi="Times New Roman" w:cs="Times New Roman"/>
          <w:noProof/>
          <w:sz w:val="24"/>
          <w:szCs w:val="24"/>
          <w:lang w:val="en-GB" w:eastAsia="en-GB"/>
        </w:rPr>
        <w:lastRenderedPageBreak/>
        <w:drawing>
          <wp:inline distT="0" distB="0" distL="0" distR="0" wp14:anchorId="1AB25642" wp14:editId="46A3F034">
            <wp:extent cx="6114197" cy="8223494"/>
            <wp:effectExtent l="0" t="0" r="1270" b="6350"/>
            <wp:docPr id="8" name="Picture 8" descr="C:\Users\Sandu\Downloads\акт внедрения_Молдабеко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u\Downloads\акт внедрения_Молдабекова.jpeg"/>
                    <pic:cNvPicPr>
                      <a:picLocks noChangeAspect="1" noChangeArrowheads="1"/>
                    </pic:cNvPicPr>
                  </pic:nvPicPr>
                  <pic:blipFill rotWithShape="1">
                    <a:blip r:embed="rId126">
                      <a:extLst>
                        <a:ext uri="{28A0092B-C50C-407E-A947-70E740481C1C}">
                          <a14:useLocalDpi xmlns:a14="http://schemas.microsoft.com/office/drawing/2010/main" val="0"/>
                        </a:ext>
                      </a:extLst>
                    </a:blip>
                    <a:srcRect t="4288"/>
                    <a:stretch/>
                  </pic:blipFill>
                  <pic:spPr bwMode="auto">
                    <a:xfrm>
                      <a:off x="0" y="0"/>
                      <a:ext cx="6120130" cy="8231474"/>
                    </a:xfrm>
                    <a:prstGeom prst="rect">
                      <a:avLst/>
                    </a:prstGeom>
                    <a:noFill/>
                    <a:ln>
                      <a:noFill/>
                    </a:ln>
                    <a:extLst>
                      <a:ext uri="{53640926-AAD7-44D8-BBD7-CCE9431645EC}">
                        <a14:shadowObscured xmlns:a14="http://schemas.microsoft.com/office/drawing/2010/main"/>
                      </a:ext>
                    </a:extLst>
                  </pic:spPr>
                </pic:pic>
              </a:graphicData>
            </a:graphic>
          </wp:inline>
        </w:drawing>
      </w:r>
    </w:p>
    <w:p w14:paraId="00989F86" w14:textId="77777777" w:rsidR="00412B27" w:rsidRDefault="00412B27" w:rsidP="00412B27">
      <w:pPr>
        <w:spacing w:after="0" w:line="240" w:lineRule="auto"/>
        <w:jc w:val="center"/>
        <w:rPr>
          <w:rFonts w:ascii="Times New Roman" w:hAnsi="Times New Roman" w:cs="Times New Roman"/>
          <w:b/>
          <w:sz w:val="28"/>
        </w:rPr>
      </w:pPr>
    </w:p>
    <w:p w14:paraId="7A2C8F33" w14:textId="77777777" w:rsidR="00412B27" w:rsidRDefault="00412B27" w:rsidP="00412B27">
      <w:pPr>
        <w:spacing w:after="0" w:line="240" w:lineRule="auto"/>
        <w:jc w:val="center"/>
        <w:rPr>
          <w:rFonts w:ascii="Times New Roman" w:hAnsi="Times New Roman" w:cs="Times New Roman"/>
          <w:b/>
          <w:sz w:val="28"/>
        </w:rPr>
      </w:pPr>
    </w:p>
    <w:p w14:paraId="1A7E8839" w14:textId="77777777" w:rsidR="00412B27" w:rsidRDefault="00412B27" w:rsidP="00412B27">
      <w:pPr>
        <w:spacing w:after="0" w:line="240" w:lineRule="auto"/>
        <w:jc w:val="center"/>
        <w:rPr>
          <w:rFonts w:ascii="Times New Roman" w:hAnsi="Times New Roman" w:cs="Times New Roman"/>
          <w:b/>
          <w:sz w:val="28"/>
        </w:rPr>
      </w:pPr>
    </w:p>
    <w:p w14:paraId="033CB8EB" w14:textId="77777777" w:rsidR="00412B27" w:rsidRDefault="00412B27" w:rsidP="00412B27">
      <w:pPr>
        <w:spacing w:after="0" w:line="240" w:lineRule="auto"/>
        <w:jc w:val="center"/>
        <w:rPr>
          <w:rFonts w:ascii="Times New Roman" w:hAnsi="Times New Roman" w:cs="Times New Roman"/>
          <w:b/>
          <w:sz w:val="28"/>
        </w:rPr>
      </w:pPr>
    </w:p>
    <w:p w14:paraId="4B8ECA6A" w14:textId="77777777" w:rsidR="00412B27" w:rsidRPr="00513CDD" w:rsidRDefault="00412B27" w:rsidP="00412B27">
      <w:pPr>
        <w:spacing w:after="0" w:line="240" w:lineRule="auto"/>
        <w:jc w:val="center"/>
        <w:rPr>
          <w:rFonts w:ascii="Times New Roman" w:hAnsi="Times New Roman" w:cs="Times New Roman"/>
          <w:b/>
          <w:sz w:val="28"/>
          <w:lang w:val="en-GB"/>
        </w:rPr>
      </w:pPr>
      <w:r w:rsidRPr="00513CDD">
        <w:rPr>
          <w:rFonts w:ascii="Times New Roman" w:hAnsi="Times New Roman" w:cs="Times New Roman"/>
          <w:b/>
          <w:sz w:val="28"/>
        </w:rPr>
        <w:lastRenderedPageBreak/>
        <w:t>ПРИЛОЖЕНИЕ</w:t>
      </w:r>
      <w:r w:rsidRPr="00513CDD">
        <w:rPr>
          <w:rFonts w:ascii="Times New Roman" w:hAnsi="Times New Roman" w:cs="Times New Roman"/>
          <w:b/>
          <w:sz w:val="28"/>
          <w:lang w:val="en-GB"/>
        </w:rPr>
        <w:t xml:space="preserve"> </w:t>
      </w:r>
      <w:r>
        <w:rPr>
          <w:rFonts w:ascii="Times New Roman" w:hAnsi="Times New Roman" w:cs="Times New Roman"/>
          <w:b/>
          <w:sz w:val="28"/>
        </w:rPr>
        <w:t>Б</w:t>
      </w:r>
    </w:p>
    <w:p w14:paraId="3FF82372" w14:textId="77777777" w:rsidR="00412B27" w:rsidRPr="006D32A0" w:rsidRDefault="00412B27" w:rsidP="00412B27">
      <w:pPr>
        <w:spacing w:after="0" w:line="240" w:lineRule="auto"/>
        <w:ind w:firstLine="567"/>
        <w:jc w:val="both"/>
        <w:rPr>
          <w:rFonts w:ascii="Times New Roman" w:hAnsi="Times New Roman" w:cs="Times New Roman"/>
          <w:b/>
          <w:sz w:val="28"/>
          <w:szCs w:val="28"/>
          <w:lang w:val="en-US"/>
        </w:rPr>
      </w:pPr>
    </w:p>
    <w:p w14:paraId="2D749C37" w14:textId="77777777" w:rsidR="00412B27" w:rsidRPr="00513CDD" w:rsidRDefault="00412B27" w:rsidP="00412B27">
      <w:pPr>
        <w:spacing w:after="0" w:line="240" w:lineRule="auto"/>
        <w:jc w:val="center"/>
        <w:rPr>
          <w:rFonts w:ascii="Times New Roman" w:hAnsi="Times New Roman" w:cs="Times New Roman"/>
          <w:sz w:val="28"/>
          <w:szCs w:val="28"/>
          <w:lang w:val="en-GB"/>
        </w:rPr>
      </w:pPr>
      <w:r w:rsidRPr="00513CDD">
        <w:rPr>
          <w:rFonts w:ascii="Times New Roman" w:hAnsi="Times New Roman" w:cs="Times New Roman"/>
          <w:sz w:val="28"/>
          <w:szCs w:val="28"/>
          <w:lang w:val="en-GB"/>
        </w:rPr>
        <w:t>The Introduction of Multilingual Education in Kazakhstan</w:t>
      </w:r>
    </w:p>
    <w:p w14:paraId="6D99AE9D" w14:textId="77777777" w:rsidR="00412B27" w:rsidRDefault="00412B27" w:rsidP="00412B27">
      <w:pPr>
        <w:spacing w:after="0" w:line="240" w:lineRule="auto"/>
        <w:ind w:firstLine="567"/>
        <w:jc w:val="both"/>
        <w:rPr>
          <w:rFonts w:ascii="Times New Roman" w:hAnsi="Times New Roman" w:cs="Times New Roman"/>
          <w:sz w:val="28"/>
          <w:szCs w:val="28"/>
          <w:lang w:val="en-US"/>
        </w:rPr>
      </w:pPr>
    </w:p>
    <w:p w14:paraId="3BCCA590"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 xml:space="preserve">Kazakhstan is unique and strong with its multi-ethnicity. On his land formed a unique multicultural space ... Multiculturalism of Kazakhstan-a progressive factor in the development of society. The Eurasian roots of the peoples of Kazakhstan allow to connect Eastern, Asian, Western, European flows and create a unique Kazakh version of the development of multiculturalism". </w:t>
      </w:r>
      <w:r w:rsidRPr="00B400F2">
        <w:rPr>
          <w:rFonts w:ascii="Times New Roman" w:hAnsi="Times New Roman" w:cs="Times New Roman"/>
          <w:sz w:val="28"/>
          <w:szCs w:val="28"/>
          <w:lang w:val="en-GB"/>
        </w:rPr>
        <w:t>N. Nazarbayev</w:t>
      </w:r>
    </w:p>
    <w:p w14:paraId="34F847C6"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The linguistic situation in Kazakhstan now dictate the need to develop basic methodological principles and approaches to the formation of sociable linguistic personality. The basis for the formation of a multicultural p</w:t>
      </w:r>
      <w:r>
        <w:rPr>
          <w:rFonts w:ascii="Times New Roman" w:hAnsi="Times New Roman" w:cs="Times New Roman"/>
          <w:sz w:val="28"/>
          <w:szCs w:val="28"/>
          <w:lang w:val="en-US"/>
        </w:rPr>
        <w:t xml:space="preserve">ersonality is multilingualism. </w:t>
      </w:r>
      <w:r w:rsidRPr="0003288B">
        <w:rPr>
          <w:rFonts w:ascii="Times New Roman" w:hAnsi="Times New Roman" w:cs="Times New Roman"/>
          <w:sz w:val="28"/>
          <w:szCs w:val="28"/>
          <w:lang w:val="en-US"/>
        </w:rPr>
        <w:t xml:space="preserve">Multilingualism is seen as an effective tool for preparing the younger generation in an interconnected and interdependent world. In this regard, the understanding of the role of languages in the modern world raises the question of language teaching and improving the level of language training. </w:t>
      </w:r>
    </w:p>
    <w:p w14:paraId="33E65531"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The system of educational principles in the system of multilingual education: Kazakh language, Russian language, English language.</w:t>
      </w:r>
    </w:p>
    <w:p w14:paraId="265EFF9C"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The components of this multilingualism must be the native language, which establishes the awareness of belonging to one's ethnicity, the Kazakh language as a state and official language, the possession of which promotes successful civil integration, the Russian language as a means of interethnic communication and  an official language, foreign as a source of scientific and technical information, develops a person's ability to self-identification in the world community.</w:t>
      </w:r>
    </w:p>
    <w:p w14:paraId="2580D01A"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Multicultural education in the Republic of Kazakhstan today is one of the main directions in the system of secondary special and higher education.</w:t>
      </w:r>
    </w:p>
    <w:p w14:paraId="59BC3369"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Multilingualism is able to provide a favorable environment for the student, providing a harmonious combination of the development of humanistic qualities of the individual with the possibility of full implementation of his national-cultural, ethnic needs.</w:t>
      </w:r>
    </w:p>
    <w:p w14:paraId="240D254D"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The main purpose of teaching English to students is the development of a multicultural personality capable of social and professional self-determination, who knows the history and traditions of his people, who are proficient in several languages, capable of carrying out communicative and activity operations in three languages in all situations that seek self-development and self-improvement. Knowledge of a foreign language is necessary to be a competitive person in the labor market.</w:t>
      </w:r>
    </w:p>
    <w:p w14:paraId="275CD2DE" w14:textId="77777777" w:rsidR="00412B27" w:rsidRPr="0003288B" w:rsidRDefault="00412B27" w:rsidP="00412B27">
      <w:pPr>
        <w:spacing w:after="0" w:line="240" w:lineRule="auto"/>
        <w:ind w:firstLine="709"/>
        <w:jc w:val="both"/>
        <w:rPr>
          <w:rFonts w:ascii="Times New Roman" w:hAnsi="Times New Roman" w:cs="Times New Roman"/>
          <w:sz w:val="28"/>
          <w:szCs w:val="28"/>
          <w:lang w:val="kk-KZ"/>
        </w:rPr>
      </w:pPr>
      <w:r w:rsidRPr="0003288B">
        <w:rPr>
          <w:rFonts w:ascii="Times New Roman" w:hAnsi="Times New Roman" w:cs="Times New Roman"/>
          <w:sz w:val="28"/>
          <w:szCs w:val="28"/>
          <w:lang w:val="en-US"/>
        </w:rPr>
        <w:t xml:space="preserve">However, for the successful implementation of the requirements of the state educational standard requires a different approach to the study of a foreign language. This is due to some reasons, namely: the learning process takes place in an artificial language environment; foreign language is considered as a secondary discipline; insufficient number of textbooks and manuals with a professional orientation. Very often, the interest in the subject of students falls, apathy, indifference, anxiety caused </w:t>
      </w:r>
      <w:r w:rsidRPr="0003288B">
        <w:rPr>
          <w:rFonts w:ascii="Times New Roman" w:hAnsi="Times New Roman" w:cs="Times New Roman"/>
          <w:sz w:val="28"/>
          <w:szCs w:val="28"/>
          <w:lang w:val="en-US"/>
        </w:rPr>
        <w:lastRenderedPageBreak/>
        <w:t>by the difficulties with which the student meets in the study of the subject. Therefore, one of the main tasks of teachers to maintain interest in the subject.</w:t>
      </w:r>
    </w:p>
    <w:p w14:paraId="2F124499" w14:textId="77777777" w:rsidR="00412B27" w:rsidRPr="0003288B" w:rsidRDefault="00412B27" w:rsidP="00412B27">
      <w:pPr>
        <w:spacing w:after="0" w:line="240" w:lineRule="auto"/>
        <w:ind w:firstLine="709"/>
        <w:jc w:val="both"/>
        <w:rPr>
          <w:rFonts w:ascii="Times New Roman" w:hAnsi="Times New Roman" w:cs="Times New Roman"/>
          <w:sz w:val="28"/>
          <w:szCs w:val="28"/>
          <w:lang w:val="en-US"/>
        </w:rPr>
      </w:pPr>
      <w:r w:rsidRPr="0003288B">
        <w:rPr>
          <w:rFonts w:ascii="Times New Roman" w:hAnsi="Times New Roman" w:cs="Times New Roman"/>
          <w:sz w:val="28"/>
          <w:szCs w:val="28"/>
          <w:lang w:val="en-US"/>
        </w:rPr>
        <w:t>Thus, for the formation of a competitive specialist, a communicative positive personality capable of active and effective life in a multinational and multicultural environment, it is necessary to ensure availability to the educational literature in the foreign languages, to eliminate the shortage of teachers who are  have sufficient level of foreign language for read professional disciplines. Also systematically should monitoring of the process of multilingual education in order to identify causes of weak performance.</w:t>
      </w:r>
    </w:p>
    <w:p w14:paraId="6ADE7307" w14:textId="77777777" w:rsidR="00412B27" w:rsidRPr="007D067C" w:rsidRDefault="00412B27" w:rsidP="00412B27">
      <w:pPr>
        <w:pStyle w:val="ParaAttribute0"/>
        <w:wordWrap/>
        <w:spacing w:after="0"/>
        <w:ind w:firstLine="709"/>
        <w:jc w:val="both"/>
        <w:rPr>
          <w:i/>
          <w:sz w:val="28"/>
          <w:szCs w:val="28"/>
          <w:lang w:val="ru-RU"/>
        </w:rPr>
      </w:pPr>
      <w:r w:rsidRPr="007D067C">
        <w:rPr>
          <w:i/>
          <w:sz w:val="28"/>
          <w:szCs w:val="28"/>
          <w:lang w:val="ru-RU"/>
        </w:rPr>
        <w:t>Внедрение трёхъязычного образования в Казахстан</w:t>
      </w:r>
    </w:p>
    <w:p w14:paraId="72EFBE63" w14:textId="55BFA1C6"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Казахстан многоязычная, многокультурная страна. Считается, что около 80% населения земли в той или иной степени двуязычны или трёхъязычны, и эта цифра достигает своего максимума в тех странах (регионе), где проживают разные национальности. Казахстан в их числе. Трёхъязычие представлены триединством казахского, русского и английского. Языковая политика в Республике Казахстан в настоящее время осуществляется в соотве</w:t>
      </w:r>
      <w:r w:rsidR="00A73D9F">
        <w:rPr>
          <w:rFonts w:ascii="Times New Roman" w:hAnsi="Times New Roman" w:cs="Times New Roman"/>
          <w:sz w:val="28"/>
          <w:szCs w:val="28"/>
        </w:rPr>
        <w:t>тствии с «</w:t>
      </w:r>
      <w:r w:rsidRPr="0003288B">
        <w:rPr>
          <w:rFonts w:ascii="Times New Roman" w:hAnsi="Times New Roman" w:cs="Times New Roman"/>
          <w:sz w:val="28"/>
          <w:szCs w:val="28"/>
        </w:rPr>
        <w:t xml:space="preserve">Законом о языках Казахстана» и Конституцией республики, в которых определен статус казахского языка как государственного. </w:t>
      </w:r>
    </w:p>
    <w:p w14:paraId="7267DD10"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По результатам исследователей полиязычие респондентов-казахов характеризуется следующими существенными признаками: во-первых, главными «игроками на поле» полиязычия казахов являются казахский (общая языковая компетенция в котором измеряется 97%) и русский (общая языковая компетенция в которая измеряется 93,3%) языки; во-вторых, общая английская языковая компетенция респондентов-казахов достигает 62,9%. что, безусловно, делает английский язык активным участником процессов полиязычия. Планируется, что к 2020 году около 20% населения сможет свободно общаться на английском языке.</w:t>
      </w:r>
    </w:p>
    <w:p w14:paraId="1598ADD2"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Я думаю, что английский язык учить нужно, потому что на нем общается весь прогрессивный мир. Это язык науки и технологий. На нем ведется большая часть исследований в экономике и бизнесе. Владение английским языком открывает перед человеком большие перспективы. У нас функционируют областные центры обучения языкам, где любой гражданин может обучиться государственному, русскому и английскому языку совершенно бесплатно, и это прекрасно. У каждого есть равные возможности развивать свою речь.</w:t>
      </w:r>
    </w:p>
    <w:p w14:paraId="1D510046"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Еще один большой плюс, что  предлагается ввести в школах Казахстана трехъязычную систему образования. Часть дисциплин будут преподавать на государственном языке, часть </w:t>
      </w:r>
      <w:r>
        <w:rPr>
          <w:rFonts w:ascii="Times New Roman" w:hAnsi="Times New Roman" w:cs="Times New Roman"/>
          <w:sz w:val="28"/>
          <w:szCs w:val="28"/>
        </w:rPr>
        <w:t>–</w:t>
      </w:r>
      <w:r w:rsidRPr="0003288B">
        <w:rPr>
          <w:rFonts w:ascii="Times New Roman" w:hAnsi="Times New Roman" w:cs="Times New Roman"/>
          <w:sz w:val="28"/>
          <w:szCs w:val="28"/>
        </w:rPr>
        <w:t xml:space="preserve"> на русском и часть </w:t>
      </w:r>
      <w:r>
        <w:rPr>
          <w:rFonts w:ascii="Times New Roman" w:hAnsi="Times New Roman" w:cs="Times New Roman"/>
          <w:sz w:val="28"/>
          <w:szCs w:val="28"/>
        </w:rPr>
        <w:t>–</w:t>
      </w:r>
      <w:r w:rsidRPr="0003288B">
        <w:rPr>
          <w:rFonts w:ascii="Times New Roman" w:hAnsi="Times New Roman" w:cs="Times New Roman"/>
          <w:sz w:val="28"/>
          <w:szCs w:val="28"/>
        </w:rPr>
        <w:t xml:space="preserve"> на английском. И есть такое мнение, что ученики, изучая сразу несколько языков, не смогут ясно выразить свою мысль ни на одном из них. Я же думаю наоборот, он развивает свой мозг и мыслит более расширенно, с разных так сказать сторон. И я это проверила на себе.</w:t>
      </w:r>
    </w:p>
    <w:p w14:paraId="34B12D53" w14:textId="77777777" w:rsidR="00412B27"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Подводя итоги, если бы у меня было право голоса, я бы хотела посоветовать организацию обучения трем языкам с детского сада, проведению </w:t>
      </w:r>
      <w:r w:rsidRPr="0003288B">
        <w:rPr>
          <w:rFonts w:ascii="Times New Roman" w:hAnsi="Times New Roman" w:cs="Times New Roman"/>
          <w:sz w:val="28"/>
          <w:szCs w:val="28"/>
        </w:rPr>
        <w:lastRenderedPageBreak/>
        <w:t xml:space="preserve">частых тренингов и семинаров для повышения квалификации преподавателей языка, а вообще больше открывать групп с английским языком обучения в университетах и развивать в дальнейшем эту идею. Постепенного внедрения языков во все сферы жизни и информационные работы с населением, мотивируя и просвещая их как важно в современном мире изучать три языка, но не забывая о родном. Развитие трёхъязычия  никак не ущемляет права и достоинства казахского языка, а наоборот способствует межэтническому согласию и консолидацию казахстанского обществ. Я желаю, чтобы Казахстан достиг высокого уровня развития по лингвистике и в сфере экономики и образования. Реализация этой цели была достигнута. </w:t>
      </w:r>
    </w:p>
    <w:p w14:paraId="0C24A744" w14:textId="77777777" w:rsidR="00412B27" w:rsidRPr="007D067C" w:rsidRDefault="00412B27" w:rsidP="00412B27">
      <w:pPr>
        <w:spacing w:after="0" w:line="240" w:lineRule="auto"/>
        <w:ind w:firstLine="709"/>
        <w:jc w:val="both"/>
        <w:rPr>
          <w:rFonts w:ascii="Times New Roman" w:hAnsi="Times New Roman" w:cs="Times New Roman"/>
          <w:i/>
          <w:sz w:val="28"/>
          <w:szCs w:val="28"/>
          <w:shd w:val="clear" w:color="auto" w:fill="FFFFFF"/>
        </w:rPr>
      </w:pPr>
      <w:r w:rsidRPr="007D067C">
        <w:rPr>
          <w:rFonts w:ascii="Times New Roman" w:hAnsi="Times New Roman" w:cs="Times New Roman"/>
          <w:i/>
          <w:sz w:val="28"/>
          <w:szCs w:val="28"/>
          <w:shd w:val="clear" w:color="auto" w:fill="FFFFFF"/>
        </w:rPr>
        <w:t>Внедрение трехъязычного образования в Казахстане</w:t>
      </w:r>
    </w:p>
    <w:p w14:paraId="2D92B645" w14:textId="77777777" w:rsidR="00412B27" w:rsidRPr="0003288B" w:rsidRDefault="00412B27" w:rsidP="00412B27">
      <w:pPr>
        <w:spacing w:after="0" w:line="240" w:lineRule="auto"/>
        <w:ind w:firstLine="709"/>
        <w:jc w:val="both"/>
        <w:rPr>
          <w:rFonts w:ascii="Times New Roman" w:hAnsi="Times New Roman" w:cs="Times New Roman"/>
          <w:sz w:val="28"/>
          <w:szCs w:val="28"/>
          <w:shd w:val="clear" w:color="auto" w:fill="FFFFFF"/>
        </w:rPr>
      </w:pPr>
      <w:r w:rsidRPr="0003288B">
        <w:rPr>
          <w:rFonts w:ascii="Times New Roman" w:hAnsi="Times New Roman" w:cs="Times New Roman"/>
          <w:sz w:val="28"/>
          <w:szCs w:val="28"/>
          <w:shd w:val="clear" w:color="auto" w:fill="FFFFFF"/>
        </w:rPr>
        <w:t xml:space="preserve">Трехъязычие –помогает людям расширять свои знания, навыки, и развивать взаимопонимание между людьми, а степень владения языками – один из его основных критериев. Сегодня невозможно представить себе, что где-то ещё существуют страны, люди которых владели бы только одним языком. Знание нескольких языков открывает окно в большой глобальный мир информации и инноваций. Разумное, грамотное и правильное внедрение трехъязычия даст возможность нам быть коммуникативно – адаптированными в любой среде. </w:t>
      </w:r>
    </w:p>
    <w:p w14:paraId="706745D6" w14:textId="6C6E5BC3" w:rsidR="00412B27" w:rsidRDefault="00412B27" w:rsidP="00412B27">
      <w:pPr>
        <w:spacing w:after="0" w:line="240" w:lineRule="auto"/>
        <w:ind w:firstLine="709"/>
        <w:jc w:val="both"/>
        <w:rPr>
          <w:rFonts w:ascii="Times New Roman" w:hAnsi="Times New Roman" w:cs="Times New Roman"/>
          <w:sz w:val="28"/>
          <w:szCs w:val="28"/>
          <w:shd w:val="clear" w:color="auto" w:fill="FFFFFF"/>
        </w:rPr>
      </w:pPr>
      <w:r w:rsidRPr="0003288B">
        <w:rPr>
          <w:rFonts w:ascii="Times New Roman" w:hAnsi="Times New Roman" w:cs="Times New Roman"/>
          <w:sz w:val="28"/>
          <w:szCs w:val="28"/>
          <w:shd w:val="clear" w:color="auto" w:fill="FFFFFF"/>
        </w:rPr>
        <w:t>Как сказал Н. А. Назарбаев: «Казахстан должен восприниматься во</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всем мире как высокообразованная страна, население которой пользуется тремя языками. Это: казахский язык</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 xml:space="preserve"> государственный язык, русский язык как язык межнационального общения и</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английский язык</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 xml:space="preserve"> язык успешной ин</w:t>
      </w:r>
      <w:r w:rsidR="00A73D9F">
        <w:rPr>
          <w:rFonts w:ascii="Times New Roman" w:hAnsi="Times New Roman" w:cs="Times New Roman"/>
          <w:sz w:val="28"/>
          <w:szCs w:val="28"/>
          <w:shd w:val="clear" w:color="auto" w:fill="FFFFFF"/>
        </w:rPr>
        <w:t>теграции в глобальную экономику</w:t>
      </w:r>
      <w:r w:rsidRPr="0003288B">
        <w:rPr>
          <w:rFonts w:ascii="Times New Roman" w:hAnsi="Times New Roman" w:cs="Times New Roman"/>
          <w:sz w:val="28"/>
          <w:szCs w:val="28"/>
          <w:shd w:val="clear" w:color="auto" w:fill="FFFFFF"/>
        </w:rPr>
        <w:t>»</w:t>
      </w:r>
    </w:p>
    <w:p w14:paraId="432602A6" w14:textId="60C32918" w:rsidR="00A73D9F" w:rsidRPr="00A73D9F" w:rsidRDefault="00A73D9F" w:rsidP="00A73D9F">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shd w:val="clear" w:color="auto" w:fill="FFFFFF"/>
        </w:rPr>
        <w:t>Моим родным языком является</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 xml:space="preserve"> казахский. Это очень красивый язык с</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богатой историей. Он оформился еще во</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второй половине XIX века благодаря деятельности таких казахских просветителей, как Абай Кунанбаев и</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Ыбырай Алтынсарин. С</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помощью языка мы</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сохраняем наши традиции и</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обычаи. Ведь история любого народа напрямую связана с</w:t>
      </w:r>
      <w:r>
        <w:rPr>
          <w:rFonts w:ascii="Times New Roman" w:hAnsi="Times New Roman" w:cs="Times New Roman"/>
          <w:sz w:val="28"/>
          <w:szCs w:val="28"/>
          <w:shd w:val="clear" w:color="auto" w:fill="FFFFFF"/>
        </w:rPr>
        <w:t xml:space="preserve"> </w:t>
      </w:r>
      <w:r w:rsidRPr="0003288B">
        <w:rPr>
          <w:rFonts w:ascii="Times New Roman" w:hAnsi="Times New Roman" w:cs="Times New Roman"/>
          <w:sz w:val="28"/>
          <w:szCs w:val="28"/>
          <w:shd w:val="clear" w:color="auto" w:fill="FFFFFF"/>
        </w:rPr>
        <w:t>носителями его языка.</w:t>
      </w:r>
    </w:p>
    <w:p w14:paraId="44EF1B9A"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Трёхъязычие это также залог успешной карьеры. Сегодня знание нескольких языков становится обязательным требованием не только зарубежных, но и  казахстанских работодателей. Свободное владение иностранным языком, наряду с хорошими профессиональными навыками, позволит специалисту получить достойную работу и построить успешную карьеру. Это один из важных кирпичиков фундамента, на котором строится вся наша жизнь. </w:t>
      </w:r>
    </w:p>
    <w:p w14:paraId="2402BC56"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В современном мире знание иностранного языка – это норма для активных и целеустремленных людей, если вы свободно общаетесь на нескольких языках, это увеличит ваши жизненные перспективы.</w:t>
      </w:r>
    </w:p>
    <w:p w14:paraId="17FFFD78"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В нашем мире изучать языки можно различными способами. Например, с помощью наших смартфонов и планшетов. Благодаря современной технике, мы можем всегда изучать языки где бы не находились, изучение языков всегда под рукой. На смартфон  можно  загрузить хорошие учебные материалы по изучению казахского, русского и английского языка. Для создания программ </w:t>
      </w:r>
      <w:r w:rsidRPr="0003288B">
        <w:rPr>
          <w:rFonts w:ascii="Times New Roman" w:hAnsi="Times New Roman" w:cs="Times New Roman"/>
          <w:sz w:val="28"/>
          <w:szCs w:val="28"/>
        </w:rPr>
        <w:lastRenderedPageBreak/>
        <w:t>направленных на изучение языков нужна сильная команда профессионалов, преподавателей и программистов, разработчиков, которые совместно будут создавать их для изучения языка.</w:t>
      </w:r>
    </w:p>
    <w:p w14:paraId="52ABB058"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Конечно, изучение языка дело совсем непростое. Однако, в нашем мире все возможно, главное – это сильная вера в свои собственные силы. Как говорится в английской пословице: «When there is a will, there is a way» (Где есть желание, есть и возможности»). Знание языков даёт нам возможность построить уверенное будущее. Мы сегодня строим свое завтра.</w:t>
      </w:r>
    </w:p>
    <w:p w14:paraId="1F991250" w14:textId="77777777" w:rsidR="00412B27" w:rsidRPr="007D067C" w:rsidRDefault="00412B27" w:rsidP="00412B27">
      <w:pPr>
        <w:spacing w:after="0" w:line="240" w:lineRule="auto"/>
        <w:ind w:firstLine="709"/>
        <w:jc w:val="both"/>
        <w:rPr>
          <w:rFonts w:ascii="Times New Roman" w:hAnsi="Times New Roman" w:cs="Times New Roman"/>
          <w:i/>
          <w:sz w:val="28"/>
          <w:szCs w:val="28"/>
        </w:rPr>
      </w:pPr>
      <w:r w:rsidRPr="007D067C">
        <w:rPr>
          <w:rFonts w:ascii="Times New Roman" w:hAnsi="Times New Roman" w:cs="Times New Roman"/>
          <w:i/>
          <w:sz w:val="28"/>
          <w:szCs w:val="28"/>
        </w:rPr>
        <w:t>Внедрение трехъязычного образования в Казахстане</w:t>
      </w:r>
    </w:p>
    <w:p w14:paraId="4E604195" w14:textId="3A0C753B"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«Кто не знает чужих языков, не знает ничего о</w:t>
      </w:r>
      <w:r>
        <w:rPr>
          <w:rFonts w:ascii="Times New Roman" w:hAnsi="Times New Roman" w:cs="Times New Roman"/>
          <w:sz w:val="28"/>
          <w:szCs w:val="28"/>
        </w:rPr>
        <w:t xml:space="preserve"> </w:t>
      </w:r>
      <w:r w:rsidRPr="0003288B">
        <w:rPr>
          <w:rFonts w:ascii="Times New Roman" w:hAnsi="Times New Roman" w:cs="Times New Roman"/>
          <w:sz w:val="28"/>
          <w:szCs w:val="28"/>
        </w:rPr>
        <w:t>своем».</w:t>
      </w:r>
      <w:r>
        <w:rPr>
          <w:rFonts w:ascii="Times New Roman" w:hAnsi="Times New Roman" w:cs="Times New Roman"/>
          <w:sz w:val="28"/>
          <w:szCs w:val="28"/>
        </w:rPr>
        <w:t xml:space="preserve"> </w:t>
      </w:r>
      <w:r w:rsidRPr="0003288B">
        <w:rPr>
          <w:rFonts w:ascii="Times New Roman" w:hAnsi="Times New Roman" w:cs="Times New Roman"/>
          <w:sz w:val="28"/>
          <w:szCs w:val="28"/>
        </w:rPr>
        <w:t>Иоганн Вольфганг фон Гете</w:t>
      </w:r>
      <w:r w:rsidR="00A73D9F">
        <w:rPr>
          <w:rFonts w:ascii="Times New Roman" w:hAnsi="Times New Roman" w:cs="Times New Roman"/>
          <w:sz w:val="28"/>
          <w:szCs w:val="28"/>
        </w:rPr>
        <w:t>.</w:t>
      </w:r>
    </w:p>
    <w:p w14:paraId="5DC0C5A6"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Язык </w:t>
      </w:r>
      <w:r>
        <w:rPr>
          <w:rFonts w:ascii="Times New Roman" w:hAnsi="Times New Roman" w:cs="Times New Roman"/>
          <w:sz w:val="28"/>
          <w:szCs w:val="28"/>
        </w:rPr>
        <w:t>–</w:t>
      </w:r>
      <w:r w:rsidRPr="0003288B">
        <w:rPr>
          <w:rFonts w:ascii="Times New Roman" w:hAnsi="Times New Roman" w:cs="Times New Roman"/>
          <w:sz w:val="28"/>
          <w:szCs w:val="28"/>
        </w:rPr>
        <w:t xml:space="preserve"> это не только средство общения, это душа народа, хранитель традиций и культуры. Языковое многообразие Казахстана всегда было в приоритете. Знание иностранного языка – это назревшая жизненная необходимость, поскольку интенсивные темпы и уровень развития науки и техники в мире требуют владения иностранными языками для более качественного и полноценного получения знаний и навыков. Система трехъязычия становится велением времени, как отметил наш Президент Н.</w:t>
      </w:r>
      <w:r>
        <w:rPr>
          <w:rFonts w:ascii="Times New Roman" w:hAnsi="Times New Roman" w:cs="Times New Roman"/>
          <w:sz w:val="28"/>
          <w:szCs w:val="28"/>
        </w:rPr>
        <w:t> </w:t>
      </w:r>
      <w:r w:rsidRPr="0003288B">
        <w:rPr>
          <w:rFonts w:ascii="Times New Roman" w:hAnsi="Times New Roman" w:cs="Times New Roman"/>
          <w:sz w:val="28"/>
          <w:szCs w:val="28"/>
        </w:rPr>
        <w:t>Назарбаев, это требование XXI века. Трехъязычие необходимо для построения открытого демократического общества, интеграции Казахстана в мировое сообщество, а английский язык нам нужен для выхода на мировую арену. Целью трехъязычного образования является формирование человека, обладающего чувством уважения и понимания к другим культурам, умеющего жить в мире и согласии с людьми разных национальностей. Выпускник современной школы должен качественно владеть иностранным языком, так как наука, развитие, информационные технологии в мире – все идет на английском языке.</w:t>
      </w:r>
    </w:p>
    <w:p w14:paraId="476B46F3"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Я думаю, в идеи внедрения трёхъязычия есть много плюсов. Во-первых, в настоящее время в мировой системе образования усиливаются две главные тенденции – это стремительное развитие информационно-коммуникационных образовательных технологий и повышение образовательного уровня населения, в первую очередь за счет расширения доступа к образованию. Благодаря внедрению трехъязычного образования казахстанские школьники смогут углубленно изучать казахский, русский и английский языки. Также введется преподавание нескольких предметов естественно-научных направлений на английском языке. </w:t>
      </w:r>
    </w:p>
    <w:p w14:paraId="798DA35A"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А во-вторых, чем больше языков знает человек, тем лучше. Необходимо также получать новые технологии в образовании, а без знания языков это невозможно. Трехъязычное образование необходимо начинать с детства, потому что для того, чтобы обучатся в зарубежных школах, университетах и колледжах, нужно знать прежде всего английский язык. Обучение детей с самого первого класса на трех языках дает им перспективы и возможности широкого доступа получения образования в мировом пространстве. </w:t>
      </w:r>
    </w:p>
    <w:p w14:paraId="49C0B40C"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lastRenderedPageBreak/>
        <w:t xml:space="preserve">Что касается минусов, есть некоторые опасения, что введение трехъязычия может стать угрозой для культурной целостности Казахстана. Возникает сомнение, что в реальных обстоятельствах преподавание на иностранных языках сведет на нет значение родной речи. Как итог </w:t>
      </w:r>
      <w:r>
        <w:rPr>
          <w:rFonts w:ascii="Times New Roman" w:hAnsi="Times New Roman" w:cs="Times New Roman"/>
          <w:sz w:val="28"/>
          <w:szCs w:val="28"/>
        </w:rPr>
        <w:t>–</w:t>
      </w:r>
      <w:r w:rsidRPr="0003288B">
        <w:rPr>
          <w:rFonts w:ascii="Times New Roman" w:hAnsi="Times New Roman" w:cs="Times New Roman"/>
          <w:sz w:val="28"/>
          <w:szCs w:val="28"/>
        </w:rPr>
        <w:t xml:space="preserve"> потеря национальной идентичности. Но я считаю, что любые перемены </w:t>
      </w:r>
      <w:r>
        <w:rPr>
          <w:rFonts w:ascii="Times New Roman" w:hAnsi="Times New Roman" w:cs="Times New Roman"/>
          <w:sz w:val="28"/>
          <w:szCs w:val="28"/>
        </w:rPr>
        <w:t>–</w:t>
      </w:r>
      <w:r w:rsidRPr="0003288B">
        <w:rPr>
          <w:rFonts w:ascii="Times New Roman" w:hAnsi="Times New Roman" w:cs="Times New Roman"/>
          <w:sz w:val="28"/>
          <w:szCs w:val="28"/>
        </w:rPr>
        <w:t xml:space="preserve"> это к лучшему. И данное внедрение никак не сможет повлиять на нашу многовековую культуру с худшей стороны.  </w:t>
      </w:r>
    </w:p>
    <w:p w14:paraId="00C8100C" w14:textId="77777777" w:rsidR="00412B27" w:rsidRPr="0003288B" w:rsidRDefault="00412B27" w:rsidP="00412B27">
      <w:pPr>
        <w:spacing w:after="0" w:line="240" w:lineRule="auto"/>
        <w:ind w:firstLine="709"/>
        <w:jc w:val="both"/>
        <w:rPr>
          <w:rFonts w:ascii="Times New Roman" w:hAnsi="Times New Roman" w:cs="Times New Roman"/>
          <w:sz w:val="28"/>
          <w:szCs w:val="28"/>
        </w:rPr>
      </w:pPr>
      <w:r w:rsidRPr="0003288B">
        <w:rPr>
          <w:rFonts w:ascii="Times New Roman" w:hAnsi="Times New Roman" w:cs="Times New Roman"/>
          <w:sz w:val="28"/>
          <w:szCs w:val="28"/>
        </w:rPr>
        <w:t xml:space="preserve">В заключение хотелось бы сказать: внедрение трехъязычного обучения – веление времени. ХХІ век требует ускоренных темпов во всех сферах жизни. Глобальные процессы затронули прежде всего систему информации. К знаниям имеется один путь – стремительно двигаться и овладеть тем, что мир знает, а затем внедрять. Три языка – это минимум сегодня, чтобы не отстать навсегда. Три языка это то, что поможет нам стать еще более конкурентно-способными.  </w:t>
      </w:r>
    </w:p>
    <w:p w14:paraId="161C4E1D" w14:textId="77777777" w:rsidR="00412B27" w:rsidRDefault="00412B27" w:rsidP="00412B27">
      <w:pPr>
        <w:ind w:firstLine="709"/>
        <w:rPr>
          <w:rFonts w:ascii="Times New Roman" w:hAnsi="Times New Roman" w:cs="Times New Roman"/>
          <w:i/>
          <w:sz w:val="28"/>
          <w:szCs w:val="28"/>
        </w:rPr>
      </w:pPr>
    </w:p>
    <w:p w14:paraId="56ED7963" w14:textId="77777777" w:rsidR="00412B27" w:rsidRDefault="00412B27" w:rsidP="00412B27">
      <w:pPr>
        <w:rPr>
          <w:rFonts w:ascii="Times New Roman" w:hAnsi="Times New Roman" w:cs="Times New Roman"/>
          <w:i/>
          <w:sz w:val="28"/>
          <w:szCs w:val="28"/>
        </w:rPr>
      </w:pPr>
    </w:p>
    <w:p w14:paraId="6F56C1E9" w14:textId="77777777" w:rsidR="00412B27" w:rsidRDefault="00412B27" w:rsidP="00412B27">
      <w:pPr>
        <w:rPr>
          <w:rFonts w:ascii="Times New Roman" w:hAnsi="Times New Roman" w:cs="Times New Roman"/>
          <w:i/>
          <w:sz w:val="28"/>
          <w:szCs w:val="28"/>
        </w:rPr>
      </w:pPr>
    </w:p>
    <w:p w14:paraId="6E5A023A" w14:textId="77777777" w:rsidR="00412B27" w:rsidRDefault="00412B27" w:rsidP="00412B27"/>
    <w:p w14:paraId="0E144B35" w14:textId="77777777" w:rsidR="00412B27" w:rsidRDefault="00412B27" w:rsidP="00412B27"/>
    <w:p w14:paraId="3B95E587" w14:textId="77777777" w:rsidR="00412B27" w:rsidRDefault="00412B27" w:rsidP="00412B27"/>
    <w:p w14:paraId="00934B81" w14:textId="77777777" w:rsidR="00412B27" w:rsidRDefault="00412B27" w:rsidP="00412B27"/>
    <w:p w14:paraId="2DC45713" w14:textId="77777777" w:rsidR="00412B27" w:rsidRDefault="00412B27" w:rsidP="00412B27"/>
    <w:p w14:paraId="604D4B1E" w14:textId="77777777" w:rsidR="00412B27" w:rsidRDefault="00412B27" w:rsidP="00412B27"/>
    <w:p w14:paraId="1047B3BA" w14:textId="77777777" w:rsidR="00412B27" w:rsidRDefault="00412B27" w:rsidP="00412B27"/>
    <w:p w14:paraId="29C69F11" w14:textId="77777777" w:rsidR="00412B27" w:rsidRDefault="00412B27" w:rsidP="00412B27"/>
    <w:p w14:paraId="43D1275E" w14:textId="77777777" w:rsidR="00412B27" w:rsidRDefault="00412B27" w:rsidP="00412B27"/>
    <w:p w14:paraId="49E012F8" w14:textId="77777777" w:rsidR="00412B27" w:rsidRDefault="00412B27" w:rsidP="00412B27"/>
    <w:p w14:paraId="34449B6C" w14:textId="77777777" w:rsidR="00412B27" w:rsidRDefault="00412B27" w:rsidP="00412B27"/>
    <w:p w14:paraId="0AFA2769" w14:textId="77777777" w:rsidR="00A73D9F" w:rsidRDefault="00A73D9F" w:rsidP="00412B27"/>
    <w:p w14:paraId="39C6ABDB" w14:textId="77777777" w:rsidR="00A73D9F" w:rsidRDefault="00A73D9F" w:rsidP="00412B27"/>
    <w:p w14:paraId="15BBB9B1" w14:textId="77777777" w:rsidR="00A73D9F" w:rsidRDefault="00A73D9F" w:rsidP="00412B27"/>
    <w:p w14:paraId="5DCF7991" w14:textId="77777777" w:rsidR="00A73D9F" w:rsidRDefault="00A73D9F" w:rsidP="00412B27"/>
    <w:p w14:paraId="2288E857" w14:textId="77777777" w:rsidR="00A73D9F" w:rsidRDefault="00A73D9F" w:rsidP="00412B27"/>
    <w:p w14:paraId="7946188F" w14:textId="77777777" w:rsidR="00A73D9F" w:rsidRDefault="00A73D9F" w:rsidP="00412B27"/>
    <w:p w14:paraId="112926AE" w14:textId="77777777" w:rsidR="00A73D9F" w:rsidRDefault="00A73D9F" w:rsidP="00412B27"/>
    <w:p w14:paraId="33900260" w14:textId="77777777" w:rsidR="00A73D9F" w:rsidRDefault="00A73D9F" w:rsidP="00412B27"/>
    <w:p w14:paraId="470B4438" w14:textId="77777777" w:rsidR="00412B27" w:rsidRPr="00513CDD" w:rsidRDefault="00412B27" w:rsidP="00412B27">
      <w:pPr>
        <w:shd w:val="clear" w:color="auto" w:fill="FFFFFF"/>
        <w:spacing w:after="0" w:line="240" w:lineRule="auto"/>
        <w:ind w:left="43"/>
        <w:jc w:val="center"/>
        <w:rPr>
          <w:rFonts w:ascii="Times New Roman" w:hAnsi="Times New Roman" w:cs="Times New Roman"/>
          <w:b/>
          <w:sz w:val="28"/>
          <w:szCs w:val="28"/>
        </w:rPr>
      </w:pPr>
      <w:r w:rsidRPr="00513CDD">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В</w:t>
      </w:r>
    </w:p>
    <w:p w14:paraId="1644E4D9" w14:textId="77777777" w:rsidR="00412B27" w:rsidRDefault="00412B27" w:rsidP="00412B27">
      <w:pPr>
        <w:shd w:val="clear" w:color="auto" w:fill="FFFFFF"/>
        <w:spacing w:after="0" w:line="240" w:lineRule="auto"/>
        <w:ind w:left="43"/>
        <w:jc w:val="center"/>
        <w:rPr>
          <w:rFonts w:ascii="Times New Roman" w:hAnsi="Times New Roman" w:cs="Times New Roman"/>
          <w:sz w:val="28"/>
          <w:szCs w:val="28"/>
        </w:rPr>
      </w:pPr>
    </w:p>
    <w:p w14:paraId="6C0C1DC4" w14:textId="77777777" w:rsidR="00412B27" w:rsidRDefault="00412B27" w:rsidP="00412B27">
      <w:pPr>
        <w:shd w:val="clear" w:color="auto" w:fill="FFFFFF"/>
        <w:spacing w:after="0" w:line="240" w:lineRule="auto"/>
        <w:ind w:left="43"/>
        <w:jc w:val="center"/>
        <w:rPr>
          <w:rFonts w:ascii="Times New Roman" w:hAnsi="Times New Roman" w:cs="Times New Roman"/>
          <w:sz w:val="28"/>
          <w:szCs w:val="28"/>
        </w:rPr>
      </w:pPr>
    </w:p>
    <w:p w14:paraId="27DEC63D" w14:textId="77777777" w:rsidR="00412B27" w:rsidRPr="0037255F" w:rsidRDefault="00412B27" w:rsidP="00412B27">
      <w:pPr>
        <w:shd w:val="clear" w:color="auto" w:fill="FFFFFF"/>
        <w:spacing w:after="0" w:line="240" w:lineRule="auto"/>
        <w:ind w:left="43"/>
        <w:jc w:val="center"/>
        <w:rPr>
          <w:rFonts w:ascii="Times New Roman" w:hAnsi="Times New Roman" w:cs="Times New Roman"/>
          <w:sz w:val="28"/>
          <w:szCs w:val="28"/>
        </w:rPr>
      </w:pPr>
      <w:r w:rsidRPr="00CE49CC">
        <w:rPr>
          <w:rFonts w:ascii="Times New Roman" w:hAnsi="Times New Roman" w:cs="Times New Roman"/>
          <w:noProof/>
          <w:sz w:val="24"/>
          <w:szCs w:val="24"/>
          <w:lang w:val="en-GB" w:eastAsia="en-GB"/>
        </w:rPr>
        <w:drawing>
          <wp:inline distT="0" distB="0" distL="0" distR="0" wp14:anchorId="1A42C6A5" wp14:editId="0ECB73EC">
            <wp:extent cx="5133975" cy="3613493"/>
            <wp:effectExtent l="0" t="0" r="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27" cstate="print">
                      <a:extLst>
                        <a:ext uri="{28A0092B-C50C-407E-A947-70E740481C1C}">
                          <a14:useLocalDpi xmlns:a14="http://schemas.microsoft.com/office/drawing/2010/main" val="0"/>
                        </a:ext>
                      </a:extLst>
                    </a:blip>
                    <a:srcRect l="10970" t="21396" r="10757" b="9639"/>
                    <a:stretch>
                      <a:fillRect/>
                    </a:stretch>
                  </pic:blipFill>
                  <pic:spPr bwMode="auto">
                    <a:xfrm>
                      <a:off x="0" y="0"/>
                      <a:ext cx="5180567" cy="3646286"/>
                    </a:xfrm>
                    <a:prstGeom prst="rect">
                      <a:avLst/>
                    </a:prstGeom>
                    <a:noFill/>
                    <a:ln w="9525" cmpd="sng">
                      <a:noFill/>
                      <a:miter lim="800000"/>
                      <a:headEnd/>
                      <a:tailEnd/>
                    </a:ln>
                    <a:effectLst/>
                  </pic:spPr>
                </pic:pic>
              </a:graphicData>
            </a:graphic>
          </wp:inline>
        </w:drawing>
      </w:r>
    </w:p>
    <w:p w14:paraId="2867EA81" w14:textId="77777777" w:rsidR="00412B27" w:rsidRPr="004E153F" w:rsidRDefault="00412B27" w:rsidP="00412B27">
      <w:pPr>
        <w:spacing w:after="0" w:line="240" w:lineRule="auto"/>
        <w:jc w:val="center"/>
        <w:rPr>
          <w:rFonts w:ascii="Times New Roman" w:hAnsi="Times New Roman" w:cs="Times New Roman"/>
          <w:sz w:val="24"/>
          <w:szCs w:val="24"/>
          <w:lang w:val="kk-KZ"/>
        </w:rPr>
      </w:pPr>
    </w:p>
    <w:p w14:paraId="359C1042" w14:textId="77777777" w:rsidR="00412B27" w:rsidRPr="007D067C" w:rsidRDefault="00412B27" w:rsidP="00412B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w:t>
      </w:r>
    </w:p>
    <w:p w14:paraId="3F289310" w14:textId="77777777" w:rsidR="00412B27" w:rsidRDefault="00412B27" w:rsidP="00412B27">
      <w:pPr>
        <w:spacing w:after="0" w:line="240" w:lineRule="auto"/>
        <w:jc w:val="center"/>
      </w:pPr>
      <w:r w:rsidRPr="00CE49CC">
        <w:rPr>
          <w:rFonts w:ascii="Times New Roman" w:hAnsi="Times New Roman" w:cs="Times New Roman"/>
          <w:noProof/>
          <w:sz w:val="24"/>
          <w:szCs w:val="24"/>
          <w:lang w:val="en-GB" w:eastAsia="en-GB"/>
        </w:rPr>
        <w:drawing>
          <wp:inline distT="0" distB="0" distL="0" distR="0" wp14:anchorId="2E2ADF41" wp14:editId="3DC39522">
            <wp:extent cx="5181600" cy="3467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8">
                      <a:extLst>
                        <a:ext uri="{28A0092B-C50C-407E-A947-70E740481C1C}">
                          <a14:useLocalDpi xmlns:a14="http://schemas.microsoft.com/office/drawing/2010/main" val="0"/>
                        </a:ext>
                      </a:extLst>
                    </a:blip>
                    <a:srcRect l="6979" t="19112" r="6271" b="8392"/>
                    <a:stretch>
                      <a:fillRect/>
                    </a:stretch>
                  </pic:blipFill>
                  <pic:spPr bwMode="auto">
                    <a:xfrm>
                      <a:off x="0" y="0"/>
                      <a:ext cx="5181600" cy="3467100"/>
                    </a:xfrm>
                    <a:prstGeom prst="rect">
                      <a:avLst/>
                    </a:prstGeom>
                    <a:noFill/>
                    <a:ln>
                      <a:noFill/>
                    </a:ln>
                  </pic:spPr>
                </pic:pic>
              </a:graphicData>
            </a:graphic>
          </wp:inline>
        </w:drawing>
      </w:r>
    </w:p>
    <w:p w14:paraId="129E938C" w14:textId="77777777" w:rsidR="00412B27" w:rsidRPr="007D067C" w:rsidRDefault="00412B27" w:rsidP="00412B27">
      <w:pPr>
        <w:spacing w:after="0" w:line="240" w:lineRule="auto"/>
        <w:jc w:val="center"/>
        <w:rPr>
          <w:rFonts w:ascii="Times New Roman" w:hAnsi="Times New Roman" w:cs="Times New Roman"/>
          <w:sz w:val="16"/>
          <w:szCs w:val="16"/>
        </w:rPr>
      </w:pPr>
    </w:p>
    <w:p w14:paraId="688F2751" w14:textId="77777777" w:rsidR="00412B27" w:rsidRPr="00EB3EF9" w:rsidRDefault="00412B27" w:rsidP="00412B27">
      <w:pPr>
        <w:spacing w:after="0" w:line="240" w:lineRule="auto"/>
        <w:jc w:val="center"/>
        <w:rPr>
          <w:rFonts w:ascii="Times New Roman" w:hAnsi="Times New Roman" w:cs="Times New Roman"/>
          <w:sz w:val="24"/>
          <w:szCs w:val="24"/>
          <w:lang w:val="en-GB"/>
        </w:rPr>
      </w:pPr>
      <w:r>
        <w:rPr>
          <w:rFonts w:ascii="Times New Roman" w:hAnsi="Times New Roman" w:cs="Times New Roman"/>
          <w:sz w:val="24"/>
          <w:szCs w:val="24"/>
        </w:rPr>
        <w:t>б</w:t>
      </w:r>
    </w:p>
    <w:p w14:paraId="56E436E0" w14:textId="77777777" w:rsidR="00412B27" w:rsidRPr="00EB3EF9" w:rsidRDefault="00412B27" w:rsidP="00412B27">
      <w:pPr>
        <w:spacing w:after="0" w:line="240" w:lineRule="auto"/>
        <w:jc w:val="center"/>
        <w:rPr>
          <w:rFonts w:ascii="Times New Roman" w:hAnsi="Times New Roman" w:cs="Times New Roman"/>
          <w:sz w:val="16"/>
          <w:szCs w:val="16"/>
          <w:lang w:val="en-GB"/>
        </w:rPr>
      </w:pPr>
    </w:p>
    <w:p w14:paraId="0C1A1129" w14:textId="77777777" w:rsidR="00412B27" w:rsidRPr="00571225" w:rsidRDefault="00412B27" w:rsidP="00412B27">
      <w:pPr>
        <w:spacing w:after="0" w:line="240" w:lineRule="auto"/>
        <w:ind w:firstLine="709"/>
        <w:jc w:val="both"/>
        <w:rPr>
          <w:rFonts w:ascii="Times New Roman" w:hAnsi="Times New Roman" w:cs="Times New Roman"/>
          <w:sz w:val="24"/>
          <w:szCs w:val="24"/>
          <w:lang w:val="en-GB"/>
        </w:rPr>
      </w:pPr>
      <w:r w:rsidRPr="00571225">
        <w:rPr>
          <w:rFonts w:ascii="Times New Roman" w:hAnsi="Times New Roman" w:cs="Times New Roman"/>
          <w:sz w:val="24"/>
          <w:szCs w:val="24"/>
        </w:rPr>
        <w:t>а</w:t>
      </w:r>
      <w:r w:rsidRPr="00571225">
        <w:rPr>
          <w:rFonts w:ascii="Times New Roman" w:hAnsi="Times New Roman" w:cs="Times New Roman"/>
          <w:sz w:val="24"/>
          <w:szCs w:val="24"/>
          <w:lang w:val="en-GB"/>
        </w:rPr>
        <w:t xml:space="preserve"> – </w:t>
      </w:r>
      <w:r w:rsidRPr="00571225">
        <w:rPr>
          <w:rFonts w:ascii="Times New Roman" w:hAnsi="Times New Roman" w:cs="Times New Roman"/>
          <w:sz w:val="24"/>
          <w:szCs w:val="24"/>
          <w:lang w:val="en-US"/>
        </w:rPr>
        <w:t>trilingual education</w:t>
      </w:r>
      <w:r w:rsidRPr="00571225">
        <w:rPr>
          <w:rFonts w:ascii="Times New Roman" w:hAnsi="Times New Roman" w:cs="Times New Roman"/>
          <w:sz w:val="24"/>
          <w:szCs w:val="24"/>
          <w:lang w:val="en-GB"/>
        </w:rPr>
        <w:t xml:space="preserve">; </w:t>
      </w:r>
      <w:r w:rsidRPr="00571225">
        <w:rPr>
          <w:rFonts w:ascii="Times New Roman" w:hAnsi="Times New Roman" w:cs="Times New Roman"/>
          <w:sz w:val="24"/>
          <w:szCs w:val="24"/>
        </w:rPr>
        <w:t>б</w:t>
      </w:r>
      <w:r w:rsidRPr="00571225">
        <w:rPr>
          <w:rFonts w:ascii="Times New Roman" w:hAnsi="Times New Roman" w:cs="Times New Roman"/>
          <w:sz w:val="24"/>
          <w:szCs w:val="24"/>
          <w:lang w:val="en-GB"/>
        </w:rPr>
        <w:t xml:space="preserve"> –</w:t>
      </w:r>
      <w:r w:rsidRPr="00571225">
        <w:rPr>
          <w:rFonts w:ascii="Times New Roman" w:hAnsi="Times New Roman" w:cs="Times New Roman"/>
          <w:sz w:val="24"/>
          <w:szCs w:val="24"/>
          <w:lang w:val="en-US"/>
        </w:rPr>
        <w:t xml:space="preserve"> multilingual education</w:t>
      </w:r>
      <w:r w:rsidRPr="00571225">
        <w:rPr>
          <w:rFonts w:ascii="Times New Roman" w:hAnsi="Times New Roman" w:cs="Times New Roman"/>
          <w:sz w:val="24"/>
          <w:szCs w:val="24"/>
          <w:lang w:val="en-GB"/>
        </w:rPr>
        <w:t xml:space="preserve"> </w:t>
      </w:r>
    </w:p>
    <w:p w14:paraId="5F1106F1" w14:textId="77777777" w:rsidR="00412B27" w:rsidRPr="00EB3EF9" w:rsidRDefault="00412B27" w:rsidP="00412B27">
      <w:pPr>
        <w:spacing w:after="0" w:line="240" w:lineRule="auto"/>
        <w:jc w:val="center"/>
        <w:rPr>
          <w:rFonts w:ascii="Times New Roman" w:hAnsi="Times New Roman" w:cs="Times New Roman"/>
          <w:strike/>
          <w:sz w:val="16"/>
          <w:szCs w:val="16"/>
          <w:lang w:val="en-GB"/>
        </w:rPr>
      </w:pPr>
    </w:p>
    <w:p w14:paraId="2B443C78" w14:textId="77777777" w:rsidR="00412B27" w:rsidRPr="004E153F" w:rsidRDefault="00412B27" w:rsidP="00412B27">
      <w:pPr>
        <w:spacing w:after="0" w:line="240" w:lineRule="auto"/>
        <w:jc w:val="center"/>
        <w:rPr>
          <w:rFonts w:ascii="Times New Roman" w:hAnsi="Times New Roman" w:cs="Times New Roman"/>
          <w:color w:val="FF0000"/>
          <w:sz w:val="28"/>
          <w:szCs w:val="28"/>
          <w:lang w:val="kk-KZ"/>
        </w:rPr>
      </w:pPr>
      <w:r w:rsidRPr="007D067C">
        <w:rPr>
          <w:rFonts w:ascii="Times New Roman" w:hAnsi="Times New Roman" w:cs="Times New Roman"/>
          <w:sz w:val="28"/>
          <w:szCs w:val="28"/>
        </w:rPr>
        <w:t xml:space="preserve">Рисунок </w:t>
      </w:r>
      <w:r>
        <w:rPr>
          <w:rFonts w:ascii="Times New Roman" w:hAnsi="Times New Roman" w:cs="Times New Roman"/>
          <w:sz w:val="28"/>
          <w:szCs w:val="28"/>
        </w:rPr>
        <w:t>В</w:t>
      </w:r>
      <w:r w:rsidRPr="007D067C">
        <w:rPr>
          <w:rFonts w:ascii="Times New Roman" w:hAnsi="Times New Roman" w:cs="Times New Roman"/>
          <w:sz w:val="28"/>
          <w:szCs w:val="28"/>
        </w:rPr>
        <w:t xml:space="preserve">.1 – </w:t>
      </w:r>
      <w:r w:rsidRPr="004E153F">
        <w:rPr>
          <w:rFonts w:ascii="Times New Roman" w:hAnsi="Times New Roman" w:cs="Times New Roman"/>
          <w:sz w:val="28"/>
          <w:szCs w:val="28"/>
          <w:lang w:val="kk-KZ"/>
        </w:rPr>
        <w:t>Трехъязычное/полиязычное образование</w:t>
      </w:r>
    </w:p>
    <w:p w14:paraId="73D0972A" w14:textId="77777777" w:rsidR="00412B27" w:rsidRDefault="00412B27" w:rsidP="00412B27">
      <w:pPr>
        <w:spacing w:after="0" w:line="240" w:lineRule="auto"/>
        <w:jc w:val="center"/>
        <w:rPr>
          <w:rFonts w:ascii="Times New Roman" w:hAnsi="Times New Roman" w:cs="Times New Roman"/>
          <w:b/>
          <w:sz w:val="28"/>
        </w:rPr>
      </w:pPr>
    </w:p>
    <w:p w14:paraId="244422B7" w14:textId="77777777" w:rsidR="00412B27" w:rsidRPr="00412B27" w:rsidRDefault="00412B27" w:rsidP="00412B27">
      <w:pPr>
        <w:spacing w:after="0" w:line="240" w:lineRule="auto"/>
        <w:jc w:val="center"/>
        <w:rPr>
          <w:rFonts w:ascii="Times New Roman" w:hAnsi="Times New Roman" w:cs="Times New Roman"/>
          <w:b/>
          <w:sz w:val="28"/>
        </w:rPr>
      </w:pPr>
      <w:r w:rsidRPr="007D067C">
        <w:rPr>
          <w:rFonts w:ascii="Times New Roman" w:hAnsi="Times New Roman" w:cs="Times New Roman"/>
          <w:b/>
          <w:sz w:val="28"/>
        </w:rPr>
        <w:lastRenderedPageBreak/>
        <w:t>ПРИЛОЖЕНИЕ</w:t>
      </w:r>
      <w:r w:rsidRPr="00412B27">
        <w:rPr>
          <w:rFonts w:ascii="Times New Roman" w:hAnsi="Times New Roman" w:cs="Times New Roman"/>
          <w:b/>
          <w:sz w:val="28"/>
        </w:rPr>
        <w:t xml:space="preserve"> </w:t>
      </w:r>
      <w:r>
        <w:rPr>
          <w:rFonts w:ascii="Times New Roman" w:hAnsi="Times New Roman" w:cs="Times New Roman"/>
          <w:b/>
          <w:sz w:val="28"/>
        </w:rPr>
        <w:t>Г</w:t>
      </w:r>
    </w:p>
    <w:p w14:paraId="64F49514" w14:textId="77777777" w:rsidR="00412B27" w:rsidRPr="00412B27" w:rsidRDefault="00412B27" w:rsidP="00412B27">
      <w:pPr>
        <w:spacing w:after="0" w:line="240" w:lineRule="auto"/>
        <w:jc w:val="center"/>
        <w:rPr>
          <w:rFonts w:ascii="Times New Roman" w:hAnsi="Times New Roman" w:cs="Times New Roman"/>
          <w:b/>
          <w:sz w:val="24"/>
          <w:szCs w:val="24"/>
        </w:rPr>
      </w:pPr>
    </w:p>
    <w:p w14:paraId="16080EDD" w14:textId="77777777" w:rsidR="00412B27" w:rsidRPr="007D067C" w:rsidRDefault="00412B27" w:rsidP="00412B27">
      <w:pPr>
        <w:spacing w:after="0" w:line="240" w:lineRule="auto"/>
        <w:jc w:val="center"/>
        <w:rPr>
          <w:rFonts w:ascii="Times New Roman" w:hAnsi="Times New Roman" w:cs="Times New Roman"/>
          <w:sz w:val="28"/>
          <w:szCs w:val="28"/>
          <w:lang w:val="en-US"/>
        </w:rPr>
      </w:pPr>
      <w:r w:rsidRPr="007D067C">
        <w:rPr>
          <w:rFonts w:ascii="Times New Roman" w:hAnsi="Times New Roman" w:cs="Times New Roman"/>
          <w:sz w:val="28"/>
          <w:szCs w:val="28"/>
          <w:lang w:val="en-US"/>
        </w:rPr>
        <w:t>Ministry of Education and Science of the Republic of Kazakhstan</w:t>
      </w:r>
    </w:p>
    <w:p w14:paraId="4E2EEBA8" w14:textId="77777777" w:rsidR="00412B27" w:rsidRPr="007D067C" w:rsidRDefault="00412B27" w:rsidP="00412B27">
      <w:pPr>
        <w:spacing w:after="0" w:line="240" w:lineRule="auto"/>
        <w:jc w:val="center"/>
        <w:rPr>
          <w:rFonts w:ascii="Times New Roman" w:hAnsi="Times New Roman" w:cs="Times New Roman"/>
          <w:sz w:val="28"/>
          <w:szCs w:val="28"/>
          <w:lang w:val="en-US"/>
        </w:rPr>
      </w:pPr>
      <w:r w:rsidRPr="007D067C">
        <w:rPr>
          <w:rFonts w:ascii="Times New Roman" w:hAnsi="Times New Roman" w:cs="Times New Roman"/>
          <w:sz w:val="28"/>
          <w:szCs w:val="28"/>
          <w:lang w:val="en-US"/>
        </w:rPr>
        <w:t>Kokshetau State University named after Sh. Ualikhanov</w:t>
      </w:r>
    </w:p>
    <w:p w14:paraId="79136EC9" w14:textId="77777777" w:rsidR="00412B27" w:rsidRPr="007D067C" w:rsidRDefault="00412B27" w:rsidP="00412B27">
      <w:pPr>
        <w:spacing w:after="0" w:line="240" w:lineRule="auto"/>
        <w:jc w:val="center"/>
        <w:rPr>
          <w:rFonts w:ascii="Times New Roman" w:hAnsi="Times New Roman" w:cs="Times New Roman"/>
          <w:sz w:val="28"/>
          <w:szCs w:val="28"/>
          <w:lang w:val="en-US"/>
        </w:rPr>
      </w:pPr>
    </w:p>
    <w:p w14:paraId="798DFE4A"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57616507"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4E6D9908"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5D94996D"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28CEDC6A"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22EAA4FA"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1EC7D5D3"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7362D2AC"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3138F437"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70FDB2D3"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4FC2487B" w14:textId="77777777" w:rsidR="00412B27" w:rsidRPr="00CE49CC" w:rsidRDefault="00412B27" w:rsidP="00412B27">
      <w:pPr>
        <w:spacing w:after="0" w:line="240" w:lineRule="auto"/>
        <w:jc w:val="center"/>
        <w:rPr>
          <w:rFonts w:ascii="Times New Roman" w:hAnsi="Times New Roman" w:cs="Times New Roman"/>
          <w:b/>
          <w:sz w:val="24"/>
          <w:szCs w:val="24"/>
          <w:lang w:val="en-US"/>
        </w:rPr>
      </w:pPr>
    </w:p>
    <w:p w14:paraId="6B636C06" w14:textId="77777777" w:rsidR="00412B27" w:rsidRPr="00CE49CC" w:rsidRDefault="00412B27" w:rsidP="00412B27">
      <w:pPr>
        <w:spacing w:after="0" w:line="240" w:lineRule="auto"/>
        <w:jc w:val="center"/>
        <w:rPr>
          <w:rFonts w:ascii="Times New Roman" w:hAnsi="Times New Roman" w:cs="Times New Roman"/>
          <w:b/>
          <w:sz w:val="24"/>
          <w:szCs w:val="24"/>
          <w:lang w:val="en-US"/>
        </w:rPr>
      </w:pPr>
    </w:p>
    <w:p w14:paraId="60341E1C" w14:textId="77777777" w:rsidR="00412B27" w:rsidRPr="00585CD0" w:rsidRDefault="00412B27" w:rsidP="00412B27">
      <w:pPr>
        <w:spacing w:after="0" w:line="240" w:lineRule="auto"/>
        <w:jc w:val="center"/>
        <w:rPr>
          <w:rFonts w:ascii="Times New Roman" w:hAnsi="Times New Roman" w:cs="Times New Roman"/>
          <w:sz w:val="28"/>
          <w:szCs w:val="28"/>
          <w:lang w:val="en-US"/>
        </w:rPr>
      </w:pPr>
      <w:r w:rsidRPr="00585CD0">
        <w:rPr>
          <w:rFonts w:ascii="Times New Roman" w:hAnsi="Times New Roman" w:cs="Times New Roman"/>
          <w:sz w:val="28"/>
          <w:szCs w:val="28"/>
          <w:lang w:val="en-US"/>
        </w:rPr>
        <w:t>Intellectual game</w:t>
      </w:r>
    </w:p>
    <w:p w14:paraId="4A7402CB" w14:textId="77777777" w:rsidR="00412B27" w:rsidRPr="00585CD0" w:rsidRDefault="00412B27" w:rsidP="00412B27">
      <w:pPr>
        <w:spacing w:after="0" w:line="240" w:lineRule="auto"/>
        <w:jc w:val="center"/>
        <w:rPr>
          <w:rFonts w:ascii="Times New Roman" w:hAnsi="Times New Roman" w:cs="Times New Roman"/>
          <w:sz w:val="28"/>
          <w:szCs w:val="28"/>
          <w:lang w:val="en-US"/>
        </w:rPr>
      </w:pPr>
      <w:r w:rsidRPr="00585CD0">
        <w:rPr>
          <w:rFonts w:ascii="Times New Roman" w:hAnsi="Times New Roman" w:cs="Times New Roman"/>
          <w:sz w:val="28"/>
          <w:szCs w:val="28"/>
          <w:lang w:val="en-US"/>
        </w:rPr>
        <w:t xml:space="preserve">"Field of </w:t>
      </w:r>
      <w:r>
        <w:rPr>
          <w:rFonts w:ascii="Times New Roman" w:hAnsi="Times New Roman" w:cs="Times New Roman"/>
          <w:sz w:val="28"/>
          <w:szCs w:val="28"/>
          <w:lang w:val="en-US"/>
        </w:rPr>
        <w:t>Miracles</w:t>
      </w:r>
      <w:r w:rsidRPr="00585CD0">
        <w:rPr>
          <w:rFonts w:ascii="Times New Roman" w:hAnsi="Times New Roman" w:cs="Times New Roman"/>
          <w:sz w:val="28"/>
          <w:szCs w:val="28"/>
          <w:lang w:val="en-US"/>
        </w:rPr>
        <w:t>"</w:t>
      </w:r>
    </w:p>
    <w:p w14:paraId="5F9C11CB" w14:textId="77777777" w:rsidR="00412B27" w:rsidRPr="000F44D6" w:rsidRDefault="00412B27" w:rsidP="00412B27">
      <w:pPr>
        <w:spacing w:after="0" w:line="240" w:lineRule="auto"/>
        <w:jc w:val="center"/>
        <w:rPr>
          <w:rFonts w:ascii="Times New Roman" w:hAnsi="Times New Roman" w:cs="Times New Roman"/>
          <w:sz w:val="28"/>
          <w:szCs w:val="28"/>
          <w:lang w:val="en-US"/>
        </w:rPr>
      </w:pPr>
      <w:r w:rsidRPr="000F44D6">
        <w:rPr>
          <w:rFonts w:ascii="Times New Roman" w:hAnsi="Times New Roman" w:cs="Times New Roman"/>
          <w:sz w:val="28"/>
          <w:szCs w:val="28"/>
          <w:lang w:val="en-US"/>
        </w:rPr>
        <w:t>on the subject</w:t>
      </w:r>
    </w:p>
    <w:p w14:paraId="01636FBE" w14:textId="77777777" w:rsidR="00412B27" w:rsidRPr="000F44D6" w:rsidRDefault="00412B27" w:rsidP="00412B27">
      <w:pPr>
        <w:spacing w:after="0" w:line="240" w:lineRule="auto"/>
        <w:jc w:val="center"/>
        <w:rPr>
          <w:rFonts w:ascii="Times New Roman" w:hAnsi="Times New Roman" w:cs="Times New Roman"/>
          <w:sz w:val="28"/>
          <w:szCs w:val="28"/>
          <w:lang w:val="en-US"/>
        </w:rPr>
      </w:pPr>
      <w:r w:rsidRPr="000F44D6">
        <w:rPr>
          <w:rFonts w:ascii="Times New Roman" w:hAnsi="Times New Roman" w:cs="Times New Roman"/>
          <w:sz w:val="28"/>
          <w:szCs w:val="28"/>
          <w:lang w:val="en-US"/>
        </w:rPr>
        <w:t>"Basics of multilingual teacher training"</w:t>
      </w:r>
    </w:p>
    <w:p w14:paraId="5EC27B14"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65F88ACD"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0AF1CC4B"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79370959"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4F6E8CB3"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5F18821F" w14:textId="77777777" w:rsidR="00412B27" w:rsidRPr="00CE49CC" w:rsidRDefault="00412B27" w:rsidP="00412B27">
      <w:pPr>
        <w:spacing w:after="0" w:line="240" w:lineRule="auto"/>
        <w:jc w:val="center"/>
        <w:rPr>
          <w:rFonts w:ascii="Times New Roman" w:hAnsi="Times New Roman" w:cs="Times New Roman"/>
          <w:sz w:val="24"/>
          <w:szCs w:val="24"/>
          <w:lang w:val="en-US"/>
        </w:rPr>
      </w:pPr>
    </w:p>
    <w:p w14:paraId="4A44C9F6" w14:textId="77777777" w:rsidR="00412B27" w:rsidRDefault="00412B27" w:rsidP="00412B27">
      <w:pPr>
        <w:spacing w:after="0" w:line="240" w:lineRule="auto"/>
        <w:rPr>
          <w:rFonts w:ascii="Times New Roman" w:hAnsi="Times New Roman" w:cs="Times New Roman"/>
          <w:sz w:val="24"/>
          <w:szCs w:val="24"/>
          <w:lang w:val="en-US"/>
        </w:rPr>
      </w:pPr>
    </w:p>
    <w:p w14:paraId="4C04AF05" w14:textId="77777777" w:rsidR="00412B27" w:rsidRDefault="00412B27" w:rsidP="00412B27">
      <w:pPr>
        <w:spacing w:after="0" w:line="240" w:lineRule="auto"/>
        <w:rPr>
          <w:rFonts w:ascii="Times New Roman" w:hAnsi="Times New Roman" w:cs="Times New Roman"/>
          <w:sz w:val="24"/>
          <w:szCs w:val="24"/>
          <w:lang w:val="en-US"/>
        </w:rPr>
      </w:pPr>
    </w:p>
    <w:p w14:paraId="6ABB25AF" w14:textId="77777777" w:rsidR="00412B27" w:rsidRDefault="00412B27" w:rsidP="00412B27">
      <w:pPr>
        <w:spacing w:after="0" w:line="240" w:lineRule="auto"/>
        <w:rPr>
          <w:rFonts w:ascii="Times New Roman" w:hAnsi="Times New Roman" w:cs="Times New Roman"/>
          <w:sz w:val="24"/>
          <w:szCs w:val="24"/>
          <w:lang w:val="en-US"/>
        </w:rPr>
      </w:pPr>
    </w:p>
    <w:p w14:paraId="28A1A6BB" w14:textId="77777777" w:rsidR="00412B27" w:rsidRPr="00CE49CC" w:rsidRDefault="00412B27" w:rsidP="00412B27">
      <w:pPr>
        <w:spacing w:after="0" w:line="240" w:lineRule="auto"/>
        <w:rPr>
          <w:rFonts w:ascii="Times New Roman" w:hAnsi="Times New Roman" w:cs="Times New Roman"/>
          <w:sz w:val="24"/>
          <w:szCs w:val="24"/>
          <w:lang w:val="en-US"/>
        </w:rPr>
      </w:pPr>
    </w:p>
    <w:p w14:paraId="5C862CF2" w14:textId="77777777" w:rsidR="00412B27" w:rsidRPr="00CE49CC" w:rsidRDefault="00412B27" w:rsidP="00412B27">
      <w:pPr>
        <w:spacing w:after="0" w:line="240" w:lineRule="auto"/>
        <w:jc w:val="right"/>
        <w:rPr>
          <w:rFonts w:ascii="Times New Roman" w:hAnsi="Times New Roman" w:cs="Times New Roman"/>
          <w:sz w:val="24"/>
          <w:szCs w:val="24"/>
          <w:lang w:val="en-US"/>
        </w:rPr>
      </w:pPr>
    </w:p>
    <w:p w14:paraId="22773807" w14:textId="77777777" w:rsidR="00412B27" w:rsidRPr="00CE49CC" w:rsidRDefault="00412B27" w:rsidP="00412B27">
      <w:pPr>
        <w:spacing w:after="0" w:line="240" w:lineRule="auto"/>
        <w:jc w:val="right"/>
        <w:rPr>
          <w:rFonts w:ascii="Times New Roman" w:hAnsi="Times New Roman" w:cs="Times New Roman"/>
          <w:sz w:val="24"/>
          <w:szCs w:val="24"/>
          <w:lang w:val="en-US"/>
        </w:rPr>
      </w:pPr>
      <w:r w:rsidRPr="00CE49CC">
        <w:rPr>
          <w:rFonts w:ascii="Times New Roman" w:hAnsi="Times New Roman" w:cs="Times New Roman"/>
          <w:sz w:val="24"/>
          <w:szCs w:val="24"/>
          <w:lang w:val="en-US"/>
        </w:rPr>
        <w:t>Developed by: Ik-51</w:t>
      </w:r>
    </w:p>
    <w:p w14:paraId="52AD1E89" w14:textId="77777777" w:rsidR="00412B27" w:rsidRPr="00CE49CC" w:rsidRDefault="00412B27" w:rsidP="00412B27">
      <w:pPr>
        <w:spacing w:after="0" w:line="240" w:lineRule="auto"/>
        <w:jc w:val="right"/>
        <w:rPr>
          <w:rFonts w:ascii="Times New Roman" w:hAnsi="Times New Roman" w:cs="Times New Roman"/>
          <w:sz w:val="24"/>
          <w:szCs w:val="24"/>
          <w:lang w:val="en-US"/>
        </w:rPr>
      </w:pPr>
      <w:r w:rsidRPr="00CE49CC">
        <w:rPr>
          <w:rFonts w:ascii="Times New Roman" w:hAnsi="Times New Roman" w:cs="Times New Roman"/>
          <w:sz w:val="24"/>
          <w:szCs w:val="24"/>
          <w:lang w:val="en-US"/>
        </w:rPr>
        <w:t>Checked: Moldabekova S.K.</w:t>
      </w:r>
    </w:p>
    <w:p w14:paraId="56795E3C" w14:textId="77777777" w:rsidR="00412B27" w:rsidRPr="00CE49CC" w:rsidRDefault="00412B27" w:rsidP="00412B27">
      <w:pPr>
        <w:spacing w:after="0" w:line="240" w:lineRule="auto"/>
        <w:rPr>
          <w:rFonts w:ascii="Times New Roman" w:hAnsi="Times New Roman" w:cs="Times New Roman"/>
          <w:sz w:val="24"/>
          <w:szCs w:val="24"/>
          <w:lang w:val="en-US"/>
        </w:rPr>
      </w:pPr>
    </w:p>
    <w:p w14:paraId="0921164A" w14:textId="77777777" w:rsidR="00412B27" w:rsidRPr="00CE49CC" w:rsidRDefault="00412B27" w:rsidP="00412B27">
      <w:pPr>
        <w:spacing w:after="0"/>
        <w:jc w:val="center"/>
        <w:rPr>
          <w:rFonts w:ascii="Times New Roman" w:hAnsi="Times New Roman" w:cs="Times New Roman"/>
          <w:b/>
          <w:sz w:val="24"/>
          <w:szCs w:val="24"/>
          <w:lang w:val="en-US"/>
        </w:rPr>
      </w:pPr>
    </w:p>
    <w:p w14:paraId="5560DD56" w14:textId="77777777" w:rsidR="00412B27" w:rsidRPr="00CE49CC" w:rsidRDefault="00412B27" w:rsidP="00412B27">
      <w:pPr>
        <w:spacing w:after="0"/>
        <w:jc w:val="center"/>
        <w:rPr>
          <w:rFonts w:ascii="Times New Roman" w:hAnsi="Times New Roman" w:cs="Times New Roman"/>
          <w:b/>
          <w:sz w:val="24"/>
          <w:szCs w:val="24"/>
          <w:lang w:val="en-US"/>
        </w:rPr>
      </w:pPr>
    </w:p>
    <w:p w14:paraId="00181EE3" w14:textId="77777777" w:rsidR="00412B27" w:rsidRPr="00CE49CC" w:rsidRDefault="00412B27" w:rsidP="00412B27">
      <w:pPr>
        <w:spacing w:after="0"/>
        <w:jc w:val="center"/>
        <w:rPr>
          <w:rFonts w:ascii="Times New Roman" w:hAnsi="Times New Roman" w:cs="Times New Roman"/>
          <w:b/>
          <w:sz w:val="24"/>
          <w:szCs w:val="24"/>
          <w:lang w:val="en-US"/>
        </w:rPr>
      </w:pPr>
    </w:p>
    <w:p w14:paraId="38659A7F" w14:textId="77777777" w:rsidR="00412B27" w:rsidRPr="00CE49CC" w:rsidRDefault="00412B27" w:rsidP="00412B27">
      <w:pPr>
        <w:spacing w:after="0"/>
        <w:jc w:val="center"/>
        <w:rPr>
          <w:rFonts w:ascii="Times New Roman" w:hAnsi="Times New Roman" w:cs="Times New Roman"/>
          <w:b/>
          <w:sz w:val="24"/>
          <w:szCs w:val="24"/>
          <w:lang w:val="en-US"/>
        </w:rPr>
      </w:pPr>
    </w:p>
    <w:p w14:paraId="2CE4BE2D" w14:textId="77777777" w:rsidR="00412B27" w:rsidRPr="00CE49CC" w:rsidRDefault="00412B27" w:rsidP="00412B27">
      <w:pPr>
        <w:spacing w:after="0"/>
        <w:jc w:val="center"/>
        <w:rPr>
          <w:rFonts w:ascii="Times New Roman" w:hAnsi="Times New Roman" w:cs="Times New Roman"/>
          <w:b/>
          <w:sz w:val="24"/>
          <w:szCs w:val="24"/>
          <w:lang w:val="en-US"/>
        </w:rPr>
      </w:pPr>
    </w:p>
    <w:p w14:paraId="5E6082C3" w14:textId="77777777" w:rsidR="00412B27" w:rsidRDefault="00412B27" w:rsidP="00412B27">
      <w:pPr>
        <w:spacing w:after="0"/>
        <w:jc w:val="center"/>
        <w:rPr>
          <w:rFonts w:ascii="Times New Roman" w:hAnsi="Times New Roman" w:cs="Times New Roman"/>
          <w:b/>
          <w:sz w:val="24"/>
          <w:szCs w:val="24"/>
          <w:lang w:val="en-US"/>
        </w:rPr>
      </w:pPr>
    </w:p>
    <w:p w14:paraId="37855872" w14:textId="77777777" w:rsidR="00412B27" w:rsidRDefault="00412B27" w:rsidP="00412B27">
      <w:pPr>
        <w:spacing w:after="0"/>
        <w:jc w:val="center"/>
        <w:rPr>
          <w:rFonts w:ascii="Times New Roman" w:hAnsi="Times New Roman" w:cs="Times New Roman"/>
          <w:b/>
          <w:sz w:val="24"/>
          <w:szCs w:val="24"/>
          <w:lang w:val="en-US"/>
        </w:rPr>
      </w:pPr>
    </w:p>
    <w:p w14:paraId="119ECC95" w14:textId="77777777" w:rsidR="00412B27" w:rsidRDefault="00412B27" w:rsidP="00412B27">
      <w:pPr>
        <w:spacing w:after="0"/>
        <w:jc w:val="center"/>
        <w:rPr>
          <w:rFonts w:ascii="Times New Roman" w:hAnsi="Times New Roman" w:cs="Times New Roman"/>
          <w:b/>
          <w:sz w:val="24"/>
          <w:szCs w:val="24"/>
          <w:lang w:val="en-US"/>
        </w:rPr>
      </w:pPr>
    </w:p>
    <w:p w14:paraId="141B2854" w14:textId="77777777" w:rsidR="00412B27" w:rsidRDefault="00412B27" w:rsidP="00412B27">
      <w:pPr>
        <w:spacing w:after="0"/>
        <w:jc w:val="center"/>
        <w:rPr>
          <w:rFonts w:ascii="Times New Roman" w:hAnsi="Times New Roman" w:cs="Times New Roman"/>
          <w:b/>
          <w:sz w:val="24"/>
          <w:szCs w:val="24"/>
          <w:lang w:val="en-US"/>
        </w:rPr>
      </w:pPr>
    </w:p>
    <w:p w14:paraId="70E6DAD5" w14:textId="77777777" w:rsidR="00412B27" w:rsidRDefault="00412B27" w:rsidP="00412B27">
      <w:pPr>
        <w:spacing w:after="0"/>
        <w:jc w:val="center"/>
        <w:rPr>
          <w:rFonts w:ascii="Times New Roman" w:hAnsi="Times New Roman" w:cs="Times New Roman"/>
          <w:b/>
          <w:sz w:val="24"/>
          <w:szCs w:val="24"/>
          <w:lang w:val="en-US"/>
        </w:rPr>
      </w:pPr>
    </w:p>
    <w:p w14:paraId="6365FFAF" w14:textId="77777777" w:rsidR="00412B27" w:rsidRPr="0080409D" w:rsidRDefault="00412B27" w:rsidP="00412B27">
      <w:pPr>
        <w:spacing w:after="0"/>
        <w:jc w:val="center"/>
        <w:rPr>
          <w:rFonts w:ascii="Times New Roman" w:hAnsi="Times New Roman" w:cs="Times New Roman"/>
          <w:b/>
          <w:sz w:val="24"/>
          <w:szCs w:val="24"/>
          <w:lang w:val="en-US"/>
        </w:rPr>
      </w:pPr>
    </w:p>
    <w:p w14:paraId="5B0EC267" w14:textId="77777777" w:rsidR="00412B27" w:rsidRPr="0080409D" w:rsidRDefault="00412B27" w:rsidP="00412B27">
      <w:pPr>
        <w:spacing w:after="0"/>
        <w:jc w:val="center"/>
        <w:rPr>
          <w:rFonts w:ascii="Times New Roman" w:hAnsi="Times New Roman" w:cs="Times New Roman"/>
          <w:b/>
          <w:sz w:val="24"/>
          <w:szCs w:val="24"/>
          <w:lang w:val="en-US"/>
        </w:rPr>
      </w:pPr>
    </w:p>
    <w:p w14:paraId="6044BD7C" w14:textId="77777777" w:rsidR="00412B27" w:rsidRDefault="00412B27" w:rsidP="00412B27">
      <w:pPr>
        <w:spacing w:after="0"/>
        <w:jc w:val="center"/>
        <w:rPr>
          <w:rFonts w:ascii="Times New Roman" w:hAnsi="Times New Roman" w:cs="Times New Roman"/>
          <w:b/>
          <w:sz w:val="24"/>
          <w:szCs w:val="24"/>
          <w:lang w:val="en-US"/>
        </w:rPr>
      </w:pPr>
    </w:p>
    <w:p w14:paraId="4826369B" w14:textId="77777777" w:rsidR="00412B27" w:rsidRDefault="00412B27" w:rsidP="00412B27">
      <w:pPr>
        <w:spacing w:after="0"/>
        <w:jc w:val="center"/>
        <w:rPr>
          <w:rFonts w:ascii="Times New Roman" w:hAnsi="Times New Roman" w:cs="Times New Roman"/>
          <w:b/>
          <w:sz w:val="24"/>
          <w:szCs w:val="24"/>
          <w:lang w:val="en-US"/>
        </w:rPr>
      </w:pPr>
    </w:p>
    <w:p w14:paraId="7D09BC1C" w14:textId="77777777" w:rsidR="00412B27" w:rsidRPr="007D067C" w:rsidRDefault="00412B27" w:rsidP="00412B27">
      <w:pPr>
        <w:spacing w:after="0" w:line="240" w:lineRule="auto"/>
        <w:jc w:val="center"/>
        <w:rPr>
          <w:rFonts w:ascii="Times New Roman" w:hAnsi="Times New Roman" w:cs="Times New Roman"/>
          <w:sz w:val="28"/>
          <w:szCs w:val="28"/>
          <w:lang w:val="en-US"/>
        </w:rPr>
      </w:pPr>
      <w:r w:rsidRPr="007D067C">
        <w:rPr>
          <w:rFonts w:ascii="Times New Roman" w:hAnsi="Times New Roman" w:cs="Times New Roman"/>
          <w:sz w:val="28"/>
          <w:szCs w:val="28"/>
          <w:lang w:val="en-US"/>
        </w:rPr>
        <w:lastRenderedPageBreak/>
        <w:t xml:space="preserve">Wheel of </w:t>
      </w:r>
      <w:r>
        <w:rPr>
          <w:rFonts w:ascii="Times New Roman" w:hAnsi="Times New Roman" w:cs="Times New Roman"/>
          <w:sz w:val="28"/>
          <w:szCs w:val="28"/>
          <w:lang w:val="en-US"/>
        </w:rPr>
        <w:t>miracles</w:t>
      </w:r>
    </w:p>
    <w:p w14:paraId="79827C46" w14:textId="77777777" w:rsidR="00412B27" w:rsidRPr="007D067C" w:rsidRDefault="00412B27" w:rsidP="00412B27">
      <w:pPr>
        <w:spacing w:after="0" w:line="240" w:lineRule="auto"/>
        <w:jc w:val="center"/>
        <w:rPr>
          <w:rFonts w:ascii="Times New Roman" w:hAnsi="Times New Roman" w:cs="Times New Roman"/>
          <w:sz w:val="28"/>
          <w:szCs w:val="28"/>
          <w:lang w:val="en-US"/>
        </w:rPr>
      </w:pPr>
    </w:p>
    <w:p w14:paraId="1DE67E3F"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Purpose and objectives: to develop cognitive interest, speech, thinking, memory, observation, educate collectivism, friendliness.</w:t>
      </w:r>
    </w:p>
    <w:p w14:paraId="2E85F142"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Musical accompaniment: Minus one for the game.</w:t>
      </w:r>
    </w:p>
    <w:p w14:paraId="6385378F"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Form of conducting: Intellectual game.</w:t>
      </w:r>
    </w:p>
    <w:p w14:paraId="08B146D7"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Equipment: presentation, laptop, board (board, writing set - letters), caskets, gifts.</w:t>
      </w:r>
    </w:p>
    <w:p w14:paraId="13F74A13" w14:textId="77777777" w:rsidR="00412B27" w:rsidRPr="000F44D6" w:rsidRDefault="00412B27" w:rsidP="00412B27">
      <w:pPr>
        <w:spacing w:after="0"/>
        <w:jc w:val="center"/>
        <w:rPr>
          <w:rFonts w:ascii="Times New Roman" w:hAnsi="Times New Roman" w:cs="Times New Roman"/>
          <w:sz w:val="24"/>
          <w:szCs w:val="24"/>
          <w:lang w:val="en-US"/>
        </w:rPr>
      </w:pPr>
    </w:p>
    <w:p w14:paraId="10E17593" w14:textId="77777777" w:rsidR="00412B27" w:rsidRPr="00A275E3" w:rsidRDefault="00412B27" w:rsidP="00412B27">
      <w:pPr>
        <w:spacing w:after="0"/>
        <w:jc w:val="center"/>
        <w:rPr>
          <w:rFonts w:ascii="Times New Roman" w:hAnsi="Times New Roman" w:cs="Times New Roman"/>
          <w:noProof/>
          <w:sz w:val="24"/>
          <w:szCs w:val="24"/>
          <w:lang w:val="en-GB" w:eastAsia="en-GB"/>
        </w:rPr>
      </w:pPr>
      <w:r w:rsidRPr="00A275E3">
        <w:rPr>
          <w:rFonts w:ascii="Times New Roman" w:hAnsi="Times New Roman" w:cs="Times New Roman"/>
          <w:noProof/>
          <w:sz w:val="24"/>
          <w:szCs w:val="24"/>
          <w:lang w:val="en-GB" w:eastAsia="en-GB"/>
        </w:rPr>
        <w:t xml:space="preserve">  </w:t>
      </w:r>
      <w:r w:rsidRPr="000F44D6">
        <w:rPr>
          <w:rFonts w:ascii="Times New Roman" w:hAnsi="Times New Roman" w:cs="Times New Roman"/>
          <w:noProof/>
          <w:sz w:val="24"/>
          <w:szCs w:val="24"/>
          <w:lang w:val="en-GB" w:eastAsia="en-GB"/>
        </w:rPr>
        <w:drawing>
          <wp:inline distT="0" distB="0" distL="0" distR="0" wp14:anchorId="133D0EFF" wp14:editId="287517B7">
            <wp:extent cx="1952625" cy="197167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52625" cy="1971675"/>
                    </a:xfrm>
                    <a:prstGeom prst="rect">
                      <a:avLst/>
                    </a:prstGeom>
                    <a:noFill/>
                    <a:ln>
                      <a:noFill/>
                    </a:ln>
                  </pic:spPr>
                </pic:pic>
              </a:graphicData>
            </a:graphic>
          </wp:inline>
        </w:drawing>
      </w:r>
      <w:r w:rsidRPr="00A275E3">
        <w:rPr>
          <w:rFonts w:ascii="Times New Roman" w:hAnsi="Times New Roman" w:cs="Times New Roman"/>
          <w:noProof/>
          <w:sz w:val="24"/>
          <w:szCs w:val="24"/>
          <w:lang w:val="en-GB" w:eastAsia="en-GB"/>
        </w:rPr>
        <w:t xml:space="preserve">   </w:t>
      </w:r>
      <w:r w:rsidRPr="000F44D6">
        <w:rPr>
          <w:rFonts w:ascii="Times New Roman" w:hAnsi="Times New Roman" w:cs="Times New Roman"/>
          <w:noProof/>
          <w:sz w:val="24"/>
          <w:szCs w:val="24"/>
          <w:lang w:val="en-GB" w:eastAsia="en-GB"/>
        </w:rPr>
        <w:drawing>
          <wp:inline distT="0" distB="0" distL="0" distR="0" wp14:anchorId="2F1BA179" wp14:editId="520E5834">
            <wp:extent cx="1981200" cy="1952625"/>
            <wp:effectExtent l="0" t="0" r="0" b="9525"/>
            <wp:docPr id="74" name="Рисунок 74" descr="IMG-20180510-WA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180510-WA003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14:paraId="3468447F" w14:textId="77777777" w:rsidR="00412B27" w:rsidRPr="00571225" w:rsidRDefault="00412B27" w:rsidP="00412B27">
      <w:pPr>
        <w:spacing w:after="0"/>
        <w:ind w:firstLine="3119"/>
        <w:rPr>
          <w:rFonts w:ascii="Times New Roman" w:hAnsi="Times New Roman" w:cs="Times New Roman"/>
          <w:sz w:val="24"/>
          <w:szCs w:val="24"/>
          <w:lang w:val="en-GB"/>
        </w:rPr>
      </w:pPr>
      <w:r w:rsidRPr="00571225">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571225">
        <w:rPr>
          <w:rFonts w:ascii="Times New Roman" w:hAnsi="Times New Roman" w:cs="Times New Roman"/>
          <w:sz w:val="24"/>
          <w:szCs w:val="24"/>
          <w:lang w:val="kk-KZ"/>
        </w:rPr>
        <w:t xml:space="preserve">                           </w:t>
      </w:r>
      <w:r w:rsidRPr="00571225">
        <w:rPr>
          <w:rFonts w:ascii="Times New Roman" w:hAnsi="Times New Roman" w:cs="Times New Roman"/>
          <w:sz w:val="24"/>
          <w:szCs w:val="24"/>
          <w:lang w:val="en-US"/>
        </w:rPr>
        <w:t>b</w:t>
      </w:r>
    </w:p>
    <w:p w14:paraId="1F18898A" w14:textId="77777777" w:rsidR="00412B27" w:rsidRPr="00EB3EF9" w:rsidRDefault="00412B27" w:rsidP="00412B27">
      <w:pPr>
        <w:spacing w:after="0"/>
        <w:ind w:firstLine="709"/>
        <w:jc w:val="both"/>
        <w:rPr>
          <w:rFonts w:ascii="Times New Roman" w:hAnsi="Times New Roman" w:cs="Times New Roman"/>
          <w:sz w:val="16"/>
          <w:szCs w:val="16"/>
          <w:lang w:val="en-GB"/>
        </w:rPr>
      </w:pPr>
    </w:p>
    <w:p w14:paraId="0B613EF7" w14:textId="77777777" w:rsidR="00412B27" w:rsidRPr="00571225" w:rsidRDefault="00412B27" w:rsidP="00412B27">
      <w:pPr>
        <w:spacing w:after="0"/>
        <w:ind w:firstLine="709"/>
        <w:jc w:val="both"/>
        <w:rPr>
          <w:rFonts w:ascii="Times New Roman" w:hAnsi="Times New Roman" w:cs="Times New Roman"/>
          <w:sz w:val="24"/>
          <w:szCs w:val="24"/>
          <w:lang w:val="en-GB"/>
        </w:rPr>
      </w:pPr>
      <w:r w:rsidRPr="00571225">
        <w:rPr>
          <w:rFonts w:ascii="Times New Roman" w:hAnsi="Times New Roman" w:cs="Times New Roman"/>
          <w:sz w:val="24"/>
          <w:szCs w:val="24"/>
          <w:lang w:val="en-US"/>
        </w:rPr>
        <w:t>a</w:t>
      </w:r>
      <w:r w:rsidRPr="00571225">
        <w:rPr>
          <w:rFonts w:ascii="Times New Roman" w:hAnsi="Times New Roman" w:cs="Times New Roman"/>
          <w:sz w:val="24"/>
          <w:szCs w:val="24"/>
          <w:lang w:val="en-GB"/>
        </w:rPr>
        <w:t xml:space="preserve"> – the top of the wheel of miracles ; </w:t>
      </w:r>
      <w:r w:rsidRPr="00571225">
        <w:rPr>
          <w:rFonts w:ascii="Times New Roman" w:hAnsi="Times New Roman" w:cs="Times New Roman"/>
          <w:sz w:val="24"/>
          <w:szCs w:val="24"/>
          <w:lang w:val="en-US"/>
        </w:rPr>
        <w:t>b</w:t>
      </w:r>
      <w:r w:rsidRPr="00571225">
        <w:rPr>
          <w:rFonts w:ascii="Times New Roman" w:hAnsi="Times New Roman" w:cs="Times New Roman"/>
          <w:sz w:val="24"/>
          <w:szCs w:val="24"/>
          <w:lang w:val="en-GB"/>
        </w:rPr>
        <w:t xml:space="preserve"> - the bottom of the wheel of miracles </w:t>
      </w:r>
    </w:p>
    <w:p w14:paraId="2CB93650" w14:textId="77777777" w:rsidR="00412B27" w:rsidRPr="00571225" w:rsidRDefault="00412B27" w:rsidP="00412B27">
      <w:pPr>
        <w:spacing w:after="0"/>
        <w:jc w:val="center"/>
        <w:rPr>
          <w:rFonts w:ascii="Times New Roman" w:hAnsi="Times New Roman" w:cs="Times New Roman"/>
          <w:sz w:val="16"/>
          <w:szCs w:val="16"/>
          <w:lang w:val="en-US"/>
        </w:rPr>
      </w:pPr>
    </w:p>
    <w:p w14:paraId="586577D3" w14:textId="77777777" w:rsidR="00412B27" w:rsidRPr="00571225" w:rsidRDefault="00412B27" w:rsidP="00412B27">
      <w:pPr>
        <w:spacing w:after="0"/>
        <w:jc w:val="center"/>
        <w:rPr>
          <w:rFonts w:ascii="Times New Roman" w:hAnsi="Times New Roman" w:cs="Times New Roman"/>
          <w:sz w:val="24"/>
          <w:szCs w:val="24"/>
          <w:lang w:val="en-GB"/>
        </w:rPr>
      </w:pPr>
      <w:r w:rsidRPr="00571225">
        <w:rPr>
          <w:rFonts w:ascii="Times New Roman" w:hAnsi="Times New Roman" w:cs="Times New Roman"/>
          <w:sz w:val="28"/>
          <w:szCs w:val="28"/>
          <w:lang w:val="en-US"/>
        </w:rPr>
        <w:t>Figure</w:t>
      </w:r>
      <w:r w:rsidRPr="00571225">
        <w:rPr>
          <w:rFonts w:ascii="Times New Roman" w:hAnsi="Times New Roman" w:cs="Times New Roman"/>
          <w:sz w:val="28"/>
          <w:szCs w:val="28"/>
          <w:lang w:val="kk-KZ"/>
        </w:rPr>
        <w:t xml:space="preserve"> </w:t>
      </w:r>
      <w:r w:rsidRPr="00571225">
        <w:rPr>
          <w:rFonts w:ascii="Times New Roman" w:hAnsi="Times New Roman" w:cs="Times New Roman"/>
          <w:sz w:val="28"/>
        </w:rPr>
        <w:t>Г</w:t>
      </w:r>
      <w:r w:rsidRPr="00571225">
        <w:rPr>
          <w:rFonts w:ascii="Times New Roman" w:hAnsi="Times New Roman" w:cs="Times New Roman"/>
          <w:sz w:val="28"/>
          <w:szCs w:val="28"/>
          <w:lang w:val="en-GB"/>
        </w:rPr>
        <w:t>.</w:t>
      </w:r>
      <w:r w:rsidRPr="00571225">
        <w:rPr>
          <w:rFonts w:ascii="Times New Roman" w:hAnsi="Times New Roman" w:cs="Times New Roman"/>
          <w:sz w:val="28"/>
          <w:szCs w:val="28"/>
          <w:lang w:val="kk-KZ"/>
        </w:rPr>
        <w:t>1 – Wheel of miracles</w:t>
      </w:r>
    </w:p>
    <w:p w14:paraId="47B2AE8C" w14:textId="77777777" w:rsidR="00412B27" w:rsidRPr="0075396E" w:rsidRDefault="00412B27" w:rsidP="00412B27">
      <w:pPr>
        <w:spacing w:after="0" w:line="240" w:lineRule="auto"/>
        <w:ind w:firstLine="709"/>
        <w:jc w:val="both"/>
        <w:rPr>
          <w:rFonts w:ascii="Times New Roman" w:hAnsi="Times New Roman" w:cs="Times New Roman"/>
          <w:sz w:val="28"/>
          <w:szCs w:val="28"/>
          <w:lang w:val="en-GB"/>
        </w:rPr>
      </w:pPr>
    </w:p>
    <w:p w14:paraId="2CDF02FB"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Leading: Hello, guys. Today we will play the game "Field of miracles" on "India". Probably, many of you watched this program on TV? And, of course, do you remember her rules? If anyone has forgotten, we recall them now:</w:t>
      </w:r>
    </w:p>
    <w:p w14:paraId="02823406"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 xml:space="preserve">Prize (S) </w:t>
      </w:r>
      <w:r>
        <w:rPr>
          <w:rFonts w:ascii="Times New Roman" w:hAnsi="Times New Roman" w:cs="Times New Roman"/>
          <w:sz w:val="28"/>
          <w:szCs w:val="28"/>
          <w:lang w:val="en-US"/>
        </w:rPr>
        <w:t>–</w:t>
      </w:r>
      <w:r w:rsidRPr="007D067C">
        <w:rPr>
          <w:rFonts w:ascii="Times New Roman" w:hAnsi="Times New Roman" w:cs="Times New Roman"/>
          <w:sz w:val="28"/>
          <w:szCs w:val="28"/>
          <w:lang w:val="en-US"/>
        </w:rPr>
        <w:t xml:space="preserve"> the player can choose whether to continue the game or to take the prize hidden in the box. </w:t>
      </w:r>
    </w:p>
    <w:p w14:paraId="58127FAD"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 xml:space="preserve">Plus (+) </w:t>
      </w:r>
      <w:r>
        <w:rPr>
          <w:rFonts w:ascii="Times New Roman" w:hAnsi="Times New Roman" w:cs="Times New Roman"/>
          <w:sz w:val="28"/>
          <w:szCs w:val="28"/>
          <w:lang w:val="en-US"/>
        </w:rPr>
        <w:t>–</w:t>
      </w:r>
      <w:r w:rsidRPr="007D067C">
        <w:rPr>
          <w:rFonts w:ascii="Times New Roman" w:hAnsi="Times New Roman" w:cs="Times New Roman"/>
          <w:sz w:val="28"/>
          <w:szCs w:val="28"/>
          <w:lang w:val="en-US"/>
        </w:rPr>
        <w:t xml:space="preserve"> the player can open any letter in the account (if this letter is found several times, then open all). Typically, the first letter is opened (if it is not already open).</w:t>
      </w:r>
    </w:p>
    <w:p w14:paraId="58B90436"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 xml:space="preserve">Bankrupt (B) </w:t>
      </w:r>
      <w:r>
        <w:rPr>
          <w:rFonts w:ascii="Times New Roman" w:hAnsi="Times New Roman" w:cs="Times New Roman"/>
          <w:sz w:val="28"/>
          <w:szCs w:val="28"/>
          <w:lang w:val="en-US"/>
        </w:rPr>
        <w:t>–</w:t>
      </w:r>
      <w:r w:rsidRPr="007D067C">
        <w:rPr>
          <w:rFonts w:ascii="Times New Roman" w:hAnsi="Times New Roman" w:cs="Times New Roman"/>
          <w:sz w:val="28"/>
          <w:szCs w:val="28"/>
          <w:lang w:val="en-US"/>
        </w:rPr>
        <w:t xml:space="preserve"> points scored by the player, burn, and the move goes to the next player. </w:t>
      </w:r>
    </w:p>
    <w:p w14:paraId="4CE37FD5"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 xml:space="preserve">A zero (0) </w:t>
      </w:r>
      <w:r>
        <w:rPr>
          <w:rFonts w:ascii="Times New Roman" w:hAnsi="Times New Roman" w:cs="Times New Roman"/>
          <w:sz w:val="28"/>
          <w:szCs w:val="28"/>
          <w:lang w:val="en-US"/>
        </w:rPr>
        <w:t>–</w:t>
      </w:r>
      <w:r w:rsidRPr="007D067C">
        <w:rPr>
          <w:rFonts w:ascii="Times New Roman" w:hAnsi="Times New Roman" w:cs="Times New Roman"/>
          <w:sz w:val="28"/>
          <w:szCs w:val="28"/>
          <w:lang w:val="en-US"/>
        </w:rPr>
        <w:t xml:space="preserve"> points are not burned, but the turn goes to another player.</w:t>
      </w:r>
    </w:p>
    <w:p w14:paraId="4EABDDA7"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Leading: Let's get started! On the scene-one person from each group. You should grab the handles! And we provide the finished paper. The audience can't tell! If you violate these rules, all points will be canceled.</w:t>
      </w:r>
    </w:p>
    <w:p w14:paraId="32633040"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Leading: We have chosen an interesting word for you and you have to guess. It is an elegant Alpine flower in India, about which created a large number of poetic legends about loyalty, courage and love. Star, silver the flower dangerous cliffs-so call these plants. In the natural environment, it is found on rocky approaches to the mountain tops, so only incredibly resistant climbers are able to enjoy its appearance. No wonder his image has transformed into the symbolism of the harsh sport.</w:t>
      </w:r>
    </w:p>
    <w:p w14:paraId="223EE643"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lastRenderedPageBreak/>
        <w:t xml:space="preserve">So, the Union of mountaineers rewards the most persistent of his warriors the order of the flower. Images of the flower can also be seen on icons, coins, emblems, stamps. </w:t>
      </w:r>
    </w:p>
    <w:p w14:paraId="6214581A"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The origin of the flower according to one legend, is associated with tears of unrequited love of the beautiful fairies that live in the inaccessible cliffs.</w:t>
      </w:r>
    </w:p>
    <w:p w14:paraId="4184CD63"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Unfortunately, these magnificent flowers paid for their beauty, which led to their strong extermination.</w:t>
      </w:r>
    </w:p>
    <w:p w14:paraId="1EC8370B"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To date, this flower is protected and listed in the Red book.</w:t>
      </w:r>
    </w:p>
    <w:p w14:paraId="01F45FF1"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And what is a flower?  Find the name.</w:t>
      </w:r>
    </w:p>
    <w:p w14:paraId="171143D8"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 xml:space="preserve"> "Turn the wheel!»  (Edelweiss Alpine) </w:t>
      </w:r>
    </w:p>
    <w:p w14:paraId="0C647E28" w14:textId="77777777" w:rsidR="00412B27" w:rsidRPr="000F44D6" w:rsidRDefault="00412B27" w:rsidP="00412B27">
      <w:pPr>
        <w:spacing w:after="0"/>
        <w:jc w:val="both"/>
        <w:rPr>
          <w:rFonts w:ascii="Times New Roman" w:hAnsi="Times New Roman" w:cs="Times New Roman"/>
          <w:sz w:val="24"/>
          <w:szCs w:val="24"/>
          <w:lang w:val="en-US"/>
        </w:rPr>
      </w:pPr>
    </w:p>
    <w:p w14:paraId="06486FFE" w14:textId="77777777" w:rsidR="00412B27" w:rsidRPr="000F44D6" w:rsidRDefault="00412B27" w:rsidP="00412B27">
      <w:pPr>
        <w:spacing w:after="0"/>
        <w:jc w:val="center"/>
        <w:rPr>
          <w:rFonts w:ascii="Times New Roman" w:hAnsi="Times New Roman" w:cs="Times New Roman"/>
          <w:sz w:val="24"/>
          <w:szCs w:val="24"/>
          <w:lang w:val="en-US"/>
        </w:rPr>
      </w:pPr>
      <w:r w:rsidRPr="000F44D6">
        <w:rPr>
          <w:rFonts w:ascii="Times New Roman" w:hAnsi="Times New Roman" w:cs="Times New Roman"/>
          <w:noProof/>
          <w:sz w:val="24"/>
          <w:szCs w:val="24"/>
          <w:lang w:val="en-GB" w:eastAsia="en-GB"/>
        </w:rPr>
        <w:drawing>
          <wp:inline distT="0" distB="0" distL="0" distR="0" wp14:anchorId="0B5A940B" wp14:editId="2CEE129C">
            <wp:extent cx="2371725" cy="1876425"/>
            <wp:effectExtent l="0" t="0" r="9525" b="9525"/>
            <wp:docPr id="73" name="Рисунок 73"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10"/>
                    <pic:cNvPicPr>
                      <a:picLocks noChangeAspect="1" noChangeArrowheads="1"/>
                    </pic:cNvPicPr>
                  </pic:nvPicPr>
                  <pic:blipFill>
                    <a:blip r:embed="rId131" cstate="print">
                      <a:extLst>
                        <a:ext uri="{28A0092B-C50C-407E-A947-70E740481C1C}">
                          <a14:useLocalDpi xmlns:a14="http://schemas.microsoft.com/office/drawing/2010/main" val="0"/>
                        </a:ext>
                      </a:extLst>
                    </a:blip>
                    <a:srcRect l="6737" b="7121"/>
                    <a:stretch>
                      <a:fillRect/>
                    </a:stretch>
                  </pic:blipFill>
                  <pic:spPr bwMode="auto">
                    <a:xfrm>
                      <a:off x="0" y="0"/>
                      <a:ext cx="2371725" cy="1876425"/>
                    </a:xfrm>
                    <a:prstGeom prst="rect">
                      <a:avLst/>
                    </a:prstGeom>
                    <a:noFill/>
                    <a:ln>
                      <a:noFill/>
                    </a:ln>
                  </pic:spPr>
                </pic:pic>
              </a:graphicData>
            </a:graphic>
          </wp:inline>
        </w:drawing>
      </w:r>
      <w:r w:rsidRPr="000F44D6">
        <w:rPr>
          <w:rFonts w:ascii="Times New Roman" w:hAnsi="Times New Roman" w:cs="Times New Roman"/>
          <w:noProof/>
          <w:sz w:val="24"/>
          <w:szCs w:val="24"/>
          <w:lang w:val="en-GB" w:eastAsia="en-GB"/>
        </w:rPr>
        <w:drawing>
          <wp:inline distT="0" distB="0" distL="0" distR="0" wp14:anchorId="444CAF62" wp14:editId="4CF10BBB">
            <wp:extent cx="1714500" cy="1876425"/>
            <wp:effectExtent l="0" t="0" r="0" b="9525"/>
            <wp:docPr id="72" name="Рисунок 72"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3"/>
                    <pic:cNvPicPr>
                      <a:picLocks noChangeAspect="1" noChangeArrowheads="1"/>
                    </pic:cNvPicPr>
                  </pic:nvPicPr>
                  <pic:blipFill>
                    <a:blip r:embed="rId132">
                      <a:extLst>
                        <a:ext uri="{28A0092B-C50C-407E-A947-70E740481C1C}">
                          <a14:useLocalDpi xmlns:a14="http://schemas.microsoft.com/office/drawing/2010/main" val="0"/>
                        </a:ext>
                      </a:extLst>
                    </a:blip>
                    <a:srcRect b="6564"/>
                    <a:stretch>
                      <a:fillRect/>
                    </a:stretch>
                  </pic:blipFill>
                  <pic:spPr bwMode="auto">
                    <a:xfrm>
                      <a:off x="0" y="0"/>
                      <a:ext cx="1714500" cy="1876425"/>
                    </a:xfrm>
                    <a:prstGeom prst="rect">
                      <a:avLst/>
                    </a:prstGeom>
                    <a:noFill/>
                    <a:ln>
                      <a:noFill/>
                    </a:ln>
                  </pic:spPr>
                </pic:pic>
              </a:graphicData>
            </a:graphic>
          </wp:inline>
        </w:drawing>
      </w:r>
    </w:p>
    <w:p w14:paraId="23FD243D" w14:textId="77777777" w:rsidR="00412B27" w:rsidRPr="00571225" w:rsidRDefault="00412B27" w:rsidP="00412B27">
      <w:pPr>
        <w:spacing w:after="0"/>
        <w:ind w:firstLine="3119"/>
        <w:rPr>
          <w:rFonts w:ascii="Times New Roman" w:hAnsi="Times New Roman" w:cs="Times New Roman"/>
          <w:sz w:val="24"/>
          <w:szCs w:val="24"/>
          <w:lang w:val="en-GB"/>
        </w:rPr>
      </w:pPr>
      <w:r w:rsidRPr="00571225">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571225">
        <w:rPr>
          <w:rFonts w:ascii="Times New Roman" w:hAnsi="Times New Roman" w:cs="Times New Roman"/>
          <w:sz w:val="24"/>
          <w:szCs w:val="24"/>
          <w:lang w:val="kk-KZ"/>
        </w:rPr>
        <w:t xml:space="preserve">                                       </w:t>
      </w:r>
      <w:r w:rsidRPr="00571225">
        <w:rPr>
          <w:rFonts w:ascii="Times New Roman" w:hAnsi="Times New Roman" w:cs="Times New Roman"/>
          <w:sz w:val="24"/>
          <w:szCs w:val="24"/>
          <w:lang w:val="en-US"/>
        </w:rPr>
        <w:t>b</w:t>
      </w:r>
    </w:p>
    <w:p w14:paraId="4163FE25" w14:textId="77777777" w:rsidR="00412B27" w:rsidRPr="00EB3EF9" w:rsidRDefault="00412B27" w:rsidP="00412B27">
      <w:pPr>
        <w:spacing w:after="0"/>
        <w:ind w:firstLine="709"/>
        <w:jc w:val="both"/>
        <w:rPr>
          <w:rFonts w:ascii="Times New Roman" w:hAnsi="Times New Roman" w:cs="Times New Roman"/>
          <w:sz w:val="16"/>
          <w:szCs w:val="16"/>
          <w:lang w:val="en-GB"/>
        </w:rPr>
      </w:pPr>
    </w:p>
    <w:p w14:paraId="34199DF2" w14:textId="77777777" w:rsidR="00412B27" w:rsidRPr="00571225" w:rsidRDefault="00412B27" w:rsidP="00412B27">
      <w:pPr>
        <w:spacing w:after="0"/>
        <w:ind w:firstLine="709"/>
        <w:jc w:val="both"/>
        <w:rPr>
          <w:rFonts w:ascii="Times New Roman" w:hAnsi="Times New Roman" w:cs="Times New Roman"/>
          <w:sz w:val="24"/>
          <w:szCs w:val="24"/>
          <w:lang w:val="en-GB"/>
        </w:rPr>
      </w:pPr>
      <w:r w:rsidRPr="00571225">
        <w:rPr>
          <w:rFonts w:ascii="Times New Roman" w:hAnsi="Times New Roman" w:cs="Times New Roman"/>
          <w:sz w:val="24"/>
          <w:szCs w:val="24"/>
          <w:lang w:val="en-US"/>
        </w:rPr>
        <w:t>a</w:t>
      </w:r>
      <w:r w:rsidRPr="00571225">
        <w:rPr>
          <w:rFonts w:ascii="Times New Roman" w:hAnsi="Times New Roman" w:cs="Times New Roman"/>
          <w:sz w:val="24"/>
          <w:szCs w:val="24"/>
          <w:lang w:val="en-GB"/>
        </w:rPr>
        <w:t xml:space="preserve"> - </w:t>
      </w:r>
      <w:r w:rsidRPr="00571225">
        <w:rPr>
          <w:rFonts w:ascii="Times New Roman" w:hAnsi="Times New Roman" w:cs="Times New Roman"/>
          <w:sz w:val="24"/>
          <w:szCs w:val="24"/>
          <w:lang w:val="en-US"/>
        </w:rPr>
        <w:t>Edelweiss Alpine</w:t>
      </w:r>
      <w:r w:rsidRPr="00571225">
        <w:rPr>
          <w:rFonts w:ascii="Times New Roman" w:hAnsi="Times New Roman" w:cs="Times New Roman"/>
          <w:sz w:val="24"/>
          <w:szCs w:val="24"/>
          <w:lang w:val="kk-KZ"/>
        </w:rPr>
        <w:t xml:space="preserve"> </w:t>
      </w:r>
      <w:r w:rsidRPr="00571225">
        <w:rPr>
          <w:rFonts w:ascii="Times New Roman" w:hAnsi="Times New Roman" w:cs="Times New Roman"/>
          <w:sz w:val="24"/>
          <w:szCs w:val="24"/>
          <w:lang w:val="en-US"/>
        </w:rPr>
        <w:t>(white)</w:t>
      </w:r>
      <w:r w:rsidRPr="00571225">
        <w:rPr>
          <w:rFonts w:ascii="Times New Roman" w:hAnsi="Times New Roman" w:cs="Times New Roman"/>
          <w:sz w:val="24"/>
          <w:szCs w:val="24"/>
          <w:lang w:val="en-GB"/>
        </w:rPr>
        <w:t xml:space="preserve">; </w:t>
      </w:r>
      <w:r w:rsidRPr="00571225">
        <w:rPr>
          <w:rFonts w:ascii="Times New Roman" w:hAnsi="Times New Roman" w:cs="Times New Roman"/>
          <w:sz w:val="24"/>
          <w:szCs w:val="24"/>
          <w:lang w:val="en-US"/>
        </w:rPr>
        <w:t>b</w:t>
      </w:r>
      <w:r w:rsidRPr="00571225">
        <w:rPr>
          <w:rFonts w:ascii="Times New Roman" w:hAnsi="Times New Roman" w:cs="Times New Roman"/>
          <w:sz w:val="24"/>
          <w:szCs w:val="24"/>
          <w:lang w:val="en-GB"/>
        </w:rPr>
        <w:t xml:space="preserve"> -</w:t>
      </w:r>
      <w:r w:rsidRPr="00571225">
        <w:rPr>
          <w:rFonts w:ascii="Times New Roman" w:hAnsi="Times New Roman" w:cs="Times New Roman"/>
          <w:sz w:val="24"/>
          <w:szCs w:val="24"/>
          <w:lang w:val="en-US"/>
        </w:rPr>
        <w:t xml:space="preserve"> Edelweiss Alpine (black)</w:t>
      </w:r>
      <w:r w:rsidRPr="00571225">
        <w:rPr>
          <w:rFonts w:ascii="Times New Roman" w:hAnsi="Times New Roman" w:cs="Times New Roman"/>
          <w:sz w:val="24"/>
          <w:szCs w:val="24"/>
          <w:lang w:val="en-GB"/>
        </w:rPr>
        <w:t xml:space="preserve"> </w:t>
      </w:r>
    </w:p>
    <w:p w14:paraId="55CD11D9" w14:textId="77777777" w:rsidR="00412B27" w:rsidRPr="00571225" w:rsidRDefault="00412B27" w:rsidP="00412B27">
      <w:pPr>
        <w:spacing w:after="0"/>
        <w:jc w:val="center"/>
        <w:rPr>
          <w:rFonts w:ascii="Times New Roman" w:hAnsi="Times New Roman" w:cs="Times New Roman"/>
          <w:sz w:val="16"/>
          <w:szCs w:val="16"/>
          <w:lang w:val="en-US"/>
        </w:rPr>
      </w:pPr>
    </w:p>
    <w:p w14:paraId="37328FDE" w14:textId="77777777" w:rsidR="00412B27" w:rsidRPr="0075396E" w:rsidRDefault="00412B27" w:rsidP="00412B27">
      <w:pPr>
        <w:spacing w:after="0"/>
        <w:jc w:val="center"/>
        <w:rPr>
          <w:rFonts w:ascii="Times New Roman" w:hAnsi="Times New Roman" w:cs="Times New Roman"/>
          <w:sz w:val="24"/>
          <w:szCs w:val="24"/>
          <w:lang w:val="en-GB"/>
        </w:rPr>
      </w:pPr>
      <w:r>
        <w:rPr>
          <w:rFonts w:ascii="Times New Roman" w:hAnsi="Times New Roman" w:cs="Times New Roman"/>
          <w:sz w:val="28"/>
          <w:szCs w:val="28"/>
          <w:lang w:val="en-US"/>
        </w:rPr>
        <w:t>Figure</w:t>
      </w:r>
      <w:r w:rsidRPr="00B254DF">
        <w:rPr>
          <w:rFonts w:ascii="Times New Roman" w:hAnsi="Times New Roman" w:cs="Times New Roman"/>
          <w:sz w:val="28"/>
          <w:szCs w:val="28"/>
          <w:lang w:val="kk-KZ"/>
        </w:rPr>
        <w:t xml:space="preserve"> </w:t>
      </w:r>
      <w:r w:rsidRPr="00585CD0">
        <w:rPr>
          <w:rFonts w:ascii="Times New Roman" w:hAnsi="Times New Roman" w:cs="Times New Roman"/>
          <w:sz w:val="28"/>
        </w:rPr>
        <w:t>Г</w:t>
      </w:r>
      <w:r w:rsidRPr="0075396E">
        <w:rPr>
          <w:rFonts w:ascii="Times New Roman" w:hAnsi="Times New Roman" w:cs="Times New Roman"/>
          <w:sz w:val="28"/>
          <w:szCs w:val="28"/>
          <w:lang w:val="en-GB"/>
        </w:rPr>
        <w:t>.</w:t>
      </w:r>
      <w:r>
        <w:rPr>
          <w:rFonts w:ascii="Times New Roman" w:hAnsi="Times New Roman" w:cs="Times New Roman"/>
          <w:sz w:val="28"/>
          <w:szCs w:val="28"/>
          <w:lang w:val="en-US"/>
        </w:rPr>
        <w:t>2</w:t>
      </w:r>
      <w:r w:rsidRPr="00B254DF">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Flower of </w:t>
      </w:r>
      <w:r w:rsidRPr="007D067C">
        <w:rPr>
          <w:rFonts w:ascii="Times New Roman" w:hAnsi="Times New Roman" w:cs="Times New Roman"/>
          <w:sz w:val="28"/>
          <w:szCs w:val="28"/>
          <w:lang w:val="en-US"/>
        </w:rPr>
        <w:t>Edelweiss Alpine</w:t>
      </w:r>
    </w:p>
    <w:p w14:paraId="29C60FEA" w14:textId="77777777" w:rsidR="00412B27" w:rsidRPr="00EB3EF9" w:rsidRDefault="00412B27" w:rsidP="00412B27">
      <w:pPr>
        <w:spacing w:after="0" w:line="240" w:lineRule="auto"/>
        <w:ind w:firstLine="709"/>
        <w:jc w:val="both"/>
        <w:rPr>
          <w:rFonts w:ascii="Times New Roman" w:hAnsi="Times New Roman" w:cs="Times New Roman"/>
          <w:sz w:val="28"/>
          <w:szCs w:val="28"/>
          <w:lang w:val="en-GB"/>
        </w:rPr>
      </w:pPr>
    </w:p>
    <w:p w14:paraId="2E5D5CCD"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Conclusion:</w:t>
      </w:r>
    </w:p>
    <w:p w14:paraId="4EBDE150"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The whole team was very active in today's game.</w:t>
      </w:r>
    </w:p>
    <w:p w14:paraId="6579A6C8" w14:textId="77777777" w:rsidR="00412B27" w:rsidRPr="007D067C" w:rsidRDefault="00412B27" w:rsidP="00412B27">
      <w:pPr>
        <w:spacing w:after="0" w:line="240" w:lineRule="auto"/>
        <w:ind w:firstLine="709"/>
        <w:jc w:val="both"/>
        <w:rPr>
          <w:rFonts w:ascii="Times New Roman" w:hAnsi="Times New Roman" w:cs="Times New Roman"/>
          <w:sz w:val="28"/>
          <w:szCs w:val="28"/>
          <w:lang w:val="en-US"/>
        </w:rPr>
      </w:pPr>
      <w:r w:rsidRPr="007D067C">
        <w:rPr>
          <w:rFonts w:ascii="Times New Roman" w:hAnsi="Times New Roman" w:cs="Times New Roman"/>
          <w:sz w:val="28"/>
          <w:szCs w:val="28"/>
          <w:lang w:val="en-US"/>
        </w:rPr>
        <w:t>We gave you special gifts during the game. Thank you very much for your active participation and support. See you soon, friends!</w:t>
      </w:r>
    </w:p>
    <w:p w14:paraId="07003601" w14:textId="77777777" w:rsidR="00412B27" w:rsidRPr="00585CD0" w:rsidRDefault="00412B27" w:rsidP="00412B27">
      <w:pPr>
        <w:rPr>
          <w:lang w:val="en-US"/>
        </w:rPr>
      </w:pPr>
    </w:p>
    <w:p w14:paraId="2E2474B2" w14:textId="77777777" w:rsidR="00412B27" w:rsidRPr="00585CD0" w:rsidRDefault="00412B27" w:rsidP="00412B27">
      <w:pPr>
        <w:spacing w:after="0" w:line="240" w:lineRule="auto"/>
        <w:jc w:val="center"/>
        <w:rPr>
          <w:lang w:val="en-US"/>
        </w:rPr>
      </w:pPr>
      <w:r w:rsidRPr="005101CB">
        <w:rPr>
          <w:noProof/>
          <w:lang w:val="en-GB" w:eastAsia="en-GB"/>
        </w:rPr>
        <w:drawing>
          <wp:inline distT="0" distB="0" distL="0" distR="0" wp14:anchorId="565BE990" wp14:editId="1F1C10FB">
            <wp:extent cx="2680110" cy="2009934"/>
            <wp:effectExtent l="0" t="0" r="6350" b="0"/>
            <wp:docPr id="17" name="Picture 17" descr="C:\09.12.2018 Телефон\Моя элективка\IMG-201805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09.12.2018 Телефон\Моя элективка\IMG-20180511-WA000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93050" cy="2019639"/>
                    </a:xfrm>
                    <a:prstGeom prst="rect">
                      <a:avLst/>
                    </a:prstGeom>
                    <a:noFill/>
                    <a:ln>
                      <a:noFill/>
                    </a:ln>
                  </pic:spPr>
                </pic:pic>
              </a:graphicData>
            </a:graphic>
          </wp:inline>
        </w:drawing>
      </w:r>
      <w:r>
        <w:rPr>
          <w:lang w:val="en-US"/>
        </w:rPr>
        <w:t xml:space="preserve"> </w:t>
      </w:r>
      <w:r w:rsidRPr="00133799">
        <w:rPr>
          <w:noProof/>
          <w:lang w:val="en-GB" w:eastAsia="en-GB"/>
        </w:rPr>
        <w:drawing>
          <wp:inline distT="0" distB="0" distL="0" distR="0" wp14:anchorId="12C43498" wp14:editId="0C2262AB">
            <wp:extent cx="2691698" cy="2019300"/>
            <wp:effectExtent l="0" t="0" r="0" b="0"/>
            <wp:docPr id="18" name="Picture 18" descr="C:\Users\Sandu\Downloads\IMG-2018051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u\Downloads\IMG-20180511-WA0006.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10914" cy="2033716"/>
                    </a:xfrm>
                    <a:prstGeom prst="rect">
                      <a:avLst/>
                    </a:prstGeom>
                    <a:noFill/>
                    <a:ln>
                      <a:noFill/>
                    </a:ln>
                  </pic:spPr>
                </pic:pic>
              </a:graphicData>
            </a:graphic>
          </wp:inline>
        </w:drawing>
      </w:r>
    </w:p>
    <w:p w14:paraId="479D8A35" w14:textId="77777777" w:rsidR="00412B27" w:rsidRPr="00571225" w:rsidRDefault="00412B27" w:rsidP="00412B27">
      <w:pPr>
        <w:spacing w:after="0" w:line="240" w:lineRule="auto"/>
        <w:ind w:firstLine="3119"/>
        <w:rPr>
          <w:rFonts w:ascii="Times New Roman" w:hAnsi="Times New Roman" w:cs="Times New Roman"/>
          <w:sz w:val="24"/>
          <w:szCs w:val="24"/>
          <w:lang w:val="en-US"/>
        </w:rPr>
      </w:pPr>
      <w:r w:rsidRPr="00571225">
        <w:rPr>
          <w:rFonts w:ascii="Times New Roman" w:hAnsi="Times New Roman" w:cs="Times New Roman"/>
          <w:sz w:val="24"/>
          <w:szCs w:val="24"/>
          <w:lang w:val="kk-KZ"/>
        </w:rPr>
        <w:t xml:space="preserve">а                    </w:t>
      </w:r>
      <w:r>
        <w:rPr>
          <w:rFonts w:ascii="Times New Roman" w:hAnsi="Times New Roman" w:cs="Times New Roman"/>
          <w:sz w:val="24"/>
          <w:szCs w:val="24"/>
          <w:lang w:val="kk-KZ"/>
        </w:rPr>
        <w:t xml:space="preserve">             </w:t>
      </w:r>
      <w:r w:rsidRPr="00571225">
        <w:rPr>
          <w:rFonts w:ascii="Times New Roman" w:hAnsi="Times New Roman" w:cs="Times New Roman"/>
          <w:sz w:val="24"/>
          <w:szCs w:val="24"/>
          <w:lang w:val="kk-KZ"/>
        </w:rPr>
        <w:t xml:space="preserve">                          </w:t>
      </w:r>
      <w:r w:rsidRPr="00571225">
        <w:rPr>
          <w:rFonts w:ascii="Times New Roman" w:hAnsi="Times New Roman" w:cs="Times New Roman"/>
          <w:sz w:val="24"/>
          <w:szCs w:val="24"/>
          <w:lang w:val="en-US"/>
        </w:rPr>
        <w:t>b</w:t>
      </w:r>
    </w:p>
    <w:p w14:paraId="01CC0047" w14:textId="77777777" w:rsidR="00412B27" w:rsidRPr="00EB3EF9" w:rsidRDefault="00412B27" w:rsidP="00412B27">
      <w:pPr>
        <w:spacing w:after="0" w:line="240" w:lineRule="auto"/>
        <w:ind w:firstLine="709"/>
        <w:jc w:val="both"/>
        <w:rPr>
          <w:rFonts w:ascii="Times New Roman" w:hAnsi="Times New Roman" w:cs="Times New Roman"/>
          <w:sz w:val="16"/>
          <w:szCs w:val="16"/>
          <w:lang w:val="en-GB"/>
        </w:rPr>
      </w:pPr>
    </w:p>
    <w:p w14:paraId="0A336249" w14:textId="77777777" w:rsidR="00412B27" w:rsidRPr="00571225" w:rsidRDefault="00412B27" w:rsidP="00412B27">
      <w:pPr>
        <w:spacing w:after="0" w:line="240" w:lineRule="auto"/>
        <w:ind w:firstLine="709"/>
        <w:jc w:val="both"/>
        <w:rPr>
          <w:rFonts w:ascii="Times New Roman" w:hAnsi="Times New Roman" w:cs="Times New Roman"/>
          <w:sz w:val="24"/>
          <w:szCs w:val="24"/>
          <w:lang w:val="en-US"/>
        </w:rPr>
      </w:pPr>
      <w:r w:rsidRPr="00571225">
        <w:rPr>
          <w:rFonts w:ascii="Times New Roman" w:hAnsi="Times New Roman" w:cs="Times New Roman"/>
          <w:sz w:val="24"/>
          <w:szCs w:val="24"/>
          <w:lang w:val="en-US"/>
        </w:rPr>
        <w:t>a – first round; b – final round</w:t>
      </w:r>
    </w:p>
    <w:p w14:paraId="704E50BA" w14:textId="77777777" w:rsidR="00412B27" w:rsidRPr="00585CD0" w:rsidRDefault="00412B27" w:rsidP="00412B27">
      <w:pPr>
        <w:spacing w:after="0" w:line="240" w:lineRule="auto"/>
        <w:jc w:val="center"/>
        <w:rPr>
          <w:rFonts w:ascii="Times New Roman" w:hAnsi="Times New Roman" w:cs="Times New Roman"/>
          <w:sz w:val="16"/>
          <w:szCs w:val="16"/>
          <w:lang w:val="en-US"/>
        </w:rPr>
      </w:pPr>
    </w:p>
    <w:p w14:paraId="077BE7F9" w14:textId="77777777" w:rsidR="00412B27" w:rsidRPr="004E153F" w:rsidRDefault="00412B27" w:rsidP="00412B27">
      <w:pPr>
        <w:jc w:val="center"/>
        <w:rPr>
          <w:lang w:val="en-US"/>
        </w:rPr>
      </w:pPr>
      <w:r>
        <w:rPr>
          <w:rFonts w:ascii="Times New Roman" w:hAnsi="Times New Roman" w:cs="Times New Roman"/>
          <w:sz w:val="28"/>
          <w:szCs w:val="28"/>
          <w:lang w:val="en-US"/>
        </w:rPr>
        <w:t>Figure</w:t>
      </w:r>
      <w:r w:rsidRPr="0075396E">
        <w:rPr>
          <w:rFonts w:ascii="Times New Roman" w:hAnsi="Times New Roman" w:cs="Times New Roman"/>
          <w:sz w:val="28"/>
          <w:lang w:val="en-GB"/>
        </w:rPr>
        <w:t xml:space="preserve"> </w:t>
      </w:r>
      <w:r w:rsidRPr="00585CD0">
        <w:rPr>
          <w:rFonts w:ascii="Times New Roman" w:hAnsi="Times New Roman" w:cs="Times New Roman"/>
          <w:sz w:val="28"/>
        </w:rPr>
        <w:t>Г</w:t>
      </w:r>
      <w:r w:rsidRPr="00585CD0">
        <w:rPr>
          <w:rFonts w:ascii="Times New Roman" w:hAnsi="Times New Roman" w:cs="Times New Roman"/>
          <w:sz w:val="28"/>
          <w:szCs w:val="28"/>
          <w:lang w:val="en-US"/>
        </w:rPr>
        <w:t>.2</w:t>
      </w:r>
      <w:r w:rsidRPr="00B254DF">
        <w:rPr>
          <w:rFonts w:ascii="Times New Roman" w:hAnsi="Times New Roman" w:cs="Times New Roman"/>
          <w:sz w:val="28"/>
          <w:szCs w:val="28"/>
          <w:lang w:val="kk-KZ"/>
        </w:rPr>
        <w:t xml:space="preserve"> – </w:t>
      </w:r>
      <w:r>
        <w:rPr>
          <w:rFonts w:ascii="Times New Roman" w:hAnsi="Times New Roman" w:cs="Times New Roman"/>
          <w:sz w:val="28"/>
          <w:szCs w:val="28"/>
          <w:lang w:val="en-US"/>
        </w:rPr>
        <w:t xml:space="preserve">Participants </w:t>
      </w:r>
      <w:r>
        <w:rPr>
          <w:rFonts w:ascii="Times New Roman" w:hAnsi="Times New Roman" w:cs="Times New Roman"/>
          <w:sz w:val="28"/>
          <w:szCs w:val="28"/>
          <w:lang w:val="en-GB"/>
        </w:rPr>
        <w:t>of</w:t>
      </w:r>
      <w:r w:rsidRPr="004E153F">
        <w:rPr>
          <w:rFonts w:ascii="Times New Roman" w:hAnsi="Times New Roman" w:cs="Times New Roman"/>
          <w:sz w:val="28"/>
          <w:szCs w:val="28"/>
          <w:lang w:val="en-US"/>
        </w:rPr>
        <w:t xml:space="preserve"> the </w:t>
      </w:r>
      <w:r w:rsidRPr="007D067C">
        <w:rPr>
          <w:rFonts w:ascii="Times New Roman" w:hAnsi="Times New Roman" w:cs="Times New Roman"/>
          <w:sz w:val="28"/>
          <w:szCs w:val="28"/>
          <w:lang w:val="en-US"/>
        </w:rPr>
        <w:t>game "Field of miracles"</w:t>
      </w:r>
    </w:p>
    <w:p w14:paraId="377F021E" w14:textId="77777777" w:rsidR="00412B27" w:rsidRPr="0075396E" w:rsidRDefault="00412B27" w:rsidP="00412B27">
      <w:pPr>
        <w:spacing w:after="0" w:line="240" w:lineRule="auto"/>
        <w:jc w:val="center"/>
        <w:rPr>
          <w:rFonts w:ascii="Times New Roman" w:hAnsi="Times New Roman" w:cs="Times New Roman"/>
          <w:b/>
          <w:sz w:val="28"/>
          <w:szCs w:val="28"/>
          <w:lang w:val="en-GB"/>
        </w:rPr>
      </w:pPr>
      <w:r w:rsidRPr="007D067C">
        <w:rPr>
          <w:rFonts w:ascii="Times New Roman" w:hAnsi="Times New Roman" w:cs="Times New Roman"/>
          <w:b/>
          <w:sz w:val="28"/>
          <w:szCs w:val="28"/>
        </w:rPr>
        <w:lastRenderedPageBreak/>
        <w:t>ПРИЛОЖЕНИЕ</w:t>
      </w:r>
      <w:r w:rsidRPr="0075396E">
        <w:rPr>
          <w:rFonts w:ascii="Times New Roman" w:hAnsi="Times New Roman" w:cs="Times New Roman"/>
          <w:b/>
          <w:sz w:val="28"/>
          <w:szCs w:val="28"/>
          <w:lang w:val="en-GB"/>
        </w:rPr>
        <w:t xml:space="preserve"> </w:t>
      </w:r>
      <w:r>
        <w:rPr>
          <w:rFonts w:ascii="Times New Roman" w:hAnsi="Times New Roman" w:cs="Times New Roman"/>
          <w:b/>
          <w:sz w:val="28"/>
          <w:szCs w:val="28"/>
        </w:rPr>
        <w:t>Д</w:t>
      </w:r>
    </w:p>
    <w:p w14:paraId="1E80F764" w14:textId="77777777" w:rsidR="00412B27" w:rsidRPr="0075396E" w:rsidRDefault="00412B27" w:rsidP="00412B27">
      <w:pPr>
        <w:spacing w:after="0" w:line="240" w:lineRule="auto"/>
        <w:jc w:val="center"/>
        <w:rPr>
          <w:rFonts w:ascii="Times New Roman" w:hAnsi="Times New Roman" w:cs="Times New Roman"/>
          <w:b/>
          <w:sz w:val="28"/>
          <w:szCs w:val="28"/>
          <w:lang w:val="en-GB"/>
        </w:rPr>
      </w:pPr>
    </w:p>
    <w:p w14:paraId="549F7D89" w14:textId="77777777" w:rsidR="00412B27" w:rsidRPr="004E153F" w:rsidRDefault="00412B27" w:rsidP="00412B27">
      <w:pPr>
        <w:spacing w:after="0" w:line="240" w:lineRule="auto"/>
        <w:jc w:val="center"/>
        <w:rPr>
          <w:rFonts w:ascii="Times New Roman" w:hAnsi="Times New Roman" w:cs="Times New Roman"/>
          <w:color w:val="FF0000"/>
          <w:sz w:val="28"/>
          <w:szCs w:val="28"/>
          <w:lang w:val="en-GB"/>
        </w:rPr>
      </w:pPr>
      <w:r w:rsidRPr="004E153F">
        <w:rPr>
          <w:rFonts w:ascii="Times New Roman" w:hAnsi="Times New Roman" w:cs="Times New Roman"/>
          <w:sz w:val="28"/>
          <w:szCs w:val="28"/>
          <w:lang w:val="en-GB"/>
        </w:rPr>
        <w:t>Plan of the lesson</w:t>
      </w:r>
    </w:p>
    <w:p w14:paraId="059FD22E" w14:textId="77777777" w:rsidR="00412B27" w:rsidRPr="0075396E" w:rsidRDefault="00412B27" w:rsidP="00412B27">
      <w:pPr>
        <w:spacing w:after="0" w:line="240" w:lineRule="auto"/>
        <w:jc w:val="center"/>
        <w:rPr>
          <w:rFonts w:ascii="Times New Roman" w:hAnsi="Times New Roman" w:cs="Times New Roman"/>
          <w:b/>
          <w:sz w:val="28"/>
          <w:szCs w:val="28"/>
          <w:lang w:val="en-GB"/>
        </w:rPr>
      </w:pPr>
    </w:p>
    <w:p w14:paraId="5F4EE748" w14:textId="77777777" w:rsidR="00412B27" w:rsidRDefault="00412B27" w:rsidP="00412B27">
      <w:pPr>
        <w:tabs>
          <w:tab w:val="left" w:pos="2544"/>
        </w:tabs>
        <w:spacing w:after="0" w:line="240" w:lineRule="auto"/>
        <w:rPr>
          <w:rFonts w:ascii="Times New Roman" w:hAnsi="Times New Roman" w:cs="Times New Roman"/>
          <w:sz w:val="28"/>
          <w:szCs w:val="28"/>
          <w:lang w:val="en-US"/>
        </w:rPr>
      </w:pPr>
      <w:r w:rsidRPr="00585CD0">
        <w:rPr>
          <w:rFonts w:ascii="Times New Roman" w:hAnsi="Times New Roman" w:cs="Times New Roman"/>
          <w:sz w:val="28"/>
          <w:szCs w:val="28"/>
          <w:lang w:val="en-US"/>
        </w:rPr>
        <w:t xml:space="preserve">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 xml:space="preserve">.1 </w:t>
      </w:r>
      <w:r>
        <w:rPr>
          <w:rFonts w:ascii="Times New Roman" w:hAnsi="Times New Roman" w:cs="Times New Roman"/>
          <w:sz w:val="28"/>
          <w:szCs w:val="28"/>
          <w:lang w:val="en-US"/>
        </w:rPr>
        <w:t>–</w:t>
      </w:r>
      <w:r w:rsidRPr="00585CD0">
        <w:rPr>
          <w:rFonts w:ascii="Times New Roman" w:hAnsi="Times New Roman" w:cs="Times New Roman"/>
          <w:sz w:val="28"/>
          <w:szCs w:val="28"/>
          <w:lang w:val="en-US"/>
        </w:rPr>
        <w:t xml:space="preserve"> Chapter-Human biology</w:t>
      </w:r>
    </w:p>
    <w:p w14:paraId="710B9450" w14:textId="77777777" w:rsidR="00412B27" w:rsidRPr="00585CD0" w:rsidRDefault="00412B27" w:rsidP="00412B27">
      <w:pPr>
        <w:tabs>
          <w:tab w:val="left" w:pos="2544"/>
        </w:tabs>
        <w:spacing w:after="0" w:line="240" w:lineRule="auto"/>
        <w:jc w:val="right"/>
        <w:rPr>
          <w:rFonts w:ascii="Times New Roman" w:hAnsi="Times New Roman" w:cs="Times New Roman"/>
          <w:b/>
          <w:sz w:val="16"/>
          <w:szCs w:val="16"/>
          <w:lang w:val="en-US"/>
        </w:rPr>
      </w:pPr>
    </w:p>
    <w:tbl>
      <w:tblPr>
        <w:tblStyle w:val="TableGrid"/>
        <w:tblW w:w="0" w:type="auto"/>
        <w:tblInd w:w="150" w:type="dxa"/>
        <w:tblLook w:val="04A0" w:firstRow="1" w:lastRow="0" w:firstColumn="1" w:lastColumn="0" w:noHBand="0" w:noVBand="1"/>
      </w:tblPr>
      <w:tblGrid>
        <w:gridCol w:w="3064"/>
        <w:gridCol w:w="6567"/>
      </w:tblGrid>
      <w:tr w:rsidR="00412B27" w:rsidRPr="00CE49CC" w14:paraId="1B765699" w14:textId="77777777" w:rsidTr="00786827">
        <w:tc>
          <w:tcPr>
            <w:tcW w:w="9631" w:type="dxa"/>
            <w:gridSpan w:val="2"/>
            <w:tcBorders>
              <w:top w:val="single" w:sz="4" w:space="0" w:color="auto"/>
              <w:left w:val="single" w:sz="4" w:space="0" w:color="auto"/>
              <w:bottom w:val="single" w:sz="4" w:space="0" w:color="auto"/>
              <w:right w:val="single" w:sz="4" w:space="0" w:color="auto"/>
            </w:tcBorders>
            <w:hideMark/>
          </w:tcPr>
          <w:p w14:paraId="6445B520"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 xml:space="preserve">school: </w:t>
            </w:r>
          </w:p>
          <w:p w14:paraId="61427466"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 xml:space="preserve">class: 8                                                         </w:t>
            </w:r>
          </w:p>
          <w:p w14:paraId="4D785CD9" w14:textId="77777777" w:rsidR="00412B27" w:rsidRPr="00CE49CC" w:rsidRDefault="00412B27" w:rsidP="00786827">
            <w:pPr>
              <w:tabs>
                <w:tab w:val="left" w:pos="2544"/>
                <w:tab w:val="left" w:pos="5160"/>
              </w:tabs>
              <w:rPr>
                <w:rFonts w:ascii="Times New Roman" w:hAnsi="Times New Roman" w:cs="Times New Roman"/>
                <w:sz w:val="24"/>
                <w:szCs w:val="24"/>
                <w:lang w:val="en-US"/>
              </w:rPr>
            </w:pPr>
            <w:r w:rsidRPr="00CE49CC">
              <w:rPr>
                <w:rFonts w:ascii="Times New Roman" w:hAnsi="Times New Roman" w:cs="Times New Roman"/>
                <w:sz w:val="24"/>
                <w:szCs w:val="24"/>
                <w:lang w:val="en-US"/>
              </w:rPr>
              <w:t xml:space="preserve">teacher's name: </w:t>
            </w:r>
          </w:p>
          <w:p w14:paraId="1D8ECAF9" w14:textId="77777777" w:rsidR="00412B27" w:rsidRPr="00CE49CC" w:rsidRDefault="00412B27" w:rsidP="00786827">
            <w:pPr>
              <w:tabs>
                <w:tab w:val="left" w:pos="2544"/>
                <w:tab w:val="left" w:pos="5160"/>
              </w:tabs>
              <w:rPr>
                <w:rFonts w:ascii="Times New Roman" w:hAnsi="Times New Roman" w:cs="Times New Roman"/>
                <w:bCs/>
                <w:color w:val="000000"/>
                <w:spacing w:val="-15"/>
                <w:sz w:val="24"/>
                <w:szCs w:val="24"/>
                <w:bdr w:val="none" w:sz="0" w:space="0" w:color="auto" w:frame="1"/>
                <w:shd w:val="clear" w:color="auto" w:fill="FFFFFF"/>
                <w:lang w:val="en-US"/>
              </w:rPr>
            </w:pPr>
            <w:r w:rsidRPr="00CE49CC">
              <w:rPr>
                <w:rFonts w:ascii="Times New Roman" w:hAnsi="Times New Roman" w:cs="Times New Roman"/>
                <w:bCs/>
                <w:color w:val="000000"/>
                <w:spacing w:val="-15"/>
                <w:sz w:val="24"/>
                <w:szCs w:val="24"/>
                <w:shd w:val="clear" w:color="auto" w:fill="FFFFFF"/>
                <w:lang w:val="en-US"/>
              </w:rPr>
              <w:t>Lesson </w:t>
            </w:r>
            <w:r w:rsidRPr="00CE49CC">
              <w:rPr>
                <w:rFonts w:ascii="Times New Roman" w:hAnsi="Times New Roman" w:cs="Times New Roman"/>
                <w:bCs/>
                <w:color w:val="000000"/>
                <w:spacing w:val="-15"/>
                <w:sz w:val="24"/>
                <w:szCs w:val="24"/>
                <w:bdr w:val="none" w:sz="0" w:space="0" w:color="auto" w:frame="1"/>
                <w:shd w:val="clear" w:color="auto" w:fill="FFFFFF"/>
                <w:lang w:val="en-US"/>
              </w:rPr>
              <w:t># 16</w:t>
            </w:r>
          </w:p>
          <w:p w14:paraId="0A0D79A4" w14:textId="77777777" w:rsidR="00412B27" w:rsidRPr="00CE49CC" w:rsidRDefault="00412B27" w:rsidP="00786827">
            <w:pPr>
              <w:tabs>
                <w:tab w:val="left" w:pos="2544"/>
                <w:tab w:val="left" w:pos="5160"/>
              </w:tabs>
              <w:rPr>
                <w:rFonts w:ascii="Times New Roman" w:hAnsi="Times New Roman" w:cs="Times New Roman"/>
                <w:sz w:val="24"/>
                <w:szCs w:val="24"/>
                <w:lang w:val="en-US"/>
              </w:rPr>
            </w:pPr>
            <w:r w:rsidRPr="00CE49CC">
              <w:rPr>
                <w:rFonts w:ascii="Times New Roman" w:hAnsi="Times New Roman" w:cs="Times New Roman"/>
                <w:bCs/>
                <w:color w:val="000000"/>
                <w:spacing w:val="-15"/>
                <w:sz w:val="24"/>
                <w:szCs w:val="24"/>
                <w:shd w:val="clear" w:color="auto" w:fill="FFFFFF"/>
                <w:lang w:val="en-US"/>
              </w:rPr>
              <w:t xml:space="preserve">Date  </w:t>
            </w:r>
          </w:p>
          <w:p w14:paraId="4200517C" w14:textId="77777777" w:rsidR="00412B27" w:rsidRPr="00CE49CC" w:rsidRDefault="00412B27" w:rsidP="00786827">
            <w:pPr>
              <w:tabs>
                <w:tab w:val="left" w:pos="2544"/>
                <w:tab w:val="left" w:pos="5160"/>
              </w:tabs>
              <w:rPr>
                <w:rFonts w:ascii="Times New Roman" w:hAnsi="Times New Roman" w:cs="Times New Roman"/>
                <w:sz w:val="24"/>
                <w:szCs w:val="24"/>
                <w:lang w:val="en-US"/>
              </w:rPr>
            </w:pPr>
            <w:r w:rsidRPr="00CE49CC">
              <w:rPr>
                <w:rFonts w:ascii="Times New Roman" w:hAnsi="Times New Roman" w:cs="Times New Roman"/>
                <w:color w:val="000000"/>
                <w:sz w:val="24"/>
                <w:szCs w:val="24"/>
                <w:shd w:val="clear" w:color="auto" w:fill="FFFFFF"/>
                <w:lang w:val="en-US"/>
              </w:rPr>
              <w:t>Classroom layout and grouping of students: 24</w:t>
            </w:r>
          </w:p>
          <w:p w14:paraId="2142D1C6" w14:textId="77777777" w:rsidR="00412B27" w:rsidRPr="00CE49CC" w:rsidRDefault="00412B27" w:rsidP="00786827">
            <w:pPr>
              <w:tabs>
                <w:tab w:val="left" w:pos="2544"/>
                <w:tab w:val="left" w:pos="5160"/>
              </w:tabs>
              <w:rPr>
                <w:rFonts w:ascii="Times New Roman" w:hAnsi="Times New Roman" w:cs="Times New Roman"/>
                <w:sz w:val="24"/>
                <w:szCs w:val="24"/>
                <w:lang w:val="en-US"/>
              </w:rPr>
            </w:pPr>
            <w:r w:rsidRPr="00CE49CC">
              <w:rPr>
                <w:rFonts w:ascii="Times New Roman" w:hAnsi="Times New Roman" w:cs="Times New Roman"/>
                <w:sz w:val="24"/>
                <w:szCs w:val="24"/>
                <w:lang w:val="en-US"/>
              </w:rPr>
              <w:t>Absent:</w:t>
            </w:r>
            <w:r w:rsidRPr="00CE49CC">
              <w:rPr>
                <w:rFonts w:ascii="Times New Roman" w:hAnsi="Times New Roman" w:cs="Times New Roman"/>
                <w:sz w:val="24"/>
                <w:szCs w:val="24"/>
              </w:rPr>
              <w:t xml:space="preserve"> </w:t>
            </w:r>
            <w:r w:rsidRPr="00CE49CC">
              <w:rPr>
                <w:rFonts w:ascii="Times New Roman" w:hAnsi="Times New Roman" w:cs="Times New Roman"/>
                <w:sz w:val="24"/>
                <w:szCs w:val="24"/>
                <w:lang w:val="en-US"/>
              </w:rPr>
              <w:t>0</w:t>
            </w:r>
          </w:p>
        </w:tc>
      </w:tr>
      <w:tr w:rsidR="00412B27" w:rsidRPr="00CE49CC" w14:paraId="65709535"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25E4F1DE"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color w:val="000000"/>
                <w:sz w:val="24"/>
                <w:szCs w:val="24"/>
                <w:shd w:val="clear" w:color="auto" w:fill="FFFFFF"/>
                <w:lang w:val="en-US"/>
              </w:rPr>
              <w:t>The theme of the lesson </w:t>
            </w:r>
          </w:p>
        </w:tc>
        <w:tc>
          <w:tcPr>
            <w:tcW w:w="6567" w:type="dxa"/>
            <w:tcBorders>
              <w:top w:val="single" w:sz="4" w:space="0" w:color="auto"/>
              <w:left w:val="single" w:sz="4" w:space="0" w:color="auto"/>
              <w:bottom w:val="single" w:sz="4" w:space="0" w:color="auto"/>
              <w:right w:val="single" w:sz="4" w:space="0" w:color="auto"/>
            </w:tcBorders>
            <w:hideMark/>
          </w:tcPr>
          <w:p w14:paraId="5B1F93A9"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Ear structure</w:t>
            </w:r>
          </w:p>
        </w:tc>
      </w:tr>
      <w:tr w:rsidR="00412B27" w:rsidRPr="00303084" w14:paraId="1D6D8649"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2B18F1CA"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the purpose of the lesson</w:t>
            </w:r>
          </w:p>
        </w:tc>
        <w:tc>
          <w:tcPr>
            <w:tcW w:w="6567" w:type="dxa"/>
            <w:tcBorders>
              <w:top w:val="single" w:sz="4" w:space="0" w:color="auto"/>
              <w:left w:val="single" w:sz="4" w:space="0" w:color="auto"/>
              <w:bottom w:val="single" w:sz="4" w:space="0" w:color="auto"/>
              <w:right w:val="single" w:sz="4" w:space="0" w:color="auto"/>
            </w:tcBorders>
            <w:hideMark/>
          </w:tcPr>
          <w:p w14:paraId="77009C8F" w14:textId="77777777" w:rsidR="00412B27" w:rsidRPr="00CE49CC" w:rsidRDefault="00412B27" w:rsidP="00786827">
            <w:pPr>
              <w:tabs>
                <w:tab w:val="left" w:pos="2544"/>
              </w:tabs>
              <w:rPr>
                <w:rFonts w:ascii="Times New Roman" w:hAnsi="Times New Roman" w:cs="Times New Roman"/>
                <w:sz w:val="24"/>
                <w:szCs w:val="24"/>
                <w:lang w:val="en-US"/>
              </w:rPr>
            </w:pPr>
            <w:r w:rsidRPr="00585CD0">
              <w:rPr>
                <w:rFonts w:ascii="Times New Roman" w:hAnsi="Times New Roman" w:cs="Times New Roman"/>
                <w:i/>
                <w:sz w:val="24"/>
                <w:szCs w:val="24"/>
                <w:lang w:val="kk-KZ"/>
              </w:rPr>
              <w:t>for all pupils</w:t>
            </w:r>
            <w:r w:rsidRPr="00CE49CC">
              <w:rPr>
                <w:rFonts w:ascii="Times New Roman" w:hAnsi="Times New Roman" w:cs="Times New Roman"/>
                <w:sz w:val="24"/>
                <w:szCs w:val="24"/>
                <w:lang w:val="kk-KZ"/>
              </w:rPr>
              <w:t xml:space="preserve">: </w:t>
            </w:r>
            <w:r w:rsidRPr="00CE49CC">
              <w:rPr>
                <w:rFonts w:ascii="Times New Roman" w:hAnsi="Times New Roman" w:cs="Times New Roman"/>
                <w:sz w:val="24"/>
                <w:szCs w:val="24"/>
                <w:lang w:val="en-US"/>
              </w:rPr>
              <w:t xml:space="preserve">Formation in the pupils of knowledge about the composition Ear structure. Students should be able to describe the function of the endocrine system. </w:t>
            </w:r>
          </w:p>
          <w:p w14:paraId="6D831368" w14:textId="77777777" w:rsidR="00412B27" w:rsidRPr="00CE49CC" w:rsidRDefault="00412B27" w:rsidP="00786827">
            <w:pPr>
              <w:tabs>
                <w:tab w:val="left" w:pos="2544"/>
              </w:tabs>
              <w:rPr>
                <w:rFonts w:ascii="Times New Roman" w:hAnsi="Times New Roman" w:cs="Times New Roman"/>
                <w:sz w:val="24"/>
                <w:szCs w:val="24"/>
                <w:lang w:val="en-US"/>
              </w:rPr>
            </w:pPr>
            <w:r w:rsidRPr="00585CD0">
              <w:rPr>
                <w:rFonts w:ascii="Times New Roman" w:hAnsi="Times New Roman" w:cs="Times New Roman"/>
                <w:i/>
                <w:sz w:val="24"/>
                <w:szCs w:val="24"/>
                <w:lang w:val="kk-KZ"/>
              </w:rPr>
              <w:t>Most of them:</w:t>
            </w:r>
            <w:r w:rsidRPr="00CE49CC">
              <w:rPr>
                <w:rFonts w:ascii="Times New Roman" w:hAnsi="Times New Roman" w:cs="Times New Roman"/>
                <w:b/>
                <w:sz w:val="24"/>
                <w:szCs w:val="24"/>
                <w:lang w:val="kk-KZ"/>
              </w:rPr>
              <w:t xml:space="preserve"> </w:t>
            </w:r>
            <w:r w:rsidRPr="00CE49CC">
              <w:rPr>
                <w:rFonts w:ascii="Times New Roman" w:hAnsi="Times New Roman" w:cs="Times New Roman"/>
                <w:sz w:val="24"/>
                <w:szCs w:val="24"/>
                <w:lang w:val="kk-KZ"/>
              </w:rPr>
              <w:t>systematize knowledge of the relationship between the structure and functions of the</w:t>
            </w:r>
            <w:r w:rsidRPr="00CE49CC">
              <w:rPr>
                <w:rFonts w:ascii="Times New Roman" w:hAnsi="Times New Roman" w:cs="Times New Roman"/>
                <w:sz w:val="24"/>
                <w:szCs w:val="24"/>
                <w:lang w:val="en-US"/>
              </w:rPr>
              <w:t xml:space="preserve"> ear structure</w:t>
            </w:r>
            <w:r w:rsidRPr="00CE49CC">
              <w:rPr>
                <w:rFonts w:ascii="Times New Roman" w:hAnsi="Times New Roman" w:cs="Times New Roman"/>
                <w:sz w:val="24"/>
                <w:szCs w:val="24"/>
                <w:lang w:val="kk-KZ"/>
              </w:rPr>
              <w:t>.</w:t>
            </w:r>
          </w:p>
          <w:p w14:paraId="588C678E" w14:textId="77777777" w:rsidR="00412B27" w:rsidRPr="00CE49CC" w:rsidRDefault="00412B27" w:rsidP="00786827">
            <w:pPr>
              <w:tabs>
                <w:tab w:val="left" w:pos="2544"/>
              </w:tabs>
              <w:rPr>
                <w:rFonts w:ascii="Times New Roman" w:hAnsi="Times New Roman" w:cs="Times New Roman"/>
                <w:sz w:val="24"/>
                <w:szCs w:val="24"/>
                <w:lang w:val="en-US"/>
              </w:rPr>
            </w:pPr>
            <w:r w:rsidRPr="00585CD0">
              <w:rPr>
                <w:rFonts w:ascii="Times New Roman" w:hAnsi="Times New Roman" w:cs="Times New Roman"/>
                <w:i/>
                <w:sz w:val="24"/>
                <w:szCs w:val="24"/>
                <w:lang w:val="kk-KZ"/>
              </w:rPr>
              <w:t>for some:</w:t>
            </w:r>
            <w:r>
              <w:rPr>
                <w:rFonts w:ascii="Times New Roman" w:hAnsi="Times New Roman" w:cs="Times New Roman"/>
                <w:b/>
                <w:sz w:val="24"/>
                <w:szCs w:val="24"/>
                <w:lang w:val="en-US"/>
              </w:rPr>
              <w:t xml:space="preserve"> </w:t>
            </w:r>
            <w:r w:rsidRPr="00CE49CC">
              <w:rPr>
                <w:rFonts w:ascii="Times New Roman" w:hAnsi="Times New Roman" w:cs="Times New Roman"/>
                <w:sz w:val="24"/>
                <w:szCs w:val="24"/>
                <w:lang w:val="kk-KZ"/>
              </w:rPr>
              <w:t>developing the ability to recognize the</w:t>
            </w:r>
            <w:r w:rsidRPr="00CE49CC">
              <w:rPr>
                <w:rFonts w:ascii="Times New Roman" w:hAnsi="Times New Roman" w:cs="Times New Roman"/>
                <w:sz w:val="24"/>
                <w:szCs w:val="24"/>
                <w:lang w:val="en-US"/>
              </w:rPr>
              <w:t xml:space="preserve"> part of ear.</w:t>
            </w:r>
          </w:p>
        </w:tc>
      </w:tr>
      <w:tr w:rsidR="00412B27" w:rsidRPr="00303084" w14:paraId="16DED26E"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0DC54DE1" w14:textId="77777777" w:rsidR="00412B27" w:rsidRPr="00CE49CC" w:rsidRDefault="00412B27" w:rsidP="00786827">
            <w:pPr>
              <w:tabs>
                <w:tab w:val="left" w:pos="2544"/>
              </w:tabs>
              <w:rPr>
                <w:rFonts w:ascii="Times New Roman" w:hAnsi="Times New Roman" w:cs="Times New Roman"/>
                <w:color w:val="FF0000"/>
                <w:sz w:val="24"/>
                <w:szCs w:val="24"/>
                <w:lang w:val="en-US"/>
              </w:rPr>
            </w:pPr>
            <w:r w:rsidRPr="00CE49CC">
              <w:rPr>
                <w:rFonts w:ascii="Times New Roman" w:hAnsi="Times New Roman" w:cs="Times New Roman"/>
                <w:sz w:val="24"/>
                <w:szCs w:val="24"/>
                <w:lang w:val="en-US"/>
              </w:rPr>
              <w:t>evaluation criterion</w:t>
            </w:r>
          </w:p>
        </w:tc>
        <w:tc>
          <w:tcPr>
            <w:tcW w:w="6567" w:type="dxa"/>
            <w:tcBorders>
              <w:top w:val="single" w:sz="4" w:space="0" w:color="auto"/>
              <w:left w:val="single" w:sz="4" w:space="0" w:color="auto"/>
              <w:bottom w:val="single" w:sz="4" w:space="0" w:color="auto"/>
              <w:right w:val="single" w:sz="4" w:space="0" w:color="auto"/>
            </w:tcBorders>
            <w:hideMark/>
          </w:tcPr>
          <w:p w14:paraId="65495C6B"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en-US"/>
              </w:rPr>
              <w:t>Develop skills to work with text, drawings, diagrams; generalize the knowledge, draw independent conclusions.</w:t>
            </w:r>
          </w:p>
          <w:p w14:paraId="4A6B711A"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kk-KZ"/>
              </w:rPr>
              <w:t xml:space="preserve">To know the peculiarities of the structure of </w:t>
            </w:r>
            <w:r w:rsidRPr="00CE49CC">
              <w:rPr>
                <w:rFonts w:ascii="Times New Roman" w:hAnsi="Times New Roman" w:cs="Times New Roman"/>
                <w:sz w:val="24"/>
                <w:szCs w:val="24"/>
                <w:lang w:val="en-US"/>
              </w:rPr>
              <w:t>ear.</w:t>
            </w:r>
          </w:p>
        </w:tc>
      </w:tr>
      <w:tr w:rsidR="00412B27" w:rsidRPr="00303084" w14:paraId="294D68AE"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7D3B9395"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language objectives</w:t>
            </w:r>
          </w:p>
        </w:tc>
        <w:tc>
          <w:tcPr>
            <w:tcW w:w="6567" w:type="dxa"/>
            <w:tcBorders>
              <w:top w:val="single" w:sz="4" w:space="0" w:color="auto"/>
              <w:left w:val="single" w:sz="4" w:space="0" w:color="auto"/>
              <w:bottom w:val="single" w:sz="4" w:space="0" w:color="auto"/>
              <w:right w:val="single" w:sz="4" w:space="0" w:color="auto"/>
            </w:tcBorders>
          </w:tcPr>
          <w:p w14:paraId="7199C239" w14:textId="77777777" w:rsidR="00412B27" w:rsidRPr="00585CD0" w:rsidRDefault="00412B27" w:rsidP="00786827">
            <w:pPr>
              <w:tabs>
                <w:tab w:val="left" w:pos="2544"/>
              </w:tabs>
              <w:rPr>
                <w:rFonts w:ascii="Times New Roman" w:hAnsi="Times New Roman" w:cs="Times New Roman"/>
                <w:i/>
                <w:sz w:val="24"/>
                <w:szCs w:val="24"/>
                <w:lang w:val="kk-KZ"/>
              </w:rPr>
            </w:pPr>
            <w:r w:rsidRPr="00585CD0">
              <w:rPr>
                <w:rFonts w:ascii="Times New Roman" w:hAnsi="Times New Roman" w:cs="Times New Roman"/>
                <w:i/>
                <w:sz w:val="24"/>
                <w:szCs w:val="24"/>
                <w:lang w:val="en-US"/>
              </w:rPr>
              <w:t>Vocabulary and terms associated with the lesson</w:t>
            </w:r>
          </w:p>
          <w:p w14:paraId="32BCF1BB" w14:textId="77777777" w:rsidR="00412B27" w:rsidRPr="00CE49CC" w:rsidRDefault="00303084" w:rsidP="00786827">
            <w:pPr>
              <w:tabs>
                <w:tab w:val="left" w:pos="2544"/>
              </w:tabs>
              <w:rPr>
                <w:rFonts w:ascii="Times New Roman" w:hAnsi="Times New Roman" w:cs="Times New Roman"/>
                <w:sz w:val="24"/>
                <w:szCs w:val="24"/>
                <w:lang w:val="en-US"/>
              </w:rPr>
            </w:pPr>
            <w:hyperlink r:id="rId135" w:history="1">
              <w:r w:rsidR="00412B27" w:rsidRPr="00CE49CC">
                <w:rPr>
                  <w:rStyle w:val="Hyperlink"/>
                  <w:rFonts w:ascii="Times New Roman" w:hAnsi="Times New Roman"/>
                  <w:color w:val="000000" w:themeColor="text1"/>
                  <w:sz w:val="24"/>
                  <w:szCs w:val="24"/>
                  <w:lang w:val="en-US"/>
                </w:rPr>
                <w:t>Outer ear</w:t>
              </w:r>
            </w:hyperlink>
            <w:r w:rsidR="00412B27" w:rsidRPr="00CE49CC">
              <w:rPr>
                <w:rFonts w:ascii="Times New Roman" w:hAnsi="Times New Roman" w:cs="Times New Roman"/>
                <w:color w:val="000000" w:themeColor="text1"/>
                <w:sz w:val="24"/>
                <w:szCs w:val="24"/>
                <w:lang w:val="en-US"/>
              </w:rPr>
              <w:t>, </w:t>
            </w:r>
            <w:hyperlink r:id="rId136" w:history="1">
              <w:r w:rsidR="00412B27" w:rsidRPr="00CE49CC">
                <w:rPr>
                  <w:rStyle w:val="Hyperlink"/>
                  <w:rFonts w:ascii="Times New Roman" w:hAnsi="Times New Roman"/>
                  <w:color w:val="000000" w:themeColor="text1"/>
                  <w:sz w:val="24"/>
                  <w:szCs w:val="24"/>
                  <w:lang w:val="en-US"/>
                </w:rPr>
                <w:t>middle ear</w:t>
              </w:r>
            </w:hyperlink>
            <w:r w:rsidR="00412B27" w:rsidRPr="00CE49CC">
              <w:rPr>
                <w:rFonts w:ascii="Times New Roman" w:hAnsi="Times New Roman" w:cs="Times New Roman"/>
                <w:color w:val="000000" w:themeColor="text1"/>
                <w:sz w:val="24"/>
                <w:szCs w:val="24"/>
                <w:lang w:val="en-US"/>
              </w:rPr>
              <w:t> and the </w:t>
            </w:r>
            <w:hyperlink r:id="rId137" w:history="1">
              <w:r w:rsidR="00412B27" w:rsidRPr="00CE49CC">
                <w:rPr>
                  <w:rStyle w:val="Hyperlink"/>
                  <w:rFonts w:ascii="Times New Roman" w:hAnsi="Times New Roman"/>
                  <w:color w:val="000000" w:themeColor="text1"/>
                  <w:sz w:val="24"/>
                  <w:szCs w:val="24"/>
                  <w:lang w:val="en-US"/>
                </w:rPr>
                <w:t>inner ear</w:t>
              </w:r>
            </w:hyperlink>
            <w:r w:rsidR="00412B27" w:rsidRPr="00CE49CC">
              <w:rPr>
                <w:rFonts w:ascii="Times New Roman" w:hAnsi="Times New Roman" w:cs="Times New Roman"/>
                <w:sz w:val="24"/>
                <w:szCs w:val="24"/>
                <w:lang w:val="en-US"/>
              </w:rPr>
              <w:t xml:space="preserve">, ear canal, </w:t>
            </w:r>
            <w:hyperlink r:id="rId138" w:history="1">
              <w:r w:rsidR="00412B27" w:rsidRPr="00CE49CC">
                <w:rPr>
                  <w:rStyle w:val="Hyperlink"/>
                  <w:rFonts w:ascii="Times New Roman" w:hAnsi="Times New Roman"/>
                  <w:color w:val="000000" w:themeColor="text1"/>
                  <w:sz w:val="24"/>
                  <w:szCs w:val="24"/>
                  <w:lang w:val="en-US"/>
                </w:rPr>
                <w:t>Balance (ability)</w:t>
              </w:r>
            </w:hyperlink>
            <w:r w:rsidR="00412B27" w:rsidRPr="00CE49CC">
              <w:rPr>
                <w:rFonts w:ascii="Times New Roman" w:hAnsi="Times New Roman" w:cs="Times New Roman"/>
                <w:iCs/>
                <w:color w:val="000000" w:themeColor="text1"/>
                <w:sz w:val="24"/>
                <w:szCs w:val="24"/>
                <w:lang w:val="en-US"/>
              </w:rPr>
              <w:t> and </w:t>
            </w:r>
            <w:hyperlink r:id="rId139" w:history="1">
              <w:r w:rsidR="00412B27" w:rsidRPr="00CE49CC">
                <w:rPr>
                  <w:rStyle w:val="Hyperlink"/>
                  <w:rFonts w:ascii="Times New Roman" w:hAnsi="Times New Roman"/>
                  <w:color w:val="000000" w:themeColor="text1"/>
                  <w:sz w:val="24"/>
                  <w:szCs w:val="24"/>
                  <w:lang w:val="en-US"/>
                </w:rPr>
                <w:t>Equilibrioception</w:t>
              </w:r>
            </w:hyperlink>
            <w:r w:rsidR="00412B27" w:rsidRPr="00CE49CC">
              <w:rPr>
                <w:rFonts w:ascii="Times New Roman" w:hAnsi="Times New Roman" w:cs="Times New Roman"/>
                <w:color w:val="000000" w:themeColor="text1"/>
                <w:sz w:val="24"/>
                <w:szCs w:val="24"/>
                <w:lang w:val="en-US"/>
              </w:rPr>
              <w:t>, helix, antihelix.</w:t>
            </w:r>
          </w:p>
          <w:p w14:paraId="15925180" w14:textId="77777777" w:rsidR="00412B27" w:rsidRPr="00CE49CC" w:rsidRDefault="00412B27" w:rsidP="00786827">
            <w:pPr>
              <w:tabs>
                <w:tab w:val="left" w:pos="2544"/>
              </w:tabs>
              <w:rPr>
                <w:rFonts w:ascii="Times New Roman" w:hAnsi="Times New Roman" w:cs="Times New Roman"/>
                <w:sz w:val="24"/>
                <w:szCs w:val="24"/>
                <w:lang w:val="en-US"/>
              </w:rPr>
            </w:pPr>
          </w:p>
        </w:tc>
      </w:tr>
      <w:tr w:rsidR="00412B27" w:rsidRPr="00CE49CC" w14:paraId="45B08C08"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19B59223"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Intrasubject communications:</w:t>
            </w:r>
          </w:p>
        </w:tc>
        <w:tc>
          <w:tcPr>
            <w:tcW w:w="6567" w:type="dxa"/>
            <w:tcBorders>
              <w:top w:val="single" w:sz="4" w:space="0" w:color="auto"/>
              <w:left w:val="single" w:sz="4" w:space="0" w:color="auto"/>
              <w:bottom w:val="single" w:sz="4" w:space="0" w:color="auto"/>
              <w:right w:val="single" w:sz="4" w:space="0" w:color="auto"/>
            </w:tcBorders>
            <w:hideMark/>
          </w:tcPr>
          <w:p w14:paraId="65B401A9"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 Nervous system ", " Respiration process "</w:t>
            </w:r>
          </w:p>
        </w:tc>
      </w:tr>
      <w:tr w:rsidR="00412B27" w:rsidRPr="00303084" w14:paraId="31A77E8A"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20F8EE5E"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Methods:</w:t>
            </w:r>
          </w:p>
        </w:tc>
        <w:tc>
          <w:tcPr>
            <w:tcW w:w="6567" w:type="dxa"/>
            <w:tcBorders>
              <w:top w:val="single" w:sz="4" w:space="0" w:color="auto"/>
              <w:left w:val="single" w:sz="4" w:space="0" w:color="auto"/>
              <w:bottom w:val="single" w:sz="4" w:space="0" w:color="auto"/>
              <w:right w:val="single" w:sz="4" w:space="0" w:color="auto"/>
            </w:tcBorders>
            <w:hideMark/>
          </w:tcPr>
          <w:p w14:paraId="08DD4F5D"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visual, practical, search, problem presentation, game, Posters «Bone of ear», «Parts of ear », «Ear’s function  »</w:t>
            </w:r>
          </w:p>
          <w:p w14:paraId="2D3A53A4"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Videofilm "Ear hygiene and cleaning"</w:t>
            </w:r>
          </w:p>
        </w:tc>
      </w:tr>
      <w:tr w:rsidR="00412B27" w:rsidRPr="00303084" w14:paraId="4F8C3E7C" w14:textId="77777777" w:rsidTr="00786827">
        <w:tc>
          <w:tcPr>
            <w:tcW w:w="3064" w:type="dxa"/>
            <w:tcBorders>
              <w:top w:val="single" w:sz="4" w:space="0" w:color="auto"/>
              <w:left w:val="single" w:sz="4" w:space="0" w:color="auto"/>
              <w:bottom w:val="single" w:sz="4" w:space="0" w:color="auto"/>
              <w:right w:val="single" w:sz="4" w:space="0" w:color="auto"/>
            </w:tcBorders>
            <w:hideMark/>
          </w:tcPr>
          <w:p w14:paraId="01AE444F"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Type of lesson:</w:t>
            </w:r>
          </w:p>
        </w:tc>
        <w:tc>
          <w:tcPr>
            <w:tcW w:w="6567" w:type="dxa"/>
            <w:tcBorders>
              <w:top w:val="single" w:sz="4" w:space="0" w:color="auto"/>
              <w:left w:val="single" w:sz="4" w:space="0" w:color="auto"/>
              <w:bottom w:val="single" w:sz="4" w:space="0" w:color="auto"/>
              <w:right w:val="single" w:sz="4" w:space="0" w:color="auto"/>
            </w:tcBorders>
            <w:hideMark/>
          </w:tcPr>
          <w:p w14:paraId="157F4BD1"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the study of new material with elements of research</w:t>
            </w:r>
          </w:p>
        </w:tc>
      </w:tr>
    </w:tbl>
    <w:p w14:paraId="5245F64F" w14:textId="77777777" w:rsidR="00412B27" w:rsidRPr="00CE49CC" w:rsidRDefault="00412B27" w:rsidP="00412B27">
      <w:pPr>
        <w:tabs>
          <w:tab w:val="left" w:pos="2544"/>
        </w:tabs>
        <w:spacing w:after="0" w:line="240" w:lineRule="auto"/>
        <w:rPr>
          <w:rFonts w:ascii="Times New Roman" w:hAnsi="Times New Roman" w:cs="Times New Roman"/>
          <w:sz w:val="24"/>
          <w:szCs w:val="24"/>
          <w:lang w:val="en-US"/>
        </w:rPr>
      </w:pPr>
    </w:p>
    <w:p w14:paraId="610717AE" w14:textId="77777777" w:rsidR="00412B27" w:rsidRPr="00585CD0" w:rsidRDefault="00412B27" w:rsidP="00412B27">
      <w:pPr>
        <w:tabs>
          <w:tab w:val="left" w:pos="2544"/>
        </w:tabs>
        <w:spacing w:after="0" w:line="240" w:lineRule="auto"/>
        <w:rPr>
          <w:rFonts w:ascii="Times New Roman" w:hAnsi="Times New Roman" w:cs="Times New Roman"/>
          <w:sz w:val="28"/>
          <w:szCs w:val="28"/>
          <w:lang w:val="kk-KZ"/>
        </w:rPr>
      </w:pPr>
      <w:r w:rsidRPr="00585CD0">
        <w:rPr>
          <w:rFonts w:ascii="Times New Roman" w:hAnsi="Times New Roman" w:cs="Times New Roman"/>
          <w:sz w:val="28"/>
          <w:szCs w:val="28"/>
          <w:lang w:val="en-US"/>
        </w:rPr>
        <w:t xml:space="preserve">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w:t>
      </w:r>
      <w:r>
        <w:rPr>
          <w:rFonts w:ascii="Times New Roman" w:hAnsi="Times New Roman" w:cs="Times New Roman"/>
          <w:sz w:val="28"/>
          <w:szCs w:val="28"/>
          <w:lang w:val="en-US"/>
        </w:rPr>
        <w:t xml:space="preserve">2 – </w:t>
      </w:r>
      <w:r w:rsidRPr="00585CD0">
        <w:rPr>
          <w:rFonts w:ascii="Times New Roman" w:hAnsi="Times New Roman" w:cs="Times New Roman"/>
          <w:sz w:val="28"/>
          <w:szCs w:val="28"/>
          <w:lang w:val="kk-KZ"/>
        </w:rPr>
        <w:t>During the classes</w:t>
      </w:r>
    </w:p>
    <w:tbl>
      <w:tblPr>
        <w:tblStyle w:val="TableGrid"/>
        <w:tblW w:w="0" w:type="auto"/>
        <w:tblInd w:w="150" w:type="dxa"/>
        <w:tblLook w:val="04A0" w:firstRow="1" w:lastRow="0" w:firstColumn="1" w:lastColumn="0" w:noHBand="0" w:noVBand="1"/>
      </w:tblPr>
      <w:tblGrid>
        <w:gridCol w:w="1764"/>
        <w:gridCol w:w="5539"/>
        <w:gridCol w:w="2286"/>
      </w:tblGrid>
      <w:tr w:rsidR="00412B27" w:rsidRPr="00CE49CC" w14:paraId="5CD75661" w14:textId="77777777" w:rsidTr="00786827">
        <w:tc>
          <w:tcPr>
            <w:tcW w:w="1764" w:type="dxa"/>
            <w:tcBorders>
              <w:top w:val="single" w:sz="4" w:space="0" w:color="auto"/>
              <w:left w:val="single" w:sz="4" w:space="0" w:color="auto"/>
              <w:bottom w:val="single" w:sz="4" w:space="0" w:color="auto"/>
              <w:right w:val="single" w:sz="4" w:space="0" w:color="auto"/>
            </w:tcBorders>
            <w:hideMark/>
          </w:tcPr>
          <w:p w14:paraId="68244606" w14:textId="77777777" w:rsidR="00412B27" w:rsidRPr="00585CD0" w:rsidRDefault="00412B27" w:rsidP="00786827">
            <w:pPr>
              <w:tabs>
                <w:tab w:val="left" w:pos="2544"/>
              </w:tabs>
              <w:rPr>
                <w:rFonts w:ascii="Times New Roman" w:hAnsi="Times New Roman" w:cs="Times New Roman"/>
                <w:i/>
                <w:sz w:val="24"/>
                <w:szCs w:val="24"/>
              </w:rPr>
            </w:pPr>
            <w:r w:rsidRPr="00585CD0">
              <w:rPr>
                <w:rFonts w:ascii="Times New Roman" w:hAnsi="Times New Roman" w:cs="Times New Roman"/>
                <w:i/>
                <w:sz w:val="24"/>
                <w:szCs w:val="24"/>
                <w:lang w:val="en-US"/>
              </w:rPr>
              <w:t>Time</w:t>
            </w:r>
          </w:p>
        </w:tc>
        <w:tc>
          <w:tcPr>
            <w:tcW w:w="5539" w:type="dxa"/>
            <w:tcBorders>
              <w:top w:val="single" w:sz="4" w:space="0" w:color="auto"/>
              <w:left w:val="single" w:sz="4" w:space="0" w:color="auto"/>
              <w:bottom w:val="single" w:sz="4" w:space="0" w:color="auto"/>
              <w:right w:val="single" w:sz="4" w:space="0" w:color="auto"/>
            </w:tcBorders>
            <w:hideMark/>
          </w:tcPr>
          <w:p w14:paraId="529F4FE3" w14:textId="77777777" w:rsidR="00412B27" w:rsidRPr="00585CD0" w:rsidRDefault="00412B27" w:rsidP="00786827">
            <w:pPr>
              <w:tabs>
                <w:tab w:val="left" w:pos="2544"/>
              </w:tabs>
              <w:jc w:val="center"/>
              <w:rPr>
                <w:rFonts w:ascii="Times New Roman" w:hAnsi="Times New Roman" w:cs="Times New Roman"/>
                <w:i/>
                <w:sz w:val="24"/>
                <w:szCs w:val="24"/>
                <w:lang w:val="kk-KZ"/>
              </w:rPr>
            </w:pPr>
            <w:r w:rsidRPr="00585CD0">
              <w:rPr>
                <w:rFonts w:ascii="Times New Roman" w:hAnsi="Times New Roman" w:cs="Times New Roman"/>
                <w:i/>
                <w:sz w:val="24"/>
                <w:szCs w:val="24"/>
                <w:lang w:val="kk-KZ"/>
              </w:rPr>
              <w:t>Planned types of training in the classroom</w:t>
            </w:r>
          </w:p>
        </w:tc>
        <w:tc>
          <w:tcPr>
            <w:tcW w:w="2286" w:type="dxa"/>
            <w:tcBorders>
              <w:top w:val="single" w:sz="4" w:space="0" w:color="auto"/>
              <w:left w:val="single" w:sz="4" w:space="0" w:color="auto"/>
              <w:bottom w:val="single" w:sz="4" w:space="0" w:color="auto"/>
              <w:right w:val="single" w:sz="4" w:space="0" w:color="auto"/>
            </w:tcBorders>
            <w:hideMark/>
          </w:tcPr>
          <w:p w14:paraId="44C88D08" w14:textId="77777777" w:rsidR="00412B27" w:rsidRPr="00585CD0" w:rsidRDefault="00412B27" w:rsidP="00786827">
            <w:pPr>
              <w:tabs>
                <w:tab w:val="left" w:pos="2544"/>
              </w:tabs>
              <w:jc w:val="center"/>
              <w:rPr>
                <w:rFonts w:ascii="Times New Roman" w:hAnsi="Times New Roman" w:cs="Times New Roman"/>
                <w:i/>
                <w:sz w:val="24"/>
                <w:szCs w:val="24"/>
                <w:lang w:val="kk-KZ"/>
              </w:rPr>
            </w:pPr>
            <w:r w:rsidRPr="00585CD0">
              <w:rPr>
                <w:rFonts w:ascii="Times New Roman" w:hAnsi="Times New Roman" w:cs="Times New Roman"/>
                <w:i/>
                <w:sz w:val="24"/>
                <w:szCs w:val="24"/>
                <w:lang w:val="kk-KZ"/>
              </w:rPr>
              <w:t>Resources</w:t>
            </w:r>
          </w:p>
        </w:tc>
      </w:tr>
      <w:tr w:rsidR="00412B27" w:rsidRPr="00CE49CC" w14:paraId="47FEDC8C" w14:textId="77777777" w:rsidTr="00786827">
        <w:tc>
          <w:tcPr>
            <w:tcW w:w="1764" w:type="dxa"/>
            <w:tcBorders>
              <w:top w:val="single" w:sz="4" w:space="0" w:color="auto"/>
              <w:left w:val="single" w:sz="4" w:space="0" w:color="auto"/>
              <w:bottom w:val="single" w:sz="4" w:space="0" w:color="auto"/>
              <w:right w:val="single" w:sz="4" w:space="0" w:color="auto"/>
            </w:tcBorders>
          </w:tcPr>
          <w:p w14:paraId="4C19A559" w14:textId="77777777" w:rsidR="00412B27" w:rsidRPr="00585CD0" w:rsidRDefault="00412B27" w:rsidP="00786827">
            <w:pPr>
              <w:tabs>
                <w:tab w:val="left" w:pos="2544"/>
              </w:tabs>
              <w:jc w:val="center"/>
              <w:rPr>
                <w:rFonts w:ascii="Times New Roman" w:hAnsi="Times New Roman" w:cs="Times New Roman"/>
                <w:sz w:val="24"/>
                <w:szCs w:val="24"/>
                <w:lang w:val="en-US"/>
              </w:rPr>
            </w:pPr>
            <w:r w:rsidRPr="00585CD0">
              <w:rPr>
                <w:rFonts w:ascii="Times New Roman" w:hAnsi="Times New Roman" w:cs="Times New Roman"/>
                <w:sz w:val="24"/>
                <w:szCs w:val="24"/>
                <w:lang w:val="en-US"/>
              </w:rPr>
              <w:t>1</w:t>
            </w:r>
          </w:p>
        </w:tc>
        <w:tc>
          <w:tcPr>
            <w:tcW w:w="5539" w:type="dxa"/>
            <w:tcBorders>
              <w:top w:val="single" w:sz="4" w:space="0" w:color="auto"/>
              <w:left w:val="single" w:sz="4" w:space="0" w:color="auto"/>
              <w:bottom w:val="single" w:sz="4" w:space="0" w:color="auto"/>
              <w:right w:val="single" w:sz="4" w:space="0" w:color="auto"/>
            </w:tcBorders>
          </w:tcPr>
          <w:p w14:paraId="0EE92692" w14:textId="77777777" w:rsidR="00412B27" w:rsidRPr="00585CD0" w:rsidRDefault="00412B27" w:rsidP="00786827">
            <w:pPr>
              <w:tabs>
                <w:tab w:val="left" w:pos="2544"/>
              </w:tabs>
              <w:jc w:val="center"/>
              <w:rPr>
                <w:rFonts w:ascii="Times New Roman" w:hAnsi="Times New Roman" w:cs="Times New Roman"/>
                <w:sz w:val="24"/>
                <w:szCs w:val="24"/>
                <w:lang w:val="en-US"/>
              </w:rPr>
            </w:pPr>
            <w:r w:rsidRPr="00585CD0">
              <w:rPr>
                <w:rFonts w:ascii="Times New Roman" w:hAnsi="Times New Roman" w:cs="Times New Roman"/>
                <w:sz w:val="24"/>
                <w:szCs w:val="24"/>
                <w:lang w:val="en-US"/>
              </w:rPr>
              <w:t>2</w:t>
            </w:r>
          </w:p>
        </w:tc>
        <w:tc>
          <w:tcPr>
            <w:tcW w:w="2286" w:type="dxa"/>
            <w:tcBorders>
              <w:top w:val="single" w:sz="4" w:space="0" w:color="auto"/>
              <w:left w:val="single" w:sz="4" w:space="0" w:color="auto"/>
              <w:bottom w:val="single" w:sz="4" w:space="0" w:color="auto"/>
              <w:right w:val="single" w:sz="4" w:space="0" w:color="auto"/>
            </w:tcBorders>
          </w:tcPr>
          <w:p w14:paraId="21795D59" w14:textId="77777777" w:rsidR="00412B27" w:rsidRPr="00585CD0" w:rsidRDefault="00412B27" w:rsidP="00786827">
            <w:pPr>
              <w:tabs>
                <w:tab w:val="left" w:pos="2544"/>
              </w:tabs>
              <w:jc w:val="center"/>
              <w:rPr>
                <w:rFonts w:ascii="Times New Roman" w:hAnsi="Times New Roman" w:cs="Times New Roman"/>
                <w:sz w:val="24"/>
                <w:szCs w:val="24"/>
                <w:lang w:val="en-US"/>
              </w:rPr>
            </w:pPr>
            <w:r w:rsidRPr="00585CD0">
              <w:rPr>
                <w:rFonts w:ascii="Times New Roman" w:hAnsi="Times New Roman" w:cs="Times New Roman"/>
                <w:sz w:val="24"/>
                <w:szCs w:val="24"/>
                <w:lang w:val="en-US"/>
              </w:rPr>
              <w:t>3</w:t>
            </w:r>
          </w:p>
        </w:tc>
      </w:tr>
      <w:tr w:rsidR="00412B27" w:rsidRPr="00CE49CC" w14:paraId="7FA47326" w14:textId="77777777" w:rsidTr="00786827">
        <w:tc>
          <w:tcPr>
            <w:tcW w:w="1764" w:type="dxa"/>
            <w:tcBorders>
              <w:top w:val="single" w:sz="4" w:space="0" w:color="auto"/>
              <w:left w:val="single" w:sz="4" w:space="0" w:color="auto"/>
              <w:bottom w:val="single" w:sz="4" w:space="0" w:color="auto"/>
              <w:right w:val="single" w:sz="4" w:space="0" w:color="auto"/>
            </w:tcBorders>
            <w:hideMark/>
          </w:tcPr>
          <w:p w14:paraId="175FD010"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1min</w:t>
            </w:r>
          </w:p>
        </w:tc>
        <w:tc>
          <w:tcPr>
            <w:tcW w:w="5539" w:type="dxa"/>
            <w:tcBorders>
              <w:top w:val="single" w:sz="4" w:space="0" w:color="auto"/>
              <w:left w:val="single" w:sz="4" w:space="0" w:color="auto"/>
              <w:bottom w:val="single" w:sz="4" w:space="0" w:color="auto"/>
              <w:right w:val="single" w:sz="4" w:space="0" w:color="auto"/>
            </w:tcBorders>
          </w:tcPr>
          <w:p w14:paraId="51BDAA30"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Greeting:</w:t>
            </w:r>
          </w:p>
          <w:p w14:paraId="7436CC00" w14:textId="77777777" w:rsidR="00412B27" w:rsidRPr="00CE49CC" w:rsidRDefault="00412B27" w:rsidP="00786827">
            <w:pPr>
              <w:shd w:val="clear" w:color="auto" w:fill="FFFFFF"/>
              <w:ind w:firstLine="300"/>
              <w:jc w:val="both"/>
              <w:rPr>
                <w:rFonts w:ascii="Times New Roman" w:eastAsia="Times New Roman" w:hAnsi="Times New Roman" w:cs="Times New Roman"/>
                <w:color w:val="000000"/>
                <w:sz w:val="24"/>
                <w:szCs w:val="24"/>
                <w:lang w:val="en-US" w:eastAsia="ru-RU"/>
              </w:rPr>
            </w:pPr>
            <w:r w:rsidRPr="00CE49CC">
              <w:rPr>
                <w:rFonts w:ascii="Times New Roman" w:eastAsia="Times New Roman" w:hAnsi="Times New Roman" w:cs="Times New Roman"/>
                <w:color w:val="000000"/>
                <w:sz w:val="24"/>
                <w:szCs w:val="24"/>
                <w:lang w:val="en-US" w:eastAsia="ru-RU"/>
              </w:rPr>
              <w:t>T: Good afternoon, boys and girls! Glad to see you! How are you today?</w:t>
            </w:r>
          </w:p>
          <w:p w14:paraId="753D10A9" w14:textId="77777777" w:rsidR="00412B27" w:rsidRPr="00CE49CC" w:rsidRDefault="00412B27" w:rsidP="00786827">
            <w:pPr>
              <w:shd w:val="clear" w:color="auto" w:fill="FFFFFF"/>
              <w:ind w:firstLine="300"/>
              <w:jc w:val="both"/>
              <w:rPr>
                <w:rFonts w:ascii="Times New Roman" w:eastAsia="Times New Roman" w:hAnsi="Times New Roman" w:cs="Times New Roman"/>
                <w:color w:val="000000"/>
                <w:sz w:val="24"/>
                <w:szCs w:val="24"/>
                <w:lang w:val="en-US" w:eastAsia="ru-RU"/>
              </w:rPr>
            </w:pPr>
            <w:r w:rsidRPr="00CE49CC">
              <w:rPr>
                <w:rFonts w:ascii="Times New Roman" w:eastAsia="Times New Roman" w:hAnsi="Times New Roman" w:cs="Times New Roman"/>
                <w:color w:val="000000"/>
                <w:sz w:val="24"/>
                <w:szCs w:val="24"/>
                <w:lang w:val="en-US" w:eastAsia="ru-RU"/>
              </w:rPr>
              <w:t>P: I am fine (good, excellent, great, OK, all right, so-so) thanks.</w:t>
            </w:r>
          </w:p>
          <w:p w14:paraId="42B51C8E" w14:textId="77777777" w:rsidR="00412B27" w:rsidRPr="00CE49CC" w:rsidRDefault="00412B27" w:rsidP="00786827">
            <w:pPr>
              <w:tabs>
                <w:tab w:val="left" w:pos="2544"/>
              </w:tabs>
              <w:rPr>
                <w:rFonts w:ascii="Times New Roman" w:hAnsi="Times New Roman" w:cs="Times New Roman"/>
                <w:sz w:val="24"/>
                <w:szCs w:val="24"/>
                <w:lang w:val="en-US"/>
              </w:rPr>
            </w:pPr>
          </w:p>
        </w:tc>
        <w:tc>
          <w:tcPr>
            <w:tcW w:w="2286" w:type="dxa"/>
            <w:tcBorders>
              <w:top w:val="single" w:sz="4" w:space="0" w:color="auto"/>
              <w:left w:val="single" w:sz="4" w:space="0" w:color="auto"/>
              <w:bottom w:val="single" w:sz="4" w:space="0" w:color="auto"/>
              <w:right w:val="single" w:sz="4" w:space="0" w:color="auto"/>
            </w:tcBorders>
            <w:hideMark/>
          </w:tcPr>
          <w:p w14:paraId="3915427C"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conversation</w:t>
            </w:r>
          </w:p>
        </w:tc>
      </w:tr>
      <w:tr w:rsidR="00412B27" w:rsidRPr="00303084" w14:paraId="7EC462F1" w14:textId="77777777" w:rsidTr="00786827">
        <w:tc>
          <w:tcPr>
            <w:tcW w:w="1764" w:type="dxa"/>
            <w:tcBorders>
              <w:top w:val="single" w:sz="4" w:space="0" w:color="auto"/>
              <w:left w:val="single" w:sz="4" w:space="0" w:color="auto"/>
              <w:bottom w:val="nil"/>
              <w:right w:val="single" w:sz="4" w:space="0" w:color="auto"/>
            </w:tcBorders>
            <w:hideMark/>
          </w:tcPr>
          <w:p w14:paraId="62E26C6B"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3min</w:t>
            </w:r>
          </w:p>
        </w:tc>
        <w:tc>
          <w:tcPr>
            <w:tcW w:w="5539" w:type="dxa"/>
            <w:tcBorders>
              <w:top w:val="single" w:sz="4" w:space="0" w:color="auto"/>
              <w:left w:val="single" w:sz="4" w:space="0" w:color="auto"/>
              <w:bottom w:val="nil"/>
              <w:right w:val="single" w:sz="4" w:space="0" w:color="auto"/>
            </w:tcBorders>
            <w:hideMark/>
          </w:tcPr>
          <w:p w14:paraId="23662934"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kk-KZ"/>
              </w:rPr>
              <w:t>Organizing time</w:t>
            </w:r>
            <w:r w:rsidRPr="00CE49CC">
              <w:rPr>
                <w:rFonts w:ascii="Times New Roman" w:hAnsi="Times New Roman" w:cs="Times New Roman"/>
                <w:sz w:val="24"/>
                <w:szCs w:val="24"/>
                <w:lang w:val="en-US"/>
              </w:rPr>
              <w:t>:</w:t>
            </w:r>
          </w:p>
          <w:p w14:paraId="21476BB0" w14:textId="77777777" w:rsidR="00412B27" w:rsidRPr="00CE49CC" w:rsidRDefault="00412B27" w:rsidP="00786827">
            <w:pPr>
              <w:shd w:val="clear" w:color="auto" w:fill="FFFFFF"/>
              <w:ind w:firstLine="300"/>
              <w:jc w:val="both"/>
              <w:rPr>
                <w:rFonts w:ascii="Times New Roman" w:eastAsia="Times New Roman" w:hAnsi="Times New Roman" w:cs="Times New Roman"/>
                <w:color w:val="000000"/>
                <w:sz w:val="24"/>
                <w:szCs w:val="24"/>
                <w:lang w:val="en-US" w:eastAsia="ru-RU"/>
              </w:rPr>
            </w:pPr>
            <w:r w:rsidRPr="00CE49CC">
              <w:rPr>
                <w:rFonts w:ascii="Times New Roman" w:eastAsia="Times New Roman" w:hAnsi="Times New Roman" w:cs="Times New Roman"/>
                <w:color w:val="000000"/>
                <w:sz w:val="24"/>
                <w:szCs w:val="24"/>
                <w:lang w:val="en-US" w:eastAsia="ru-RU"/>
              </w:rPr>
              <w:t>T: Who is on duty today? Who is absent today? What is the date today? What is the day of the week? What is the season now? Do you like winter? What is the weather like today?</w:t>
            </w:r>
          </w:p>
          <w:p w14:paraId="4BFAF077" w14:textId="77777777" w:rsidR="00412B27" w:rsidRPr="00CE49CC" w:rsidRDefault="00412B27" w:rsidP="00786827">
            <w:pPr>
              <w:shd w:val="clear" w:color="auto" w:fill="FFFFFF"/>
              <w:ind w:firstLine="300"/>
              <w:jc w:val="both"/>
              <w:rPr>
                <w:rFonts w:ascii="Times New Roman" w:eastAsia="Times New Roman" w:hAnsi="Times New Roman" w:cs="Times New Roman"/>
                <w:color w:val="000000"/>
                <w:sz w:val="24"/>
                <w:szCs w:val="24"/>
                <w:lang w:val="en-US" w:eastAsia="ru-RU"/>
              </w:rPr>
            </w:pPr>
            <w:r w:rsidRPr="00CE49CC">
              <w:rPr>
                <w:rFonts w:ascii="Times New Roman" w:eastAsia="Times New Roman" w:hAnsi="Times New Roman" w:cs="Times New Roman"/>
                <w:color w:val="000000"/>
                <w:sz w:val="24"/>
                <w:szCs w:val="24"/>
                <w:lang w:val="en-US" w:eastAsia="ru-RU"/>
              </w:rPr>
              <w:t>P: I am on duty today. All are present. Today is …. Today is ….  It is winter.  Yes I do. No I do not. Today is (frosty, cold, snowy, windy, sunny, dark…)</w:t>
            </w:r>
          </w:p>
        </w:tc>
        <w:tc>
          <w:tcPr>
            <w:tcW w:w="2286" w:type="dxa"/>
            <w:tcBorders>
              <w:top w:val="single" w:sz="4" w:space="0" w:color="auto"/>
              <w:left w:val="single" w:sz="4" w:space="0" w:color="auto"/>
              <w:bottom w:val="nil"/>
              <w:right w:val="single" w:sz="4" w:space="0" w:color="auto"/>
            </w:tcBorders>
            <w:hideMark/>
          </w:tcPr>
          <w:p w14:paraId="74E7E18A"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discussion and transmission of information</w:t>
            </w:r>
          </w:p>
        </w:tc>
      </w:tr>
    </w:tbl>
    <w:p w14:paraId="4F14A279" w14:textId="77777777" w:rsidR="00412B27" w:rsidRPr="00F8773F" w:rsidRDefault="00412B27" w:rsidP="00412B27">
      <w:pPr>
        <w:rPr>
          <w:lang w:val="en-GB"/>
        </w:rPr>
      </w:pPr>
    </w:p>
    <w:p w14:paraId="65A9DD96" w14:textId="77777777" w:rsidR="00412B27" w:rsidRDefault="00412B27" w:rsidP="00412B27">
      <w:pPr>
        <w:spacing w:after="0" w:line="240" w:lineRule="auto"/>
        <w:rPr>
          <w:rFonts w:ascii="Times New Roman" w:hAnsi="Times New Roman" w:cs="Times New Roman"/>
          <w:sz w:val="28"/>
          <w:szCs w:val="28"/>
          <w:lang w:val="en-US"/>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40A6B755" w14:textId="77777777" w:rsidR="00412B27" w:rsidRPr="00585CD0" w:rsidRDefault="00412B27" w:rsidP="00412B27">
      <w:pPr>
        <w:spacing w:after="0" w:line="240" w:lineRule="auto"/>
        <w:rPr>
          <w:rFonts w:ascii="Times New Roman" w:hAnsi="Times New Roman" w:cs="Times New Roman"/>
          <w:sz w:val="16"/>
          <w:szCs w:val="16"/>
          <w:lang w:val="en-US"/>
        </w:rPr>
      </w:pPr>
    </w:p>
    <w:tbl>
      <w:tblPr>
        <w:tblStyle w:val="TableGrid"/>
        <w:tblW w:w="0" w:type="auto"/>
        <w:tblInd w:w="136" w:type="dxa"/>
        <w:tblLayout w:type="fixed"/>
        <w:tblLook w:val="04A0" w:firstRow="1" w:lastRow="0" w:firstColumn="1" w:lastColumn="0" w:noHBand="0" w:noVBand="1"/>
      </w:tblPr>
      <w:tblGrid>
        <w:gridCol w:w="1764"/>
        <w:gridCol w:w="5543"/>
        <w:gridCol w:w="2254"/>
      </w:tblGrid>
      <w:tr w:rsidR="00412B27" w:rsidRPr="00CE49CC" w14:paraId="3ACBE122" w14:textId="77777777" w:rsidTr="00786827">
        <w:trPr>
          <w:trHeight w:val="64"/>
        </w:trPr>
        <w:tc>
          <w:tcPr>
            <w:tcW w:w="1764" w:type="dxa"/>
            <w:tcBorders>
              <w:top w:val="single" w:sz="4" w:space="0" w:color="auto"/>
              <w:left w:val="single" w:sz="4" w:space="0" w:color="auto"/>
              <w:bottom w:val="single" w:sz="4" w:space="0" w:color="auto"/>
              <w:right w:val="single" w:sz="4" w:space="0" w:color="auto"/>
            </w:tcBorders>
          </w:tcPr>
          <w:p w14:paraId="56D40AAC"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543" w:type="dxa"/>
            <w:tcBorders>
              <w:top w:val="single" w:sz="4" w:space="0" w:color="auto"/>
              <w:left w:val="single" w:sz="4" w:space="0" w:color="auto"/>
              <w:bottom w:val="single" w:sz="4" w:space="0" w:color="auto"/>
              <w:right w:val="single" w:sz="4" w:space="0" w:color="auto"/>
            </w:tcBorders>
          </w:tcPr>
          <w:p w14:paraId="1FAA5DAD" w14:textId="77777777" w:rsidR="00412B27" w:rsidRPr="00CE49CC" w:rsidRDefault="00412B27" w:rsidP="00786827">
            <w:pPr>
              <w:tabs>
                <w:tab w:val="left" w:pos="2544"/>
              </w:tabs>
              <w:jc w:val="center"/>
              <w:rPr>
                <w:rFonts w:ascii="Times New Roman" w:hAnsi="Times New Roman" w:cs="Times New Roman"/>
                <w:b/>
                <w:noProof/>
                <w:sz w:val="24"/>
                <w:szCs w:val="24"/>
                <w:lang w:val="en-US" w:eastAsia="ru-RU"/>
              </w:rPr>
            </w:pPr>
            <w:r>
              <w:rPr>
                <w:rFonts w:ascii="Times New Roman" w:hAnsi="Times New Roman" w:cs="Times New Roman"/>
                <w:b/>
                <w:noProof/>
                <w:sz w:val="24"/>
                <w:szCs w:val="24"/>
                <w:lang w:val="en-US" w:eastAsia="ru-RU"/>
              </w:rPr>
              <w:t>2</w:t>
            </w:r>
          </w:p>
        </w:tc>
        <w:tc>
          <w:tcPr>
            <w:tcW w:w="2254" w:type="dxa"/>
            <w:tcBorders>
              <w:top w:val="single" w:sz="4" w:space="0" w:color="auto"/>
              <w:left w:val="single" w:sz="4" w:space="0" w:color="auto"/>
              <w:bottom w:val="single" w:sz="4" w:space="0" w:color="auto"/>
              <w:right w:val="single" w:sz="4" w:space="0" w:color="auto"/>
            </w:tcBorders>
          </w:tcPr>
          <w:p w14:paraId="65D86C9E"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412B27" w:rsidRPr="00CE49CC" w14:paraId="5774E9E6" w14:textId="77777777" w:rsidTr="00786827">
        <w:trPr>
          <w:trHeight w:val="853"/>
        </w:trPr>
        <w:tc>
          <w:tcPr>
            <w:tcW w:w="1764" w:type="dxa"/>
            <w:tcBorders>
              <w:top w:val="single" w:sz="4" w:space="0" w:color="auto"/>
              <w:left w:val="single" w:sz="4" w:space="0" w:color="auto"/>
              <w:bottom w:val="nil"/>
              <w:right w:val="single" w:sz="4" w:space="0" w:color="auto"/>
            </w:tcBorders>
          </w:tcPr>
          <w:p w14:paraId="3A88B93B"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the middle of the lesson</w:t>
            </w:r>
          </w:p>
          <w:p w14:paraId="2A36EB25" w14:textId="77777777" w:rsidR="00412B27" w:rsidRPr="00FF04D1" w:rsidRDefault="00412B27" w:rsidP="00786827">
            <w:pPr>
              <w:tabs>
                <w:tab w:val="left" w:pos="2544"/>
              </w:tabs>
              <w:rPr>
                <w:rFonts w:ascii="Times New Roman" w:hAnsi="Times New Roman" w:cs="Times New Roman"/>
                <w:sz w:val="24"/>
                <w:szCs w:val="24"/>
                <w:lang w:val="kk-KZ"/>
              </w:rPr>
            </w:pPr>
          </w:p>
          <w:p w14:paraId="17E7B4B3"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5 min</w:t>
            </w:r>
          </w:p>
          <w:p w14:paraId="2F0BEABB" w14:textId="77777777" w:rsidR="00412B27" w:rsidRPr="00CE49CC" w:rsidRDefault="00412B27" w:rsidP="00786827">
            <w:pPr>
              <w:rPr>
                <w:rFonts w:ascii="Times New Roman" w:hAnsi="Times New Roman" w:cs="Times New Roman"/>
                <w:sz w:val="24"/>
                <w:szCs w:val="24"/>
                <w:lang w:val="en-US"/>
              </w:rPr>
            </w:pPr>
          </w:p>
          <w:p w14:paraId="7738C825" w14:textId="77777777" w:rsidR="00412B27" w:rsidRPr="00CE49CC" w:rsidRDefault="00412B27" w:rsidP="00786827">
            <w:pPr>
              <w:rPr>
                <w:rFonts w:ascii="Times New Roman" w:hAnsi="Times New Roman" w:cs="Times New Roman"/>
                <w:sz w:val="24"/>
                <w:szCs w:val="24"/>
                <w:lang w:val="en-US"/>
              </w:rPr>
            </w:pPr>
          </w:p>
          <w:p w14:paraId="586326D4" w14:textId="77777777" w:rsidR="00412B27" w:rsidRPr="00CE49CC" w:rsidRDefault="00412B27" w:rsidP="00786827">
            <w:pPr>
              <w:rPr>
                <w:rFonts w:ascii="Times New Roman" w:hAnsi="Times New Roman" w:cs="Times New Roman"/>
                <w:sz w:val="24"/>
                <w:szCs w:val="24"/>
                <w:lang w:val="en-US"/>
              </w:rPr>
            </w:pPr>
          </w:p>
          <w:p w14:paraId="6ED588BA" w14:textId="77777777" w:rsidR="00412B27" w:rsidRPr="00CE49CC" w:rsidRDefault="00412B27" w:rsidP="00786827">
            <w:pPr>
              <w:rPr>
                <w:rFonts w:ascii="Times New Roman" w:hAnsi="Times New Roman" w:cs="Times New Roman"/>
                <w:sz w:val="24"/>
                <w:szCs w:val="24"/>
                <w:lang w:val="en-US"/>
              </w:rPr>
            </w:pPr>
          </w:p>
          <w:p w14:paraId="10EB2F20" w14:textId="77777777" w:rsidR="00412B27" w:rsidRPr="00CE49CC" w:rsidRDefault="00412B27" w:rsidP="00786827">
            <w:pPr>
              <w:rPr>
                <w:rFonts w:ascii="Times New Roman" w:hAnsi="Times New Roman" w:cs="Times New Roman"/>
                <w:sz w:val="24"/>
                <w:szCs w:val="24"/>
                <w:lang w:val="en-US"/>
              </w:rPr>
            </w:pPr>
          </w:p>
          <w:p w14:paraId="297B934D" w14:textId="77777777" w:rsidR="00412B27" w:rsidRPr="00CE49CC" w:rsidRDefault="00412B27" w:rsidP="00786827">
            <w:pPr>
              <w:rPr>
                <w:rFonts w:ascii="Times New Roman" w:hAnsi="Times New Roman" w:cs="Times New Roman"/>
                <w:sz w:val="24"/>
                <w:szCs w:val="24"/>
                <w:lang w:val="en-US"/>
              </w:rPr>
            </w:pPr>
          </w:p>
          <w:p w14:paraId="04CEBF0D" w14:textId="77777777" w:rsidR="00412B27" w:rsidRPr="00CE49CC" w:rsidRDefault="00412B27" w:rsidP="00786827">
            <w:pPr>
              <w:rPr>
                <w:rFonts w:ascii="Times New Roman" w:hAnsi="Times New Roman" w:cs="Times New Roman"/>
                <w:sz w:val="24"/>
                <w:szCs w:val="24"/>
                <w:lang w:val="en-US"/>
              </w:rPr>
            </w:pPr>
          </w:p>
          <w:p w14:paraId="0A84138B" w14:textId="77777777" w:rsidR="00412B27" w:rsidRPr="00CE49CC" w:rsidRDefault="00412B27" w:rsidP="00786827">
            <w:pPr>
              <w:rPr>
                <w:rFonts w:ascii="Times New Roman" w:hAnsi="Times New Roman" w:cs="Times New Roman"/>
                <w:sz w:val="24"/>
                <w:szCs w:val="24"/>
                <w:lang w:val="en-US"/>
              </w:rPr>
            </w:pPr>
          </w:p>
          <w:p w14:paraId="07EE695B" w14:textId="77777777" w:rsidR="00412B27" w:rsidRPr="00CE49CC" w:rsidRDefault="00412B27" w:rsidP="00786827">
            <w:pPr>
              <w:rPr>
                <w:rFonts w:ascii="Times New Roman" w:hAnsi="Times New Roman" w:cs="Times New Roman"/>
                <w:sz w:val="24"/>
                <w:szCs w:val="24"/>
                <w:lang w:val="en-US"/>
              </w:rPr>
            </w:pPr>
          </w:p>
          <w:p w14:paraId="604C81D4" w14:textId="77777777" w:rsidR="00412B27" w:rsidRPr="00CE49CC" w:rsidRDefault="00412B27" w:rsidP="00786827">
            <w:pPr>
              <w:rPr>
                <w:rFonts w:ascii="Times New Roman" w:hAnsi="Times New Roman" w:cs="Times New Roman"/>
                <w:sz w:val="24"/>
                <w:szCs w:val="24"/>
                <w:lang w:val="en-US"/>
              </w:rPr>
            </w:pPr>
          </w:p>
          <w:p w14:paraId="721D7D93" w14:textId="77777777" w:rsidR="00412B27" w:rsidRPr="00CE49CC" w:rsidRDefault="00412B27" w:rsidP="00786827">
            <w:pPr>
              <w:rPr>
                <w:rFonts w:ascii="Times New Roman" w:hAnsi="Times New Roman" w:cs="Times New Roman"/>
                <w:sz w:val="24"/>
                <w:szCs w:val="24"/>
                <w:lang w:val="en-US"/>
              </w:rPr>
            </w:pPr>
          </w:p>
          <w:p w14:paraId="70676F41"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5 min</w:t>
            </w:r>
          </w:p>
          <w:p w14:paraId="4B23FE62" w14:textId="77777777" w:rsidR="00412B27" w:rsidRPr="00CE49CC" w:rsidRDefault="00412B27" w:rsidP="00786827">
            <w:pPr>
              <w:rPr>
                <w:rFonts w:ascii="Times New Roman" w:hAnsi="Times New Roman" w:cs="Times New Roman"/>
                <w:sz w:val="24"/>
                <w:szCs w:val="24"/>
                <w:lang w:val="en-US"/>
              </w:rPr>
            </w:pPr>
          </w:p>
          <w:p w14:paraId="3EE2D37D" w14:textId="77777777" w:rsidR="00412B27" w:rsidRPr="00CE49CC" w:rsidRDefault="00412B27" w:rsidP="00786827">
            <w:pPr>
              <w:rPr>
                <w:rFonts w:ascii="Times New Roman" w:hAnsi="Times New Roman" w:cs="Times New Roman"/>
                <w:sz w:val="24"/>
                <w:szCs w:val="24"/>
                <w:lang w:val="en-US"/>
              </w:rPr>
            </w:pPr>
          </w:p>
          <w:p w14:paraId="1ED82CBE" w14:textId="77777777" w:rsidR="00412B27" w:rsidRPr="00CE49CC" w:rsidRDefault="00412B27" w:rsidP="00786827">
            <w:pPr>
              <w:rPr>
                <w:rFonts w:ascii="Times New Roman" w:hAnsi="Times New Roman" w:cs="Times New Roman"/>
                <w:sz w:val="24"/>
                <w:szCs w:val="24"/>
                <w:lang w:val="en-US"/>
              </w:rPr>
            </w:pPr>
          </w:p>
          <w:p w14:paraId="66392FB1" w14:textId="77777777" w:rsidR="00412B27" w:rsidRPr="00CE49CC" w:rsidRDefault="00412B27" w:rsidP="00786827">
            <w:pPr>
              <w:rPr>
                <w:rFonts w:ascii="Times New Roman" w:hAnsi="Times New Roman" w:cs="Times New Roman"/>
                <w:sz w:val="24"/>
                <w:szCs w:val="24"/>
                <w:lang w:val="en-US"/>
              </w:rPr>
            </w:pPr>
          </w:p>
          <w:p w14:paraId="3AE77BC2" w14:textId="77777777" w:rsidR="00412B27" w:rsidRPr="00CE49CC" w:rsidRDefault="00412B27" w:rsidP="00786827">
            <w:pPr>
              <w:rPr>
                <w:rFonts w:ascii="Times New Roman" w:hAnsi="Times New Roman" w:cs="Times New Roman"/>
                <w:sz w:val="24"/>
                <w:szCs w:val="24"/>
                <w:lang w:val="en-US"/>
              </w:rPr>
            </w:pPr>
          </w:p>
          <w:p w14:paraId="5D838EE0" w14:textId="77777777" w:rsidR="00412B27" w:rsidRPr="00CE49CC" w:rsidRDefault="00412B27" w:rsidP="00786827">
            <w:pPr>
              <w:rPr>
                <w:rFonts w:ascii="Times New Roman" w:hAnsi="Times New Roman" w:cs="Times New Roman"/>
                <w:sz w:val="24"/>
                <w:szCs w:val="24"/>
                <w:lang w:val="en-US"/>
              </w:rPr>
            </w:pPr>
          </w:p>
          <w:p w14:paraId="1B0D1991" w14:textId="77777777" w:rsidR="00412B27" w:rsidRPr="00CE49CC" w:rsidRDefault="00412B27" w:rsidP="00786827">
            <w:pPr>
              <w:rPr>
                <w:rFonts w:ascii="Times New Roman" w:hAnsi="Times New Roman" w:cs="Times New Roman"/>
                <w:sz w:val="24"/>
                <w:szCs w:val="24"/>
                <w:lang w:val="en-US"/>
              </w:rPr>
            </w:pPr>
          </w:p>
          <w:p w14:paraId="609AA29F" w14:textId="77777777" w:rsidR="00412B27" w:rsidRPr="00CE49CC" w:rsidRDefault="00412B27" w:rsidP="00786827">
            <w:pPr>
              <w:rPr>
                <w:rFonts w:ascii="Times New Roman" w:hAnsi="Times New Roman" w:cs="Times New Roman"/>
                <w:sz w:val="24"/>
                <w:szCs w:val="24"/>
                <w:lang w:val="en-US"/>
              </w:rPr>
            </w:pPr>
          </w:p>
          <w:p w14:paraId="275D8A86" w14:textId="77777777" w:rsidR="00412B27" w:rsidRPr="00CE49CC" w:rsidRDefault="00412B27" w:rsidP="00786827">
            <w:pPr>
              <w:rPr>
                <w:rFonts w:ascii="Times New Roman" w:hAnsi="Times New Roman" w:cs="Times New Roman"/>
                <w:sz w:val="24"/>
                <w:szCs w:val="24"/>
                <w:lang w:val="en-US"/>
              </w:rPr>
            </w:pPr>
          </w:p>
          <w:p w14:paraId="4A980B93" w14:textId="77777777" w:rsidR="00412B27" w:rsidRPr="00CE49CC" w:rsidRDefault="00412B27" w:rsidP="00786827">
            <w:pPr>
              <w:rPr>
                <w:rFonts w:ascii="Times New Roman" w:hAnsi="Times New Roman" w:cs="Times New Roman"/>
                <w:sz w:val="24"/>
                <w:szCs w:val="24"/>
                <w:lang w:val="en-US"/>
              </w:rPr>
            </w:pPr>
          </w:p>
          <w:p w14:paraId="4600D886" w14:textId="77777777" w:rsidR="00412B27" w:rsidRPr="00CE49CC" w:rsidRDefault="00412B27" w:rsidP="00786827">
            <w:pPr>
              <w:rPr>
                <w:rFonts w:ascii="Times New Roman" w:hAnsi="Times New Roman" w:cs="Times New Roman"/>
                <w:sz w:val="24"/>
                <w:szCs w:val="24"/>
                <w:lang w:val="en-US"/>
              </w:rPr>
            </w:pPr>
          </w:p>
          <w:p w14:paraId="297F6984" w14:textId="77777777" w:rsidR="00412B27" w:rsidRPr="00CE49CC" w:rsidRDefault="00412B27" w:rsidP="00786827">
            <w:pPr>
              <w:rPr>
                <w:rFonts w:ascii="Times New Roman" w:hAnsi="Times New Roman" w:cs="Times New Roman"/>
                <w:sz w:val="24"/>
                <w:szCs w:val="24"/>
                <w:lang w:val="en-US"/>
              </w:rPr>
            </w:pPr>
          </w:p>
          <w:p w14:paraId="17FFC8D1" w14:textId="77777777" w:rsidR="00412B27" w:rsidRPr="00CE49CC" w:rsidRDefault="00412B27" w:rsidP="00786827">
            <w:pPr>
              <w:rPr>
                <w:rFonts w:ascii="Times New Roman" w:hAnsi="Times New Roman" w:cs="Times New Roman"/>
                <w:sz w:val="24"/>
                <w:szCs w:val="24"/>
                <w:lang w:val="en-US"/>
              </w:rPr>
            </w:pPr>
          </w:p>
          <w:p w14:paraId="4AC7C7ED" w14:textId="77777777" w:rsidR="00412B27" w:rsidRPr="00CE49CC" w:rsidRDefault="00412B27" w:rsidP="00786827">
            <w:pPr>
              <w:rPr>
                <w:rFonts w:ascii="Times New Roman" w:hAnsi="Times New Roman" w:cs="Times New Roman"/>
                <w:sz w:val="24"/>
                <w:szCs w:val="24"/>
                <w:lang w:val="en-US"/>
              </w:rPr>
            </w:pPr>
          </w:p>
          <w:p w14:paraId="6D4DAC4E" w14:textId="77777777" w:rsidR="00412B27" w:rsidRPr="00CE49CC" w:rsidRDefault="00412B27" w:rsidP="00786827">
            <w:pPr>
              <w:rPr>
                <w:rFonts w:ascii="Times New Roman" w:hAnsi="Times New Roman" w:cs="Times New Roman"/>
                <w:sz w:val="24"/>
                <w:szCs w:val="24"/>
                <w:lang w:val="en-US"/>
              </w:rPr>
            </w:pPr>
          </w:p>
          <w:p w14:paraId="57D82B0A" w14:textId="77777777" w:rsidR="00412B27" w:rsidRPr="00CE49CC" w:rsidRDefault="00412B27" w:rsidP="00786827">
            <w:pPr>
              <w:rPr>
                <w:rFonts w:ascii="Times New Roman" w:hAnsi="Times New Roman" w:cs="Times New Roman"/>
                <w:sz w:val="24"/>
                <w:szCs w:val="24"/>
                <w:lang w:val="en-US"/>
              </w:rPr>
            </w:pPr>
          </w:p>
          <w:p w14:paraId="1AF7FE78"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10 min</w:t>
            </w:r>
          </w:p>
          <w:p w14:paraId="36EA0149" w14:textId="77777777" w:rsidR="00412B27" w:rsidRPr="00CE49CC" w:rsidRDefault="00412B27" w:rsidP="00786827">
            <w:pPr>
              <w:rPr>
                <w:rFonts w:ascii="Times New Roman" w:hAnsi="Times New Roman" w:cs="Times New Roman"/>
                <w:sz w:val="24"/>
                <w:szCs w:val="24"/>
                <w:lang w:val="en-US"/>
              </w:rPr>
            </w:pPr>
          </w:p>
          <w:p w14:paraId="4A401021" w14:textId="77777777" w:rsidR="00412B27" w:rsidRPr="00CE49CC" w:rsidRDefault="00412B27" w:rsidP="00786827">
            <w:pPr>
              <w:rPr>
                <w:rFonts w:ascii="Times New Roman" w:hAnsi="Times New Roman" w:cs="Times New Roman"/>
                <w:sz w:val="24"/>
                <w:szCs w:val="24"/>
                <w:lang w:val="en-US"/>
              </w:rPr>
            </w:pPr>
          </w:p>
          <w:p w14:paraId="16B7AE30" w14:textId="77777777" w:rsidR="00412B27" w:rsidRPr="00CE49CC" w:rsidRDefault="00412B27" w:rsidP="00786827">
            <w:pPr>
              <w:rPr>
                <w:rFonts w:ascii="Times New Roman" w:hAnsi="Times New Roman" w:cs="Times New Roman"/>
                <w:sz w:val="24"/>
                <w:szCs w:val="24"/>
                <w:lang w:val="en-US"/>
              </w:rPr>
            </w:pPr>
          </w:p>
          <w:p w14:paraId="1FA22601" w14:textId="77777777" w:rsidR="00412B27" w:rsidRPr="00CE49CC" w:rsidRDefault="00412B27" w:rsidP="00786827">
            <w:pPr>
              <w:rPr>
                <w:rFonts w:ascii="Times New Roman" w:hAnsi="Times New Roman" w:cs="Times New Roman"/>
                <w:sz w:val="24"/>
                <w:szCs w:val="24"/>
                <w:lang w:val="en-US"/>
              </w:rPr>
            </w:pPr>
          </w:p>
          <w:p w14:paraId="2A98C18B" w14:textId="77777777" w:rsidR="00412B27" w:rsidRPr="00CE49CC" w:rsidRDefault="00412B27" w:rsidP="00786827">
            <w:pPr>
              <w:rPr>
                <w:rFonts w:ascii="Times New Roman" w:hAnsi="Times New Roman" w:cs="Times New Roman"/>
                <w:sz w:val="24"/>
                <w:szCs w:val="24"/>
                <w:lang w:val="en-US"/>
              </w:rPr>
            </w:pPr>
          </w:p>
          <w:p w14:paraId="4145A86B" w14:textId="77777777" w:rsidR="00412B27" w:rsidRPr="00CE49CC" w:rsidRDefault="00412B27" w:rsidP="00786827">
            <w:pPr>
              <w:rPr>
                <w:rFonts w:ascii="Times New Roman" w:hAnsi="Times New Roman" w:cs="Times New Roman"/>
                <w:sz w:val="24"/>
                <w:szCs w:val="24"/>
                <w:lang w:val="en-US"/>
              </w:rPr>
            </w:pPr>
          </w:p>
          <w:p w14:paraId="285AF02F" w14:textId="77777777" w:rsidR="00412B27" w:rsidRPr="00CE49CC" w:rsidRDefault="00412B27" w:rsidP="00786827">
            <w:pPr>
              <w:rPr>
                <w:rFonts w:ascii="Times New Roman" w:hAnsi="Times New Roman" w:cs="Times New Roman"/>
                <w:sz w:val="24"/>
                <w:szCs w:val="24"/>
                <w:lang w:val="en-US"/>
              </w:rPr>
            </w:pPr>
          </w:p>
          <w:p w14:paraId="43BCF059" w14:textId="77777777" w:rsidR="00412B27" w:rsidRPr="00CE49CC" w:rsidRDefault="00412B27" w:rsidP="00786827">
            <w:pPr>
              <w:rPr>
                <w:rFonts w:ascii="Times New Roman" w:hAnsi="Times New Roman" w:cs="Times New Roman"/>
                <w:sz w:val="24"/>
                <w:szCs w:val="24"/>
                <w:lang w:val="en-US"/>
              </w:rPr>
            </w:pPr>
          </w:p>
          <w:p w14:paraId="425D65CA" w14:textId="77777777" w:rsidR="00412B27" w:rsidRPr="00CE49CC" w:rsidRDefault="00412B27" w:rsidP="00786827">
            <w:pPr>
              <w:rPr>
                <w:rFonts w:ascii="Times New Roman" w:hAnsi="Times New Roman" w:cs="Times New Roman"/>
                <w:sz w:val="24"/>
                <w:szCs w:val="24"/>
                <w:lang w:val="en-US"/>
              </w:rPr>
            </w:pPr>
          </w:p>
          <w:p w14:paraId="1416DFF6" w14:textId="77777777" w:rsidR="00412B27" w:rsidRPr="00CE49CC" w:rsidRDefault="00412B27" w:rsidP="00786827">
            <w:pPr>
              <w:rPr>
                <w:rFonts w:ascii="Times New Roman" w:hAnsi="Times New Roman" w:cs="Times New Roman"/>
                <w:sz w:val="24"/>
                <w:szCs w:val="24"/>
                <w:lang w:val="en-US"/>
              </w:rPr>
            </w:pPr>
          </w:p>
          <w:p w14:paraId="4C9A9138" w14:textId="77777777" w:rsidR="00412B27" w:rsidRPr="00CE49CC" w:rsidRDefault="00412B27" w:rsidP="00786827">
            <w:pPr>
              <w:rPr>
                <w:rFonts w:ascii="Times New Roman" w:hAnsi="Times New Roman" w:cs="Times New Roman"/>
                <w:sz w:val="24"/>
                <w:szCs w:val="24"/>
                <w:lang w:val="en-US"/>
              </w:rPr>
            </w:pPr>
          </w:p>
          <w:p w14:paraId="60C1FBAA" w14:textId="77777777" w:rsidR="00412B27" w:rsidRPr="00CE49CC" w:rsidRDefault="00412B27" w:rsidP="00786827">
            <w:pPr>
              <w:rPr>
                <w:rFonts w:ascii="Times New Roman" w:hAnsi="Times New Roman" w:cs="Times New Roman"/>
                <w:sz w:val="24"/>
                <w:szCs w:val="24"/>
                <w:lang w:val="en-US"/>
              </w:rPr>
            </w:pPr>
          </w:p>
          <w:p w14:paraId="0CE09F4C" w14:textId="77777777" w:rsidR="00412B27" w:rsidRPr="00CE49CC" w:rsidRDefault="00412B27" w:rsidP="00786827">
            <w:pPr>
              <w:rPr>
                <w:rFonts w:ascii="Times New Roman" w:hAnsi="Times New Roman" w:cs="Times New Roman"/>
                <w:sz w:val="24"/>
                <w:szCs w:val="24"/>
                <w:lang w:val="en-US"/>
              </w:rPr>
            </w:pPr>
          </w:p>
          <w:p w14:paraId="204BE7B9" w14:textId="77777777" w:rsidR="00412B27" w:rsidRPr="00CE49CC" w:rsidRDefault="00412B27" w:rsidP="00786827">
            <w:pPr>
              <w:rPr>
                <w:rFonts w:ascii="Times New Roman" w:hAnsi="Times New Roman" w:cs="Times New Roman"/>
                <w:sz w:val="24"/>
                <w:szCs w:val="24"/>
                <w:lang w:val="en-US"/>
              </w:rPr>
            </w:pPr>
          </w:p>
          <w:p w14:paraId="1B057821" w14:textId="77777777" w:rsidR="00412B27" w:rsidRPr="00CE49CC" w:rsidRDefault="00412B27" w:rsidP="00786827">
            <w:pPr>
              <w:rPr>
                <w:rFonts w:ascii="Times New Roman" w:hAnsi="Times New Roman" w:cs="Times New Roman"/>
                <w:sz w:val="24"/>
                <w:szCs w:val="24"/>
                <w:lang w:val="en-US"/>
              </w:rPr>
            </w:pPr>
          </w:p>
          <w:p w14:paraId="3BDE4E40" w14:textId="77777777" w:rsidR="00412B27" w:rsidRPr="00CE49CC" w:rsidRDefault="00412B27" w:rsidP="00786827">
            <w:pPr>
              <w:rPr>
                <w:rFonts w:ascii="Times New Roman" w:hAnsi="Times New Roman" w:cs="Times New Roman"/>
                <w:sz w:val="24"/>
                <w:szCs w:val="24"/>
                <w:lang w:val="en-US"/>
              </w:rPr>
            </w:pPr>
          </w:p>
        </w:tc>
        <w:tc>
          <w:tcPr>
            <w:tcW w:w="5543" w:type="dxa"/>
            <w:tcBorders>
              <w:top w:val="single" w:sz="4" w:space="0" w:color="auto"/>
              <w:left w:val="single" w:sz="4" w:space="0" w:color="auto"/>
              <w:bottom w:val="nil"/>
              <w:right w:val="single" w:sz="4" w:space="0" w:color="auto"/>
            </w:tcBorders>
          </w:tcPr>
          <w:p w14:paraId="5A6CB2EF" w14:textId="77777777" w:rsidR="00412B27" w:rsidRPr="00571225" w:rsidRDefault="00412B27" w:rsidP="00786827">
            <w:pPr>
              <w:tabs>
                <w:tab w:val="left" w:pos="2544"/>
              </w:tabs>
              <w:rPr>
                <w:rFonts w:ascii="Times New Roman" w:hAnsi="Times New Roman" w:cs="Times New Roman"/>
                <w:i/>
                <w:noProof/>
                <w:sz w:val="24"/>
                <w:szCs w:val="24"/>
                <w:lang w:val="en-US" w:eastAsia="ru-RU"/>
              </w:rPr>
            </w:pPr>
            <w:r w:rsidRPr="00571225">
              <w:rPr>
                <w:rFonts w:ascii="Times New Roman" w:hAnsi="Times New Roman" w:cs="Times New Roman"/>
                <w:i/>
                <w:noProof/>
                <w:sz w:val="24"/>
                <w:szCs w:val="24"/>
                <w:lang w:val="en-US" w:eastAsia="ru-RU"/>
              </w:rPr>
              <w:t>Slide№ 1 (proverb)</w:t>
            </w:r>
          </w:p>
          <w:p w14:paraId="171951D2" w14:textId="77777777" w:rsidR="00412B27" w:rsidRPr="00CE49CC" w:rsidRDefault="00412B27" w:rsidP="00786827">
            <w:pPr>
              <w:tabs>
                <w:tab w:val="left" w:pos="2544"/>
              </w:tabs>
              <w:rPr>
                <w:rFonts w:ascii="Times New Roman" w:hAnsi="Times New Roman" w:cs="Times New Roman"/>
                <w:sz w:val="24"/>
                <w:szCs w:val="24"/>
                <w:lang w:val="en-US"/>
              </w:rPr>
            </w:pPr>
            <w:r w:rsidRPr="00CE49CC">
              <w:rPr>
                <w:rFonts w:ascii="Times New Roman" w:hAnsi="Times New Roman" w:cs="Times New Roman"/>
                <w:sz w:val="24"/>
                <w:szCs w:val="24"/>
                <w:lang w:val="en-US"/>
              </w:rPr>
              <w:t>Q</w:t>
            </w:r>
            <w:r w:rsidRPr="00CE49CC">
              <w:rPr>
                <w:rFonts w:ascii="Times New Roman" w:hAnsi="Times New Roman" w:cs="Times New Roman"/>
                <w:sz w:val="24"/>
                <w:szCs w:val="24"/>
                <w:lang w:val="kk-KZ"/>
              </w:rPr>
              <w:t>uestion for students:</w:t>
            </w:r>
          </w:p>
          <w:p w14:paraId="41649458" w14:textId="77777777" w:rsidR="00412B27" w:rsidRPr="00CE49CC" w:rsidRDefault="00412B27" w:rsidP="00786827">
            <w:pPr>
              <w:tabs>
                <w:tab w:val="left" w:pos="2544"/>
              </w:tabs>
              <w:rPr>
                <w:rFonts w:ascii="Times New Roman" w:hAnsi="Times New Roman" w:cs="Times New Roman"/>
                <w:color w:val="000000" w:themeColor="text1"/>
                <w:sz w:val="24"/>
                <w:szCs w:val="24"/>
                <w:lang w:val="en-US"/>
              </w:rPr>
            </w:pPr>
            <w:r w:rsidRPr="00CE49CC">
              <w:rPr>
                <w:rFonts w:ascii="Times New Roman" w:hAnsi="Times New Roman" w:cs="Times New Roman"/>
                <w:color w:val="000000" w:themeColor="text1"/>
                <w:sz w:val="24"/>
                <w:szCs w:val="24"/>
                <w:lang w:val="en-US"/>
              </w:rPr>
              <w:t>What do you know about ear?</w:t>
            </w:r>
          </w:p>
          <w:p w14:paraId="4A9BD081" w14:textId="77777777" w:rsidR="00412B27" w:rsidRPr="00CE49CC" w:rsidRDefault="00412B27" w:rsidP="00786827">
            <w:pPr>
              <w:tabs>
                <w:tab w:val="left" w:pos="2544"/>
              </w:tabs>
              <w:rPr>
                <w:rFonts w:ascii="Times New Roman" w:hAnsi="Times New Roman" w:cs="Times New Roman"/>
                <w:color w:val="000000" w:themeColor="text1"/>
                <w:sz w:val="24"/>
                <w:szCs w:val="24"/>
                <w:lang w:val="en-US"/>
              </w:rPr>
            </w:pPr>
            <w:r w:rsidRPr="00CE49CC">
              <w:rPr>
                <w:rFonts w:ascii="Times New Roman" w:hAnsi="Times New Roman" w:cs="Times New Roman"/>
                <w:color w:val="000000" w:themeColor="text1"/>
                <w:sz w:val="24"/>
                <w:szCs w:val="24"/>
                <w:lang w:val="en-US"/>
              </w:rPr>
              <w:t>Why do we need the ears?</w:t>
            </w:r>
          </w:p>
          <w:p w14:paraId="569ACB37" w14:textId="77777777" w:rsidR="00412B27" w:rsidRPr="00571225" w:rsidRDefault="00412B27" w:rsidP="00786827">
            <w:pPr>
              <w:tabs>
                <w:tab w:val="left" w:pos="2544"/>
              </w:tabs>
              <w:rPr>
                <w:rFonts w:ascii="Times New Roman" w:hAnsi="Times New Roman" w:cs="Times New Roman"/>
                <w:color w:val="222222"/>
                <w:sz w:val="24"/>
                <w:szCs w:val="24"/>
                <w:u w:val="single"/>
                <w:shd w:val="clear" w:color="auto" w:fill="FFFFFF"/>
                <w:lang w:val="en-US"/>
              </w:rPr>
            </w:pPr>
            <w:r>
              <w:rPr>
                <w:rFonts w:ascii="Times New Roman" w:hAnsi="Times New Roman" w:cs="Times New Roman"/>
                <w:color w:val="000000" w:themeColor="text1"/>
                <w:sz w:val="24"/>
                <w:szCs w:val="24"/>
                <w:shd w:val="clear" w:color="auto" w:fill="FFFFFF"/>
                <w:lang w:val="en-US"/>
              </w:rPr>
              <w:t>The</w:t>
            </w:r>
            <w:r w:rsidRPr="00571225">
              <w:rPr>
                <w:rFonts w:ascii="Times New Roman" w:hAnsi="Times New Roman" w:cs="Times New Roman"/>
                <w:color w:val="000000" w:themeColor="text1"/>
                <w:sz w:val="24"/>
                <w:szCs w:val="24"/>
                <w:shd w:val="clear" w:color="auto" w:fill="FFFFFF"/>
                <w:lang w:val="en-US"/>
              </w:rPr>
              <w:t xml:space="preserve"> </w:t>
            </w:r>
            <w:r w:rsidRPr="00571225">
              <w:rPr>
                <w:rFonts w:ascii="Times New Roman" w:hAnsi="Times New Roman" w:cs="Times New Roman"/>
                <w:bCs/>
                <w:i/>
                <w:color w:val="000000" w:themeColor="text1"/>
                <w:sz w:val="24"/>
                <w:szCs w:val="24"/>
                <w:shd w:val="clear" w:color="auto" w:fill="FFFFFF"/>
                <w:lang w:val="en-US"/>
              </w:rPr>
              <w:t>ear</w:t>
            </w:r>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is the</w:t>
            </w:r>
            <w:r w:rsidRPr="00571225">
              <w:rPr>
                <w:rFonts w:ascii="Times New Roman" w:hAnsi="Times New Roman" w:cs="Times New Roman"/>
                <w:color w:val="000000" w:themeColor="text1"/>
                <w:sz w:val="24"/>
                <w:szCs w:val="24"/>
                <w:shd w:val="clear" w:color="auto" w:fill="FFFFFF"/>
                <w:lang w:val="en-US"/>
              </w:rPr>
              <w:t xml:space="preserve"> </w:t>
            </w:r>
            <w:hyperlink r:id="rId140" w:tooltip="Organ (anatomy)" w:history="1">
              <w:r w:rsidRPr="00571225">
                <w:rPr>
                  <w:rStyle w:val="Hyperlink"/>
                  <w:rFonts w:ascii="Times New Roman" w:hAnsi="Times New Roman"/>
                  <w:i/>
                  <w:color w:val="000000" w:themeColor="text1"/>
                  <w:sz w:val="24"/>
                  <w:szCs w:val="24"/>
                  <w:u w:val="none"/>
                  <w:shd w:val="clear" w:color="auto" w:fill="FFFFFF"/>
                  <w:lang w:val="en-US"/>
                </w:rPr>
                <w:t>organ</w:t>
              </w:r>
            </w:hyperlink>
            <w:r w:rsidRPr="00571225">
              <w:rPr>
                <w:rFonts w:ascii="Times New Roman" w:hAnsi="Times New Roman" w:cs="Times New Roman"/>
                <w:i/>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of</w:t>
            </w:r>
            <w:r w:rsidRPr="00571225">
              <w:rPr>
                <w:rFonts w:ascii="Times New Roman" w:hAnsi="Times New Roman" w:cs="Times New Roman"/>
                <w:color w:val="000000" w:themeColor="text1"/>
                <w:sz w:val="24"/>
                <w:szCs w:val="24"/>
                <w:shd w:val="clear" w:color="auto" w:fill="FFFFFF"/>
                <w:lang w:val="en-US"/>
              </w:rPr>
              <w:t xml:space="preserve"> </w:t>
            </w:r>
            <w:hyperlink r:id="rId141" w:tooltip="Hearing" w:history="1">
              <w:r w:rsidRPr="00571225">
                <w:rPr>
                  <w:rStyle w:val="Hyperlink"/>
                  <w:rFonts w:ascii="Times New Roman" w:hAnsi="Times New Roman"/>
                  <w:i/>
                  <w:color w:val="000000" w:themeColor="text1"/>
                  <w:sz w:val="24"/>
                  <w:szCs w:val="24"/>
                  <w:u w:val="none"/>
                  <w:shd w:val="clear" w:color="auto" w:fill="FFFFFF"/>
                  <w:lang w:val="en-US"/>
                </w:rPr>
                <w:t>hearing</w:t>
              </w:r>
            </w:hyperlink>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and, in mammals,</w:t>
            </w:r>
            <w:r w:rsidRPr="00571225">
              <w:rPr>
                <w:rFonts w:ascii="Times New Roman" w:hAnsi="Times New Roman" w:cs="Times New Roman"/>
                <w:color w:val="000000" w:themeColor="text1"/>
                <w:sz w:val="24"/>
                <w:szCs w:val="24"/>
                <w:shd w:val="clear" w:color="auto" w:fill="FFFFFF"/>
                <w:lang w:val="en-US"/>
              </w:rPr>
              <w:t xml:space="preserve"> </w:t>
            </w:r>
            <w:hyperlink r:id="rId142" w:tooltip="Equilibrioception" w:history="1">
              <w:r w:rsidRPr="00571225">
                <w:rPr>
                  <w:rStyle w:val="Hyperlink"/>
                  <w:rFonts w:ascii="Times New Roman" w:hAnsi="Times New Roman"/>
                  <w:i/>
                  <w:color w:val="000000" w:themeColor="text1"/>
                  <w:sz w:val="24"/>
                  <w:szCs w:val="24"/>
                  <w:u w:val="none"/>
                  <w:shd w:val="clear" w:color="auto" w:fill="FFFFFF"/>
                  <w:lang w:val="en-US"/>
                </w:rPr>
                <w:t>balance</w:t>
              </w:r>
            </w:hyperlink>
            <w:r w:rsidRPr="00571225">
              <w:rPr>
                <w:rFonts w:ascii="Times New Roman" w:hAnsi="Times New Roman" w:cs="Times New Roman"/>
                <w:i/>
                <w:color w:val="000000" w:themeColor="text1"/>
                <w:sz w:val="24"/>
                <w:szCs w:val="24"/>
                <w:shd w:val="clear" w:color="auto" w:fill="FFFFFF"/>
                <w:lang w:val="en-US"/>
              </w:rPr>
              <w:t>.</w:t>
            </w:r>
            <w:r w:rsidRPr="00CE49CC">
              <w:rPr>
                <w:rFonts w:ascii="Times New Roman" w:hAnsi="Times New Roman" w:cs="Times New Roman"/>
                <w:color w:val="000000" w:themeColor="text1"/>
                <w:sz w:val="24"/>
                <w:szCs w:val="24"/>
                <w:shd w:val="clear" w:color="auto" w:fill="FFFFFF"/>
                <w:lang w:val="en-US"/>
              </w:rPr>
              <w:t xml:space="preserve"> In mammals, the ear is usually described as having three parts</w:t>
            </w:r>
            <w:r>
              <w:rPr>
                <w:rFonts w:ascii="Times New Roman" w:hAnsi="Times New Roman" w:cs="Times New Roman"/>
                <w:color w:val="000000" w:themeColor="text1"/>
                <w:sz w:val="24"/>
                <w:szCs w:val="24"/>
                <w:shd w:val="clear" w:color="auto" w:fill="FFFFFF"/>
                <w:lang w:val="en-US"/>
              </w:rPr>
              <w:t>–the</w:t>
            </w:r>
            <w:r w:rsidRPr="00571225">
              <w:rPr>
                <w:rFonts w:ascii="Times New Roman" w:hAnsi="Times New Roman" w:cs="Times New Roman"/>
                <w:color w:val="000000" w:themeColor="text1"/>
                <w:sz w:val="24"/>
                <w:szCs w:val="24"/>
                <w:shd w:val="clear" w:color="auto" w:fill="FFFFFF"/>
                <w:lang w:val="en-US"/>
              </w:rPr>
              <w:t xml:space="preserve"> </w:t>
            </w:r>
            <w:hyperlink r:id="rId143" w:tooltip="Outer ear" w:history="1">
              <w:r w:rsidRPr="00571225">
                <w:rPr>
                  <w:rStyle w:val="Hyperlink"/>
                  <w:rFonts w:ascii="Times New Roman" w:hAnsi="Times New Roman"/>
                  <w:i/>
                  <w:color w:val="000000" w:themeColor="text1"/>
                  <w:sz w:val="24"/>
                  <w:szCs w:val="24"/>
                  <w:u w:val="none"/>
                  <w:shd w:val="clear" w:color="auto" w:fill="FFFFFF"/>
                  <w:lang w:val="en-US"/>
                </w:rPr>
                <w:t>outer ear</w:t>
              </w:r>
            </w:hyperlink>
            <w:r>
              <w:rPr>
                <w:rFonts w:ascii="Times New Roman" w:hAnsi="Times New Roman" w:cs="Times New Roman"/>
                <w:color w:val="000000" w:themeColor="text1"/>
                <w:sz w:val="24"/>
                <w:szCs w:val="24"/>
                <w:shd w:val="clear" w:color="auto" w:fill="FFFFFF"/>
                <w:lang w:val="en-US"/>
              </w:rPr>
              <w:t>,</w:t>
            </w:r>
            <w:r w:rsidRPr="00571225">
              <w:rPr>
                <w:rFonts w:ascii="Times New Roman" w:hAnsi="Times New Roman" w:cs="Times New Roman"/>
                <w:color w:val="000000" w:themeColor="text1"/>
                <w:sz w:val="24"/>
                <w:szCs w:val="24"/>
                <w:shd w:val="clear" w:color="auto" w:fill="FFFFFF"/>
                <w:lang w:val="en-US"/>
              </w:rPr>
              <w:t xml:space="preserve"> </w:t>
            </w:r>
            <w:hyperlink r:id="rId144" w:tooltip="Middle ear" w:history="1">
              <w:r w:rsidRPr="00571225">
                <w:rPr>
                  <w:rStyle w:val="Hyperlink"/>
                  <w:rFonts w:ascii="Times New Roman" w:hAnsi="Times New Roman"/>
                  <w:i/>
                  <w:color w:val="000000" w:themeColor="text1"/>
                  <w:sz w:val="24"/>
                  <w:szCs w:val="24"/>
                  <w:u w:val="none"/>
                  <w:shd w:val="clear" w:color="auto" w:fill="FFFFFF"/>
                  <w:lang w:val="en-US"/>
                </w:rPr>
                <w:t>middle ear</w:t>
              </w:r>
            </w:hyperlink>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and the</w:t>
            </w:r>
            <w:r w:rsidRPr="00571225">
              <w:rPr>
                <w:rFonts w:ascii="Times New Roman" w:hAnsi="Times New Roman" w:cs="Times New Roman"/>
                <w:color w:val="000000" w:themeColor="text1"/>
                <w:sz w:val="24"/>
                <w:szCs w:val="24"/>
                <w:shd w:val="clear" w:color="auto" w:fill="FFFFFF"/>
                <w:lang w:val="en-US"/>
              </w:rPr>
              <w:t xml:space="preserve"> </w:t>
            </w:r>
            <w:hyperlink r:id="rId145" w:tooltip="Inner ear" w:history="1">
              <w:r w:rsidRPr="00571225">
                <w:rPr>
                  <w:rStyle w:val="Hyperlink"/>
                  <w:rFonts w:ascii="Times New Roman" w:hAnsi="Times New Roman"/>
                  <w:i/>
                  <w:color w:val="000000" w:themeColor="text1"/>
                  <w:sz w:val="24"/>
                  <w:szCs w:val="24"/>
                  <w:u w:val="none"/>
                  <w:shd w:val="clear" w:color="auto" w:fill="FFFFFF"/>
                  <w:lang w:val="en-US"/>
                </w:rPr>
                <w:t>inner ear</w:t>
              </w:r>
            </w:hyperlink>
            <w:r>
              <w:rPr>
                <w:rFonts w:ascii="Times New Roman" w:hAnsi="Times New Roman" w:cs="Times New Roman"/>
                <w:color w:val="000000" w:themeColor="text1"/>
                <w:sz w:val="24"/>
                <w:szCs w:val="24"/>
                <w:shd w:val="clear" w:color="auto" w:fill="FFFFFF"/>
                <w:lang w:val="en-US"/>
              </w:rPr>
              <w:t>. The outer ear consists of the</w:t>
            </w:r>
            <w:r w:rsidRPr="00571225">
              <w:rPr>
                <w:rFonts w:ascii="Times New Roman" w:hAnsi="Times New Roman" w:cs="Times New Roman"/>
                <w:color w:val="000000" w:themeColor="text1"/>
                <w:sz w:val="24"/>
                <w:szCs w:val="24"/>
                <w:shd w:val="clear" w:color="auto" w:fill="FFFFFF"/>
                <w:lang w:val="en-US"/>
              </w:rPr>
              <w:t xml:space="preserve"> </w:t>
            </w:r>
            <w:hyperlink r:id="rId146" w:tooltip="Auricle (anatomy)" w:history="1">
              <w:r w:rsidRPr="00571225">
                <w:rPr>
                  <w:rStyle w:val="Hyperlink"/>
                  <w:rFonts w:ascii="Times New Roman" w:hAnsi="Times New Roman"/>
                  <w:i/>
                  <w:color w:val="000000" w:themeColor="text1"/>
                  <w:sz w:val="24"/>
                  <w:szCs w:val="24"/>
                  <w:u w:val="none"/>
                  <w:shd w:val="clear" w:color="auto" w:fill="FFFFFF"/>
                  <w:lang w:val="en-US"/>
                </w:rPr>
                <w:t>pinna</w:t>
              </w:r>
            </w:hyperlink>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and the</w:t>
            </w:r>
            <w:r w:rsidRPr="00571225">
              <w:rPr>
                <w:rFonts w:ascii="Times New Roman" w:hAnsi="Times New Roman" w:cs="Times New Roman"/>
                <w:color w:val="000000" w:themeColor="text1"/>
                <w:sz w:val="24"/>
                <w:szCs w:val="24"/>
                <w:shd w:val="clear" w:color="auto" w:fill="FFFFFF"/>
                <w:lang w:val="en-US"/>
              </w:rPr>
              <w:t xml:space="preserve"> </w:t>
            </w:r>
            <w:hyperlink r:id="rId147" w:tooltip="Ear canal" w:history="1">
              <w:r w:rsidRPr="00571225">
                <w:rPr>
                  <w:rStyle w:val="Hyperlink"/>
                  <w:rFonts w:ascii="Times New Roman" w:hAnsi="Times New Roman"/>
                  <w:i/>
                  <w:color w:val="000000" w:themeColor="text1"/>
                  <w:sz w:val="24"/>
                  <w:szCs w:val="24"/>
                  <w:u w:val="none"/>
                  <w:shd w:val="clear" w:color="auto" w:fill="FFFFFF"/>
                  <w:lang w:val="en-US"/>
                </w:rPr>
                <w:t>ear canal</w:t>
              </w:r>
            </w:hyperlink>
            <w:r w:rsidRPr="00571225">
              <w:rPr>
                <w:rFonts w:ascii="Times New Roman" w:hAnsi="Times New Roman" w:cs="Times New Roman"/>
                <w:i/>
                <w:color w:val="000000" w:themeColor="text1"/>
                <w:sz w:val="24"/>
                <w:szCs w:val="24"/>
                <w:shd w:val="clear" w:color="auto" w:fill="FFFFFF"/>
                <w:lang w:val="en-US"/>
              </w:rPr>
              <w:t>.</w:t>
            </w:r>
            <w:r w:rsidRPr="00CE49CC">
              <w:rPr>
                <w:rFonts w:ascii="Times New Roman" w:hAnsi="Times New Roman" w:cs="Times New Roman"/>
                <w:color w:val="000000" w:themeColor="text1"/>
                <w:sz w:val="24"/>
                <w:szCs w:val="24"/>
                <w:shd w:val="clear" w:color="auto" w:fill="FFFFFF"/>
                <w:lang w:val="en-US"/>
              </w:rPr>
              <w:t xml:space="preserve"> Since the outer ear is the only visible portion of the ear in most animals, the word "ear" often refers to the external part alo</w:t>
            </w:r>
            <w:r>
              <w:rPr>
                <w:rFonts w:ascii="Times New Roman" w:hAnsi="Times New Roman" w:cs="Times New Roman"/>
                <w:color w:val="000000" w:themeColor="text1"/>
                <w:sz w:val="24"/>
                <w:szCs w:val="24"/>
                <w:shd w:val="clear" w:color="auto" w:fill="FFFFFF"/>
                <w:lang w:val="en-US"/>
              </w:rPr>
              <w:t>ne.</w:t>
            </w:r>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The middle ear includes the</w:t>
            </w:r>
            <w:r w:rsidRPr="00571225">
              <w:rPr>
                <w:rFonts w:ascii="Times New Roman" w:hAnsi="Times New Roman" w:cs="Times New Roman"/>
                <w:color w:val="000000" w:themeColor="text1"/>
                <w:sz w:val="24"/>
                <w:szCs w:val="24"/>
                <w:shd w:val="clear" w:color="auto" w:fill="FFFFFF"/>
                <w:lang w:val="en-US"/>
              </w:rPr>
              <w:t xml:space="preserve"> </w:t>
            </w:r>
            <w:hyperlink r:id="rId148" w:tooltip="Tympanic cavity" w:history="1">
              <w:r w:rsidRPr="00571225">
                <w:rPr>
                  <w:rStyle w:val="Hyperlink"/>
                  <w:rFonts w:ascii="Times New Roman" w:hAnsi="Times New Roman"/>
                  <w:i/>
                  <w:color w:val="000000" w:themeColor="text1"/>
                  <w:sz w:val="24"/>
                  <w:szCs w:val="24"/>
                  <w:u w:val="none"/>
                  <w:shd w:val="clear" w:color="auto" w:fill="FFFFFF"/>
                  <w:lang w:val="en-US"/>
                </w:rPr>
                <w:t>tympanic cavity</w:t>
              </w:r>
            </w:hyperlink>
            <w:r w:rsidRPr="00571225">
              <w:rPr>
                <w:rFonts w:ascii="Times New Roman" w:hAnsi="Times New Roman" w:cs="Times New Roman"/>
                <w:color w:val="000000" w:themeColor="text1"/>
                <w:sz w:val="24"/>
                <w:szCs w:val="24"/>
                <w:shd w:val="clear" w:color="auto" w:fill="FFFFFF"/>
                <w:lang w:val="en-US"/>
              </w:rPr>
              <w:t xml:space="preserve"> </w:t>
            </w:r>
            <w:r w:rsidRPr="00CE49CC">
              <w:rPr>
                <w:rFonts w:ascii="Times New Roman" w:hAnsi="Times New Roman" w:cs="Times New Roman"/>
                <w:color w:val="000000" w:themeColor="text1"/>
                <w:sz w:val="24"/>
                <w:szCs w:val="24"/>
                <w:shd w:val="clear" w:color="auto" w:fill="FFFFFF"/>
                <w:lang w:val="en-US"/>
              </w:rPr>
              <w:t>and</w:t>
            </w:r>
            <w:r>
              <w:rPr>
                <w:rFonts w:ascii="Times New Roman" w:hAnsi="Times New Roman" w:cs="Times New Roman"/>
                <w:color w:val="000000" w:themeColor="text1"/>
                <w:sz w:val="24"/>
                <w:szCs w:val="24"/>
                <w:shd w:val="clear" w:color="auto" w:fill="FFFFFF"/>
                <w:lang w:val="en-US"/>
              </w:rPr>
              <w:t xml:space="preserve"> the three</w:t>
            </w:r>
            <w:r w:rsidRPr="00571225">
              <w:rPr>
                <w:rFonts w:ascii="Times New Roman" w:hAnsi="Times New Roman" w:cs="Times New Roman"/>
                <w:color w:val="000000" w:themeColor="text1"/>
                <w:sz w:val="24"/>
                <w:szCs w:val="24"/>
                <w:shd w:val="clear" w:color="auto" w:fill="FFFFFF"/>
                <w:lang w:val="en-US"/>
              </w:rPr>
              <w:t xml:space="preserve"> </w:t>
            </w:r>
            <w:hyperlink r:id="rId149" w:tooltip="Ossicle" w:history="1">
              <w:r w:rsidRPr="00571225">
                <w:rPr>
                  <w:rStyle w:val="Hyperlink"/>
                  <w:rFonts w:ascii="Times New Roman" w:hAnsi="Times New Roman"/>
                  <w:i/>
                  <w:color w:val="000000" w:themeColor="text1"/>
                  <w:sz w:val="24"/>
                  <w:szCs w:val="24"/>
                  <w:u w:val="none"/>
                  <w:shd w:val="clear" w:color="auto" w:fill="FFFFFF"/>
                  <w:lang w:val="en-US"/>
                </w:rPr>
                <w:t>ossicles</w:t>
              </w:r>
            </w:hyperlink>
            <w:r w:rsidRPr="00571225">
              <w:rPr>
                <w:rFonts w:ascii="Times New Roman" w:hAnsi="Times New Roman" w:cs="Times New Roman"/>
                <w:i/>
                <w:color w:val="000000" w:themeColor="text1"/>
                <w:sz w:val="24"/>
                <w:szCs w:val="24"/>
                <w:shd w:val="clear" w:color="auto" w:fill="FFFFFF"/>
                <w:lang w:val="en-US"/>
              </w:rPr>
              <w:t>.</w:t>
            </w:r>
            <w:r>
              <w:rPr>
                <w:rFonts w:ascii="Times New Roman" w:hAnsi="Times New Roman" w:cs="Times New Roman"/>
                <w:color w:val="000000" w:themeColor="text1"/>
                <w:sz w:val="24"/>
                <w:szCs w:val="24"/>
                <w:shd w:val="clear" w:color="auto" w:fill="FFFFFF"/>
                <w:lang w:val="en-US"/>
              </w:rPr>
              <w:t xml:space="preserve"> The inner ear sits in the</w:t>
            </w:r>
            <w:r w:rsidRPr="00571225">
              <w:rPr>
                <w:rFonts w:ascii="Times New Roman" w:hAnsi="Times New Roman" w:cs="Times New Roman"/>
                <w:color w:val="000000" w:themeColor="text1"/>
                <w:sz w:val="24"/>
                <w:szCs w:val="24"/>
                <w:shd w:val="clear" w:color="auto" w:fill="FFFFFF"/>
                <w:lang w:val="en-US"/>
              </w:rPr>
              <w:t xml:space="preserve"> </w:t>
            </w:r>
            <w:hyperlink r:id="rId150" w:tooltip="Bony labyrinth" w:history="1">
              <w:r w:rsidRPr="00571225">
                <w:rPr>
                  <w:rStyle w:val="Hyperlink"/>
                  <w:rFonts w:ascii="Times New Roman" w:hAnsi="Times New Roman"/>
                  <w:i/>
                  <w:color w:val="000000" w:themeColor="text1"/>
                  <w:sz w:val="24"/>
                  <w:szCs w:val="24"/>
                  <w:u w:val="none"/>
                  <w:shd w:val="clear" w:color="auto" w:fill="FFFFFF"/>
                  <w:lang w:val="en-US"/>
                </w:rPr>
                <w:t>bony labyrinth</w:t>
              </w:r>
            </w:hyperlink>
            <w:r w:rsidRPr="00CE49CC">
              <w:rPr>
                <w:rFonts w:ascii="Times New Roman" w:hAnsi="Times New Roman" w:cs="Times New Roman"/>
                <w:color w:val="000000" w:themeColor="text1"/>
                <w:sz w:val="24"/>
                <w:szCs w:val="24"/>
                <w:shd w:val="clear" w:color="auto" w:fill="FFFFFF"/>
                <w:lang w:val="en-US"/>
              </w:rPr>
              <w:t>, and contains structures which are key to several senses: the </w:t>
            </w:r>
            <w:hyperlink r:id="rId151" w:tooltip="Semicircular canal" w:history="1">
              <w:r w:rsidRPr="00571225">
                <w:rPr>
                  <w:rStyle w:val="Hyperlink"/>
                  <w:rFonts w:ascii="Times New Roman" w:hAnsi="Times New Roman"/>
                  <w:i/>
                  <w:color w:val="000000" w:themeColor="text1"/>
                  <w:sz w:val="24"/>
                  <w:szCs w:val="24"/>
                  <w:u w:val="none"/>
                  <w:shd w:val="clear" w:color="auto" w:fill="FFFFFF"/>
                  <w:lang w:val="en-US"/>
                </w:rPr>
                <w:t>semicircular canals</w:t>
              </w:r>
            </w:hyperlink>
            <w:r w:rsidRPr="00CE49CC">
              <w:rPr>
                <w:rFonts w:ascii="Times New Roman" w:hAnsi="Times New Roman" w:cs="Times New Roman"/>
                <w:color w:val="000000" w:themeColor="text1"/>
                <w:sz w:val="24"/>
                <w:szCs w:val="24"/>
                <w:shd w:val="clear" w:color="auto" w:fill="FFFFFF"/>
                <w:lang w:val="en-US"/>
              </w:rPr>
              <w:t>, which enable balance an</w:t>
            </w:r>
            <w:r>
              <w:rPr>
                <w:rFonts w:ascii="Times New Roman" w:hAnsi="Times New Roman" w:cs="Times New Roman"/>
                <w:color w:val="000000" w:themeColor="text1"/>
                <w:sz w:val="24"/>
                <w:szCs w:val="24"/>
                <w:shd w:val="clear" w:color="auto" w:fill="FFFFFF"/>
                <w:lang w:val="en-US"/>
              </w:rPr>
              <w:t>d eye tracking when moving; the</w:t>
            </w:r>
            <w:r w:rsidRPr="00571225">
              <w:rPr>
                <w:rFonts w:ascii="Times New Roman" w:hAnsi="Times New Roman" w:cs="Times New Roman"/>
                <w:color w:val="000000" w:themeColor="text1"/>
                <w:sz w:val="24"/>
                <w:szCs w:val="24"/>
                <w:shd w:val="clear" w:color="auto" w:fill="FFFFFF"/>
                <w:lang w:val="en-US"/>
              </w:rPr>
              <w:t xml:space="preserve"> </w:t>
            </w:r>
            <w:hyperlink r:id="rId152" w:tooltip="Utricle (ear)" w:history="1">
              <w:r w:rsidRPr="00571225">
                <w:rPr>
                  <w:rStyle w:val="Hyperlink"/>
                  <w:rFonts w:ascii="Times New Roman" w:hAnsi="Times New Roman"/>
                  <w:i/>
                  <w:color w:val="000000" w:themeColor="text1"/>
                  <w:sz w:val="24"/>
                  <w:szCs w:val="24"/>
                  <w:u w:val="none"/>
                  <w:shd w:val="clear" w:color="auto" w:fill="FFFFFF"/>
                  <w:lang w:val="en-US"/>
                </w:rPr>
                <w:t>utricle</w:t>
              </w:r>
            </w:hyperlink>
            <w:r w:rsidRPr="00571225">
              <w:rPr>
                <w:rFonts w:ascii="Times New Roman" w:hAnsi="Times New Roman" w:cs="Times New Roman"/>
                <w:color w:val="000000" w:themeColor="text1"/>
                <w:sz w:val="24"/>
                <w:szCs w:val="24"/>
                <w:shd w:val="clear" w:color="auto" w:fill="FFFFFF"/>
                <w:lang w:val="en-US"/>
              </w:rPr>
              <w:t xml:space="preserve"> </w:t>
            </w:r>
            <w:r>
              <w:rPr>
                <w:rFonts w:ascii="Times New Roman" w:hAnsi="Times New Roman" w:cs="Times New Roman"/>
                <w:color w:val="000000" w:themeColor="text1"/>
                <w:sz w:val="24"/>
                <w:szCs w:val="24"/>
                <w:shd w:val="clear" w:color="auto" w:fill="FFFFFF"/>
                <w:lang w:val="en-US"/>
              </w:rPr>
              <w:t>and</w:t>
            </w:r>
            <w:r w:rsidRPr="00571225">
              <w:rPr>
                <w:rFonts w:ascii="Times New Roman" w:hAnsi="Times New Roman" w:cs="Times New Roman"/>
                <w:color w:val="000000" w:themeColor="text1"/>
                <w:sz w:val="24"/>
                <w:szCs w:val="24"/>
                <w:shd w:val="clear" w:color="auto" w:fill="FFFFFF"/>
                <w:lang w:val="en-US"/>
              </w:rPr>
              <w:t xml:space="preserve"> </w:t>
            </w:r>
            <w:hyperlink r:id="rId153" w:tooltip="Saccule" w:history="1">
              <w:r w:rsidRPr="00571225">
                <w:rPr>
                  <w:rStyle w:val="Hyperlink"/>
                  <w:rFonts w:ascii="Times New Roman" w:hAnsi="Times New Roman"/>
                  <w:i/>
                  <w:color w:val="000000" w:themeColor="text1"/>
                  <w:sz w:val="24"/>
                  <w:szCs w:val="24"/>
                  <w:u w:val="none"/>
                  <w:shd w:val="clear" w:color="auto" w:fill="FFFFFF"/>
                  <w:lang w:val="en-US"/>
                </w:rPr>
                <w:t>saccule</w:t>
              </w:r>
            </w:hyperlink>
            <w:r w:rsidRPr="00CE49CC">
              <w:rPr>
                <w:rFonts w:ascii="Times New Roman" w:hAnsi="Times New Roman" w:cs="Times New Roman"/>
                <w:color w:val="000000" w:themeColor="text1"/>
                <w:sz w:val="24"/>
                <w:szCs w:val="24"/>
                <w:shd w:val="clear" w:color="auto" w:fill="FFFFFF"/>
                <w:lang w:val="en-US"/>
              </w:rPr>
              <w:t>, which enable b</w:t>
            </w:r>
            <w:r>
              <w:rPr>
                <w:rFonts w:ascii="Times New Roman" w:hAnsi="Times New Roman" w:cs="Times New Roman"/>
                <w:color w:val="000000" w:themeColor="text1"/>
                <w:sz w:val="24"/>
                <w:szCs w:val="24"/>
                <w:shd w:val="clear" w:color="auto" w:fill="FFFFFF"/>
                <w:lang w:val="en-US"/>
              </w:rPr>
              <w:t>alance when stationary; and the</w:t>
            </w:r>
            <w:r w:rsidRPr="00571225">
              <w:rPr>
                <w:rFonts w:ascii="Times New Roman" w:hAnsi="Times New Roman" w:cs="Times New Roman"/>
                <w:color w:val="000000" w:themeColor="text1"/>
                <w:sz w:val="24"/>
                <w:szCs w:val="24"/>
                <w:shd w:val="clear" w:color="auto" w:fill="FFFFFF"/>
                <w:lang w:val="en-US"/>
              </w:rPr>
              <w:t xml:space="preserve"> </w:t>
            </w:r>
            <w:hyperlink r:id="rId154" w:tooltip="Cochlea" w:history="1">
              <w:r w:rsidRPr="00571225">
                <w:rPr>
                  <w:rStyle w:val="Hyperlink"/>
                  <w:rFonts w:ascii="Times New Roman" w:hAnsi="Times New Roman"/>
                  <w:i/>
                  <w:color w:val="000000" w:themeColor="text1"/>
                  <w:sz w:val="24"/>
                  <w:szCs w:val="24"/>
                  <w:u w:val="none"/>
                  <w:shd w:val="clear" w:color="auto" w:fill="FFFFFF"/>
                  <w:lang w:val="en-US"/>
                </w:rPr>
                <w:t>cochlea</w:t>
              </w:r>
            </w:hyperlink>
            <w:r w:rsidRPr="00CE49CC">
              <w:rPr>
                <w:rFonts w:ascii="Times New Roman" w:hAnsi="Times New Roman" w:cs="Times New Roman"/>
                <w:color w:val="000000" w:themeColor="text1"/>
                <w:sz w:val="24"/>
                <w:szCs w:val="24"/>
                <w:shd w:val="clear" w:color="auto" w:fill="FFFFFF"/>
                <w:lang w:val="en-US"/>
              </w:rPr>
              <w:t>, whi</w:t>
            </w:r>
            <w:r>
              <w:rPr>
                <w:rFonts w:ascii="Times New Roman" w:hAnsi="Times New Roman" w:cs="Times New Roman"/>
                <w:color w:val="000000" w:themeColor="text1"/>
                <w:sz w:val="24"/>
                <w:szCs w:val="24"/>
                <w:shd w:val="clear" w:color="auto" w:fill="FFFFFF"/>
                <w:lang w:val="en-US"/>
              </w:rPr>
              <w:t>ch enables hearing. The ears of</w:t>
            </w:r>
            <w:r w:rsidRPr="00571225">
              <w:rPr>
                <w:rFonts w:ascii="Times New Roman" w:hAnsi="Times New Roman" w:cs="Times New Roman"/>
                <w:color w:val="000000" w:themeColor="text1"/>
                <w:sz w:val="24"/>
                <w:szCs w:val="24"/>
                <w:shd w:val="clear" w:color="auto" w:fill="FFFFFF"/>
                <w:lang w:val="en-US"/>
              </w:rPr>
              <w:t xml:space="preserve"> </w:t>
            </w:r>
            <w:hyperlink r:id="rId155" w:tooltip="Vertebrate" w:history="1">
              <w:r w:rsidRPr="00571225">
                <w:rPr>
                  <w:rStyle w:val="Hyperlink"/>
                  <w:rFonts w:ascii="Times New Roman" w:hAnsi="Times New Roman"/>
                  <w:i/>
                  <w:color w:val="000000" w:themeColor="text1"/>
                  <w:sz w:val="24"/>
                  <w:szCs w:val="24"/>
                  <w:u w:val="none"/>
                  <w:shd w:val="clear" w:color="auto" w:fill="FFFFFF"/>
                  <w:lang w:val="en-US"/>
                </w:rPr>
                <w:t>vertebrates</w:t>
              </w:r>
            </w:hyperlink>
            <w:r w:rsidRPr="00571225">
              <w:rPr>
                <w:rFonts w:ascii="Times New Roman" w:hAnsi="Times New Roman" w:cs="Times New Roman"/>
                <w:color w:val="000000" w:themeColor="text1"/>
                <w:sz w:val="24"/>
                <w:szCs w:val="24"/>
                <w:shd w:val="clear" w:color="auto" w:fill="FFFFFF"/>
                <w:lang w:val="en-US"/>
              </w:rPr>
              <w:t xml:space="preserve"> </w:t>
            </w:r>
            <w:r w:rsidRPr="00CE49CC">
              <w:rPr>
                <w:rFonts w:ascii="Times New Roman" w:hAnsi="Times New Roman" w:cs="Times New Roman"/>
                <w:color w:val="000000" w:themeColor="text1"/>
                <w:sz w:val="24"/>
                <w:szCs w:val="24"/>
                <w:shd w:val="clear" w:color="auto" w:fill="FFFFFF"/>
                <w:lang w:val="en-US"/>
              </w:rPr>
              <w:t>are placed somewhat symmetrically on either side of the</w:t>
            </w:r>
            <w:r>
              <w:rPr>
                <w:rFonts w:ascii="Times New Roman" w:hAnsi="Times New Roman" w:cs="Times New Roman"/>
                <w:color w:val="000000" w:themeColor="text1"/>
                <w:sz w:val="24"/>
                <w:szCs w:val="24"/>
                <w:shd w:val="clear" w:color="auto" w:fill="FFFFFF"/>
                <w:lang w:val="en-US"/>
              </w:rPr>
              <w:t xml:space="preserve"> head, an arrangement that aids</w:t>
            </w:r>
            <w:r w:rsidRPr="00571225">
              <w:rPr>
                <w:rFonts w:ascii="Times New Roman" w:hAnsi="Times New Roman" w:cs="Times New Roman"/>
                <w:color w:val="000000" w:themeColor="text1"/>
                <w:sz w:val="24"/>
                <w:szCs w:val="24"/>
                <w:shd w:val="clear" w:color="auto" w:fill="FFFFFF"/>
                <w:lang w:val="en-US"/>
              </w:rPr>
              <w:t xml:space="preserve"> </w:t>
            </w:r>
            <w:hyperlink r:id="rId156" w:tooltip="Sound localization" w:history="1">
              <w:r w:rsidRPr="00571225">
                <w:rPr>
                  <w:rStyle w:val="Hyperlink"/>
                  <w:rFonts w:ascii="Times New Roman" w:hAnsi="Times New Roman"/>
                  <w:i/>
                  <w:color w:val="000000" w:themeColor="text1"/>
                  <w:sz w:val="24"/>
                  <w:szCs w:val="24"/>
                  <w:u w:val="none"/>
                  <w:shd w:val="clear" w:color="auto" w:fill="FFFFFF"/>
                  <w:lang w:val="en-US"/>
                </w:rPr>
                <w:t>sound localisation</w:t>
              </w:r>
            </w:hyperlink>
            <w:r w:rsidRPr="00571225">
              <w:rPr>
                <w:rFonts w:ascii="Times New Roman" w:hAnsi="Times New Roman" w:cs="Times New Roman"/>
                <w:i/>
                <w:color w:val="222222"/>
                <w:sz w:val="24"/>
                <w:szCs w:val="24"/>
                <w:shd w:val="clear" w:color="auto" w:fill="FFFFFF"/>
                <w:lang w:val="en-US"/>
              </w:rPr>
              <w:t>.</w:t>
            </w:r>
          </w:p>
          <w:p w14:paraId="0B72DB78" w14:textId="77777777" w:rsidR="00412B27" w:rsidRPr="00571225" w:rsidRDefault="00412B27" w:rsidP="00786827">
            <w:pPr>
              <w:tabs>
                <w:tab w:val="left" w:pos="2544"/>
              </w:tabs>
              <w:rPr>
                <w:rFonts w:ascii="Times New Roman" w:hAnsi="Times New Roman" w:cs="Times New Roman"/>
                <w:i/>
                <w:noProof/>
                <w:sz w:val="24"/>
                <w:szCs w:val="24"/>
                <w:lang w:val="en-US" w:eastAsia="ru-RU"/>
              </w:rPr>
            </w:pPr>
            <w:r w:rsidRPr="00571225">
              <w:rPr>
                <w:rFonts w:ascii="Times New Roman" w:hAnsi="Times New Roman" w:cs="Times New Roman"/>
                <w:i/>
                <w:noProof/>
                <w:sz w:val="24"/>
                <w:szCs w:val="24"/>
                <w:lang w:val="en-US" w:eastAsia="ru-RU"/>
              </w:rPr>
              <w:t>Slide№ 2</w:t>
            </w:r>
          </w:p>
          <w:p w14:paraId="505A3FF1" w14:textId="77777777" w:rsidR="00412B27" w:rsidRPr="00CE49CC" w:rsidRDefault="00412B27" w:rsidP="00786827">
            <w:pPr>
              <w:tabs>
                <w:tab w:val="left" w:pos="2544"/>
              </w:tabs>
              <w:rPr>
                <w:rFonts w:ascii="Times New Roman" w:hAnsi="Times New Roman" w:cs="Times New Roman"/>
                <w:noProof/>
                <w:color w:val="000000" w:themeColor="text1"/>
                <w:sz w:val="24"/>
                <w:szCs w:val="24"/>
                <w:lang w:val="en-US" w:eastAsia="ru-RU"/>
              </w:rPr>
            </w:pPr>
            <w:r w:rsidRPr="00CE49CC">
              <w:rPr>
                <w:rFonts w:ascii="Times New Roman" w:hAnsi="Times New Roman" w:cs="Times New Roman"/>
                <w:noProof/>
                <w:color w:val="000000" w:themeColor="text1"/>
                <w:sz w:val="24"/>
                <w:szCs w:val="24"/>
                <w:lang w:val="en-US" w:eastAsia="ru-RU"/>
              </w:rPr>
              <w:t>The human ear consists of three parts</w:t>
            </w:r>
            <w:r>
              <w:rPr>
                <w:rFonts w:ascii="Times New Roman" w:hAnsi="Times New Roman" w:cs="Times New Roman"/>
                <w:noProof/>
                <w:color w:val="000000" w:themeColor="text1"/>
                <w:sz w:val="24"/>
                <w:szCs w:val="24"/>
                <w:lang w:val="en-US" w:eastAsia="ru-RU"/>
              </w:rPr>
              <w:t>–the</w:t>
            </w:r>
            <w:r w:rsidRPr="00571225">
              <w:rPr>
                <w:rFonts w:ascii="Times New Roman" w:hAnsi="Times New Roman" w:cs="Times New Roman"/>
                <w:noProof/>
                <w:color w:val="000000" w:themeColor="text1"/>
                <w:sz w:val="24"/>
                <w:szCs w:val="24"/>
                <w:lang w:val="en-US" w:eastAsia="ru-RU"/>
              </w:rPr>
              <w:t xml:space="preserve"> </w:t>
            </w:r>
            <w:hyperlink r:id="rId157" w:history="1">
              <w:r w:rsidRPr="00571225">
                <w:rPr>
                  <w:rStyle w:val="Hyperlink"/>
                  <w:rFonts w:ascii="Times New Roman" w:hAnsi="Times New Roman"/>
                  <w:i/>
                  <w:noProof/>
                  <w:color w:val="000000" w:themeColor="text1"/>
                  <w:sz w:val="24"/>
                  <w:szCs w:val="24"/>
                  <w:u w:val="none"/>
                  <w:lang w:val="en-US" w:eastAsia="ru-RU"/>
                </w:rPr>
                <w:t>outer ear</w:t>
              </w:r>
            </w:hyperlink>
            <w:r>
              <w:rPr>
                <w:rFonts w:ascii="Times New Roman" w:hAnsi="Times New Roman" w:cs="Times New Roman"/>
                <w:noProof/>
                <w:color w:val="000000" w:themeColor="text1"/>
                <w:sz w:val="24"/>
                <w:szCs w:val="24"/>
                <w:lang w:val="en-US" w:eastAsia="ru-RU"/>
              </w:rPr>
              <w:t>,</w:t>
            </w:r>
            <w:r w:rsidRPr="00571225">
              <w:rPr>
                <w:rFonts w:ascii="Times New Roman" w:hAnsi="Times New Roman" w:cs="Times New Roman"/>
                <w:noProof/>
                <w:color w:val="000000" w:themeColor="text1"/>
                <w:sz w:val="24"/>
                <w:szCs w:val="24"/>
                <w:lang w:val="en-US" w:eastAsia="ru-RU"/>
              </w:rPr>
              <w:t xml:space="preserve"> </w:t>
            </w:r>
            <w:hyperlink r:id="rId158" w:history="1">
              <w:r w:rsidRPr="00571225">
                <w:rPr>
                  <w:rStyle w:val="Hyperlink"/>
                  <w:rFonts w:ascii="Times New Roman" w:hAnsi="Times New Roman"/>
                  <w:i/>
                  <w:noProof/>
                  <w:color w:val="000000" w:themeColor="text1"/>
                  <w:sz w:val="24"/>
                  <w:szCs w:val="24"/>
                  <w:u w:val="none"/>
                  <w:lang w:val="en-US" w:eastAsia="ru-RU"/>
                </w:rPr>
                <w:t>middle ear</w:t>
              </w:r>
            </w:hyperlink>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and</w:t>
            </w:r>
            <w:r w:rsidRPr="00571225">
              <w:rPr>
                <w:rFonts w:ascii="Times New Roman" w:hAnsi="Times New Roman" w:cs="Times New Roman"/>
                <w:noProof/>
                <w:color w:val="000000" w:themeColor="text1"/>
                <w:sz w:val="24"/>
                <w:szCs w:val="24"/>
                <w:lang w:val="en-US" w:eastAsia="ru-RU"/>
              </w:rPr>
              <w:t xml:space="preserve"> </w:t>
            </w:r>
            <w:hyperlink r:id="rId159" w:history="1">
              <w:r w:rsidRPr="00571225">
                <w:rPr>
                  <w:rStyle w:val="Hyperlink"/>
                  <w:rFonts w:ascii="Times New Roman" w:hAnsi="Times New Roman"/>
                  <w:i/>
                  <w:noProof/>
                  <w:color w:val="000000" w:themeColor="text1"/>
                  <w:sz w:val="24"/>
                  <w:szCs w:val="24"/>
                  <w:u w:val="none"/>
                  <w:lang w:val="en-US" w:eastAsia="ru-RU"/>
                </w:rPr>
                <w:t>inner ear</w:t>
              </w:r>
            </w:hyperlink>
            <w:r>
              <w:rPr>
                <w:rFonts w:ascii="Times New Roman" w:hAnsi="Times New Roman" w:cs="Times New Roman"/>
                <w:noProof/>
                <w:color w:val="000000" w:themeColor="text1"/>
                <w:sz w:val="24"/>
                <w:szCs w:val="24"/>
                <w:lang w:val="en-US" w:eastAsia="ru-RU"/>
              </w:rPr>
              <w:t xml:space="preserve">. </w:t>
            </w:r>
            <w:r w:rsidRPr="00571225">
              <w:rPr>
                <w:rFonts w:ascii="Times New Roman" w:hAnsi="Times New Roman" w:cs="Times New Roman"/>
                <w:i/>
                <w:noProof/>
                <w:color w:val="000000" w:themeColor="text1"/>
                <w:sz w:val="24"/>
                <w:szCs w:val="24"/>
                <w:lang w:val="en-US" w:eastAsia="ru-RU"/>
              </w:rPr>
              <w:t xml:space="preserve">The </w:t>
            </w:r>
            <w:hyperlink r:id="rId160" w:history="1">
              <w:r w:rsidRPr="00571225">
                <w:rPr>
                  <w:rStyle w:val="Hyperlink"/>
                  <w:rFonts w:ascii="Times New Roman" w:hAnsi="Times New Roman"/>
                  <w:i/>
                  <w:noProof/>
                  <w:color w:val="000000" w:themeColor="text1"/>
                  <w:sz w:val="24"/>
                  <w:szCs w:val="24"/>
                  <w:u w:val="none"/>
                  <w:lang w:val="en-US" w:eastAsia="ru-RU"/>
                </w:rPr>
                <w:t>ear canal</w:t>
              </w:r>
            </w:hyperlink>
            <w:r w:rsidRPr="00571225">
              <w:rPr>
                <w:rFonts w:ascii="Times New Roman" w:hAnsi="Times New Roman" w:cs="Times New Roman"/>
                <w:noProof/>
                <w:color w:val="000000" w:themeColor="text1"/>
                <w:sz w:val="24"/>
                <w:szCs w:val="24"/>
                <w:lang w:val="en-US" w:eastAsia="ru-RU"/>
              </w:rPr>
              <w:t xml:space="preserve"> </w:t>
            </w:r>
            <w:r w:rsidRPr="00CE49CC">
              <w:rPr>
                <w:rFonts w:ascii="Times New Roman" w:hAnsi="Times New Roman" w:cs="Times New Roman"/>
                <w:noProof/>
                <w:color w:val="000000" w:themeColor="text1"/>
                <w:sz w:val="24"/>
                <w:szCs w:val="24"/>
                <w:lang w:val="en-US" w:eastAsia="ru-RU"/>
              </w:rPr>
              <w:t>of the outer ear i</w:t>
            </w:r>
            <w:r>
              <w:rPr>
                <w:rFonts w:ascii="Times New Roman" w:hAnsi="Times New Roman" w:cs="Times New Roman"/>
                <w:noProof/>
                <w:color w:val="000000" w:themeColor="text1"/>
                <w:sz w:val="24"/>
                <w:szCs w:val="24"/>
                <w:lang w:val="en-US" w:eastAsia="ru-RU"/>
              </w:rPr>
              <w:t>s separated from the air-filled</w:t>
            </w:r>
            <w:r w:rsidRPr="00571225">
              <w:rPr>
                <w:rFonts w:ascii="Times New Roman" w:hAnsi="Times New Roman" w:cs="Times New Roman"/>
                <w:noProof/>
                <w:color w:val="000000" w:themeColor="text1"/>
                <w:sz w:val="24"/>
                <w:szCs w:val="24"/>
                <w:lang w:val="en-US" w:eastAsia="ru-RU"/>
              </w:rPr>
              <w:t xml:space="preserve"> </w:t>
            </w:r>
            <w:hyperlink r:id="rId161" w:history="1">
              <w:r w:rsidRPr="00571225">
                <w:rPr>
                  <w:rStyle w:val="Hyperlink"/>
                  <w:rFonts w:ascii="Times New Roman" w:hAnsi="Times New Roman"/>
                  <w:i/>
                  <w:noProof/>
                  <w:color w:val="000000" w:themeColor="text1"/>
                  <w:sz w:val="24"/>
                  <w:szCs w:val="24"/>
                  <w:u w:val="none"/>
                  <w:lang w:val="en-US" w:eastAsia="ru-RU"/>
                </w:rPr>
                <w:t>tympanic cavity</w:t>
              </w:r>
            </w:hyperlink>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of the middle ear by the</w:t>
            </w:r>
            <w:r w:rsidRPr="00571225">
              <w:rPr>
                <w:rFonts w:ascii="Times New Roman" w:hAnsi="Times New Roman" w:cs="Times New Roman"/>
                <w:noProof/>
                <w:color w:val="000000" w:themeColor="text1"/>
                <w:sz w:val="24"/>
                <w:szCs w:val="24"/>
                <w:lang w:val="en-US" w:eastAsia="ru-RU"/>
              </w:rPr>
              <w:t xml:space="preserve"> </w:t>
            </w:r>
            <w:hyperlink r:id="rId162" w:history="1">
              <w:r w:rsidRPr="00571225">
                <w:rPr>
                  <w:rStyle w:val="Hyperlink"/>
                  <w:rFonts w:ascii="Times New Roman" w:hAnsi="Times New Roman"/>
                  <w:i/>
                  <w:noProof/>
                  <w:color w:val="000000" w:themeColor="text1"/>
                  <w:sz w:val="24"/>
                  <w:szCs w:val="24"/>
                  <w:u w:val="none"/>
                  <w:lang w:val="en-US" w:eastAsia="ru-RU"/>
                </w:rPr>
                <w:t>eardrum</w:t>
              </w:r>
            </w:hyperlink>
            <w:r w:rsidRPr="00571225">
              <w:rPr>
                <w:rFonts w:ascii="Times New Roman" w:hAnsi="Times New Roman" w:cs="Times New Roman"/>
                <w:i/>
                <w:noProof/>
                <w:color w:val="000000" w:themeColor="text1"/>
                <w:sz w:val="24"/>
                <w:szCs w:val="24"/>
                <w:lang w:val="en-US" w:eastAsia="ru-RU"/>
              </w:rPr>
              <w:t>.</w:t>
            </w:r>
          </w:p>
          <w:p w14:paraId="3153E6FB" w14:textId="77777777" w:rsidR="00412B27" w:rsidRPr="00CE49CC" w:rsidRDefault="00412B27" w:rsidP="00786827">
            <w:pPr>
              <w:tabs>
                <w:tab w:val="left" w:pos="2544"/>
              </w:tabs>
              <w:rPr>
                <w:rFonts w:ascii="Times New Roman" w:hAnsi="Times New Roman" w:cs="Times New Roman"/>
                <w:noProof/>
                <w:color w:val="000000" w:themeColor="text1"/>
                <w:sz w:val="24"/>
                <w:szCs w:val="24"/>
                <w:lang w:val="en-US" w:eastAsia="ru-RU"/>
              </w:rPr>
            </w:pPr>
          </w:p>
          <w:p w14:paraId="7AD0EA45" w14:textId="77777777" w:rsidR="00412B27" w:rsidRPr="00CE49CC" w:rsidRDefault="00412B27" w:rsidP="00786827">
            <w:pPr>
              <w:tabs>
                <w:tab w:val="left" w:pos="2544"/>
              </w:tabs>
              <w:rPr>
                <w:rFonts w:ascii="Times New Roman" w:hAnsi="Times New Roman" w:cs="Times New Roman"/>
                <w:noProof/>
                <w:color w:val="000000" w:themeColor="text1"/>
                <w:sz w:val="24"/>
                <w:szCs w:val="24"/>
                <w:lang w:val="en-US" w:eastAsia="ru-RU"/>
              </w:rPr>
            </w:pPr>
            <w:r w:rsidRPr="00CE49CC">
              <w:rPr>
                <w:rFonts w:ascii="Times New Roman" w:hAnsi="Times New Roman" w:cs="Times New Roman"/>
                <w:noProof/>
                <w:sz w:val="24"/>
                <w:szCs w:val="24"/>
                <w:lang w:val="en-GB" w:eastAsia="en-GB"/>
              </w:rPr>
              <w:drawing>
                <wp:inline distT="0" distB="0" distL="0" distR="0" wp14:anchorId="1E2FFD7C" wp14:editId="321C3CD7">
                  <wp:extent cx="3137802" cy="2200922"/>
                  <wp:effectExtent l="0" t="0" r="0" b="0"/>
                  <wp:docPr id="86" name="Рисунок 41" descr="Картинки по запросу 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Картинки по запросу ear structure"/>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137522" cy="2200725"/>
                          </a:xfrm>
                          <a:prstGeom prst="rect">
                            <a:avLst/>
                          </a:prstGeom>
                          <a:noFill/>
                          <a:ln>
                            <a:noFill/>
                          </a:ln>
                        </pic:spPr>
                      </pic:pic>
                    </a:graphicData>
                  </a:graphic>
                </wp:inline>
              </w:drawing>
            </w:r>
          </w:p>
          <w:p w14:paraId="3BB85705" w14:textId="77777777" w:rsidR="00412B27" w:rsidRDefault="00412B27" w:rsidP="00786827">
            <w:pPr>
              <w:rPr>
                <w:rFonts w:ascii="Times New Roman" w:hAnsi="Times New Roman" w:cs="Times New Roman"/>
                <w:noProof/>
                <w:sz w:val="24"/>
                <w:szCs w:val="24"/>
                <w:lang w:val="en-US" w:eastAsia="ru-RU"/>
              </w:rPr>
            </w:pPr>
          </w:p>
          <w:p w14:paraId="29EF41B2"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noProof/>
                <w:sz w:val="24"/>
                <w:szCs w:val="24"/>
                <w:lang w:val="en-US" w:eastAsia="ru-RU"/>
              </w:rPr>
              <w:t>Slide№3</w:t>
            </w:r>
          </w:p>
          <w:p w14:paraId="5AB80C33"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noProof/>
                <w:color w:val="000000" w:themeColor="text1"/>
                <w:sz w:val="24"/>
                <w:szCs w:val="24"/>
                <w:lang w:val="en-US" w:eastAsia="ru-RU"/>
              </w:rPr>
              <w:t>The middle ear contains the three small bones</w:t>
            </w:r>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–the</w:t>
            </w:r>
            <w:r w:rsidRPr="00571225">
              <w:rPr>
                <w:rFonts w:ascii="Times New Roman" w:hAnsi="Times New Roman" w:cs="Times New Roman"/>
                <w:noProof/>
                <w:color w:val="000000" w:themeColor="text1"/>
                <w:sz w:val="24"/>
                <w:szCs w:val="24"/>
                <w:lang w:val="en-US" w:eastAsia="ru-RU"/>
              </w:rPr>
              <w:t xml:space="preserve"> </w:t>
            </w:r>
            <w:hyperlink r:id="rId164" w:history="1">
              <w:r w:rsidRPr="00571225">
                <w:rPr>
                  <w:rStyle w:val="Hyperlink"/>
                  <w:rFonts w:ascii="Times New Roman" w:hAnsi="Times New Roman"/>
                  <w:i/>
                  <w:noProof/>
                  <w:color w:val="000000" w:themeColor="text1"/>
                  <w:sz w:val="24"/>
                  <w:szCs w:val="24"/>
                  <w:u w:val="none"/>
                  <w:lang w:val="en-US" w:eastAsia="ru-RU"/>
                </w:rPr>
                <w:t>ossicles</w:t>
              </w:r>
            </w:hyperlink>
            <w:r>
              <w:rPr>
                <w:rFonts w:ascii="Times New Roman" w:hAnsi="Times New Roman" w:cs="Times New Roman"/>
                <w:noProof/>
                <w:color w:val="000000" w:themeColor="text1"/>
                <w:sz w:val="24"/>
                <w:szCs w:val="24"/>
                <w:lang w:val="en-US" w:eastAsia="ru-RU"/>
              </w:rPr>
              <w:t>–</w:t>
            </w:r>
            <w:r w:rsidRPr="00CE49CC">
              <w:rPr>
                <w:rFonts w:ascii="Times New Roman" w:hAnsi="Times New Roman" w:cs="Times New Roman"/>
                <w:noProof/>
                <w:color w:val="000000" w:themeColor="text1"/>
                <w:sz w:val="24"/>
                <w:szCs w:val="24"/>
                <w:lang w:val="en-US" w:eastAsia="ru-RU"/>
              </w:rPr>
              <w:t>involved in the transmission of</w:t>
            </w:r>
            <w:r>
              <w:rPr>
                <w:rFonts w:ascii="Times New Roman" w:hAnsi="Times New Roman" w:cs="Times New Roman"/>
                <w:noProof/>
                <w:color w:val="000000" w:themeColor="text1"/>
                <w:sz w:val="24"/>
                <w:szCs w:val="24"/>
                <w:lang w:val="en-US" w:eastAsia="ru-RU"/>
              </w:rPr>
              <w:t xml:space="preserve"> sound, and is connected to the</w:t>
            </w:r>
            <w:r w:rsidRPr="00571225">
              <w:rPr>
                <w:rFonts w:ascii="Times New Roman" w:hAnsi="Times New Roman" w:cs="Times New Roman"/>
                <w:noProof/>
                <w:color w:val="000000" w:themeColor="text1"/>
                <w:sz w:val="24"/>
                <w:szCs w:val="24"/>
                <w:lang w:val="en-US" w:eastAsia="ru-RU"/>
              </w:rPr>
              <w:t xml:space="preserve"> </w:t>
            </w:r>
            <w:hyperlink r:id="rId165" w:history="1">
              <w:r w:rsidRPr="00571225">
                <w:rPr>
                  <w:rStyle w:val="Hyperlink"/>
                  <w:rFonts w:ascii="Times New Roman" w:hAnsi="Times New Roman"/>
                  <w:i/>
                  <w:noProof/>
                  <w:color w:val="000000" w:themeColor="text1"/>
                  <w:sz w:val="24"/>
                  <w:szCs w:val="24"/>
                  <w:u w:val="none"/>
                  <w:lang w:val="en-US" w:eastAsia="ru-RU"/>
                </w:rPr>
                <w:t>throat</w:t>
              </w:r>
            </w:hyperlink>
            <w:r w:rsidRPr="00571225">
              <w:rPr>
                <w:rStyle w:val="Hyperlink"/>
                <w:rFonts w:ascii="Times New Roman" w:hAnsi="Times New Roman"/>
                <w:i/>
                <w:noProof/>
                <w:color w:val="000000" w:themeColor="text1"/>
                <w:sz w:val="24"/>
                <w:szCs w:val="24"/>
                <w:u w:val="none"/>
                <w:lang w:val="en-US" w:eastAsia="ru-RU"/>
              </w:rPr>
              <w:t xml:space="preserve"> </w:t>
            </w:r>
            <w:r w:rsidRPr="00CE49CC">
              <w:rPr>
                <w:rFonts w:ascii="Times New Roman" w:hAnsi="Times New Roman" w:cs="Times New Roman"/>
                <w:noProof/>
                <w:color w:val="000000" w:themeColor="text1"/>
                <w:sz w:val="24"/>
                <w:szCs w:val="24"/>
                <w:lang w:val="en-US" w:eastAsia="ru-RU"/>
              </w:rPr>
              <w:t>at the</w:t>
            </w:r>
            <w:r w:rsidRPr="00571225">
              <w:rPr>
                <w:rFonts w:ascii="Times New Roman" w:hAnsi="Times New Roman" w:cs="Times New Roman"/>
                <w:noProof/>
                <w:color w:val="000000" w:themeColor="text1"/>
                <w:sz w:val="24"/>
                <w:szCs w:val="24"/>
                <w:lang w:val="en-US" w:eastAsia="ru-RU"/>
              </w:rPr>
              <w:t xml:space="preserve"> </w:t>
            </w:r>
            <w:hyperlink r:id="rId166" w:history="1">
              <w:r w:rsidRPr="00571225">
                <w:rPr>
                  <w:rStyle w:val="Hyperlink"/>
                  <w:rFonts w:ascii="Times New Roman" w:hAnsi="Times New Roman"/>
                  <w:i/>
                  <w:noProof/>
                  <w:color w:val="000000" w:themeColor="text1"/>
                  <w:sz w:val="24"/>
                  <w:szCs w:val="24"/>
                  <w:u w:val="none"/>
                  <w:lang w:val="en-US" w:eastAsia="ru-RU"/>
                </w:rPr>
                <w:t>nasopharynx</w:t>
              </w:r>
            </w:hyperlink>
            <w:r>
              <w:rPr>
                <w:rFonts w:ascii="Times New Roman" w:hAnsi="Times New Roman" w:cs="Times New Roman"/>
                <w:noProof/>
                <w:color w:val="000000" w:themeColor="text1"/>
                <w:sz w:val="24"/>
                <w:szCs w:val="24"/>
                <w:lang w:val="en-US" w:eastAsia="ru-RU"/>
              </w:rPr>
              <w:t>, via the</w:t>
            </w:r>
            <w:r w:rsidRPr="00571225">
              <w:rPr>
                <w:rFonts w:ascii="Times New Roman" w:hAnsi="Times New Roman" w:cs="Times New Roman"/>
                <w:noProof/>
                <w:color w:val="000000" w:themeColor="text1"/>
                <w:sz w:val="24"/>
                <w:szCs w:val="24"/>
                <w:lang w:val="en-US" w:eastAsia="ru-RU"/>
              </w:rPr>
              <w:t xml:space="preserve"> </w:t>
            </w:r>
            <w:hyperlink r:id="rId167" w:history="1">
              <w:r w:rsidRPr="00571225">
                <w:rPr>
                  <w:rStyle w:val="Hyperlink"/>
                  <w:rFonts w:ascii="Times New Roman" w:hAnsi="Times New Roman"/>
                  <w:i/>
                  <w:noProof/>
                  <w:color w:val="000000" w:themeColor="text1"/>
                  <w:sz w:val="24"/>
                  <w:szCs w:val="24"/>
                  <w:u w:val="none"/>
                  <w:lang w:val="en-US" w:eastAsia="ru-RU"/>
                </w:rPr>
                <w:t>pharyngeal opening</w:t>
              </w:r>
            </w:hyperlink>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of the</w:t>
            </w:r>
            <w:r w:rsidRPr="00571225">
              <w:rPr>
                <w:rFonts w:ascii="Times New Roman" w:hAnsi="Times New Roman" w:cs="Times New Roman"/>
                <w:noProof/>
                <w:color w:val="000000" w:themeColor="text1"/>
                <w:sz w:val="24"/>
                <w:szCs w:val="24"/>
                <w:lang w:val="en-US" w:eastAsia="ru-RU"/>
              </w:rPr>
              <w:t xml:space="preserve"> </w:t>
            </w:r>
            <w:hyperlink r:id="rId168" w:history="1">
              <w:r w:rsidRPr="00571225">
                <w:rPr>
                  <w:rStyle w:val="Hyperlink"/>
                  <w:rFonts w:ascii="Times New Roman" w:hAnsi="Times New Roman"/>
                  <w:i/>
                  <w:noProof/>
                  <w:color w:val="000000" w:themeColor="text1"/>
                  <w:sz w:val="24"/>
                  <w:szCs w:val="24"/>
                  <w:u w:val="none"/>
                  <w:lang w:val="en-US" w:eastAsia="ru-RU"/>
                </w:rPr>
                <w:t>Eustachian tube</w:t>
              </w:r>
            </w:hyperlink>
            <w:r w:rsidRPr="00571225">
              <w:rPr>
                <w:rFonts w:ascii="Times New Roman" w:hAnsi="Times New Roman" w:cs="Times New Roman"/>
                <w:i/>
                <w:noProof/>
                <w:color w:val="000000" w:themeColor="text1"/>
                <w:sz w:val="24"/>
                <w:szCs w:val="24"/>
                <w:lang w:val="en-US" w:eastAsia="ru-RU"/>
              </w:rPr>
              <w:t>.</w:t>
            </w:r>
            <w:r>
              <w:rPr>
                <w:rFonts w:ascii="Times New Roman" w:hAnsi="Times New Roman" w:cs="Times New Roman"/>
                <w:noProof/>
                <w:color w:val="000000" w:themeColor="text1"/>
                <w:sz w:val="24"/>
                <w:szCs w:val="24"/>
                <w:lang w:val="en-US" w:eastAsia="ru-RU"/>
              </w:rPr>
              <w:t xml:space="preserve"> The inner ear contains the</w:t>
            </w:r>
            <w:r w:rsidRPr="00571225">
              <w:rPr>
                <w:rFonts w:ascii="Times New Roman" w:hAnsi="Times New Roman" w:cs="Times New Roman"/>
                <w:noProof/>
                <w:color w:val="000000" w:themeColor="text1"/>
                <w:sz w:val="24"/>
                <w:szCs w:val="24"/>
                <w:lang w:val="en-US" w:eastAsia="ru-RU"/>
              </w:rPr>
              <w:t xml:space="preserve"> </w:t>
            </w:r>
            <w:hyperlink r:id="rId169" w:history="1">
              <w:r w:rsidRPr="00571225">
                <w:rPr>
                  <w:rStyle w:val="Hyperlink"/>
                  <w:rFonts w:ascii="Times New Roman" w:hAnsi="Times New Roman"/>
                  <w:i/>
                  <w:noProof/>
                  <w:color w:val="000000" w:themeColor="text1"/>
                  <w:sz w:val="24"/>
                  <w:szCs w:val="24"/>
                  <w:u w:val="none"/>
                  <w:lang w:val="en-US" w:eastAsia="ru-RU"/>
                </w:rPr>
                <w:t>otolith</w:t>
              </w:r>
            </w:hyperlink>
            <w:r w:rsidRPr="00CE49CC">
              <w:rPr>
                <w:rFonts w:ascii="Times New Roman" w:hAnsi="Times New Roman" w:cs="Times New Roman"/>
                <w:noProof/>
                <w:color w:val="000000" w:themeColor="text1"/>
                <w:sz w:val="24"/>
                <w:szCs w:val="24"/>
                <w:lang w:val="en-US" w:eastAsia="ru-RU"/>
              </w:rPr>
              <w:t>organs</w:t>
            </w:r>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w:t>
            </w:r>
            <w:r w:rsidRPr="00CE49CC">
              <w:rPr>
                <w:rFonts w:ascii="Times New Roman" w:hAnsi="Times New Roman" w:cs="Times New Roman"/>
                <w:noProof/>
                <w:color w:val="000000" w:themeColor="text1"/>
                <w:sz w:val="24"/>
                <w:szCs w:val="24"/>
                <w:lang w:val="en-US" w:eastAsia="ru-RU"/>
              </w:rPr>
              <w:t>the</w:t>
            </w:r>
            <w:r w:rsidRPr="00571225">
              <w:rPr>
                <w:rFonts w:ascii="Times New Roman" w:hAnsi="Times New Roman" w:cs="Times New Roman"/>
                <w:noProof/>
                <w:color w:val="000000" w:themeColor="text1"/>
                <w:sz w:val="24"/>
                <w:szCs w:val="24"/>
                <w:lang w:val="en-US" w:eastAsia="ru-RU"/>
              </w:rPr>
              <w:t xml:space="preserve"> </w:t>
            </w:r>
            <w:hyperlink r:id="rId170" w:history="1">
              <w:r w:rsidRPr="00571225">
                <w:rPr>
                  <w:rStyle w:val="Hyperlink"/>
                  <w:rFonts w:ascii="Times New Roman" w:hAnsi="Times New Roman"/>
                  <w:i/>
                  <w:noProof/>
                  <w:color w:val="000000" w:themeColor="text1"/>
                  <w:sz w:val="24"/>
                  <w:szCs w:val="24"/>
                  <w:u w:val="none"/>
                  <w:lang w:val="en-US" w:eastAsia="ru-RU"/>
                </w:rPr>
                <w:t>utricle</w:t>
              </w:r>
            </w:hyperlink>
            <w:r w:rsidRPr="00571225">
              <w:rPr>
                <w:rStyle w:val="Hyperlink"/>
                <w:rFonts w:ascii="Times New Roman" w:hAnsi="Times New Roman"/>
                <w:noProof/>
                <w:color w:val="000000" w:themeColor="text1"/>
                <w:sz w:val="24"/>
                <w:szCs w:val="24"/>
                <w:u w:val="none"/>
                <w:lang w:val="en-US" w:eastAsia="ru-RU"/>
              </w:rPr>
              <w:t xml:space="preserve"> </w:t>
            </w:r>
            <w:r w:rsidRPr="00CE49CC">
              <w:rPr>
                <w:rFonts w:ascii="Times New Roman" w:hAnsi="Times New Roman" w:cs="Times New Roman"/>
                <w:noProof/>
                <w:color w:val="000000" w:themeColor="text1"/>
                <w:sz w:val="24"/>
                <w:szCs w:val="24"/>
                <w:lang w:val="en-US" w:eastAsia="ru-RU"/>
              </w:rPr>
              <w:t>and</w:t>
            </w:r>
            <w:r w:rsidRPr="00571225">
              <w:rPr>
                <w:rFonts w:ascii="Times New Roman" w:hAnsi="Times New Roman" w:cs="Times New Roman"/>
                <w:noProof/>
                <w:color w:val="000000" w:themeColor="text1"/>
                <w:sz w:val="24"/>
                <w:szCs w:val="24"/>
                <w:lang w:val="en-US" w:eastAsia="ru-RU"/>
              </w:rPr>
              <w:t xml:space="preserve"> </w:t>
            </w:r>
            <w:hyperlink r:id="rId171" w:history="1">
              <w:r w:rsidRPr="00571225">
                <w:rPr>
                  <w:rStyle w:val="Hyperlink"/>
                  <w:rFonts w:ascii="Times New Roman" w:hAnsi="Times New Roman"/>
                  <w:i/>
                  <w:noProof/>
                  <w:color w:val="000000" w:themeColor="text1"/>
                  <w:sz w:val="24"/>
                  <w:szCs w:val="24"/>
                  <w:u w:val="none"/>
                  <w:lang w:val="en-US" w:eastAsia="ru-RU"/>
                </w:rPr>
                <w:t>saccule</w:t>
              </w:r>
            </w:hyperlink>
            <w:r w:rsidRPr="00571225">
              <w:rPr>
                <w:rFonts w:ascii="Times New Roman" w:hAnsi="Times New Roman" w:cs="Times New Roman"/>
                <w:noProof/>
                <w:color w:val="000000" w:themeColor="text1"/>
                <w:sz w:val="24"/>
                <w:szCs w:val="24"/>
                <w:lang w:val="en-US" w:eastAsia="ru-RU"/>
              </w:rPr>
              <w:t xml:space="preserve"> </w:t>
            </w:r>
            <w:r>
              <w:rPr>
                <w:rFonts w:ascii="Times New Roman" w:hAnsi="Times New Roman" w:cs="Times New Roman"/>
                <w:noProof/>
                <w:color w:val="000000" w:themeColor="text1"/>
                <w:sz w:val="24"/>
                <w:szCs w:val="24"/>
                <w:lang w:val="en-US" w:eastAsia="ru-RU"/>
              </w:rPr>
              <w:t>–and the</w:t>
            </w:r>
            <w:r w:rsidRPr="00571225">
              <w:rPr>
                <w:rFonts w:ascii="Times New Roman" w:hAnsi="Times New Roman" w:cs="Times New Roman"/>
                <w:noProof/>
                <w:color w:val="000000" w:themeColor="text1"/>
                <w:sz w:val="24"/>
                <w:szCs w:val="24"/>
                <w:lang w:val="en-US" w:eastAsia="ru-RU"/>
              </w:rPr>
              <w:t xml:space="preserve"> </w:t>
            </w:r>
            <w:hyperlink r:id="rId172" w:history="1">
              <w:r w:rsidRPr="00571225">
                <w:rPr>
                  <w:rStyle w:val="Hyperlink"/>
                  <w:rFonts w:ascii="Times New Roman" w:hAnsi="Times New Roman"/>
                  <w:i/>
                  <w:noProof/>
                  <w:color w:val="000000" w:themeColor="text1"/>
                  <w:sz w:val="24"/>
                  <w:szCs w:val="24"/>
                  <w:u w:val="none"/>
                  <w:lang w:val="en-US" w:eastAsia="ru-RU"/>
                </w:rPr>
                <w:t>semicircular canals</w:t>
              </w:r>
            </w:hyperlink>
            <w:r w:rsidRPr="00571225">
              <w:rPr>
                <w:rFonts w:ascii="Times New Roman" w:hAnsi="Times New Roman" w:cs="Times New Roman"/>
                <w:i/>
                <w:noProof/>
                <w:color w:val="000000" w:themeColor="text1"/>
                <w:sz w:val="24"/>
                <w:szCs w:val="24"/>
                <w:lang w:val="en-US" w:eastAsia="ru-RU"/>
              </w:rPr>
              <w:t xml:space="preserve"> </w:t>
            </w:r>
            <w:r w:rsidRPr="00CE49CC">
              <w:rPr>
                <w:rFonts w:ascii="Times New Roman" w:hAnsi="Times New Roman" w:cs="Times New Roman"/>
                <w:noProof/>
                <w:color w:val="000000" w:themeColor="text1"/>
                <w:sz w:val="24"/>
                <w:szCs w:val="24"/>
                <w:lang w:val="en-US" w:eastAsia="ru-RU"/>
              </w:rPr>
              <w:t>belonging to</w:t>
            </w:r>
          </w:p>
        </w:tc>
        <w:tc>
          <w:tcPr>
            <w:tcW w:w="2254" w:type="dxa"/>
            <w:tcBorders>
              <w:top w:val="single" w:sz="4" w:space="0" w:color="auto"/>
              <w:left w:val="single" w:sz="4" w:space="0" w:color="auto"/>
              <w:bottom w:val="nil"/>
              <w:right w:val="single" w:sz="4" w:space="0" w:color="auto"/>
            </w:tcBorders>
            <w:hideMark/>
          </w:tcPr>
          <w:p w14:paraId="61B8E5C1"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-projector</w:t>
            </w:r>
          </w:p>
          <w:p w14:paraId="0D53062B"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-slide</w:t>
            </w:r>
          </w:p>
          <w:p w14:paraId="4520460F"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-site</w:t>
            </w:r>
          </w:p>
          <w:p w14:paraId="022C8E43"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description on the model</w:t>
            </w:r>
          </w:p>
          <w:p w14:paraId="025A4788"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-layouts</w:t>
            </w:r>
          </w:p>
          <w:p w14:paraId="5C76DFCF" w14:textId="77777777" w:rsidR="00412B27" w:rsidRPr="00CE49CC" w:rsidRDefault="00412B27" w:rsidP="00786827">
            <w:pPr>
              <w:tabs>
                <w:tab w:val="left" w:pos="2544"/>
              </w:tabs>
              <w:rPr>
                <w:rFonts w:ascii="Times New Roman" w:hAnsi="Times New Roman" w:cs="Times New Roman"/>
                <w:sz w:val="24"/>
                <w:szCs w:val="24"/>
                <w:lang w:val="kk-KZ"/>
              </w:rPr>
            </w:pPr>
            <w:r w:rsidRPr="00CE49CC">
              <w:rPr>
                <w:rFonts w:ascii="Times New Roman" w:hAnsi="Times New Roman" w:cs="Times New Roman"/>
                <w:sz w:val="24"/>
                <w:szCs w:val="24"/>
                <w:lang w:val="kk-KZ"/>
              </w:rPr>
              <w:t>-Question- answer</w:t>
            </w:r>
          </w:p>
        </w:tc>
      </w:tr>
    </w:tbl>
    <w:p w14:paraId="3B3E0FB8" w14:textId="77777777" w:rsidR="00412B27" w:rsidRDefault="00412B27" w:rsidP="00412B27">
      <w:pPr>
        <w:spacing w:after="0" w:line="240" w:lineRule="auto"/>
        <w:rPr>
          <w:rFonts w:ascii="Times New Roman" w:hAnsi="Times New Roman" w:cs="Times New Roman"/>
          <w:sz w:val="28"/>
          <w:szCs w:val="28"/>
          <w:lang w:val="en-US"/>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56EDE6A6" w14:textId="77777777" w:rsidR="00412B27" w:rsidRPr="00585CD0" w:rsidRDefault="00412B27" w:rsidP="00412B27">
      <w:pPr>
        <w:spacing w:after="0" w:line="240" w:lineRule="auto"/>
        <w:rPr>
          <w:rFonts w:ascii="Times New Roman" w:hAnsi="Times New Roman" w:cs="Times New Roman"/>
          <w:sz w:val="16"/>
          <w:szCs w:val="16"/>
          <w:lang w:val="en-US"/>
        </w:rPr>
      </w:pPr>
    </w:p>
    <w:tbl>
      <w:tblPr>
        <w:tblStyle w:val="TableGrid"/>
        <w:tblW w:w="9561" w:type="dxa"/>
        <w:tblInd w:w="136" w:type="dxa"/>
        <w:tblLayout w:type="fixed"/>
        <w:tblLook w:val="04A0" w:firstRow="1" w:lastRow="0" w:firstColumn="1" w:lastColumn="0" w:noHBand="0" w:noVBand="1"/>
      </w:tblPr>
      <w:tblGrid>
        <w:gridCol w:w="1805"/>
        <w:gridCol w:w="5783"/>
        <w:gridCol w:w="1973"/>
      </w:tblGrid>
      <w:tr w:rsidR="00412B27" w:rsidRPr="00CE49CC" w14:paraId="6B5B52A0" w14:textId="77777777" w:rsidTr="00786827">
        <w:trPr>
          <w:trHeight w:val="64"/>
        </w:trPr>
        <w:tc>
          <w:tcPr>
            <w:tcW w:w="1805" w:type="dxa"/>
            <w:tcBorders>
              <w:top w:val="single" w:sz="4" w:space="0" w:color="auto"/>
              <w:left w:val="single" w:sz="4" w:space="0" w:color="auto"/>
              <w:bottom w:val="single" w:sz="4" w:space="0" w:color="auto"/>
              <w:right w:val="single" w:sz="4" w:space="0" w:color="auto"/>
            </w:tcBorders>
          </w:tcPr>
          <w:p w14:paraId="7FB66237"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783" w:type="dxa"/>
            <w:tcBorders>
              <w:top w:val="single" w:sz="4" w:space="0" w:color="auto"/>
              <w:left w:val="single" w:sz="4" w:space="0" w:color="auto"/>
              <w:bottom w:val="single" w:sz="4" w:space="0" w:color="auto"/>
              <w:right w:val="single" w:sz="4" w:space="0" w:color="auto"/>
            </w:tcBorders>
          </w:tcPr>
          <w:p w14:paraId="12E2D81C" w14:textId="77777777" w:rsidR="00412B27" w:rsidRPr="00CE49CC" w:rsidRDefault="00412B27" w:rsidP="00786827">
            <w:pPr>
              <w:tabs>
                <w:tab w:val="left" w:pos="2544"/>
              </w:tabs>
              <w:jc w:val="center"/>
              <w:rPr>
                <w:rFonts w:ascii="Times New Roman" w:hAnsi="Times New Roman" w:cs="Times New Roman"/>
                <w:b/>
                <w:noProof/>
                <w:sz w:val="24"/>
                <w:szCs w:val="24"/>
                <w:lang w:val="en-US" w:eastAsia="ru-RU"/>
              </w:rPr>
            </w:pPr>
            <w:r>
              <w:rPr>
                <w:rFonts w:ascii="Times New Roman" w:hAnsi="Times New Roman" w:cs="Times New Roman"/>
                <w:b/>
                <w:noProof/>
                <w:sz w:val="24"/>
                <w:szCs w:val="24"/>
                <w:lang w:val="en-US" w:eastAsia="ru-RU"/>
              </w:rPr>
              <w:t>2</w:t>
            </w:r>
          </w:p>
        </w:tc>
        <w:tc>
          <w:tcPr>
            <w:tcW w:w="1973" w:type="dxa"/>
            <w:tcBorders>
              <w:top w:val="single" w:sz="4" w:space="0" w:color="auto"/>
              <w:left w:val="single" w:sz="4" w:space="0" w:color="auto"/>
              <w:bottom w:val="single" w:sz="4" w:space="0" w:color="auto"/>
              <w:right w:val="single" w:sz="4" w:space="0" w:color="auto"/>
            </w:tcBorders>
          </w:tcPr>
          <w:p w14:paraId="23897507"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412B27" w:rsidRPr="00CE49CC" w14:paraId="5566CE27" w14:textId="77777777" w:rsidTr="00786827">
        <w:trPr>
          <w:trHeight w:val="64"/>
        </w:trPr>
        <w:tc>
          <w:tcPr>
            <w:tcW w:w="1805" w:type="dxa"/>
            <w:tcBorders>
              <w:top w:val="single" w:sz="4" w:space="0" w:color="auto"/>
              <w:left w:val="single" w:sz="4" w:space="0" w:color="auto"/>
              <w:bottom w:val="nil"/>
              <w:right w:val="single" w:sz="4" w:space="0" w:color="auto"/>
            </w:tcBorders>
          </w:tcPr>
          <w:p w14:paraId="297DB019" w14:textId="77777777" w:rsidR="00412B27" w:rsidRPr="00CE49CC" w:rsidRDefault="00412B27" w:rsidP="00786827">
            <w:pPr>
              <w:rPr>
                <w:rFonts w:ascii="Times New Roman" w:hAnsi="Times New Roman" w:cs="Times New Roman"/>
                <w:sz w:val="24"/>
                <w:szCs w:val="24"/>
                <w:lang w:val="en-US"/>
              </w:rPr>
            </w:pPr>
          </w:p>
          <w:p w14:paraId="55D97F2E" w14:textId="77777777" w:rsidR="00412B27" w:rsidRPr="00CE49CC" w:rsidRDefault="00412B27" w:rsidP="00786827">
            <w:pPr>
              <w:rPr>
                <w:rFonts w:ascii="Times New Roman" w:hAnsi="Times New Roman" w:cs="Times New Roman"/>
                <w:sz w:val="24"/>
                <w:szCs w:val="24"/>
                <w:lang w:val="en-US"/>
              </w:rPr>
            </w:pPr>
          </w:p>
          <w:p w14:paraId="13F0E839" w14:textId="77777777" w:rsidR="00412B27" w:rsidRPr="00CE49CC" w:rsidRDefault="00412B27" w:rsidP="00786827">
            <w:pPr>
              <w:rPr>
                <w:rFonts w:ascii="Times New Roman" w:hAnsi="Times New Roman" w:cs="Times New Roman"/>
                <w:sz w:val="24"/>
                <w:szCs w:val="24"/>
                <w:lang w:val="en-US"/>
              </w:rPr>
            </w:pPr>
          </w:p>
          <w:p w14:paraId="1C098463" w14:textId="77777777" w:rsidR="00412B27" w:rsidRPr="00CE49CC" w:rsidRDefault="00412B27" w:rsidP="00786827">
            <w:pPr>
              <w:rPr>
                <w:rFonts w:ascii="Times New Roman" w:hAnsi="Times New Roman" w:cs="Times New Roman"/>
                <w:sz w:val="24"/>
                <w:szCs w:val="24"/>
                <w:lang w:val="en-US"/>
              </w:rPr>
            </w:pPr>
          </w:p>
          <w:p w14:paraId="34288DDA" w14:textId="77777777" w:rsidR="00412B27" w:rsidRPr="00CE49CC" w:rsidRDefault="00412B27" w:rsidP="00786827">
            <w:pPr>
              <w:rPr>
                <w:rFonts w:ascii="Times New Roman" w:hAnsi="Times New Roman" w:cs="Times New Roman"/>
                <w:sz w:val="24"/>
                <w:szCs w:val="24"/>
                <w:lang w:val="en-US"/>
              </w:rPr>
            </w:pPr>
          </w:p>
          <w:p w14:paraId="12D6AD67" w14:textId="77777777" w:rsidR="00412B27" w:rsidRPr="00CE49CC" w:rsidRDefault="00412B27" w:rsidP="00786827">
            <w:pPr>
              <w:rPr>
                <w:rFonts w:ascii="Times New Roman" w:hAnsi="Times New Roman" w:cs="Times New Roman"/>
                <w:sz w:val="24"/>
                <w:szCs w:val="24"/>
                <w:lang w:val="en-US"/>
              </w:rPr>
            </w:pPr>
          </w:p>
          <w:p w14:paraId="50C70DA7" w14:textId="77777777" w:rsidR="00412B27" w:rsidRPr="00CE49CC" w:rsidRDefault="00412B27" w:rsidP="00786827">
            <w:pPr>
              <w:rPr>
                <w:rFonts w:ascii="Times New Roman" w:hAnsi="Times New Roman" w:cs="Times New Roman"/>
                <w:sz w:val="24"/>
                <w:szCs w:val="24"/>
                <w:lang w:val="en-US"/>
              </w:rPr>
            </w:pPr>
          </w:p>
          <w:p w14:paraId="7F639336" w14:textId="77777777" w:rsidR="00412B27" w:rsidRPr="00CE49CC" w:rsidRDefault="00412B27" w:rsidP="00786827">
            <w:pPr>
              <w:rPr>
                <w:rFonts w:ascii="Times New Roman" w:hAnsi="Times New Roman" w:cs="Times New Roman"/>
                <w:sz w:val="24"/>
                <w:szCs w:val="24"/>
                <w:lang w:val="en-US"/>
              </w:rPr>
            </w:pPr>
          </w:p>
          <w:p w14:paraId="2A136CC3" w14:textId="77777777" w:rsidR="00412B27" w:rsidRPr="00CE49CC" w:rsidRDefault="00412B27" w:rsidP="00786827">
            <w:pPr>
              <w:rPr>
                <w:rFonts w:ascii="Times New Roman" w:hAnsi="Times New Roman" w:cs="Times New Roman"/>
                <w:sz w:val="24"/>
                <w:szCs w:val="24"/>
                <w:lang w:val="en-US"/>
              </w:rPr>
            </w:pPr>
          </w:p>
          <w:p w14:paraId="46404F47" w14:textId="77777777" w:rsidR="00412B27" w:rsidRPr="00CE49CC" w:rsidRDefault="00412B27" w:rsidP="00786827">
            <w:pPr>
              <w:rPr>
                <w:rFonts w:ascii="Times New Roman" w:hAnsi="Times New Roman" w:cs="Times New Roman"/>
                <w:sz w:val="24"/>
                <w:szCs w:val="24"/>
                <w:lang w:val="en-US"/>
              </w:rPr>
            </w:pPr>
          </w:p>
          <w:p w14:paraId="2C2E39DA" w14:textId="77777777" w:rsidR="00412B27" w:rsidRPr="00CE49CC" w:rsidRDefault="00412B27" w:rsidP="00786827">
            <w:pPr>
              <w:rPr>
                <w:rFonts w:ascii="Times New Roman" w:hAnsi="Times New Roman" w:cs="Times New Roman"/>
                <w:sz w:val="24"/>
                <w:szCs w:val="24"/>
                <w:lang w:val="en-US"/>
              </w:rPr>
            </w:pPr>
          </w:p>
          <w:p w14:paraId="046E189F" w14:textId="77777777" w:rsidR="00412B27" w:rsidRPr="00CE49CC" w:rsidRDefault="00412B27" w:rsidP="00786827">
            <w:pPr>
              <w:rPr>
                <w:rFonts w:ascii="Times New Roman" w:hAnsi="Times New Roman" w:cs="Times New Roman"/>
                <w:sz w:val="24"/>
                <w:szCs w:val="24"/>
                <w:lang w:val="en-US"/>
              </w:rPr>
            </w:pPr>
          </w:p>
          <w:p w14:paraId="0EB336A0" w14:textId="77777777" w:rsidR="00412B27" w:rsidRPr="00CE49CC" w:rsidRDefault="00412B27" w:rsidP="00786827">
            <w:pPr>
              <w:rPr>
                <w:rFonts w:ascii="Times New Roman" w:hAnsi="Times New Roman" w:cs="Times New Roman"/>
                <w:sz w:val="24"/>
                <w:szCs w:val="24"/>
                <w:lang w:val="en-US"/>
              </w:rPr>
            </w:pPr>
          </w:p>
          <w:p w14:paraId="0C4347B5" w14:textId="77777777" w:rsidR="00412B27" w:rsidRPr="00CE49CC" w:rsidRDefault="00412B27" w:rsidP="00786827">
            <w:pPr>
              <w:rPr>
                <w:rFonts w:ascii="Times New Roman" w:hAnsi="Times New Roman" w:cs="Times New Roman"/>
                <w:sz w:val="24"/>
                <w:szCs w:val="24"/>
                <w:lang w:val="en-US"/>
              </w:rPr>
            </w:pPr>
          </w:p>
          <w:p w14:paraId="0C22AB58" w14:textId="77777777" w:rsidR="00412B27" w:rsidRPr="00CE49CC" w:rsidRDefault="00412B27" w:rsidP="00786827">
            <w:pPr>
              <w:rPr>
                <w:rFonts w:ascii="Times New Roman" w:hAnsi="Times New Roman" w:cs="Times New Roman"/>
                <w:sz w:val="24"/>
                <w:szCs w:val="24"/>
                <w:lang w:val="en-US"/>
              </w:rPr>
            </w:pPr>
          </w:p>
          <w:p w14:paraId="2914187A" w14:textId="77777777" w:rsidR="00412B27" w:rsidRPr="00CE49CC" w:rsidRDefault="00412B27" w:rsidP="00786827">
            <w:pPr>
              <w:rPr>
                <w:rFonts w:ascii="Times New Roman" w:hAnsi="Times New Roman" w:cs="Times New Roman"/>
                <w:sz w:val="24"/>
                <w:szCs w:val="24"/>
                <w:lang w:val="en-US"/>
              </w:rPr>
            </w:pPr>
          </w:p>
          <w:p w14:paraId="02FBBB11" w14:textId="77777777" w:rsidR="00412B27" w:rsidRPr="00CE49CC" w:rsidRDefault="00412B27" w:rsidP="00786827">
            <w:pPr>
              <w:rPr>
                <w:rFonts w:ascii="Times New Roman" w:hAnsi="Times New Roman" w:cs="Times New Roman"/>
                <w:sz w:val="24"/>
                <w:szCs w:val="24"/>
                <w:lang w:val="en-US"/>
              </w:rPr>
            </w:pPr>
          </w:p>
          <w:p w14:paraId="0E443E3D" w14:textId="77777777" w:rsidR="00412B27" w:rsidRPr="00CE49CC" w:rsidRDefault="00412B27" w:rsidP="00786827">
            <w:pPr>
              <w:rPr>
                <w:rFonts w:ascii="Times New Roman" w:hAnsi="Times New Roman" w:cs="Times New Roman"/>
                <w:sz w:val="24"/>
                <w:szCs w:val="24"/>
                <w:lang w:val="en-US"/>
              </w:rPr>
            </w:pPr>
          </w:p>
          <w:p w14:paraId="6B147371" w14:textId="77777777" w:rsidR="00412B27" w:rsidRPr="00CE49CC" w:rsidRDefault="00412B27" w:rsidP="00786827">
            <w:pPr>
              <w:rPr>
                <w:rFonts w:ascii="Times New Roman" w:hAnsi="Times New Roman" w:cs="Times New Roman"/>
                <w:sz w:val="24"/>
                <w:szCs w:val="24"/>
                <w:lang w:val="en-US"/>
              </w:rPr>
            </w:pPr>
          </w:p>
          <w:p w14:paraId="0A9D9942" w14:textId="77777777" w:rsidR="00412B27" w:rsidRPr="00CE49CC" w:rsidRDefault="00412B27" w:rsidP="00786827">
            <w:pPr>
              <w:rPr>
                <w:rFonts w:ascii="Times New Roman" w:hAnsi="Times New Roman" w:cs="Times New Roman"/>
                <w:sz w:val="24"/>
                <w:szCs w:val="24"/>
                <w:lang w:val="en-US"/>
              </w:rPr>
            </w:pPr>
          </w:p>
          <w:p w14:paraId="5B0D3F55" w14:textId="77777777" w:rsidR="00412B27" w:rsidRPr="00CE49CC" w:rsidRDefault="00412B27" w:rsidP="00786827">
            <w:pPr>
              <w:rPr>
                <w:rFonts w:ascii="Times New Roman" w:hAnsi="Times New Roman" w:cs="Times New Roman"/>
                <w:sz w:val="24"/>
                <w:szCs w:val="24"/>
                <w:lang w:val="en-US"/>
              </w:rPr>
            </w:pPr>
          </w:p>
          <w:p w14:paraId="26438F39"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5min</w:t>
            </w:r>
          </w:p>
          <w:p w14:paraId="08DA5467" w14:textId="77777777" w:rsidR="00412B27" w:rsidRPr="00CE49CC" w:rsidRDefault="00412B27" w:rsidP="00786827">
            <w:pPr>
              <w:rPr>
                <w:rFonts w:ascii="Times New Roman" w:hAnsi="Times New Roman" w:cs="Times New Roman"/>
                <w:sz w:val="24"/>
                <w:szCs w:val="24"/>
                <w:lang w:val="en-US"/>
              </w:rPr>
            </w:pPr>
          </w:p>
          <w:p w14:paraId="3AE4ACF7" w14:textId="77777777" w:rsidR="00412B27" w:rsidRPr="00CE49CC" w:rsidRDefault="00412B27" w:rsidP="00786827">
            <w:pPr>
              <w:rPr>
                <w:rFonts w:ascii="Times New Roman" w:hAnsi="Times New Roman" w:cs="Times New Roman"/>
                <w:sz w:val="24"/>
                <w:szCs w:val="24"/>
                <w:lang w:val="en-US"/>
              </w:rPr>
            </w:pPr>
          </w:p>
          <w:p w14:paraId="71CC4663" w14:textId="77777777" w:rsidR="00412B27" w:rsidRPr="00CE49CC" w:rsidRDefault="00412B27" w:rsidP="00786827">
            <w:pPr>
              <w:rPr>
                <w:rFonts w:ascii="Times New Roman" w:hAnsi="Times New Roman" w:cs="Times New Roman"/>
                <w:sz w:val="24"/>
                <w:szCs w:val="24"/>
                <w:lang w:val="en-US"/>
              </w:rPr>
            </w:pPr>
          </w:p>
          <w:p w14:paraId="44B528D2" w14:textId="77777777" w:rsidR="00412B27" w:rsidRPr="00CE49CC" w:rsidRDefault="00412B27" w:rsidP="00786827">
            <w:pPr>
              <w:rPr>
                <w:rFonts w:ascii="Times New Roman" w:hAnsi="Times New Roman" w:cs="Times New Roman"/>
                <w:sz w:val="24"/>
                <w:szCs w:val="24"/>
                <w:lang w:val="en-US"/>
              </w:rPr>
            </w:pPr>
          </w:p>
          <w:p w14:paraId="74EBC6A5" w14:textId="77777777" w:rsidR="00412B27" w:rsidRPr="00CE49CC" w:rsidRDefault="00412B27" w:rsidP="00786827">
            <w:pPr>
              <w:rPr>
                <w:rFonts w:ascii="Times New Roman" w:hAnsi="Times New Roman" w:cs="Times New Roman"/>
                <w:sz w:val="24"/>
                <w:szCs w:val="24"/>
                <w:lang w:val="en-US"/>
              </w:rPr>
            </w:pPr>
          </w:p>
          <w:p w14:paraId="1430974A" w14:textId="77777777" w:rsidR="00412B27" w:rsidRPr="00CE49CC" w:rsidRDefault="00412B27" w:rsidP="00786827">
            <w:pPr>
              <w:rPr>
                <w:rFonts w:ascii="Times New Roman" w:hAnsi="Times New Roman" w:cs="Times New Roman"/>
                <w:sz w:val="24"/>
                <w:szCs w:val="24"/>
                <w:lang w:val="en-US"/>
              </w:rPr>
            </w:pPr>
          </w:p>
          <w:p w14:paraId="2728A25D" w14:textId="77777777" w:rsidR="00412B27" w:rsidRPr="00CE49CC" w:rsidRDefault="00412B27" w:rsidP="00786827">
            <w:pPr>
              <w:rPr>
                <w:rFonts w:ascii="Times New Roman" w:hAnsi="Times New Roman" w:cs="Times New Roman"/>
                <w:sz w:val="24"/>
                <w:szCs w:val="24"/>
                <w:lang w:val="en-US"/>
              </w:rPr>
            </w:pPr>
          </w:p>
          <w:p w14:paraId="5CE99144" w14:textId="77777777" w:rsidR="00412B27" w:rsidRPr="00CE49CC" w:rsidRDefault="00412B27" w:rsidP="00786827">
            <w:pPr>
              <w:rPr>
                <w:rFonts w:ascii="Times New Roman" w:hAnsi="Times New Roman" w:cs="Times New Roman"/>
                <w:sz w:val="24"/>
                <w:szCs w:val="24"/>
                <w:lang w:val="en-US"/>
              </w:rPr>
            </w:pPr>
          </w:p>
          <w:p w14:paraId="0776C27C" w14:textId="77777777" w:rsidR="00412B27" w:rsidRPr="00CE49CC" w:rsidRDefault="00412B27" w:rsidP="00786827">
            <w:pPr>
              <w:rPr>
                <w:rFonts w:ascii="Times New Roman" w:hAnsi="Times New Roman" w:cs="Times New Roman"/>
                <w:sz w:val="24"/>
                <w:szCs w:val="24"/>
                <w:lang w:val="en-US"/>
              </w:rPr>
            </w:pPr>
          </w:p>
          <w:p w14:paraId="720FCE49" w14:textId="77777777" w:rsidR="00412B27" w:rsidRPr="00CE49CC" w:rsidRDefault="00412B27" w:rsidP="00786827">
            <w:pPr>
              <w:rPr>
                <w:rFonts w:ascii="Times New Roman" w:hAnsi="Times New Roman" w:cs="Times New Roman"/>
                <w:sz w:val="24"/>
                <w:szCs w:val="24"/>
                <w:lang w:val="en-US"/>
              </w:rPr>
            </w:pPr>
          </w:p>
          <w:p w14:paraId="6369AC0C" w14:textId="77777777" w:rsidR="00412B27" w:rsidRPr="00CE49CC" w:rsidRDefault="00412B27" w:rsidP="00786827">
            <w:pPr>
              <w:rPr>
                <w:rFonts w:ascii="Times New Roman" w:hAnsi="Times New Roman" w:cs="Times New Roman"/>
                <w:sz w:val="24"/>
                <w:szCs w:val="24"/>
                <w:lang w:val="en-US"/>
              </w:rPr>
            </w:pPr>
          </w:p>
          <w:p w14:paraId="67FA26FE" w14:textId="77777777" w:rsidR="00412B27" w:rsidRPr="00CE49CC" w:rsidRDefault="00412B27" w:rsidP="00786827">
            <w:pPr>
              <w:rPr>
                <w:rFonts w:ascii="Times New Roman" w:hAnsi="Times New Roman" w:cs="Times New Roman"/>
                <w:sz w:val="24"/>
                <w:szCs w:val="24"/>
                <w:lang w:val="en-US"/>
              </w:rPr>
            </w:pPr>
          </w:p>
          <w:p w14:paraId="02B6C7ED" w14:textId="77777777" w:rsidR="00412B27" w:rsidRPr="00CE49CC" w:rsidRDefault="00412B27" w:rsidP="00786827">
            <w:pPr>
              <w:rPr>
                <w:rFonts w:ascii="Times New Roman" w:hAnsi="Times New Roman" w:cs="Times New Roman"/>
                <w:sz w:val="24"/>
                <w:szCs w:val="24"/>
                <w:lang w:val="en-US"/>
              </w:rPr>
            </w:pPr>
          </w:p>
          <w:p w14:paraId="392086EC" w14:textId="77777777" w:rsidR="00412B27" w:rsidRPr="00CE49CC" w:rsidRDefault="00412B27" w:rsidP="00786827">
            <w:pPr>
              <w:rPr>
                <w:rFonts w:ascii="Times New Roman" w:hAnsi="Times New Roman" w:cs="Times New Roman"/>
                <w:sz w:val="24"/>
                <w:szCs w:val="24"/>
                <w:lang w:val="en-US"/>
              </w:rPr>
            </w:pPr>
          </w:p>
          <w:p w14:paraId="2FE4CB94" w14:textId="77777777" w:rsidR="00412B27" w:rsidRPr="00CE49CC" w:rsidRDefault="00412B27" w:rsidP="00786827">
            <w:pPr>
              <w:rPr>
                <w:rFonts w:ascii="Times New Roman" w:hAnsi="Times New Roman" w:cs="Times New Roman"/>
                <w:sz w:val="24"/>
                <w:szCs w:val="24"/>
                <w:lang w:val="en-US"/>
              </w:rPr>
            </w:pPr>
          </w:p>
          <w:p w14:paraId="7762ADF3" w14:textId="77777777" w:rsidR="00412B27" w:rsidRPr="00CE49CC" w:rsidRDefault="00412B27" w:rsidP="00786827">
            <w:pPr>
              <w:rPr>
                <w:rFonts w:ascii="Times New Roman" w:hAnsi="Times New Roman" w:cs="Times New Roman"/>
                <w:sz w:val="24"/>
                <w:szCs w:val="24"/>
                <w:lang w:val="en-US"/>
              </w:rPr>
            </w:pPr>
          </w:p>
          <w:p w14:paraId="1FB84488" w14:textId="77777777" w:rsidR="00412B27" w:rsidRPr="00CE49CC" w:rsidRDefault="00412B27" w:rsidP="00786827">
            <w:pPr>
              <w:rPr>
                <w:rFonts w:ascii="Times New Roman" w:hAnsi="Times New Roman" w:cs="Times New Roman"/>
                <w:sz w:val="24"/>
                <w:szCs w:val="24"/>
                <w:lang w:val="en-US"/>
              </w:rPr>
            </w:pPr>
          </w:p>
          <w:p w14:paraId="7B29D59E" w14:textId="77777777" w:rsidR="00412B27" w:rsidRPr="00CE49CC" w:rsidRDefault="00412B27" w:rsidP="00786827">
            <w:pPr>
              <w:rPr>
                <w:rFonts w:ascii="Times New Roman" w:hAnsi="Times New Roman" w:cs="Times New Roman"/>
                <w:sz w:val="24"/>
                <w:szCs w:val="24"/>
                <w:lang w:val="en-US"/>
              </w:rPr>
            </w:pPr>
          </w:p>
          <w:p w14:paraId="0EF501CB" w14:textId="77777777" w:rsidR="00412B27" w:rsidRPr="00CE49CC" w:rsidRDefault="00412B27" w:rsidP="00786827">
            <w:pPr>
              <w:rPr>
                <w:rFonts w:ascii="Times New Roman" w:hAnsi="Times New Roman" w:cs="Times New Roman"/>
                <w:sz w:val="24"/>
                <w:szCs w:val="24"/>
                <w:lang w:val="en-US"/>
              </w:rPr>
            </w:pPr>
          </w:p>
          <w:p w14:paraId="685271BB" w14:textId="77777777" w:rsidR="00412B27" w:rsidRPr="00CE49CC" w:rsidRDefault="00412B27" w:rsidP="00786827">
            <w:pPr>
              <w:rPr>
                <w:rFonts w:ascii="Times New Roman" w:hAnsi="Times New Roman" w:cs="Times New Roman"/>
                <w:sz w:val="24"/>
                <w:szCs w:val="24"/>
                <w:lang w:val="en-US"/>
              </w:rPr>
            </w:pPr>
          </w:p>
          <w:p w14:paraId="3DE1FA7C" w14:textId="77777777" w:rsidR="00412B27" w:rsidRPr="00CE49CC" w:rsidRDefault="00412B27" w:rsidP="00786827">
            <w:pPr>
              <w:rPr>
                <w:rFonts w:ascii="Times New Roman" w:hAnsi="Times New Roman" w:cs="Times New Roman"/>
                <w:sz w:val="24"/>
                <w:szCs w:val="24"/>
                <w:lang w:val="en-US"/>
              </w:rPr>
            </w:pPr>
          </w:p>
          <w:p w14:paraId="215341F0" w14:textId="77777777" w:rsidR="00412B27" w:rsidRPr="00CE49CC" w:rsidRDefault="00412B27" w:rsidP="00786827">
            <w:pPr>
              <w:rPr>
                <w:rFonts w:ascii="Times New Roman" w:hAnsi="Times New Roman" w:cs="Times New Roman"/>
                <w:sz w:val="24"/>
                <w:szCs w:val="24"/>
                <w:lang w:val="en-US"/>
              </w:rPr>
            </w:pPr>
          </w:p>
          <w:p w14:paraId="12155454" w14:textId="77777777" w:rsidR="00412B27" w:rsidRPr="00CE49CC" w:rsidRDefault="00412B27" w:rsidP="00786827">
            <w:pPr>
              <w:rPr>
                <w:rFonts w:ascii="Times New Roman" w:hAnsi="Times New Roman" w:cs="Times New Roman"/>
                <w:sz w:val="24"/>
                <w:szCs w:val="24"/>
                <w:lang w:val="en-US"/>
              </w:rPr>
            </w:pPr>
          </w:p>
          <w:p w14:paraId="5750E093" w14:textId="77777777" w:rsidR="00412B27" w:rsidRPr="00CE49CC" w:rsidRDefault="00412B27" w:rsidP="00786827">
            <w:pPr>
              <w:rPr>
                <w:rFonts w:ascii="Times New Roman" w:hAnsi="Times New Roman" w:cs="Times New Roman"/>
                <w:sz w:val="24"/>
                <w:szCs w:val="24"/>
                <w:lang w:val="en-US"/>
              </w:rPr>
            </w:pPr>
          </w:p>
          <w:p w14:paraId="54C43ADF" w14:textId="77777777" w:rsidR="00412B27" w:rsidRPr="00CE49CC" w:rsidRDefault="00412B27" w:rsidP="00786827">
            <w:pPr>
              <w:rPr>
                <w:rFonts w:ascii="Times New Roman" w:hAnsi="Times New Roman" w:cs="Times New Roman"/>
                <w:sz w:val="24"/>
                <w:szCs w:val="24"/>
                <w:lang w:val="en-US"/>
              </w:rPr>
            </w:pPr>
          </w:p>
          <w:p w14:paraId="07136431" w14:textId="77777777" w:rsidR="00412B27" w:rsidRPr="00CE49CC" w:rsidRDefault="00412B27" w:rsidP="00786827">
            <w:pPr>
              <w:rPr>
                <w:rFonts w:ascii="Times New Roman" w:hAnsi="Times New Roman" w:cs="Times New Roman"/>
                <w:sz w:val="24"/>
                <w:szCs w:val="24"/>
                <w:lang w:val="en-US"/>
              </w:rPr>
            </w:pPr>
          </w:p>
          <w:p w14:paraId="0DF763DA"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5 min</w:t>
            </w:r>
          </w:p>
        </w:tc>
        <w:tc>
          <w:tcPr>
            <w:tcW w:w="5783" w:type="dxa"/>
            <w:tcBorders>
              <w:top w:val="single" w:sz="4" w:space="0" w:color="auto"/>
              <w:left w:val="single" w:sz="4" w:space="0" w:color="auto"/>
              <w:bottom w:val="nil"/>
              <w:right w:val="single" w:sz="4" w:space="0" w:color="auto"/>
            </w:tcBorders>
          </w:tcPr>
          <w:p w14:paraId="66BE5093" w14:textId="77777777" w:rsidR="00412B27" w:rsidRPr="00CE49CC" w:rsidRDefault="00412B27" w:rsidP="00786827">
            <w:pPr>
              <w:rPr>
                <w:rFonts w:ascii="Times New Roman" w:hAnsi="Times New Roman" w:cs="Times New Roman"/>
                <w:noProof/>
                <w:color w:val="000000" w:themeColor="text1"/>
                <w:sz w:val="24"/>
                <w:szCs w:val="24"/>
                <w:lang w:val="en-US" w:eastAsia="ru-RU"/>
              </w:rPr>
            </w:pPr>
            <w:r w:rsidRPr="00CE49CC">
              <w:rPr>
                <w:rFonts w:ascii="Times New Roman" w:hAnsi="Times New Roman" w:cs="Times New Roman"/>
                <w:noProof/>
                <w:color w:val="000000" w:themeColor="text1"/>
                <w:sz w:val="24"/>
                <w:szCs w:val="24"/>
                <w:lang w:val="en-US" w:eastAsia="ru-RU"/>
              </w:rPr>
              <w:t>the </w:t>
            </w:r>
            <w:hyperlink r:id="rId173" w:history="1">
              <w:r w:rsidRPr="00571225">
                <w:rPr>
                  <w:rStyle w:val="Hyperlink"/>
                  <w:rFonts w:ascii="Times New Roman" w:hAnsi="Times New Roman"/>
                  <w:i/>
                  <w:noProof/>
                  <w:color w:val="000000" w:themeColor="text1"/>
                  <w:sz w:val="24"/>
                  <w:szCs w:val="24"/>
                  <w:u w:val="none"/>
                  <w:lang w:val="en-US" w:eastAsia="ru-RU"/>
                </w:rPr>
                <w:t>vestibular system</w:t>
              </w:r>
            </w:hyperlink>
            <w:r w:rsidRPr="00CE49CC">
              <w:rPr>
                <w:rFonts w:ascii="Times New Roman" w:hAnsi="Times New Roman" w:cs="Times New Roman"/>
                <w:noProof/>
                <w:color w:val="000000" w:themeColor="text1"/>
                <w:sz w:val="24"/>
                <w:szCs w:val="24"/>
                <w:lang w:val="en-US" w:eastAsia="ru-RU"/>
              </w:rPr>
              <w:t>, as well as the </w:t>
            </w:r>
            <w:hyperlink r:id="rId174" w:history="1">
              <w:r w:rsidRPr="00571225">
                <w:rPr>
                  <w:rStyle w:val="Hyperlink"/>
                  <w:rFonts w:ascii="Times New Roman" w:hAnsi="Times New Roman"/>
                  <w:i/>
                  <w:noProof/>
                  <w:color w:val="000000" w:themeColor="text1"/>
                  <w:sz w:val="24"/>
                  <w:szCs w:val="24"/>
                  <w:u w:val="none"/>
                  <w:lang w:val="en-US" w:eastAsia="ru-RU"/>
                </w:rPr>
                <w:t>cochlea</w:t>
              </w:r>
            </w:hyperlink>
            <w:r w:rsidRPr="00CE49CC">
              <w:rPr>
                <w:rFonts w:ascii="Times New Roman" w:hAnsi="Times New Roman" w:cs="Times New Roman"/>
                <w:noProof/>
                <w:color w:val="000000" w:themeColor="text1"/>
                <w:sz w:val="24"/>
                <w:szCs w:val="24"/>
                <w:lang w:val="en-US" w:eastAsia="ru-RU"/>
              </w:rPr>
              <w:t> of the </w:t>
            </w:r>
            <w:hyperlink r:id="rId175" w:history="1">
              <w:r w:rsidRPr="00571225">
                <w:rPr>
                  <w:rStyle w:val="Hyperlink"/>
                  <w:rFonts w:ascii="Times New Roman" w:hAnsi="Times New Roman"/>
                  <w:i/>
                  <w:noProof/>
                  <w:color w:val="000000" w:themeColor="text1"/>
                  <w:sz w:val="24"/>
                  <w:szCs w:val="24"/>
                  <w:u w:val="none"/>
                  <w:lang w:val="en-US" w:eastAsia="ru-RU"/>
                </w:rPr>
                <w:t>auditory system</w:t>
              </w:r>
            </w:hyperlink>
          </w:p>
          <w:p w14:paraId="2E2601F4" w14:textId="77777777" w:rsidR="00412B27" w:rsidRPr="00CE49CC" w:rsidRDefault="00412B27" w:rsidP="00786827">
            <w:pPr>
              <w:rPr>
                <w:rFonts w:ascii="Times New Roman" w:hAnsi="Times New Roman" w:cs="Times New Roman"/>
                <w:noProof/>
                <w:color w:val="000000" w:themeColor="text1"/>
                <w:sz w:val="24"/>
                <w:szCs w:val="24"/>
                <w:lang w:val="en-US" w:eastAsia="ru-RU"/>
              </w:rPr>
            </w:pPr>
          </w:p>
          <w:p w14:paraId="0325AC5C" w14:textId="77777777" w:rsidR="00412B27" w:rsidRPr="00CE49CC" w:rsidRDefault="00412B27" w:rsidP="00786827">
            <w:pPr>
              <w:rPr>
                <w:rFonts w:ascii="Times New Roman" w:hAnsi="Times New Roman" w:cs="Times New Roman"/>
                <w:sz w:val="24"/>
                <w:szCs w:val="24"/>
                <w:lang w:val="en-US"/>
              </w:rPr>
            </w:pPr>
          </w:p>
          <w:p w14:paraId="5751FA2C"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noProof/>
                <w:sz w:val="24"/>
                <w:szCs w:val="24"/>
                <w:lang w:val="en-GB" w:eastAsia="en-GB"/>
              </w:rPr>
              <w:drawing>
                <wp:inline distT="0" distB="0" distL="0" distR="0" wp14:anchorId="0056BFD4" wp14:editId="1B09D294">
                  <wp:extent cx="3895725" cy="3324225"/>
                  <wp:effectExtent l="0" t="0" r="9525" b="9525"/>
                  <wp:docPr id="87" name="Рисунок 40" descr="Картинки по запросу 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ear structur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895725" cy="3324225"/>
                          </a:xfrm>
                          <a:prstGeom prst="rect">
                            <a:avLst/>
                          </a:prstGeom>
                          <a:noFill/>
                          <a:ln>
                            <a:noFill/>
                          </a:ln>
                        </pic:spPr>
                      </pic:pic>
                    </a:graphicData>
                  </a:graphic>
                </wp:inline>
              </w:drawing>
            </w:r>
          </w:p>
          <w:p w14:paraId="7EF73F07"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sz w:val="24"/>
                <w:szCs w:val="24"/>
                <w:lang w:val="en-US"/>
              </w:rPr>
              <w:t>Question-What  small bone in human body (organism) do you know?</w:t>
            </w:r>
          </w:p>
          <w:p w14:paraId="6E39E69A"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noProof/>
                <w:sz w:val="24"/>
                <w:szCs w:val="24"/>
                <w:lang w:val="en-US" w:eastAsia="ru-RU"/>
              </w:rPr>
              <w:t>Game:</w:t>
            </w:r>
          </w:p>
          <w:p w14:paraId="3E5093E9"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noProof/>
                <w:sz w:val="24"/>
                <w:szCs w:val="24"/>
                <w:lang w:val="en-US" w:eastAsia="ru-RU"/>
              </w:rPr>
              <w:t>You have the text "Definition of the ear and structure" on the tables. Please find in the text mistakes.</w:t>
            </w:r>
          </w:p>
          <w:p w14:paraId="34473620" w14:textId="77777777" w:rsidR="00412B27" w:rsidRPr="00CE49CC" w:rsidRDefault="00412B27" w:rsidP="00786827">
            <w:pPr>
              <w:rPr>
                <w:rFonts w:ascii="Times New Roman" w:hAnsi="Times New Roman" w:cs="Times New Roman"/>
                <w:noProof/>
                <w:sz w:val="24"/>
                <w:szCs w:val="24"/>
                <w:lang w:val="en-US" w:eastAsia="ru-RU"/>
              </w:rPr>
            </w:pPr>
          </w:p>
          <w:p w14:paraId="2AF4335B"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noProof/>
                <w:sz w:val="24"/>
                <w:szCs w:val="24"/>
                <w:lang w:val="en-US" w:eastAsia="ru-RU"/>
              </w:rPr>
              <w:t>Slide№4(</w:t>
            </w:r>
            <w:r w:rsidRPr="00CE49CC">
              <w:rPr>
                <w:rFonts w:ascii="Times New Roman" w:hAnsi="Times New Roman" w:cs="Times New Roman"/>
                <w:sz w:val="24"/>
                <w:szCs w:val="24"/>
                <w:lang w:val="en-US"/>
              </w:rPr>
              <w:t>function)</w:t>
            </w:r>
          </w:p>
          <w:p w14:paraId="7562F9B4" w14:textId="77777777" w:rsidR="00412B27" w:rsidRPr="00CE49CC" w:rsidRDefault="00412B27" w:rsidP="00786827">
            <w:pPr>
              <w:shd w:val="clear" w:color="auto" w:fill="FFFFFF"/>
              <w:outlineLvl w:val="2"/>
              <w:rPr>
                <w:rFonts w:ascii="Times New Roman" w:eastAsia="Times New Roman" w:hAnsi="Times New Roman" w:cs="Times New Roman"/>
                <w:bCs/>
                <w:color w:val="000000" w:themeColor="text1"/>
                <w:sz w:val="24"/>
                <w:szCs w:val="24"/>
                <w:lang w:val="en-US" w:eastAsia="ru-RU"/>
              </w:rPr>
            </w:pPr>
            <w:r w:rsidRPr="00CE49CC">
              <w:rPr>
                <w:rFonts w:ascii="Times New Roman" w:eastAsia="Times New Roman" w:hAnsi="Times New Roman" w:cs="Times New Roman"/>
                <w:bCs/>
                <w:color w:val="000000" w:themeColor="text1"/>
                <w:sz w:val="24"/>
                <w:szCs w:val="24"/>
                <w:lang w:val="en-US" w:eastAsia="ru-RU"/>
              </w:rPr>
              <w:t>Hearing</w:t>
            </w:r>
          </w:p>
          <w:p w14:paraId="711271D0" w14:textId="77777777" w:rsidR="00412B27" w:rsidRPr="00CE49CC" w:rsidRDefault="00303084" w:rsidP="00786827">
            <w:pPr>
              <w:shd w:val="clear" w:color="auto" w:fill="FFFFFF"/>
              <w:outlineLvl w:val="2"/>
              <w:rPr>
                <w:rFonts w:ascii="Times New Roman" w:eastAsia="Times New Roman" w:hAnsi="Times New Roman" w:cs="Times New Roman"/>
                <w:bCs/>
                <w:color w:val="000000" w:themeColor="text1"/>
                <w:sz w:val="24"/>
                <w:szCs w:val="24"/>
                <w:lang w:val="en-US" w:eastAsia="ru-RU"/>
              </w:rPr>
            </w:pPr>
            <w:hyperlink r:id="rId177" w:tooltip="Sound wave" w:history="1">
              <w:r w:rsidR="00412B27" w:rsidRPr="00571225">
                <w:rPr>
                  <w:rStyle w:val="Hyperlink"/>
                  <w:rFonts w:ascii="Times New Roman" w:eastAsia="Times New Roman" w:hAnsi="Times New Roman"/>
                  <w:i/>
                  <w:color w:val="000000" w:themeColor="text1"/>
                  <w:sz w:val="24"/>
                  <w:szCs w:val="24"/>
                  <w:u w:val="none"/>
                  <w:lang w:val="en-US" w:eastAsia="ru-RU"/>
                </w:rPr>
                <w:t>Sound waves</w:t>
              </w:r>
            </w:hyperlink>
            <w:r w:rsidR="00412B27" w:rsidRPr="00CE49CC">
              <w:rPr>
                <w:rFonts w:ascii="Times New Roman" w:eastAsia="Times New Roman" w:hAnsi="Times New Roman" w:cs="Times New Roman"/>
                <w:color w:val="000000" w:themeColor="text1"/>
                <w:sz w:val="24"/>
                <w:szCs w:val="24"/>
                <w:lang w:val="en-US" w:eastAsia="ru-RU"/>
              </w:rPr>
              <w:t> travel through the outer ear, are modulated by the middle ear, and are transmitted to the vestibulocochlear nerve in the inner ear. This nerve transmits information to the </w:t>
            </w:r>
            <w:hyperlink r:id="rId178" w:tooltip="Temporal lobe" w:history="1">
              <w:r w:rsidR="00412B27" w:rsidRPr="00571225">
                <w:rPr>
                  <w:rStyle w:val="Hyperlink"/>
                  <w:rFonts w:ascii="Times New Roman" w:eastAsia="Times New Roman" w:hAnsi="Times New Roman"/>
                  <w:i/>
                  <w:color w:val="000000" w:themeColor="text1"/>
                  <w:sz w:val="24"/>
                  <w:szCs w:val="24"/>
                  <w:u w:val="none"/>
                  <w:lang w:val="en-US" w:eastAsia="ru-RU"/>
                </w:rPr>
                <w:t>temporal lobe</w:t>
              </w:r>
            </w:hyperlink>
            <w:r w:rsidR="00412B27" w:rsidRPr="00CE49CC">
              <w:rPr>
                <w:rFonts w:ascii="Times New Roman" w:eastAsia="Times New Roman" w:hAnsi="Times New Roman" w:cs="Times New Roman"/>
                <w:color w:val="000000" w:themeColor="text1"/>
                <w:sz w:val="24"/>
                <w:szCs w:val="24"/>
                <w:lang w:val="en-US" w:eastAsia="ru-RU"/>
              </w:rPr>
              <w:t> of the brain, where it is registered as sound.</w:t>
            </w:r>
          </w:p>
          <w:p w14:paraId="6BA5297A"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r w:rsidRPr="00CE49CC">
              <w:rPr>
                <w:rFonts w:ascii="Times New Roman" w:eastAsia="Times New Roman" w:hAnsi="Times New Roman" w:cs="Times New Roman"/>
                <w:color w:val="000000" w:themeColor="text1"/>
                <w:sz w:val="24"/>
                <w:szCs w:val="24"/>
                <w:lang w:val="en-US" w:eastAsia="ru-RU"/>
              </w:rPr>
              <w:t>Sound that travels through the outer ear impacts on the eardrum, and causes it to vibrate. The three ossicles bones transmit this sound to a second window (the </w:t>
            </w:r>
            <w:hyperlink r:id="rId179" w:tooltip="Oval window" w:history="1">
              <w:r w:rsidRPr="00571225">
                <w:rPr>
                  <w:rStyle w:val="Hyperlink"/>
                  <w:rFonts w:ascii="Times New Roman" w:eastAsia="Times New Roman" w:hAnsi="Times New Roman"/>
                  <w:i/>
                  <w:color w:val="000000" w:themeColor="text1"/>
                  <w:sz w:val="24"/>
                  <w:szCs w:val="24"/>
                  <w:u w:val="none"/>
                  <w:lang w:val="en-US" w:eastAsia="ru-RU"/>
                </w:rPr>
                <w:t>oval</w:t>
              </w:r>
              <w:r w:rsidRPr="00CE49CC">
                <w:rPr>
                  <w:rStyle w:val="Hyperlink"/>
                  <w:rFonts w:ascii="Times New Roman" w:eastAsia="Times New Roman" w:hAnsi="Times New Roman"/>
                  <w:color w:val="000000" w:themeColor="text1"/>
                  <w:sz w:val="24"/>
                  <w:szCs w:val="24"/>
                  <w:lang w:val="en-US" w:eastAsia="ru-RU"/>
                </w:rPr>
                <w:t xml:space="preserve"> </w:t>
              </w:r>
              <w:r w:rsidRPr="00571225">
                <w:rPr>
                  <w:rStyle w:val="Hyperlink"/>
                  <w:rFonts w:ascii="Times New Roman" w:eastAsia="Times New Roman" w:hAnsi="Times New Roman"/>
                  <w:i/>
                  <w:color w:val="000000" w:themeColor="text1"/>
                  <w:sz w:val="24"/>
                  <w:szCs w:val="24"/>
                  <w:u w:val="none"/>
                  <w:lang w:val="en-US" w:eastAsia="ru-RU"/>
                </w:rPr>
                <w:t>window</w:t>
              </w:r>
            </w:hyperlink>
            <w:r w:rsidRPr="00CE49CC">
              <w:rPr>
                <w:rFonts w:ascii="Times New Roman" w:eastAsia="Times New Roman" w:hAnsi="Times New Roman" w:cs="Times New Roman"/>
                <w:color w:val="000000" w:themeColor="text1"/>
                <w:sz w:val="24"/>
                <w:szCs w:val="24"/>
                <w:lang w:val="en-US" w:eastAsia="ru-RU"/>
              </w:rPr>
              <w:t xml:space="preserve">) which protects the fluid-filled inner ear. </w:t>
            </w:r>
          </w:p>
          <w:p w14:paraId="3A352355" w14:textId="77777777" w:rsidR="00412B27" w:rsidRPr="00B7625D" w:rsidRDefault="00412B27" w:rsidP="00786827">
            <w:pPr>
              <w:shd w:val="clear" w:color="auto" w:fill="FFFFFF"/>
              <w:outlineLvl w:val="2"/>
              <w:rPr>
                <w:rFonts w:ascii="Times New Roman" w:eastAsia="Times New Roman" w:hAnsi="Times New Roman" w:cs="Times New Roman"/>
                <w:bCs/>
                <w:i/>
                <w:color w:val="000000" w:themeColor="text1"/>
                <w:sz w:val="24"/>
                <w:szCs w:val="24"/>
                <w:lang w:val="en-US" w:eastAsia="ru-RU"/>
              </w:rPr>
            </w:pPr>
            <w:r w:rsidRPr="00B7625D">
              <w:rPr>
                <w:rFonts w:ascii="Times New Roman" w:eastAsia="Times New Roman" w:hAnsi="Times New Roman" w:cs="Times New Roman"/>
                <w:bCs/>
                <w:i/>
                <w:color w:val="000000" w:themeColor="text1"/>
                <w:sz w:val="24"/>
                <w:szCs w:val="24"/>
                <w:lang w:val="en-US" w:eastAsia="ru-RU"/>
              </w:rPr>
              <w:t>Balance</w:t>
            </w:r>
          </w:p>
          <w:p w14:paraId="23995104" w14:textId="77777777" w:rsidR="00412B27" w:rsidRPr="00CE49CC" w:rsidRDefault="00412B27" w:rsidP="00786827">
            <w:pPr>
              <w:shd w:val="clear" w:color="auto" w:fill="FFFFFF"/>
              <w:outlineLvl w:val="2"/>
              <w:rPr>
                <w:rFonts w:ascii="Times New Roman" w:eastAsia="Times New Roman" w:hAnsi="Times New Roman" w:cs="Times New Roman"/>
                <w:b/>
                <w:bCs/>
                <w:color w:val="000000" w:themeColor="text1"/>
                <w:sz w:val="24"/>
                <w:szCs w:val="24"/>
                <w:lang w:val="en-US" w:eastAsia="ru-RU"/>
              </w:rPr>
            </w:pPr>
            <w:r w:rsidRPr="00CE49CC">
              <w:rPr>
                <w:rFonts w:ascii="Times New Roman" w:eastAsia="Times New Roman" w:hAnsi="Times New Roman" w:cs="Times New Roman"/>
                <w:color w:val="000000" w:themeColor="text1"/>
                <w:sz w:val="24"/>
                <w:szCs w:val="24"/>
                <w:lang w:val="en-US" w:eastAsia="ru-RU"/>
              </w:rPr>
              <w:t>Providing balance, when moving or stationary, is also a central function of the ear. The ear facilitates two types of balance: static balance, which allows a person to feel the effects of </w:t>
            </w:r>
            <w:hyperlink r:id="rId180" w:tooltip="Gravity" w:history="1">
              <w:r w:rsidRPr="00571225">
                <w:rPr>
                  <w:rStyle w:val="Hyperlink"/>
                  <w:rFonts w:ascii="Times New Roman" w:eastAsia="Times New Roman" w:hAnsi="Times New Roman"/>
                  <w:i/>
                  <w:color w:val="000000" w:themeColor="text1"/>
                  <w:sz w:val="24"/>
                  <w:szCs w:val="24"/>
                  <w:u w:val="none"/>
                  <w:lang w:val="en-US" w:eastAsia="ru-RU"/>
                </w:rPr>
                <w:t>gravity</w:t>
              </w:r>
            </w:hyperlink>
            <w:r w:rsidRPr="00CE49CC">
              <w:rPr>
                <w:rFonts w:ascii="Times New Roman" w:eastAsia="Times New Roman" w:hAnsi="Times New Roman" w:cs="Times New Roman"/>
                <w:color w:val="000000" w:themeColor="text1"/>
                <w:sz w:val="24"/>
                <w:szCs w:val="24"/>
                <w:lang w:val="en-US" w:eastAsia="ru-RU"/>
              </w:rPr>
              <w:t>, and dynamic balance, which allows a person to sense acceleration.</w:t>
            </w:r>
          </w:p>
          <w:p w14:paraId="4BC5D7D3" w14:textId="77777777" w:rsidR="00412B27" w:rsidRPr="00CE49CC" w:rsidRDefault="00412B27" w:rsidP="00786827">
            <w:pPr>
              <w:shd w:val="clear" w:color="auto" w:fill="FFFFFF"/>
              <w:rPr>
                <w:rFonts w:ascii="Times New Roman" w:hAnsi="Times New Roman" w:cs="Times New Roman"/>
                <w:sz w:val="24"/>
                <w:szCs w:val="24"/>
                <w:lang w:val="en-US"/>
              </w:rPr>
            </w:pPr>
            <w:r w:rsidRPr="00CE49CC">
              <w:rPr>
                <w:rFonts w:ascii="Times New Roman" w:eastAsia="Times New Roman" w:hAnsi="Times New Roman" w:cs="Times New Roman"/>
                <w:color w:val="000000" w:themeColor="text1"/>
                <w:sz w:val="24"/>
                <w:szCs w:val="24"/>
                <w:lang w:val="en-US" w:eastAsia="ru-RU"/>
              </w:rPr>
              <w:t xml:space="preserve">Static balance is provided by two ventricles, the utricle and the saccule. Cells lining the walls of these ventricles contain fine </w:t>
            </w:r>
          </w:p>
        </w:tc>
        <w:tc>
          <w:tcPr>
            <w:tcW w:w="1973" w:type="dxa"/>
            <w:tcBorders>
              <w:top w:val="single" w:sz="4" w:space="0" w:color="auto"/>
              <w:left w:val="single" w:sz="4" w:space="0" w:color="auto"/>
              <w:bottom w:val="nil"/>
              <w:right w:val="single" w:sz="4" w:space="0" w:color="auto"/>
            </w:tcBorders>
            <w:hideMark/>
          </w:tcPr>
          <w:p w14:paraId="7FF59D87" w14:textId="77777777" w:rsidR="00412B27" w:rsidRPr="00CE49CC" w:rsidRDefault="00412B27" w:rsidP="00786827">
            <w:pPr>
              <w:tabs>
                <w:tab w:val="left" w:pos="2544"/>
              </w:tabs>
              <w:rPr>
                <w:rFonts w:ascii="Times New Roman" w:hAnsi="Times New Roman" w:cs="Times New Roman"/>
                <w:sz w:val="24"/>
                <w:szCs w:val="24"/>
                <w:lang w:val="kk-KZ"/>
              </w:rPr>
            </w:pPr>
          </w:p>
          <w:p w14:paraId="0CA9491E" w14:textId="77777777" w:rsidR="00412B27" w:rsidRPr="00CE49CC" w:rsidRDefault="00412B27" w:rsidP="00786827">
            <w:pPr>
              <w:tabs>
                <w:tab w:val="left" w:pos="2544"/>
              </w:tabs>
              <w:rPr>
                <w:rFonts w:ascii="Times New Roman" w:hAnsi="Times New Roman" w:cs="Times New Roman"/>
                <w:sz w:val="24"/>
                <w:szCs w:val="24"/>
                <w:lang w:val="kk-KZ"/>
              </w:rPr>
            </w:pPr>
          </w:p>
        </w:tc>
      </w:tr>
    </w:tbl>
    <w:p w14:paraId="63FF883B" w14:textId="77777777" w:rsidR="00412B27" w:rsidRDefault="00412B27" w:rsidP="00412B27">
      <w:pPr>
        <w:spacing w:after="0" w:line="240" w:lineRule="auto"/>
        <w:rPr>
          <w:rFonts w:ascii="Times New Roman" w:hAnsi="Times New Roman" w:cs="Times New Roman"/>
          <w:sz w:val="28"/>
          <w:szCs w:val="28"/>
          <w:lang w:val="en-US"/>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5D1A2602" w14:textId="77777777" w:rsidR="00412B27" w:rsidRPr="00585CD0" w:rsidRDefault="00412B27" w:rsidP="00412B27">
      <w:pPr>
        <w:spacing w:after="0" w:line="240" w:lineRule="auto"/>
        <w:rPr>
          <w:rFonts w:ascii="Times New Roman" w:hAnsi="Times New Roman" w:cs="Times New Roman"/>
          <w:sz w:val="16"/>
          <w:szCs w:val="16"/>
          <w:lang w:val="en-US"/>
        </w:rPr>
      </w:pPr>
    </w:p>
    <w:tbl>
      <w:tblPr>
        <w:tblStyle w:val="TableGrid"/>
        <w:tblW w:w="9645" w:type="dxa"/>
        <w:tblInd w:w="136" w:type="dxa"/>
        <w:tblLayout w:type="fixed"/>
        <w:tblLook w:val="04A0" w:firstRow="1" w:lastRow="0" w:firstColumn="1" w:lastColumn="0" w:noHBand="0" w:noVBand="1"/>
      </w:tblPr>
      <w:tblGrid>
        <w:gridCol w:w="1808"/>
        <w:gridCol w:w="12"/>
        <w:gridCol w:w="5911"/>
        <w:gridCol w:w="10"/>
        <w:gridCol w:w="1904"/>
      </w:tblGrid>
      <w:tr w:rsidR="00412B27" w:rsidRPr="00CE49CC" w14:paraId="655D1F93" w14:textId="77777777" w:rsidTr="00786827">
        <w:trPr>
          <w:trHeight w:val="64"/>
        </w:trPr>
        <w:tc>
          <w:tcPr>
            <w:tcW w:w="1808" w:type="dxa"/>
            <w:tcBorders>
              <w:top w:val="single" w:sz="4" w:space="0" w:color="auto"/>
              <w:left w:val="single" w:sz="4" w:space="0" w:color="auto"/>
              <w:bottom w:val="single" w:sz="4" w:space="0" w:color="auto"/>
              <w:right w:val="single" w:sz="4" w:space="0" w:color="auto"/>
            </w:tcBorders>
          </w:tcPr>
          <w:p w14:paraId="4F310E1E"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923" w:type="dxa"/>
            <w:gridSpan w:val="2"/>
            <w:tcBorders>
              <w:top w:val="single" w:sz="4" w:space="0" w:color="auto"/>
              <w:left w:val="single" w:sz="4" w:space="0" w:color="auto"/>
              <w:bottom w:val="single" w:sz="4" w:space="0" w:color="auto"/>
              <w:right w:val="single" w:sz="4" w:space="0" w:color="auto"/>
            </w:tcBorders>
          </w:tcPr>
          <w:p w14:paraId="27F76440" w14:textId="77777777" w:rsidR="00412B27" w:rsidRPr="00CE49CC" w:rsidRDefault="00412B27" w:rsidP="00786827">
            <w:pPr>
              <w:tabs>
                <w:tab w:val="left" w:pos="2544"/>
              </w:tabs>
              <w:jc w:val="center"/>
              <w:rPr>
                <w:rFonts w:ascii="Times New Roman" w:hAnsi="Times New Roman" w:cs="Times New Roman"/>
                <w:b/>
                <w:noProof/>
                <w:sz w:val="24"/>
                <w:szCs w:val="24"/>
                <w:lang w:val="en-US" w:eastAsia="ru-RU"/>
              </w:rPr>
            </w:pPr>
            <w:r>
              <w:rPr>
                <w:rFonts w:ascii="Times New Roman" w:hAnsi="Times New Roman" w:cs="Times New Roman"/>
                <w:b/>
                <w:noProof/>
                <w:sz w:val="24"/>
                <w:szCs w:val="24"/>
                <w:lang w:val="en-US" w:eastAsia="ru-RU"/>
              </w:rPr>
              <w:t>2</w:t>
            </w:r>
          </w:p>
        </w:tc>
        <w:tc>
          <w:tcPr>
            <w:tcW w:w="1914" w:type="dxa"/>
            <w:gridSpan w:val="2"/>
            <w:tcBorders>
              <w:top w:val="single" w:sz="4" w:space="0" w:color="auto"/>
              <w:left w:val="single" w:sz="4" w:space="0" w:color="auto"/>
              <w:bottom w:val="single" w:sz="4" w:space="0" w:color="auto"/>
              <w:right w:val="single" w:sz="4" w:space="0" w:color="auto"/>
            </w:tcBorders>
          </w:tcPr>
          <w:p w14:paraId="58CDAC70" w14:textId="77777777" w:rsidR="00412B27" w:rsidRPr="00585CD0" w:rsidRDefault="00412B27" w:rsidP="00786827">
            <w:pPr>
              <w:tabs>
                <w:tab w:val="left" w:pos="2544"/>
              </w:tabs>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412B27" w:rsidRPr="00CE49CC" w14:paraId="08A52AB9" w14:textId="77777777" w:rsidTr="00786827">
        <w:trPr>
          <w:trHeight w:val="8495"/>
        </w:trPr>
        <w:tc>
          <w:tcPr>
            <w:tcW w:w="1820" w:type="dxa"/>
            <w:gridSpan w:val="2"/>
            <w:tcBorders>
              <w:top w:val="single" w:sz="4" w:space="0" w:color="auto"/>
              <w:left w:val="single" w:sz="4" w:space="0" w:color="auto"/>
              <w:bottom w:val="nil"/>
              <w:right w:val="single" w:sz="4" w:space="0" w:color="auto"/>
            </w:tcBorders>
          </w:tcPr>
          <w:p w14:paraId="409130E8" w14:textId="77777777" w:rsidR="00412B27" w:rsidRPr="00CE49CC" w:rsidRDefault="00412B27" w:rsidP="00786827">
            <w:pPr>
              <w:rPr>
                <w:rFonts w:ascii="Times New Roman" w:hAnsi="Times New Roman" w:cs="Times New Roman"/>
                <w:sz w:val="24"/>
                <w:szCs w:val="24"/>
                <w:lang w:val="en-US"/>
              </w:rPr>
            </w:pPr>
          </w:p>
          <w:p w14:paraId="1D0DFA57" w14:textId="77777777" w:rsidR="00412B27" w:rsidRPr="00CE49CC" w:rsidRDefault="00412B27" w:rsidP="00786827">
            <w:pPr>
              <w:rPr>
                <w:rFonts w:ascii="Times New Roman" w:hAnsi="Times New Roman" w:cs="Times New Roman"/>
                <w:sz w:val="24"/>
                <w:szCs w:val="24"/>
                <w:lang w:val="en-US"/>
              </w:rPr>
            </w:pPr>
          </w:p>
          <w:p w14:paraId="3C49AF13" w14:textId="77777777" w:rsidR="00412B27" w:rsidRPr="00CE49CC" w:rsidRDefault="00412B27" w:rsidP="00786827">
            <w:pPr>
              <w:rPr>
                <w:rFonts w:ascii="Times New Roman" w:hAnsi="Times New Roman" w:cs="Times New Roman"/>
                <w:sz w:val="24"/>
                <w:szCs w:val="24"/>
                <w:lang w:val="en-US"/>
              </w:rPr>
            </w:pPr>
          </w:p>
          <w:p w14:paraId="71CE5313" w14:textId="77777777" w:rsidR="00412B27" w:rsidRPr="00CE49CC" w:rsidRDefault="00412B27" w:rsidP="00786827">
            <w:pPr>
              <w:rPr>
                <w:rFonts w:ascii="Times New Roman" w:hAnsi="Times New Roman" w:cs="Times New Roman"/>
                <w:sz w:val="24"/>
                <w:szCs w:val="24"/>
                <w:lang w:val="en-US"/>
              </w:rPr>
            </w:pPr>
          </w:p>
          <w:p w14:paraId="135604AE"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10min</w:t>
            </w:r>
          </w:p>
          <w:p w14:paraId="65FE3597" w14:textId="77777777" w:rsidR="00412B27" w:rsidRPr="00CE49CC" w:rsidRDefault="00412B27" w:rsidP="00786827">
            <w:pPr>
              <w:rPr>
                <w:rFonts w:ascii="Times New Roman" w:hAnsi="Times New Roman" w:cs="Times New Roman"/>
                <w:sz w:val="24"/>
                <w:szCs w:val="24"/>
                <w:lang w:val="en-US"/>
              </w:rPr>
            </w:pPr>
          </w:p>
          <w:p w14:paraId="645ACC67" w14:textId="77777777" w:rsidR="00412B27" w:rsidRPr="00CE49CC" w:rsidRDefault="00412B27" w:rsidP="00786827">
            <w:pPr>
              <w:rPr>
                <w:rFonts w:ascii="Times New Roman" w:hAnsi="Times New Roman" w:cs="Times New Roman"/>
                <w:sz w:val="24"/>
                <w:szCs w:val="24"/>
                <w:lang w:val="en-US"/>
              </w:rPr>
            </w:pPr>
          </w:p>
          <w:p w14:paraId="0A607080" w14:textId="77777777" w:rsidR="00412B27" w:rsidRPr="00CE49CC" w:rsidRDefault="00412B27" w:rsidP="00786827">
            <w:pPr>
              <w:rPr>
                <w:rFonts w:ascii="Times New Roman" w:hAnsi="Times New Roman" w:cs="Times New Roman"/>
                <w:sz w:val="24"/>
                <w:szCs w:val="24"/>
                <w:lang w:val="en-US"/>
              </w:rPr>
            </w:pPr>
          </w:p>
          <w:p w14:paraId="30C89340" w14:textId="77777777" w:rsidR="00412B27" w:rsidRPr="00CE49CC" w:rsidRDefault="00412B27" w:rsidP="00786827">
            <w:pPr>
              <w:rPr>
                <w:rFonts w:ascii="Times New Roman" w:hAnsi="Times New Roman" w:cs="Times New Roman"/>
                <w:sz w:val="24"/>
                <w:szCs w:val="24"/>
                <w:lang w:val="en-US"/>
              </w:rPr>
            </w:pPr>
          </w:p>
          <w:p w14:paraId="19C5D34C" w14:textId="77777777" w:rsidR="00412B27" w:rsidRPr="00CE49CC" w:rsidRDefault="00412B27" w:rsidP="00786827">
            <w:pPr>
              <w:rPr>
                <w:rFonts w:ascii="Times New Roman" w:hAnsi="Times New Roman" w:cs="Times New Roman"/>
                <w:sz w:val="24"/>
                <w:szCs w:val="24"/>
                <w:lang w:val="en-US"/>
              </w:rPr>
            </w:pPr>
          </w:p>
          <w:p w14:paraId="5547C44E" w14:textId="77777777" w:rsidR="00412B27" w:rsidRPr="00CE49CC" w:rsidRDefault="00412B27" w:rsidP="00786827">
            <w:pPr>
              <w:rPr>
                <w:rFonts w:ascii="Times New Roman" w:hAnsi="Times New Roman" w:cs="Times New Roman"/>
                <w:sz w:val="24"/>
                <w:szCs w:val="24"/>
                <w:lang w:val="en-US"/>
              </w:rPr>
            </w:pPr>
          </w:p>
          <w:p w14:paraId="3D42B8EE" w14:textId="77777777" w:rsidR="00412B27" w:rsidRPr="00CE49CC" w:rsidRDefault="00412B27" w:rsidP="00786827">
            <w:pPr>
              <w:rPr>
                <w:rFonts w:ascii="Times New Roman" w:hAnsi="Times New Roman" w:cs="Times New Roman"/>
                <w:sz w:val="24"/>
                <w:szCs w:val="24"/>
                <w:lang w:val="en-US"/>
              </w:rPr>
            </w:pPr>
          </w:p>
          <w:p w14:paraId="43BD5F13" w14:textId="77777777" w:rsidR="00412B27" w:rsidRPr="00CE49CC" w:rsidRDefault="00412B27" w:rsidP="00786827">
            <w:pPr>
              <w:rPr>
                <w:rFonts w:ascii="Times New Roman" w:hAnsi="Times New Roman" w:cs="Times New Roman"/>
                <w:sz w:val="24"/>
                <w:szCs w:val="24"/>
                <w:lang w:val="en-US"/>
              </w:rPr>
            </w:pPr>
          </w:p>
          <w:p w14:paraId="52F522DC" w14:textId="77777777" w:rsidR="00412B27" w:rsidRPr="00CE49CC" w:rsidRDefault="00412B27" w:rsidP="00786827">
            <w:pPr>
              <w:rPr>
                <w:rFonts w:ascii="Times New Roman" w:hAnsi="Times New Roman" w:cs="Times New Roman"/>
                <w:sz w:val="24"/>
                <w:szCs w:val="24"/>
                <w:lang w:val="en-US"/>
              </w:rPr>
            </w:pPr>
          </w:p>
          <w:p w14:paraId="21472C4A" w14:textId="77777777" w:rsidR="00412B27" w:rsidRPr="00CE49CC" w:rsidRDefault="00412B27" w:rsidP="00786827">
            <w:pPr>
              <w:rPr>
                <w:rFonts w:ascii="Times New Roman" w:hAnsi="Times New Roman" w:cs="Times New Roman"/>
                <w:sz w:val="24"/>
                <w:szCs w:val="24"/>
                <w:lang w:val="en-US"/>
              </w:rPr>
            </w:pPr>
          </w:p>
          <w:p w14:paraId="427AC89B" w14:textId="77777777" w:rsidR="00412B27" w:rsidRPr="00CE49CC" w:rsidRDefault="00412B27" w:rsidP="00786827">
            <w:pPr>
              <w:rPr>
                <w:rFonts w:ascii="Times New Roman" w:hAnsi="Times New Roman" w:cs="Times New Roman"/>
                <w:sz w:val="24"/>
                <w:szCs w:val="24"/>
                <w:lang w:val="en-US"/>
              </w:rPr>
            </w:pPr>
          </w:p>
          <w:p w14:paraId="7B6EC536" w14:textId="77777777" w:rsidR="00412B27" w:rsidRPr="00CE49CC" w:rsidRDefault="00412B27" w:rsidP="00786827">
            <w:pPr>
              <w:rPr>
                <w:rFonts w:ascii="Times New Roman" w:hAnsi="Times New Roman" w:cs="Times New Roman"/>
                <w:sz w:val="24"/>
                <w:szCs w:val="24"/>
                <w:lang w:val="en-US"/>
              </w:rPr>
            </w:pPr>
          </w:p>
          <w:p w14:paraId="63909FD4" w14:textId="77777777" w:rsidR="00412B27" w:rsidRPr="00CE49CC" w:rsidRDefault="00412B27" w:rsidP="00786827">
            <w:pPr>
              <w:rPr>
                <w:rFonts w:ascii="Times New Roman" w:hAnsi="Times New Roman" w:cs="Times New Roman"/>
                <w:sz w:val="24"/>
                <w:szCs w:val="24"/>
                <w:lang w:val="en-US"/>
              </w:rPr>
            </w:pPr>
          </w:p>
          <w:p w14:paraId="3E50618E" w14:textId="77777777" w:rsidR="00412B27" w:rsidRPr="00CE49CC" w:rsidRDefault="00412B27" w:rsidP="00786827">
            <w:pPr>
              <w:rPr>
                <w:rFonts w:ascii="Times New Roman" w:hAnsi="Times New Roman" w:cs="Times New Roman"/>
                <w:sz w:val="24"/>
                <w:szCs w:val="24"/>
                <w:lang w:val="en-US"/>
              </w:rPr>
            </w:pPr>
          </w:p>
          <w:p w14:paraId="2CBB60C0" w14:textId="77777777" w:rsidR="00412B27" w:rsidRPr="00CE49CC" w:rsidRDefault="00412B27" w:rsidP="00786827">
            <w:pPr>
              <w:rPr>
                <w:rFonts w:ascii="Times New Roman" w:hAnsi="Times New Roman" w:cs="Times New Roman"/>
                <w:sz w:val="24"/>
                <w:szCs w:val="24"/>
                <w:lang w:val="en-US"/>
              </w:rPr>
            </w:pPr>
          </w:p>
          <w:p w14:paraId="2B7B6943" w14:textId="77777777" w:rsidR="00412B27" w:rsidRPr="00CE49CC" w:rsidRDefault="00412B27" w:rsidP="00786827">
            <w:pPr>
              <w:rPr>
                <w:rFonts w:ascii="Times New Roman" w:hAnsi="Times New Roman" w:cs="Times New Roman"/>
                <w:sz w:val="24"/>
                <w:szCs w:val="24"/>
                <w:lang w:val="en-US"/>
              </w:rPr>
            </w:pPr>
          </w:p>
          <w:p w14:paraId="3881FC11" w14:textId="77777777" w:rsidR="00412B27" w:rsidRPr="00CE49CC" w:rsidRDefault="00412B27" w:rsidP="00786827">
            <w:pPr>
              <w:rPr>
                <w:rFonts w:ascii="Times New Roman" w:hAnsi="Times New Roman" w:cs="Times New Roman"/>
                <w:sz w:val="24"/>
                <w:szCs w:val="24"/>
                <w:lang w:val="en-US"/>
              </w:rPr>
            </w:pPr>
          </w:p>
          <w:p w14:paraId="6DAFF203" w14:textId="77777777" w:rsidR="00412B27" w:rsidRPr="00CE49CC" w:rsidRDefault="00412B27" w:rsidP="00786827">
            <w:pPr>
              <w:rPr>
                <w:rFonts w:ascii="Times New Roman" w:hAnsi="Times New Roman" w:cs="Times New Roman"/>
                <w:sz w:val="24"/>
                <w:szCs w:val="24"/>
                <w:lang w:val="en-US"/>
              </w:rPr>
            </w:pPr>
          </w:p>
          <w:p w14:paraId="11E45521" w14:textId="77777777" w:rsidR="00412B27" w:rsidRPr="00CE49CC" w:rsidRDefault="00412B27" w:rsidP="00786827">
            <w:pPr>
              <w:rPr>
                <w:rFonts w:ascii="Times New Roman" w:hAnsi="Times New Roman" w:cs="Times New Roman"/>
                <w:sz w:val="24"/>
                <w:szCs w:val="24"/>
                <w:lang w:val="en-US"/>
              </w:rPr>
            </w:pPr>
          </w:p>
          <w:p w14:paraId="7FA28629"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5 min</w:t>
            </w:r>
          </w:p>
          <w:p w14:paraId="1901D56C" w14:textId="77777777" w:rsidR="00412B27" w:rsidRPr="00CE49CC" w:rsidRDefault="00412B27" w:rsidP="00786827">
            <w:pPr>
              <w:rPr>
                <w:rFonts w:ascii="Times New Roman" w:hAnsi="Times New Roman" w:cs="Times New Roman"/>
                <w:sz w:val="24"/>
                <w:szCs w:val="24"/>
                <w:lang w:val="en-US"/>
              </w:rPr>
            </w:pPr>
          </w:p>
          <w:p w14:paraId="766553E4" w14:textId="77777777" w:rsidR="00412B27" w:rsidRPr="00CE49CC" w:rsidRDefault="00412B27" w:rsidP="00786827">
            <w:pPr>
              <w:rPr>
                <w:rFonts w:ascii="Times New Roman" w:hAnsi="Times New Roman" w:cs="Times New Roman"/>
                <w:sz w:val="24"/>
                <w:szCs w:val="24"/>
                <w:lang w:val="en-US"/>
              </w:rPr>
            </w:pPr>
          </w:p>
          <w:p w14:paraId="285052DB" w14:textId="77777777" w:rsidR="00412B27" w:rsidRPr="00CE49CC" w:rsidRDefault="00412B27" w:rsidP="00786827">
            <w:pPr>
              <w:rPr>
                <w:rFonts w:ascii="Times New Roman" w:hAnsi="Times New Roman" w:cs="Times New Roman"/>
                <w:sz w:val="24"/>
                <w:szCs w:val="24"/>
                <w:lang w:val="en-US"/>
              </w:rPr>
            </w:pPr>
          </w:p>
          <w:p w14:paraId="2C876D4F" w14:textId="77777777" w:rsidR="00412B27" w:rsidRPr="00CE49CC" w:rsidRDefault="00412B27" w:rsidP="00786827">
            <w:pPr>
              <w:rPr>
                <w:rFonts w:ascii="Times New Roman" w:hAnsi="Times New Roman" w:cs="Times New Roman"/>
                <w:sz w:val="24"/>
                <w:szCs w:val="24"/>
                <w:lang w:val="en-US"/>
              </w:rPr>
            </w:pPr>
          </w:p>
          <w:p w14:paraId="627929B1" w14:textId="77777777" w:rsidR="00412B27" w:rsidRPr="00CE49CC" w:rsidRDefault="00412B27" w:rsidP="00786827">
            <w:pPr>
              <w:rPr>
                <w:rFonts w:ascii="Times New Roman" w:hAnsi="Times New Roman" w:cs="Times New Roman"/>
                <w:sz w:val="24"/>
                <w:szCs w:val="24"/>
                <w:lang w:val="en-US"/>
              </w:rPr>
            </w:pPr>
          </w:p>
          <w:p w14:paraId="5D415BC4" w14:textId="77777777" w:rsidR="00412B27" w:rsidRPr="00CE49CC" w:rsidRDefault="00412B27" w:rsidP="00786827">
            <w:pPr>
              <w:rPr>
                <w:rFonts w:ascii="Times New Roman" w:hAnsi="Times New Roman" w:cs="Times New Roman"/>
                <w:sz w:val="24"/>
                <w:szCs w:val="24"/>
                <w:lang w:val="en-US"/>
              </w:rPr>
            </w:pPr>
          </w:p>
          <w:p w14:paraId="2F6A60B2" w14:textId="77777777" w:rsidR="00412B27" w:rsidRPr="00CE49CC" w:rsidRDefault="00412B27" w:rsidP="00786827">
            <w:pPr>
              <w:rPr>
                <w:rFonts w:ascii="Times New Roman" w:hAnsi="Times New Roman" w:cs="Times New Roman"/>
                <w:sz w:val="24"/>
                <w:szCs w:val="24"/>
                <w:lang w:val="en-US"/>
              </w:rPr>
            </w:pPr>
          </w:p>
          <w:p w14:paraId="1F0C551F" w14:textId="77777777" w:rsidR="00412B27" w:rsidRPr="00CE49CC" w:rsidRDefault="00412B27" w:rsidP="00786827">
            <w:pPr>
              <w:rPr>
                <w:rFonts w:ascii="Times New Roman" w:hAnsi="Times New Roman" w:cs="Times New Roman"/>
                <w:sz w:val="24"/>
                <w:szCs w:val="24"/>
                <w:lang w:val="en-US"/>
              </w:rPr>
            </w:pPr>
          </w:p>
          <w:p w14:paraId="372A528A" w14:textId="77777777" w:rsidR="00412B27" w:rsidRPr="00CE49CC" w:rsidRDefault="00412B27" w:rsidP="00786827">
            <w:pPr>
              <w:rPr>
                <w:rFonts w:ascii="Times New Roman" w:hAnsi="Times New Roman" w:cs="Times New Roman"/>
                <w:sz w:val="24"/>
                <w:szCs w:val="24"/>
                <w:lang w:val="en-US"/>
              </w:rPr>
            </w:pPr>
          </w:p>
          <w:p w14:paraId="6DAD4E86" w14:textId="77777777" w:rsidR="00412B27" w:rsidRPr="00CE49CC" w:rsidRDefault="00412B27" w:rsidP="00786827">
            <w:pPr>
              <w:rPr>
                <w:rFonts w:ascii="Times New Roman" w:hAnsi="Times New Roman" w:cs="Times New Roman"/>
                <w:sz w:val="24"/>
                <w:szCs w:val="24"/>
                <w:lang w:val="en-US"/>
              </w:rPr>
            </w:pPr>
          </w:p>
          <w:p w14:paraId="2CAA5514" w14:textId="77777777" w:rsidR="00412B27" w:rsidRPr="00CE49CC" w:rsidRDefault="00412B27" w:rsidP="00786827">
            <w:pPr>
              <w:rPr>
                <w:rFonts w:ascii="Times New Roman" w:hAnsi="Times New Roman" w:cs="Times New Roman"/>
                <w:sz w:val="24"/>
                <w:szCs w:val="24"/>
                <w:lang w:val="en-US"/>
              </w:rPr>
            </w:pPr>
          </w:p>
          <w:p w14:paraId="1D8EB769" w14:textId="77777777" w:rsidR="00412B27" w:rsidRPr="00CE49CC" w:rsidRDefault="00412B27" w:rsidP="00786827">
            <w:pPr>
              <w:rPr>
                <w:rFonts w:ascii="Times New Roman" w:hAnsi="Times New Roman" w:cs="Times New Roman"/>
                <w:sz w:val="24"/>
                <w:szCs w:val="24"/>
                <w:lang w:val="en-US"/>
              </w:rPr>
            </w:pPr>
          </w:p>
          <w:p w14:paraId="071EF424" w14:textId="77777777" w:rsidR="00412B27" w:rsidRPr="00CE49CC" w:rsidRDefault="00412B27" w:rsidP="00786827">
            <w:pPr>
              <w:rPr>
                <w:rFonts w:ascii="Times New Roman" w:hAnsi="Times New Roman" w:cs="Times New Roman"/>
                <w:sz w:val="24"/>
                <w:szCs w:val="24"/>
                <w:lang w:val="en-US"/>
              </w:rPr>
            </w:pPr>
          </w:p>
          <w:p w14:paraId="4988B702" w14:textId="77777777" w:rsidR="00412B27" w:rsidRPr="00CE49CC" w:rsidRDefault="00412B27" w:rsidP="00786827">
            <w:pPr>
              <w:rPr>
                <w:rFonts w:ascii="Times New Roman" w:hAnsi="Times New Roman" w:cs="Times New Roman"/>
                <w:sz w:val="24"/>
                <w:szCs w:val="24"/>
                <w:lang w:val="en-US"/>
              </w:rPr>
            </w:pPr>
          </w:p>
          <w:p w14:paraId="1CE1AED5" w14:textId="77777777" w:rsidR="00412B27" w:rsidRPr="00CE49CC" w:rsidRDefault="00412B27" w:rsidP="00786827">
            <w:pPr>
              <w:rPr>
                <w:rFonts w:ascii="Times New Roman" w:hAnsi="Times New Roman" w:cs="Times New Roman"/>
                <w:sz w:val="24"/>
                <w:szCs w:val="24"/>
                <w:lang w:val="en-US"/>
              </w:rPr>
            </w:pPr>
          </w:p>
          <w:p w14:paraId="18FCD276"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5 min</w:t>
            </w:r>
          </w:p>
        </w:tc>
        <w:tc>
          <w:tcPr>
            <w:tcW w:w="5921" w:type="dxa"/>
            <w:gridSpan w:val="2"/>
            <w:tcBorders>
              <w:top w:val="single" w:sz="4" w:space="0" w:color="auto"/>
              <w:left w:val="single" w:sz="4" w:space="0" w:color="auto"/>
              <w:bottom w:val="nil"/>
              <w:right w:val="single" w:sz="4" w:space="0" w:color="auto"/>
            </w:tcBorders>
          </w:tcPr>
          <w:p w14:paraId="3622AB5F"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r w:rsidRPr="00CE49CC">
              <w:rPr>
                <w:rFonts w:ascii="Times New Roman" w:eastAsia="Times New Roman" w:hAnsi="Times New Roman" w:cs="Times New Roman"/>
                <w:color w:val="000000" w:themeColor="text1"/>
                <w:sz w:val="24"/>
                <w:szCs w:val="24"/>
                <w:lang w:val="en-US" w:eastAsia="ru-RU"/>
              </w:rPr>
              <w:t>filaments, which opens</w:t>
            </w:r>
            <w:r w:rsidRPr="00B7625D">
              <w:rPr>
                <w:rFonts w:ascii="Times New Roman" w:eastAsia="Times New Roman" w:hAnsi="Times New Roman" w:cs="Times New Roman"/>
                <w:color w:val="000000" w:themeColor="text1"/>
                <w:sz w:val="24"/>
                <w:szCs w:val="24"/>
                <w:lang w:val="en-US" w:eastAsia="ru-RU"/>
              </w:rPr>
              <w:t xml:space="preserve"> </w:t>
            </w:r>
            <w:hyperlink r:id="rId181" w:tooltip="Ion channel" w:history="1">
              <w:r w:rsidRPr="00B7625D">
                <w:rPr>
                  <w:rStyle w:val="Hyperlink"/>
                  <w:rFonts w:ascii="Times New Roman" w:eastAsia="Times New Roman" w:hAnsi="Times New Roman"/>
                  <w:i/>
                  <w:color w:val="000000" w:themeColor="text1"/>
                  <w:sz w:val="24"/>
                  <w:szCs w:val="24"/>
                  <w:u w:val="none"/>
                  <w:lang w:val="en-US" w:eastAsia="ru-RU"/>
                </w:rPr>
                <w:t>ion channels</w:t>
              </w:r>
            </w:hyperlink>
            <w:r w:rsidRPr="00B7625D">
              <w:rPr>
                <w:rStyle w:val="Hyperlink"/>
                <w:rFonts w:ascii="Times New Roman" w:eastAsia="Times New Roman" w:hAnsi="Times New Roman"/>
                <w:i/>
                <w:color w:val="000000" w:themeColor="text1"/>
                <w:sz w:val="24"/>
                <w:szCs w:val="24"/>
                <w:u w:val="none"/>
                <w:lang w:val="en-US" w:eastAsia="ru-RU"/>
              </w:rPr>
              <w:t xml:space="preserve"> </w:t>
            </w:r>
            <w:r w:rsidRPr="00CE49CC">
              <w:rPr>
                <w:rFonts w:ascii="Times New Roman" w:eastAsia="Times New Roman" w:hAnsi="Times New Roman" w:cs="Times New Roman"/>
                <w:color w:val="000000" w:themeColor="text1"/>
                <w:sz w:val="24"/>
                <w:szCs w:val="24"/>
                <w:lang w:val="en-US" w:eastAsia="ru-RU"/>
              </w:rPr>
              <w:t>within the cell membranes, creating</w:t>
            </w:r>
            <w:r w:rsidRPr="00B7625D">
              <w:rPr>
                <w:rFonts w:ascii="Times New Roman" w:eastAsia="Times New Roman" w:hAnsi="Times New Roman" w:cs="Times New Roman"/>
                <w:color w:val="000000" w:themeColor="text1"/>
                <w:sz w:val="24"/>
                <w:szCs w:val="24"/>
                <w:lang w:val="en-US" w:eastAsia="ru-RU"/>
              </w:rPr>
              <w:t xml:space="preserve"> </w:t>
            </w:r>
            <w:hyperlink r:id="rId182" w:tooltip="Depolarisation" w:history="1">
              <w:r w:rsidRPr="00B7625D">
                <w:rPr>
                  <w:rStyle w:val="Hyperlink"/>
                  <w:rFonts w:ascii="Times New Roman" w:eastAsia="Times New Roman" w:hAnsi="Times New Roman"/>
                  <w:i/>
                  <w:color w:val="000000" w:themeColor="text1"/>
                  <w:sz w:val="24"/>
                  <w:szCs w:val="24"/>
                  <w:u w:val="none"/>
                  <w:lang w:val="en-US" w:eastAsia="ru-RU"/>
                </w:rPr>
                <w:t>depolarisation</w:t>
              </w:r>
            </w:hyperlink>
            <w:r w:rsidRPr="00B7625D">
              <w:rPr>
                <w:rStyle w:val="Hyperlink"/>
                <w:rFonts w:ascii="Times New Roman" w:eastAsia="Times New Roman" w:hAnsi="Times New Roman"/>
                <w:i/>
                <w:color w:val="000000" w:themeColor="text1"/>
                <w:sz w:val="24"/>
                <w:szCs w:val="24"/>
                <w:u w:val="none"/>
                <w:lang w:val="en-US" w:eastAsia="ru-RU"/>
              </w:rPr>
              <w:t xml:space="preserve"> </w:t>
            </w:r>
            <w:r w:rsidRPr="00CE49CC">
              <w:rPr>
                <w:rFonts w:ascii="Times New Roman" w:eastAsia="Times New Roman" w:hAnsi="Times New Roman" w:cs="Times New Roman"/>
                <w:color w:val="000000" w:themeColor="text1"/>
                <w:sz w:val="24"/>
                <w:szCs w:val="24"/>
                <w:lang w:val="en-US" w:eastAsia="ru-RU"/>
              </w:rPr>
              <w:t>and an</w:t>
            </w:r>
            <w:r w:rsidRPr="00B7625D">
              <w:rPr>
                <w:rFonts w:ascii="Times New Roman" w:eastAsia="Times New Roman" w:hAnsi="Times New Roman" w:cs="Times New Roman"/>
                <w:color w:val="000000" w:themeColor="text1"/>
                <w:sz w:val="24"/>
                <w:szCs w:val="24"/>
                <w:lang w:val="en-US" w:eastAsia="ru-RU"/>
              </w:rPr>
              <w:t xml:space="preserve"> </w:t>
            </w:r>
            <w:hyperlink r:id="rId183" w:tooltip="Action potential" w:history="1">
              <w:r w:rsidRPr="00B7625D">
                <w:rPr>
                  <w:rStyle w:val="Hyperlink"/>
                  <w:rFonts w:ascii="Times New Roman" w:eastAsia="Times New Roman" w:hAnsi="Times New Roman"/>
                  <w:i/>
                  <w:color w:val="000000" w:themeColor="text1"/>
                  <w:sz w:val="24"/>
                  <w:szCs w:val="24"/>
                  <w:u w:val="none"/>
                  <w:lang w:val="en-US" w:eastAsia="ru-RU"/>
                </w:rPr>
                <w:t>action potential</w:t>
              </w:r>
            </w:hyperlink>
            <w:r w:rsidRPr="00B7625D">
              <w:rPr>
                <w:rStyle w:val="Hyperlink"/>
                <w:rFonts w:ascii="Times New Roman" w:eastAsia="Times New Roman" w:hAnsi="Times New Roman"/>
                <w:i/>
                <w:color w:val="000000" w:themeColor="text1"/>
                <w:sz w:val="24"/>
                <w:szCs w:val="24"/>
                <w:u w:val="none"/>
                <w:lang w:val="en-US" w:eastAsia="ru-RU"/>
              </w:rPr>
              <w:t xml:space="preserve"> </w:t>
            </w:r>
            <w:r w:rsidRPr="00CE49CC">
              <w:rPr>
                <w:rFonts w:ascii="Times New Roman" w:eastAsia="Times New Roman" w:hAnsi="Times New Roman" w:cs="Times New Roman"/>
                <w:color w:val="000000" w:themeColor="text1"/>
                <w:sz w:val="24"/>
                <w:szCs w:val="24"/>
                <w:lang w:val="en-US" w:eastAsia="ru-RU"/>
              </w:rPr>
              <w:t>that is transmitted to the brain along the</w:t>
            </w:r>
            <w:r w:rsidRPr="00B7625D">
              <w:rPr>
                <w:rFonts w:ascii="Times New Roman" w:eastAsia="Times New Roman" w:hAnsi="Times New Roman" w:cs="Times New Roman"/>
                <w:color w:val="000000" w:themeColor="text1"/>
                <w:sz w:val="24"/>
                <w:szCs w:val="24"/>
                <w:lang w:val="en-US" w:eastAsia="ru-RU"/>
              </w:rPr>
              <w:t xml:space="preserve"> </w:t>
            </w:r>
            <w:hyperlink r:id="rId184" w:tooltip="Vestibulocochlear nerve" w:history="1">
              <w:r w:rsidRPr="00B7625D">
                <w:rPr>
                  <w:rStyle w:val="Hyperlink"/>
                  <w:rFonts w:ascii="Times New Roman" w:eastAsia="Times New Roman" w:hAnsi="Times New Roman"/>
                  <w:i/>
                  <w:color w:val="000000" w:themeColor="text1"/>
                  <w:sz w:val="24"/>
                  <w:szCs w:val="24"/>
                  <w:u w:val="none"/>
                  <w:lang w:val="en-US" w:eastAsia="ru-RU"/>
                </w:rPr>
                <w:t>vestibulocochlear nerve</w:t>
              </w:r>
            </w:hyperlink>
            <w:r w:rsidRPr="00B7625D">
              <w:rPr>
                <w:rFonts w:ascii="Times New Roman" w:eastAsia="Times New Roman" w:hAnsi="Times New Roman" w:cs="Times New Roman"/>
                <w:i/>
                <w:color w:val="000000" w:themeColor="text1"/>
                <w:sz w:val="24"/>
                <w:szCs w:val="24"/>
                <w:lang w:val="en-US" w:eastAsia="ru-RU"/>
              </w:rPr>
              <w:t>.</w:t>
            </w:r>
          </w:p>
          <w:p w14:paraId="6B151F52"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p>
          <w:p w14:paraId="245F7564"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noProof/>
                <w:sz w:val="24"/>
                <w:szCs w:val="24"/>
                <w:lang w:val="en-US" w:eastAsia="ru-RU"/>
              </w:rPr>
              <w:t>Slide№5</w:t>
            </w:r>
          </w:p>
          <w:p w14:paraId="7D2746AE" w14:textId="77777777" w:rsidR="00412B27" w:rsidRPr="00CE49CC" w:rsidRDefault="00412B27" w:rsidP="00786827">
            <w:pPr>
              <w:rPr>
                <w:rFonts w:ascii="Times New Roman" w:hAnsi="Times New Roman" w:cs="Times New Roman"/>
                <w:color w:val="000000"/>
                <w:sz w:val="24"/>
                <w:szCs w:val="24"/>
                <w:shd w:val="clear" w:color="auto" w:fill="FFFFFF"/>
                <w:lang w:val="en-US"/>
              </w:rPr>
            </w:pPr>
            <w:r w:rsidRPr="00CE49CC">
              <w:rPr>
                <w:rFonts w:ascii="Times New Roman" w:hAnsi="Times New Roman" w:cs="Times New Roman"/>
                <w:sz w:val="24"/>
                <w:szCs w:val="24"/>
                <w:lang w:val="en-US"/>
              </w:rPr>
              <w:t xml:space="preserve">what diseases do you know about </w:t>
            </w:r>
            <w:r w:rsidRPr="00CE49CC">
              <w:rPr>
                <w:rFonts w:ascii="Times New Roman" w:hAnsi="Times New Roman" w:cs="Times New Roman"/>
                <w:color w:val="000000"/>
                <w:sz w:val="24"/>
                <w:szCs w:val="24"/>
                <w:shd w:val="clear" w:color="auto" w:fill="FFFFFF"/>
                <w:lang w:val="en-US"/>
              </w:rPr>
              <w:t>ear?</w:t>
            </w:r>
          </w:p>
          <w:p w14:paraId="66CF7ABE" w14:textId="77777777" w:rsidR="00412B27" w:rsidRPr="00CE49CC" w:rsidRDefault="00412B27" w:rsidP="00786827">
            <w:pPr>
              <w:rPr>
                <w:rFonts w:ascii="Times New Roman" w:hAnsi="Times New Roman" w:cs="Times New Roman"/>
                <w:noProof/>
                <w:sz w:val="24"/>
                <w:szCs w:val="24"/>
                <w:lang w:val="en-US" w:eastAsia="ru-RU"/>
              </w:rPr>
            </w:pPr>
            <w:r w:rsidRPr="00B7625D">
              <w:rPr>
                <w:rFonts w:ascii="Times New Roman" w:hAnsi="Times New Roman" w:cs="Times New Roman"/>
                <w:i/>
                <w:color w:val="111111"/>
                <w:sz w:val="24"/>
                <w:szCs w:val="24"/>
                <w:shd w:val="clear" w:color="auto" w:fill="FFFFFF"/>
                <w:lang w:val="en-US"/>
              </w:rPr>
              <w:t>Ear Infections</w:t>
            </w:r>
            <w:r w:rsidRPr="00B7625D">
              <w:rPr>
                <w:rFonts w:ascii="Times New Roman" w:hAnsi="Times New Roman" w:cs="Times New Roman"/>
                <w:b/>
                <w:color w:val="111111"/>
                <w:sz w:val="24"/>
                <w:szCs w:val="24"/>
                <w:shd w:val="clear" w:color="auto" w:fill="FFFFFF"/>
                <w:lang w:val="en-US"/>
              </w:rPr>
              <w:t xml:space="preserve"> </w:t>
            </w:r>
            <w:r w:rsidRPr="00CE49CC">
              <w:rPr>
                <w:rFonts w:ascii="Times New Roman" w:hAnsi="Times New Roman" w:cs="Times New Roman"/>
                <w:color w:val="111111"/>
                <w:sz w:val="24"/>
                <w:szCs w:val="24"/>
                <w:shd w:val="clear" w:color="auto" w:fill="FFFFFF"/>
                <w:lang w:val="en-US"/>
              </w:rPr>
              <w:t>- Germs such as bacteria and viruses can get into the ear and cause an infection. In particular, the middle ear cavity behind the eardrum can fill up with fluid. Treatment may include managing the pain and taking antibiotics, which are medications that fight infections. Ongoing fluids in the middle ear and ongoing infections over time may cause hearing problems or other difficulties.</w:t>
            </w:r>
          </w:p>
          <w:p w14:paraId="40A4BCD7" w14:textId="77777777" w:rsidR="00412B27" w:rsidRPr="00CE49CC" w:rsidRDefault="00412B27" w:rsidP="00786827">
            <w:pPr>
              <w:rPr>
                <w:rFonts w:ascii="Times New Roman" w:hAnsi="Times New Roman" w:cs="Times New Roman"/>
                <w:noProof/>
                <w:sz w:val="24"/>
                <w:szCs w:val="24"/>
                <w:lang w:val="en-US" w:eastAsia="ru-RU"/>
              </w:rPr>
            </w:pPr>
            <w:r w:rsidRPr="00CE49CC">
              <w:rPr>
                <w:rFonts w:ascii="Times New Roman" w:hAnsi="Times New Roman" w:cs="Times New Roman"/>
                <w:noProof/>
                <w:sz w:val="24"/>
                <w:szCs w:val="24"/>
                <w:lang w:val="en-GB" w:eastAsia="en-GB"/>
              </w:rPr>
              <w:drawing>
                <wp:inline distT="0" distB="0" distL="0" distR="0" wp14:anchorId="62E031D6" wp14:editId="4DE4BE33">
                  <wp:extent cx="3990975" cy="1809750"/>
                  <wp:effectExtent l="0" t="0" r="9525" b="0"/>
                  <wp:docPr id="88" name="Рисунок 39" descr="Картинки по запросу ear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ртинки по запросу ear disease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90975" cy="1809750"/>
                          </a:xfrm>
                          <a:prstGeom prst="rect">
                            <a:avLst/>
                          </a:prstGeom>
                          <a:noFill/>
                          <a:ln>
                            <a:noFill/>
                          </a:ln>
                        </pic:spPr>
                      </pic:pic>
                    </a:graphicData>
                  </a:graphic>
                </wp:inline>
              </w:drawing>
            </w:r>
          </w:p>
          <w:p w14:paraId="0AED5A94"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r w:rsidRPr="00B7625D">
              <w:rPr>
                <w:rFonts w:ascii="Times New Roman" w:eastAsia="Times New Roman" w:hAnsi="Times New Roman" w:cs="Times New Roman"/>
                <w:i/>
                <w:color w:val="000000" w:themeColor="text1"/>
                <w:sz w:val="24"/>
                <w:szCs w:val="24"/>
                <w:lang w:val="en-US" w:eastAsia="ru-RU"/>
              </w:rPr>
              <w:t>Otosclerosis</w:t>
            </w:r>
            <w:r w:rsidRPr="00CE49CC">
              <w:rPr>
                <w:rFonts w:ascii="Times New Roman" w:eastAsia="Times New Roman" w:hAnsi="Times New Roman" w:cs="Times New Roman"/>
                <w:b/>
                <w:color w:val="000000" w:themeColor="text1"/>
                <w:sz w:val="24"/>
                <w:szCs w:val="24"/>
                <w:lang w:val="en-US" w:eastAsia="ru-RU"/>
              </w:rPr>
              <w:t xml:space="preserve"> </w:t>
            </w:r>
            <w:r w:rsidRPr="00CE49CC">
              <w:rPr>
                <w:rFonts w:ascii="Times New Roman" w:eastAsia="Times New Roman" w:hAnsi="Times New Roman" w:cs="Times New Roman"/>
                <w:color w:val="000000" w:themeColor="text1"/>
                <w:sz w:val="24"/>
                <w:szCs w:val="24"/>
                <w:lang w:val="en-US" w:eastAsia="ru-RU"/>
              </w:rPr>
              <w:t>is the buildup of spongy or bone-like tissue in the middle ear that prevents the ossicles, namely the stapes in the middle ear, from working properly.  The impaired movement and function reduces the sound that actually reaches the ear. Otosclerosis usually results in </w:t>
            </w:r>
            <w:hyperlink r:id="rId186" w:history="1">
              <w:r w:rsidRPr="00B7625D">
                <w:rPr>
                  <w:rStyle w:val="Hyperlink"/>
                  <w:rFonts w:ascii="Times New Roman" w:eastAsia="Times New Roman" w:hAnsi="Times New Roman"/>
                  <w:i/>
                  <w:color w:val="000000" w:themeColor="text1"/>
                  <w:sz w:val="24"/>
                  <w:szCs w:val="24"/>
                  <w:u w:val="none"/>
                  <w:lang w:val="en-US" w:eastAsia="ru-RU"/>
                </w:rPr>
                <w:t>conductive hearing loss</w:t>
              </w:r>
            </w:hyperlink>
            <w:r w:rsidRPr="00CE49CC">
              <w:rPr>
                <w:rFonts w:ascii="Times New Roman" w:eastAsia="Times New Roman" w:hAnsi="Times New Roman" w:cs="Times New Roman"/>
                <w:color w:val="000000" w:themeColor="text1"/>
                <w:sz w:val="24"/>
                <w:szCs w:val="24"/>
                <w:lang w:val="en-US" w:eastAsia="ru-RU"/>
              </w:rPr>
              <w:t>, a hearing loss caused by a problem in the outer or middle ear.  </w:t>
            </w:r>
          </w:p>
          <w:p w14:paraId="4EB88468"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r w:rsidRPr="00CE49CC">
              <w:rPr>
                <w:rFonts w:ascii="Times New Roman" w:eastAsia="Times New Roman" w:hAnsi="Times New Roman" w:cs="Times New Roman"/>
                <w:color w:val="000000" w:themeColor="text1"/>
                <w:sz w:val="24"/>
                <w:szCs w:val="24"/>
                <w:lang w:val="en-US" w:eastAsia="ru-RU"/>
              </w:rPr>
              <w:t>If the buildup of tissue spreads to the inner ear, it is called Cochlear Otoscler</w:t>
            </w:r>
            <w:r>
              <w:rPr>
                <w:rFonts w:ascii="Times New Roman" w:eastAsia="Times New Roman" w:hAnsi="Times New Roman" w:cs="Times New Roman"/>
                <w:color w:val="000000" w:themeColor="text1"/>
                <w:sz w:val="24"/>
                <w:szCs w:val="24"/>
                <w:lang w:val="en-US" w:eastAsia="ru-RU"/>
              </w:rPr>
              <w:t>osis.  This can cause permanent</w:t>
            </w:r>
            <w:r w:rsidRPr="00064BFE">
              <w:rPr>
                <w:rFonts w:ascii="Times New Roman" w:eastAsia="Times New Roman" w:hAnsi="Times New Roman" w:cs="Times New Roman"/>
                <w:color w:val="000000" w:themeColor="text1"/>
                <w:sz w:val="24"/>
                <w:szCs w:val="24"/>
                <w:lang w:val="en-US" w:eastAsia="ru-RU"/>
              </w:rPr>
              <w:t xml:space="preserve"> </w:t>
            </w:r>
            <w:hyperlink r:id="rId187" w:history="1">
              <w:r w:rsidRPr="00B7625D">
                <w:rPr>
                  <w:rStyle w:val="Hyperlink"/>
                  <w:rFonts w:ascii="Times New Roman" w:eastAsia="Times New Roman" w:hAnsi="Times New Roman"/>
                  <w:i/>
                  <w:color w:val="000000" w:themeColor="text1"/>
                  <w:sz w:val="24"/>
                  <w:szCs w:val="24"/>
                  <w:u w:val="none"/>
                  <w:lang w:val="en-US" w:eastAsia="ru-RU"/>
                </w:rPr>
                <w:t>sensorineural hearing impairment</w:t>
              </w:r>
            </w:hyperlink>
            <w:r w:rsidRPr="00064BFE">
              <w:rPr>
                <w:rFonts w:ascii="Times New Roman" w:eastAsia="Times New Roman" w:hAnsi="Times New Roman" w:cs="Times New Roman"/>
                <w:color w:val="000000" w:themeColor="text1"/>
                <w:sz w:val="24"/>
                <w:szCs w:val="24"/>
                <w:lang w:val="en-US" w:eastAsia="ru-RU"/>
              </w:rPr>
              <w:t xml:space="preserve"> </w:t>
            </w:r>
            <w:r w:rsidRPr="00CE49CC">
              <w:rPr>
                <w:rFonts w:ascii="Times New Roman" w:eastAsia="Times New Roman" w:hAnsi="Times New Roman" w:cs="Times New Roman"/>
                <w:color w:val="000000" w:themeColor="text1"/>
                <w:sz w:val="24"/>
                <w:szCs w:val="24"/>
                <w:lang w:val="en-US" w:eastAsia="ru-RU"/>
              </w:rPr>
              <w:t>due to interference with how the nerves in this part of the ear work. </w:t>
            </w:r>
          </w:p>
          <w:p w14:paraId="17BC5CCE" w14:textId="77777777" w:rsidR="00412B27" w:rsidRPr="00B7625D" w:rsidRDefault="00412B27" w:rsidP="00786827">
            <w:pPr>
              <w:shd w:val="clear" w:color="auto" w:fill="FFFFFF"/>
              <w:outlineLvl w:val="1"/>
              <w:rPr>
                <w:rFonts w:ascii="Times New Roman" w:eastAsia="Times New Roman" w:hAnsi="Times New Roman" w:cs="Times New Roman"/>
                <w:i/>
                <w:color w:val="000000" w:themeColor="text1"/>
                <w:sz w:val="24"/>
                <w:szCs w:val="24"/>
                <w:lang w:val="en-US" w:eastAsia="ru-RU"/>
              </w:rPr>
            </w:pPr>
            <w:r w:rsidRPr="00B7625D">
              <w:rPr>
                <w:rFonts w:ascii="Times New Roman" w:eastAsia="Times New Roman" w:hAnsi="Times New Roman" w:cs="Times New Roman"/>
                <w:bCs/>
                <w:i/>
                <w:color w:val="000000" w:themeColor="text1"/>
                <w:sz w:val="24"/>
                <w:szCs w:val="24"/>
                <w:lang w:val="en-US" w:eastAsia="ru-RU"/>
              </w:rPr>
              <w:t>Ménière's disease </w:t>
            </w:r>
          </w:p>
          <w:p w14:paraId="30410834" w14:textId="77777777" w:rsidR="00412B27" w:rsidRPr="00CE49CC" w:rsidRDefault="00412B27" w:rsidP="00786827">
            <w:pPr>
              <w:shd w:val="clear" w:color="auto" w:fill="FFFFFF"/>
              <w:rPr>
                <w:rFonts w:ascii="Times New Roman" w:eastAsia="Times New Roman" w:hAnsi="Times New Roman" w:cs="Times New Roman"/>
                <w:color w:val="000000" w:themeColor="text1"/>
                <w:sz w:val="24"/>
                <w:szCs w:val="24"/>
                <w:lang w:val="en-US" w:eastAsia="ru-RU"/>
              </w:rPr>
            </w:pPr>
            <w:r w:rsidRPr="00CE49CC">
              <w:rPr>
                <w:rFonts w:ascii="Times New Roman" w:eastAsia="Times New Roman" w:hAnsi="Times New Roman" w:cs="Times New Roman"/>
                <w:color w:val="000000" w:themeColor="text1"/>
                <w:sz w:val="24"/>
                <w:szCs w:val="24"/>
                <w:lang w:val="en-US" w:eastAsia="ru-RU"/>
              </w:rPr>
              <w:t>Ménière's disease affects the inner ear and the vestibular system, which is the system that helps to maintain balance. In this disease, a part of the cochlea called the organ of Corti becomes swollen, leading to a loss of hearing that may come and go over time. It can also cause severe dizziness, lack of balance, tinnitus (ringing/buzzing sound in the ears), ear pain, and pressure. The disease can exist in mild or severe forms.</w:t>
            </w:r>
          </w:p>
          <w:p w14:paraId="49E483AA"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Question: do you understand about ear, ear structure and function?</w:t>
            </w:r>
          </w:p>
          <w:p w14:paraId="5E9BE341" w14:textId="77777777" w:rsidR="00412B27" w:rsidRPr="00CE49CC" w:rsidRDefault="00412B27" w:rsidP="00786827">
            <w:pPr>
              <w:rPr>
                <w:rFonts w:ascii="Times New Roman" w:hAnsi="Times New Roman" w:cs="Times New Roman"/>
                <w:sz w:val="24"/>
                <w:szCs w:val="24"/>
                <w:lang w:val="en-US"/>
              </w:rPr>
            </w:pPr>
            <w:r w:rsidRPr="00CE49CC">
              <w:rPr>
                <w:rFonts w:ascii="Times New Roman" w:hAnsi="Times New Roman" w:cs="Times New Roman"/>
                <w:sz w:val="24"/>
                <w:szCs w:val="24"/>
                <w:lang w:val="en-US"/>
              </w:rPr>
              <w:t>Hometask: Write glossary of  termine. Do the ex. 3,4,8 p. 156</w:t>
            </w:r>
          </w:p>
        </w:tc>
        <w:tc>
          <w:tcPr>
            <w:tcW w:w="1904" w:type="dxa"/>
            <w:tcBorders>
              <w:top w:val="single" w:sz="4" w:space="0" w:color="auto"/>
              <w:left w:val="single" w:sz="4" w:space="0" w:color="auto"/>
              <w:bottom w:val="nil"/>
              <w:right w:val="single" w:sz="4" w:space="0" w:color="auto"/>
            </w:tcBorders>
            <w:hideMark/>
          </w:tcPr>
          <w:p w14:paraId="1D6A0DEE" w14:textId="77777777" w:rsidR="00412B27" w:rsidRPr="00CE49CC" w:rsidRDefault="00412B27" w:rsidP="00786827">
            <w:pPr>
              <w:tabs>
                <w:tab w:val="left" w:pos="2544"/>
              </w:tabs>
              <w:rPr>
                <w:rFonts w:ascii="Times New Roman" w:hAnsi="Times New Roman" w:cs="Times New Roman"/>
                <w:sz w:val="24"/>
                <w:szCs w:val="24"/>
                <w:lang w:val="kk-KZ"/>
              </w:rPr>
            </w:pPr>
          </w:p>
        </w:tc>
      </w:tr>
    </w:tbl>
    <w:p w14:paraId="4364A4B8" w14:textId="77777777" w:rsidR="00412B27" w:rsidRDefault="00412B27" w:rsidP="00412B27">
      <w:pPr>
        <w:spacing w:after="0" w:line="240" w:lineRule="auto"/>
        <w:rPr>
          <w:rFonts w:ascii="Times New Roman" w:hAnsi="Times New Roman" w:cs="Times New Roman"/>
          <w:sz w:val="28"/>
          <w:szCs w:val="28"/>
          <w:lang w:val="en-US"/>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070FF273" w14:textId="77777777" w:rsidR="00412B27" w:rsidRDefault="00412B27" w:rsidP="00412B27"/>
    <w:tbl>
      <w:tblPr>
        <w:tblpPr w:leftFromText="180" w:rightFromText="180" w:bottomFromText="160" w:vertAnchor="text" w:horzAnchor="margin" w:tblpX="139" w:tblpY="-362"/>
        <w:tblW w:w="9227" w:type="dxa"/>
        <w:tblBorders>
          <w:top w:val="single" w:sz="4"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809"/>
        <w:gridCol w:w="44"/>
        <w:gridCol w:w="4130"/>
        <w:gridCol w:w="1542"/>
        <w:gridCol w:w="1702"/>
      </w:tblGrid>
      <w:tr w:rsidR="00412B27" w:rsidRPr="0049093F" w14:paraId="51B972CB" w14:textId="77777777" w:rsidTr="00786827">
        <w:tc>
          <w:tcPr>
            <w:tcW w:w="1809" w:type="dxa"/>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09D4E3D2" w14:textId="77777777" w:rsidR="00412B27" w:rsidRPr="00CE49CC" w:rsidRDefault="00412B27" w:rsidP="00786827">
            <w:pPr>
              <w:spacing w:after="0" w:line="240" w:lineRule="auto"/>
              <w:contextualSpacing/>
              <w:rPr>
                <w:rFonts w:ascii="Times New Roman" w:eastAsia="Times New Roman" w:hAnsi="Times New Roman" w:cs="Times New Roman"/>
                <w:sz w:val="24"/>
                <w:szCs w:val="24"/>
                <w:lang w:eastAsia="en-GB"/>
              </w:rPr>
            </w:pPr>
            <w:r w:rsidRPr="00CE49CC">
              <w:rPr>
                <w:rFonts w:ascii="Times New Roman" w:eastAsia="Times New Roman" w:hAnsi="Times New Roman" w:cs="Times New Roman"/>
                <w:sz w:val="24"/>
                <w:szCs w:val="24"/>
                <w:lang w:eastAsia="en-GB"/>
              </w:rPr>
              <w:t>Формулы сокращен</w:t>
            </w:r>
            <w:r>
              <w:rPr>
                <w:rFonts w:ascii="Times New Roman" w:eastAsia="Times New Roman" w:hAnsi="Times New Roman" w:cs="Times New Roman"/>
                <w:sz w:val="24"/>
                <w:szCs w:val="24"/>
                <w:lang w:val="en-US" w:eastAsia="en-GB"/>
              </w:rPr>
              <w:t xml:space="preserve"> </w:t>
            </w:r>
            <w:r w:rsidRPr="00CE49CC">
              <w:rPr>
                <w:rFonts w:ascii="Times New Roman" w:eastAsia="Times New Roman" w:hAnsi="Times New Roman" w:cs="Times New Roman"/>
                <w:sz w:val="24"/>
                <w:szCs w:val="24"/>
                <w:lang w:eastAsia="en-GB"/>
              </w:rPr>
              <w:t>ного умножения</w:t>
            </w:r>
          </w:p>
        </w:tc>
        <w:tc>
          <w:tcPr>
            <w:tcW w:w="7418" w:type="dxa"/>
            <w:gridSpan w:val="4"/>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4734B20D" w14:textId="77777777" w:rsidR="00412B27" w:rsidRPr="00B7625D" w:rsidRDefault="00412B27" w:rsidP="00786827">
            <w:pPr>
              <w:spacing w:after="0" w:line="240" w:lineRule="auto"/>
              <w:contextualSpacing/>
              <w:rPr>
                <w:rFonts w:ascii="Times New Roman" w:eastAsia="Times New Roman" w:hAnsi="Times New Roman" w:cs="Times New Roman"/>
                <w:i/>
                <w:sz w:val="24"/>
                <w:szCs w:val="24"/>
                <w:lang w:val="kk-KZ" w:eastAsia="en-GB"/>
              </w:rPr>
            </w:pPr>
            <w:r w:rsidRPr="00B7625D">
              <w:rPr>
                <w:rFonts w:ascii="Times New Roman" w:eastAsia="Times New Roman" w:hAnsi="Times New Roman" w:cs="Times New Roman"/>
                <w:i/>
                <w:sz w:val="24"/>
                <w:szCs w:val="24"/>
                <w:lang w:val="kk-KZ" w:eastAsia="en-GB"/>
              </w:rPr>
              <w:t>Ш.</w:t>
            </w:r>
            <w:r>
              <w:rPr>
                <w:rFonts w:ascii="Times New Roman" w:eastAsia="Times New Roman" w:hAnsi="Times New Roman" w:cs="Times New Roman"/>
                <w:i/>
                <w:sz w:val="24"/>
                <w:szCs w:val="24"/>
                <w:lang w:val="kk-KZ" w:eastAsia="en-GB"/>
              </w:rPr>
              <w:t xml:space="preserve"> </w:t>
            </w:r>
            <w:r w:rsidRPr="00B7625D">
              <w:rPr>
                <w:rFonts w:ascii="Times New Roman" w:eastAsia="Times New Roman" w:hAnsi="Times New Roman" w:cs="Times New Roman"/>
                <w:i/>
                <w:sz w:val="24"/>
                <w:szCs w:val="24"/>
                <w:lang w:val="kk-KZ" w:eastAsia="en-GB"/>
              </w:rPr>
              <w:t>Уалиханов атындағы Көкшетау Мемлекеттік Университеті</w:t>
            </w:r>
          </w:p>
          <w:p w14:paraId="4B9F707E" w14:textId="77777777" w:rsidR="00412B27" w:rsidRPr="00B7625D" w:rsidRDefault="00412B27" w:rsidP="00786827">
            <w:pPr>
              <w:spacing w:after="0" w:line="240" w:lineRule="auto"/>
              <w:contextualSpacing/>
              <w:rPr>
                <w:rFonts w:ascii="Times New Roman" w:eastAsia="Times New Roman" w:hAnsi="Times New Roman" w:cs="Times New Roman"/>
                <w:i/>
                <w:sz w:val="24"/>
                <w:szCs w:val="24"/>
                <w:lang w:val="kk-KZ" w:eastAsia="en-GB"/>
              </w:rPr>
            </w:pPr>
            <w:r w:rsidRPr="00B7625D">
              <w:rPr>
                <w:rFonts w:ascii="Times New Roman" w:eastAsia="Times New Roman" w:hAnsi="Times New Roman" w:cs="Times New Roman"/>
                <w:i/>
                <w:sz w:val="24"/>
                <w:szCs w:val="24"/>
                <w:lang w:val="kk-KZ" w:eastAsia="en-GB"/>
              </w:rPr>
              <w:t>Жаратылыстану ғылымдары факультеті</w:t>
            </w:r>
          </w:p>
          <w:p w14:paraId="3EAB6E76" w14:textId="77777777" w:rsidR="00412B27" w:rsidRPr="00B7625D" w:rsidRDefault="00412B27" w:rsidP="00786827">
            <w:pPr>
              <w:spacing w:after="0" w:line="240" w:lineRule="auto"/>
              <w:contextualSpacing/>
              <w:rPr>
                <w:rFonts w:ascii="Times New Roman" w:eastAsia="Times New Roman" w:hAnsi="Times New Roman" w:cs="Times New Roman"/>
                <w:i/>
                <w:sz w:val="24"/>
                <w:szCs w:val="24"/>
                <w:lang w:val="kk-KZ" w:eastAsia="en-GB"/>
              </w:rPr>
            </w:pPr>
            <w:r w:rsidRPr="00B7625D">
              <w:rPr>
                <w:rFonts w:ascii="Times New Roman" w:eastAsia="Times New Roman" w:hAnsi="Times New Roman" w:cs="Times New Roman"/>
                <w:i/>
                <w:sz w:val="24"/>
                <w:szCs w:val="24"/>
                <w:lang w:val="kk-KZ" w:eastAsia="en-GB"/>
              </w:rPr>
              <w:t>Физика және математика кафедрасы</w:t>
            </w:r>
          </w:p>
        </w:tc>
      </w:tr>
      <w:tr w:rsidR="00412B27" w:rsidRPr="0049093F" w14:paraId="38934CE5" w14:textId="77777777" w:rsidTr="00786827">
        <w:trPr>
          <w:trHeight w:val="272"/>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75ABFD" w14:textId="77777777" w:rsidR="00412B27" w:rsidRPr="00B7625D" w:rsidRDefault="00412B27" w:rsidP="00786827">
            <w:pPr>
              <w:tabs>
                <w:tab w:val="center" w:pos="1222"/>
              </w:tabs>
              <w:spacing w:after="0" w:line="240" w:lineRule="auto"/>
              <w:contextualSpacing/>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sz w:val="24"/>
                <w:szCs w:val="24"/>
                <w:lang w:eastAsia="en-GB"/>
              </w:rPr>
              <w:t>Дата:</w:t>
            </w:r>
            <w:r w:rsidRPr="00B7625D">
              <w:rPr>
                <w:rFonts w:ascii="Times New Roman" w:eastAsia="Times New Roman" w:hAnsi="Times New Roman" w:cs="Times New Roman"/>
                <w:i/>
                <w:sz w:val="24"/>
                <w:szCs w:val="24"/>
                <w:lang w:eastAsia="en-GB"/>
              </w:rPr>
              <w:tab/>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53E560" w14:textId="77777777" w:rsidR="00412B27" w:rsidRPr="00B7625D" w:rsidRDefault="00412B27" w:rsidP="00786827">
            <w:pPr>
              <w:spacing w:after="0" w:line="240" w:lineRule="auto"/>
              <w:contextualSpacing/>
              <w:jc w:val="both"/>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sz w:val="24"/>
                <w:szCs w:val="24"/>
                <w:lang w:eastAsia="en-GB"/>
              </w:rPr>
              <w:t xml:space="preserve">ФИО учителя: </w:t>
            </w:r>
          </w:p>
        </w:tc>
      </w:tr>
      <w:tr w:rsidR="00412B27" w:rsidRPr="00CE49CC" w14:paraId="7C091F5C" w14:textId="77777777" w:rsidTr="00786827">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F9CFCD" w14:textId="77777777" w:rsidR="00412B27" w:rsidRPr="00B7625D" w:rsidRDefault="00412B27" w:rsidP="00786827">
            <w:pPr>
              <w:spacing w:after="0" w:line="240" w:lineRule="auto"/>
              <w:contextualSpacing/>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sz w:val="24"/>
                <w:szCs w:val="24"/>
                <w:lang w:eastAsia="en-GB"/>
              </w:rPr>
              <w:t>Тема урока:</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A5A072" w14:textId="77777777" w:rsidR="00412B27" w:rsidRPr="00B7625D" w:rsidRDefault="00412B27" w:rsidP="00786827">
            <w:pPr>
              <w:spacing w:after="0" w:line="240" w:lineRule="auto"/>
              <w:contextualSpacing/>
              <w:jc w:val="both"/>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iCs/>
                <w:color w:val="000000"/>
                <w:sz w:val="24"/>
                <w:szCs w:val="24"/>
                <w:shd w:val="clear" w:color="auto" w:fill="FFFFFF"/>
                <w:lang w:eastAsia="en-GB"/>
              </w:rPr>
              <w:t>Решение квадратных уравнений</w:t>
            </w:r>
          </w:p>
        </w:tc>
      </w:tr>
      <w:tr w:rsidR="00412B27" w:rsidRPr="00CE49CC" w14:paraId="28D833FE" w14:textId="77777777" w:rsidTr="00786827">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05067C" w14:textId="77777777" w:rsidR="00412B27" w:rsidRPr="00B7625D" w:rsidRDefault="00412B27" w:rsidP="00786827">
            <w:pPr>
              <w:spacing w:after="0" w:line="240" w:lineRule="auto"/>
              <w:contextualSpacing/>
              <w:jc w:val="both"/>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sz w:val="24"/>
                <w:szCs w:val="24"/>
                <w:lang w:eastAsia="en-GB"/>
              </w:rPr>
              <w:t>Класс :8</w:t>
            </w:r>
          </w:p>
        </w:tc>
        <w:tc>
          <w:tcPr>
            <w:tcW w:w="417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D6727A" w14:textId="77777777" w:rsidR="00412B27" w:rsidRPr="00CE49CC" w:rsidRDefault="00412B27" w:rsidP="00786827">
            <w:pPr>
              <w:spacing w:after="0" w:line="240" w:lineRule="auto"/>
              <w:contextualSpacing/>
              <w:jc w:val="both"/>
              <w:rPr>
                <w:rFonts w:ascii="Times New Roman" w:eastAsia="Times New Roman" w:hAnsi="Times New Roman" w:cs="Times New Roman"/>
                <w:sz w:val="24"/>
                <w:szCs w:val="24"/>
                <w:lang w:eastAsia="en-GB"/>
              </w:rPr>
            </w:pPr>
            <w:r w:rsidRPr="00CE49CC">
              <w:rPr>
                <w:rFonts w:ascii="Times New Roman" w:eastAsia="Times New Roman" w:hAnsi="Times New Roman" w:cs="Times New Roman"/>
                <w:sz w:val="24"/>
                <w:szCs w:val="24"/>
                <w:lang w:eastAsia="en-GB"/>
              </w:rPr>
              <w:t>Количество присутствующих:</w:t>
            </w:r>
          </w:p>
        </w:tc>
        <w:tc>
          <w:tcPr>
            <w:tcW w:w="324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F28B56" w14:textId="77777777" w:rsidR="00412B27" w:rsidRPr="00CE49CC" w:rsidRDefault="00412B27" w:rsidP="00786827">
            <w:pPr>
              <w:spacing w:after="0" w:line="240" w:lineRule="auto"/>
              <w:contextualSpacing/>
              <w:jc w:val="both"/>
              <w:rPr>
                <w:rFonts w:ascii="Times New Roman" w:eastAsia="Times New Roman" w:hAnsi="Times New Roman" w:cs="Times New Roman"/>
                <w:sz w:val="24"/>
                <w:szCs w:val="24"/>
                <w:lang w:eastAsia="en-GB"/>
              </w:rPr>
            </w:pPr>
            <w:r w:rsidRPr="00CE49CC">
              <w:rPr>
                <w:rFonts w:ascii="Times New Roman" w:eastAsia="Times New Roman" w:hAnsi="Times New Roman" w:cs="Times New Roman"/>
                <w:sz w:val="24"/>
                <w:szCs w:val="24"/>
                <w:lang w:eastAsia="en-GB"/>
              </w:rPr>
              <w:t>отсутствующих:</w:t>
            </w:r>
          </w:p>
        </w:tc>
      </w:tr>
      <w:tr w:rsidR="00412B27" w:rsidRPr="0049093F" w14:paraId="2E73FA1D" w14:textId="77777777" w:rsidTr="00786827">
        <w:trPr>
          <w:trHeight w:val="1272"/>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4F5146" w14:textId="77777777" w:rsidR="00412B27" w:rsidRPr="00B7625D" w:rsidRDefault="00412B27" w:rsidP="00786827">
            <w:pPr>
              <w:spacing w:after="0" w:line="240" w:lineRule="auto"/>
              <w:contextualSpacing/>
              <w:jc w:val="both"/>
              <w:rPr>
                <w:rFonts w:ascii="Times New Roman" w:eastAsia="Times New Roman" w:hAnsi="Times New Roman" w:cs="Times New Roman"/>
                <w:i/>
                <w:sz w:val="24"/>
                <w:szCs w:val="24"/>
                <w:lang w:eastAsia="en-GB"/>
              </w:rPr>
            </w:pPr>
            <w:r w:rsidRPr="00B7625D">
              <w:rPr>
                <w:rFonts w:ascii="Times New Roman" w:eastAsia="Times New Roman" w:hAnsi="Times New Roman" w:cs="Times New Roman"/>
                <w:i/>
                <w:sz w:val="24"/>
                <w:szCs w:val="24"/>
                <w:lang w:eastAsia="en-GB"/>
              </w:rPr>
              <w:t>Цели обучения, которые достигаются на данном уроке (ссылка на учебную программу)</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D8E2C" w14:textId="77777777" w:rsidR="00412B27" w:rsidRPr="00CE49CC" w:rsidRDefault="00412B27" w:rsidP="00786827">
            <w:pPr>
              <w:shd w:val="clear" w:color="auto" w:fill="FFFFFF"/>
              <w:spacing w:after="0" w:line="240" w:lineRule="auto"/>
              <w:contextualSpacing/>
              <w:jc w:val="both"/>
              <w:rPr>
                <w:rFonts w:ascii="Times New Roman" w:hAnsi="Times New Roman" w:cs="Times New Roman"/>
                <w:color w:val="000000" w:themeColor="text1"/>
                <w:sz w:val="24"/>
                <w:szCs w:val="24"/>
              </w:rPr>
            </w:pPr>
          </w:p>
        </w:tc>
      </w:tr>
      <w:tr w:rsidR="00412B27" w:rsidRPr="0049093F" w14:paraId="5FE9E59D" w14:textId="77777777" w:rsidTr="00786827">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4EF2FE" w14:textId="77777777" w:rsidR="00412B27" w:rsidRPr="00B7625D" w:rsidRDefault="00412B27" w:rsidP="00786827">
            <w:pPr>
              <w:spacing w:after="0" w:line="240" w:lineRule="auto"/>
              <w:rPr>
                <w:rFonts w:ascii="Times New Roman" w:hAnsi="Times New Roman" w:cs="Times New Roman"/>
                <w:i/>
                <w:sz w:val="24"/>
                <w:szCs w:val="24"/>
              </w:rPr>
            </w:pPr>
            <w:r w:rsidRPr="00B7625D">
              <w:rPr>
                <w:rFonts w:ascii="Times New Roman" w:hAnsi="Times New Roman" w:cs="Times New Roman"/>
                <w:i/>
                <w:sz w:val="24"/>
                <w:szCs w:val="24"/>
              </w:rPr>
              <w:t>Цели урока:</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CCC68E" w14:textId="77777777" w:rsidR="00412B27" w:rsidRPr="00CE49CC" w:rsidRDefault="00412B27" w:rsidP="00786827">
            <w:pPr>
              <w:keepLines/>
              <w:suppressLineNumbers/>
              <w:suppressAutoHyphens/>
              <w:autoSpaceDE w:val="0"/>
              <w:autoSpaceDN w:val="0"/>
              <w:adjustRightInd w:val="0"/>
              <w:spacing w:after="0" w:line="240" w:lineRule="auto"/>
              <w:contextualSpacing/>
              <w:jc w:val="both"/>
              <w:rPr>
                <w:rFonts w:ascii="Times New Roman" w:hAnsi="Times New Roman" w:cs="Times New Roman"/>
                <w:sz w:val="24"/>
                <w:szCs w:val="24"/>
              </w:rPr>
            </w:pPr>
            <w:r w:rsidRPr="00CE49CC">
              <w:rPr>
                <w:rFonts w:ascii="Times New Roman" w:hAnsi="Times New Roman" w:cs="Times New Roman"/>
                <w:iCs/>
                <w:color w:val="000000"/>
                <w:sz w:val="24"/>
                <w:szCs w:val="24"/>
                <w:shd w:val="clear" w:color="auto" w:fill="FFFFFF"/>
              </w:rPr>
              <w:t>отработать с учащимися умения и навыки решать квадратные уравнения с использованием формулы корней квадратного уравнения</w:t>
            </w:r>
          </w:p>
        </w:tc>
      </w:tr>
      <w:tr w:rsidR="00412B27" w:rsidRPr="0049093F" w14:paraId="421B36F9" w14:textId="77777777" w:rsidTr="00786827">
        <w:trPr>
          <w:trHeight w:val="416"/>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1AA26F" w14:textId="77777777" w:rsidR="00412B27" w:rsidRPr="00B7625D" w:rsidRDefault="00412B27" w:rsidP="00786827">
            <w:pPr>
              <w:spacing w:after="0" w:line="240" w:lineRule="auto"/>
              <w:rPr>
                <w:rFonts w:ascii="Times New Roman" w:hAnsi="Times New Roman" w:cs="Times New Roman"/>
                <w:i/>
                <w:sz w:val="24"/>
                <w:szCs w:val="24"/>
              </w:rPr>
            </w:pPr>
            <w:r w:rsidRPr="00B7625D">
              <w:rPr>
                <w:rFonts w:ascii="Times New Roman" w:hAnsi="Times New Roman" w:cs="Times New Roman"/>
                <w:i/>
                <w:sz w:val="24"/>
                <w:szCs w:val="24"/>
              </w:rPr>
              <w:t>Языковые цели:</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D65377" w14:textId="77777777" w:rsidR="00412B27" w:rsidRPr="00B7625D" w:rsidRDefault="00412B27" w:rsidP="00786827">
            <w:pPr>
              <w:spacing w:after="0" w:line="240" w:lineRule="auto"/>
              <w:jc w:val="both"/>
              <w:rPr>
                <w:rFonts w:ascii="Times New Roman" w:hAnsi="Times New Roman" w:cs="Times New Roman"/>
                <w:i/>
                <w:sz w:val="24"/>
                <w:szCs w:val="24"/>
              </w:rPr>
            </w:pPr>
            <w:r w:rsidRPr="00B7625D">
              <w:rPr>
                <w:rFonts w:ascii="Times New Roman" w:hAnsi="Times New Roman" w:cs="Times New Roman"/>
                <w:i/>
                <w:sz w:val="24"/>
                <w:szCs w:val="24"/>
              </w:rPr>
              <w:t>Языковые цели обучения</w:t>
            </w:r>
          </w:p>
          <w:p w14:paraId="344CDF96" w14:textId="77777777" w:rsidR="00412B27" w:rsidRPr="00CE49CC" w:rsidRDefault="00412B27" w:rsidP="00786827">
            <w:p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Учащиеся:</w:t>
            </w:r>
          </w:p>
          <w:p w14:paraId="042A51CA" w14:textId="77777777" w:rsidR="00412B27" w:rsidRPr="00CE49CC" w:rsidRDefault="00412B27" w:rsidP="00786827">
            <w:p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xml:space="preserve">- могут устно формулировать формулы сокращенного умножения; </w:t>
            </w:r>
          </w:p>
          <w:p w14:paraId="6690731E" w14:textId="77777777" w:rsidR="00412B27" w:rsidRPr="00CE49CC" w:rsidRDefault="00412B27" w:rsidP="00786827">
            <w:pPr>
              <w:shd w:val="clear" w:color="auto" w:fill="FFFFFF"/>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умеют правильно записывать устно сформулированные формулы;</w:t>
            </w:r>
          </w:p>
          <w:p w14:paraId="4E9D43B4" w14:textId="77777777" w:rsidR="00412B27" w:rsidRPr="00B7625D" w:rsidRDefault="00412B27" w:rsidP="00786827">
            <w:pPr>
              <w:keepLines/>
              <w:widowControl w:val="0"/>
              <w:suppressAutoHyphens/>
              <w:autoSpaceDE w:val="0"/>
              <w:autoSpaceDN w:val="0"/>
              <w:adjustRightInd w:val="0"/>
              <w:spacing w:after="0" w:line="240" w:lineRule="auto"/>
              <w:contextualSpacing/>
              <w:rPr>
                <w:rFonts w:ascii="Times New Roman" w:hAnsi="Times New Roman" w:cs="Times New Roman"/>
                <w:i/>
                <w:sz w:val="24"/>
                <w:szCs w:val="24"/>
              </w:rPr>
            </w:pPr>
            <w:r w:rsidRPr="00B7625D">
              <w:rPr>
                <w:rFonts w:ascii="Times New Roman" w:hAnsi="Times New Roman" w:cs="Times New Roman"/>
                <w:i/>
                <w:sz w:val="24"/>
                <w:szCs w:val="24"/>
              </w:rPr>
              <w:t xml:space="preserve">Лексика и терминология по разделу </w:t>
            </w:r>
          </w:p>
          <w:p w14:paraId="023B2942"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формула сокращенного умножения;</w:t>
            </w:r>
          </w:p>
          <w:p w14:paraId="32AA8CCA"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xml:space="preserve">- утроенное произведение; </w:t>
            </w:r>
          </w:p>
          <w:p w14:paraId="53E7E39F"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xml:space="preserve">- сумма кубов двух выражений; </w:t>
            </w:r>
          </w:p>
          <w:p w14:paraId="02142B20"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разница кубов двух выражений;</w:t>
            </w:r>
          </w:p>
          <w:p w14:paraId="5AC70E5D" w14:textId="77777777" w:rsidR="00412B27" w:rsidRPr="00B7625D" w:rsidRDefault="00412B27" w:rsidP="00786827">
            <w:pPr>
              <w:keepLines/>
              <w:widowControl w:val="0"/>
              <w:suppressAutoHyphens/>
              <w:autoSpaceDE w:val="0"/>
              <w:autoSpaceDN w:val="0"/>
              <w:adjustRightInd w:val="0"/>
              <w:spacing w:after="0" w:line="240" w:lineRule="auto"/>
              <w:contextualSpacing/>
              <w:rPr>
                <w:rFonts w:ascii="Times New Roman" w:hAnsi="Times New Roman" w:cs="Times New Roman"/>
                <w:i/>
                <w:sz w:val="24"/>
                <w:szCs w:val="24"/>
              </w:rPr>
            </w:pPr>
            <w:r w:rsidRPr="00B7625D">
              <w:rPr>
                <w:rFonts w:ascii="Times New Roman" w:hAnsi="Times New Roman" w:cs="Times New Roman"/>
                <w:i/>
                <w:sz w:val="24"/>
                <w:szCs w:val="24"/>
              </w:rPr>
              <w:t xml:space="preserve">Предметные цели </w:t>
            </w:r>
          </w:p>
          <w:p w14:paraId="217EF848"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сумма (разность) кубов двух выражений ...... ;</w:t>
            </w:r>
          </w:p>
          <w:p w14:paraId="1F079B41"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данное выражение записать в виде .... ;</w:t>
            </w:r>
          </w:p>
          <w:p w14:paraId="01DBCFD4" w14:textId="77777777" w:rsidR="00412B27" w:rsidRPr="00CE49CC" w:rsidRDefault="00412B27" w:rsidP="00786827">
            <w:pPr>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hAnsi="Times New Roman" w:cs="Times New Roman"/>
                <w:sz w:val="24"/>
                <w:szCs w:val="24"/>
              </w:rPr>
              <w:t>- для разложения многочлена на ... ;</w:t>
            </w:r>
          </w:p>
          <w:p w14:paraId="68C0A8DE" w14:textId="77777777" w:rsidR="00412B27" w:rsidRPr="00CE49CC" w:rsidRDefault="00412B27" w:rsidP="00786827">
            <w:pPr>
              <w:keepLines/>
              <w:widowControl w:val="0"/>
              <w:suppressAutoHyphens/>
              <w:autoSpaceDE w:val="0"/>
              <w:autoSpaceDN w:val="0"/>
              <w:adjustRightInd w:val="0"/>
              <w:spacing w:after="0" w:line="240" w:lineRule="auto"/>
              <w:contextualSpacing/>
              <w:rPr>
                <w:rFonts w:ascii="Times New Roman" w:hAnsi="Times New Roman" w:cs="Times New Roman"/>
                <w:sz w:val="24"/>
                <w:szCs w:val="24"/>
              </w:rPr>
            </w:pPr>
            <w:r w:rsidRPr="00CE49CC">
              <w:rPr>
                <w:rFonts w:ascii="Times New Roman" w:eastAsia="Calibri" w:hAnsi="Times New Roman" w:cs="Times New Roman"/>
                <w:sz w:val="24"/>
                <w:szCs w:val="24"/>
              </w:rPr>
              <w:t>- для разложения многочлена на множители;...;</w:t>
            </w:r>
          </w:p>
        </w:tc>
      </w:tr>
      <w:tr w:rsidR="00412B27" w:rsidRPr="00CE49CC" w14:paraId="117C2894" w14:textId="77777777" w:rsidTr="00786827">
        <w:trPr>
          <w:trHeight w:val="482"/>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18D5A3" w14:textId="77777777" w:rsidR="00412B27" w:rsidRPr="00B7625D" w:rsidRDefault="00412B27" w:rsidP="00786827">
            <w:pPr>
              <w:spacing w:after="0" w:line="240" w:lineRule="auto"/>
              <w:rPr>
                <w:rFonts w:ascii="Times New Roman" w:hAnsi="Times New Roman" w:cs="Times New Roman"/>
                <w:i/>
                <w:sz w:val="24"/>
                <w:szCs w:val="24"/>
              </w:rPr>
            </w:pPr>
            <w:r w:rsidRPr="00B7625D">
              <w:rPr>
                <w:rFonts w:ascii="Times New Roman" w:hAnsi="Times New Roman" w:cs="Times New Roman"/>
                <w:i/>
                <w:sz w:val="24"/>
                <w:szCs w:val="24"/>
              </w:rPr>
              <w:t>Критерии оценивания</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C88643" w14:textId="77777777" w:rsidR="00412B27" w:rsidRPr="00CE49CC" w:rsidRDefault="00412B27" w:rsidP="00786827">
            <w:pPr>
              <w:keepLines/>
              <w:suppressLineNumbers/>
              <w:suppressAutoHyphens/>
              <w:autoSpaceDE w:val="0"/>
              <w:autoSpaceDN w:val="0"/>
              <w:adjustRightInd w:val="0"/>
              <w:spacing w:after="0" w:line="240" w:lineRule="auto"/>
              <w:contextualSpacing/>
              <w:jc w:val="both"/>
              <w:rPr>
                <w:rFonts w:ascii="Times New Roman" w:hAnsi="Times New Roman" w:cs="Times New Roman"/>
                <w:sz w:val="24"/>
                <w:szCs w:val="24"/>
              </w:rPr>
            </w:pPr>
            <w:r w:rsidRPr="00CE49CC">
              <w:rPr>
                <w:rFonts w:ascii="Times New Roman" w:hAnsi="Times New Roman" w:cs="Times New Roman"/>
                <w:sz w:val="24"/>
                <w:szCs w:val="24"/>
              </w:rPr>
              <w:t xml:space="preserve">Учащиеся </w:t>
            </w:r>
          </w:p>
          <w:p w14:paraId="7FD38D15" w14:textId="77777777" w:rsidR="00412B27" w:rsidRPr="00CE49CC" w:rsidRDefault="00412B27" w:rsidP="00786827">
            <w:pPr>
              <w:keepLines/>
              <w:suppressLineNumbers/>
              <w:suppressAutoHyphens/>
              <w:autoSpaceDE w:val="0"/>
              <w:autoSpaceDN w:val="0"/>
              <w:adjustRightInd w:val="0"/>
              <w:spacing w:after="0" w:line="240" w:lineRule="auto"/>
              <w:contextualSpacing/>
              <w:jc w:val="both"/>
              <w:rPr>
                <w:rFonts w:ascii="Times New Roman" w:hAnsi="Times New Roman" w:cs="Times New Roman"/>
                <w:sz w:val="24"/>
                <w:szCs w:val="24"/>
              </w:rPr>
            </w:pPr>
            <w:r w:rsidRPr="00CE49CC">
              <w:rPr>
                <w:rFonts w:ascii="Times New Roman" w:hAnsi="Times New Roman" w:cs="Times New Roman"/>
                <w:sz w:val="24"/>
                <w:szCs w:val="24"/>
              </w:rPr>
              <w:t>- знают формулу суммы и разности кубов.</w:t>
            </w:r>
          </w:p>
          <w:p w14:paraId="71D8492D" w14:textId="77777777" w:rsidR="00412B27" w:rsidRPr="00CE49CC" w:rsidRDefault="00412B27" w:rsidP="00786827">
            <w:pPr>
              <w:spacing w:after="0" w:line="240" w:lineRule="auto"/>
              <w:mirrorIndents/>
              <w:rPr>
                <w:rFonts w:ascii="Times New Roman" w:hAnsi="Times New Roman" w:cs="Times New Roman"/>
                <w:b/>
                <w:sz w:val="24"/>
                <w:szCs w:val="24"/>
              </w:rPr>
            </w:pPr>
            <w:r w:rsidRPr="00CE49CC">
              <w:rPr>
                <w:rFonts w:ascii="Times New Roman" w:hAnsi="Times New Roman" w:cs="Times New Roman"/>
                <w:sz w:val="24"/>
                <w:szCs w:val="24"/>
              </w:rPr>
              <w:t>- применяют при решении примеров</w:t>
            </w:r>
          </w:p>
        </w:tc>
      </w:tr>
      <w:tr w:rsidR="00412B27" w:rsidRPr="0049093F" w14:paraId="0732A32E" w14:textId="77777777" w:rsidTr="00786827">
        <w:trPr>
          <w:trHeight w:val="992"/>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D7886" w14:textId="77777777" w:rsidR="00412B27" w:rsidRPr="00B7625D" w:rsidRDefault="00412B27" w:rsidP="00786827">
            <w:pPr>
              <w:widowControl w:val="0"/>
              <w:spacing w:after="0" w:line="240" w:lineRule="auto"/>
              <w:ind w:left="142" w:hanging="142"/>
              <w:rPr>
                <w:rFonts w:ascii="Times New Roman" w:eastAsia="Times New Roman" w:hAnsi="Times New Roman" w:cs="Times New Roman"/>
                <w:i/>
                <w:sz w:val="24"/>
                <w:szCs w:val="24"/>
              </w:rPr>
            </w:pPr>
            <w:r w:rsidRPr="00B7625D">
              <w:rPr>
                <w:rFonts w:ascii="Times New Roman" w:hAnsi="Times New Roman" w:cs="Times New Roman"/>
                <w:i/>
                <w:sz w:val="24"/>
                <w:szCs w:val="24"/>
              </w:rPr>
              <w:t>Привитие ценностей</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75A6D0" w14:textId="77777777" w:rsidR="00412B27" w:rsidRPr="00CE49CC" w:rsidRDefault="00412B27" w:rsidP="00786827">
            <w:pPr>
              <w:spacing w:after="0" w:line="240" w:lineRule="auto"/>
              <w:rPr>
                <w:rFonts w:ascii="Times New Roman" w:eastAsia="MS Mincho" w:hAnsi="Times New Roman" w:cs="Times New Roman"/>
                <w:sz w:val="24"/>
                <w:szCs w:val="24"/>
              </w:rPr>
            </w:pPr>
            <w:r w:rsidRPr="00CE49CC">
              <w:rPr>
                <w:rFonts w:ascii="Times New Roman" w:eastAsia="MS Mincho" w:hAnsi="Times New Roman" w:cs="Times New Roman"/>
                <w:iCs/>
                <w:sz w:val="24"/>
                <w:szCs w:val="24"/>
              </w:rPr>
              <w:t>Уважение по отношению к себе и окружающим:</w:t>
            </w:r>
          </w:p>
          <w:p w14:paraId="568D563F" w14:textId="77777777" w:rsidR="00412B27" w:rsidRPr="00CE49CC" w:rsidRDefault="00412B27" w:rsidP="00786827">
            <w:pPr>
              <w:widowControl w:val="0"/>
              <w:spacing w:after="0" w:line="240" w:lineRule="auto"/>
              <w:rPr>
                <w:rFonts w:ascii="Times New Roman" w:eastAsia="Times New Roman" w:hAnsi="Times New Roman" w:cs="Times New Roman"/>
                <w:i/>
                <w:sz w:val="24"/>
                <w:szCs w:val="24"/>
              </w:rPr>
            </w:pPr>
            <w:r w:rsidRPr="00CE49CC">
              <w:rPr>
                <w:rFonts w:ascii="Times New Roman" w:hAnsi="Times New Roman" w:cs="Times New Roman"/>
                <w:sz w:val="24"/>
                <w:szCs w:val="24"/>
              </w:rPr>
              <w:t>Привитие ценностей осуществляется через  парную и групповую работу</w:t>
            </w:r>
          </w:p>
        </w:tc>
      </w:tr>
      <w:tr w:rsidR="00412B27" w:rsidRPr="00CE49CC" w14:paraId="6A83CECF" w14:textId="77777777" w:rsidTr="00786827">
        <w:trPr>
          <w:trHeight w:val="494"/>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AACB97" w14:textId="77777777" w:rsidR="00412B27" w:rsidRPr="00B7625D" w:rsidRDefault="00412B27" w:rsidP="00786827">
            <w:pPr>
              <w:widowControl w:val="0"/>
              <w:spacing w:after="0" w:line="240" w:lineRule="auto"/>
              <w:ind w:left="142" w:hanging="142"/>
              <w:rPr>
                <w:rFonts w:ascii="Times New Roman" w:hAnsi="Times New Roman" w:cs="Times New Roman"/>
                <w:i/>
                <w:sz w:val="24"/>
                <w:szCs w:val="24"/>
              </w:rPr>
            </w:pPr>
            <w:r w:rsidRPr="00B7625D">
              <w:rPr>
                <w:rFonts w:ascii="Times New Roman" w:hAnsi="Times New Roman" w:cs="Times New Roman"/>
                <w:i/>
                <w:sz w:val="24"/>
                <w:szCs w:val="24"/>
              </w:rPr>
              <w:t>Межпредметная связь</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513C50" w14:textId="77777777" w:rsidR="00412B27" w:rsidRPr="00CE49CC" w:rsidRDefault="00412B27" w:rsidP="00786827">
            <w:pPr>
              <w:widowControl w:val="0"/>
              <w:tabs>
                <w:tab w:val="left" w:pos="706"/>
              </w:tabs>
              <w:spacing w:after="0" w:line="240" w:lineRule="auto"/>
              <w:rPr>
                <w:rFonts w:ascii="Times New Roman" w:eastAsia="Times New Roman" w:hAnsi="Times New Roman" w:cs="Times New Roman"/>
                <w:sz w:val="24"/>
                <w:szCs w:val="24"/>
                <w:lang w:val="kk-KZ"/>
              </w:rPr>
            </w:pPr>
          </w:p>
        </w:tc>
      </w:tr>
      <w:tr w:rsidR="00412B27" w:rsidRPr="0049093F" w14:paraId="555EE2D3" w14:textId="77777777" w:rsidTr="00786827">
        <w:trPr>
          <w:trHeight w:val="543"/>
        </w:trPr>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A1BDE1" w14:textId="77777777" w:rsidR="00412B27" w:rsidRPr="00B7625D" w:rsidRDefault="00412B27" w:rsidP="00786827">
            <w:pPr>
              <w:spacing w:after="0" w:line="240" w:lineRule="auto"/>
              <w:rPr>
                <w:rFonts w:ascii="Times New Roman" w:hAnsi="Times New Roman" w:cs="Times New Roman"/>
                <w:i/>
                <w:sz w:val="24"/>
                <w:szCs w:val="24"/>
              </w:rPr>
            </w:pPr>
            <w:r w:rsidRPr="00B7625D">
              <w:rPr>
                <w:rFonts w:ascii="Times New Roman" w:hAnsi="Times New Roman" w:cs="Times New Roman"/>
                <w:i/>
                <w:sz w:val="24"/>
                <w:szCs w:val="24"/>
              </w:rPr>
              <w:t>Использование ИКТ</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FE430C" w14:textId="77777777" w:rsidR="00412B27" w:rsidRPr="00CE49CC" w:rsidRDefault="00412B27" w:rsidP="00786827">
            <w:pPr>
              <w:spacing w:after="0" w:line="240" w:lineRule="auto"/>
              <w:contextualSpacing/>
              <w:rPr>
                <w:rFonts w:ascii="Times New Roman" w:eastAsia="Times New Roman" w:hAnsi="Times New Roman" w:cs="Times New Roman"/>
                <w:color w:val="FF0000"/>
                <w:sz w:val="24"/>
                <w:szCs w:val="24"/>
                <w:lang w:val="kk-KZ"/>
              </w:rPr>
            </w:pPr>
            <w:r w:rsidRPr="00CE49CC">
              <w:rPr>
                <w:rFonts w:ascii="Times New Roman" w:hAnsi="Times New Roman" w:cs="Times New Roman"/>
                <w:sz w:val="24"/>
                <w:szCs w:val="24"/>
                <w:lang w:val="kk-KZ"/>
              </w:rPr>
              <w:t xml:space="preserve">Использование интерактивной доски в качестве демострационного средства и средства записи </w:t>
            </w:r>
          </w:p>
        </w:tc>
      </w:tr>
      <w:tr w:rsidR="00412B27" w:rsidRPr="0049093F" w14:paraId="42F2BE39" w14:textId="77777777" w:rsidTr="00786827">
        <w:tc>
          <w:tcPr>
            <w:tcW w:w="180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4308CB9" w14:textId="77777777" w:rsidR="00412B27" w:rsidRPr="00B7625D" w:rsidRDefault="00412B27" w:rsidP="00786827">
            <w:pPr>
              <w:widowControl w:val="0"/>
              <w:spacing w:after="0" w:line="240" w:lineRule="auto"/>
              <w:rPr>
                <w:rFonts w:ascii="Times New Roman" w:hAnsi="Times New Roman" w:cs="Times New Roman"/>
                <w:i/>
                <w:sz w:val="24"/>
                <w:szCs w:val="24"/>
              </w:rPr>
            </w:pPr>
            <w:r w:rsidRPr="00B7625D">
              <w:rPr>
                <w:rFonts w:ascii="Times New Roman" w:hAnsi="Times New Roman" w:cs="Times New Roman"/>
                <w:i/>
                <w:sz w:val="24"/>
                <w:szCs w:val="24"/>
              </w:rPr>
              <w:t>Начальные знания</w:t>
            </w:r>
          </w:p>
        </w:tc>
        <w:tc>
          <w:tcPr>
            <w:tcW w:w="741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936767" w14:textId="77777777" w:rsidR="00412B27" w:rsidRPr="00CE49CC" w:rsidRDefault="00412B27" w:rsidP="00786827">
            <w:pPr>
              <w:spacing w:after="0" w:line="240" w:lineRule="auto"/>
              <w:jc w:val="both"/>
              <w:rPr>
                <w:rFonts w:ascii="Times New Roman" w:hAnsi="Times New Roman" w:cs="Times New Roman"/>
                <w:color w:val="FF0000"/>
                <w:sz w:val="24"/>
                <w:szCs w:val="24"/>
                <w:lang w:val="kk-KZ"/>
              </w:rPr>
            </w:pPr>
            <w:r w:rsidRPr="00CE49CC">
              <w:rPr>
                <w:rFonts w:ascii="Times New Roman" w:hAnsi="Times New Roman" w:cs="Times New Roman"/>
                <w:sz w:val="24"/>
                <w:szCs w:val="24"/>
                <w:lang w:val="kk-KZ"/>
              </w:rPr>
              <w:t>Умножение многочлена на многочлен, ФСУ (квадрат суммы и разности, разность квадратов).</w:t>
            </w:r>
          </w:p>
        </w:tc>
      </w:tr>
      <w:tr w:rsidR="00412B27" w:rsidRPr="00CE49CC" w14:paraId="274BD227" w14:textId="77777777" w:rsidTr="00786827">
        <w:tc>
          <w:tcPr>
            <w:tcW w:w="922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786872"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Ход урока</w:t>
            </w:r>
          </w:p>
        </w:tc>
      </w:tr>
      <w:tr w:rsidR="00412B27" w:rsidRPr="00CE49CC" w14:paraId="1EA6B7A4" w14:textId="77777777" w:rsidTr="00786827">
        <w:tc>
          <w:tcPr>
            <w:tcW w:w="1853" w:type="dxa"/>
            <w:gridSpan w:val="2"/>
            <w:tcBorders>
              <w:top w:val="single" w:sz="6" w:space="0" w:color="000000" w:themeColor="text1"/>
              <w:left w:val="single" w:sz="6" w:space="0" w:color="000000" w:themeColor="text1"/>
              <w:bottom w:val="single" w:sz="4" w:space="0" w:color="auto"/>
              <w:right w:val="single" w:sz="6" w:space="0" w:color="000000" w:themeColor="text1"/>
            </w:tcBorders>
            <w:hideMark/>
          </w:tcPr>
          <w:p w14:paraId="22C9FC02"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Запланирован</w:t>
            </w:r>
            <w:r w:rsidRPr="007667B8">
              <w:rPr>
                <w:rFonts w:ascii="Times New Roman" w:hAnsi="Times New Roman" w:cs="Times New Roman"/>
                <w:i/>
                <w:sz w:val="24"/>
                <w:szCs w:val="24"/>
              </w:rPr>
              <w:t xml:space="preserve"> </w:t>
            </w:r>
            <w:r w:rsidRPr="00B7625D">
              <w:rPr>
                <w:rFonts w:ascii="Times New Roman" w:hAnsi="Times New Roman" w:cs="Times New Roman"/>
                <w:i/>
                <w:sz w:val="24"/>
                <w:szCs w:val="24"/>
              </w:rPr>
              <w:t>ная деятельность на уроке</w:t>
            </w:r>
          </w:p>
        </w:tc>
        <w:tc>
          <w:tcPr>
            <w:tcW w:w="5672" w:type="dxa"/>
            <w:gridSpan w:val="2"/>
            <w:tcBorders>
              <w:top w:val="single" w:sz="6" w:space="0" w:color="000000" w:themeColor="text1"/>
              <w:left w:val="single" w:sz="6" w:space="0" w:color="000000" w:themeColor="text1"/>
              <w:bottom w:val="single" w:sz="4" w:space="0" w:color="auto"/>
              <w:right w:val="single" w:sz="6" w:space="0" w:color="000000" w:themeColor="text1"/>
            </w:tcBorders>
            <w:hideMark/>
          </w:tcPr>
          <w:p w14:paraId="39D5AA66"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Запланированная деятельность на уроке</w:t>
            </w:r>
          </w:p>
        </w:tc>
        <w:tc>
          <w:tcPr>
            <w:tcW w:w="1702" w:type="dxa"/>
            <w:tcBorders>
              <w:top w:val="single" w:sz="6" w:space="0" w:color="000000" w:themeColor="text1"/>
              <w:left w:val="single" w:sz="6" w:space="0" w:color="000000" w:themeColor="text1"/>
              <w:bottom w:val="single" w:sz="4" w:space="0" w:color="auto"/>
              <w:right w:val="single" w:sz="6" w:space="0" w:color="000000" w:themeColor="text1"/>
            </w:tcBorders>
            <w:hideMark/>
          </w:tcPr>
          <w:p w14:paraId="54F6E471"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Ресурсы</w:t>
            </w:r>
          </w:p>
        </w:tc>
      </w:tr>
    </w:tbl>
    <w:p w14:paraId="7CDFDA54" w14:textId="77777777" w:rsidR="00412B27" w:rsidRDefault="00412B27" w:rsidP="00412B27">
      <w:pPr>
        <w:spacing w:after="0" w:line="240" w:lineRule="auto"/>
        <w:rPr>
          <w:rFonts w:ascii="Times New Roman" w:hAnsi="Times New Roman" w:cs="Times New Roman"/>
          <w:color w:val="FF0000"/>
          <w:sz w:val="28"/>
          <w:szCs w:val="28"/>
          <w:highlight w:val="yellow"/>
        </w:rPr>
      </w:pPr>
    </w:p>
    <w:p w14:paraId="32C7BADB" w14:textId="77777777" w:rsidR="00412B27" w:rsidRDefault="00412B27" w:rsidP="00412B27">
      <w:pPr>
        <w:spacing w:after="0" w:line="240" w:lineRule="auto"/>
        <w:rPr>
          <w:rStyle w:val="jlqj4b"/>
          <w:rFonts w:ascii="Times New Roman" w:hAnsi="Times New Roman" w:cs="Times New Roman"/>
          <w:sz w:val="28"/>
          <w:szCs w:val="28"/>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33584498" w14:textId="77777777" w:rsidR="00412B27" w:rsidRDefault="00412B27" w:rsidP="00412B27">
      <w:pPr>
        <w:spacing w:after="0" w:line="240" w:lineRule="auto"/>
        <w:rPr>
          <w:rFonts w:ascii="Times New Roman" w:hAnsi="Times New Roman" w:cs="Times New Roman"/>
          <w:sz w:val="24"/>
          <w:szCs w:val="24"/>
        </w:rPr>
      </w:pPr>
    </w:p>
    <w:p w14:paraId="5C4C374F" w14:textId="77777777" w:rsidR="00412B27" w:rsidRPr="004E153F" w:rsidRDefault="00412B27" w:rsidP="00412B27">
      <w:pPr>
        <w:spacing w:after="0" w:line="240" w:lineRule="auto"/>
        <w:rPr>
          <w:rFonts w:ascii="Times New Roman" w:hAnsi="Times New Roman" w:cs="Times New Roman"/>
          <w:sz w:val="24"/>
          <w:szCs w:val="24"/>
        </w:rPr>
      </w:pPr>
    </w:p>
    <w:tbl>
      <w:tblPr>
        <w:tblpPr w:leftFromText="180" w:rightFromText="180" w:bottomFromText="160" w:vertAnchor="text" w:horzAnchor="margin" w:tblpX="136" w:tblpY="-120"/>
        <w:tblW w:w="9435" w:type="dxa"/>
        <w:tblBorders>
          <w:top w:val="single" w:sz="4"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386"/>
        <w:gridCol w:w="6369"/>
        <w:gridCol w:w="1680"/>
      </w:tblGrid>
      <w:tr w:rsidR="00412B27" w:rsidRPr="00CE49CC" w14:paraId="3DE1EFB3" w14:textId="77777777" w:rsidTr="00786827">
        <w:trPr>
          <w:trHeight w:val="723"/>
        </w:trPr>
        <w:tc>
          <w:tcPr>
            <w:tcW w:w="1386"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F2C576"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Начало урока</w:t>
            </w:r>
          </w:p>
          <w:p w14:paraId="668E320E" w14:textId="77777777" w:rsidR="00412B27" w:rsidRPr="00CE49CC" w:rsidRDefault="00412B27" w:rsidP="00786827">
            <w:pPr>
              <w:spacing w:after="0" w:line="240" w:lineRule="auto"/>
              <w:rPr>
                <w:rFonts w:ascii="Times New Roman" w:hAnsi="Times New Roman" w:cs="Times New Roman"/>
                <w:b/>
                <w:sz w:val="24"/>
                <w:szCs w:val="24"/>
              </w:rPr>
            </w:pPr>
            <w:r w:rsidRPr="00B7625D">
              <w:rPr>
                <w:rFonts w:ascii="Times New Roman" w:hAnsi="Times New Roman" w:cs="Times New Roman"/>
                <w:i/>
                <w:sz w:val="24"/>
                <w:szCs w:val="24"/>
              </w:rPr>
              <w:t>10 мин</w:t>
            </w:r>
            <w:r w:rsidRPr="00CE49CC">
              <w:rPr>
                <w:rFonts w:ascii="Times New Roman" w:hAnsi="Times New Roman" w:cs="Times New Roman"/>
                <w:b/>
                <w:sz w:val="24"/>
                <w:szCs w:val="24"/>
              </w:rPr>
              <w:t xml:space="preserve"> </w:t>
            </w:r>
          </w:p>
        </w:tc>
        <w:tc>
          <w:tcPr>
            <w:tcW w:w="636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233C64"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Издавна считается, что алгебра держится на четырёх китах: «Уравнение», «Число», «Функция» и «Тождество». Из этого ясно, что изучение уравнений занимает одно из основных мест в алгебре.</w:t>
            </w:r>
          </w:p>
          <w:p w14:paraId="7AD0CB73"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Сегодня мы будем говорить о квадратных уравнениях, выясним их роль в алгебре, связь с другими вопросами курса и смежными  дисциплинами.  Мне хотелось бы, чтобы девизом сегодняшнего и последующих уроков стали слова: «Если ты услышишь, что кто – то не любит математику, не верь. Её нельзя не любить – её можно только знать!»</w:t>
            </w:r>
          </w:p>
          <w:p w14:paraId="3719F62F"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Кто внёс вклад в изучение квадратных уравнений? Кто в истории математики одним из первых начал их решать? Выполнив следующее задание, вы узнаете ответ на этот вопрос.</w:t>
            </w:r>
          </w:p>
          <w:p w14:paraId="7A064934"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 Решите неполные квадратные уравнения. Расположите полученные корни по возрастанию и замените каждое число соответствующей буквой. Прочитайте ключевое слово.</w:t>
            </w:r>
          </w:p>
          <w:p w14:paraId="5E3351D1"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1) х</w:t>
            </w:r>
            <w:r w:rsidRPr="00064BFE">
              <w:rPr>
                <w:rFonts w:ascii="Times New Roman" w:eastAsia="Times New Roman" w:hAnsi="Times New Roman" w:cs="Times New Roman"/>
                <w:color w:val="000000"/>
                <w:vertAlign w:val="superscript"/>
                <w:lang w:eastAsia="ru-RU"/>
              </w:rPr>
              <w:t>2</w:t>
            </w:r>
            <w:r w:rsidRPr="00064BFE">
              <w:rPr>
                <w:rFonts w:ascii="Times New Roman" w:eastAsia="Times New Roman" w:hAnsi="Times New Roman" w:cs="Times New Roman"/>
                <w:color w:val="000000"/>
                <w:lang w:eastAsia="ru-RU"/>
              </w:rPr>
              <w:t>– 49 = 0                               3) 3х</w:t>
            </w:r>
            <w:r w:rsidRPr="00064BFE">
              <w:rPr>
                <w:rFonts w:ascii="Times New Roman" w:eastAsia="Times New Roman" w:hAnsi="Times New Roman" w:cs="Times New Roman"/>
                <w:color w:val="000000"/>
                <w:vertAlign w:val="superscript"/>
                <w:lang w:eastAsia="ru-RU"/>
              </w:rPr>
              <w:t>2</w:t>
            </w:r>
            <w:r w:rsidRPr="00064BFE">
              <w:rPr>
                <w:rFonts w:ascii="Times New Roman" w:eastAsia="Times New Roman" w:hAnsi="Times New Roman" w:cs="Times New Roman"/>
                <w:color w:val="000000"/>
                <w:lang w:eastAsia="ru-RU"/>
              </w:rPr>
              <w:t> – 2х = 0                          5) х</w:t>
            </w:r>
            <w:r w:rsidRPr="00064BFE">
              <w:rPr>
                <w:rFonts w:ascii="Times New Roman" w:eastAsia="Times New Roman" w:hAnsi="Times New Roman" w:cs="Times New Roman"/>
                <w:color w:val="000000"/>
                <w:vertAlign w:val="superscript"/>
                <w:lang w:eastAsia="ru-RU"/>
              </w:rPr>
              <w:t>2</w:t>
            </w:r>
            <w:r w:rsidRPr="00064BFE">
              <w:rPr>
                <w:rFonts w:ascii="Times New Roman" w:eastAsia="Times New Roman" w:hAnsi="Times New Roman" w:cs="Times New Roman"/>
                <w:color w:val="000000"/>
                <w:lang w:eastAsia="ru-RU"/>
              </w:rPr>
              <w:t> = 4х</w:t>
            </w:r>
          </w:p>
          <w:p w14:paraId="71D69790"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2) 2х</w:t>
            </w:r>
            <w:r w:rsidRPr="00064BFE">
              <w:rPr>
                <w:rFonts w:ascii="Times New Roman" w:eastAsia="Times New Roman" w:hAnsi="Times New Roman" w:cs="Times New Roman"/>
                <w:color w:val="000000"/>
                <w:vertAlign w:val="superscript"/>
                <w:lang w:eastAsia="ru-RU"/>
              </w:rPr>
              <w:t>2</w:t>
            </w:r>
            <w:r w:rsidRPr="00064BFE">
              <w:rPr>
                <w:rFonts w:ascii="Times New Roman" w:eastAsia="Times New Roman" w:hAnsi="Times New Roman" w:cs="Times New Roman"/>
                <w:color w:val="000000"/>
                <w:lang w:eastAsia="ru-RU"/>
              </w:rPr>
              <w:t>= 8                                      4)8х</w:t>
            </w:r>
            <w:r w:rsidRPr="00064BFE">
              <w:rPr>
                <w:rFonts w:ascii="Times New Roman" w:eastAsia="Times New Roman" w:hAnsi="Times New Roman" w:cs="Times New Roman"/>
                <w:color w:val="000000"/>
                <w:vertAlign w:val="superscript"/>
                <w:lang w:eastAsia="ru-RU"/>
              </w:rPr>
              <w:t>2</w:t>
            </w:r>
            <w:r w:rsidRPr="00064BFE">
              <w:rPr>
                <w:rFonts w:ascii="Times New Roman" w:eastAsia="Times New Roman" w:hAnsi="Times New Roman" w:cs="Times New Roman"/>
                <w:color w:val="000000"/>
                <w:lang w:eastAsia="ru-RU"/>
              </w:rPr>
              <w:t> = 0</w:t>
            </w:r>
          </w:p>
          <w:p w14:paraId="50816AF2"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Учащиеся устно комментируют решение каждого уравнения и называют ответы. Затем перед ними появляется таблица с ответами и буквами, из которых они составляют ключевое слово – ДИОФАНТ.</w:t>
            </w:r>
          </w:p>
          <w:tbl>
            <w:tblPr>
              <w:tblW w:w="12000" w:type="dxa"/>
              <w:shd w:val="clear" w:color="auto" w:fill="FFFFFF"/>
              <w:tblLayout w:type="fixed"/>
              <w:tblCellMar>
                <w:left w:w="0" w:type="dxa"/>
                <w:right w:w="0" w:type="dxa"/>
              </w:tblCellMar>
              <w:tblLook w:val="04A0" w:firstRow="1" w:lastRow="0" w:firstColumn="1" w:lastColumn="0" w:noHBand="0" w:noVBand="1"/>
            </w:tblPr>
            <w:tblGrid>
              <w:gridCol w:w="1715"/>
              <w:gridCol w:w="1715"/>
              <w:gridCol w:w="1714"/>
              <w:gridCol w:w="1714"/>
              <w:gridCol w:w="1714"/>
              <w:gridCol w:w="1714"/>
              <w:gridCol w:w="1714"/>
            </w:tblGrid>
            <w:tr w:rsidR="00412B27" w:rsidRPr="00064BFE" w14:paraId="3CB04882" w14:textId="77777777" w:rsidTr="00786827">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094AB"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8413EE"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- 2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D4098" w14:textId="77777777" w:rsidR="00412B27" w:rsidRPr="00064BFE" w:rsidRDefault="00412B27" w:rsidP="00303084">
                  <w:pPr>
                    <w:framePr w:hSpace="180" w:wrap="around" w:vAnchor="text" w:hAnchor="margin" w:x="136" w:y="-120"/>
                    <w:spacing w:after="0" w:line="240" w:lineRule="auto"/>
                    <w:jc w:val="center"/>
                    <w:rPr>
                      <w:rFonts w:ascii="Times New Roman" w:eastAsia="Times New Roman" w:hAnsi="Times New Roman" w:cs="Times New Roman"/>
                      <w:color w:val="000000"/>
                      <w:lang w:eastAsia="ru-RU"/>
                    </w:rPr>
                  </w:pPr>
                  <w:r w:rsidRPr="00064BFE">
                    <w:rPr>
                      <w:rFonts w:ascii="Times New Roman" w:eastAsia="Times New Roman" w:hAnsi="Times New Roman" w:cs="Times New Roman"/>
                      <w:noProof/>
                      <w:color w:val="000000"/>
                      <w:lang w:val="en-GB" w:eastAsia="en-GB"/>
                    </w:rPr>
                    <w:drawing>
                      <wp:inline distT="0" distB="0" distL="0" distR="0" wp14:anchorId="5B61941A" wp14:editId="497B80A9">
                        <wp:extent cx="95098" cy="304314"/>
                        <wp:effectExtent l="0" t="0" r="635" b="635"/>
                        <wp:docPr id="89" name="Рисунок 38" descr="https://www.google.com/chart?cht=tx&amp;chf=bg,s,FFFFFF00&amp;chco=000000&amp;chl=%5Cfrac%7B2%7D%7B3%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google.com/chart?cht=tx&amp;chf=bg,s,FFFFFF00&amp;chco=000000&amp;chl=%5Cfrac%7B2%7D%7B3%7D"/>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5250" cy="304800"/>
                                </a:xfrm>
                                <a:prstGeom prst="rect">
                                  <a:avLst/>
                                </a:prstGeom>
                                <a:noFill/>
                                <a:ln>
                                  <a:noFill/>
                                </a:ln>
                              </pic:spPr>
                            </pic:pic>
                          </a:graphicData>
                        </a:graphic>
                      </wp:inline>
                    </w:drawing>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3C45C"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B0DFA8"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- 7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80E89B"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683B1A"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4</w:t>
                  </w:r>
                </w:p>
              </w:tc>
            </w:tr>
            <w:tr w:rsidR="00412B27" w:rsidRPr="00064BFE" w14:paraId="7D48A592" w14:textId="77777777" w:rsidTr="00786827">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DA8AED"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О</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108EEC"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И</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7D1FF"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Ф</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4FEA71"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А</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1E3D7"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Д</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E936F"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Т</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AEB7B" w14:textId="77777777" w:rsidR="00412B27" w:rsidRPr="00064BFE" w:rsidRDefault="00412B27" w:rsidP="00303084">
                  <w:pPr>
                    <w:framePr w:hSpace="180" w:wrap="around" w:vAnchor="text" w:hAnchor="margin" w:x="136" w:y="-120"/>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Н</w:t>
                  </w:r>
                </w:p>
              </w:tc>
            </w:tr>
          </w:tbl>
          <w:p w14:paraId="6704D4B6"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Диофант Александрийский (III в.) рассматривал приемы решения квадратных уравнений без привлечения геометрии. Вклад в изучение квадратных уравнений внесли многие ученые, среди них аль – Хорезми, Рене Декарт, Исаак Ньютон, Франсуа Виет. Чтобы подтвердить сказанное, предлагаю вам решить задачу в стихах знаменитого индийского математика Бхаскары (ХII в.)</w:t>
            </w:r>
          </w:p>
          <w:p w14:paraId="3F6141EE"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bCs/>
                <w:i/>
                <w:color w:val="000000"/>
                <w:lang w:eastAsia="ru-RU"/>
              </w:rPr>
              <w:t>Задача 1.</w:t>
            </w:r>
            <w:r w:rsidRPr="00064BFE">
              <w:rPr>
                <w:rFonts w:ascii="Times New Roman" w:eastAsia="Times New Roman" w:hAnsi="Times New Roman" w:cs="Times New Roman"/>
                <w:color w:val="000000"/>
                <w:lang w:eastAsia="ru-RU"/>
              </w:rPr>
              <w:t xml:space="preserve"> На две партии разбившись,</w:t>
            </w:r>
          </w:p>
          <w:p w14:paraId="112B0BF3"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Забавлялись обезьяны.</w:t>
            </w:r>
          </w:p>
          <w:p w14:paraId="3B761D81"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Часть восьмая их в квадрате</w:t>
            </w:r>
          </w:p>
          <w:p w14:paraId="3D56A87E"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В роще весело резвилась;</w:t>
            </w:r>
          </w:p>
          <w:p w14:paraId="408AC051"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Криком радостным двенадцать</w:t>
            </w:r>
          </w:p>
          <w:p w14:paraId="2600B566"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Воздух свежий оглашали.</w:t>
            </w:r>
          </w:p>
          <w:p w14:paraId="043BD8F5"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Вместе сколько, ты мне скажешь,</w:t>
            </w:r>
          </w:p>
          <w:p w14:paraId="06FEECC0"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Обезьян там было в роще?</w:t>
            </w:r>
          </w:p>
          <w:p w14:paraId="7CCD28A2"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Учитель: Каким методом будем решать задачу?</w:t>
            </w:r>
          </w:p>
          <w:p w14:paraId="659CD978"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Ученики: Алгебраическим: введем неизвестно и составим уравнение.</w:t>
            </w:r>
          </w:p>
          <w:p w14:paraId="4D4FABEE"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Учитель: Какую величину примем за неизвестное?</w:t>
            </w:r>
          </w:p>
          <w:p w14:paraId="0483B36A" w14:textId="77777777" w:rsidR="00412B27" w:rsidRPr="00064BFE" w:rsidRDefault="00412B27" w:rsidP="00786827">
            <w:pPr>
              <w:shd w:val="clear" w:color="auto" w:fill="FFFFFF"/>
              <w:spacing w:after="0" w:line="240" w:lineRule="auto"/>
              <w:jc w:val="both"/>
              <w:rPr>
                <w:rFonts w:ascii="Times New Roman" w:eastAsia="Times New Roman" w:hAnsi="Times New Roman" w:cs="Times New Roman"/>
                <w:color w:val="000000"/>
                <w:lang w:eastAsia="ru-RU"/>
              </w:rPr>
            </w:pPr>
            <w:r w:rsidRPr="00064BFE">
              <w:rPr>
                <w:rFonts w:ascii="Times New Roman" w:eastAsia="Times New Roman" w:hAnsi="Times New Roman" w:cs="Times New Roman"/>
                <w:color w:val="000000"/>
                <w:lang w:eastAsia="ru-RU"/>
              </w:rPr>
              <w:t>Ученики: Общее количество обезьян. Обозначим его буквой х.</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8696D7"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Карточки</w:t>
            </w:r>
          </w:p>
          <w:p w14:paraId="05558BD4"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Приложение</w:t>
            </w:r>
          </w:p>
        </w:tc>
      </w:tr>
    </w:tbl>
    <w:p w14:paraId="1FB57BE6" w14:textId="77777777" w:rsidR="00412B27" w:rsidRDefault="00412B27" w:rsidP="00412B27">
      <w:pPr>
        <w:spacing w:after="0" w:line="240" w:lineRule="auto"/>
        <w:rPr>
          <w:rStyle w:val="jlqj4b"/>
          <w:rFonts w:ascii="Times New Roman" w:hAnsi="Times New Roman" w:cs="Times New Roman"/>
          <w:sz w:val="28"/>
          <w:szCs w:val="28"/>
        </w:rPr>
      </w:pPr>
    </w:p>
    <w:p w14:paraId="105EE02E" w14:textId="77777777" w:rsidR="00412B27" w:rsidRDefault="00412B27" w:rsidP="00412B27">
      <w:pPr>
        <w:spacing w:after="0" w:line="240" w:lineRule="auto"/>
        <w:rPr>
          <w:rStyle w:val="jlqj4b"/>
          <w:rFonts w:ascii="Times New Roman" w:hAnsi="Times New Roman" w:cs="Times New Roman"/>
          <w:sz w:val="28"/>
          <w:szCs w:val="28"/>
        </w:rPr>
      </w:pPr>
    </w:p>
    <w:p w14:paraId="22CAEBFA" w14:textId="77777777" w:rsidR="00412B27" w:rsidRDefault="00412B27" w:rsidP="00412B27">
      <w:pPr>
        <w:spacing w:after="0" w:line="240" w:lineRule="auto"/>
        <w:rPr>
          <w:rStyle w:val="jlqj4b"/>
          <w:rFonts w:ascii="Times New Roman" w:hAnsi="Times New Roman" w:cs="Times New Roman"/>
          <w:sz w:val="28"/>
          <w:szCs w:val="28"/>
        </w:rPr>
      </w:pPr>
    </w:p>
    <w:p w14:paraId="5DCB9030" w14:textId="77777777" w:rsidR="00412B27" w:rsidRDefault="00412B27" w:rsidP="00412B27">
      <w:pPr>
        <w:spacing w:after="0" w:line="240" w:lineRule="auto"/>
        <w:rPr>
          <w:rStyle w:val="jlqj4b"/>
          <w:rFonts w:ascii="Times New Roman" w:hAnsi="Times New Roman" w:cs="Times New Roman"/>
          <w:sz w:val="28"/>
          <w:szCs w:val="28"/>
        </w:rPr>
      </w:pPr>
    </w:p>
    <w:p w14:paraId="65676E62" w14:textId="77777777" w:rsidR="00412B27" w:rsidRPr="004E153F" w:rsidRDefault="00412B27" w:rsidP="00412B27">
      <w:pPr>
        <w:spacing w:after="0" w:line="240" w:lineRule="auto"/>
        <w:jc w:val="both"/>
        <w:rPr>
          <w:rFonts w:ascii="Times New Roman" w:hAnsi="Times New Roman" w:cs="Times New Roman"/>
          <w:sz w:val="24"/>
          <w:szCs w:val="24"/>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4C02837C" w14:textId="77777777" w:rsidR="00412B27" w:rsidRPr="00064BFE" w:rsidRDefault="00412B27" w:rsidP="00412B27">
      <w:pPr>
        <w:spacing w:after="0" w:line="240" w:lineRule="auto"/>
        <w:ind w:firstLine="720"/>
        <w:rPr>
          <w:rFonts w:ascii="Times New Roman" w:hAnsi="Times New Roman" w:cs="Times New Roman"/>
          <w:color w:val="FF0000"/>
          <w:sz w:val="10"/>
          <w:szCs w:val="10"/>
        </w:rPr>
      </w:pPr>
    </w:p>
    <w:tbl>
      <w:tblPr>
        <w:tblpPr w:leftFromText="180" w:rightFromText="180" w:bottomFromText="160" w:vertAnchor="text" w:horzAnchor="margin" w:tblpX="150" w:tblpY="115"/>
        <w:tblW w:w="9571" w:type="dxa"/>
        <w:tblBorders>
          <w:top w:val="single" w:sz="4"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659"/>
        <w:gridCol w:w="5812"/>
        <w:gridCol w:w="2100"/>
      </w:tblGrid>
      <w:tr w:rsidR="00412B27" w:rsidRPr="00CE49CC" w14:paraId="20EA1AC3" w14:textId="77777777" w:rsidTr="00786827">
        <w:trPr>
          <w:trHeight w:val="723"/>
        </w:trPr>
        <w:tc>
          <w:tcPr>
            <w:tcW w:w="16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7B1CBE" w14:textId="77777777" w:rsidR="00412B27" w:rsidRPr="00CE49CC" w:rsidRDefault="00412B27" w:rsidP="00786827">
            <w:pPr>
              <w:spacing w:after="0" w:line="240" w:lineRule="auto"/>
              <w:rPr>
                <w:rFonts w:ascii="Times New Roman" w:hAnsi="Times New Roman" w:cs="Times New Roman"/>
                <w:b/>
                <w:sz w:val="24"/>
                <w:szCs w:val="24"/>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0A5FB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Учитель: Какое уравнение можно составить по условию задачи?</w:t>
            </w:r>
          </w:p>
          <w:p w14:paraId="4E05EBC2"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Ученики: </w:t>
            </w:r>
            <w:r w:rsidRPr="00CE49CC">
              <w:rPr>
                <w:rFonts w:ascii="Times New Roman" w:eastAsia="Times New Roman" w:hAnsi="Times New Roman" w:cs="Times New Roman"/>
                <w:noProof/>
                <w:color w:val="000000"/>
                <w:sz w:val="24"/>
                <w:szCs w:val="24"/>
                <w:lang w:val="en-GB" w:eastAsia="en-GB"/>
              </w:rPr>
              <w:drawing>
                <wp:inline distT="0" distB="0" distL="0" distR="0" wp14:anchorId="2203BDB8" wp14:editId="04920C05">
                  <wp:extent cx="1247775" cy="371475"/>
                  <wp:effectExtent l="0" t="0" r="9525" b="9525"/>
                  <wp:docPr id="122" name="Рисунок 37" descr="https://www.google.com/chart?cht=tx&amp;chf=bg,s,FFFFFF00&amp;chco=000000&amp;chl=%7B%28%5Cfrac%7B%D1%85%7D%7B8%7D%29%7D%5E%7B2%7D%2B12%3D%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google.com/chart?cht=tx&amp;chf=bg,s,FFFFFF00&amp;chco=000000&amp;chl=%7B%28%5Cfrac%7B%D1%85%7D%7B8%7D%29%7D%5E%7B2%7D%2B12%3D%D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47775" cy="371475"/>
                          </a:xfrm>
                          <a:prstGeom prst="rect">
                            <a:avLst/>
                          </a:prstGeom>
                          <a:noFill/>
                          <a:ln>
                            <a:noFill/>
                          </a:ln>
                        </pic:spPr>
                      </pic:pic>
                    </a:graphicData>
                  </a:graphic>
                </wp:inline>
              </w:drawing>
            </w:r>
          </w:p>
          <w:p w14:paraId="54323EE0"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Учитель:  Уравнение какого вида получили?</w:t>
            </w:r>
          </w:p>
          <w:p w14:paraId="26A3099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Ученики: Квадратное.</w:t>
            </w:r>
          </w:p>
          <w:p w14:paraId="57B2D29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Учитель: Полученное квадратное уравнение свидетельствует о том, что  в Древней Индии знали такие уравнения и умели их решать. Решите и вы!</w:t>
            </w:r>
          </w:p>
          <w:p w14:paraId="0246FA87"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Один из учеников решает уравнение на доске, остальные – в тетрадях.</w:t>
            </w:r>
          </w:p>
          <w:p w14:paraId="7805BB92" w14:textId="77777777" w:rsidR="00412B27" w:rsidRPr="00CE49CC" w:rsidRDefault="00412B27" w:rsidP="00786827">
            <w:pPr>
              <w:shd w:val="clear" w:color="auto" w:fill="FFFFFF"/>
              <w:spacing w:after="0" w:line="240" w:lineRule="auto"/>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noProof/>
                <w:color w:val="000000"/>
                <w:sz w:val="24"/>
                <w:szCs w:val="24"/>
                <w:lang w:val="en-GB" w:eastAsia="en-GB"/>
              </w:rPr>
              <w:drawing>
                <wp:inline distT="0" distB="0" distL="0" distR="0" wp14:anchorId="71E3DCED" wp14:editId="4D9F6A61">
                  <wp:extent cx="1247775" cy="371475"/>
                  <wp:effectExtent l="0" t="0" r="9525" b="9525"/>
                  <wp:docPr id="123" name="Рисунок 36" descr="https://www.google.com/chart?cht=tx&amp;chf=bg,s,FFFFFF00&amp;chco=000000&amp;chl=%7B%28%5Cfrac%7B%D1%85%7D%7B8%7D%29%7D%5E%7B2%7D%2B12%3D%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google.com/chart?cht=tx&amp;chf=bg,s,FFFFFF00&amp;chco=000000&amp;chl=%7B%28%5Cfrac%7B%D1%85%7D%7B8%7D%29%7D%5E%7B2%7D%2B12%3D%D1%8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47775" cy="371475"/>
                          </a:xfrm>
                          <a:prstGeom prst="rect">
                            <a:avLst/>
                          </a:prstGeom>
                          <a:noFill/>
                          <a:ln>
                            <a:noFill/>
                          </a:ln>
                        </pic:spPr>
                      </pic:pic>
                    </a:graphicData>
                  </a:graphic>
                </wp:inline>
              </w:drawing>
            </w:r>
          </w:p>
          <w:p w14:paraId="0EF9C888"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64х + 768 = 0</w:t>
            </w:r>
          </w:p>
          <w:p w14:paraId="1F8EB099"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По Т. Виеттар = - 64, q = 768</w:t>
            </w:r>
          </w:p>
          <w:p w14:paraId="401990FC" w14:textId="77777777" w:rsidR="00412B27" w:rsidRPr="00B7625D"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х</w:t>
            </w:r>
            <w:r w:rsidRPr="00CE49CC">
              <w:rPr>
                <w:rFonts w:ascii="Times New Roman" w:eastAsia="Times New Roman" w:hAnsi="Times New Roman" w:cs="Times New Roman"/>
                <w:color w:val="000000"/>
                <w:sz w:val="24"/>
                <w:szCs w:val="24"/>
                <w:vertAlign w:val="subscript"/>
                <w:lang w:eastAsia="ru-RU"/>
              </w:rPr>
              <w:t>1</w:t>
            </w:r>
            <w:r w:rsidRPr="00CE49CC">
              <w:rPr>
                <w:rFonts w:ascii="Times New Roman" w:eastAsia="Times New Roman" w:hAnsi="Times New Roman" w:cs="Times New Roman"/>
                <w:color w:val="000000"/>
                <w:sz w:val="24"/>
                <w:szCs w:val="24"/>
                <w:lang w:eastAsia="ru-RU"/>
              </w:rPr>
              <w:t> = 16, х</w:t>
            </w:r>
            <w:r w:rsidRPr="00CE49CC">
              <w:rPr>
                <w:rFonts w:ascii="Times New Roman" w:eastAsia="Times New Roman" w:hAnsi="Times New Roman" w:cs="Times New Roman"/>
                <w:color w:val="000000"/>
                <w:sz w:val="24"/>
                <w:szCs w:val="24"/>
                <w:vertAlign w:val="subscript"/>
                <w:lang w:eastAsia="ru-RU"/>
              </w:rPr>
              <w:t>2</w:t>
            </w:r>
            <w:r>
              <w:rPr>
                <w:rFonts w:ascii="Times New Roman" w:eastAsia="Times New Roman" w:hAnsi="Times New Roman" w:cs="Times New Roman"/>
                <w:color w:val="000000"/>
                <w:sz w:val="24"/>
                <w:szCs w:val="24"/>
                <w:lang w:eastAsia="ru-RU"/>
              </w:rPr>
              <w:t> = 48</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DBDE40" w14:textId="77777777" w:rsidR="00412B27" w:rsidRPr="00CE49CC" w:rsidRDefault="00412B27" w:rsidP="00786827">
            <w:pPr>
              <w:spacing w:after="0" w:line="240" w:lineRule="auto"/>
              <w:rPr>
                <w:rFonts w:ascii="Times New Roman" w:hAnsi="Times New Roman" w:cs="Times New Roman"/>
                <w:sz w:val="24"/>
                <w:szCs w:val="24"/>
              </w:rPr>
            </w:pPr>
          </w:p>
        </w:tc>
      </w:tr>
      <w:tr w:rsidR="00412B27" w:rsidRPr="00CE49CC" w14:paraId="1A94471F" w14:textId="77777777" w:rsidTr="00786827">
        <w:trPr>
          <w:trHeight w:val="1266"/>
        </w:trPr>
        <w:tc>
          <w:tcPr>
            <w:tcW w:w="16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1178B1"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Групповая работа</w:t>
            </w:r>
          </w:p>
          <w:p w14:paraId="494FED93" w14:textId="77777777" w:rsidR="00412B27" w:rsidRPr="00CE49CC" w:rsidRDefault="00412B27" w:rsidP="00786827">
            <w:pPr>
              <w:spacing w:after="0" w:line="240" w:lineRule="auto"/>
              <w:jc w:val="center"/>
              <w:rPr>
                <w:rFonts w:ascii="Times New Roman" w:hAnsi="Times New Roman" w:cs="Times New Roman"/>
                <w:b/>
                <w:sz w:val="24"/>
                <w:szCs w:val="24"/>
              </w:rPr>
            </w:pPr>
            <w:r w:rsidRPr="00B7625D">
              <w:rPr>
                <w:rFonts w:ascii="Times New Roman" w:hAnsi="Times New Roman" w:cs="Times New Roman"/>
                <w:i/>
                <w:sz w:val="24"/>
                <w:szCs w:val="24"/>
              </w:rPr>
              <w:t>10 мин</w:t>
            </w: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5A00FD"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А сейчас давайте обратимся к следующей схеме. (Схема выдается каждому ученику на парту  и после урока остается у него на память)</w:t>
            </w:r>
          </w:p>
          <w:p w14:paraId="09E4A28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625D">
              <w:rPr>
                <w:rFonts w:ascii="Times New Roman" w:eastAsia="Times New Roman" w:hAnsi="Times New Roman" w:cs="Times New Roman"/>
                <w:bCs/>
                <w:i/>
                <w:color w:val="000000"/>
                <w:sz w:val="24"/>
                <w:szCs w:val="24"/>
                <w:lang w:eastAsia="ru-RU"/>
              </w:rPr>
              <w:t>Задача 2.</w:t>
            </w:r>
            <w:r>
              <w:rPr>
                <w:rFonts w:ascii="Times New Roman" w:eastAsia="Times New Roman" w:hAnsi="Times New Roman" w:cs="Times New Roman"/>
                <w:b/>
                <w:bCs/>
                <w:color w:val="000000"/>
                <w:sz w:val="24"/>
                <w:szCs w:val="24"/>
                <w:lang w:eastAsia="ru-RU"/>
              </w:rPr>
              <w:t xml:space="preserve"> </w:t>
            </w:r>
            <w:r w:rsidRPr="00CE49CC">
              <w:rPr>
                <w:rFonts w:ascii="Times New Roman" w:eastAsia="Times New Roman" w:hAnsi="Times New Roman" w:cs="Times New Roman"/>
                <w:color w:val="000000"/>
                <w:sz w:val="24"/>
                <w:szCs w:val="24"/>
                <w:lang w:eastAsia="ru-RU"/>
              </w:rPr>
              <w:t>(устно) Ответьте на вопросы по схеме 1.</w:t>
            </w:r>
          </w:p>
          <w:p w14:paraId="233D07B7"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 Какое уравнение называется квадратным?</w:t>
            </w:r>
          </w:p>
          <w:p w14:paraId="775DC10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2. Какое уравнение называется неполным квадратным?</w:t>
            </w:r>
          </w:p>
          <w:p w14:paraId="62C44486"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3. Назовите методы решения неполных квадратных уравнений.</w:t>
            </w:r>
          </w:p>
          <w:p w14:paraId="1E85AE0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4. Назовите методы решения полных квадратных уравнений.</w:t>
            </w:r>
          </w:p>
          <w:p w14:paraId="09734613"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5. Назовите методы решения приведенного квадратного уравнения.</w:t>
            </w:r>
          </w:p>
          <w:p w14:paraId="26540B77"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А сейчас давайте попробуем ответить, зачем необходимо изучать и уметь решать квадратные уравнения? Решив следующие задачи.</w:t>
            </w:r>
          </w:p>
          <w:p w14:paraId="01488F6E"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625D">
              <w:rPr>
                <w:rFonts w:ascii="Times New Roman" w:eastAsia="Times New Roman" w:hAnsi="Times New Roman" w:cs="Times New Roman"/>
                <w:bCs/>
                <w:i/>
                <w:color w:val="000000"/>
                <w:sz w:val="24"/>
                <w:szCs w:val="24"/>
                <w:lang w:eastAsia="ru-RU"/>
              </w:rPr>
              <w:t>Задача 3.</w:t>
            </w:r>
            <w:r>
              <w:rPr>
                <w:rFonts w:ascii="Times New Roman" w:eastAsia="Times New Roman" w:hAnsi="Times New Roman" w:cs="Times New Roman"/>
                <w:b/>
                <w:bCs/>
                <w:color w:val="000000"/>
                <w:sz w:val="24"/>
                <w:szCs w:val="24"/>
                <w:lang w:eastAsia="ru-RU"/>
              </w:rPr>
              <w:t xml:space="preserve"> </w:t>
            </w:r>
            <w:r w:rsidRPr="00CE49CC">
              <w:rPr>
                <w:rFonts w:ascii="Times New Roman" w:eastAsia="Times New Roman" w:hAnsi="Times New Roman" w:cs="Times New Roman"/>
                <w:color w:val="000000"/>
                <w:sz w:val="24"/>
                <w:szCs w:val="24"/>
                <w:lang w:eastAsia="ru-RU"/>
              </w:rPr>
              <w:t>Одна сторона прямоугольника на 5 м больше другой. Площадь его равна 36 м</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Вычислите стороны прямоугольника.</w:t>
            </w:r>
          </w:p>
          <w:p w14:paraId="57B30F1B"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 Этот пример показывает, что квадратные уравнения широко применяются при решении геометрических задач.</w:t>
            </w:r>
          </w:p>
          <w:p w14:paraId="0B5755BB"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625D">
              <w:rPr>
                <w:rFonts w:ascii="Times New Roman" w:eastAsia="Times New Roman" w:hAnsi="Times New Roman" w:cs="Times New Roman"/>
                <w:bCs/>
                <w:i/>
                <w:color w:val="000000"/>
                <w:sz w:val="24"/>
                <w:szCs w:val="24"/>
                <w:lang w:eastAsia="ru-RU"/>
              </w:rPr>
              <w:t>Задача 4.</w:t>
            </w:r>
            <w:r>
              <w:rPr>
                <w:rFonts w:ascii="Times New Roman" w:eastAsia="Times New Roman" w:hAnsi="Times New Roman" w:cs="Times New Roman"/>
                <w:b/>
                <w:bCs/>
                <w:color w:val="000000"/>
                <w:sz w:val="24"/>
                <w:szCs w:val="24"/>
                <w:lang w:eastAsia="ru-RU"/>
              </w:rPr>
              <w:t xml:space="preserve"> </w:t>
            </w:r>
            <w:r w:rsidRPr="00CE49CC">
              <w:rPr>
                <w:rFonts w:ascii="Times New Roman" w:eastAsia="Times New Roman" w:hAnsi="Times New Roman" w:cs="Times New Roman"/>
                <w:color w:val="000000"/>
                <w:sz w:val="24"/>
                <w:szCs w:val="24"/>
                <w:lang w:eastAsia="ru-RU"/>
              </w:rPr>
              <w:t>Определите, сколько времени будет падать камень, брошенный вертикально с крыши дома с высоты 12 м.</w:t>
            </w:r>
          </w:p>
          <w:p w14:paraId="30809A7C"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S = </w:t>
            </w:r>
            <w:r w:rsidRPr="00CE49CC">
              <w:rPr>
                <w:rFonts w:ascii="Times New Roman" w:eastAsia="Times New Roman" w:hAnsi="Times New Roman" w:cs="Times New Roman"/>
                <w:noProof/>
                <w:color w:val="000000"/>
                <w:sz w:val="24"/>
                <w:szCs w:val="24"/>
                <w:lang w:val="en-GB" w:eastAsia="en-GB"/>
              </w:rPr>
              <w:drawing>
                <wp:inline distT="0" distB="0" distL="0" distR="0" wp14:anchorId="77C0F5DC" wp14:editId="40A4E4F8">
                  <wp:extent cx="209550" cy="352425"/>
                  <wp:effectExtent l="0" t="0" r="0" b="9525"/>
                  <wp:docPr id="124" name="Рисунок 35" descr="https://www.google.com/chart?cht=tx&amp;chf=bg,s,FFFFFF00&amp;chco=000000&amp;chl=%5Cfrac%7B%7Bgt%7D%5E%7B2%7D%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www.google.com/chart?cht=tx&amp;chf=bg,s,FFFFFF00&amp;chco=000000&amp;chl=%5Cfrac%7B%7Bgt%7D%5E%7B2%7D%7D%7B2%7D"/>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352425"/>
                          </a:xfrm>
                          <a:prstGeom prst="rect">
                            <a:avLst/>
                          </a:prstGeom>
                          <a:noFill/>
                          <a:ln>
                            <a:noFill/>
                          </a:ln>
                        </pic:spPr>
                      </pic:pic>
                    </a:graphicData>
                  </a:graphic>
                </wp:inline>
              </w:drawing>
            </w:r>
            <w:r w:rsidRPr="00CE49CC">
              <w:rPr>
                <w:rFonts w:ascii="Times New Roman" w:eastAsia="Times New Roman" w:hAnsi="Times New Roman" w:cs="Times New Roman"/>
                <w:color w:val="000000"/>
                <w:sz w:val="24"/>
                <w:szCs w:val="24"/>
                <w:lang w:eastAsia="ru-RU"/>
              </w:rPr>
              <w:t>  , S – расстояние, которое преодолевает тело (камень),  t – время движения (падения) иg= 10 м/с</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ускорение свободного падения.</w:t>
            </w:r>
          </w:p>
          <w:p w14:paraId="50B35FB0"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12 = </w:t>
            </w:r>
            <w:r w:rsidRPr="00CE49CC">
              <w:rPr>
                <w:rFonts w:ascii="Times New Roman" w:eastAsia="Times New Roman" w:hAnsi="Times New Roman" w:cs="Times New Roman"/>
                <w:noProof/>
                <w:color w:val="000000"/>
                <w:sz w:val="24"/>
                <w:szCs w:val="24"/>
                <w:lang w:val="en-GB" w:eastAsia="en-GB"/>
              </w:rPr>
              <w:drawing>
                <wp:inline distT="0" distB="0" distL="0" distR="0" wp14:anchorId="10F0D53D" wp14:editId="02314228">
                  <wp:extent cx="257175" cy="323850"/>
                  <wp:effectExtent l="0" t="0" r="9525" b="0"/>
                  <wp:docPr id="125" name="Рисунок 34" descr="https://www.google.com/chart?cht=tx&amp;chf=bg,s,FFFFFF00&amp;chco=000000&amp;chl=%5Cfrac%7B10%7Bt%7D%5E%7B2%7D%7D%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www.google.com/chart?cht=tx&amp;chf=bg,s,FFFFFF00&amp;chco=000000&amp;chl=%5Cfrac%7B10%7Bt%7D%5E%7B2%7D%7D%7B2%7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p w14:paraId="0C6AB836" w14:textId="77777777" w:rsidR="00412B27" w:rsidRPr="00FF04D1"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5t</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12</w:t>
            </w:r>
          </w:p>
        </w:tc>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2997DA"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Карточки</w:t>
            </w:r>
          </w:p>
          <w:p w14:paraId="57B374CA"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Приложение</w:t>
            </w:r>
          </w:p>
        </w:tc>
      </w:tr>
    </w:tbl>
    <w:p w14:paraId="45792CA7" w14:textId="77777777" w:rsidR="00412B27" w:rsidRPr="007667B8" w:rsidRDefault="00412B27" w:rsidP="00412B27">
      <w:pPr>
        <w:rPr>
          <w:rFonts w:ascii="Times New Roman" w:hAnsi="Times New Roman" w:cs="Times New Roman"/>
          <w:color w:val="FF0000"/>
          <w:sz w:val="28"/>
          <w:szCs w:val="28"/>
        </w:rPr>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54B2EBF1" w14:textId="77777777" w:rsidR="00412B27" w:rsidRDefault="00412B27" w:rsidP="00412B27"/>
    <w:tbl>
      <w:tblPr>
        <w:tblpPr w:leftFromText="180" w:rightFromText="180" w:bottomFromText="160" w:vertAnchor="text" w:horzAnchor="margin" w:tblpX="167" w:tblpY="-362"/>
        <w:tblW w:w="9571" w:type="dxa"/>
        <w:tblBorders>
          <w:top w:val="single" w:sz="6" w:space="0" w:color="000000" w:themeColor="text1"/>
          <w:left w:val="single" w:sz="6" w:space="0" w:color="000000" w:themeColor="text1"/>
          <w:bottom w:val="single" w:sz="4" w:space="0" w:color="auto"/>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973"/>
        <w:gridCol w:w="6524"/>
        <w:gridCol w:w="2074"/>
      </w:tblGrid>
      <w:tr w:rsidR="00412B27" w:rsidRPr="00CE49CC" w14:paraId="5357A32C" w14:textId="77777777" w:rsidTr="00786827">
        <w:trPr>
          <w:trHeight w:val="1266"/>
        </w:trPr>
        <w:tc>
          <w:tcPr>
            <w:tcW w:w="973" w:type="dxa"/>
            <w:hideMark/>
          </w:tcPr>
          <w:p w14:paraId="6F125E41" w14:textId="77777777" w:rsidR="00412B27" w:rsidRPr="00CE49CC" w:rsidRDefault="00412B27" w:rsidP="00786827">
            <w:pPr>
              <w:spacing w:after="0" w:line="240" w:lineRule="auto"/>
              <w:jc w:val="center"/>
              <w:rPr>
                <w:rFonts w:ascii="Times New Roman" w:hAnsi="Times New Roman" w:cs="Times New Roman"/>
                <w:b/>
                <w:sz w:val="24"/>
                <w:szCs w:val="24"/>
              </w:rPr>
            </w:pPr>
          </w:p>
        </w:tc>
        <w:tc>
          <w:tcPr>
            <w:tcW w:w="6524" w:type="dxa"/>
          </w:tcPr>
          <w:p w14:paraId="2EB6DE6C"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Задача свелась к решению не</w:t>
            </w:r>
            <w:r>
              <w:rPr>
                <w:rFonts w:ascii="Times New Roman" w:eastAsia="Times New Roman" w:hAnsi="Times New Roman" w:cs="Times New Roman"/>
                <w:color w:val="000000"/>
                <w:sz w:val="24"/>
                <w:szCs w:val="24"/>
                <w:lang w:eastAsia="ru-RU"/>
              </w:rPr>
              <w:t xml:space="preserve">полного квадратного уравнения. </w:t>
            </w:r>
            <w:r w:rsidRPr="00CE49CC">
              <w:rPr>
                <w:rFonts w:ascii="Times New Roman" w:eastAsia="Times New Roman" w:hAnsi="Times New Roman" w:cs="Times New Roman"/>
                <w:color w:val="000000"/>
                <w:sz w:val="24"/>
                <w:szCs w:val="24"/>
                <w:lang w:eastAsia="ru-RU"/>
              </w:rPr>
              <w:t>Время падения камня  t = 1,5 с.</w:t>
            </w:r>
          </w:p>
          <w:p w14:paraId="387FA3FC"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Этот пример показывает </w:t>
            </w:r>
            <w:r w:rsidRPr="00CE49CC">
              <w:rPr>
                <w:rFonts w:ascii="Times New Roman" w:eastAsia="Times New Roman" w:hAnsi="Times New Roman" w:cs="Times New Roman"/>
                <w:color w:val="000000"/>
                <w:sz w:val="24"/>
                <w:szCs w:val="24"/>
                <w:lang w:eastAsia="ru-RU"/>
              </w:rPr>
              <w:t>применение квадратных уравнений в физике.</w:t>
            </w:r>
          </w:p>
          <w:p w14:paraId="13C2D0B8"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625D">
              <w:rPr>
                <w:rFonts w:ascii="Times New Roman" w:eastAsia="Times New Roman" w:hAnsi="Times New Roman" w:cs="Times New Roman"/>
                <w:bCs/>
                <w:i/>
                <w:color w:val="000000"/>
                <w:sz w:val="24"/>
                <w:szCs w:val="24"/>
                <w:lang w:eastAsia="ru-RU"/>
              </w:rPr>
              <w:t>Задача 5.</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Известно, что фасад </w:t>
            </w:r>
            <w:r w:rsidRPr="00CE49CC">
              <w:rPr>
                <w:rFonts w:ascii="Times New Roman" w:eastAsia="Times New Roman" w:hAnsi="Times New Roman" w:cs="Times New Roman"/>
                <w:color w:val="000000"/>
                <w:sz w:val="24"/>
                <w:szCs w:val="24"/>
                <w:lang w:eastAsia="ru-RU"/>
              </w:rPr>
              <w:t>здания в виде прямоугольника размером a × b производит наиболее приятное впечатление, когда отношение суммы его длины и высоты к длине равно отношению длины к высоте (Такой выбор размеров фасада называется выбором по правилу «золотого деления») Чему равно это отношение?</w:t>
            </w:r>
          </w:p>
          <w:p w14:paraId="33CDD1FA" w14:textId="77777777" w:rsidR="00412B27" w:rsidRPr="00CE49CC" w:rsidRDefault="00412B27" w:rsidP="00786827">
            <w:pPr>
              <w:shd w:val="clear" w:color="auto" w:fill="FFFFFF"/>
              <w:spacing w:after="0" w:line="240" w:lineRule="auto"/>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noProof/>
                <w:color w:val="000000"/>
                <w:sz w:val="24"/>
                <w:szCs w:val="24"/>
                <w:lang w:val="en-GB" w:eastAsia="en-GB"/>
              </w:rPr>
              <w:drawing>
                <wp:inline distT="0" distB="0" distL="0" distR="0" wp14:anchorId="36C3A677" wp14:editId="0AD5E3F9">
                  <wp:extent cx="657225" cy="333375"/>
                  <wp:effectExtent l="0" t="0" r="9525" b="9525"/>
                  <wp:docPr id="135" name="Рисунок 135" descr="https://www.google.com/chart?cht=tx&amp;chf=bg,s,FFFFFF00&amp;chco=000000&amp;chl=%5Cfrac%7Ba%2Bb%7D%7Ba%7D%3D%5C+%5Cfrac%7Ba%7D%7B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www.google.com/chart?cht=tx&amp;chf=bg,s,FFFFFF00&amp;chco=000000&amp;chl=%5Cfrac%7Ba%2Bb%7D%7Ba%7D%3D%5C+%5Cfrac%7Ba%7D%7Bb%7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p>
          <w:p w14:paraId="79FD20F5"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Нужно  найти отношение  </w:t>
            </w:r>
            <w:r w:rsidRPr="00CE49CC">
              <w:rPr>
                <w:rFonts w:ascii="Times New Roman" w:eastAsia="Times New Roman" w:hAnsi="Times New Roman" w:cs="Times New Roman"/>
                <w:noProof/>
                <w:color w:val="000000"/>
                <w:sz w:val="24"/>
                <w:szCs w:val="24"/>
                <w:lang w:val="en-GB" w:eastAsia="en-GB"/>
              </w:rPr>
              <w:drawing>
                <wp:inline distT="0" distB="0" distL="0" distR="0" wp14:anchorId="4A978F8A" wp14:editId="336A70EF">
                  <wp:extent cx="104775" cy="285750"/>
                  <wp:effectExtent l="0" t="0" r="9525" b="0"/>
                  <wp:docPr id="136" name="Рисунок 32" descr="https://www.google.com/chart?cht=tx&amp;chf=bg,s,FFFFFF00&amp;chco=000000&amp;chl=%5Cfrac%7Ba%7D%7B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www.google.com/chart?cht=tx&amp;chf=bg,s,FFFFFF00&amp;chco=000000&amp;chl=%5Cfrac%7Ba%7D%7Bb%7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4775" cy="285750"/>
                          </a:xfrm>
                          <a:prstGeom prst="rect">
                            <a:avLst/>
                          </a:prstGeom>
                          <a:noFill/>
                          <a:ln>
                            <a:noFill/>
                          </a:ln>
                        </pic:spPr>
                      </pic:pic>
                    </a:graphicData>
                  </a:graphic>
                </wp:inline>
              </w:drawing>
            </w:r>
          </w:p>
          <w:p w14:paraId="7EE65F98"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 + </w:t>
            </w:r>
            <w:r w:rsidRPr="00CE49CC">
              <w:rPr>
                <w:rFonts w:ascii="Times New Roman" w:eastAsia="Times New Roman" w:hAnsi="Times New Roman" w:cs="Times New Roman"/>
                <w:noProof/>
                <w:color w:val="000000"/>
                <w:sz w:val="24"/>
                <w:szCs w:val="24"/>
                <w:lang w:val="en-GB" w:eastAsia="en-GB"/>
              </w:rPr>
              <w:drawing>
                <wp:inline distT="0" distB="0" distL="0" distR="0" wp14:anchorId="157B4576" wp14:editId="35248208">
                  <wp:extent cx="85725" cy="304800"/>
                  <wp:effectExtent l="0" t="0" r="9525" b="0"/>
                  <wp:docPr id="137" name="Рисунок 31" descr="https://www.google.com/chart?cht=tx&amp;chf=bg,s,FFFFFF00&amp;chco=000000&amp;chl=%5Cfrac%7B1%7D%7Bt%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google.com/chart?cht=tx&amp;chf=bg,s,FFFFFF00&amp;chco=000000&amp;chl=%5Cfrac%7B1%7D%7Bt%7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85725" cy="304800"/>
                          </a:xfrm>
                          <a:prstGeom prst="rect">
                            <a:avLst/>
                          </a:prstGeom>
                          <a:noFill/>
                          <a:ln>
                            <a:noFill/>
                          </a:ln>
                        </pic:spPr>
                      </pic:pic>
                    </a:graphicData>
                  </a:graphic>
                </wp:inline>
              </w:drawing>
            </w:r>
            <w:r w:rsidRPr="00CE49CC">
              <w:rPr>
                <w:rFonts w:ascii="Times New Roman" w:eastAsia="Times New Roman" w:hAnsi="Times New Roman" w:cs="Times New Roman"/>
                <w:color w:val="000000"/>
                <w:sz w:val="24"/>
                <w:szCs w:val="24"/>
                <w:lang w:eastAsia="ru-RU"/>
              </w:rPr>
              <w:t>=t, t</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t – 1 = 0</w:t>
            </w:r>
          </w:p>
          <w:p w14:paraId="66EE4F84"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t</w:t>
            </w:r>
            <w:r w:rsidRPr="00CE49CC">
              <w:rPr>
                <w:rFonts w:ascii="Times New Roman" w:eastAsia="Times New Roman" w:hAnsi="Times New Roman" w:cs="Times New Roman"/>
                <w:color w:val="000000"/>
                <w:sz w:val="24"/>
                <w:szCs w:val="24"/>
                <w:vertAlign w:val="subscript"/>
                <w:lang w:eastAsia="ru-RU"/>
              </w:rPr>
              <w:t>1</w:t>
            </w:r>
            <w:r w:rsidRPr="00CE49CC">
              <w:rPr>
                <w:rFonts w:ascii="Times New Roman" w:eastAsia="Times New Roman" w:hAnsi="Times New Roman" w:cs="Times New Roman"/>
                <w:color w:val="000000"/>
                <w:sz w:val="24"/>
                <w:szCs w:val="24"/>
                <w:lang w:eastAsia="ru-RU"/>
              </w:rPr>
              <w:t>= 1,618; t</w:t>
            </w:r>
            <w:r w:rsidRPr="00CE49CC">
              <w:rPr>
                <w:rFonts w:ascii="Times New Roman" w:eastAsia="Times New Roman" w:hAnsi="Times New Roman" w:cs="Times New Roman"/>
                <w:color w:val="000000"/>
                <w:sz w:val="24"/>
                <w:szCs w:val="24"/>
                <w:vertAlign w:val="subscript"/>
                <w:lang w:eastAsia="ru-RU"/>
              </w:rPr>
              <w:t>2</w:t>
            </w:r>
            <w:r w:rsidRPr="00CE49CC">
              <w:rPr>
                <w:rFonts w:ascii="Times New Roman" w:eastAsia="Times New Roman" w:hAnsi="Times New Roman" w:cs="Times New Roman"/>
                <w:color w:val="000000"/>
                <w:sz w:val="24"/>
                <w:szCs w:val="24"/>
                <w:lang w:eastAsia="ru-RU"/>
              </w:rPr>
              <w:t> = - 0,618 (не удовлетворяет условию t&gt;0). Значит, </w:t>
            </w:r>
            <w:r w:rsidRPr="00CE49CC">
              <w:rPr>
                <w:rFonts w:ascii="Times New Roman" w:eastAsia="Times New Roman" w:hAnsi="Times New Roman" w:cs="Times New Roman"/>
                <w:noProof/>
                <w:color w:val="000000"/>
                <w:sz w:val="24"/>
                <w:szCs w:val="24"/>
                <w:lang w:val="en-GB" w:eastAsia="en-GB"/>
              </w:rPr>
              <w:drawing>
                <wp:inline distT="0" distB="0" distL="0" distR="0" wp14:anchorId="549D2F4B" wp14:editId="2D2C278A">
                  <wp:extent cx="104775" cy="285750"/>
                  <wp:effectExtent l="0" t="0" r="9525" b="0"/>
                  <wp:docPr id="138" name="Рисунок 30" descr="https://www.google.com/chart?cht=tx&amp;chf=bg,s,FFFFFF00&amp;chco=000000&amp;chl=%5Cfrac%7Ba%7D%7Bb%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www.google.com/chart?cht=tx&amp;chf=bg,s,FFFFFF00&amp;chco=000000&amp;chl=%5Cfrac%7Ba%7D%7Bb%7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4775" cy="285750"/>
                          </a:xfrm>
                          <a:prstGeom prst="rect">
                            <a:avLst/>
                          </a:prstGeom>
                          <a:noFill/>
                          <a:ln>
                            <a:noFill/>
                          </a:ln>
                        </pic:spPr>
                      </pic:pic>
                    </a:graphicData>
                  </a:graphic>
                </wp:inline>
              </w:drawing>
            </w:r>
            <w:r w:rsidRPr="00CE49CC">
              <w:rPr>
                <w:rFonts w:ascii="Times New Roman" w:eastAsia="Times New Roman" w:hAnsi="Times New Roman" w:cs="Times New Roman"/>
                <w:color w:val="000000"/>
                <w:sz w:val="24"/>
                <w:szCs w:val="24"/>
                <w:lang w:eastAsia="ru-RU"/>
              </w:rPr>
              <w:t> = 1,618.</w:t>
            </w:r>
          </w:p>
          <w:p w14:paraId="5F6D5A2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Как видно из этой задачи, квадратные уравнения рассматриваются и в архитектуре.</w:t>
            </w:r>
          </w:p>
          <w:p w14:paraId="0129B81C"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Учитель: Мы выяснили, зачем нужно уметь решать квадратные уравнения и рассмотрели примеры их применения в математике, физике и архитектуре.</w:t>
            </w:r>
          </w:p>
          <w:p w14:paraId="3888C764"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Учитель: А теперь предлагаю вам выполнить самостоятельную работу.</w:t>
            </w:r>
          </w:p>
          <w:p w14:paraId="72560A2A"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(4 ученика работают в тетрадях  по карточкам, затем учащиеся проверят работы друг друга по готовым решениям. 5 учеников работают на компьютерах)</w:t>
            </w:r>
          </w:p>
          <w:p w14:paraId="69D0D375"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Самостоятельная работа .</w:t>
            </w:r>
          </w:p>
          <w:p w14:paraId="0B4D266B"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Решите уравнения.</w:t>
            </w:r>
          </w:p>
          <w:p w14:paraId="29C79477"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  4х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12х = 0</w:t>
            </w:r>
          </w:p>
          <w:p w14:paraId="6897588B"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2.  3х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4х +1 = 0</w:t>
            </w:r>
          </w:p>
          <w:p w14:paraId="112CB8FF" w14:textId="77777777" w:rsidR="00412B27" w:rsidRPr="00CE49CC" w:rsidRDefault="00412B27" w:rsidP="00786827">
            <w:pPr>
              <w:shd w:val="clear" w:color="auto" w:fill="FFFFFF"/>
              <w:spacing w:after="0" w:line="240" w:lineRule="auto"/>
              <w:jc w:val="both"/>
              <w:rPr>
                <w:rFonts w:ascii="Times New Roman" w:hAnsi="Times New Roman" w:cs="Times New Roman"/>
                <w:b/>
                <w:sz w:val="24"/>
                <w:szCs w:val="24"/>
              </w:rPr>
            </w:pPr>
            <w:r w:rsidRPr="00CE49CC">
              <w:rPr>
                <w:rFonts w:ascii="Times New Roman" w:eastAsia="Times New Roman" w:hAnsi="Times New Roman" w:cs="Times New Roman"/>
                <w:color w:val="000000"/>
                <w:sz w:val="24"/>
                <w:szCs w:val="24"/>
                <w:lang w:eastAsia="ru-RU"/>
              </w:rPr>
              <w:t>3.  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4х – 12 = 0</w:t>
            </w:r>
          </w:p>
        </w:tc>
        <w:tc>
          <w:tcPr>
            <w:tcW w:w="2074" w:type="dxa"/>
            <w:hideMark/>
          </w:tcPr>
          <w:p w14:paraId="7BC1C2B5" w14:textId="77777777" w:rsidR="00412B27" w:rsidRPr="00CE49CC" w:rsidRDefault="00412B27" w:rsidP="00786827">
            <w:pPr>
              <w:spacing w:after="0" w:line="240" w:lineRule="auto"/>
              <w:rPr>
                <w:rFonts w:ascii="Times New Roman" w:hAnsi="Times New Roman" w:cs="Times New Roman"/>
                <w:sz w:val="24"/>
                <w:szCs w:val="24"/>
              </w:rPr>
            </w:pPr>
          </w:p>
        </w:tc>
      </w:tr>
    </w:tbl>
    <w:p w14:paraId="641BADEB" w14:textId="77777777" w:rsidR="00412B27" w:rsidRDefault="00412B27" w:rsidP="00412B27">
      <w:pPr>
        <w:rPr>
          <w:rFonts w:ascii="Times New Roman" w:hAnsi="Times New Roman" w:cs="Times New Roman"/>
          <w:sz w:val="28"/>
          <w:szCs w:val="28"/>
        </w:rPr>
      </w:pPr>
    </w:p>
    <w:p w14:paraId="14EBEF88" w14:textId="77777777" w:rsidR="00412B27" w:rsidRDefault="00412B27" w:rsidP="00412B27">
      <w:pPr>
        <w:rPr>
          <w:rFonts w:ascii="Times New Roman" w:hAnsi="Times New Roman" w:cs="Times New Roman"/>
          <w:sz w:val="28"/>
          <w:szCs w:val="28"/>
        </w:rPr>
      </w:pPr>
    </w:p>
    <w:p w14:paraId="3A51021C" w14:textId="77777777" w:rsidR="00412B27" w:rsidRDefault="00412B27" w:rsidP="00412B27">
      <w:pPr>
        <w:rPr>
          <w:rFonts w:ascii="Times New Roman" w:hAnsi="Times New Roman" w:cs="Times New Roman"/>
          <w:sz w:val="28"/>
          <w:szCs w:val="28"/>
        </w:rPr>
      </w:pPr>
    </w:p>
    <w:p w14:paraId="50CAAD82" w14:textId="77777777" w:rsidR="00412B27" w:rsidRDefault="00412B27" w:rsidP="00412B27">
      <w:pPr>
        <w:rPr>
          <w:rFonts w:ascii="Times New Roman" w:hAnsi="Times New Roman" w:cs="Times New Roman"/>
          <w:sz w:val="28"/>
          <w:szCs w:val="28"/>
        </w:rPr>
      </w:pPr>
    </w:p>
    <w:p w14:paraId="0A6F3D0E" w14:textId="77777777" w:rsidR="00412B27" w:rsidRDefault="00412B27" w:rsidP="00412B27">
      <w:pPr>
        <w:rPr>
          <w:rFonts w:ascii="Times New Roman" w:hAnsi="Times New Roman" w:cs="Times New Roman"/>
          <w:sz w:val="28"/>
          <w:szCs w:val="28"/>
        </w:rPr>
      </w:pPr>
    </w:p>
    <w:p w14:paraId="6885F9FB" w14:textId="77777777" w:rsidR="00412B27" w:rsidRDefault="00412B27" w:rsidP="00412B27">
      <w:pPr>
        <w:rPr>
          <w:rFonts w:ascii="Times New Roman" w:hAnsi="Times New Roman" w:cs="Times New Roman"/>
          <w:sz w:val="28"/>
          <w:szCs w:val="28"/>
        </w:rPr>
      </w:pPr>
    </w:p>
    <w:p w14:paraId="76D3FF5A" w14:textId="77777777" w:rsidR="00412B27" w:rsidRDefault="00412B27" w:rsidP="00412B27">
      <w:pPr>
        <w:rPr>
          <w:rFonts w:ascii="Times New Roman" w:hAnsi="Times New Roman" w:cs="Times New Roman"/>
          <w:sz w:val="28"/>
          <w:szCs w:val="28"/>
        </w:rPr>
      </w:pPr>
    </w:p>
    <w:p w14:paraId="3DF8127C" w14:textId="77777777" w:rsidR="00412B27" w:rsidRDefault="00412B27" w:rsidP="00412B27">
      <w:pPr>
        <w:rPr>
          <w:rFonts w:ascii="Times New Roman" w:hAnsi="Times New Roman" w:cs="Times New Roman"/>
          <w:sz w:val="28"/>
          <w:szCs w:val="28"/>
          <w:lang w:val="en-US"/>
        </w:rPr>
      </w:pPr>
    </w:p>
    <w:p w14:paraId="70EA0360" w14:textId="77777777" w:rsidR="00412B27" w:rsidRDefault="00412B27" w:rsidP="00412B27">
      <w:pPr>
        <w:jc w:val="both"/>
      </w:pPr>
      <w:r w:rsidRPr="00585CD0">
        <w:rPr>
          <w:rStyle w:val="jlqj4b"/>
          <w:rFonts w:ascii="Times New Roman" w:hAnsi="Times New Roman" w:cs="Times New Roman"/>
          <w:sz w:val="28"/>
          <w:szCs w:val="28"/>
          <w:lang w:val="en"/>
        </w:rPr>
        <w:lastRenderedPageBreak/>
        <w:t xml:space="preserve">Continuation of table </w:t>
      </w:r>
      <w:r w:rsidRPr="00585CD0">
        <w:rPr>
          <w:rFonts w:ascii="Times New Roman" w:hAnsi="Times New Roman" w:cs="Times New Roman"/>
          <w:sz w:val="28"/>
          <w:szCs w:val="28"/>
        </w:rPr>
        <w:t>Д</w:t>
      </w:r>
      <w:r w:rsidRPr="00585CD0">
        <w:rPr>
          <w:rFonts w:ascii="Times New Roman" w:hAnsi="Times New Roman" w:cs="Times New Roman"/>
          <w:sz w:val="28"/>
          <w:szCs w:val="28"/>
          <w:lang w:val="en-US"/>
        </w:rPr>
        <w:t>.2</w:t>
      </w:r>
    </w:p>
    <w:p w14:paraId="5C905C08" w14:textId="77777777" w:rsidR="00412B27" w:rsidRDefault="00412B27" w:rsidP="00412B27"/>
    <w:tbl>
      <w:tblPr>
        <w:tblpPr w:leftFromText="180" w:rightFromText="180" w:bottomFromText="160" w:vertAnchor="text" w:horzAnchor="margin" w:tblpX="125" w:tblpY="-362"/>
        <w:tblW w:w="9669" w:type="dxa"/>
        <w:tblBorders>
          <w:top w:val="single" w:sz="6" w:space="0" w:color="000000" w:themeColor="text1"/>
          <w:left w:val="single" w:sz="6" w:space="0" w:color="000000" w:themeColor="text1"/>
          <w:bottom w:val="single" w:sz="4" w:space="0" w:color="auto"/>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15"/>
        <w:gridCol w:w="6524"/>
        <w:gridCol w:w="2130"/>
      </w:tblGrid>
      <w:tr w:rsidR="00412B27" w:rsidRPr="00CE49CC" w14:paraId="0D022A25" w14:textId="77777777" w:rsidTr="00786827">
        <w:trPr>
          <w:trHeight w:val="836"/>
        </w:trPr>
        <w:tc>
          <w:tcPr>
            <w:tcW w:w="1015" w:type="dxa"/>
            <w:hideMark/>
          </w:tcPr>
          <w:p w14:paraId="292776F3" w14:textId="77777777" w:rsidR="00412B27" w:rsidRPr="00B7625D" w:rsidRDefault="00412B27" w:rsidP="00786827">
            <w:pPr>
              <w:spacing w:after="0" w:line="240" w:lineRule="auto"/>
              <w:jc w:val="center"/>
              <w:rPr>
                <w:rFonts w:ascii="Times New Roman" w:hAnsi="Times New Roman" w:cs="Times New Roman"/>
                <w:i/>
                <w:sz w:val="24"/>
                <w:szCs w:val="24"/>
              </w:rPr>
            </w:pPr>
            <w:r w:rsidRPr="00B7625D">
              <w:rPr>
                <w:rFonts w:ascii="Times New Roman" w:hAnsi="Times New Roman" w:cs="Times New Roman"/>
                <w:i/>
                <w:sz w:val="24"/>
                <w:szCs w:val="24"/>
              </w:rPr>
              <w:t>Парная работа</w:t>
            </w:r>
          </w:p>
          <w:p w14:paraId="6A0B0C29" w14:textId="77777777" w:rsidR="00412B27" w:rsidRPr="00CE49CC" w:rsidRDefault="00412B27" w:rsidP="00786827">
            <w:pPr>
              <w:spacing w:after="0" w:line="240" w:lineRule="auto"/>
              <w:jc w:val="center"/>
              <w:rPr>
                <w:rFonts w:ascii="Times New Roman" w:hAnsi="Times New Roman" w:cs="Times New Roman"/>
                <w:b/>
                <w:sz w:val="24"/>
                <w:szCs w:val="24"/>
              </w:rPr>
            </w:pPr>
            <w:r w:rsidRPr="00B7625D">
              <w:rPr>
                <w:rFonts w:ascii="Times New Roman" w:hAnsi="Times New Roman" w:cs="Times New Roman"/>
                <w:i/>
                <w:sz w:val="24"/>
                <w:szCs w:val="24"/>
              </w:rPr>
              <w:t>15 мин</w:t>
            </w:r>
          </w:p>
        </w:tc>
        <w:tc>
          <w:tcPr>
            <w:tcW w:w="6524" w:type="dxa"/>
          </w:tcPr>
          <w:p w14:paraId="44DE7076" w14:textId="77777777" w:rsidR="00412B27" w:rsidRPr="00B7625D" w:rsidRDefault="00412B27" w:rsidP="00786827">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7625D">
              <w:rPr>
                <w:rFonts w:ascii="Times New Roman" w:eastAsia="Times New Roman" w:hAnsi="Times New Roman" w:cs="Times New Roman"/>
                <w:bCs/>
                <w:i/>
                <w:color w:val="000000"/>
                <w:sz w:val="24"/>
                <w:szCs w:val="24"/>
                <w:lang w:eastAsia="ru-RU"/>
              </w:rPr>
              <w:t>Физминутка</w:t>
            </w:r>
          </w:p>
          <w:p w14:paraId="248D4A77"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Индивидуальная и групповая работа.</w:t>
            </w:r>
          </w:p>
          <w:p w14:paraId="5B6E8AC6"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 2х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5х – 3 = 0 ( 1 ученик у доски самостоятельно)</w:t>
            </w:r>
          </w:p>
          <w:p w14:paraId="3ACEBC13"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2. Практический тренажёр, интерактивное задание: привести уравнение к виду 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рх + q = 0 (2 ученика на компьютерах)</w:t>
            </w:r>
          </w:p>
          <w:p w14:paraId="2811FF3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3. 5х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+ 9х + 4 =0 (1 ученик решает с классом у доски)</w:t>
            </w:r>
          </w:p>
          <w:p w14:paraId="5577CFEB" w14:textId="77777777" w:rsidR="00412B27" w:rsidRPr="00B7625D"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7625D">
              <w:rPr>
                <w:rFonts w:ascii="Times New Roman" w:eastAsia="Times New Roman" w:hAnsi="Times New Roman" w:cs="Times New Roman"/>
                <w:bCs/>
                <w:i/>
                <w:iCs/>
                <w:color w:val="000000"/>
                <w:sz w:val="24"/>
                <w:szCs w:val="24"/>
                <w:lang w:eastAsia="ru-RU"/>
              </w:rPr>
              <w:t>Тестирование</w:t>
            </w:r>
          </w:p>
          <w:p w14:paraId="70705165"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 xml:space="preserve"> (6 учащихся работают на компьютерах, 3 учащихся выполняют на бланках)</w:t>
            </w:r>
          </w:p>
          <w:p w14:paraId="1FEF8688"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Тест</w:t>
            </w:r>
          </w:p>
          <w:p w14:paraId="4308C62E"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 Выбери правильный ответ:</w:t>
            </w:r>
          </w:p>
          <w:p w14:paraId="42A7A415"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+ 9х + 18 =0</w:t>
            </w:r>
          </w:p>
          <w:p w14:paraId="344E9D82"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а)(-6; - 3)       б) (6; - 3)        в) (- 6; 3)       г) (6; 3)</w:t>
            </w:r>
          </w:p>
          <w:p w14:paraId="46FD62F0"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2. Укажи наибольший корень уравнения:</w:t>
            </w:r>
          </w:p>
          <w:p w14:paraId="01C95B72"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10х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+ 30х – 20 =0</w:t>
            </w:r>
          </w:p>
          <w:p w14:paraId="24C5D81E"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а)3              б)1              в) - 3          г) – 1</w:t>
            </w:r>
          </w:p>
          <w:p w14:paraId="5500B71D"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3.Сколько корней имеет уравнение</w:t>
            </w:r>
          </w:p>
          <w:p w14:paraId="177DB79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4х – 12 = 0</w:t>
            </w:r>
          </w:p>
          <w:p w14:paraId="4CF7FBF5" w14:textId="77777777" w:rsidR="00412B27"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 xml:space="preserve">а) 1              б) 2              в) нет корней                       </w:t>
            </w:r>
          </w:p>
          <w:p w14:paraId="6089CE6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г) множество корней</w:t>
            </w:r>
          </w:p>
          <w:p w14:paraId="21BF3A0E"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4. Выбери неполное квадратное  уравнение</w:t>
            </w:r>
          </w:p>
          <w:p w14:paraId="4022E442"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а) 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4х = 10</w:t>
            </w:r>
          </w:p>
          <w:p w14:paraId="159B8229"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б) 45х + 5 = 0</w:t>
            </w:r>
          </w:p>
          <w:p w14:paraId="09DD0BA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в) 3х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10 = 0</w:t>
            </w:r>
          </w:p>
          <w:p w14:paraId="0013E3D4"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г) 7х</w:t>
            </w:r>
            <w:r w:rsidRPr="00CE49CC">
              <w:rPr>
                <w:rFonts w:ascii="Times New Roman" w:eastAsia="Times New Roman" w:hAnsi="Times New Roman" w:cs="Times New Roman"/>
                <w:color w:val="000000"/>
                <w:sz w:val="24"/>
                <w:szCs w:val="24"/>
                <w:vertAlign w:val="superscript"/>
                <w:lang w:eastAsia="ru-RU"/>
              </w:rPr>
              <w:t>2</w:t>
            </w:r>
            <w:r w:rsidRPr="00CE49CC">
              <w:rPr>
                <w:rFonts w:ascii="Times New Roman" w:eastAsia="Times New Roman" w:hAnsi="Times New Roman" w:cs="Times New Roman"/>
                <w:color w:val="000000"/>
                <w:sz w:val="24"/>
                <w:szCs w:val="24"/>
                <w:lang w:eastAsia="ru-RU"/>
              </w:rPr>
              <w:t> – 8х + 3 = 0</w:t>
            </w:r>
          </w:p>
          <w:p w14:paraId="1617E24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2D519D36" w14:textId="77777777" w:rsidR="00412B27" w:rsidRPr="00CE49CC" w:rsidRDefault="00412B27" w:rsidP="00786827">
            <w:pPr>
              <w:spacing w:after="0" w:line="240" w:lineRule="auto"/>
              <w:jc w:val="both"/>
              <w:rPr>
                <w:rFonts w:ascii="Times New Roman" w:hAnsi="Times New Roman" w:cs="Times New Roman"/>
                <w:sz w:val="24"/>
                <w:szCs w:val="24"/>
              </w:rPr>
            </w:pPr>
            <w:r w:rsidRPr="00CE49CC">
              <w:rPr>
                <w:rFonts w:ascii="Times New Roman" w:hAnsi="Times New Roman" w:cs="Times New Roman"/>
                <w:sz w:val="24"/>
                <w:szCs w:val="24"/>
              </w:rPr>
              <w:t>Критерии оценивания:</w:t>
            </w:r>
          </w:p>
          <w:p w14:paraId="2F08DDB4" w14:textId="77777777" w:rsidR="00412B27" w:rsidRPr="00CE49CC" w:rsidRDefault="00412B27" w:rsidP="00786827">
            <w:pPr>
              <w:pStyle w:val="ListParagraph"/>
              <w:numPr>
                <w:ilvl w:val="0"/>
                <w:numId w:val="21"/>
              </w:numPr>
              <w:spacing w:after="0" w:line="240" w:lineRule="auto"/>
              <w:ind w:left="349"/>
              <w:jc w:val="both"/>
              <w:rPr>
                <w:rFonts w:ascii="Times New Roman" w:hAnsi="Times New Roman" w:cs="Times New Roman"/>
                <w:sz w:val="24"/>
                <w:szCs w:val="24"/>
              </w:rPr>
            </w:pPr>
            <w:r w:rsidRPr="00CE49CC">
              <w:rPr>
                <w:rFonts w:ascii="Times New Roman" w:hAnsi="Times New Roman" w:cs="Times New Roman"/>
                <w:sz w:val="24"/>
                <w:szCs w:val="24"/>
              </w:rPr>
              <w:t>верно применяет ФСУ при решении примеров</w:t>
            </w:r>
          </w:p>
          <w:p w14:paraId="022E15CA" w14:textId="77777777" w:rsidR="00412B27" w:rsidRPr="00CE49CC" w:rsidRDefault="00412B27" w:rsidP="00786827">
            <w:pPr>
              <w:pStyle w:val="ListParagraph"/>
              <w:numPr>
                <w:ilvl w:val="0"/>
                <w:numId w:val="21"/>
              </w:numPr>
              <w:spacing w:after="0" w:line="240" w:lineRule="auto"/>
              <w:ind w:left="349"/>
              <w:jc w:val="both"/>
              <w:rPr>
                <w:rFonts w:ascii="Times New Roman" w:hAnsi="Times New Roman" w:cs="Times New Roman"/>
                <w:sz w:val="24"/>
                <w:szCs w:val="24"/>
              </w:rPr>
            </w:pPr>
            <w:r w:rsidRPr="00CE49CC">
              <w:rPr>
                <w:rFonts w:ascii="Times New Roman" w:hAnsi="Times New Roman" w:cs="Times New Roman"/>
                <w:sz w:val="24"/>
                <w:szCs w:val="24"/>
              </w:rPr>
              <w:t>правильно выполняет дальнейшее преобразования</w:t>
            </w:r>
          </w:p>
          <w:p w14:paraId="3D06A03A" w14:textId="77777777" w:rsidR="00412B27" w:rsidRPr="00CE49CC" w:rsidRDefault="00412B27" w:rsidP="00786827">
            <w:pPr>
              <w:pStyle w:val="ListParagraph"/>
              <w:numPr>
                <w:ilvl w:val="0"/>
                <w:numId w:val="21"/>
              </w:numPr>
              <w:spacing w:after="0" w:line="240" w:lineRule="auto"/>
              <w:ind w:left="349"/>
              <w:jc w:val="both"/>
              <w:rPr>
                <w:rFonts w:ascii="Times New Roman" w:hAnsi="Times New Roman" w:cs="Times New Roman"/>
                <w:sz w:val="24"/>
                <w:szCs w:val="24"/>
              </w:rPr>
            </w:pPr>
            <w:r w:rsidRPr="00CE49CC">
              <w:rPr>
                <w:rFonts w:ascii="Times New Roman" w:hAnsi="Times New Roman" w:cs="Times New Roman"/>
                <w:sz w:val="24"/>
                <w:szCs w:val="24"/>
              </w:rPr>
              <w:t>получает верный ответ.</w:t>
            </w:r>
          </w:p>
          <w:p w14:paraId="423DB39B" w14:textId="77777777" w:rsidR="00412B27" w:rsidRPr="00CE49CC" w:rsidRDefault="00412B27" w:rsidP="00786827">
            <w:pPr>
              <w:spacing w:after="0" w:line="240" w:lineRule="auto"/>
              <w:jc w:val="both"/>
              <w:rPr>
                <w:rFonts w:ascii="Times New Roman" w:hAnsi="Times New Roman" w:cs="Times New Roman"/>
                <w:sz w:val="24"/>
                <w:szCs w:val="24"/>
              </w:rPr>
            </w:pPr>
          </w:p>
          <w:p w14:paraId="54200651" w14:textId="77777777" w:rsidR="00412B27" w:rsidRPr="00B7625D" w:rsidRDefault="00412B27" w:rsidP="00786827">
            <w:p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B7625D">
              <w:rPr>
                <w:rFonts w:ascii="Times New Roman" w:eastAsia="Times New Roman" w:hAnsi="Times New Roman" w:cs="Times New Roman"/>
                <w:bCs/>
                <w:i/>
                <w:color w:val="000000"/>
                <w:sz w:val="24"/>
                <w:szCs w:val="24"/>
                <w:lang w:eastAsia="ru-RU"/>
              </w:rPr>
              <w:t>Рефлексия.</w:t>
            </w:r>
          </w:p>
          <w:p w14:paraId="6B9F366D"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Ученикам предлагается по очереди  одной фразой, начинающейся с указанных слов, выразить свое отношение к проведенному уроку.</w:t>
            </w:r>
          </w:p>
          <w:p w14:paraId="55F7EE1B"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Сегодня я узнал …..</w:t>
            </w:r>
          </w:p>
          <w:p w14:paraId="23765B0D"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Было интересно…..</w:t>
            </w:r>
          </w:p>
          <w:p w14:paraId="0E8FC204"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Было трудно………</w:t>
            </w:r>
          </w:p>
          <w:p w14:paraId="3C12C116"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Я понял, что……..</w:t>
            </w:r>
          </w:p>
          <w:p w14:paraId="36863439"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Теперь я могу……..</w:t>
            </w:r>
          </w:p>
          <w:p w14:paraId="558E3045"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Я приобрёл  ………</w:t>
            </w:r>
          </w:p>
          <w:p w14:paraId="4ADE9E6F"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Я научился……….</w:t>
            </w:r>
          </w:p>
          <w:p w14:paraId="5970DA38"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 меня получилось……</w:t>
            </w:r>
          </w:p>
          <w:p w14:paraId="597084A3"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Я смог………….</w:t>
            </w:r>
          </w:p>
          <w:p w14:paraId="4C9D4971"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Меня заинтересовало……..</w:t>
            </w:r>
          </w:p>
          <w:p w14:paraId="491740ED" w14:textId="77777777" w:rsidR="00412B27" w:rsidRPr="00CE49CC" w:rsidRDefault="00412B27" w:rsidP="0078682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E49CC">
              <w:rPr>
                <w:rFonts w:ascii="Times New Roman" w:eastAsia="Times New Roman" w:hAnsi="Times New Roman" w:cs="Times New Roman"/>
                <w:color w:val="000000"/>
                <w:sz w:val="24"/>
                <w:szCs w:val="24"/>
                <w:lang w:eastAsia="ru-RU"/>
              </w:rPr>
              <w:t>Урок дал мне для жизни …..</w:t>
            </w:r>
          </w:p>
          <w:p w14:paraId="1C22ABE0" w14:textId="77777777" w:rsidR="00412B27" w:rsidRPr="00CE49CC" w:rsidRDefault="00412B27" w:rsidP="00786827">
            <w:pPr>
              <w:shd w:val="clear" w:color="auto" w:fill="FFFFFF"/>
              <w:spacing w:after="0" w:line="240" w:lineRule="auto"/>
              <w:jc w:val="both"/>
              <w:rPr>
                <w:rFonts w:ascii="Times New Roman" w:hAnsi="Times New Roman" w:cs="Times New Roman"/>
                <w:sz w:val="24"/>
                <w:szCs w:val="24"/>
              </w:rPr>
            </w:pPr>
            <w:r w:rsidRPr="00CE49CC">
              <w:rPr>
                <w:rFonts w:ascii="Times New Roman" w:eastAsia="Times New Roman" w:hAnsi="Times New Roman" w:cs="Times New Roman"/>
                <w:color w:val="000000"/>
                <w:sz w:val="24"/>
                <w:szCs w:val="24"/>
                <w:lang w:eastAsia="ru-RU"/>
              </w:rPr>
              <w:t>Мне захотелось………</w:t>
            </w:r>
          </w:p>
        </w:tc>
        <w:tc>
          <w:tcPr>
            <w:tcW w:w="2130" w:type="dxa"/>
            <w:hideMark/>
          </w:tcPr>
          <w:p w14:paraId="792879CD"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Карточки</w:t>
            </w:r>
          </w:p>
          <w:p w14:paraId="20D5ADFA"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Приложение</w:t>
            </w:r>
          </w:p>
          <w:p w14:paraId="40801714" w14:textId="77777777" w:rsidR="00412B27" w:rsidRPr="00CE49CC" w:rsidRDefault="00412B27" w:rsidP="00786827">
            <w:pPr>
              <w:spacing w:after="0" w:line="240" w:lineRule="auto"/>
              <w:rPr>
                <w:rFonts w:ascii="Times New Roman" w:hAnsi="Times New Roman" w:cs="Times New Roman"/>
                <w:sz w:val="24"/>
                <w:szCs w:val="24"/>
              </w:rPr>
            </w:pPr>
            <w:r w:rsidRPr="00CE49CC">
              <w:rPr>
                <w:rFonts w:ascii="Times New Roman" w:hAnsi="Times New Roman" w:cs="Times New Roman"/>
                <w:sz w:val="24"/>
                <w:szCs w:val="24"/>
              </w:rPr>
              <w:t>Презентация Слайд 6-8</w:t>
            </w:r>
          </w:p>
        </w:tc>
      </w:tr>
    </w:tbl>
    <w:p w14:paraId="271772AF" w14:textId="77777777" w:rsidR="00412B27" w:rsidRPr="00064BFE" w:rsidRDefault="00412B27" w:rsidP="00412B27">
      <w:pPr>
        <w:spacing w:after="0" w:line="240" w:lineRule="auto"/>
        <w:rPr>
          <w:rFonts w:ascii="Times New Roman" w:hAnsi="Times New Roman" w:cs="Times New Roman"/>
          <w:sz w:val="24"/>
          <w:szCs w:val="24"/>
        </w:rPr>
      </w:pPr>
      <w:r w:rsidRPr="00585CD0">
        <w:rPr>
          <w:rStyle w:val="jlqj4b"/>
          <w:rFonts w:ascii="Times New Roman" w:hAnsi="Times New Roman" w:cs="Times New Roman"/>
          <w:sz w:val="28"/>
          <w:szCs w:val="28"/>
          <w:lang w:val="en"/>
        </w:rPr>
        <w:lastRenderedPageBreak/>
        <w:t>Continuation</w:t>
      </w:r>
      <w:r w:rsidRPr="00064BFE">
        <w:rPr>
          <w:rStyle w:val="jlqj4b"/>
          <w:rFonts w:ascii="Times New Roman" w:hAnsi="Times New Roman" w:cs="Times New Roman"/>
          <w:sz w:val="28"/>
          <w:szCs w:val="28"/>
        </w:rPr>
        <w:t xml:space="preserve"> </w:t>
      </w:r>
      <w:r w:rsidRPr="00585CD0">
        <w:rPr>
          <w:rStyle w:val="jlqj4b"/>
          <w:rFonts w:ascii="Times New Roman" w:hAnsi="Times New Roman" w:cs="Times New Roman"/>
          <w:sz w:val="28"/>
          <w:szCs w:val="28"/>
          <w:lang w:val="en"/>
        </w:rPr>
        <w:t>of</w:t>
      </w:r>
      <w:r w:rsidRPr="00064BFE">
        <w:rPr>
          <w:rStyle w:val="jlqj4b"/>
          <w:rFonts w:ascii="Times New Roman" w:hAnsi="Times New Roman" w:cs="Times New Roman"/>
          <w:sz w:val="28"/>
          <w:szCs w:val="28"/>
        </w:rPr>
        <w:t xml:space="preserve"> </w:t>
      </w:r>
      <w:r w:rsidRPr="00585CD0">
        <w:rPr>
          <w:rStyle w:val="jlqj4b"/>
          <w:rFonts w:ascii="Times New Roman" w:hAnsi="Times New Roman" w:cs="Times New Roman"/>
          <w:sz w:val="28"/>
          <w:szCs w:val="28"/>
          <w:lang w:val="en"/>
        </w:rPr>
        <w:t>table</w:t>
      </w:r>
      <w:r w:rsidRPr="00064BFE">
        <w:rPr>
          <w:rStyle w:val="jlqj4b"/>
          <w:rFonts w:ascii="Times New Roman" w:hAnsi="Times New Roman" w:cs="Times New Roman"/>
          <w:sz w:val="28"/>
          <w:szCs w:val="28"/>
        </w:rPr>
        <w:t xml:space="preserve"> </w:t>
      </w:r>
      <w:r w:rsidRPr="00585CD0">
        <w:rPr>
          <w:rFonts w:ascii="Times New Roman" w:hAnsi="Times New Roman" w:cs="Times New Roman"/>
          <w:sz w:val="28"/>
          <w:szCs w:val="28"/>
        </w:rPr>
        <w:t>Д</w:t>
      </w:r>
      <w:r w:rsidRPr="00064BFE">
        <w:rPr>
          <w:rFonts w:ascii="Times New Roman" w:hAnsi="Times New Roman" w:cs="Times New Roman"/>
          <w:sz w:val="28"/>
          <w:szCs w:val="28"/>
        </w:rPr>
        <w:t>.2</w:t>
      </w:r>
    </w:p>
    <w:p w14:paraId="4997619D" w14:textId="77777777" w:rsidR="00412B27" w:rsidRDefault="00412B27" w:rsidP="00412B27">
      <w:pPr>
        <w:spacing w:after="0" w:line="240" w:lineRule="auto"/>
        <w:jc w:val="right"/>
      </w:pPr>
    </w:p>
    <w:tbl>
      <w:tblPr>
        <w:tblpPr w:leftFromText="180" w:rightFromText="180" w:bottomFromText="160" w:vertAnchor="text" w:horzAnchor="margin" w:tblpX="122" w:tblpY="87"/>
        <w:tblW w:w="9613" w:type="dxa"/>
        <w:tblBorders>
          <w:top w:val="single" w:sz="4"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2425"/>
        <w:gridCol w:w="581"/>
        <w:gridCol w:w="4382"/>
        <w:gridCol w:w="2225"/>
      </w:tblGrid>
      <w:tr w:rsidR="00412B27" w:rsidRPr="00064BFE" w14:paraId="019E8C03" w14:textId="77777777" w:rsidTr="00786827">
        <w:trPr>
          <w:trHeight w:val="2638"/>
        </w:trPr>
        <w:tc>
          <w:tcPr>
            <w:tcW w:w="24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88AD29" w14:textId="77777777" w:rsidR="00412B27" w:rsidRPr="00064BFE" w:rsidRDefault="00412B27" w:rsidP="00786827">
            <w:pPr>
              <w:spacing w:after="0" w:line="240" w:lineRule="auto"/>
              <w:jc w:val="center"/>
              <w:rPr>
                <w:rFonts w:ascii="Times New Roman" w:hAnsi="Times New Roman" w:cs="Times New Roman"/>
                <w:i/>
              </w:rPr>
            </w:pPr>
            <w:r w:rsidRPr="00064BFE">
              <w:rPr>
                <w:rFonts w:ascii="Times New Roman" w:hAnsi="Times New Roman" w:cs="Times New Roman"/>
                <w:i/>
              </w:rPr>
              <w:t>Конец</w:t>
            </w:r>
          </w:p>
          <w:p w14:paraId="4967D1AA" w14:textId="77777777" w:rsidR="00412B27" w:rsidRPr="00064BFE" w:rsidRDefault="00412B27" w:rsidP="00786827">
            <w:pPr>
              <w:spacing w:after="0" w:line="240" w:lineRule="auto"/>
              <w:jc w:val="center"/>
              <w:rPr>
                <w:rFonts w:ascii="Times New Roman" w:hAnsi="Times New Roman" w:cs="Times New Roman"/>
                <w:i/>
              </w:rPr>
            </w:pPr>
            <w:r w:rsidRPr="00064BFE">
              <w:rPr>
                <w:rFonts w:ascii="Times New Roman" w:hAnsi="Times New Roman" w:cs="Times New Roman"/>
                <w:i/>
              </w:rPr>
              <w:t>(5 мин)</w:t>
            </w:r>
          </w:p>
          <w:p w14:paraId="2EE34372" w14:textId="77777777" w:rsidR="00412B27" w:rsidRPr="00064BFE" w:rsidRDefault="00412B27" w:rsidP="00786827">
            <w:pPr>
              <w:spacing w:after="0" w:line="240" w:lineRule="auto"/>
              <w:jc w:val="center"/>
              <w:rPr>
                <w:rFonts w:ascii="Times New Roman" w:hAnsi="Times New Roman" w:cs="Times New Roman"/>
                <w:b/>
              </w:rPr>
            </w:pPr>
          </w:p>
          <w:p w14:paraId="5F9F3A56" w14:textId="77777777" w:rsidR="00412B27" w:rsidRPr="00064BFE" w:rsidRDefault="00412B27" w:rsidP="00786827">
            <w:pPr>
              <w:spacing w:after="0" w:line="240" w:lineRule="auto"/>
              <w:jc w:val="center"/>
              <w:rPr>
                <w:rFonts w:ascii="Times New Roman" w:hAnsi="Times New Roman" w:cs="Times New Roman"/>
                <w:b/>
              </w:rPr>
            </w:pPr>
          </w:p>
          <w:p w14:paraId="7A8DF1D8" w14:textId="77777777" w:rsidR="00412B27" w:rsidRPr="00064BFE" w:rsidRDefault="00412B27" w:rsidP="00786827">
            <w:pPr>
              <w:spacing w:after="0" w:line="240" w:lineRule="auto"/>
              <w:jc w:val="center"/>
              <w:rPr>
                <w:rFonts w:ascii="Times New Roman" w:hAnsi="Times New Roman" w:cs="Times New Roman"/>
                <w:b/>
              </w:rPr>
            </w:pPr>
          </w:p>
          <w:p w14:paraId="3283EE4B" w14:textId="77777777" w:rsidR="00412B27" w:rsidRPr="00064BFE" w:rsidRDefault="00412B27" w:rsidP="00786827">
            <w:pPr>
              <w:spacing w:after="0" w:line="240" w:lineRule="auto"/>
              <w:jc w:val="center"/>
              <w:rPr>
                <w:rFonts w:ascii="Times New Roman" w:hAnsi="Times New Roman" w:cs="Times New Roman"/>
                <w:b/>
              </w:rPr>
            </w:pPr>
          </w:p>
          <w:p w14:paraId="0A5992C9" w14:textId="77777777" w:rsidR="00412B27" w:rsidRPr="00064BFE" w:rsidRDefault="00412B27" w:rsidP="00786827">
            <w:pPr>
              <w:spacing w:after="0" w:line="240" w:lineRule="auto"/>
              <w:jc w:val="center"/>
              <w:rPr>
                <w:rFonts w:ascii="Times New Roman" w:hAnsi="Times New Roman" w:cs="Times New Roman"/>
                <w:b/>
              </w:rPr>
            </w:pPr>
          </w:p>
          <w:p w14:paraId="2960CCD6" w14:textId="77777777" w:rsidR="00412B27" w:rsidRPr="00064BFE" w:rsidRDefault="00412B27" w:rsidP="00786827">
            <w:pPr>
              <w:spacing w:after="0" w:line="240" w:lineRule="auto"/>
              <w:jc w:val="center"/>
              <w:rPr>
                <w:rFonts w:ascii="Times New Roman" w:hAnsi="Times New Roman" w:cs="Times New Roman"/>
                <w:b/>
              </w:rPr>
            </w:pPr>
          </w:p>
          <w:p w14:paraId="019F00D8" w14:textId="77777777" w:rsidR="00412B27" w:rsidRPr="00064BFE" w:rsidRDefault="00412B27" w:rsidP="00786827">
            <w:pPr>
              <w:spacing w:after="0" w:line="240" w:lineRule="auto"/>
              <w:jc w:val="center"/>
              <w:rPr>
                <w:rFonts w:ascii="Times New Roman" w:hAnsi="Times New Roman" w:cs="Times New Roman"/>
                <w:b/>
              </w:rPr>
            </w:pPr>
          </w:p>
        </w:tc>
        <w:tc>
          <w:tcPr>
            <w:tcW w:w="496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EFFC71" w14:textId="77777777" w:rsidR="00412B27" w:rsidRPr="00064BFE" w:rsidRDefault="00412B27" w:rsidP="00786827">
            <w:pPr>
              <w:widowControl w:val="0"/>
              <w:spacing w:after="0" w:line="240" w:lineRule="auto"/>
              <w:contextualSpacing/>
              <w:jc w:val="both"/>
              <w:rPr>
                <w:rFonts w:ascii="Times New Roman" w:eastAsia="Times New Roman" w:hAnsi="Times New Roman" w:cs="Times New Roman"/>
              </w:rPr>
            </w:pPr>
            <w:r w:rsidRPr="00064BFE">
              <w:rPr>
                <w:rFonts w:ascii="Times New Roman" w:eastAsia="Times New Roman" w:hAnsi="Times New Roman" w:cs="Times New Roman"/>
              </w:rPr>
              <w:t>Подведение итогов. Рефлексия:</w:t>
            </w:r>
          </w:p>
          <w:p w14:paraId="50B447B4" w14:textId="77777777" w:rsidR="00412B27" w:rsidRPr="00064BFE" w:rsidRDefault="00412B27" w:rsidP="00786827">
            <w:pPr>
              <w:widowControl w:val="0"/>
              <w:spacing w:after="0" w:line="240" w:lineRule="auto"/>
              <w:ind w:left="720"/>
              <w:contextualSpacing/>
              <w:jc w:val="both"/>
              <w:rPr>
                <w:rFonts w:ascii="Times New Roman" w:eastAsia="Times New Roman" w:hAnsi="Times New Roman" w:cs="Times New Roman"/>
              </w:rPr>
            </w:pPr>
            <w:r w:rsidRPr="00064BFE">
              <w:rPr>
                <w:rFonts w:ascii="Times New Roman" w:eastAsia="Times New Roman" w:hAnsi="Times New Roman" w:cs="Times New Roman"/>
              </w:rPr>
              <w:t>СИНКВЕЙН:</w:t>
            </w:r>
          </w:p>
          <w:p w14:paraId="2F2FA2BA" w14:textId="77777777" w:rsidR="00412B27" w:rsidRPr="00064BFE" w:rsidRDefault="00412B27" w:rsidP="00786827">
            <w:pPr>
              <w:numPr>
                <w:ilvl w:val="0"/>
                <w:numId w:val="22"/>
              </w:numPr>
              <w:tabs>
                <w:tab w:val="clear" w:pos="720"/>
              </w:tabs>
              <w:spacing w:after="0" w:line="240" w:lineRule="auto"/>
              <w:ind w:left="349" w:hanging="283"/>
              <w:contextualSpacing/>
              <w:jc w:val="both"/>
              <w:rPr>
                <w:rFonts w:ascii="Times New Roman" w:eastAsia="Times New Roman" w:hAnsi="Times New Roman" w:cs="Times New Roman"/>
              </w:rPr>
            </w:pPr>
            <w:r w:rsidRPr="00064BFE">
              <w:rPr>
                <w:rFonts w:ascii="Times New Roman" w:eastAsia="Times New Roman" w:hAnsi="Times New Roman" w:cs="Times New Roman"/>
                <w:bCs/>
                <w:i/>
              </w:rPr>
              <w:t>первое</w:t>
            </w:r>
            <w:r w:rsidRPr="00064BFE">
              <w:rPr>
                <w:rFonts w:ascii="Times New Roman" w:eastAsia="Times New Roman" w:hAnsi="Times New Roman" w:cs="Times New Roman"/>
                <w:b/>
                <w:bCs/>
              </w:rPr>
              <w:t xml:space="preserve"> – </w:t>
            </w:r>
            <w:r w:rsidRPr="00064BFE">
              <w:rPr>
                <w:rFonts w:ascii="Times New Roman" w:eastAsia="Times New Roman" w:hAnsi="Times New Roman" w:cs="Times New Roman"/>
              </w:rPr>
              <w:t>Назовите тему одним словом  (принципиально существительное)</w:t>
            </w:r>
          </w:p>
          <w:p w14:paraId="51828758" w14:textId="77777777" w:rsidR="00412B27" w:rsidRPr="00064BFE" w:rsidRDefault="00412B27" w:rsidP="00786827">
            <w:pPr>
              <w:numPr>
                <w:ilvl w:val="0"/>
                <w:numId w:val="22"/>
              </w:numPr>
              <w:tabs>
                <w:tab w:val="clear" w:pos="720"/>
              </w:tabs>
              <w:spacing w:after="0" w:line="240" w:lineRule="auto"/>
              <w:ind w:left="349" w:hanging="283"/>
              <w:contextualSpacing/>
              <w:jc w:val="both"/>
              <w:rPr>
                <w:rFonts w:ascii="Times New Roman" w:eastAsia="Times New Roman" w:hAnsi="Times New Roman" w:cs="Times New Roman"/>
              </w:rPr>
            </w:pPr>
            <w:r w:rsidRPr="00064BFE">
              <w:rPr>
                <w:rFonts w:ascii="Times New Roman" w:eastAsia="Times New Roman" w:hAnsi="Times New Roman" w:cs="Times New Roman"/>
                <w:bCs/>
                <w:i/>
              </w:rPr>
              <w:t>во-вторых</w:t>
            </w:r>
            <w:r w:rsidRPr="00064BFE">
              <w:rPr>
                <w:rFonts w:ascii="Times New Roman" w:eastAsia="Times New Roman" w:hAnsi="Times New Roman" w:cs="Times New Roman"/>
                <w:b/>
                <w:bCs/>
              </w:rPr>
              <w:t xml:space="preserve"> – </w:t>
            </w:r>
            <w:r w:rsidRPr="00064BFE">
              <w:rPr>
                <w:rFonts w:ascii="Times New Roman" w:eastAsia="Times New Roman" w:hAnsi="Times New Roman" w:cs="Times New Roman"/>
              </w:rPr>
              <w:t xml:space="preserve">опишите тему двумя словами (два прилагательных) </w:t>
            </w:r>
          </w:p>
          <w:p w14:paraId="178F29A4" w14:textId="77777777" w:rsidR="00412B27" w:rsidRPr="00064BFE" w:rsidRDefault="00412B27" w:rsidP="00786827">
            <w:pPr>
              <w:numPr>
                <w:ilvl w:val="0"/>
                <w:numId w:val="22"/>
              </w:numPr>
              <w:tabs>
                <w:tab w:val="clear" w:pos="720"/>
              </w:tabs>
              <w:spacing w:after="0" w:line="240" w:lineRule="auto"/>
              <w:ind w:left="349" w:hanging="283"/>
              <w:contextualSpacing/>
              <w:jc w:val="both"/>
              <w:rPr>
                <w:rFonts w:ascii="Times New Roman" w:eastAsia="Times New Roman" w:hAnsi="Times New Roman" w:cs="Times New Roman"/>
              </w:rPr>
            </w:pPr>
            <w:r w:rsidRPr="00064BFE">
              <w:rPr>
                <w:rFonts w:ascii="Times New Roman" w:eastAsia="Times New Roman" w:hAnsi="Times New Roman" w:cs="Times New Roman"/>
                <w:bCs/>
                <w:i/>
              </w:rPr>
              <w:t>в-третьих</w:t>
            </w:r>
            <w:r w:rsidRPr="00064BFE">
              <w:rPr>
                <w:rFonts w:ascii="Times New Roman" w:eastAsia="Times New Roman" w:hAnsi="Times New Roman" w:cs="Times New Roman"/>
                <w:b/>
                <w:bCs/>
              </w:rPr>
              <w:t xml:space="preserve"> – </w:t>
            </w:r>
            <w:r w:rsidRPr="00064BFE">
              <w:rPr>
                <w:rFonts w:ascii="Times New Roman" w:eastAsia="Times New Roman" w:hAnsi="Times New Roman" w:cs="Times New Roman"/>
              </w:rPr>
              <w:t>опишите тему тремя глаголами</w:t>
            </w:r>
          </w:p>
          <w:p w14:paraId="6A3D36EB" w14:textId="77777777" w:rsidR="00412B27" w:rsidRPr="00064BFE" w:rsidRDefault="00412B27" w:rsidP="00786827">
            <w:pPr>
              <w:numPr>
                <w:ilvl w:val="0"/>
                <w:numId w:val="22"/>
              </w:numPr>
              <w:tabs>
                <w:tab w:val="clear" w:pos="720"/>
              </w:tabs>
              <w:spacing w:after="0" w:line="240" w:lineRule="auto"/>
              <w:ind w:left="349" w:hanging="283"/>
              <w:contextualSpacing/>
              <w:jc w:val="both"/>
              <w:rPr>
                <w:rFonts w:ascii="Times New Roman" w:eastAsia="Times New Roman" w:hAnsi="Times New Roman" w:cs="Times New Roman"/>
              </w:rPr>
            </w:pPr>
            <w:r w:rsidRPr="00064BFE">
              <w:rPr>
                <w:rFonts w:ascii="Times New Roman" w:eastAsia="Times New Roman" w:hAnsi="Times New Roman" w:cs="Times New Roman"/>
                <w:bCs/>
                <w:i/>
              </w:rPr>
              <w:t>в-четвертых</w:t>
            </w:r>
            <w:r w:rsidRPr="00064BFE">
              <w:rPr>
                <w:rFonts w:ascii="Times New Roman" w:eastAsia="Times New Roman" w:hAnsi="Times New Roman" w:cs="Times New Roman"/>
                <w:b/>
                <w:bCs/>
              </w:rPr>
              <w:t xml:space="preserve"> – </w:t>
            </w:r>
            <w:r w:rsidRPr="00064BFE">
              <w:rPr>
                <w:rFonts w:ascii="Times New Roman" w:eastAsia="Times New Roman" w:hAnsi="Times New Roman" w:cs="Times New Roman"/>
              </w:rPr>
              <w:t>фразу из четыре слов о теме</w:t>
            </w:r>
          </w:p>
          <w:p w14:paraId="4970B401" w14:textId="77777777" w:rsidR="00412B27" w:rsidRPr="00064BFE" w:rsidRDefault="00412B27" w:rsidP="00786827">
            <w:pPr>
              <w:numPr>
                <w:ilvl w:val="0"/>
                <w:numId w:val="22"/>
              </w:numPr>
              <w:tabs>
                <w:tab w:val="clear" w:pos="720"/>
              </w:tabs>
              <w:spacing w:after="0" w:line="240" w:lineRule="auto"/>
              <w:ind w:left="349" w:hanging="283"/>
              <w:contextualSpacing/>
              <w:jc w:val="both"/>
              <w:rPr>
                <w:rFonts w:ascii="Times New Roman" w:eastAsia="Times New Roman" w:hAnsi="Times New Roman" w:cs="Times New Roman"/>
              </w:rPr>
            </w:pPr>
            <w:r w:rsidRPr="00064BFE">
              <w:rPr>
                <w:rFonts w:ascii="Times New Roman" w:eastAsia="Times New Roman" w:hAnsi="Times New Roman" w:cs="Times New Roman"/>
                <w:bCs/>
                <w:i/>
              </w:rPr>
              <w:t>в конце</w:t>
            </w:r>
            <w:r w:rsidRPr="00064BFE">
              <w:rPr>
                <w:rFonts w:ascii="Times New Roman" w:eastAsia="Times New Roman" w:hAnsi="Times New Roman" w:cs="Times New Roman"/>
                <w:b/>
                <w:bCs/>
              </w:rPr>
              <w:t xml:space="preserve"> – </w:t>
            </w:r>
            <w:r w:rsidRPr="00064BFE">
              <w:rPr>
                <w:rFonts w:ascii="Times New Roman" w:eastAsia="Times New Roman" w:hAnsi="Times New Roman" w:cs="Times New Roman"/>
              </w:rPr>
              <w:t>Синоним описывающий всю тему</w:t>
            </w:r>
          </w:p>
          <w:p w14:paraId="03B67404" w14:textId="77777777" w:rsidR="00412B27" w:rsidRPr="00064BFE" w:rsidRDefault="00412B27" w:rsidP="00786827">
            <w:pPr>
              <w:spacing w:after="0" w:line="240" w:lineRule="auto"/>
              <w:rPr>
                <w:rFonts w:ascii="Times New Roman" w:hAnsi="Times New Roman" w:cs="Times New Roman"/>
              </w:rPr>
            </w:pPr>
            <w:r w:rsidRPr="00064BFE">
              <w:rPr>
                <w:rFonts w:ascii="Times New Roman" w:hAnsi="Times New Roman" w:cs="Times New Roman"/>
                <w:lang w:val="kk-KZ"/>
              </w:rPr>
              <w:t xml:space="preserve">Домашнее задание: №224, 225, 227 </w:t>
            </w:r>
            <w:r w:rsidRPr="00064BFE">
              <w:rPr>
                <w:rFonts w:ascii="Times New Roman" w:hAnsi="Times New Roman" w:cs="Times New Roman"/>
              </w:rPr>
              <w:t>(четные номера)</w:t>
            </w:r>
          </w:p>
        </w:tc>
        <w:tc>
          <w:tcPr>
            <w:tcW w:w="22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D7547" w14:textId="77777777" w:rsidR="00412B27" w:rsidRPr="00064BFE" w:rsidRDefault="00412B27" w:rsidP="00786827">
            <w:pPr>
              <w:spacing w:after="0" w:line="240" w:lineRule="auto"/>
              <w:rPr>
                <w:rFonts w:ascii="Times New Roman" w:hAnsi="Times New Roman" w:cs="Times New Roman"/>
              </w:rPr>
            </w:pPr>
            <w:r w:rsidRPr="00064BFE">
              <w:rPr>
                <w:rFonts w:ascii="Times New Roman" w:hAnsi="Times New Roman" w:cs="Times New Roman"/>
              </w:rPr>
              <w:t>Карточки</w:t>
            </w:r>
          </w:p>
          <w:p w14:paraId="12D8E4A3" w14:textId="77777777" w:rsidR="00412B27" w:rsidRPr="00064BFE" w:rsidRDefault="00412B27" w:rsidP="00786827">
            <w:pPr>
              <w:spacing w:after="0" w:line="240" w:lineRule="auto"/>
              <w:rPr>
                <w:rFonts w:ascii="Times New Roman" w:hAnsi="Times New Roman" w:cs="Times New Roman"/>
              </w:rPr>
            </w:pPr>
            <w:r w:rsidRPr="00064BFE">
              <w:rPr>
                <w:rFonts w:ascii="Times New Roman" w:hAnsi="Times New Roman" w:cs="Times New Roman"/>
              </w:rPr>
              <w:t>Приложение</w:t>
            </w:r>
          </w:p>
          <w:p w14:paraId="25C7EB67" w14:textId="77777777" w:rsidR="00412B27" w:rsidRPr="00064BFE" w:rsidRDefault="00412B27" w:rsidP="00786827">
            <w:pPr>
              <w:spacing w:after="0" w:line="240" w:lineRule="auto"/>
              <w:rPr>
                <w:rFonts w:ascii="Times New Roman" w:hAnsi="Times New Roman" w:cs="Times New Roman"/>
              </w:rPr>
            </w:pPr>
            <w:r w:rsidRPr="00064BFE">
              <w:rPr>
                <w:rFonts w:ascii="Times New Roman" w:hAnsi="Times New Roman" w:cs="Times New Roman"/>
              </w:rPr>
              <w:t>Презентация Слайд 9-10</w:t>
            </w:r>
          </w:p>
        </w:tc>
      </w:tr>
      <w:tr w:rsidR="00412B27" w:rsidRPr="00064BFE" w14:paraId="2B2B71EB" w14:textId="77777777" w:rsidTr="00786827">
        <w:tc>
          <w:tcPr>
            <w:tcW w:w="961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6E0E68" w14:textId="77777777" w:rsidR="00412B27" w:rsidRPr="00064BFE" w:rsidRDefault="00412B27" w:rsidP="00786827">
            <w:pPr>
              <w:autoSpaceDE w:val="0"/>
              <w:autoSpaceDN w:val="0"/>
              <w:adjustRightInd w:val="0"/>
              <w:spacing w:after="0" w:line="240" w:lineRule="auto"/>
              <w:jc w:val="center"/>
              <w:rPr>
                <w:rFonts w:ascii="Times New Roman" w:eastAsia="Times New Roman" w:hAnsi="Times New Roman" w:cs="Times New Roman"/>
                <w:i/>
                <w:color w:val="000000"/>
                <w:lang w:eastAsia="en-GB"/>
              </w:rPr>
            </w:pPr>
            <w:r w:rsidRPr="00064BFE">
              <w:rPr>
                <w:rFonts w:ascii="Times New Roman" w:eastAsia="Times New Roman" w:hAnsi="Times New Roman" w:cs="Times New Roman"/>
                <w:i/>
                <w:color w:val="000000"/>
                <w:lang w:eastAsia="en-GB"/>
              </w:rPr>
              <w:t>ДОПОЛНИТЕЛЬНАЯ ИФОРМАЦИЯ</w:t>
            </w:r>
          </w:p>
        </w:tc>
      </w:tr>
      <w:tr w:rsidR="00412B27" w:rsidRPr="00064BFE" w14:paraId="765E0B7B" w14:textId="77777777" w:rsidTr="00786827">
        <w:tc>
          <w:tcPr>
            <w:tcW w:w="3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BE03E9" w14:textId="77777777" w:rsidR="00412B27" w:rsidRPr="00064BFE" w:rsidRDefault="00412B27" w:rsidP="00786827">
            <w:pPr>
              <w:autoSpaceDE w:val="0"/>
              <w:autoSpaceDN w:val="0"/>
              <w:adjustRightInd w:val="0"/>
              <w:spacing w:after="0" w:line="240" w:lineRule="auto"/>
              <w:jc w:val="both"/>
              <w:rPr>
                <w:rFonts w:ascii="Times New Roman" w:eastAsia="Times New Roman" w:hAnsi="Times New Roman" w:cs="Times New Roman"/>
                <w:i/>
                <w:lang w:eastAsia="en-GB"/>
              </w:rPr>
            </w:pPr>
            <w:r w:rsidRPr="00064BFE">
              <w:rPr>
                <w:rFonts w:ascii="Times New Roman" w:eastAsia="Times New Roman" w:hAnsi="Times New Roman" w:cs="Times New Roman"/>
                <w:i/>
                <w:color w:val="000000"/>
                <w:lang w:eastAsia="en-GB"/>
              </w:rPr>
              <w:t>Дифференциация – каким образом Вы планируете оказать больше поддержки? Какие задачи Вы планируете поставить перед более способными учащимися?</w:t>
            </w:r>
          </w:p>
        </w:tc>
        <w:tc>
          <w:tcPr>
            <w:tcW w:w="438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A8DCAE" w14:textId="77777777" w:rsidR="00412B27" w:rsidRPr="00064BFE" w:rsidRDefault="00412B27" w:rsidP="00786827">
            <w:pPr>
              <w:widowControl w:val="0"/>
              <w:spacing w:after="0" w:line="240" w:lineRule="auto"/>
              <w:jc w:val="both"/>
              <w:rPr>
                <w:rFonts w:ascii="Times New Roman" w:eastAsia="Times New Roman" w:hAnsi="Times New Roman" w:cs="Times New Roman"/>
                <w:i/>
              </w:rPr>
            </w:pPr>
            <w:r w:rsidRPr="00064BFE">
              <w:rPr>
                <w:rFonts w:ascii="Times New Roman" w:hAnsi="Times New Roman" w:cs="Times New Roman"/>
                <w:i/>
              </w:rPr>
              <w:t>Оценивание – как Вы планируете проверить уровень усвоения материала учащимися?</w:t>
            </w:r>
          </w:p>
        </w:tc>
        <w:tc>
          <w:tcPr>
            <w:tcW w:w="222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26F3A6" w14:textId="77777777" w:rsidR="00412B27" w:rsidRPr="00064BFE" w:rsidRDefault="00412B27" w:rsidP="00786827">
            <w:pPr>
              <w:autoSpaceDE w:val="0"/>
              <w:autoSpaceDN w:val="0"/>
              <w:adjustRightInd w:val="0"/>
              <w:spacing w:after="0" w:line="240" w:lineRule="auto"/>
              <w:jc w:val="both"/>
              <w:rPr>
                <w:rFonts w:ascii="Times New Roman" w:eastAsia="Times New Roman" w:hAnsi="Times New Roman" w:cs="Times New Roman"/>
                <w:bCs/>
                <w:i/>
                <w:color w:val="000000"/>
                <w:lang w:eastAsia="en-GB"/>
              </w:rPr>
            </w:pPr>
            <w:r w:rsidRPr="00064BFE">
              <w:rPr>
                <w:rFonts w:ascii="Times New Roman" w:eastAsia="Times New Roman" w:hAnsi="Times New Roman" w:cs="Times New Roman"/>
                <w:i/>
                <w:color w:val="000000"/>
                <w:lang w:eastAsia="en-GB"/>
              </w:rPr>
              <w:t>Здоровье и соблюдение техники безопасности</w:t>
            </w:r>
          </w:p>
        </w:tc>
      </w:tr>
      <w:tr w:rsidR="00412B27" w:rsidRPr="00064BFE" w14:paraId="2E804159" w14:textId="77777777" w:rsidTr="00786827">
        <w:trPr>
          <w:trHeight w:val="896"/>
        </w:trPr>
        <w:tc>
          <w:tcPr>
            <w:tcW w:w="3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EB6845" w14:textId="77777777" w:rsidR="00412B27" w:rsidRPr="00064BFE" w:rsidRDefault="00412B27" w:rsidP="00786827">
            <w:pPr>
              <w:spacing w:after="0" w:line="240" w:lineRule="auto"/>
              <w:rPr>
                <w:rFonts w:ascii="Times New Roman" w:eastAsia="Times New Roman" w:hAnsi="Times New Roman" w:cs="Times New Roman"/>
                <w:bCs/>
              </w:rPr>
            </w:pPr>
            <w:r w:rsidRPr="00064BFE">
              <w:rPr>
                <w:rFonts w:ascii="Times New Roman" w:hAnsi="Times New Roman" w:cs="Times New Roman"/>
                <w:i/>
              </w:rPr>
              <w:t>Дифференциация выражена в подборе заданий, в оказании индивидуальной поддержки учащемуся, в подборе учебного материала и ресурсов с учетом индивидуальных способностей учащихся.</w:t>
            </w:r>
          </w:p>
        </w:tc>
        <w:tc>
          <w:tcPr>
            <w:tcW w:w="438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0BD8D6" w14:textId="77777777" w:rsidR="00412B27" w:rsidRPr="00064BFE" w:rsidRDefault="00412B27" w:rsidP="00786827">
            <w:pPr>
              <w:tabs>
                <w:tab w:val="left" w:pos="1268"/>
              </w:tabs>
              <w:spacing w:after="200" w:line="276" w:lineRule="auto"/>
              <w:rPr>
                <w:rFonts w:ascii="Times New Roman" w:eastAsia="Times New Roman" w:hAnsi="Times New Roman" w:cs="Times New Roman"/>
              </w:rPr>
            </w:pPr>
            <w:r w:rsidRPr="00064BFE">
              <w:rPr>
                <w:rFonts w:ascii="Times New Roman" w:hAnsi="Times New Roman" w:cs="Times New Roman"/>
                <w:i/>
              </w:rPr>
              <w:t>Оценивание осуществляется при взаимопроверке в ходе групповой и индивидуальной работе учащихся</w:t>
            </w:r>
            <w:r w:rsidRPr="00064BFE">
              <w:rPr>
                <w:rFonts w:ascii="Times New Roman" w:eastAsia="Times New Roman" w:hAnsi="Times New Roman" w:cs="Times New Roman"/>
              </w:rPr>
              <w:tab/>
            </w:r>
            <w:r w:rsidRPr="00064BFE">
              <w:rPr>
                <w:rFonts w:ascii="Times New Roman" w:eastAsia="Times New Roman" w:hAnsi="Times New Roman" w:cs="Times New Roman"/>
              </w:rPr>
              <w:tab/>
            </w:r>
          </w:p>
        </w:tc>
        <w:tc>
          <w:tcPr>
            <w:tcW w:w="22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8A654F" w14:textId="77777777" w:rsidR="00412B27" w:rsidRPr="00064BFE" w:rsidRDefault="00412B27" w:rsidP="00786827">
            <w:pPr>
              <w:spacing w:after="0" w:line="240" w:lineRule="auto"/>
              <w:rPr>
                <w:rFonts w:ascii="Times New Roman" w:hAnsi="Times New Roman" w:cs="Times New Roman"/>
                <w:i/>
              </w:rPr>
            </w:pPr>
            <w:r w:rsidRPr="00064BFE">
              <w:rPr>
                <w:rFonts w:ascii="Times New Roman" w:hAnsi="Times New Roman" w:cs="Times New Roman"/>
                <w:i/>
              </w:rPr>
              <w:t xml:space="preserve">Используемые физминутки и активные виды деятельности, на начальном этапе урокапо технике «Найди человека»  </w:t>
            </w:r>
          </w:p>
          <w:p w14:paraId="575D39D3" w14:textId="77777777" w:rsidR="00412B27" w:rsidRPr="00064BFE" w:rsidRDefault="00412B27" w:rsidP="00786827">
            <w:pPr>
              <w:spacing w:after="0" w:line="240" w:lineRule="auto"/>
              <w:rPr>
                <w:rFonts w:ascii="Times New Roman" w:eastAsia="Times New Roman" w:hAnsi="Times New Roman" w:cs="Times New Roman"/>
                <w:bCs/>
                <w:i/>
              </w:rPr>
            </w:pPr>
          </w:p>
        </w:tc>
      </w:tr>
      <w:tr w:rsidR="00412B27" w:rsidRPr="00064BFE" w14:paraId="3D28052F" w14:textId="77777777" w:rsidTr="00786827">
        <w:trPr>
          <w:cantSplit/>
          <w:trHeight w:val="1013"/>
        </w:trPr>
        <w:tc>
          <w:tcPr>
            <w:tcW w:w="3006" w:type="dxa"/>
            <w:gridSpan w:val="2"/>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57CA2D" w14:textId="77777777" w:rsidR="00412B27" w:rsidRPr="00064BFE" w:rsidRDefault="00412B27" w:rsidP="00786827">
            <w:pPr>
              <w:spacing w:after="0" w:line="240" w:lineRule="auto"/>
              <w:rPr>
                <w:rFonts w:ascii="Times New Roman" w:hAnsi="Times New Roman" w:cs="Times New Roman"/>
                <w:i/>
                <w:color w:val="000000"/>
              </w:rPr>
            </w:pPr>
            <w:r w:rsidRPr="00064BFE">
              <w:rPr>
                <w:rFonts w:ascii="Times New Roman" w:hAnsi="Times New Roman" w:cs="Times New Roman"/>
                <w:i/>
                <w:color w:val="000000"/>
              </w:rPr>
              <w:t>Рефлексия по уроку</w:t>
            </w:r>
          </w:p>
          <w:p w14:paraId="07F3E7D5" w14:textId="77777777" w:rsidR="00412B27" w:rsidRPr="00064BFE" w:rsidRDefault="00412B27" w:rsidP="00786827">
            <w:pPr>
              <w:spacing w:after="0" w:line="240" w:lineRule="auto"/>
              <w:rPr>
                <w:rFonts w:ascii="Times New Roman" w:hAnsi="Times New Roman" w:cs="Times New Roman"/>
                <w:color w:val="000000"/>
              </w:rPr>
            </w:pPr>
            <w:r w:rsidRPr="00064BFE">
              <w:rPr>
                <w:rFonts w:ascii="Times New Roman" w:hAnsi="Times New Roman" w:cs="Times New Roman"/>
                <w:color w:val="000000"/>
              </w:rPr>
              <w:t xml:space="preserve">Были ли цели урока/цели обучения реалистичными? </w:t>
            </w:r>
          </w:p>
          <w:p w14:paraId="331194CC" w14:textId="77777777" w:rsidR="00412B27" w:rsidRPr="00064BFE" w:rsidRDefault="00412B27" w:rsidP="00786827">
            <w:pPr>
              <w:spacing w:after="0" w:line="240" w:lineRule="auto"/>
              <w:rPr>
                <w:rFonts w:ascii="Times New Roman" w:hAnsi="Times New Roman" w:cs="Times New Roman"/>
                <w:color w:val="000000"/>
              </w:rPr>
            </w:pPr>
            <w:r w:rsidRPr="00064BFE">
              <w:rPr>
                <w:rFonts w:ascii="Times New Roman" w:hAnsi="Times New Roman" w:cs="Times New Roman"/>
                <w:color w:val="000000"/>
              </w:rPr>
              <w:t>Все ли учащиеся достигли ЦО?</w:t>
            </w:r>
          </w:p>
          <w:p w14:paraId="44861559" w14:textId="77777777" w:rsidR="00412B27" w:rsidRPr="00064BFE" w:rsidRDefault="00412B27" w:rsidP="00786827">
            <w:pPr>
              <w:spacing w:after="0" w:line="240" w:lineRule="auto"/>
              <w:rPr>
                <w:rFonts w:ascii="Times New Roman" w:hAnsi="Times New Roman" w:cs="Times New Roman"/>
                <w:color w:val="000000"/>
              </w:rPr>
            </w:pPr>
            <w:r w:rsidRPr="00064BFE">
              <w:rPr>
                <w:rFonts w:ascii="Times New Roman" w:hAnsi="Times New Roman" w:cs="Times New Roman"/>
                <w:color w:val="000000"/>
              </w:rPr>
              <w:t>Если нет, то почему?</w:t>
            </w:r>
          </w:p>
          <w:p w14:paraId="66EDDCDC" w14:textId="77777777" w:rsidR="00412B27" w:rsidRPr="00064BFE" w:rsidRDefault="00412B27" w:rsidP="00786827">
            <w:pPr>
              <w:spacing w:after="0" w:line="240" w:lineRule="auto"/>
              <w:rPr>
                <w:rFonts w:ascii="Times New Roman" w:hAnsi="Times New Roman" w:cs="Times New Roman"/>
                <w:color w:val="000000"/>
              </w:rPr>
            </w:pPr>
            <w:r w:rsidRPr="00064BFE">
              <w:rPr>
                <w:rFonts w:ascii="Times New Roman" w:hAnsi="Times New Roman" w:cs="Times New Roman"/>
                <w:color w:val="000000"/>
              </w:rPr>
              <w:t xml:space="preserve">Правильно ли проведена дифференциация на уроке? </w:t>
            </w:r>
          </w:p>
          <w:p w14:paraId="4E3EC27B" w14:textId="77777777" w:rsidR="00412B27" w:rsidRPr="00064BFE" w:rsidRDefault="00412B27" w:rsidP="00786827">
            <w:pPr>
              <w:spacing w:after="0" w:line="240" w:lineRule="auto"/>
              <w:rPr>
                <w:rFonts w:ascii="Times New Roman" w:hAnsi="Times New Roman" w:cs="Times New Roman"/>
                <w:color w:val="000000"/>
              </w:rPr>
            </w:pPr>
            <w:r w:rsidRPr="00064BFE">
              <w:rPr>
                <w:rFonts w:ascii="Times New Roman" w:hAnsi="Times New Roman" w:cs="Times New Roman"/>
                <w:color w:val="000000"/>
              </w:rPr>
              <w:t xml:space="preserve">Выдержаны ли были временные этапы урока? </w:t>
            </w:r>
          </w:p>
          <w:p w14:paraId="58B7CB5D" w14:textId="77777777" w:rsidR="00412B27" w:rsidRPr="00064BFE" w:rsidRDefault="00412B27" w:rsidP="00786827">
            <w:pPr>
              <w:widowControl w:val="0"/>
              <w:spacing w:after="0" w:line="240" w:lineRule="auto"/>
              <w:rPr>
                <w:rFonts w:ascii="Times New Roman" w:eastAsia="Times New Roman" w:hAnsi="Times New Roman" w:cs="Times New Roman"/>
                <w:b/>
              </w:rPr>
            </w:pPr>
            <w:r w:rsidRPr="00064BFE">
              <w:rPr>
                <w:rFonts w:ascii="Times New Roman" w:hAnsi="Times New Roman" w:cs="Times New Roman"/>
                <w:color w:val="000000"/>
              </w:rPr>
              <w:t>Какие отступления были от плана урока и почему?</w:t>
            </w:r>
          </w:p>
        </w:tc>
        <w:tc>
          <w:tcPr>
            <w:tcW w:w="6607" w:type="dxa"/>
            <w:gridSpan w:val="2"/>
            <w:tcBorders>
              <w:top w:val="single" w:sz="6" w:space="0" w:color="000000" w:themeColor="text1"/>
              <w:left w:val="single" w:sz="6" w:space="0" w:color="000000" w:themeColor="text1"/>
              <w:bottom w:val="single" w:sz="4" w:space="0" w:color="000000" w:themeColor="text1"/>
              <w:right w:val="single" w:sz="6" w:space="0" w:color="000000" w:themeColor="text1"/>
            </w:tcBorders>
            <w:hideMark/>
          </w:tcPr>
          <w:p w14:paraId="1E019118" w14:textId="77777777" w:rsidR="00412B27" w:rsidRPr="00064BFE" w:rsidRDefault="00412B27" w:rsidP="00786827">
            <w:pPr>
              <w:widowControl w:val="0"/>
              <w:spacing w:after="0" w:line="240" w:lineRule="auto"/>
              <w:jc w:val="both"/>
              <w:rPr>
                <w:rFonts w:ascii="Times New Roman" w:eastAsia="Times New Roman" w:hAnsi="Times New Roman" w:cs="Times New Roman"/>
                <w:i/>
              </w:rPr>
            </w:pPr>
            <w:r w:rsidRPr="00064BFE">
              <w:rPr>
                <w:rFonts w:ascii="Times New Roman" w:hAnsi="Times New Roman" w:cs="Times New Roman"/>
                <w:i/>
                <w:color w:val="000000"/>
              </w:rPr>
              <w:t>Используйте данный раздел для размышлений об уроке. Ответьте на самые важные вопросы о Вашем уроке из левой колонки</w:t>
            </w:r>
          </w:p>
        </w:tc>
      </w:tr>
      <w:tr w:rsidR="00412B27" w:rsidRPr="00064BFE" w14:paraId="0E8C4A06" w14:textId="77777777" w:rsidTr="00786827">
        <w:trPr>
          <w:cantSplit/>
          <w:trHeight w:val="2278"/>
        </w:trPr>
        <w:tc>
          <w:tcPr>
            <w:tcW w:w="3006" w:type="dxa"/>
            <w:gridSpan w:val="2"/>
            <w:vMerge/>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BB025" w14:textId="77777777" w:rsidR="00412B27" w:rsidRPr="00064BFE" w:rsidRDefault="00412B27" w:rsidP="00786827">
            <w:pPr>
              <w:spacing w:after="0"/>
              <w:rPr>
                <w:rFonts w:ascii="Times New Roman" w:eastAsia="Times New Roman" w:hAnsi="Times New Roman" w:cs="Times New Roman"/>
                <w:b/>
              </w:rPr>
            </w:pPr>
          </w:p>
        </w:tc>
        <w:tc>
          <w:tcPr>
            <w:tcW w:w="6607" w:type="dxa"/>
            <w:gridSpan w:val="2"/>
            <w:tcBorders>
              <w:top w:val="single" w:sz="4" w:space="0" w:color="000000" w:themeColor="text1"/>
              <w:left w:val="single" w:sz="6" w:space="0" w:color="000000" w:themeColor="text1"/>
              <w:bottom w:val="single" w:sz="6" w:space="0" w:color="000000" w:themeColor="text1"/>
              <w:right w:val="single" w:sz="6" w:space="0" w:color="000000" w:themeColor="text1"/>
            </w:tcBorders>
          </w:tcPr>
          <w:p w14:paraId="2F814DA4" w14:textId="77777777" w:rsidR="00412B27" w:rsidRPr="00064BFE" w:rsidRDefault="00412B27" w:rsidP="00786827">
            <w:pPr>
              <w:widowControl w:val="0"/>
              <w:spacing w:after="0" w:line="240" w:lineRule="auto"/>
              <w:rPr>
                <w:rFonts w:ascii="Times New Roman" w:hAnsi="Times New Roman" w:cs="Times New Roman"/>
                <w:b/>
                <w:color w:val="000000"/>
              </w:rPr>
            </w:pPr>
          </w:p>
        </w:tc>
      </w:tr>
      <w:tr w:rsidR="00412B27" w:rsidRPr="00064BFE" w14:paraId="6C9E7E27" w14:textId="77777777" w:rsidTr="00786827">
        <w:trPr>
          <w:trHeight w:val="1423"/>
        </w:trPr>
        <w:tc>
          <w:tcPr>
            <w:tcW w:w="961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00798F" w14:textId="77777777" w:rsidR="00412B27" w:rsidRPr="00064BFE" w:rsidRDefault="00412B27" w:rsidP="00786827">
            <w:pPr>
              <w:spacing w:after="0" w:line="240" w:lineRule="auto"/>
              <w:jc w:val="both"/>
              <w:rPr>
                <w:rFonts w:ascii="Times New Roman" w:eastAsia="Times New Roman" w:hAnsi="Times New Roman" w:cs="Times New Roman"/>
                <w:i/>
                <w:lang w:eastAsia="ru-RU"/>
              </w:rPr>
            </w:pPr>
            <w:r w:rsidRPr="00064BFE">
              <w:rPr>
                <w:rFonts w:ascii="Times New Roman" w:eastAsia="Times New Roman" w:hAnsi="Times New Roman" w:cs="Times New Roman"/>
                <w:i/>
                <w:lang w:eastAsia="ru-RU"/>
              </w:rPr>
              <w:t>Общая оценка</w:t>
            </w:r>
          </w:p>
          <w:p w14:paraId="28443153" w14:textId="77777777" w:rsidR="00412B27" w:rsidRPr="00064BFE" w:rsidRDefault="00412B27" w:rsidP="00786827">
            <w:pPr>
              <w:spacing w:after="0" w:line="240" w:lineRule="auto"/>
              <w:jc w:val="both"/>
              <w:rPr>
                <w:rFonts w:ascii="Times New Roman" w:eastAsia="Times New Roman" w:hAnsi="Times New Roman" w:cs="Times New Roman"/>
                <w:i/>
                <w:lang w:eastAsia="ru-RU"/>
              </w:rPr>
            </w:pPr>
            <w:r w:rsidRPr="00064BFE">
              <w:rPr>
                <w:rFonts w:ascii="Times New Roman" w:eastAsia="Times New Roman" w:hAnsi="Times New Roman" w:cs="Times New Roman"/>
                <w:i/>
                <w:lang w:eastAsia="ru-RU"/>
              </w:rPr>
              <w:t>Какие два аспекта урока прошли хорошо (подумайте как о преподавании, так и об обучении)?_________________________________________________</w:t>
            </w:r>
          </w:p>
          <w:p w14:paraId="5B2516D7" w14:textId="77777777" w:rsidR="00412B27" w:rsidRPr="00064BFE" w:rsidRDefault="00412B27" w:rsidP="00786827">
            <w:pPr>
              <w:spacing w:after="0" w:line="240" w:lineRule="auto"/>
              <w:jc w:val="both"/>
              <w:rPr>
                <w:rFonts w:ascii="Times New Roman" w:eastAsia="Times New Roman" w:hAnsi="Times New Roman" w:cs="Times New Roman"/>
                <w:i/>
                <w:lang w:eastAsia="ru-RU"/>
              </w:rPr>
            </w:pPr>
            <w:r w:rsidRPr="00064BFE">
              <w:rPr>
                <w:rFonts w:ascii="Times New Roman" w:eastAsia="Times New Roman" w:hAnsi="Times New Roman" w:cs="Times New Roman"/>
                <w:i/>
                <w:lang w:eastAsia="ru-RU"/>
              </w:rPr>
              <w:t>Что могло бы способствовать улучшению урока (подумайте как о преподавании, так и об обучении)?__________________________________________________</w:t>
            </w:r>
          </w:p>
          <w:p w14:paraId="38EA2034" w14:textId="77777777" w:rsidR="00412B27" w:rsidRPr="00064BFE" w:rsidRDefault="00412B27" w:rsidP="00786827">
            <w:pPr>
              <w:spacing w:after="0" w:line="240" w:lineRule="auto"/>
              <w:jc w:val="both"/>
              <w:rPr>
                <w:rFonts w:ascii="Times New Roman" w:eastAsia="Times New Roman" w:hAnsi="Times New Roman" w:cs="Times New Roman"/>
                <w:i/>
                <w:lang w:eastAsia="ru-RU"/>
              </w:rPr>
            </w:pPr>
            <w:r w:rsidRPr="00064BFE">
              <w:rPr>
                <w:rFonts w:ascii="Times New Roman" w:eastAsia="Times New Roman" w:hAnsi="Times New Roman" w:cs="Times New Roman"/>
                <w:i/>
                <w:lang w:eastAsia="ru-RU"/>
              </w:rPr>
              <w:t>Что я выявил(а) за время урока о классе или достижениях/трудностях отдельных учеников, на что необходимо обратить внимание на последующих уроках?</w:t>
            </w:r>
          </w:p>
          <w:p w14:paraId="08E24C87" w14:textId="77777777" w:rsidR="00412B27" w:rsidRPr="00064BFE" w:rsidRDefault="00412B27" w:rsidP="00786827">
            <w:pPr>
              <w:spacing w:after="0" w:line="240" w:lineRule="auto"/>
              <w:rPr>
                <w:rFonts w:ascii="Times New Roman" w:eastAsia="Times New Roman" w:hAnsi="Times New Roman" w:cs="Times New Roman"/>
                <w:b/>
                <w:lang w:eastAsia="ru-RU"/>
              </w:rPr>
            </w:pPr>
            <w:r w:rsidRPr="00064BFE">
              <w:rPr>
                <w:rFonts w:ascii="Times New Roman" w:eastAsia="Times New Roman" w:hAnsi="Times New Roman" w:cs="Times New Roman"/>
                <w:b/>
                <w:lang w:eastAsia="ru-RU"/>
              </w:rPr>
              <w:t>_____________________________________________________________</w:t>
            </w:r>
          </w:p>
        </w:tc>
      </w:tr>
    </w:tbl>
    <w:p w14:paraId="175A9754" w14:textId="77777777" w:rsidR="00412B27" w:rsidRDefault="00412B27" w:rsidP="00412B27">
      <w:pPr>
        <w:spacing w:after="0" w:line="240" w:lineRule="auto"/>
        <w:jc w:val="center"/>
        <w:rPr>
          <w:rFonts w:ascii="Times New Roman" w:hAnsi="Times New Roman" w:cs="Times New Roman"/>
          <w:b/>
          <w:sz w:val="28"/>
        </w:rPr>
      </w:pPr>
    </w:p>
    <w:p w14:paraId="096C406B" w14:textId="77777777" w:rsidR="00412B27" w:rsidRDefault="00412B27" w:rsidP="00412B27">
      <w:pPr>
        <w:spacing w:after="0" w:line="240" w:lineRule="auto"/>
        <w:jc w:val="center"/>
        <w:rPr>
          <w:rFonts w:ascii="Times New Roman" w:hAnsi="Times New Roman" w:cs="Times New Roman"/>
          <w:b/>
          <w:sz w:val="28"/>
        </w:rPr>
      </w:pPr>
    </w:p>
    <w:p w14:paraId="18F0069D" w14:textId="77777777" w:rsidR="00412B27" w:rsidRDefault="00412B27" w:rsidP="00412B27">
      <w:pPr>
        <w:spacing w:after="0" w:line="240" w:lineRule="auto"/>
        <w:jc w:val="center"/>
        <w:rPr>
          <w:rFonts w:ascii="Times New Roman" w:hAnsi="Times New Roman" w:cs="Times New Roman"/>
          <w:b/>
          <w:sz w:val="28"/>
        </w:rPr>
      </w:pPr>
    </w:p>
    <w:p w14:paraId="4B3A8249" w14:textId="77777777" w:rsidR="00412B27" w:rsidRDefault="00412B27" w:rsidP="00412B27">
      <w:pPr>
        <w:spacing w:after="0" w:line="240" w:lineRule="auto"/>
        <w:jc w:val="center"/>
        <w:rPr>
          <w:rFonts w:ascii="Times New Roman" w:hAnsi="Times New Roman" w:cs="Times New Roman"/>
          <w:b/>
          <w:sz w:val="28"/>
        </w:rPr>
      </w:pPr>
    </w:p>
    <w:p w14:paraId="1EA50EC7" w14:textId="77777777" w:rsidR="00412B27" w:rsidRDefault="00412B27" w:rsidP="00412B27">
      <w:pPr>
        <w:spacing w:after="0" w:line="240" w:lineRule="auto"/>
        <w:jc w:val="center"/>
        <w:rPr>
          <w:rFonts w:ascii="Times New Roman" w:hAnsi="Times New Roman" w:cs="Times New Roman"/>
          <w:b/>
          <w:sz w:val="28"/>
        </w:rPr>
      </w:pPr>
      <w:r w:rsidRPr="007D067C">
        <w:rPr>
          <w:rFonts w:ascii="Times New Roman" w:hAnsi="Times New Roman" w:cs="Times New Roman"/>
          <w:b/>
          <w:sz w:val="28"/>
        </w:rPr>
        <w:lastRenderedPageBreak/>
        <w:t xml:space="preserve">ПРИЛОЖЕНИЕ </w:t>
      </w:r>
      <w:r>
        <w:rPr>
          <w:rFonts w:ascii="Times New Roman" w:hAnsi="Times New Roman" w:cs="Times New Roman"/>
          <w:b/>
          <w:sz w:val="28"/>
        </w:rPr>
        <w:t>Е</w:t>
      </w:r>
    </w:p>
    <w:p w14:paraId="3D349D1E" w14:textId="77777777" w:rsidR="00412B27" w:rsidRPr="00B254DF" w:rsidRDefault="00412B27" w:rsidP="00412B27">
      <w:pPr>
        <w:spacing w:after="0" w:line="240" w:lineRule="auto"/>
        <w:jc w:val="center"/>
        <w:rPr>
          <w:rFonts w:ascii="Times New Roman" w:hAnsi="Times New Roman" w:cs="Times New Roman"/>
          <w:b/>
          <w:color w:val="FF0000"/>
          <w:sz w:val="28"/>
        </w:rPr>
      </w:pPr>
    </w:p>
    <w:p w14:paraId="267C63EA" w14:textId="77777777" w:rsidR="00412B27" w:rsidRPr="004E153F" w:rsidRDefault="00412B27" w:rsidP="00412B27">
      <w:pPr>
        <w:spacing w:after="0" w:line="240" w:lineRule="auto"/>
        <w:jc w:val="center"/>
        <w:rPr>
          <w:rFonts w:ascii="Times New Roman" w:hAnsi="Times New Roman" w:cs="Times New Roman"/>
          <w:color w:val="FF0000"/>
          <w:sz w:val="28"/>
          <w:lang w:val="en-GB"/>
        </w:rPr>
      </w:pPr>
      <w:r>
        <w:rPr>
          <w:rFonts w:ascii="Times New Roman" w:hAnsi="Times New Roman" w:cs="Times New Roman"/>
          <w:sz w:val="28"/>
          <w:lang w:val="en-GB"/>
        </w:rPr>
        <w:t>Portfolio</w:t>
      </w:r>
    </w:p>
    <w:p w14:paraId="0D11BD96" w14:textId="77777777" w:rsidR="00412B27" w:rsidRPr="00CE49CC" w:rsidRDefault="00412B27" w:rsidP="00412B27">
      <w:pPr>
        <w:spacing w:after="0" w:line="240" w:lineRule="auto"/>
        <w:rPr>
          <w:rFonts w:ascii="Times New Roman" w:eastAsia="Times New Roman" w:hAnsi="Times New Roman" w:cs="Times New Roman"/>
          <w:b/>
          <w:color w:val="000000"/>
          <w:kern w:val="36"/>
          <w:sz w:val="24"/>
          <w:szCs w:val="24"/>
          <w:lang w:val="en-US" w:eastAsia="ru-RU"/>
        </w:rPr>
      </w:pPr>
    </w:p>
    <w:p w14:paraId="7CA2D218" w14:textId="77777777" w:rsidR="00412B27" w:rsidRDefault="00412B27" w:rsidP="00412B27">
      <w:pPr>
        <w:spacing w:after="0" w:line="240" w:lineRule="auto"/>
        <w:jc w:val="center"/>
        <w:rPr>
          <w:rFonts w:ascii="Times New Roman" w:hAnsi="Times New Roman" w:cs="Times New Roman"/>
          <w:sz w:val="24"/>
          <w:szCs w:val="24"/>
          <w:lang w:val="kk-KZ"/>
        </w:rPr>
      </w:pPr>
      <w:r w:rsidRPr="00CE49CC">
        <w:rPr>
          <w:rFonts w:ascii="Times New Roman" w:hAnsi="Times New Roman" w:cs="Times New Roman"/>
          <w:noProof/>
          <w:sz w:val="24"/>
          <w:szCs w:val="24"/>
          <w:lang w:val="en-GB" w:eastAsia="en-GB"/>
        </w:rPr>
        <w:drawing>
          <wp:inline distT="0" distB="0" distL="0" distR="0" wp14:anchorId="11F5A410" wp14:editId="17A3C5DE">
            <wp:extent cx="4937760" cy="3768918"/>
            <wp:effectExtent l="0" t="0" r="0" b="3175"/>
            <wp:docPr id="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l="3753" t="1402" r="3003" b="3704"/>
                    <a:stretch/>
                  </pic:blipFill>
                  <pic:spPr bwMode="auto">
                    <a:xfrm>
                      <a:off x="0" y="0"/>
                      <a:ext cx="4949291" cy="3777719"/>
                    </a:xfrm>
                    <a:prstGeom prst="rect">
                      <a:avLst/>
                    </a:prstGeom>
                    <a:ln>
                      <a:noFill/>
                    </a:ln>
                    <a:extLst>
                      <a:ext uri="{53640926-AAD7-44D8-BBD7-CCE9431645EC}">
                        <a14:shadowObscured xmlns:a14="http://schemas.microsoft.com/office/drawing/2010/main"/>
                      </a:ext>
                    </a:extLst>
                  </pic:spPr>
                </pic:pic>
              </a:graphicData>
            </a:graphic>
          </wp:inline>
        </w:drawing>
      </w:r>
    </w:p>
    <w:p w14:paraId="0D62E22D" w14:textId="77777777" w:rsidR="00412B27" w:rsidRDefault="00412B27" w:rsidP="00412B27">
      <w:pPr>
        <w:spacing w:after="0" w:line="240" w:lineRule="auto"/>
        <w:jc w:val="center"/>
        <w:rPr>
          <w:rFonts w:ascii="Times New Roman" w:hAnsi="Times New Roman" w:cs="Times New Roman"/>
          <w:sz w:val="24"/>
          <w:szCs w:val="24"/>
          <w:lang w:val="kk-KZ"/>
        </w:rPr>
      </w:pPr>
    </w:p>
    <w:p w14:paraId="258B8AC7" w14:textId="77777777" w:rsidR="00412B27" w:rsidRPr="004E153F" w:rsidRDefault="00412B27" w:rsidP="00412B27">
      <w:pPr>
        <w:spacing w:after="0" w:line="240" w:lineRule="auto"/>
        <w:jc w:val="center"/>
        <w:rPr>
          <w:rFonts w:ascii="Times New Roman" w:hAnsi="Times New Roman" w:cs="Times New Roman"/>
          <w:color w:val="FF0000"/>
          <w:sz w:val="28"/>
          <w:szCs w:val="28"/>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w:t>
      </w:r>
      <w:r w:rsidRPr="00B254DF">
        <w:rPr>
          <w:rFonts w:ascii="Times New Roman" w:hAnsi="Times New Roman" w:cs="Times New Roman"/>
          <w:sz w:val="28"/>
          <w:szCs w:val="28"/>
          <w:lang w:val="kk-KZ"/>
        </w:rPr>
        <w:t xml:space="preserve">1 – </w:t>
      </w:r>
      <w:r w:rsidRPr="004E153F">
        <w:rPr>
          <w:rFonts w:ascii="Times New Roman" w:hAnsi="Times New Roman" w:cs="Times New Roman"/>
          <w:sz w:val="28"/>
          <w:szCs w:val="28"/>
          <w:lang w:val="en-GB"/>
        </w:rPr>
        <w:t xml:space="preserve">Dictionary </w:t>
      </w:r>
    </w:p>
    <w:p w14:paraId="7557B122" w14:textId="77777777" w:rsidR="00412B27" w:rsidRPr="00B7625D" w:rsidRDefault="00412B27" w:rsidP="00412B27">
      <w:pPr>
        <w:spacing w:after="0" w:line="240" w:lineRule="auto"/>
        <w:ind w:firstLine="709"/>
        <w:jc w:val="center"/>
        <w:rPr>
          <w:rFonts w:ascii="Times New Roman" w:hAnsi="Times New Roman" w:cs="Times New Roman"/>
          <w:sz w:val="28"/>
          <w:szCs w:val="28"/>
          <w:lang w:val="kk-KZ"/>
        </w:rPr>
      </w:pPr>
    </w:p>
    <w:p w14:paraId="40335213" w14:textId="77777777" w:rsidR="00412B27" w:rsidRPr="004E153F" w:rsidRDefault="00412B27" w:rsidP="00412B27">
      <w:pPr>
        <w:spacing w:after="0" w:line="240" w:lineRule="auto"/>
        <w:ind w:firstLine="709"/>
        <w:rPr>
          <w:rFonts w:ascii="Times New Roman" w:hAnsi="Times New Roman" w:cs="Times New Roman"/>
          <w:sz w:val="28"/>
          <w:szCs w:val="28"/>
          <w:lang w:val="en-GB"/>
        </w:rPr>
      </w:pPr>
      <w:r w:rsidRPr="004E153F">
        <w:rPr>
          <w:rFonts w:ascii="Times New Roman" w:hAnsi="Times New Roman" w:cs="Times New Roman"/>
          <w:sz w:val="28"/>
          <w:szCs w:val="28"/>
          <w:lang w:val="en-GB"/>
        </w:rPr>
        <w:t>Content</w:t>
      </w:r>
    </w:p>
    <w:p w14:paraId="0BE06BF6" w14:textId="77777777" w:rsidR="00412B27" w:rsidRPr="00B7625D" w:rsidRDefault="00412B27" w:rsidP="00412B27">
      <w:pPr>
        <w:pStyle w:val="ListParagraph"/>
        <w:numPr>
          <w:ilvl w:val="0"/>
          <w:numId w:val="23"/>
        </w:numPr>
        <w:tabs>
          <w:tab w:val="clear" w:pos="1260"/>
          <w:tab w:val="num" w:pos="900"/>
        </w:tabs>
        <w:spacing w:after="0" w:line="240" w:lineRule="auto"/>
        <w:ind w:left="0" w:firstLine="709"/>
        <w:rPr>
          <w:rFonts w:ascii="Times New Roman" w:hAnsi="Times New Roman" w:cs="Times New Roman"/>
          <w:sz w:val="28"/>
          <w:szCs w:val="28"/>
          <w:lang w:val="en-GB"/>
        </w:rPr>
      </w:pPr>
      <w:r w:rsidRPr="00B7625D">
        <w:rPr>
          <w:rFonts w:ascii="Times New Roman" w:hAnsi="Times New Roman" w:cs="Times New Roman"/>
          <w:sz w:val="28"/>
          <w:szCs w:val="28"/>
          <w:lang w:val="en-US"/>
        </w:rPr>
        <w:t>definition of the term "Dictionary“;</w:t>
      </w:r>
    </w:p>
    <w:p w14:paraId="3B9A73AA" w14:textId="77777777" w:rsidR="00412B27" w:rsidRPr="00B7625D" w:rsidRDefault="00412B27" w:rsidP="00412B27">
      <w:pPr>
        <w:pStyle w:val="ListParagraph"/>
        <w:numPr>
          <w:ilvl w:val="0"/>
          <w:numId w:val="23"/>
        </w:numPr>
        <w:tabs>
          <w:tab w:val="clear" w:pos="1260"/>
          <w:tab w:val="num" w:pos="900"/>
        </w:tabs>
        <w:spacing w:after="0" w:line="240" w:lineRule="auto"/>
        <w:ind w:left="0" w:firstLine="709"/>
        <w:rPr>
          <w:rFonts w:ascii="Times New Roman" w:hAnsi="Times New Roman" w:cs="Times New Roman"/>
          <w:sz w:val="28"/>
          <w:szCs w:val="28"/>
          <w:lang w:val="en-GB"/>
        </w:rPr>
      </w:pPr>
      <w:r w:rsidRPr="00B7625D">
        <w:rPr>
          <w:rFonts w:ascii="Times New Roman" w:hAnsi="Times New Roman" w:cs="Times New Roman"/>
          <w:sz w:val="28"/>
          <w:szCs w:val="28"/>
          <w:lang w:val="en-US"/>
        </w:rPr>
        <w:t>historical perspective (the history of the emergence of various dictionaries);</w:t>
      </w:r>
    </w:p>
    <w:p w14:paraId="2F541C8C" w14:textId="77777777" w:rsidR="00412B27" w:rsidRPr="00B7625D" w:rsidRDefault="00412B27" w:rsidP="00412B27">
      <w:pPr>
        <w:pStyle w:val="ListParagraph"/>
        <w:numPr>
          <w:ilvl w:val="0"/>
          <w:numId w:val="23"/>
        </w:numPr>
        <w:tabs>
          <w:tab w:val="clear" w:pos="1260"/>
          <w:tab w:val="num" w:pos="900"/>
        </w:tabs>
        <w:spacing w:after="0" w:line="240" w:lineRule="auto"/>
        <w:ind w:left="0" w:firstLine="709"/>
        <w:rPr>
          <w:rFonts w:ascii="Times New Roman" w:hAnsi="Times New Roman" w:cs="Times New Roman"/>
          <w:sz w:val="28"/>
          <w:szCs w:val="28"/>
        </w:rPr>
      </w:pPr>
      <w:r w:rsidRPr="00B7625D">
        <w:rPr>
          <w:rFonts w:ascii="Times New Roman" w:hAnsi="Times New Roman" w:cs="Times New Roman"/>
          <w:sz w:val="28"/>
          <w:szCs w:val="28"/>
          <w:lang w:val="en-US"/>
        </w:rPr>
        <w:t>typology, classification of dictionaries</w:t>
      </w:r>
      <w:r>
        <w:rPr>
          <w:rFonts w:ascii="Times New Roman" w:hAnsi="Times New Roman" w:cs="Times New Roman"/>
          <w:sz w:val="28"/>
          <w:szCs w:val="28"/>
        </w:rPr>
        <w:t>;</w:t>
      </w:r>
    </w:p>
    <w:p w14:paraId="48D7EDE4" w14:textId="77777777" w:rsidR="00412B27" w:rsidRPr="00B7625D" w:rsidRDefault="00412B27" w:rsidP="00412B27">
      <w:pPr>
        <w:pStyle w:val="ListParagraph"/>
        <w:numPr>
          <w:ilvl w:val="0"/>
          <w:numId w:val="23"/>
        </w:numPr>
        <w:tabs>
          <w:tab w:val="clear" w:pos="1260"/>
          <w:tab w:val="num" w:pos="900"/>
        </w:tabs>
        <w:spacing w:after="0" w:line="240" w:lineRule="auto"/>
        <w:ind w:left="0" w:firstLine="709"/>
        <w:rPr>
          <w:rFonts w:ascii="Times New Roman" w:hAnsi="Times New Roman" w:cs="Times New Roman"/>
          <w:sz w:val="28"/>
          <w:szCs w:val="28"/>
          <w:lang w:val="en-GB"/>
        </w:rPr>
      </w:pPr>
      <w:r w:rsidRPr="00B7625D">
        <w:rPr>
          <w:rFonts w:ascii="Times New Roman" w:hAnsi="Times New Roman" w:cs="Times New Roman"/>
          <w:sz w:val="28"/>
          <w:szCs w:val="28"/>
          <w:lang w:val="en-US"/>
        </w:rPr>
        <w:t>examples of terminology dictionaries for the profile of training;</w:t>
      </w:r>
    </w:p>
    <w:p w14:paraId="1ECE252A" w14:textId="77777777" w:rsidR="00412B27" w:rsidRPr="00B7625D" w:rsidRDefault="00412B27" w:rsidP="00412B27">
      <w:pPr>
        <w:pStyle w:val="ListParagraph"/>
        <w:numPr>
          <w:ilvl w:val="0"/>
          <w:numId w:val="23"/>
        </w:numPr>
        <w:tabs>
          <w:tab w:val="clear" w:pos="1260"/>
          <w:tab w:val="num" w:pos="900"/>
        </w:tabs>
        <w:spacing w:after="0" w:line="240" w:lineRule="auto"/>
        <w:ind w:left="0" w:firstLine="709"/>
        <w:rPr>
          <w:rFonts w:ascii="Times New Roman" w:hAnsi="Times New Roman" w:cs="Times New Roman"/>
          <w:sz w:val="28"/>
          <w:szCs w:val="28"/>
        </w:rPr>
      </w:pPr>
      <w:r w:rsidRPr="00B7625D">
        <w:rPr>
          <w:rFonts w:ascii="Times New Roman" w:hAnsi="Times New Roman" w:cs="Times New Roman"/>
          <w:sz w:val="28"/>
          <w:szCs w:val="28"/>
          <w:lang w:val="en-US"/>
        </w:rPr>
        <w:t>glossary (terms in physics)</w:t>
      </w:r>
      <w:r>
        <w:rPr>
          <w:rFonts w:ascii="Times New Roman" w:hAnsi="Times New Roman" w:cs="Times New Roman"/>
          <w:sz w:val="28"/>
          <w:szCs w:val="28"/>
        </w:rPr>
        <w:t>.</w:t>
      </w:r>
    </w:p>
    <w:p w14:paraId="65746DDC"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Definition of the term "Dictionary"</w:t>
      </w:r>
    </w:p>
    <w:p w14:paraId="3EA77434"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 xml:space="preserve">A dictionary is </w:t>
      </w:r>
      <w:r w:rsidRPr="00B7625D">
        <w:rPr>
          <w:rFonts w:ascii="Times New Roman" w:hAnsi="Times New Roman" w:cs="Times New Roman"/>
          <w:bCs/>
          <w:i/>
          <w:iCs/>
          <w:sz w:val="28"/>
          <w:szCs w:val="28"/>
          <w:lang w:val="en-US"/>
        </w:rPr>
        <w:t xml:space="preserve">a book containing a collection of words </w:t>
      </w:r>
      <w:r w:rsidRPr="00B7625D">
        <w:rPr>
          <w:rFonts w:ascii="Times New Roman" w:hAnsi="Times New Roman" w:cs="Times New Roman"/>
          <w:sz w:val="28"/>
          <w:szCs w:val="28"/>
          <w:lang w:val="en-US"/>
        </w:rPr>
        <w:t xml:space="preserve">(or morphemes, phrases, idioms, etc.) arranged according to a certain principle, and giving information about their meanings, usage, origin, translation into another language, etc. (linguistic dictionaries) or information about the concepts and objects they designate, about figures in any fields of science, culture, etc. </w:t>
      </w:r>
    </w:p>
    <w:p w14:paraId="3921BC38"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 xml:space="preserve">Dictionary - a collection of words, </w:t>
      </w:r>
      <w:r w:rsidRPr="00B7625D">
        <w:rPr>
          <w:rFonts w:ascii="Times New Roman" w:hAnsi="Times New Roman" w:cs="Times New Roman"/>
          <w:bCs/>
          <w:i/>
          <w:iCs/>
          <w:sz w:val="28"/>
          <w:szCs w:val="28"/>
          <w:lang w:val="en-US"/>
        </w:rPr>
        <w:t>speeches of a language</w:t>
      </w:r>
      <w:r w:rsidRPr="00B7625D">
        <w:rPr>
          <w:rFonts w:ascii="Times New Roman" w:hAnsi="Times New Roman" w:cs="Times New Roman"/>
          <w:sz w:val="28"/>
          <w:szCs w:val="28"/>
          <w:lang w:val="en-US"/>
        </w:rPr>
        <w:t>, with interpretation or with a translation. Dictionaries are common and private, everyday and scientific;</w:t>
      </w:r>
    </w:p>
    <w:p w14:paraId="5E3E7534"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 xml:space="preserve">A dictionary is a collection of words (usually in alphabetical order), </w:t>
      </w:r>
      <w:r w:rsidRPr="00B7625D">
        <w:rPr>
          <w:rFonts w:ascii="Times New Roman" w:hAnsi="Times New Roman" w:cs="Times New Roman"/>
          <w:bCs/>
          <w:i/>
          <w:iCs/>
          <w:sz w:val="28"/>
          <w:szCs w:val="28"/>
          <w:lang w:val="en-US"/>
        </w:rPr>
        <w:t>stable expressions with explanations, interpretations or with translation into another language</w:t>
      </w:r>
    </w:p>
    <w:p w14:paraId="1D2322F6"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 xml:space="preserve">A dictionary is a collection of words of </w:t>
      </w:r>
      <w:r w:rsidRPr="00B7625D">
        <w:rPr>
          <w:rFonts w:ascii="Times New Roman" w:hAnsi="Times New Roman" w:cs="Times New Roman"/>
          <w:bCs/>
          <w:i/>
          <w:iCs/>
          <w:sz w:val="28"/>
          <w:szCs w:val="28"/>
          <w:lang w:val="en-US"/>
        </w:rPr>
        <w:t>a language in alphabetical order or in word-production located</w:t>
      </w:r>
    </w:p>
    <w:p w14:paraId="6800ED63"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lastRenderedPageBreak/>
        <w:t xml:space="preserve">Dictionary - a book containing </w:t>
      </w:r>
      <w:r w:rsidRPr="00B7625D">
        <w:rPr>
          <w:rFonts w:ascii="Times New Roman" w:hAnsi="Times New Roman" w:cs="Times New Roman"/>
          <w:bCs/>
          <w:i/>
          <w:iCs/>
          <w:sz w:val="28"/>
          <w:szCs w:val="28"/>
          <w:lang w:val="en-US"/>
        </w:rPr>
        <w:t>a list of words</w:t>
      </w:r>
      <w:r w:rsidRPr="00B7625D">
        <w:rPr>
          <w:rFonts w:ascii="Times New Roman" w:hAnsi="Times New Roman" w:cs="Times New Roman"/>
          <w:sz w:val="28"/>
          <w:szCs w:val="28"/>
          <w:lang w:val="en-US"/>
        </w:rPr>
        <w:t>, usually with explanations, interpretations or translation into another language</w:t>
      </w:r>
    </w:p>
    <w:p w14:paraId="069FEDBF"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 xml:space="preserve">Dictionary - a book containing </w:t>
      </w:r>
      <w:r w:rsidRPr="00B7625D">
        <w:rPr>
          <w:rFonts w:ascii="Times New Roman" w:hAnsi="Times New Roman" w:cs="Times New Roman"/>
          <w:bCs/>
          <w:i/>
          <w:iCs/>
          <w:sz w:val="28"/>
          <w:szCs w:val="28"/>
          <w:lang w:val="en-US"/>
        </w:rPr>
        <w:t xml:space="preserve">a list of words located on one or another principle </w:t>
      </w:r>
      <w:r w:rsidRPr="00B7625D">
        <w:rPr>
          <w:rFonts w:ascii="Times New Roman" w:hAnsi="Times New Roman" w:cs="Times New Roman"/>
          <w:sz w:val="28"/>
          <w:szCs w:val="28"/>
          <w:lang w:val="en-US"/>
        </w:rPr>
        <w:t>(for example, alphabetically), with some or other explanations</w:t>
      </w:r>
    </w:p>
    <w:p w14:paraId="407078C0"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Historical perspective (the history of the emergence of various dictionaries)</w:t>
      </w:r>
    </w:p>
    <w:p w14:paraId="35D538B7" w14:textId="77777777" w:rsidR="00412B27" w:rsidRPr="00B7625D" w:rsidRDefault="00412B27" w:rsidP="00412B27">
      <w:pPr>
        <w:spacing w:after="0" w:line="240" w:lineRule="auto"/>
        <w:ind w:firstLine="709"/>
        <w:rPr>
          <w:rFonts w:ascii="Times New Roman" w:hAnsi="Times New Roman" w:cs="Times New Roman"/>
          <w:sz w:val="28"/>
          <w:szCs w:val="28"/>
          <w:lang w:val="en-GB"/>
        </w:rPr>
      </w:pPr>
      <w:r w:rsidRPr="00B7625D">
        <w:rPr>
          <w:rFonts w:ascii="Times New Roman" w:hAnsi="Times New Roman" w:cs="Times New Roman"/>
          <w:bCs/>
          <w:sz w:val="28"/>
          <w:szCs w:val="28"/>
          <w:lang w:val="en-US"/>
        </w:rPr>
        <w:t>How did the dictionaries come about?</w:t>
      </w:r>
    </w:p>
    <w:p w14:paraId="4FED8B96"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What is a dictionary, today everyone knows. This is a book in which words are written with an explanation of their meaning, usually in alphabetical order. There can also be information about pronunciation, the history of a word or the peculiarities of its use.</w:t>
      </w:r>
    </w:p>
    <w:p w14:paraId="6710E1CA"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Quite strange, but centuries passed before the idea of creating such a book arose. For the first time, when the word "dictionary" was used, it was used in its Latin form, which means "collection of words". This happened around 1225. It was the name of a book containing Latin words for memorization. This book was used only in the classroom when studying the Latin language.</w:t>
      </w:r>
    </w:p>
    <w:p w14:paraId="0DB2FC98"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In the fifteenth century English words began to appear in dictionaries, but they were used only as an aid in the study of Latin. In one of them appeared about 12 thousand English words, each with a Latin equivalent.</w:t>
      </w:r>
    </w:p>
    <w:p w14:paraId="26911083"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What is considered to be the first real English dictionary, was published in 1552. The book still had a Latin name, and studying Latin was one of its main purposes. But it was useful to those who wanted to learn to read English. What makes this book the first English dictionary? Finally the English word was explained in English, and only later did the Latin transcription.</w:t>
      </w:r>
    </w:p>
    <w:p w14:paraId="26333B65"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This dictionary was compiled by Richard Hewlett, and he had a sense of humor! Here, for example, excerpts from his first dictionary: "Black (or blue) spots on the face or body, received from the blow, - bruises; for example, a woman, having a black eye, says that she fell on the fist of her magnificent husband”.</w:t>
      </w:r>
    </w:p>
    <w:p w14:paraId="167A6850"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Gradually, the number of such books began to increase. Many of them contained only a few thousand words, specially selected by the author for a specific purpose.</w:t>
      </w:r>
    </w:p>
    <w:p w14:paraId="710077A3"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In one dictionary, for example, words were placed not in order, but in writing or pronunciation of finite syllables. This was done to help the poets. It was a rhyming dictionary.</w:t>
      </w:r>
    </w:p>
    <w:p w14:paraId="39FA995B"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sz w:val="28"/>
          <w:szCs w:val="28"/>
          <w:lang w:val="en-US"/>
        </w:rPr>
        <w:t>Compilers of the early dictionaries did not attempt to include all the words in the dictionary. Their purpose was to explain the meaning of only difficult words. This was the beginning of the creation of modern dictionaries, some of them include all the words of the English language.</w:t>
      </w:r>
    </w:p>
    <w:p w14:paraId="5DDA1CB0" w14:textId="77777777" w:rsidR="00412B27" w:rsidRPr="00B7625D" w:rsidRDefault="00412B27" w:rsidP="00412B27">
      <w:pPr>
        <w:spacing w:after="0" w:line="240" w:lineRule="auto"/>
        <w:ind w:firstLine="709"/>
        <w:rPr>
          <w:rFonts w:ascii="Times New Roman" w:hAnsi="Times New Roman" w:cs="Times New Roman"/>
          <w:bCs/>
          <w:sz w:val="28"/>
          <w:szCs w:val="28"/>
          <w:lang w:val="en-US"/>
        </w:rPr>
      </w:pPr>
      <w:r w:rsidRPr="00B7625D">
        <w:rPr>
          <w:rFonts w:ascii="Times New Roman" w:hAnsi="Times New Roman" w:cs="Times New Roman"/>
          <w:bCs/>
          <w:sz w:val="28"/>
          <w:szCs w:val="28"/>
          <w:lang w:val="en-US"/>
        </w:rPr>
        <w:t>Typology, classification of dictionaries</w:t>
      </w:r>
    </w:p>
    <w:p w14:paraId="138B639B"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bCs/>
          <w:i/>
          <w:iCs/>
          <w:sz w:val="28"/>
          <w:szCs w:val="28"/>
          <w:lang w:val="en-US"/>
        </w:rPr>
        <w:t xml:space="preserve">Synchronous linguistic dictionaries </w:t>
      </w:r>
      <w:r w:rsidRPr="00B7625D">
        <w:rPr>
          <w:rFonts w:ascii="Times New Roman" w:hAnsi="Times New Roman" w:cs="Times New Roman"/>
          <w:sz w:val="28"/>
          <w:szCs w:val="28"/>
          <w:lang w:val="en-US"/>
        </w:rPr>
        <w:t>reflect the slice of the language of a certain time (for example, the language of the 18th century, the modern language).</w:t>
      </w:r>
    </w:p>
    <w:p w14:paraId="6578F8B7"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bCs/>
          <w:i/>
          <w:iCs/>
          <w:sz w:val="28"/>
          <w:szCs w:val="28"/>
          <w:lang w:val="en-US"/>
        </w:rPr>
        <w:t>Diachronic</w:t>
      </w:r>
      <w:r w:rsidRPr="00B7625D">
        <w:rPr>
          <w:rFonts w:ascii="Times New Roman" w:hAnsi="Times New Roman" w:cs="Times New Roman"/>
          <w:sz w:val="28"/>
          <w:szCs w:val="28"/>
          <w:lang w:val="en-US"/>
        </w:rPr>
        <w:t xml:space="preserve"> (for example, etymological) - reflect the development of language over time.</w:t>
      </w:r>
    </w:p>
    <w:p w14:paraId="6CEA624A"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bCs/>
          <w:i/>
          <w:iCs/>
          <w:sz w:val="28"/>
          <w:szCs w:val="28"/>
          <w:lang w:val="en-US"/>
        </w:rPr>
        <w:t>Encyclopaedic</w:t>
      </w:r>
      <w:r w:rsidRPr="00B7625D">
        <w:rPr>
          <w:rFonts w:ascii="Times New Roman" w:hAnsi="Times New Roman" w:cs="Times New Roman"/>
          <w:sz w:val="28"/>
          <w:szCs w:val="28"/>
          <w:lang w:val="en-US"/>
        </w:rPr>
        <w:t xml:space="preserve"> (al-Greek ἐγκύκλιος παιδεία - "learning in full circle") dictionaries contain extralinguistic information about the described linguistic units; </w:t>
      </w:r>
      <w:r w:rsidRPr="00B7625D">
        <w:rPr>
          <w:rFonts w:ascii="Times New Roman" w:hAnsi="Times New Roman" w:cs="Times New Roman"/>
          <w:sz w:val="28"/>
          <w:szCs w:val="28"/>
          <w:lang w:val="en-US"/>
        </w:rPr>
        <w:lastRenderedPageBreak/>
        <w:t>these dictionaries contain information about scientific concepts, terms, historical events, personalities, geography, etc. In the encyclopaedic dictionary there is no grammatical information about the word, but information about the object denoted by the word is given.</w:t>
      </w:r>
    </w:p>
    <w:p w14:paraId="76C99A9B" w14:textId="77777777" w:rsidR="00412B27" w:rsidRPr="00B7625D" w:rsidRDefault="00412B27" w:rsidP="00412B27">
      <w:pPr>
        <w:spacing w:after="0" w:line="240" w:lineRule="auto"/>
        <w:ind w:firstLine="709"/>
        <w:jc w:val="both"/>
        <w:rPr>
          <w:rFonts w:ascii="Times New Roman" w:hAnsi="Times New Roman" w:cs="Times New Roman"/>
          <w:sz w:val="28"/>
          <w:szCs w:val="28"/>
          <w:lang w:val="en-GB"/>
        </w:rPr>
      </w:pPr>
      <w:r w:rsidRPr="00B7625D">
        <w:rPr>
          <w:rFonts w:ascii="Times New Roman" w:hAnsi="Times New Roman" w:cs="Times New Roman"/>
          <w:bCs/>
          <w:i/>
          <w:iCs/>
          <w:sz w:val="28"/>
          <w:szCs w:val="28"/>
          <w:lang w:val="en-US"/>
        </w:rPr>
        <w:t>Terminological</w:t>
      </w:r>
      <w:r w:rsidRPr="00B7625D">
        <w:rPr>
          <w:rFonts w:ascii="Times New Roman" w:hAnsi="Times New Roman" w:cs="Times New Roman"/>
          <w:sz w:val="28"/>
          <w:szCs w:val="28"/>
          <w:lang w:val="en-US"/>
        </w:rPr>
        <w:t xml:space="preserve"> dictionary contains terms of any area of knowledge or topic and their interpretation L.V. Shcherba distinguished the following six contrasts of dictionaries:</w:t>
      </w:r>
    </w:p>
    <w:p w14:paraId="2F3D118A"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1) dictionary of academic type - dictionary-reference;</w:t>
      </w:r>
    </w:p>
    <w:p w14:paraId="54D69DE5"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2) encyclopedic dictionary - general dictionary;</w:t>
      </w:r>
    </w:p>
    <w:p w14:paraId="48742DF6"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3) thezaurus - ordinary (explanatory or translated) dictionary;</w:t>
      </w:r>
    </w:p>
    <w:p w14:paraId="2C14130E"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4) ordinary dictionary - ideological dictionary;</w:t>
      </w:r>
    </w:p>
    <w:p w14:paraId="192BCE04"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5) explanatory dictionary - translation dictionary;</w:t>
      </w:r>
    </w:p>
    <w:p w14:paraId="408B1F55" w14:textId="77777777" w:rsidR="00412B27" w:rsidRPr="00B7625D" w:rsidRDefault="00412B27" w:rsidP="00412B27">
      <w:pPr>
        <w:spacing w:after="0" w:line="240" w:lineRule="auto"/>
        <w:ind w:firstLine="709"/>
        <w:rPr>
          <w:rFonts w:ascii="Times New Roman" w:hAnsi="Times New Roman" w:cs="Times New Roman"/>
          <w:sz w:val="28"/>
          <w:szCs w:val="28"/>
          <w:lang w:val="en-GB"/>
        </w:rPr>
      </w:pPr>
      <w:r w:rsidRPr="00B7625D">
        <w:rPr>
          <w:rFonts w:ascii="Times New Roman" w:hAnsi="Times New Roman" w:cs="Times New Roman"/>
          <w:sz w:val="28"/>
          <w:szCs w:val="28"/>
          <w:lang w:val="en-US"/>
        </w:rPr>
        <w:t>6) non-historical dictionary - historical dictionary.</w:t>
      </w:r>
    </w:p>
    <w:p w14:paraId="343DDC57" w14:textId="77777777" w:rsidR="00412B27" w:rsidRPr="00B7625D" w:rsidRDefault="00412B27" w:rsidP="00412B27">
      <w:pPr>
        <w:pStyle w:val="ListParagraph"/>
        <w:spacing w:after="0" w:line="240" w:lineRule="auto"/>
        <w:ind w:left="0" w:firstLine="709"/>
        <w:jc w:val="both"/>
        <w:rPr>
          <w:rFonts w:ascii="Times New Roman" w:hAnsi="Times New Roman" w:cs="Times New Roman"/>
          <w:sz w:val="28"/>
          <w:szCs w:val="28"/>
          <w:lang w:val="en-US"/>
        </w:rPr>
      </w:pPr>
      <w:r w:rsidRPr="00B7625D">
        <w:rPr>
          <w:rFonts w:ascii="Times New Roman" w:hAnsi="Times New Roman" w:cs="Times New Roman"/>
          <w:sz w:val="28"/>
          <w:szCs w:val="28"/>
          <w:lang w:val="en-US"/>
        </w:rPr>
        <w:t>V.G. Hak classifies dictionaries according to the following eight differential signs:</w:t>
      </w:r>
    </w:p>
    <w:p w14:paraId="443AD4FD"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content;</w:t>
      </w:r>
    </w:p>
    <w:p w14:paraId="2009D085"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for the selection of vocabulary;</w:t>
      </w:r>
    </w:p>
    <w:p w14:paraId="3391334B"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the method of description;</w:t>
      </w:r>
    </w:p>
    <w:p w14:paraId="646987D4"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per description unit;</w:t>
      </w:r>
    </w:p>
    <w:p w14:paraId="3F8CCA13"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location of material;</w:t>
      </w:r>
    </w:p>
    <w:p w14:paraId="173110A0"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the era of the functioning of the word;</w:t>
      </w:r>
    </w:p>
    <w:p w14:paraId="505775CF" w14:textId="77777777" w:rsidR="00412B27" w:rsidRPr="0080409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appointment</w:t>
      </w:r>
      <w:r w:rsidRPr="0080409D">
        <w:rPr>
          <w:rFonts w:ascii="Times New Roman" w:hAnsi="Times New Roman" w:cs="Times New Roman"/>
          <w:sz w:val="28"/>
          <w:szCs w:val="28"/>
          <w:lang w:val="en-US"/>
        </w:rPr>
        <w:t>;</w:t>
      </w:r>
    </w:p>
    <w:p w14:paraId="464F5C11" w14:textId="77777777" w:rsidR="00412B27" w:rsidRPr="00B7625D" w:rsidRDefault="00412B27" w:rsidP="00412B27">
      <w:pPr>
        <w:spacing w:after="0" w:line="240" w:lineRule="auto"/>
        <w:ind w:firstLine="709"/>
        <w:rPr>
          <w:rFonts w:ascii="Times New Roman" w:hAnsi="Times New Roman" w:cs="Times New Roman"/>
          <w:sz w:val="28"/>
          <w:szCs w:val="28"/>
          <w:lang w:val="en-US"/>
        </w:rPr>
      </w:pPr>
      <w:r w:rsidRPr="00B7625D">
        <w:rPr>
          <w:rFonts w:ascii="Times New Roman" w:hAnsi="Times New Roman" w:cs="Times New Roman"/>
          <w:sz w:val="28"/>
          <w:szCs w:val="28"/>
          <w:lang w:val="en-US"/>
        </w:rPr>
        <w:t>- by the number of languages.</w:t>
      </w:r>
    </w:p>
    <w:p w14:paraId="6D8BD828" w14:textId="77777777" w:rsidR="00412B27" w:rsidRPr="005375C4" w:rsidRDefault="00412B27" w:rsidP="00412B27">
      <w:pPr>
        <w:spacing w:after="0" w:line="240" w:lineRule="auto"/>
        <w:ind w:left="720"/>
        <w:rPr>
          <w:rFonts w:ascii="Times New Roman" w:hAnsi="Times New Roman" w:cs="Times New Roman"/>
          <w:sz w:val="24"/>
          <w:szCs w:val="24"/>
          <w:lang w:val="en-GB"/>
        </w:rPr>
      </w:pPr>
    </w:p>
    <w:p w14:paraId="28F06A86" w14:textId="77777777" w:rsidR="00412B27" w:rsidRDefault="00412B27" w:rsidP="00412B27">
      <w:pPr>
        <w:spacing w:after="0" w:line="240" w:lineRule="auto"/>
        <w:ind w:left="360"/>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drawing>
          <wp:inline distT="0" distB="0" distL="0" distR="0" wp14:anchorId="00EA9724" wp14:editId="42B4EA1D">
            <wp:extent cx="3856383" cy="1566407"/>
            <wp:effectExtent l="0" t="0" r="0" b="0"/>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t="17595" b="28247"/>
                    <a:stretch/>
                  </pic:blipFill>
                  <pic:spPr bwMode="auto">
                    <a:xfrm>
                      <a:off x="0" y="0"/>
                      <a:ext cx="3894437" cy="1581864"/>
                    </a:xfrm>
                    <a:prstGeom prst="rect">
                      <a:avLst/>
                    </a:prstGeom>
                    <a:ln>
                      <a:noFill/>
                    </a:ln>
                    <a:extLst>
                      <a:ext uri="{53640926-AAD7-44D8-BBD7-CCE9431645EC}">
                        <a14:shadowObscured xmlns:a14="http://schemas.microsoft.com/office/drawing/2010/main"/>
                      </a:ext>
                    </a:extLst>
                  </pic:spPr>
                </pic:pic>
              </a:graphicData>
            </a:graphic>
          </wp:inline>
        </w:drawing>
      </w:r>
    </w:p>
    <w:p w14:paraId="2A33510D" w14:textId="77777777" w:rsidR="00412B27" w:rsidRDefault="00412B27" w:rsidP="00412B27">
      <w:pPr>
        <w:spacing w:after="0" w:line="240" w:lineRule="auto"/>
        <w:ind w:left="360"/>
        <w:jc w:val="center"/>
        <w:rPr>
          <w:rFonts w:ascii="Times New Roman" w:hAnsi="Times New Roman" w:cs="Times New Roman"/>
          <w:sz w:val="24"/>
          <w:szCs w:val="24"/>
        </w:rPr>
      </w:pPr>
    </w:p>
    <w:p w14:paraId="0DB9264F" w14:textId="77777777" w:rsidR="00412B27" w:rsidRPr="004E153F" w:rsidRDefault="00412B27" w:rsidP="00412B27">
      <w:pPr>
        <w:spacing w:after="0" w:line="240" w:lineRule="auto"/>
        <w:ind w:left="360"/>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.2</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Examples of terminological dictionaries</w:t>
      </w:r>
    </w:p>
    <w:p w14:paraId="12FF5C39" w14:textId="77777777" w:rsidR="00412B27" w:rsidRPr="004E153F" w:rsidRDefault="00412B27" w:rsidP="00412B27">
      <w:pPr>
        <w:spacing w:after="0" w:line="240" w:lineRule="auto"/>
        <w:rPr>
          <w:rFonts w:ascii="Times New Roman" w:hAnsi="Times New Roman" w:cs="Times New Roman"/>
          <w:b/>
          <w:sz w:val="24"/>
          <w:szCs w:val="24"/>
          <w:lang w:val="en-GB"/>
        </w:rPr>
      </w:pPr>
    </w:p>
    <w:p w14:paraId="6981C109"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lastRenderedPageBreak/>
        <w:drawing>
          <wp:inline distT="0" distB="0" distL="0" distR="0" wp14:anchorId="3186308E" wp14:editId="04018A9C">
            <wp:extent cx="4874150" cy="3800723"/>
            <wp:effectExtent l="0" t="0" r="3175" b="0"/>
            <wp:docPr id="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7"/>
                    <a:srcRect l="5895" t="3733" r="3781" b="2358"/>
                    <a:stretch/>
                  </pic:blipFill>
                  <pic:spPr bwMode="auto">
                    <a:xfrm>
                      <a:off x="0" y="0"/>
                      <a:ext cx="4900333" cy="3821140"/>
                    </a:xfrm>
                    <a:prstGeom prst="rect">
                      <a:avLst/>
                    </a:prstGeom>
                    <a:ln>
                      <a:noFill/>
                    </a:ln>
                    <a:extLst>
                      <a:ext uri="{53640926-AAD7-44D8-BBD7-CCE9431645EC}">
                        <a14:shadowObscured xmlns:a14="http://schemas.microsoft.com/office/drawing/2010/main"/>
                      </a:ext>
                    </a:extLst>
                  </pic:spPr>
                </pic:pic>
              </a:graphicData>
            </a:graphic>
          </wp:inline>
        </w:drawing>
      </w:r>
    </w:p>
    <w:p w14:paraId="31D7574E" w14:textId="77777777" w:rsidR="00412B27" w:rsidRDefault="00412B27" w:rsidP="00412B27">
      <w:pPr>
        <w:spacing w:after="0" w:line="240" w:lineRule="auto"/>
        <w:jc w:val="center"/>
        <w:rPr>
          <w:rFonts w:ascii="Times New Roman" w:hAnsi="Times New Roman" w:cs="Times New Roman"/>
          <w:sz w:val="28"/>
          <w:szCs w:val="28"/>
          <w:lang w:val="kk-KZ"/>
        </w:rPr>
      </w:pPr>
    </w:p>
    <w:p w14:paraId="2D3D076E"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.3</w:t>
      </w:r>
      <w:r w:rsidRPr="00B254DF">
        <w:rPr>
          <w:rFonts w:ascii="Times New Roman" w:hAnsi="Times New Roman" w:cs="Times New Roman"/>
          <w:sz w:val="28"/>
          <w:szCs w:val="28"/>
          <w:lang w:val="kk-KZ"/>
        </w:rPr>
        <w:t xml:space="preserve">. – </w:t>
      </w:r>
      <w:r>
        <w:rPr>
          <w:rFonts w:ascii="Times New Roman" w:hAnsi="Times New Roman" w:cs="Times New Roman"/>
          <w:sz w:val="28"/>
          <w:szCs w:val="28"/>
          <w:lang w:val="en-GB"/>
        </w:rPr>
        <w:t>The</w:t>
      </w:r>
      <w:r w:rsidRPr="004E153F">
        <w:rPr>
          <w:rFonts w:ascii="Times New Roman" w:hAnsi="Times New Roman" w:cs="Times New Roman"/>
          <w:sz w:val="28"/>
          <w:szCs w:val="28"/>
          <w:lang w:val="en-GB"/>
        </w:rPr>
        <w:t xml:space="preserve"> Concise dictionary of Physics</w:t>
      </w:r>
    </w:p>
    <w:p w14:paraId="1952D45D"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drawing>
          <wp:inline distT="0" distB="0" distL="0" distR="0" wp14:anchorId="4A2F400A" wp14:editId="11B89069">
            <wp:extent cx="4961614" cy="3729161"/>
            <wp:effectExtent l="0" t="0" r="0" b="5080"/>
            <wp:docPr id="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8"/>
                    <a:srcRect l="5170" t="5121" r="2659" b="2511"/>
                    <a:stretch/>
                  </pic:blipFill>
                  <pic:spPr bwMode="auto">
                    <a:xfrm>
                      <a:off x="0" y="0"/>
                      <a:ext cx="4978047" cy="3741512"/>
                    </a:xfrm>
                    <a:prstGeom prst="rect">
                      <a:avLst/>
                    </a:prstGeom>
                    <a:ln>
                      <a:noFill/>
                    </a:ln>
                    <a:extLst>
                      <a:ext uri="{53640926-AAD7-44D8-BBD7-CCE9431645EC}">
                        <a14:shadowObscured xmlns:a14="http://schemas.microsoft.com/office/drawing/2010/main"/>
                      </a:ext>
                    </a:extLst>
                  </pic:spPr>
                </pic:pic>
              </a:graphicData>
            </a:graphic>
          </wp:inline>
        </w:drawing>
      </w:r>
    </w:p>
    <w:p w14:paraId="19A9BF9E"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4</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The visual dictionary of Physics</w:t>
      </w:r>
    </w:p>
    <w:p w14:paraId="2028BCFC"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lastRenderedPageBreak/>
        <w:drawing>
          <wp:inline distT="0" distB="0" distL="0" distR="0" wp14:anchorId="7088B846" wp14:editId="4812551B">
            <wp:extent cx="5009321" cy="3768918"/>
            <wp:effectExtent l="0" t="0" r="1270" b="3175"/>
            <wp:docPr id="1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4559" t="3726" r="2795" b="3333"/>
                    <a:stretch/>
                  </pic:blipFill>
                  <pic:spPr bwMode="auto">
                    <a:xfrm>
                      <a:off x="0" y="0"/>
                      <a:ext cx="5022148" cy="3778569"/>
                    </a:xfrm>
                    <a:prstGeom prst="rect">
                      <a:avLst/>
                    </a:prstGeom>
                    <a:ln>
                      <a:noFill/>
                    </a:ln>
                    <a:extLst>
                      <a:ext uri="{53640926-AAD7-44D8-BBD7-CCE9431645EC}">
                        <a14:shadowObscured xmlns:a14="http://schemas.microsoft.com/office/drawing/2010/main"/>
                      </a:ext>
                    </a:extLst>
                  </pic:spPr>
                </pic:pic>
              </a:graphicData>
            </a:graphic>
          </wp:inline>
        </w:drawing>
      </w:r>
    </w:p>
    <w:p w14:paraId="55E6C5F2"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.5</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Dictionary of Physics</w:t>
      </w:r>
    </w:p>
    <w:p w14:paraId="1144A9D0" w14:textId="77777777" w:rsidR="00412B27" w:rsidRPr="004E153F" w:rsidRDefault="00412B27" w:rsidP="00412B27">
      <w:pPr>
        <w:spacing w:after="0" w:line="240" w:lineRule="auto"/>
        <w:jc w:val="center"/>
        <w:rPr>
          <w:rFonts w:ascii="Times New Roman" w:hAnsi="Times New Roman" w:cs="Times New Roman"/>
          <w:sz w:val="24"/>
          <w:szCs w:val="24"/>
          <w:lang w:val="en-GB"/>
        </w:rPr>
      </w:pPr>
    </w:p>
    <w:p w14:paraId="12333C53"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drawing>
          <wp:inline distT="0" distB="0" distL="0" distR="0" wp14:anchorId="0257DA6F" wp14:editId="7F637DD5">
            <wp:extent cx="4890052" cy="3753015"/>
            <wp:effectExtent l="0" t="0" r="6350" b="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0"/>
                    <a:srcRect l="6604" t="4106" r="3084" b="3478"/>
                    <a:stretch/>
                  </pic:blipFill>
                  <pic:spPr bwMode="auto">
                    <a:xfrm>
                      <a:off x="0" y="0"/>
                      <a:ext cx="4928839" cy="3782783"/>
                    </a:xfrm>
                    <a:prstGeom prst="rect">
                      <a:avLst/>
                    </a:prstGeom>
                    <a:ln>
                      <a:noFill/>
                    </a:ln>
                    <a:extLst>
                      <a:ext uri="{53640926-AAD7-44D8-BBD7-CCE9431645EC}">
                        <a14:shadowObscured xmlns:a14="http://schemas.microsoft.com/office/drawing/2010/main"/>
                      </a:ext>
                    </a:extLst>
                  </pic:spPr>
                </pic:pic>
              </a:graphicData>
            </a:graphic>
          </wp:inline>
        </w:drawing>
      </w:r>
    </w:p>
    <w:p w14:paraId="529DF2A0"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6</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Dictionary of Pure and Applied Physics</w:t>
      </w:r>
    </w:p>
    <w:p w14:paraId="1071BFFE" w14:textId="77777777" w:rsidR="00412B27" w:rsidRPr="004E153F" w:rsidRDefault="00412B27" w:rsidP="00412B27">
      <w:pPr>
        <w:spacing w:after="0" w:line="240" w:lineRule="auto"/>
        <w:jc w:val="center"/>
        <w:rPr>
          <w:rFonts w:ascii="Times New Roman" w:hAnsi="Times New Roman" w:cs="Times New Roman"/>
          <w:sz w:val="24"/>
          <w:szCs w:val="24"/>
          <w:lang w:val="en-GB"/>
        </w:rPr>
      </w:pPr>
    </w:p>
    <w:p w14:paraId="76DF1AE8"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lastRenderedPageBreak/>
        <w:drawing>
          <wp:inline distT="0" distB="0" distL="0" distR="0" wp14:anchorId="26DF4659" wp14:editId="5E9A9960">
            <wp:extent cx="4826441" cy="3673503"/>
            <wp:effectExtent l="0" t="0" r="0" b="3175"/>
            <wp:docPr id="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a:srcRect l="6301" t="3398" r="2553" b="4103"/>
                    <a:stretch/>
                  </pic:blipFill>
                  <pic:spPr bwMode="auto">
                    <a:xfrm>
                      <a:off x="0" y="0"/>
                      <a:ext cx="4852932" cy="3693666"/>
                    </a:xfrm>
                    <a:prstGeom prst="rect">
                      <a:avLst/>
                    </a:prstGeom>
                    <a:ln>
                      <a:noFill/>
                    </a:ln>
                    <a:extLst>
                      <a:ext uri="{53640926-AAD7-44D8-BBD7-CCE9431645EC}">
                        <a14:shadowObscured xmlns:a14="http://schemas.microsoft.com/office/drawing/2010/main"/>
                      </a:ext>
                    </a:extLst>
                  </pic:spPr>
                </pic:pic>
              </a:graphicData>
            </a:graphic>
          </wp:inline>
        </w:drawing>
      </w:r>
    </w:p>
    <w:p w14:paraId="681839DA"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7</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McGraw-Hill Dictionary of Physics and Mathematics</w:t>
      </w:r>
    </w:p>
    <w:p w14:paraId="04705EE7"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drawing>
          <wp:inline distT="0" distB="0" distL="0" distR="0" wp14:anchorId="6BFAD7EE" wp14:editId="113AC06C">
            <wp:extent cx="5088835" cy="3721210"/>
            <wp:effectExtent l="0" t="0" r="0" b="0"/>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a:srcRect l="3125" t="3174" r="1637" b="3969"/>
                    <a:stretch/>
                  </pic:blipFill>
                  <pic:spPr bwMode="auto">
                    <a:xfrm>
                      <a:off x="0" y="0"/>
                      <a:ext cx="5106235" cy="3733934"/>
                    </a:xfrm>
                    <a:prstGeom prst="rect">
                      <a:avLst/>
                    </a:prstGeom>
                    <a:ln>
                      <a:noFill/>
                    </a:ln>
                    <a:extLst>
                      <a:ext uri="{53640926-AAD7-44D8-BBD7-CCE9431645EC}">
                        <a14:shadowObscured xmlns:a14="http://schemas.microsoft.com/office/drawing/2010/main"/>
                      </a:ext>
                    </a:extLst>
                  </pic:spPr>
                </pic:pic>
              </a:graphicData>
            </a:graphic>
          </wp:inline>
        </w:drawing>
      </w:r>
    </w:p>
    <w:p w14:paraId="65F57D50" w14:textId="77777777" w:rsidR="00412B27" w:rsidRPr="004E153F" w:rsidRDefault="00412B27" w:rsidP="00412B27">
      <w:pPr>
        <w:spacing w:after="0" w:line="240" w:lineRule="auto"/>
        <w:jc w:val="center"/>
        <w:rPr>
          <w:rFonts w:ascii="Times New Roman" w:hAnsi="Times New Roman" w:cs="Times New Roman"/>
          <w:sz w:val="24"/>
          <w:szCs w:val="24"/>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8</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Physics</w:t>
      </w:r>
      <w:r w:rsidRPr="004E153F">
        <w:rPr>
          <w:rFonts w:ascii="Times New Roman" w:hAnsi="Times New Roman" w:cs="Times New Roman"/>
          <w:sz w:val="28"/>
          <w:szCs w:val="28"/>
        </w:rPr>
        <w:t xml:space="preserve"> </w:t>
      </w:r>
      <w:r w:rsidRPr="004E153F">
        <w:rPr>
          <w:rFonts w:ascii="Times New Roman" w:hAnsi="Times New Roman" w:cs="Times New Roman"/>
          <w:sz w:val="28"/>
          <w:szCs w:val="28"/>
          <w:lang w:val="en-GB"/>
        </w:rPr>
        <w:t>Dictionary</w:t>
      </w:r>
    </w:p>
    <w:p w14:paraId="15D54526" w14:textId="77777777" w:rsidR="00412B27" w:rsidRPr="00A6040D" w:rsidRDefault="00412B27" w:rsidP="00412B27">
      <w:pPr>
        <w:spacing w:after="0" w:line="240" w:lineRule="auto"/>
        <w:jc w:val="center"/>
        <w:rPr>
          <w:rFonts w:ascii="Times New Roman" w:hAnsi="Times New Roman" w:cs="Times New Roman"/>
          <w:sz w:val="24"/>
          <w:szCs w:val="24"/>
        </w:rPr>
      </w:pPr>
    </w:p>
    <w:p w14:paraId="31CA898A"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lastRenderedPageBreak/>
        <w:drawing>
          <wp:inline distT="0" distB="0" distL="0" distR="0" wp14:anchorId="15F4A58F" wp14:editId="65802CDF">
            <wp:extent cx="5120640" cy="3641697"/>
            <wp:effectExtent l="0" t="0" r="3810" b="0"/>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2535" t="4970" r="1442" b="3976"/>
                    <a:stretch/>
                  </pic:blipFill>
                  <pic:spPr bwMode="auto">
                    <a:xfrm>
                      <a:off x="0" y="0"/>
                      <a:ext cx="5136659" cy="3653090"/>
                    </a:xfrm>
                    <a:prstGeom prst="rect">
                      <a:avLst/>
                    </a:prstGeom>
                    <a:ln>
                      <a:noFill/>
                    </a:ln>
                    <a:extLst>
                      <a:ext uri="{53640926-AAD7-44D8-BBD7-CCE9431645EC}">
                        <a14:shadowObscured xmlns:a14="http://schemas.microsoft.com/office/drawing/2010/main"/>
                      </a:ext>
                    </a:extLst>
                  </pic:spPr>
                </pic:pic>
              </a:graphicData>
            </a:graphic>
          </wp:inline>
        </w:drawing>
      </w:r>
    </w:p>
    <w:p w14:paraId="420B3897" w14:textId="77777777" w:rsidR="00412B27" w:rsidRDefault="00412B27" w:rsidP="00412B27">
      <w:pPr>
        <w:spacing w:after="0" w:line="240" w:lineRule="auto"/>
        <w:jc w:val="center"/>
        <w:rPr>
          <w:rFonts w:ascii="Times New Roman" w:hAnsi="Times New Roman" w:cs="Times New Roman"/>
          <w:sz w:val="24"/>
          <w:szCs w:val="24"/>
        </w:rPr>
      </w:pPr>
    </w:p>
    <w:p w14:paraId="4386E14E" w14:textId="77777777" w:rsidR="00412B27" w:rsidRPr="004E153F" w:rsidRDefault="00412B27" w:rsidP="00412B27">
      <w:pPr>
        <w:spacing w:after="0" w:line="240" w:lineRule="auto"/>
        <w:jc w:val="center"/>
        <w:rPr>
          <w:rFonts w:ascii="Times New Roman" w:hAnsi="Times New Roman" w:cs="Times New Roman"/>
          <w:sz w:val="24"/>
          <w:szCs w:val="24"/>
          <w:lang w:val="kk-KZ"/>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9</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kk-KZ"/>
        </w:rPr>
        <w:t>Ағылша-қазақша-орысша сөздік</w:t>
      </w:r>
    </w:p>
    <w:p w14:paraId="287E4F1E"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drawing>
          <wp:inline distT="0" distB="0" distL="0" distR="0" wp14:anchorId="0146639F" wp14:editId="046880DD">
            <wp:extent cx="4770783" cy="3506525"/>
            <wp:effectExtent l="0" t="0" r="0" b="0"/>
            <wp:docPr id="1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5895" t="10020" r="5697" b="3340"/>
                    <a:stretch/>
                  </pic:blipFill>
                  <pic:spPr bwMode="auto">
                    <a:xfrm>
                      <a:off x="0" y="0"/>
                      <a:ext cx="4787204" cy="3518595"/>
                    </a:xfrm>
                    <a:prstGeom prst="rect">
                      <a:avLst/>
                    </a:prstGeom>
                    <a:ln>
                      <a:noFill/>
                    </a:ln>
                    <a:extLst>
                      <a:ext uri="{53640926-AAD7-44D8-BBD7-CCE9431645EC}">
                        <a14:shadowObscured xmlns:a14="http://schemas.microsoft.com/office/drawing/2010/main"/>
                      </a:ext>
                    </a:extLst>
                  </pic:spPr>
                </pic:pic>
              </a:graphicData>
            </a:graphic>
          </wp:inline>
        </w:drawing>
      </w:r>
    </w:p>
    <w:p w14:paraId="10AE0D50" w14:textId="77777777" w:rsidR="00412B27" w:rsidRDefault="00412B27" w:rsidP="00412B27">
      <w:pPr>
        <w:spacing w:after="0" w:line="240" w:lineRule="auto"/>
        <w:jc w:val="center"/>
        <w:rPr>
          <w:rFonts w:ascii="Times New Roman" w:hAnsi="Times New Roman" w:cs="Times New Roman"/>
          <w:sz w:val="24"/>
          <w:szCs w:val="24"/>
        </w:rPr>
      </w:pPr>
    </w:p>
    <w:p w14:paraId="0041809F" w14:textId="77777777" w:rsidR="00412B27" w:rsidRPr="004E153F" w:rsidRDefault="00412B27" w:rsidP="00412B27">
      <w:pPr>
        <w:spacing w:after="0" w:line="240" w:lineRule="auto"/>
        <w:jc w:val="center"/>
        <w:rPr>
          <w:rFonts w:ascii="Times New Roman" w:hAnsi="Times New Roman" w:cs="Times New Roman"/>
          <w:sz w:val="24"/>
          <w:szCs w:val="24"/>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10</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kk-KZ"/>
        </w:rPr>
        <w:t>The terms in Physics and their definitions</w:t>
      </w:r>
    </w:p>
    <w:p w14:paraId="6BEFFCF8" w14:textId="77777777" w:rsidR="00412B27" w:rsidRDefault="00412B27" w:rsidP="00412B27">
      <w:pPr>
        <w:spacing w:after="0" w:line="240" w:lineRule="auto"/>
        <w:jc w:val="center"/>
        <w:rPr>
          <w:rFonts w:ascii="Times New Roman" w:hAnsi="Times New Roman" w:cs="Times New Roman"/>
          <w:sz w:val="24"/>
          <w:szCs w:val="24"/>
        </w:rPr>
      </w:pPr>
      <w:r w:rsidRPr="00CE49CC">
        <w:rPr>
          <w:rFonts w:ascii="Times New Roman" w:hAnsi="Times New Roman" w:cs="Times New Roman"/>
          <w:noProof/>
          <w:sz w:val="24"/>
          <w:szCs w:val="24"/>
          <w:lang w:val="en-GB" w:eastAsia="en-GB"/>
        </w:rPr>
        <w:lastRenderedPageBreak/>
        <w:drawing>
          <wp:inline distT="0" distB="0" distL="0" distR="0" wp14:anchorId="3824574F" wp14:editId="65363970">
            <wp:extent cx="5271715" cy="3919993"/>
            <wp:effectExtent l="0" t="0" r="5715" b="4445"/>
            <wp:docPr id="1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2014" t="2111" r="2543" b="3264"/>
                    <a:stretch/>
                  </pic:blipFill>
                  <pic:spPr bwMode="auto">
                    <a:xfrm>
                      <a:off x="0" y="0"/>
                      <a:ext cx="5285774" cy="3930447"/>
                    </a:xfrm>
                    <a:prstGeom prst="rect">
                      <a:avLst/>
                    </a:prstGeom>
                    <a:ln>
                      <a:noFill/>
                    </a:ln>
                    <a:extLst>
                      <a:ext uri="{53640926-AAD7-44D8-BBD7-CCE9431645EC}">
                        <a14:shadowObscured xmlns:a14="http://schemas.microsoft.com/office/drawing/2010/main"/>
                      </a:ext>
                    </a:extLst>
                  </pic:spPr>
                </pic:pic>
              </a:graphicData>
            </a:graphic>
          </wp:inline>
        </w:drawing>
      </w:r>
    </w:p>
    <w:p w14:paraId="70C8B28C" w14:textId="77777777" w:rsidR="00412B27" w:rsidRPr="00CE49CC" w:rsidRDefault="00412B27" w:rsidP="00412B27">
      <w:pPr>
        <w:spacing w:after="0" w:line="240" w:lineRule="auto"/>
        <w:jc w:val="center"/>
        <w:rPr>
          <w:rFonts w:ascii="Times New Roman" w:hAnsi="Times New Roman" w:cs="Times New Roman"/>
          <w:sz w:val="24"/>
          <w:szCs w:val="24"/>
        </w:rPr>
      </w:pPr>
    </w:p>
    <w:p w14:paraId="5E76A835" w14:textId="77777777" w:rsidR="00412B27" w:rsidRPr="004E153F" w:rsidRDefault="00412B27" w:rsidP="00412B27">
      <w:pPr>
        <w:jc w:val="center"/>
        <w:rPr>
          <w:lang w:val="en-GB"/>
        </w:rPr>
      </w:pPr>
      <w:r w:rsidRPr="00B254DF">
        <w:rPr>
          <w:rFonts w:ascii="Times New Roman" w:hAnsi="Times New Roman" w:cs="Times New Roman"/>
          <w:sz w:val="28"/>
          <w:szCs w:val="28"/>
          <w:lang w:val="kk-KZ"/>
        </w:rPr>
        <w:t>Рисунок Е.</w:t>
      </w:r>
      <w:r>
        <w:rPr>
          <w:rFonts w:ascii="Times New Roman" w:hAnsi="Times New Roman" w:cs="Times New Roman"/>
          <w:sz w:val="28"/>
          <w:szCs w:val="28"/>
          <w:lang w:val="kk-KZ"/>
        </w:rPr>
        <w:t>11</w:t>
      </w:r>
      <w:r w:rsidRPr="00B254DF">
        <w:rPr>
          <w:rFonts w:ascii="Times New Roman" w:hAnsi="Times New Roman" w:cs="Times New Roman"/>
          <w:sz w:val="28"/>
          <w:szCs w:val="28"/>
          <w:lang w:val="kk-KZ"/>
        </w:rPr>
        <w:t xml:space="preserve"> – </w:t>
      </w:r>
      <w:r w:rsidRPr="004E153F">
        <w:rPr>
          <w:rFonts w:ascii="Times New Roman" w:hAnsi="Times New Roman" w:cs="Times New Roman"/>
          <w:sz w:val="28"/>
          <w:szCs w:val="28"/>
          <w:lang w:val="en-GB"/>
        </w:rPr>
        <w:t>Example of numbers</w:t>
      </w:r>
    </w:p>
    <w:p w14:paraId="091FE322" w14:textId="77777777" w:rsidR="00412B27" w:rsidRPr="004E153F" w:rsidRDefault="00412B27" w:rsidP="00412B27">
      <w:pPr>
        <w:rPr>
          <w:lang w:val="en-GB"/>
        </w:rPr>
      </w:pPr>
    </w:p>
    <w:p w14:paraId="275935B7" w14:textId="77777777" w:rsidR="00412B27" w:rsidRPr="004E153F" w:rsidRDefault="00412B27" w:rsidP="00412B27">
      <w:pPr>
        <w:rPr>
          <w:lang w:val="en-GB"/>
        </w:rPr>
      </w:pPr>
    </w:p>
    <w:p w14:paraId="482EF6E7" w14:textId="77777777" w:rsidR="00963B67" w:rsidRDefault="00963B67" w:rsidP="009145D8">
      <w:pPr>
        <w:jc w:val="center"/>
        <w:rPr>
          <w:rFonts w:ascii="Times New Roman" w:hAnsi="Times New Roman" w:cs="Times New Roman"/>
          <w:sz w:val="28"/>
        </w:rPr>
      </w:pPr>
    </w:p>
    <w:sectPr w:rsidR="00963B67" w:rsidSect="00A518B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5E2F0" w14:textId="77777777" w:rsidR="00E032B7" w:rsidRDefault="00E032B7" w:rsidP="009F772E">
      <w:pPr>
        <w:spacing w:after="0" w:line="240" w:lineRule="auto"/>
      </w:pPr>
      <w:r>
        <w:separator/>
      </w:r>
    </w:p>
  </w:endnote>
  <w:endnote w:type="continuationSeparator" w:id="0">
    <w:p w14:paraId="68C7A5E1" w14:textId="77777777" w:rsidR="00E032B7" w:rsidRDefault="00E032B7" w:rsidP="009F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MyriadPro-LightIt">
    <w:altName w:val="Arial Unicode MS"/>
    <w:panose1 w:val="00000000000000000000"/>
    <w:charset w:val="80"/>
    <w:family w:val="swiss"/>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81567"/>
      <w:docPartObj>
        <w:docPartGallery w:val="Page Numbers (Bottom of Page)"/>
        <w:docPartUnique/>
      </w:docPartObj>
    </w:sdtPr>
    <w:sdtEndPr>
      <w:rPr>
        <w:rFonts w:ascii="Times New Roman" w:hAnsi="Times New Roman" w:cs="Times New Roman"/>
        <w:sz w:val="24"/>
        <w:szCs w:val="24"/>
      </w:rPr>
    </w:sdtEndPr>
    <w:sdtContent>
      <w:p w14:paraId="69BDFF7F" w14:textId="77777777" w:rsidR="00303084" w:rsidRPr="00974176" w:rsidRDefault="00303084">
        <w:pPr>
          <w:pStyle w:val="Footer"/>
          <w:jc w:val="center"/>
          <w:rPr>
            <w:rFonts w:ascii="Times New Roman" w:hAnsi="Times New Roman" w:cs="Times New Roman"/>
            <w:sz w:val="24"/>
            <w:szCs w:val="24"/>
          </w:rPr>
        </w:pPr>
        <w:r w:rsidRPr="00974176">
          <w:rPr>
            <w:rFonts w:ascii="Times New Roman" w:hAnsi="Times New Roman" w:cs="Times New Roman"/>
            <w:sz w:val="24"/>
            <w:szCs w:val="24"/>
          </w:rPr>
          <w:fldChar w:fldCharType="begin"/>
        </w:r>
        <w:r w:rsidRPr="00974176">
          <w:rPr>
            <w:rFonts w:ascii="Times New Roman" w:hAnsi="Times New Roman" w:cs="Times New Roman"/>
            <w:sz w:val="24"/>
            <w:szCs w:val="24"/>
          </w:rPr>
          <w:instrText>PAGE   \* MERGEFORMAT</w:instrText>
        </w:r>
        <w:r w:rsidRPr="00974176">
          <w:rPr>
            <w:rFonts w:ascii="Times New Roman" w:hAnsi="Times New Roman" w:cs="Times New Roman"/>
            <w:sz w:val="24"/>
            <w:szCs w:val="24"/>
          </w:rPr>
          <w:fldChar w:fldCharType="separate"/>
        </w:r>
        <w:r w:rsidR="00C418CB">
          <w:rPr>
            <w:rFonts w:ascii="Times New Roman" w:hAnsi="Times New Roman" w:cs="Times New Roman"/>
            <w:noProof/>
            <w:sz w:val="24"/>
            <w:szCs w:val="24"/>
          </w:rPr>
          <w:t>62</w:t>
        </w:r>
        <w:r w:rsidRPr="00974176">
          <w:rPr>
            <w:rFonts w:ascii="Times New Roman" w:hAnsi="Times New Roman" w:cs="Times New Roman"/>
            <w:sz w:val="24"/>
            <w:szCs w:val="24"/>
          </w:rPr>
          <w:fldChar w:fldCharType="end"/>
        </w:r>
      </w:p>
    </w:sdtContent>
  </w:sdt>
  <w:p w14:paraId="38FFA45F" w14:textId="77777777" w:rsidR="00303084" w:rsidRDefault="003030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177063" w14:textId="77777777" w:rsidR="00E032B7" w:rsidRDefault="00E032B7" w:rsidP="009F772E">
      <w:pPr>
        <w:spacing w:after="0" w:line="240" w:lineRule="auto"/>
      </w:pPr>
      <w:r>
        <w:separator/>
      </w:r>
    </w:p>
  </w:footnote>
  <w:footnote w:type="continuationSeparator" w:id="0">
    <w:p w14:paraId="3CC10E35" w14:textId="77777777" w:rsidR="00E032B7" w:rsidRDefault="00E032B7" w:rsidP="009F77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A68"/>
    <w:multiLevelType w:val="hybridMultilevel"/>
    <w:tmpl w:val="65CCB246"/>
    <w:lvl w:ilvl="0" w:tplc="9656FD32">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15:restartNumberingAfterBreak="0">
    <w:nsid w:val="04375050"/>
    <w:multiLevelType w:val="hybridMultilevel"/>
    <w:tmpl w:val="9F2A8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0130D7"/>
    <w:multiLevelType w:val="hybridMultilevel"/>
    <w:tmpl w:val="29B688F4"/>
    <w:lvl w:ilvl="0" w:tplc="0419000F">
      <w:start w:val="1"/>
      <w:numFmt w:val="decimal"/>
      <w:lvlText w:val="%1."/>
      <w:lvlJc w:val="left"/>
      <w:pPr>
        <w:ind w:left="4548" w:hanging="360"/>
      </w:pPr>
      <w:rPr>
        <w:rFonts w:hint="default"/>
      </w:rPr>
    </w:lvl>
    <w:lvl w:ilvl="1" w:tplc="04190003">
      <w:start w:val="1"/>
      <w:numFmt w:val="bullet"/>
      <w:lvlText w:val="o"/>
      <w:lvlJc w:val="left"/>
      <w:pPr>
        <w:ind w:left="5268" w:hanging="360"/>
      </w:pPr>
      <w:rPr>
        <w:rFonts w:ascii="Courier New" w:hAnsi="Courier New" w:cs="Courier New" w:hint="default"/>
      </w:rPr>
    </w:lvl>
    <w:lvl w:ilvl="2" w:tplc="04190005">
      <w:start w:val="1"/>
      <w:numFmt w:val="bullet"/>
      <w:lvlText w:val=""/>
      <w:lvlJc w:val="left"/>
      <w:pPr>
        <w:ind w:left="5988" w:hanging="360"/>
      </w:pPr>
      <w:rPr>
        <w:rFonts w:ascii="Wingdings" w:hAnsi="Wingdings" w:hint="default"/>
      </w:rPr>
    </w:lvl>
    <w:lvl w:ilvl="3" w:tplc="04190001">
      <w:start w:val="1"/>
      <w:numFmt w:val="bullet"/>
      <w:lvlText w:val=""/>
      <w:lvlJc w:val="left"/>
      <w:pPr>
        <w:ind w:left="6708" w:hanging="360"/>
      </w:pPr>
      <w:rPr>
        <w:rFonts w:ascii="Symbol" w:hAnsi="Symbol" w:hint="default"/>
      </w:rPr>
    </w:lvl>
    <w:lvl w:ilvl="4" w:tplc="04190003">
      <w:start w:val="1"/>
      <w:numFmt w:val="bullet"/>
      <w:lvlText w:val="o"/>
      <w:lvlJc w:val="left"/>
      <w:pPr>
        <w:ind w:left="7428" w:hanging="360"/>
      </w:pPr>
      <w:rPr>
        <w:rFonts w:ascii="Courier New" w:hAnsi="Courier New" w:cs="Courier New" w:hint="default"/>
      </w:rPr>
    </w:lvl>
    <w:lvl w:ilvl="5" w:tplc="04190005">
      <w:start w:val="1"/>
      <w:numFmt w:val="bullet"/>
      <w:lvlText w:val=""/>
      <w:lvlJc w:val="left"/>
      <w:pPr>
        <w:ind w:left="8148" w:hanging="360"/>
      </w:pPr>
      <w:rPr>
        <w:rFonts w:ascii="Wingdings" w:hAnsi="Wingdings" w:hint="default"/>
      </w:rPr>
    </w:lvl>
    <w:lvl w:ilvl="6" w:tplc="04190001">
      <w:start w:val="1"/>
      <w:numFmt w:val="bullet"/>
      <w:lvlText w:val=""/>
      <w:lvlJc w:val="left"/>
      <w:pPr>
        <w:ind w:left="8868" w:hanging="360"/>
      </w:pPr>
      <w:rPr>
        <w:rFonts w:ascii="Symbol" w:hAnsi="Symbol" w:hint="default"/>
      </w:rPr>
    </w:lvl>
    <w:lvl w:ilvl="7" w:tplc="04190003">
      <w:start w:val="1"/>
      <w:numFmt w:val="bullet"/>
      <w:lvlText w:val="o"/>
      <w:lvlJc w:val="left"/>
      <w:pPr>
        <w:ind w:left="9588" w:hanging="360"/>
      </w:pPr>
      <w:rPr>
        <w:rFonts w:ascii="Courier New" w:hAnsi="Courier New" w:cs="Courier New" w:hint="default"/>
      </w:rPr>
    </w:lvl>
    <w:lvl w:ilvl="8" w:tplc="04190005">
      <w:start w:val="1"/>
      <w:numFmt w:val="bullet"/>
      <w:lvlText w:val=""/>
      <w:lvlJc w:val="left"/>
      <w:pPr>
        <w:ind w:left="10308" w:hanging="360"/>
      </w:pPr>
      <w:rPr>
        <w:rFonts w:ascii="Wingdings" w:hAnsi="Wingdings" w:hint="default"/>
      </w:rPr>
    </w:lvl>
  </w:abstractNum>
  <w:abstractNum w:abstractNumId="3" w15:restartNumberingAfterBreak="0">
    <w:nsid w:val="0BE2211E"/>
    <w:multiLevelType w:val="hybridMultilevel"/>
    <w:tmpl w:val="F4A4CE98"/>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C025B12"/>
    <w:multiLevelType w:val="hybridMultilevel"/>
    <w:tmpl w:val="0AFCA81C"/>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B76F6D"/>
    <w:multiLevelType w:val="hybridMultilevel"/>
    <w:tmpl w:val="1F0C88F2"/>
    <w:lvl w:ilvl="0" w:tplc="1386731C">
      <w:start w:val="1"/>
      <w:numFmt w:val="decimal"/>
      <w:lvlText w:val="%1."/>
      <w:lvlJc w:val="left"/>
      <w:pPr>
        <w:ind w:left="1069" w:hanging="360"/>
      </w:pPr>
      <w:rPr>
        <w:rFonts w:ascii="Times New Roman" w:eastAsiaTheme="minorHAnsi" w:hAnsi="Times New Roman" w:cs="Times New Roman"/>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12962BF1"/>
    <w:multiLevelType w:val="hybridMultilevel"/>
    <w:tmpl w:val="E990CE9A"/>
    <w:lvl w:ilvl="0" w:tplc="A8740D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A31AB8"/>
    <w:multiLevelType w:val="hybridMultilevel"/>
    <w:tmpl w:val="A222638E"/>
    <w:lvl w:ilvl="0" w:tplc="DF36D22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594FFB"/>
    <w:multiLevelType w:val="hybridMultilevel"/>
    <w:tmpl w:val="52B66D34"/>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7D2C59"/>
    <w:multiLevelType w:val="hybridMultilevel"/>
    <w:tmpl w:val="8C8424F6"/>
    <w:lvl w:ilvl="0" w:tplc="0C547226">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AEC7F9C"/>
    <w:multiLevelType w:val="hybridMultilevel"/>
    <w:tmpl w:val="CEBCB0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B3737C7"/>
    <w:multiLevelType w:val="hybridMultilevel"/>
    <w:tmpl w:val="253A7C88"/>
    <w:lvl w:ilvl="0" w:tplc="A9D2791A">
      <w:start w:val="1"/>
      <w:numFmt w:val="decimal"/>
      <w:lvlText w:val="%1."/>
      <w:lvlJc w:val="left"/>
      <w:pPr>
        <w:ind w:left="72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1DC84A84"/>
    <w:multiLevelType w:val="hybridMultilevel"/>
    <w:tmpl w:val="84C4B578"/>
    <w:lvl w:ilvl="0" w:tplc="9656FD32">
      <w:start w:val="1"/>
      <w:numFmt w:val="bullet"/>
      <w:lvlText w:val="–"/>
      <w:lvlJc w:val="left"/>
      <w:pPr>
        <w:ind w:left="2062"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F6C343C"/>
    <w:multiLevelType w:val="hybridMultilevel"/>
    <w:tmpl w:val="16726FA8"/>
    <w:lvl w:ilvl="0" w:tplc="D5F6EB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AB1E12"/>
    <w:multiLevelType w:val="hybridMultilevel"/>
    <w:tmpl w:val="FA6A4546"/>
    <w:lvl w:ilvl="0" w:tplc="8F96F3A8">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00108BD"/>
    <w:multiLevelType w:val="hybridMultilevel"/>
    <w:tmpl w:val="E2D478CA"/>
    <w:lvl w:ilvl="0" w:tplc="9656FD32">
      <w:start w:val="1"/>
      <w:numFmt w:val="bullet"/>
      <w:lvlText w:val="–"/>
      <w:lvlJc w:val="left"/>
      <w:pPr>
        <w:ind w:left="1620" w:hanging="360"/>
      </w:pPr>
      <w:rPr>
        <w:rFonts w:ascii="Times New Roman" w:hAnsi="Times New Roman" w:cs="Times New Roman"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6" w15:restartNumberingAfterBreak="0">
    <w:nsid w:val="20743EBE"/>
    <w:multiLevelType w:val="multilevel"/>
    <w:tmpl w:val="4E22FA3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AB67B5"/>
    <w:multiLevelType w:val="hybridMultilevel"/>
    <w:tmpl w:val="A23EB64C"/>
    <w:lvl w:ilvl="0" w:tplc="0419000F">
      <w:start w:val="1"/>
      <w:numFmt w:val="decimal"/>
      <w:lvlText w:val="%1."/>
      <w:lvlJc w:val="left"/>
      <w:pPr>
        <w:tabs>
          <w:tab w:val="num" w:pos="720"/>
        </w:tabs>
        <w:ind w:left="720" w:hanging="360"/>
      </w:pPr>
      <w:rPr>
        <w:rFonts w:hint="default"/>
      </w:rPr>
    </w:lvl>
    <w:lvl w:ilvl="1" w:tplc="9F5AEDBA" w:tentative="1">
      <w:start w:val="1"/>
      <w:numFmt w:val="bullet"/>
      <w:lvlText w:val="•"/>
      <w:lvlJc w:val="left"/>
      <w:pPr>
        <w:tabs>
          <w:tab w:val="num" w:pos="1440"/>
        </w:tabs>
        <w:ind w:left="1440" w:hanging="360"/>
      </w:pPr>
      <w:rPr>
        <w:rFonts w:ascii="Times New Roman" w:hAnsi="Times New Roman" w:hint="default"/>
      </w:rPr>
    </w:lvl>
    <w:lvl w:ilvl="2" w:tplc="A4667002" w:tentative="1">
      <w:start w:val="1"/>
      <w:numFmt w:val="bullet"/>
      <w:lvlText w:val="•"/>
      <w:lvlJc w:val="left"/>
      <w:pPr>
        <w:tabs>
          <w:tab w:val="num" w:pos="2160"/>
        </w:tabs>
        <w:ind w:left="2160" w:hanging="360"/>
      </w:pPr>
      <w:rPr>
        <w:rFonts w:ascii="Times New Roman" w:hAnsi="Times New Roman" w:hint="default"/>
      </w:rPr>
    </w:lvl>
    <w:lvl w:ilvl="3" w:tplc="893AE302" w:tentative="1">
      <w:start w:val="1"/>
      <w:numFmt w:val="bullet"/>
      <w:lvlText w:val="•"/>
      <w:lvlJc w:val="left"/>
      <w:pPr>
        <w:tabs>
          <w:tab w:val="num" w:pos="2880"/>
        </w:tabs>
        <w:ind w:left="2880" w:hanging="360"/>
      </w:pPr>
      <w:rPr>
        <w:rFonts w:ascii="Times New Roman" w:hAnsi="Times New Roman" w:hint="default"/>
      </w:rPr>
    </w:lvl>
    <w:lvl w:ilvl="4" w:tplc="7DEEA040" w:tentative="1">
      <w:start w:val="1"/>
      <w:numFmt w:val="bullet"/>
      <w:lvlText w:val="•"/>
      <w:lvlJc w:val="left"/>
      <w:pPr>
        <w:tabs>
          <w:tab w:val="num" w:pos="3600"/>
        </w:tabs>
        <w:ind w:left="3600" w:hanging="360"/>
      </w:pPr>
      <w:rPr>
        <w:rFonts w:ascii="Times New Roman" w:hAnsi="Times New Roman" w:hint="default"/>
      </w:rPr>
    </w:lvl>
    <w:lvl w:ilvl="5" w:tplc="21BEE8BE" w:tentative="1">
      <w:start w:val="1"/>
      <w:numFmt w:val="bullet"/>
      <w:lvlText w:val="•"/>
      <w:lvlJc w:val="left"/>
      <w:pPr>
        <w:tabs>
          <w:tab w:val="num" w:pos="4320"/>
        </w:tabs>
        <w:ind w:left="4320" w:hanging="360"/>
      </w:pPr>
      <w:rPr>
        <w:rFonts w:ascii="Times New Roman" w:hAnsi="Times New Roman" w:hint="default"/>
      </w:rPr>
    </w:lvl>
    <w:lvl w:ilvl="6" w:tplc="5EA8D89E" w:tentative="1">
      <w:start w:val="1"/>
      <w:numFmt w:val="bullet"/>
      <w:lvlText w:val="•"/>
      <w:lvlJc w:val="left"/>
      <w:pPr>
        <w:tabs>
          <w:tab w:val="num" w:pos="5040"/>
        </w:tabs>
        <w:ind w:left="5040" w:hanging="360"/>
      </w:pPr>
      <w:rPr>
        <w:rFonts w:ascii="Times New Roman" w:hAnsi="Times New Roman" w:hint="default"/>
      </w:rPr>
    </w:lvl>
    <w:lvl w:ilvl="7" w:tplc="BFFA88D6" w:tentative="1">
      <w:start w:val="1"/>
      <w:numFmt w:val="bullet"/>
      <w:lvlText w:val="•"/>
      <w:lvlJc w:val="left"/>
      <w:pPr>
        <w:tabs>
          <w:tab w:val="num" w:pos="5760"/>
        </w:tabs>
        <w:ind w:left="5760" w:hanging="360"/>
      </w:pPr>
      <w:rPr>
        <w:rFonts w:ascii="Times New Roman" w:hAnsi="Times New Roman" w:hint="default"/>
      </w:rPr>
    </w:lvl>
    <w:lvl w:ilvl="8" w:tplc="FBFCA8C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22746737"/>
    <w:multiLevelType w:val="hybridMultilevel"/>
    <w:tmpl w:val="F1F6FC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27B0E57"/>
    <w:multiLevelType w:val="hybridMultilevel"/>
    <w:tmpl w:val="97402132"/>
    <w:lvl w:ilvl="0" w:tplc="04E29492">
      <w:start w:val="1"/>
      <w:numFmt w:val="decimal"/>
      <w:lvlText w:val="%1."/>
      <w:lvlJc w:val="left"/>
      <w:pPr>
        <w:tabs>
          <w:tab w:val="num" w:pos="720"/>
        </w:tabs>
        <w:ind w:left="720" w:hanging="360"/>
      </w:pPr>
      <w:rPr>
        <w:rFonts w:ascii="Times New Roman" w:eastAsia="Times New Roman" w:hAnsi="Times New Roman" w:cs="Times New Roman"/>
      </w:rPr>
    </w:lvl>
    <w:lvl w:ilvl="1" w:tplc="F6525BFE" w:tentative="1">
      <w:start w:val="1"/>
      <w:numFmt w:val="decimal"/>
      <w:lvlText w:val="%2."/>
      <w:lvlJc w:val="left"/>
      <w:pPr>
        <w:tabs>
          <w:tab w:val="num" w:pos="1440"/>
        </w:tabs>
        <w:ind w:left="1440" w:hanging="360"/>
      </w:pPr>
    </w:lvl>
    <w:lvl w:ilvl="2" w:tplc="9A3A4E12" w:tentative="1">
      <w:start w:val="1"/>
      <w:numFmt w:val="decimal"/>
      <w:lvlText w:val="%3."/>
      <w:lvlJc w:val="left"/>
      <w:pPr>
        <w:tabs>
          <w:tab w:val="num" w:pos="2160"/>
        </w:tabs>
        <w:ind w:left="2160" w:hanging="360"/>
      </w:pPr>
    </w:lvl>
    <w:lvl w:ilvl="3" w:tplc="8E26AE56" w:tentative="1">
      <w:start w:val="1"/>
      <w:numFmt w:val="decimal"/>
      <w:lvlText w:val="%4."/>
      <w:lvlJc w:val="left"/>
      <w:pPr>
        <w:tabs>
          <w:tab w:val="num" w:pos="2880"/>
        </w:tabs>
        <w:ind w:left="2880" w:hanging="360"/>
      </w:pPr>
    </w:lvl>
    <w:lvl w:ilvl="4" w:tplc="A15A7886" w:tentative="1">
      <w:start w:val="1"/>
      <w:numFmt w:val="decimal"/>
      <w:lvlText w:val="%5."/>
      <w:lvlJc w:val="left"/>
      <w:pPr>
        <w:tabs>
          <w:tab w:val="num" w:pos="3600"/>
        </w:tabs>
        <w:ind w:left="3600" w:hanging="360"/>
      </w:pPr>
    </w:lvl>
    <w:lvl w:ilvl="5" w:tplc="2BF6031C" w:tentative="1">
      <w:start w:val="1"/>
      <w:numFmt w:val="decimal"/>
      <w:lvlText w:val="%6."/>
      <w:lvlJc w:val="left"/>
      <w:pPr>
        <w:tabs>
          <w:tab w:val="num" w:pos="4320"/>
        </w:tabs>
        <w:ind w:left="4320" w:hanging="360"/>
      </w:pPr>
    </w:lvl>
    <w:lvl w:ilvl="6" w:tplc="C45CA386" w:tentative="1">
      <w:start w:val="1"/>
      <w:numFmt w:val="decimal"/>
      <w:lvlText w:val="%7."/>
      <w:lvlJc w:val="left"/>
      <w:pPr>
        <w:tabs>
          <w:tab w:val="num" w:pos="5040"/>
        </w:tabs>
        <w:ind w:left="5040" w:hanging="360"/>
      </w:pPr>
    </w:lvl>
    <w:lvl w:ilvl="7" w:tplc="EAA0965A" w:tentative="1">
      <w:start w:val="1"/>
      <w:numFmt w:val="decimal"/>
      <w:lvlText w:val="%8."/>
      <w:lvlJc w:val="left"/>
      <w:pPr>
        <w:tabs>
          <w:tab w:val="num" w:pos="5760"/>
        </w:tabs>
        <w:ind w:left="5760" w:hanging="360"/>
      </w:pPr>
    </w:lvl>
    <w:lvl w:ilvl="8" w:tplc="9A88CCE8" w:tentative="1">
      <w:start w:val="1"/>
      <w:numFmt w:val="decimal"/>
      <w:lvlText w:val="%9."/>
      <w:lvlJc w:val="left"/>
      <w:pPr>
        <w:tabs>
          <w:tab w:val="num" w:pos="6480"/>
        </w:tabs>
        <w:ind w:left="6480" w:hanging="360"/>
      </w:pPr>
    </w:lvl>
  </w:abstractNum>
  <w:abstractNum w:abstractNumId="20" w15:restartNumberingAfterBreak="0">
    <w:nsid w:val="22816173"/>
    <w:multiLevelType w:val="hybridMultilevel"/>
    <w:tmpl w:val="64907DF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43537E2"/>
    <w:multiLevelType w:val="multilevel"/>
    <w:tmpl w:val="BFB07E8E"/>
    <w:lvl w:ilvl="0">
      <w:start w:val="6"/>
      <w:numFmt w:val="bullet"/>
      <w:lvlText w:val="-"/>
      <w:lvlJc w:val="left"/>
      <w:pPr>
        <w:tabs>
          <w:tab w:val="num" w:pos="1260"/>
        </w:tabs>
        <w:ind w:left="126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6"/>
      <w:numFmt w:val="bullet"/>
      <w:lvlText w:val="-"/>
      <w:lvlJc w:val="left"/>
      <w:pPr>
        <w:tabs>
          <w:tab w:val="num" w:pos="2160"/>
        </w:tabs>
        <w:ind w:left="2160" w:hanging="360"/>
      </w:pPr>
      <w:rPr>
        <w:rFonts w:ascii="Times New Roman" w:eastAsia="Times New Roman" w:hAnsi="Times New Roman"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3E1729"/>
    <w:multiLevelType w:val="hybridMultilevel"/>
    <w:tmpl w:val="6414D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5624A5D"/>
    <w:multiLevelType w:val="hybridMultilevel"/>
    <w:tmpl w:val="B7D04F90"/>
    <w:lvl w:ilvl="0" w:tplc="0419000F">
      <w:start w:val="1"/>
      <w:numFmt w:val="decimal"/>
      <w:lvlText w:val="%1."/>
      <w:lvlJc w:val="left"/>
      <w:pPr>
        <w:tabs>
          <w:tab w:val="num" w:pos="720"/>
        </w:tabs>
        <w:ind w:left="720" w:hanging="360"/>
      </w:pPr>
      <w:rPr>
        <w:rFonts w:hint="default"/>
      </w:rPr>
    </w:lvl>
    <w:lvl w:ilvl="1" w:tplc="9F5AEDBA" w:tentative="1">
      <w:start w:val="1"/>
      <w:numFmt w:val="bullet"/>
      <w:lvlText w:val="•"/>
      <w:lvlJc w:val="left"/>
      <w:pPr>
        <w:tabs>
          <w:tab w:val="num" w:pos="1440"/>
        </w:tabs>
        <w:ind w:left="1440" w:hanging="360"/>
      </w:pPr>
      <w:rPr>
        <w:rFonts w:ascii="Times New Roman" w:hAnsi="Times New Roman" w:hint="default"/>
      </w:rPr>
    </w:lvl>
    <w:lvl w:ilvl="2" w:tplc="A4667002" w:tentative="1">
      <w:start w:val="1"/>
      <w:numFmt w:val="bullet"/>
      <w:lvlText w:val="•"/>
      <w:lvlJc w:val="left"/>
      <w:pPr>
        <w:tabs>
          <w:tab w:val="num" w:pos="2160"/>
        </w:tabs>
        <w:ind w:left="2160" w:hanging="360"/>
      </w:pPr>
      <w:rPr>
        <w:rFonts w:ascii="Times New Roman" w:hAnsi="Times New Roman" w:hint="default"/>
      </w:rPr>
    </w:lvl>
    <w:lvl w:ilvl="3" w:tplc="893AE302" w:tentative="1">
      <w:start w:val="1"/>
      <w:numFmt w:val="bullet"/>
      <w:lvlText w:val="•"/>
      <w:lvlJc w:val="left"/>
      <w:pPr>
        <w:tabs>
          <w:tab w:val="num" w:pos="2880"/>
        </w:tabs>
        <w:ind w:left="2880" w:hanging="360"/>
      </w:pPr>
      <w:rPr>
        <w:rFonts w:ascii="Times New Roman" w:hAnsi="Times New Roman" w:hint="default"/>
      </w:rPr>
    </w:lvl>
    <w:lvl w:ilvl="4" w:tplc="7DEEA040" w:tentative="1">
      <w:start w:val="1"/>
      <w:numFmt w:val="bullet"/>
      <w:lvlText w:val="•"/>
      <w:lvlJc w:val="left"/>
      <w:pPr>
        <w:tabs>
          <w:tab w:val="num" w:pos="3600"/>
        </w:tabs>
        <w:ind w:left="3600" w:hanging="360"/>
      </w:pPr>
      <w:rPr>
        <w:rFonts w:ascii="Times New Roman" w:hAnsi="Times New Roman" w:hint="default"/>
      </w:rPr>
    </w:lvl>
    <w:lvl w:ilvl="5" w:tplc="21BEE8BE" w:tentative="1">
      <w:start w:val="1"/>
      <w:numFmt w:val="bullet"/>
      <w:lvlText w:val="•"/>
      <w:lvlJc w:val="left"/>
      <w:pPr>
        <w:tabs>
          <w:tab w:val="num" w:pos="4320"/>
        </w:tabs>
        <w:ind w:left="4320" w:hanging="360"/>
      </w:pPr>
      <w:rPr>
        <w:rFonts w:ascii="Times New Roman" w:hAnsi="Times New Roman" w:hint="default"/>
      </w:rPr>
    </w:lvl>
    <w:lvl w:ilvl="6" w:tplc="5EA8D89E" w:tentative="1">
      <w:start w:val="1"/>
      <w:numFmt w:val="bullet"/>
      <w:lvlText w:val="•"/>
      <w:lvlJc w:val="left"/>
      <w:pPr>
        <w:tabs>
          <w:tab w:val="num" w:pos="5040"/>
        </w:tabs>
        <w:ind w:left="5040" w:hanging="360"/>
      </w:pPr>
      <w:rPr>
        <w:rFonts w:ascii="Times New Roman" w:hAnsi="Times New Roman" w:hint="default"/>
      </w:rPr>
    </w:lvl>
    <w:lvl w:ilvl="7" w:tplc="BFFA88D6" w:tentative="1">
      <w:start w:val="1"/>
      <w:numFmt w:val="bullet"/>
      <w:lvlText w:val="•"/>
      <w:lvlJc w:val="left"/>
      <w:pPr>
        <w:tabs>
          <w:tab w:val="num" w:pos="5760"/>
        </w:tabs>
        <w:ind w:left="5760" w:hanging="360"/>
      </w:pPr>
      <w:rPr>
        <w:rFonts w:ascii="Times New Roman" w:hAnsi="Times New Roman" w:hint="default"/>
      </w:rPr>
    </w:lvl>
    <w:lvl w:ilvl="8" w:tplc="FBFCA8C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2D2818A9"/>
    <w:multiLevelType w:val="hybridMultilevel"/>
    <w:tmpl w:val="F4E48F54"/>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2F382B78"/>
    <w:multiLevelType w:val="hybridMultilevel"/>
    <w:tmpl w:val="A3F0D192"/>
    <w:lvl w:ilvl="0" w:tplc="A9D2791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32CC0231"/>
    <w:multiLevelType w:val="hybridMultilevel"/>
    <w:tmpl w:val="CAC6ADC4"/>
    <w:lvl w:ilvl="0" w:tplc="D0945FC4">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0A6100"/>
    <w:multiLevelType w:val="hybridMultilevel"/>
    <w:tmpl w:val="80EEB0C4"/>
    <w:lvl w:ilvl="0" w:tplc="F8A46DB6">
      <w:start w:val="1"/>
      <w:numFmt w:val="decimal"/>
      <w:lvlText w:val="%1."/>
      <w:lvlJc w:val="left"/>
      <w:pPr>
        <w:tabs>
          <w:tab w:val="num" w:pos="720"/>
        </w:tabs>
        <w:ind w:left="720" w:hanging="360"/>
      </w:pPr>
      <w:rPr>
        <w:rFonts w:ascii="Times New Roman" w:eastAsia="Times New Roman" w:hAnsi="Times New Roman" w:cs="Times New Roman"/>
      </w:rPr>
    </w:lvl>
    <w:lvl w:ilvl="1" w:tplc="F6525BFE" w:tentative="1">
      <w:start w:val="1"/>
      <w:numFmt w:val="decimal"/>
      <w:lvlText w:val="%2."/>
      <w:lvlJc w:val="left"/>
      <w:pPr>
        <w:tabs>
          <w:tab w:val="num" w:pos="1440"/>
        </w:tabs>
        <w:ind w:left="1440" w:hanging="360"/>
      </w:pPr>
    </w:lvl>
    <w:lvl w:ilvl="2" w:tplc="9A3A4E12" w:tentative="1">
      <w:start w:val="1"/>
      <w:numFmt w:val="decimal"/>
      <w:lvlText w:val="%3."/>
      <w:lvlJc w:val="left"/>
      <w:pPr>
        <w:tabs>
          <w:tab w:val="num" w:pos="2160"/>
        </w:tabs>
        <w:ind w:left="2160" w:hanging="360"/>
      </w:pPr>
    </w:lvl>
    <w:lvl w:ilvl="3" w:tplc="8E26AE56" w:tentative="1">
      <w:start w:val="1"/>
      <w:numFmt w:val="decimal"/>
      <w:lvlText w:val="%4."/>
      <w:lvlJc w:val="left"/>
      <w:pPr>
        <w:tabs>
          <w:tab w:val="num" w:pos="2880"/>
        </w:tabs>
        <w:ind w:left="2880" w:hanging="360"/>
      </w:pPr>
    </w:lvl>
    <w:lvl w:ilvl="4" w:tplc="A15A7886" w:tentative="1">
      <w:start w:val="1"/>
      <w:numFmt w:val="decimal"/>
      <w:lvlText w:val="%5."/>
      <w:lvlJc w:val="left"/>
      <w:pPr>
        <w:tabs>
          <w:tab w:val="num" w:pos="3600"/>
        </w:tabs>
        <w:ind w:left="3600" w:hanging="360"/>
      </w:pPr>
    </w:lvl>
    <w:lvl w:ilvl="5" w:tplc="2BF6031C" w:tentative="1">
      <w:start w:val="1"/>
      <w:numFmt w:val="decimal"/>
      <w:lvlText w:val="%6."/>
      <w:lvlJc w:val="left"/>
      <w:pPr>
        <w:tabs>
          <w:tab w:val="num" w:pos="4320"/>
        </w:tabs>
        <w:ind w:left="4320" w:hanging="360"/>
      </w:pPr>
    </w:lvl>
    <w:lvl w:ilvl="6" w:tplc="C45CA386" w:tentative="1">
      <w:start w:val="1"/>
      <w:numFmt w:val="decimal"/>
      <w:lvlText w:val="%7."/>
      <w:lvlJc w:val="left"/>
      <w:pPr>
        <w:tabs>
          <w:tab w:val="num" w:pos="5040"/>
        </w:tabs>
        <w:ind w:left="5040" w:hanging="360"/>
      </w:pPr>
    </w:lvl>
    <w:lvl w:ilvl="7" w:tplc="EAA0965A" w:tentative="1">
      <w:start w:val="1"/>
      <w:numFmt w:val="decimal"/>
      <w:lvlText w:val="%8."/>
      <w:lvlJc w:val="left"/>
      <w:pPr>
        <w:tabs>
          <w:tab w:val="num" w:pos="5760"/>
        </w:tabs>
        <w:ind w:left="5760" w:hanging="360"/>
      </w:pPr>
    </w:lvl>
    <w:lvl w:ilvl="8" w:tplc="9A88CCE8" w:tentative="1">
      <w:start w:val="1"/>
      <w:numFmt w:val="decimal"/>
      <w:lvlText w:val="%9."/>
      <w:lvlJc w:val="left"/>
      <w:pPr>
        <w:tabs>
          <w:tab w:val="num" w:pos="6480"/>
        </w:tabs>
        <w:ind w:left="6480" w:hanging="360"/>
      </w:pPr>
    </w:lvl>
  </w:abstractNum>
  <w:abstractNum w:abstractNumId="28" w15:restartNumberingAfterBreak="0">
    <w:nsid w:val="384B575E"/>
    <w:multiLevelType w:val="hybridMultilevel"/>
    <w:tmpl w:val="16726FA8"/>
    <w:lvl w:ilvl="0" w:tplc="D5F6EB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1A01BA"/>
    <w:multiLevelType w:val="hybridMultilevel"/>
    <w:tmpl w:val="C318275A"/>
    <w:lvl w:ilvl="0" w:tplc="04190011">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30" w15:restartNumberingAfterBreak="0">
    <w:nsid w:val="402A548B"/>
    <w:multiLevelType w:val="hybridMultilevel"/>
    <w:tmpl w:val="BFE43BEC"/>
    <w:lvl w:ilvl="0" w:tplc="041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435D7651"/>
    <w:multiLevelType w:val="hybridMultilevel"/>
    <w:tmpl w:val="DB0E3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4AF2B7D"/>
    <w:multiLevelType w:val="hybridMultilevel"/>
    <w:tmpl w:val="8E643A16"/>
    <w:lvl w:ilvl="0" w:tplc="EE70F494">
      <w:start w:val="75"/>
      <w:numFmt w:val="decimal"/>
      <w:lvlText w:val="%1."/>
      <w:lvlJc w:val="left"/>
      <w:pPr>
        <w:ind w:left="1095" w:hanging="375"/>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5AC240B"/>
    <w:multiLevelType w:val="hybridMultilevel"/>
    <w:tmpl w:val="DB0E3B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64C1119"/>
    <w:multiLevelType w:val="hybridMultilevel"/>
    <w:tmpl w:val="404E46E2"/>
    <w:lvl w:ilvl="0" w:tplc="B6D0001A">
      <w:start w:val="2"/>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5" w15:restartNumberingAfterBreak="0">
    <w:nsid w:val="4910380A"/>
    <w:multiLevelType w:val="hybridMultilevel"/>
    <w:tmpl w:val="3A38E72C"/>
    <w:lvl w:ilvl="0" w:tplc="9656FD32">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15:restartNumberingAfterBreak="0">
    <w:nsid w:val="4ACE7E6F"/>
    <w:multiLevelType w:val="multilevel"/>
    <w:tmpl w:val="59E2AF68"/>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1754CFD"/>
    <w:multiLevelType w:val="hybridMultilevel"/>
    <w:tmpl w:val="75A6E054"/>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8" w15:restartNumberingAfterBreak="0">
    <w:nsid w:val="521409EA"/>
    <w:multiLevelType w:val="hybridMultilevel"/>
    <w:tmpl w:val="A672CE0E"/>
    <w:lvl w:ilvl="0" w:tplc="9656FD32">
      <w:start w:val="1"/>
      <w:numFmt w:val="bullet"/>
      <w:lvlText w:val="–"/>
      <w:lvlJc w:val="left"/>
      <w:pPr>
        <w:ind w:left="838" w:hanging="360"/>
      </w:pPr>
      <w:rPr>
        <w:rFonts w:ascii="Times New Roman" w:hAnsi="Times New Roman" w:cs="Times New Roman"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39" w15:restartNumberingAfterBreak="0">
    <w:nsid w:val="53D423BD"/>
    <w:multiLevelType w:val="multilevel"/>
    <w:tmpl w:val="C30E7392"/>
    <w:lvl w:ilvl="0">
      <w:start w:val="1"/>
      <w:numFmt w:val="decimal"/>
      <w:lvlText w:val="%1"/>
      <w:lvlJc w:val="left"/>
      <w:pPr>
        <w:ind w:left="360" w:hanging="360"/>
      </w:pPr>
      <w:rPr>
        <w:rFonts w:hint="default"/>
        <w:sz w:val="28"/>
        <w:szCs w:val="28"/>
      </w:rPr>
    </w:lvl>
    <w:lvl w:ilvl="1">
      <w:start w:val="1"/>
      <w:numFmt w:val="decimal"/>
      <w:lvlText w:val="%1.%2"/>
      <w:lvlJc w:val="left"/>
      <w:pPr>
        <w:ind w:left="1069" w:hanging="360"/>
      </w:pPr>
      <w:rPr>
        <w:rFonts w:hint="default"/>
        <w:sz w:val="28"/>
        <w:szCs w:val="28"/>
      </w:rPr>
    </w:lvl>
    <w:lvl w:ilvl="2">
      <w:start w:val="1"/>
      <w:numFmt w:val="decimal"/>
      <w:lvlText w:val="%1.%2.%3"/>
      <w:lvlJc w:val="left"/>
      <w:pPr>
        <w:ind w:left="2138" w:hanging="720"/>
      </w:pPr>
      <w:rPr>
        <w:rFonts w:hint="default"/>
        <w:sz w:val="24"/>
      </w:rPr>
    </w:lvl>
    <w:lvl w:ilvl="3">
      <w:start w:val="1"/>
      <w:numFmt w:val="decimal"/>
      <w:lvlText w:val="%1.%2.%3.%4"/>
      <w:lvlJc w:val="left"/>
      <w:pPr>
        <w:ind w:left="2847" w:hanging="720"/>
      </w:pPr>
      <w:rPr>
        <w:rFonts w:hint="default"/>
        <w:sz w:val="24"/>
      </w:rPr>
    </w:lvl>
    <w:lvl w:ilvl="4">
      <w:start w:val="1"/>
      <w:numFmt w:val="decimal"/>
      <w:lvlText w:val="%1.%2.%3.%4.%5"/>
      <w:lvlJc w:val="left"/>
      <w:pPr>
        <w:ind w:left="3916" w:hanging="1080"/>
      </w:pPr>
      <w:rPr>
        <w:rFonts w:hint="default"/>
        <w:sz w:val="24"/>
      </w:rPr>
    </w:lvl>
    <w:lvl w:ilvl="5">
      <w:start w:val="1"/>
      <w:numFmt w:val="decimal"/>
      <w:lvlText w:val="%1.%2.%3.%4.%5.%6"/>
      <w:lvlJc w:val="left"/>
      <w:pPr>
        <w:ind w:left="4625" w:hanging="1080"/>
      </w:pPr>
      <w:rPr>
        <w:rFonts w:hint="default"/>
        <w:sz w:val="24"/>
      </w:rPr>
    </w:lvl>
    <w:lvl w:ilvl="6">
      <w:start w:val="1"/>
      <w:numFmt w:val="decimal"/>
      <w:lvlText w:val="%1.%2.%3.%4.%5.%6.%7"/>
      <w:lvlJc w:val="left"/>
      <w:pPr>
        <w:ind w:left="5694" w:hanging="1440"/>
      </w:pPr>
      <w:rPr>
        <w:rFonts w:hint="default"/>
        <w:sz w:val="24"/>
      </w:rPr>
    </w:lvl>
    <w:lvl w:ilvl="7">
      <w:start w:val="1"/>
      <w:numFmt w:val="decimal"/>
      <w:lvlText w:val="%1.%2.%3.%4.%5.%6.%7.%8"/>
      <w:lvlJc w:val="left"/>
      <w:pPr>
        <w:ind w:left="6403" w:hanging="1440"/>
      </w:pPr>
      <w:rPr>
        <w:rFonts w:hint="default"/>
        <w:sz w:val="24"/>
      </w:rPr>
    </w:lvl>
    <w:lvl w:ilvl="8">
      <w:start w:val="1"/>
      <w:numFmt w:val="decimal"/>
      <w:lvlText w:val="%1.%2.%3.%4.%5.%6.%7.%8.%9"/>
      <w:lvlJc w:val="left"/>
      <w:pPr>
        <w:ind w:left="7472" w:hanging="1800"/>
      </w:pPr>
      <w:rPr>
        <w:rFonts w:hint="default"/>
        <w:sz w:val="24"/>
      </w:rPr>
    </w:lvl>
  </w:abstractNum>
  <w:abstractNum w:abstractNumId="40" w15:restartNumberingAfterBreak="0">
    <w:nsid w:val="55805EE8"/>
    <w:multiLevelType w:val="hybridMultilevel"/>
    <w:tmpl w:val="7DFCB7A4"/>
    <w:lvl w:ilvl="0" w:tplc="9656FD3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55D06689"/>
    <w:multiLevelType w:val="hybridMultilevel"/>
    <w:tmpl w:val="B51C8B48"/>
    <w:lvl w:ilvl="0" w:tplc="2E80462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290411"/>
    <w:multiLevelType w:val="hybridMultilevel"/>
    <w:tmpl w:val="2A88FE86"/>
    <w:lvl w:ilvl="0" w:tplc="9656FD3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20"/>
        </w:tabs>
        <w:ind w:left="1920" w:hanging="360"/>
      </w:pPr>
      <w:rPr>
        <w:rFonts w:ascii="Courier New" w:hAnsi="Courier New" w:cs="Courier New" w:hint="default"/>
      </w:rPr>
    </w:lvl>
    <w:lvl w:ilvl="2" w:tplc="04190005">
      <w:start w:val="1"/>
      <w:numFmt w:val="bullet"/>
      <w:lvlText w:val=""/>
      <w:lvlJc w:val="left"/>
      <w:pPr>
        <w:tabs>
          <w:tab w:val="num" w:pos="2640"/>
        </w:tabs>
        <w:ind w:left="2640" w:hanging="360"/>
      </w:pPr>
      <w:rPr>
        <w:rFonts w:ascii="Wingdings" w:hAnsi="Wingdings" w:hint="default"/>
      </w:rPr>
    </w:lvl>
    <w:lvl w:ilvl="3" w:tplc="04190001">
      <w:start w:val="1"/>
      <w:numFmt w:val="bullet"/>
      <w:lvlText w:val=""/>
      <w:lvlJc w:val="left"/>
      <w:pPr>
        <w:tabs>
          <w:tab w:val="num" w:pos="3360"/>
        </w:tabs>
        <w:ind w:left="3360" w:hanging="360"/>
      </w:pPr>
      <w:rPr>
        <w:rFonts w:ascii="Symbol" w:hAnsi="Symbol" w:hint="default"/>
      </w:rPr>
    </w:lvl>
    <w:lvl w:ilvl="4" w:tplc="04190003">
      <w:start w:val="1"/>
      <w:numFmt w:val="bullet"/>
      <w:lvlText w:val="o"/>
      <w:lvlJc w:val="left"/>
      <w:pPr>
        <w:tabs>
          <w:tab w:val="num" w:pos="4080"/>
        </w:tabs>
        <w:ind w:left="4080" w:hanging="360"/>
      </w:pPr>
      <w:rPr>
        <w:rFonts w:ascii="Courier New" w:hAnsi="Courier New" w:cs="Courier New" w:hint="default"/>
      </w:rPr>
    </w:lvl>
    <w:lvl w:ilvl="5" w:tplc="04190005">
      <w:start w:val="1"/>
      <w:numFmt w:val="bullet"/>
      <w:lvlText w:val=""/>
      <w:lvlJc w:val="left"/>
      <w:pPr>
        <w:tabs>
          <w:tab w:val="num" w:pos="4800"/>
        </w:tabs>
        <w:ind w:left="4800" w:hanging="360"/>
      </w:pPr>
      <w:rPr>
        <w:rFonts w:ascii="Wingdings" w:hAnsi="Wingdings" w:hint="default"/>
      </w:rPr>
    </w:lvl>
    <w:lvl w:ilvl="6" w:tplc="04190001">
      <w:start w:val="1"/>
      <w:numFmt w:val="bullet"/>
      <w:lvlText w:val=""/>
      <w:lvlJc w:val="left"/>
      <w:pPr>
        <w:tabs>
          <w:tab w:val="num" w:pos="5520"/>
        </w:tabs>
        <w:ind w:left="5520" w:hanging="360"/>
      </w:pPr>
      <w:rPr>
        <w:rFonts w:ascii="Symbol" w:hAnsi="Symbol" w:hint="default"/>
      </w:rPr>
    </w:lvl>
    <w:lvl w:ilvl="7" w:tplc="04190003">
      <w:start w:val="1"/>
      <w:numFmt w:val="bullet"/>
      <w:lvlText w:val="o"/>
      <w:lvlJc w:val="left"/>
      <w:pPr>
        <w:tabs>
          <w:tab w:val="num" w:pos="6240"/>
        </w:tabs>
        <w:ind w:left="6240" w:hanging="360"/>
      </w:pPr>
      <w:rPr>
        <w:rFonts w:ascii="Courier New" w:hAnsi="Courier New" w:cs="Courier New" w:hint="default"/>
      </w:rPr>
    </w:lvl>
    <w:lvl w:ilvl="8" w:tplc="04190005">
      <w:start w:val="1"/>
      <w:numFmt w:val="bullet"/>
      <w:lvlText w:val=""/>
      <w:lvlJc w:val="left"/>
      <w:pPr>
        <w:tabs>
          <w:tab w:val="num" w:pos="6960"/>
        </w:tabs>
        <w:ind w:left="6960" w:hanging="360"/>
      </w:pPr>
      <w:rPr>
        <w:rFonts w:ascii="Wingdings" w:hAnsi="Wingdings" w:hint="default"/>
      </w:rPr>
    </w:lvl>
  </w:abstractNum>
  <w:abstractNum w:abstractNumId="43" w15:restartNumberingAfterBreak="0">
    <w:nsid w:val="6A271DC5"/>
    <w:multiLevelType w:val="hybridMultilevel"/>
    <w:tmpl w:val="C94A9BC2"/>
    <w:lvl w:ilvl="0" w:tplc="37DEB802">
      <w:start w:val="1"/>
      <w:numFmt w:val="decimal"/>
      <w:lvlText w:val="%1."/>
      <w:lvlJc w:val="left"/>
      <w:pPr>
        <w:ind w:left="1084" w:hanging="375"/>
      </w:pPr>
      <w:rPr>
        <w:rFonts w:cs="Times New Roman" w:hint="default"/>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4" w15:restartNumberingAfterBreak="0">
    <w:nsid w:val="70AD779C"/>
    <w:multiLevelType w:val="hybridMultilevel"/>
    <w:tmpl w:val="58ECD902"/>
    <w:lvl w:ilvl="0" w:tplc="0419000F">
      <w:start w:val="1"/>
      <w:numFmt w:val="decimal"/>
      <w:lvlText w:val="%1."/>
      <w:lvlJc w:val="left"/>
      <w:pPr>
        <w:tabs>
          <w:tab w:val="num" w:pos="1260"/>
        </w:tabs>
        <w:ind w:left="1260" w:hanging="360"/>
      </w:pPr>
      <w:rPr>
        <w:rFonts w:hint="default"/>
      </w:rPr>
    </w:lvl>
    <w:lvl w:ilvl="1" w:tplc="04190003">
      <w:start w:val="1"/>
      <w:numFmt w:val="bullet"/>
      <w:lvlText w:val="o"/>
      <w:lvlJc w:val="left"/>
      <w:pPr>
        <w:tabs>
          <w:tab w:val="num" w:pos="1505"/>
        </w:tabs>
        <w:ind w:left="1505" w:hanging="360"/>
      </w:pPr>
      <w:rPr>
        <w:rFonts w:ascii="Courier New" w:hAnsi="Courier New" w:cs="Courier New" w:hint="default"/>
      </w:rPr>
    </w:lvl>
    <w:lvl w:ilvl="2" w:tplc="04190005">
      <w:start w:val="1"/>
      <w:numFmt w:val="bullet"/>
      <w:lvlText w:val=""/>
      <w:lvlJc w:val="left"/>
      <w:pPr>
        <w:tabs>
          <w:tab w:val="num" w:pos="2225"/>
        </w:tabs>
        <w:ind w:left="2225" w:hanging="360"/>
      </w:pPr>
      <w:rPr>
        <w:rFonts w:ascii="Wingdings" w:hAnsi="Wingdings" w:hint="default"/>
      </w:rPr>
    </w:lvl>
    <w:lvl w:ilvl="3" w:tplc="04190001">
      <w:start w:val="1"/>
      <w:numFmt w:val="bullet"/>
      <w:lvlText w:val=""/>
      <w:lvlJc w:val="left"/>
      <w:pPr>
        <w:tabs>
          <w:tab w:val="num" w:pos="2945"/>
        </w:tabs>
        <w:ind w:left="2945" w:hanging="360"/>
      </w:pPr>
      <w:rPr>
        <w:rFonts w:ascii="Symbol" w:hAnsi="Symbol" w:hint="default"/>
      </w:rPr>
    </w:lvl>
    <w:lvl w:ilvl="4" w:tplc="04190003">
      <w:start w:val="1"/>
      <w:numFmt w:val="bullet"/>
      <w:lvlText w:val="o"/>
      <w:lvlJc w:val="left"/>
      <w:pPr>
        <w:tabs>
          <w:tab w:val="num" w:pos="3665"/>
        </w:tabs>
        <w:ind w:left="3665" w:hanging="360"/>
      </w:pPr>
      <w:rPr>
        <w:rFonts w:ascii="Courier New" w:hAnsi="Courier New" w:cs="Courier New" w:hint="default"/>
      </w:rPr>
    </w:lvl>
    <w:lvl w:ilvl="5" w:tplc="04190005">
      <w:start w:val="1"/>
      <w:numFmt w:val="bullet"/>
      <w:lvlText w:val=""/>
      <w:lvlJc w:val="left"/>
      <w:pPr>
        <w:tabs>
          <w:tab w:val="num" w:pos="4385"/>
        </w:tabs>
        <w:ind w:left="4385" w:hanging="360"/>
      </w:pPr>
      <w:rPr>
        <w:rFonts w:ascii="Wingdings" w:hAnsi="Wingdings" w:hint="default"/>
      </w:rPr>
    </w:lvl>
    <w:lvl w:ilvl="6" w:tplc="04190001">
      <w:start w:val="1"/>
      <w:numFmt w:val="bullet"/>
      <w:lvlText w:val=""/>
      <w:lvlJc w:val="left"/>
      <w:pPr>
        <w:tabs>
          <w:tab w:val="num" w:pos="5105"/>
        </w:tabs>
        <w:ind w:left="5105" w:hanging="360"/>
      </w:pPr>
      <w:rPr>
        <w:rFonts w:ascii="Symbol" w:hAnsi="Symbol" w:hint="default"/>
      </w:rPr>
    </w:lvl>
    <w:lvl w:ilvl="7" w:tplc="04190003">
      <w:start w:val="1"/>
      <w:numFmt w:val="bullet"/>
      <w:lvlText w:val="o"/>
      <w:lvlJc w:val="left"/>
      <w:pPr>
        <w:tabs>
          <w:tab w:val="num" w:pos="5825"/>
        </w:tabs>
        <w:ind w:left="5825" w:hanging="360"/>
      </w:pPr>
      <w:rPr>
        <w:rFonts w:ascii="Courier New" w:hAnsi="Courier New" w:cs="Courier New" w:hint="default"/>
      </w:rPr>
    </w:lvl>
    <w:lvl w:ilvl="8" w:tplc="04190005">
      <w:start w:val="1"/>
      <w:numFmt w:val="bullet"/>
      <w:lvlText w:val=""/>
      <w:lvlJc w:val="left"/>
      <w:pPr>
        <w:tabs>
          <w:tab w:val="num" w:pos="6545"/>
        </w:tabs>
        <w:ind w:left="6545" w:hanging="360"/>
      </w:pPr>
      <w:rPr>
        <w:rFonts w:ascii="Wingdings" w:hAnsi="Wingdings" w:hint="default"/>
      </w:rPr>
    </w:lvl>
  </w:abstractNum>
  <w:abstractNum w:abstractNumId="45" w15:restartNumberingAfterBreak="0">
    <w:nsid w:val="766F5CF9"/>
    <w:multiLevelType w:val="hybridMultilevel"/>
    <w:tmpl w:val="14F8BBA2"/>
    <w:lvl w:ilvl="0" w:tplc="0809000F">
      <w:start w:val="1"/>
      <w:numFmt w:val="decimal"/>
      <w:lvlText w:val="%1."/>
      <w:lvlJc w:val="left"/>
      <w:pPr>
        <w:ind w:left="838" w:hanging="360"/>
      </w:pPr>
    </w:lvl>
    <w:lvl w:ilvl="1" w:tplc="08090019" w:tentative="1">
      <w:start w:val="1"/>
      <w:numFmt w:val="lowerLetter"/>
      <w:lvlText w:val="%2."/>
      <w:lvlJc w:val="left"/>
      <w:pPr>
        <w:ind w:left="1558" w:hanging="360"/>
      </w:pPr>
    </w:lvl>
    <w:lvl w:ilvl="2" w:tplc="0809001B" w:tentative="1">
      <w:start w:val="1"/>
      <w:numFmt w:val="lowerRoman"/>
      <w:lvlText w:val="%3."/>
      <w:lvlJc w:val="right"/>
      <w:pPr>
        <w:ind w:left="2278" w:hanging="180"/>
      </w:pPr>
    </w:lvl>
    <w:lvl w:ilvl="3" w:tplc="0809000F" w:tentative="1">
      <w:start w:val="1"/>
      <w:numFmt w:val="decimal"/>
      <w:lvlText w:val="%4."/>
      <w:lvlJc w:val="left"/>
      <w:pPr>
        <w:ind w:left="2998" w:hanging="360"/>
      </w:pPr>
    </w:lvl>
    <w:lvl w:ilvl="4" w:tplc="08090019" w:tentative="1">
      <w:start w:val="1"/>
      <w:numFmt w:val="lowerLetter"/>
      <w:lvlText w:val="%5."/>
      <w:lvlJc w:val="left"/>
      <w:pPr>
        <w:ind w:left="3718" w:hanging="360"/>
      </w:pPr>
    </w:lvl>
    <w:lvl w:ilvl="5" w:tplc="0809001B" w:tentative="1">
      <w:start w:val="1"/>
      <w:numFmt w:val="lowerRoman"/>
      <w:lvlText w:val="%6."/>
      <w:lvlJc w:val="right"/>
      <w:pPr>
        <w:ind w:left="4438" w:hanging="180"/>
      </w:pPr>
    </w:lvl>
    <w:lvl w:ilvl="6" w:tplc="0809000F" w:tentative="1">
      <w:start w:val="1"/>
      <w:numFmt w:val="decimal"/>
      <w:lvlText w:val="%7."/>
      <w:lvlJc w:val="left"/>
      <w:pPr>
        <w:ind w:left="5158" w:hanging="360"/>
      </w:pPr>
    </w:lvl>
    <w:lvl w:ilvl="7" w:tplc="08090019" w:tentative="1">
      <w:start w:val="1"/>
      <w:numFmt w:val="lowerLetter"/>
      <w:lvlText w:val="%8."/>
      <w:lvlJc w:val="left"/>
      <w:pPr>
        <w:ind w:left="5878" w:hanging="360"/>
      </w:pPr>
    </w:lvl>
    <w:lvl w:ilvl="8" w:tplc="0809001B" w:tentative="1">
      <w:start w:val="1"/>
      <w:numFmt w:val="lowerRoman"/>
      <w:lvlText w:val="%9."/>
      <w:lvlJc w:val="right"/>
      <w:pPr>
        <w:ind w:left="6598" w:hanging="180"/>
      </w:pPr>
    </w:lvl>
  </w:abstractNum>
  <w:abstractNum w:abstractNumId="46" w15:restartNumberingAfterBreak="0">
    <w:nsid w:val="78495EF5"/>
    <w:multiLevelType w:val="hybridMultilevel"/>
    <w:tmpl w:val="5FB402BC"/>
    <w:lvl w:ilvl="0" w:tplc="A4D4D2E2">
      <w:start w:val="6"/>
      <w:numFmt w:val="bullet"/>
      <w:lvlText w:val="-"/>
      <w:lvlJc w:val="left"/>
      <w:pPr>
        <w:tabs>
          <w:tab w:val="num" w:pos="720"/>
        </w:tabs>
        <w:ind w:left="720" w:hanging="360"/>
      </w:pPr>
      <w:rPr>
        <w:rFonts w:ascii="Times New Roman" w:eastAsia="Times New Roman" w:hAnsi="Times New Roman" w:cs="Times New Roman" w:hint="default"/>
      </w:rPr>
    </w:lvl>
    <w:lvl w:ilvl="1" w:tplc="F6CE0300">
      <w:start w:val="1"/>
      <w:numFmt w:val="bullet"/>
      <w:lvlText w:val=""/>
      <w:lvlJc w:val="left"/>
      <w:pPr>
        <w:tabs>
          <w:tab w:val="num" w:pos="1440"/>
        </w:tabs>
        <w:ind w:left="1440" w:hanging="360"/>
      </w:pPr>
      <w:rPr>
        <w:rFonts w:ascii="Wingdings" w:hAnsi="Wingdings" w:hint="default"/>
      </w:rPr>
    </w:lvl>
    <w:lvl w:ilvl="2" w:tplc="7B4699D4">
      <w:start w:val="1"/>
      <w:numFmt w:val="bullet"/>
      <w:lvlText w:val=""/>
      <w:lvlJc w:val="left"/>
      <w:pPr>
        <w:tabs>
          <w:tab w:val="num" w:pos="2160"/>
        </w:tabs>
        <w:ind w:left="2160" w:hanging="360"/>
      </w:pPr>
      <w:rPr>
        <w:rFonts w:ascii="Wingdings" w:hAnsi="Wingdings" w:hint="default"/>
      </w:rPr>
    </w:lvl>
    <w:lvl w:ilvl="3" w:tplc="C89EF82E">
      <w:start w:val="1"/>
      <w:numFmt w:val="bullet"/>
      <w:lvlText w:val=""/>
      <w:lvlJc w:val="left"/>
      <w:pPr>
        <w:tabs>
          <w:tab w:val="num" w:pos="2880"/>
        </w:tabs>
        <w:ind w:left="2880" w:hanging="360"/>
      </w:pPr>
      <w:rPr>
        <w:rFonts w:ascii="Wingdings" w:hAnsi="Wingdings" w:hint="default"/>
      </w:rPr>
    </w:lvl>
    <w:lvl w:ilvl="4" w:tplc="9DD2E816">
      <w:start w:val="1"/>
      <w:numFmt w:val="bullet"/>
      <w:lvlText w:val=""/>
      <w:lvlJc w:val="left"/>
      <w:pPr>
        <w:tabs>
          <w:tab w:val="num" w:pos="3600"/>
        </w:tabs>
        <w:ind w:left="3600" w:hanging="360"/>
      </w:pPr>
      <w:rPr>
        <w:rFonts w:ascii="Wingdings" w:hAnsi="Wingdings" w:hint="default"/>
      </w:rPr>
    </w:lvl>
    <w:lvl w:ilvl="5" w:tplc="11CAC4F4">
      <w:start w:val="1"/>
      <w:numFmt w:val="bullet"/>
      <w:lvlText w:val=""/>
      <w:lvlJc w:val="left"/>
      <w:pPr>
        <w:tabs>
          <w:tab w:val="num" w:pos="4320"/>
        </w:tabs>
        <w:ind w:left="4320" w:hanging="360"/>
      </w:pPr>
      <w:rPr>
        <w:rFonts w:ascii="Wingdings" w:hAnsi="Wingdings" w:hint="default"/>
      </w:rPr>
    </w:lvl>
    <w:lvl w:ilvl="6" w:tplc="78782A2C">
      <w:start w:val="1"/>
      <w:numFmt w:val="bullet"/>
      <w:lvlText w:val=""/>
      <w:lvlJc w:val="left"/>
      <w:pPr>
        <w:tabs>
          <w:tab w:val="num" w:pos="5040"/>
        </w:tabs>
        <w:ind w:left="5040" w:hanging="360"/>
      </w:pPr>
      <w:rPr>
        <w:rFonts w:ascii="Wingdings" w:hAnsi="Wingdings" w:hint="default"/>
      </w:rPr>
    </w:lvl>
    <w:lvl w:ilvl="7" w:tplc="4006A68E">
      <w:start w:val="1"/>
      <w:numFmt w:val="bullet"/>
      <w:lvlText w:val=""/>
      <w:lvlJc w:val="left"/>
      <w:pPr>
        <w:tabs>
          <w:tab w:val="num" w:pos="5760"/>
        </w:tabs>
        <w:ind w:left="5760" w:hanging="360"/>
      </w:pPr>
      <w:rPr>
        <w:rFonts w:ascii="Wingdings" w:hAnsi="Wingdings" w:hint="default"/>
      </w:rPr>
    </w:lvl>
    <w:lvl w:ilvl="8" w:tplc="472EFC9E">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511282"/>
    <w:multiLevelType w:val="hybridMultilevel"/>
    <w:tmpl w:val="8330329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5"/>
  </w:num>
  <w:num w:numId="2">
    <w:abstractNumId w:val="38"/>
  </w:num>
  <w:num w:numId="3">
    <w:abstractNumId w:val="6"/>
  </w:num>
  <w:num w:numId="4">
    <w:abstractNumId w:val="39"/>
  </w:num>
  <w:num w:numId="5">
    <w:abstractNumId w:val="36"/>
  </w:num>
  <w:num w:numId="6">
    <w:abstractNumId w:val="27"/>
  </w:num>
  <w:num w:numId="7">
    <w:abstractNumId w:val="23"/>
  </w:num>
  <w:num w:numId="8">
    <w:abstractNumId w:val="41"/>
  </w:num>
  <w:num w:numId="9">
    <w:abstractNumId w:val="2"/>
  </w:num>
  <w:num w:numId="10">
    <w:abstractNumId w:val="24"/>
  </w:num>
  <w:num w:numId="11">
    <w:abstractNumId w:val="35"/>
  </w:num>
  <w:num w:numId="12">
    <w:abstractNumId w:val="16"/>
  </w:num>
  <w:num w:numId="13">
    <w:abstractNumId w:val="40"/>
  </w:num>
  <w:num w:numId="14">
    <w:abstractNumId w:val="42"/>
  </w:num>
  <w:num w:numId="15">
    <w:abstractNumId w:val="44"/>
  </w:num>
  <w:num w:numId="16">
    <w:abstractNumId w:val="15"/>
  </w:num>
  <w:num w:numId="17">
    <w:abstractNumId w:val="30"/>
  </w:num>
  <w:num w:numId="18">
    <w:abstractNumId w:val="28"/>
  </w:num>
  <w:num w:numId="19">
    <w:abstractNumId w:val="13"/>
  </w:num>
  <w:num w:numId="20">
    <w:abstractNumId w:val="29"/>
  </w:num>
  <w:num w:numId="21">
    <w:abstractNumId w:val="3"/>
  </w:num>
  <w:num w:numId="22">
    <w:abstractNumId w:val="46"/>
  </w:num>
  <w:num w:numId="23">
    <w:abstractNumId w:val="21"/>
  </w:num>
  <w:num w:numId="24">
    <w:abstractNumId w:val="26"/>
  </w:num>
  <w:num w:numId="25">
    <w:abstractNumId w:val="12"/>
  </w:num>
  <w:num w:numId="26">
    <w:abstractNumId w:val="43"/>
  </w:num>
  <w:num w:numId="27">
    <w:abstractNumId w:val="7"/>
  </w:num>
  <w:num w:numId="28">
    <w:abstractNumId w:val="5"/>
  </w:num>
  <w:num w:numId="29">
    <w:abstractNumId w:val="32"/>
  </w:num>
  <w:num w:numId="30">
    <w:abstractNumId w:val="9"/>
  </w:num>
  <w:num w:numId="31">
    <w:abstractNumId w:val="19"/>
  </w:num>
  <w:num w:numId="32">
    <w:abstractNumId w:val="14"/>
  </w:num>
  <w:num w:numId="33">
    <w:abstractNumId w:val="34"/>
  </w:num>
  <w:num w:numId="34">
    <w:abstractNumId w:val="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0"/>
  </w:num>
  <w:num w:numId="38">
    <w:abstractNumId w:val="17"/>
  </w:num>
  <w:num w:numId="39">
    <w:abstractNumId w:val="18"/>
  </w:num>
  <w:num w:numId="40">
    <w:abstractNumId w:val="20"/>
  </w:num>
  <w:num w:numId="41">
    <w:abstractNumId w:val="47"/>
  </w:num>
  <w:num w:numId="42">
    <w:abstractNumId w:val="25"/>
  </w:num>
  <w:num w:numId="43">
    <w:abstractNumId w:val="11"/>
  </w:num>
  <w:num w:numId="44">
    <w:abstractNumId w:val="33"/>
  </w:num>
  <w:num w:numId="45">
    <w:abstractNumId w:val="31"/>
  </w:num>
  <w:num w:numId="46">
    <w:abstractNumId w:val="22"/>
  </w:num>
  <w:num w:numId="47">
    <w:abstractNumId w:val="0"/>
  </w:num>
  <w:num w:numId="48">
    <w:abstractNumId w:val="8"/>
  </w:num>
  <w:num w:numId="4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77"/>
    <w:rsid w:val="00000639"/>
    <w:rsid w:val="000007A4"/>
    <w:rsid w:val="000036C3"/>
    <w:rsid w:val="00003CE0"/>
    <w:rsid w:val="00015910"/>
    <w:rsid w:val="000244E6"/>
    <w:rsid w:val="00025B37"/>
    <w:rsid w:val="00032826"/>
    <w:rsid w:val="00032849"/>
    <w:rsid w:val="00033113"/>
    <w:rsid w:val="00034973"/>
    <w:rsid w:val="00035662"/>
    <w:rsid w:val="00037B87"/>
    <w:rsid w:val="00042541"/>
    <w:rsid w:val="00042F97"/>
    <w:rsid w:val="00044A80"/>
    <w:rsid w:val="00047175"/>
    <w:rsid w:val="00051440"/>
    <w:rsid w:val="00053EDD"/>
    <w:rsid w:val="00055125"/>
    <w:rsid w:val="000552D3"/>
    <w:rsid w:val="000554F1"/>
    <w:rsid w:val="00056743"/>
    <w:rsid w:val="000577B1"/>
    <w:rsid w:val="000601D5"/>
    <w:rsid w:val="000609CE"/>
    <w:rsid w:val="00061AD7"/>
    <w:rsid w:val="000625F0"/>
    <w:rsid w:val="00064BFE"/>
    <w:rsid w:val="000704E7"/>
    <w:rsid w:val="00073A61"/>
    <w:rsid w:val="000745BB"/>
    <w:rsid w:val="00075C73"/>
    <w:rsid w:val="0008193E"/>
    <w:rsid w:val="00082590"/>
    <w:rsid w:val="00082F6A"/>
    <w:rsid w:val="00085983"/>
    <w:rsid w:val="00091458"/>
    <w:rsid w:val="00092AF5"/>
    <w:rsid w:val="0009496E"/>
    <w:rsid w:val="00094970"/>
    <w:rsid w:val="00095B96"/>
    <w:rsid w:val="00096476"/>
    <w:rsid w:val="00096822"/>
    <w:rsid w:val="0009707F"/>
    <w:rsid w:val="000A0F4C"/>
    <w:rsid w:val="000A134D"/>
    <w:rsid w:val="000A1C8B"/>
    <w:rsid w:val="000A28A4"/>
    <w:rsid w:val="000A2F5F"/>
    <w:rsid w:val="000A7986"/>
    <w:rsid w:val="000A7FC9"/>
    <w:rsid w:val="000B0288"/>
    <w:rsid w:val="000B26C2"/>
    <w:rsid w:val="000B6FC5"/>
    <w:rsid w:val="000C02FA"/>
    <w:rsid w:val="000C4A72"/>
    <w:rsid w:val="000C671A"/>
    <w:rsid w:val="000C7C8A"/>
    <w:rsid w:val="000D17D3"/>
    <w:rsid w:val="000D1D1A"/>
    <w:rsid w:val="000D1DD9"/>
    <w:rsid w:val="000D25EB"/>
    <w:rsid w:val="000D3511"/>
    <w:rsid w:val="000D56C3"/>
    <w:rsid w:val="000D5898"/>
    <w:rsid w:val="000D75A3"/>
    <w:rsid w:val="000E354F"/>
    <w:rsid w:val="001049CA"/>
    <w:rsid w:val="0010559F"/>
    <w:rsid w:val="00107209"/>
    <w:rsid w:val="001077FB"/>
    <w:rsid w:val="00107FFA"/>
    <w:rsid w:val="001116E3"/>
    <w:rsid w:val="001176DF"/>
    <w:rsid w:val="00117BD1"/>
    <w:rsid w:val="00124F27"/>
    <w:rsid w:val="001279E4"/>
    <w:rsid w:val="001300BC"/>
    <w:rsid w:val="00131A50"/>
    <w:rsid w:val="0013258D"/>
    <w:rsid w:val="00134B91"/>
    <w:rsid w:val="001354F2"/>
    <w:rsid w:val="00140254"/>
    <w:rsid w:val="001500AB"/>
    <w:rsid w:val="00153534"/>
    <w:rsid w:val="0015414E"/>
    <w:rsid w:val="00154ED2"/>
    <w:rsid w:val="001553DD"/>
    <w:rsid w:val="00157E2B"/>
    <w:rsid w:val="00160B38"/>
    <w:rsid w:val="00164EC1"/>
    <w:rsid w:val="00165B27"/>
    <w:rsid w:val="00166DAF"/>
    <w:rsid w:val="0016742B"/>
    <w:rsid w:val="001746EF"/>
    <w:rsid w:val="00176710"/>
    <w:rsid w:val="00177FA4"/>
    <w:rsid w:val="0018244C"/>
    <w:rsid w:val="00190C4E"/>
    <w:rsid w:val="00191950"/>
    <w:rsid w:val="00191EFB"/>
    <w:rsid w:val="00196D68"/>
    <w:rsid w:val="001A1089"/>
    <w:rsid w:val="001A2344"/>
    <w:rsid w:val="001A60D4"/>
    <w:rsid w:val="001B4438"/>
    <w:rsid w:val="001B723A"/>
    <w:rsid w:val="001B7C68"/>
    <w:rsid w:val="001C0887"/>
    <w:rsid w:val="001C09DF"/>
    <w:rsid w:val="001C1B6E"/>
    <w:rsid w:val="001C53AE"/>
    <w:rsid w:val="001C56AA"/>
    <w:rsid w:val="001D1D71"/>
    <w:rsid w:val="001D1EC2"/>
    <w:rsid w:val="001D5119"/>
    <w:rsid w:val="001D6450"/>
    <w:rsid w:val="001E0D40"/>
    <w:rsid w:val="001E3CD9"/>
    <w:rsid w:val="001E445D"/>
    <w:rsid w:val="001E6671"/>
    <w:rsid w:val="001E7B5B"/>
    <w:rsid w:val="001F0DFC"/>
    <w:rsid w:val="001F1F5C"/>
    <w:rsid w:val="001F3B91"/>
    <w:rsid w:val="001F3BB0"/>
    <w:rsid w:val="001F7082"/>
    <w:rsid w:val="00202004"/>
    <w:rsid w:val="00204673"/>
    <w:rsid w:val="00207661"/>
    <w:rsid w:val="002117D5"/>
    <w:rsid w:val="00217981"/>
    <w:rsid w:val="00222672"/>
    <w:rsid w:val="0022344F"/>
    <w:rsid w:val="00227368"/>
    <w:rsid w:val="00232ED4"/>
    <w:rsid w:val="00233DA7"/>
    <w:rsid w:val="00233EE3"/>
    <w:rsid w:val="0024490B"/>
    <w:rsid w:val="00246D91"/>
    <w:rsid w:val="00247111"/>
    <w:rsid w:val="00255BE6"/>
    <w:rsid w:val="00260B9E"/>
    <w:rsid w:val="002610A6"/>
    <w:rsid w:val="00262DED"/>
    <w:rsid w:val="00263D05"/>
    <w:rsid w:val="00265DCB"/>
    <w:rsid w:val="00266A3D"/>
    <w:rsid w:val="00270435"/>
    <w:rsid w:val="002728E1"/>
    <w:rsid w:val="00273B6D"/>
    <w:rsid w:val="00274489"/>
    <w:rsid w:val="00276428"/>
    <w:rsid w:val="00276B25"/>
    <w:rsid w:val="00283DCB"/>
    <w:rsid w:val="00286EAC"/>
    <w:rsid w:val="0029079F"/>
    <w:rsid w:val="00293083"/>
    <w:rsid w:val="00294937"/>
    <w:rsid w:val="002954AF"/>
    <w:rsid w:val="0029551A"/>
    <w:rsid w:val="00297BBD"/>
    <w:rsid w:val="002A6248"/>
    <w:rsid w:val="002A705F"/>
    <w:rsid w:val="002A76AC"/>
    <w:rsid w:val="002A7C58"/>
    <w:rsid w:val="002B293A"/>
    <w:rsid w:val="002B3659"/>
    <w:rsid w:val="002C0079"/>
    <w:rsid w:val="002D2252"/>
    <w:rsid w:val="002D4DE8"/>
    <w:rsid w:val="002E0C5C"/>
    <w:rsid w:val="002E0FAF"/>
    <w:rsid w:val="002E257B"/>
    <w:rsid w:val="002E2ADA"/>
    <w:rsid w:val="002E398B"/>
    <w:rsid w:val="002F0D0E"/>
    <w:rsid w:val="0030091D"/>
    <w:rsid w:val="00301881"/>
    <w:rsid w:val="00302DB3"/>
    <w:rsid w:val="00303084"/>
    <w:rsid w:val="003053BA"/>
    <w:rsid w:val="00305B77"/>
    <w:rsid w:val="00305F4B"/>
    <w:rsid w:val="003072BF"/>
    <w:rsid w:val="003078A5"/>
    <w:rsid w:val="0031254A"/>
    <w:rsid w:val="003131B1"/>
    <w:rsid w:val="00313F21"/>
    <w:rsid w:val="00314B11"/>
    <w:rsid w:val="00315A67"/>
    <w:rsid w:val="00317822"/>
    <w:rsid w:val="00323F43"/>
    <w:rsid w:val="003255A1"/>
    <w:rsid w:val="00331248"/>
    <w:rsid w:val="00332DA5"/>
    <w:rsid w:val="00345867"/>
    <w:rsid w:val="00345988"/>
    <w:rsid w:val="00351FE2"/>
    <w:rsid w:val="00353856"/>
    <w:rsid w:val="00355662"/>
    <w:rsid w:val="00361397"/>
    <w:rsid w:val="0037035F"/>
    <w:rsid w:val="00373AD9"/>
    <w:rsid w:val="0037418A"/>
    <w:rsid w:val="00381A6A"/>
    <w:rsid w:val="00381E52"/>
    <w:rsid w:val="00383187"/>
    <w:rsid w:val="00390DA0"/>
    <w:rsid w:val="003928DE"/>
    <w:rsid w:val="003A06BC"/>
    <w:rsid w:val="003A1FD5"/>
    <w:rsid w:val="003A27ED"/>
    <w:rsid w:val="003A710F"/>
    <w:rsid w:val="003A7CE3"/>
    <w:rsid w:val="003B2FDD"/>
    <w:rsid w:val="003C54E6"/>
    <w:rsid w:val="003C6562"/>
    <w:rsid w:val="003D0718"/>
    <w:rsid w:val="003D62EE"/>
    <w:rsid w:val="003D74DD"/>
    <w:rsid w:val="003E0194"/>
    <w:rsid w:val="003E76F5"/>
    <w:rsid w:val="003F5BC6"/>
    <w:rsid w:val="003F61DB"/>
    <w:rsid w:val="00400AB5"/>
    <w:rsid w:val="004029EA"/>
    <w:rsid w:val="00402F9F"/>
    <w:rsid w:val="004030FD"/>
    <w:rsid w:val="00404DA0"/>
    <w:rsid w:val="004075F7"/>
    <w:rsid w:val="00407D1A"/>
    <w:rsid w:val="004114E8"/>
    <w:rsid w:val="00411D6B"/>
    <w:rsid w:val="00412B27"/>
    <w:rsid w:val="00415C66"/>
    <w:rsid w:val="004226A7"/>
    <w:rsid w:val="00427D4B"/>
    <w:rsid w:val="0043084E"/>
    <w:rsid w:val="00430B15"/>
    <w:rsid w:val="00434987"/>
    <w:rsid w:val="00440421"/>
    <w:rsid w:val="00442663"/>
    <w:rsid w:val="00443F0A"/>
    <w:rsid w:val="00444D64"/>
    <w:rsid w:val="00446A23"/>
    <w:rsid w:val="00447BF1"/>
    <w:rsid w:val="00447F70"/>
    <w:rsid w:val="0045039D"/>
    <w:rsid w:val="0045093B"/>
    <w:rsid w:val="00456B82"/>
    <w:rsid w:val="00457553"/>
    <w:rsid w:val="00463852"/>
    <w:rsid w:val="0046587F"/>
    <w:rsid w:val="004711EE"/>
    <w:rsid w:val="004716FE"/>
    <w:rsid w:val="00473B1C"/>
    <w:rsid w:val="004769DA"/>
    <w:rsid w:val="00477276"/>
    <w:rsid w:val="00477D01"/>
    <w:rsid w:val="004818CB"/>
    <w:rsid w:val="00482876"/>
    <w:rsid w:val="00484335"/>
    <w:rsid w:val="00485C62"/>
    <w:rsid w:val="0048798D"/>
    <w:rsid w:val="0049055A"/>
    <w:rsid w:val="00491C41"/>
    <w:rsid w:val="00493093"/>
    <w:rsid w:val="004930AF"/>
    <w:rsid w:val="004A1AE5"/>
    <w:rsid w:val="004A2C81"/>
    <w:rsid w:val="004A3A6F"/>
    <w:rsid w:val="004B054F"/>
    <w:rsid w:val="004B2F9C"/>
    <w:rsid w:val="004B3566"/>
    <w:rsid w:val="004B37DE"/>
    <w:rsid w:val="004B45CF"/>
    <w:rsid w:val="004B4B5C"/>
    <w:rsid w:val="004B568A"/>
    <w:rsid w:val="004B5E30"/>
    <w:rsid w:val="004B67D5"/>
    <w:rsid w:val="004C0883"/>
    <w:rsid w:val="004C2226"/>
    <w:rsid w:val="004C61B0"/>
    <w:rsid w:val="004C6BF2"/>
    <w:rsid w:val="004D6B42"/>
    <w:rsid w:val="004E0430"/>
    <w:rsid w:val="004E153F"/>
    <w:rsid w:val="004E2284"/>
    <w:rsid w:val="004E282E"/>
    <w:rsid w:val="004E34E0"/>
    <w:rsid w:val="004E7ABE"/>
    <w:rsid w:val="004F143F"/>
    <w:rsid w:val="004F4518"/>
    <w:rsid w:val="004F5D09"/>
    <w:rsid w:val="0050217E"/>
    <w:rsid w:val="005042B2"/>
    <w:rsid w:val="005060DC"/>
    <w:rsid w:val="00506378"/>
    <w:rsid w:val="00510532"/>
    <w:rsid w:val="00510648"/>
    <w:rsid w:val="00511111"/>
    <w:rsid w:val="005120DD"/>
    <w:rsid w:val="00512423"/>
    <w:rsid w:val="0051360D"/>
    <w:rsid w:val="00513CDD"/>
    <w:rsid w:val="00517A4B"/>
    <w:rsid w:val="005244E6"/>
    <w:rsid w:val="0053416E"/>
    <w:rsid w:val="005349C5"/>
    <w:rsid w:val="0053508A"/>
    <w:rsid w:val="0053661C"/>
    <w:rsid w:val="00536E67"/>
    <w:rsid w:val="005375C4"/>
    <w:rsid w:val="0054067A"/>
    <w:rsid w:val="0054507D"/>
    <w:rsid w:val="00545459"/>
    <w:rsid w:val="0054665E"/>
    <w:rsid w:val="00550C7F"/>
    <w:rsid w:val="00551AAC"/>
    <w:rsid w:val="005533DE"/>
    <w:rsid w:val="00553C81"/>
    <w:rsid w:val="00557682"/>
    <w:rsid w:val="00557D25"/>
    <w:rsid w:val="00561FBB"/>
    <w:rsid w:val="0056788F"/>
    <w:rsid w:val="0057025B"/>
    <w:rsid w:val="00571225"/>
    <w:rsid w:val="005712DB"/>
    <w:rsid w:val="00574B8B"/>
    <w:rsid w:val="005753AE"/>
    <w:rsid w:val="00580FB6"/>
    <w:rsid w:val="00581466"/>
    <w:rsid w:val="00584EF8"/>
    <w:rsid w:val="00585828"/>
    <w:rsid w:val="00585CD0"/>
    <w:rsid w:val="005935D1"/>
    <w:rsid w:val="005941ED"/>
    <w:rsid w:val="005A0E89"/>
    <w:rsid w:val="005A42F1"/>
    <w:rsid w:val="005A5EE9"/>
    <w:rsid w:val="005A6E79"/>
    <w:rsid w:val="005B3E6F"/>
    <w:rsid w:val="005B4F86"/>
    <w:rsid w:val="005B5752"/>
    <w:rsid w:val="005B581B"/>
    <w:rsid w:val="005B5C03"/>
    <w:rsid w:val="005C305E"/>
    <w:rsid w:val="005D3EA6"/>
    <w:rsid w:val="005E48B3"/>
    <w:rsid w:val="005F08E1"/>
    <w:rsid w:val="005F2CB7"/>
    <w:rsid w:val="00600595"/>
    <w:rsid w:val="006012F9"/>
    <w:rsid w:val="00604767"/>
    <w:rsid w:val="00614E1C"/>
    <w:rsid w:val="00615744"/>
    <w:rsid w:val="00621F92"/>
    <w:rsid w:val="0062257A"/>
    <w:rsid w:val="0062271A"/>
    <w:rsid w:val="006239AD"/>
    <w:rsid w:val="00624D68"/>
    <w:rsid w:val="0062550E"/>
    <w:rsid w:val="0062604C"/>
    <w:rsid w:val="00633782"/>
    <w:rsid w:val="00641918"/>
    <w:rsid w:val="006425CE"/>
    <w:rsid w:val="00644DBC"/>
    <w:rsid w:val="00646E11"/>
    <w:rsid w:val="00647225"/>
    <w:rsid w:val="006506E5"/>
    <w:rsid w:val="00654D6A"/>
    <w:rsid w:val="00657D16"/>
    <w:rsid w:val="0066224F"/>
    <w:rsid w:val="00664B4C"/>
    <w:rsid w:val="006674B6"/>
    <w:rsid w:val="00667B3D"/>
    <w:rsid w:val="00675E07"/>
    <w:rsid w:val="00676C3B"/>
    <w:rsid w:val="00681C17"/>
    <w:rsid w:val="0068568F"/>
    <w:rsid w:val="00685925"/>
    <w:rsid w:val="00686095"/>
    <w:rsid w:val="006908FC"/>
    <w:rsid w:val="00691C79"/>
    <w:rsid w:val="00697C1D"/>
    <w:rsid w:val="006A0222"/>
    <w:rsid w:val="006A1169"/>
    <w:rsid w:val="006A240D"/>
    <w:rsid w:val="006A25F5"/>
    <w:rsid w:val="006A5335"/>
    <w:rsid w:val="006B1332"/>
    <w:rsid w:val="006B15C4"/>
    <w:rsid w:val="006B4D5C"/>
    <w:rsid w:val="006C0D60"/>
    <w:rsid w:val="006C1EEB"/>
    <w:rsid w:val="006C34A0"/>
    <w:rsid w:val="006D0164"/>
    <w:rsid w:val="006D32A0"/>
    <w:rsid w:val="006D57EA"/>
    <w:rsid w:val="006D67F7"/>
    <w:rsid w:val="006D75A4"/>
    <w:rsid w:val="006E0782"/>
    <w:rsid w:val="006E368C"/>
    <w:rsid w:val="006E53D6"/>
    <w:rsid w:val="006E7733"/>
    <w:rsid w:val="006F3B6A"/>
    <w:rsid w:val="006F47BE"/>
    <w:rsid w:val="006F7DEF"/>
    <w:rsid w:val="00701B55"/>
    <w:rsid w:val="00702B69"/>
    <w:rsid w:val="007042AE"/>
    <w:rsid w:val="007100EE"/>
    <w:rsid w:val="00710330"/>
    <w:rsid w:val="007115D8"/>
    <w:rsid w:val="00712831"/>
    <w:rsid w:val="007128FF"/>
    <w:rsid w:val="0071300A"/>
    <w:rsid w:val="007143FD"/>
    <w:rsid w:val="007167BC"/>
    <w:rsid w:val="007170A9"/>
    <w:rsid w:val="00717918"/>
    <w:rsid w:val="00721A43"/>
    <w:rsid w:val="00722D68"/>
    <w:rsid w:val="00723715"/>
    <w:rsid w:val="00724A9F"/>
    <w:rsid w:val="00725AF9"/>
    <w:rsid w:val="007270FF"/>
    <w:rsid w:val="00731383"/>
    <w:rsid w:val="00731E54"/>
    <w:rsid w:val="0073734D"/>
    <w:rsid w:val="0074036F"/>
    <w:rsid w:val="0075396E"/>
    <w:rsid w:val="007576E3"/>
    <w:rsid w:val="00757BDA"/>
    <w:rsid w:val="00757C94"/>
    <w:rsid w:val="00760C62"/>
    <w:rsid w:val="00762607"/>
    <w:rsid w:val="00762976"/>
    <w:rsid w:val="00762991"/>
    <w:rsid w:val="00763685"/>
    <w:rsid w:val="007667B8"/>
    <w:rsid w:val="00766A8F"/>
    <w:rsid w:val="00766EED"/>
    <w:rsid w:val="0077024F"/>
    <w:rsid w:val="00770448"/>
    <w:rsid w:val="00770546"/>
    <w:rsid w:val="0077712A"/>
    <w:rsid w:val="00780085"/>
    <w:rsid w:val="00786242"/>
    <w:rsid w:val="00786827"/>
    <w:rsid w:val="00790A80"/>
    <w:rsid w:val="00790E64"/>
    <w:rsid w:val="00791DA7"/>
    <w:rsid w:val="00792229"/>
    <w:rsid w:val="0079487C"/>
    <w:rsid w:val="007953B1"/>
    <w:rsid w:val="007A1E7C"/>
    <w:rsid w:val="007A2CBE"/>
    <w:rsid w:val="007A309E"/>
    <w:rsid w:val="007A5A44"/>
    <w:rsid w:val="007B389A"/>
    <w:rsid w:val="007C0F8B"/>
    <w:rsid w:val="007C2495"/>
    <w:rsid w:val="007C272B"/>
    <w:rsid w:val="007C4CAE"/>
    <w:rsid w:val="007C6373"/>
    <w:rsid w:val="007D067C"/>
    <w:rsid w:val="007D283C"/>
    <w:rsid w:val="007D290B"/>
    <w:rsid w:val="007E254D"/>
    <w:rsid w:val="007E7E09"/>
    <w:rsid w:val="007F06BA"/>
    <w:rsid w:val="007F1FBF"/>
    <w:rsid w:val="007F36A5"/>
    <w:rsid w:val="007F6306"/>
    <w:rsid w:val="0080409D"/>
    <w:rsid w:val="0080627F"/>
    <w:rsid w:val="008068D9"/>
    <w:rsid w:val="008076A3"/>
    <w:rsid w:val="00807F89"/>
    <w:rsid w:val="00810C11"/>
    <w:rsid w:val="00810FCC"/>
    <w:rsid w:val="00814236"/>
    <w:rsid w:val="00816E21"/>
    <w:rsid w:val="008219F9"/>
    <w:rsid w:val="00827419"/>
    <w:rsid w:val="00835DE0"/>
    <w:rsid w:val="00837B0F"/>
    <w:rsid w:val="008416B9"/>
    <w:rsid w:val="008418A6"/>
    <w:rsid w:val="008421DC"/>
    <w:rsid w:val="00846FA9"/>
    <w:rsid w:val="00850153"/>
    <w:rsid w:val="008501FF"/>
    <w:rsid w:val="0085027E"/>
    <w:rsid w:val="00850571"/>
    <w:rsid w:val="008521DC"/>
    <w:rsid w:val="0085516C"/>
    <w:rsid w:val="00855D1C"/>
    <w:rsid w:val="008604BD"/>
    <w:rsid w:val="0086165E"/>
    <w:rsid w:val="00861666"/>
    <w:rsid w:val="008670FB"/>
    <w:rsid w:val="0087064C"/>
    <w:rsid w:val="00870B31"/>
    <w:rsid w:val="00875A32"/>
    <w:rsid w:val="008805DF"/>
    <w:rsid w:val="00881621"/>
    <w:rsid w:val="00884C55"/>
    <w:rsid w:val="008866B8"/>
    <w:rsid w:val="008A0497"/>
    <w:rsid w:val="008A0B93"/>
    <w:rsid w:val="008A431A"/>
    <w:rsid w:val="008A4B2D"/>
    <w:rsid w:val="008A7175"/>
    <w:rsid w:val="008B4516"/>
    <w:rsid w:val="008B7618"/>
    <w:rsid w:val="008C4996"/>
    <w:rsid w:val="008C6268"/>
    <w:rsid w:val="008C6AE3"/>
    <w:rsid w:val="008D092C"/>
    <w:rsid w:val="008D1152"/>
    <w:rsid w:val="008D2B71"/>
    <w:rsid w:val="008D6017"/>
    <w:rsid w:val="008D6CB9"/>
    <w:rsid w:val="008E18DB"/>
    <w:rsid w:val="008E313C"/>
    <w:rsid w:val="008E487F"/>
    <w:rsid w:val="008E659D"/>
    <w:rsid w:val="008F48F8"/>
    <w:rsid w:val="008F504B"/>
    <w:rsid w:val="009014B5"/>
    <w:rsid w:val="00902898"/>
    <w:rsid w:val="00902A32"/>
    <w:rsid w:val="00903FA9"/>
    <w:rsid w:val="00905255"/>
    <w:rsid w:val="0090579A"/>
    <w:rsid w:val="00910928"/>
    <w:rsid w:val="009145D8"/>
    <w:rsid w:val="00916520"/>
    <w:rsid w:val="00922CFC"/>
    <w:rsid w:val="00925118"/>
    <w:rsid w:val="00931C6C"/>
    <w:rsid w:val="00937A48"/>
    <w:rsid w:val="00941C5C"/>
    <w:rsid w:val="00942CA2"/>
    <w:rsid w:val="00945B7F"/>
    <w:rsid w:val="00947620"/>
    <w:rsid w:val="00950E13"/>
    <w:rsid w:val="009510F7"/>
    <w:rsid w:val="00951741"/>
    <w:rsid w:val="00955103"/>
    <w:rsid w:val="00961518"/>
    <w:rsid w:val="0096170B"/>
    <w:rsid w:val="00961F1E"/>
    <w:rsid w:val="009633CA"/>
    <w:rsid w:val="00963B67"/>
    <w:rsid w:val="009652FC"/>
    <w:rsid w:val="00971157"/>
    <w:rsid w:val="00972B4D"/>
    <w:rsid w:val="009734D6"/>
    <w:rsid w:val="00974176"/>
    <w:rsid w:val="0097605E"/>
    <w:rsid w:val="00976856"/>
    <w:rsid w:val="00981DE6"/>
    <w:rsid w:val="00985886"/>
    <w:rsid w:val="009903E8"/>
    <w:rsid w:val="0099077B"/>
    <w:rsid w:val="00994BD7"/>
    <w:rsid w:val="00996453"/>
    <w:rsid w:val="009A002B"/>
    <w:rsid w:val="009A0A26"/>
    <w:rsid w:val="009A16E9"/>
    <w:rsid w:val="009A1E2C"/>
    <w:rsid w:val="009A294C"/>
    <w:rsid w:val="009A3F1B"/>
    <w:rsid w:val="009A5812"/>
    <w:rsid w:val="009A6A82"/>
    <w:rsid w:val="009B6731"/>
    <w:rsid w:val="009C0017"/>
    <w:rsid w:val="009C0BFB"/>
    <w:rsid w:val="009C157B"/>
    <w:rsid w:val="009C1922"/>
    <w:rsid w:val="009C2304"/>
    <w:rsid w:val="009C2C81"/>
    <w:rsid w:val="009C3637"/>
    <w:rsid w:val="009C4332"/>
    <w:rsid w:val="009C4F40"/>
    <w:rsid w:val="009C7AE0"/>
    <w:rsid w:val="009D2D9D"/>
    <w:rsid w:val="009D34EE"/>
    <w:rsid w:val="009D3AE2"/>
    <w:rsid w:val="009D507B"/>
    <w:rsid w:val="009E01BE"/>
    <w:rsid w:val="009E4345"/>
    <w:rsid w:val="009E4747"/>
    <w:rsid w:val="009E568A"/>
    <w:rsid w:val="009E5E82"/>
    <w:rsid w:val="009E7997"/>
    <w:rsid w:val="009F1551"/>
    <w:rsid w:val="009F27F5"/>
    <w:rsid w:val="009F32E1"/>
    <w:rsid w:val="009F44D8"/>
    <w:rsid w:val="009F4941"/>
    <w:rsid w:val="009F519D"/>
    <w:rsid w:val="009F747A"/>
    <w:rsid w:val="009F772E"/>
    <w:rsid w:val="00A04661"/>
    <w:rsid w:val="00A0766B"/>
    <w:rsid w:val="00A07DD5"/>
    <w:rsid w:val="00A105CA"/>
    <w:rsid w:val="00A11FB3"/>
    <w:rsid w:val="00A12D4A"/>
    <w:rsid w:val="00A15B13"/>
    <w:rsid w:val="00A15EF8"/>
    <w:rsid w:val="00A24894"/>
    <w:rsid w:val="00A257A3"/>
    <w:rsid w:val="00A269D3"/>
    <w:rsid w:val="00A275E3"/>
    <w:rsid w:val="00A32B3D"/>
    <w:rsid w:val="00A32B49"/>
    <w:rsid w:val="00A45352"/>
    <w:rsid w:val="00A51542"/>
    <w:rsid w:val="00A518B5"/>
    <w:rsid w:val="00A55F69"/>
    <w:rsid w:val="00A63791"/>
    <w:rsid w:val="00A72027"/>
    <w:rsid w:val="00A73CF8"/>
    <w:rsid w:val="00A73D9F"/>
    <w:rsid w:val="00A827F5"/>
    <w:rsid w:val="00A82A50"/>
    <w:rsid w:val="00A833D4"/>
    <w:rsid w:val="00A90692"/>
    <w:rsid w:val="00AA15A1"/>
    <w:rsid w:val="00AA19BA"/>
    <w:rsid w:val="00AA1E25"/>
    <w:rsid w:val="00AA34BF"/>
    <w:rsid w:val="00AA3E04"/>
    <w:rsid w:val="00AA53F0"/>
    <w:rsid w:val="00AB0E8F"/>
    <w:rsid w:val="00AB2D0A"/>
    <w:rsid w:val="00AC2A8E"/>
    <w:rsid w:val="00AC5068"/>
    <w:rsid w:val="00AC766B"/>
    <w:rsid w:val="00AD0F4E"/>
    <w:rsid w:val="00AD17A6"/>
    <w:rsid w:val="00AD4E00"/>
    <w:rsid w:val="00AD5AA9"/>
    <w:rsid w:val="00AD7219"/>
    <w:rsid w:val="00AE51AE"/>
    <w:rsid w:val="00AE6E41"/>
    <w:rsid w:val="00AF0AE7"/>
    <w:rsid w:val="00AF0B38"/>
    <w:rsid w:val="00AF28DC"/>
    <w:rsid w:val="00AF3E40"/>
    <w:rsid w:val="00AF4BE9"/>
    <w:rsid w:val="00B003B1"/>
    <w:rsid w:val="00B00C1F"/>
    <w:rsid w:val="00B00CED"/>
    <w:rsid w:val="00B036D5"/>
    <w:rsid w:val="00B046F9"/>
    <w:rsid w:val="00B05668"/>
    <w:rsid w:val="00B108F8"/>
    <w:rsid w:val="00B10F62"/>
    <w:rsid w:val="00B115E8"/>
    <w:rsid w:val="00B16209"/>
    <w:rsid w:val="00B176D5"/>
    <w:rsid w:val="00B20F05"/>
    <w:rsid w:val="00B22926"/>
    <w:rsid w:val="00B234DA"/>
    <w:rsid w:val="00B23A97"/>
    <w:rsid w:val="00B24094"/>
    <w:rsid w:val="00B24C28"/>
    <w:rsid w:val="00B254DF"/>
    <w:rsid w:val="00B25704"/>
    <w:rsid w:val="00B260F5"/>
    <w:rsid w:val="00B3481B"/>
    <w:rsid w:val="00B3605F"/>
    <w:rsid w:val="00B400F2"/>
    <w:rsid w:val="00B41C90"/>
    <w:rsid w:val="00B41D93"/>
    <w:rsid w:val="00B42313"/>
    <w:rsid w:val="00B433C2"/>
    <w:rsid w:val="00B44030"/>
    <w:rsid w:val="00B46748"/>
    <w:rsid w:val="00B47AA2"/>
    <w:rsid w:val="00B50864"/>
    <w:rsid w:val="00B50F90"/>
    <w:rsid w:val="00B56A73"/>
    <w:rsid w:val="00B57247"/>
    <w:rsid w:val="00B5754F"/>
    <w:rsid w:val="00B61160"/>
    <w:rsid w:val="00B623B5"/>
    <w:rsid w:val="00B62677"/>
    <w:rsid w:val="00B659F3"/>
    <w:rsid w:val="00B7137D"/>
    <w:rsid w:val="00B746B1"/>
    <w:rsid w:val="00B75EC8"/>
    <w:rsid w:val="00B7625D"/>
    <w:rsid w:val="00B77EC0"/>
    <w:rsid w:val="00B821E5"/>
    <w:rsid w:val="00B855B4"/>
    <w:rsid w:val="00B87257"/>
    <w:rsid w:val="00B87463"/>
    <w:rsid w:val="00B90660"/>
    <w:rsid w:val="00B93661"/>
    <w:rsid w:val="00B93862"/>
    <w:rsid w:val="00B94531"/>
    <w:rsid w:val="00B97343"/>
    <w:rsid w:val="00BA09AF"/>
    <w:rsid w:val="00BA14DD"/>
    <w:rsid w:val="00BA3259"/>
    <w:rsid w:val="00BB06FE"/>
    <w:rsid w:val="00BB1CA2"/>
    <w:rsid w:val="00BB1D73"/>
    <w:rsid w:val="00BB3FAB"/>
    <w:rsid w:val="00BB4231"/>
    <w:rsid w:val="00BB485C"/>
    <w:rsid w:val="00BB6803"/>
    <w:rsid w:val="00BB6FBD"/>
    <w:rsid w:val="00BB74AD"/>
    <w:rsid w:val="00BC303E"/>
    <w:rsid w:val="00BD3796"/>
    <w:rsid w:val="00BD3BC4"/>
    <w:rsid w:val="00BD441F"/>
    <w:rsid w:val="00BE2FD8"/>
    <w:rsid w:val="00BE580C"/>
    <w:rsid w:val="00BF5564"/>
    <w:rsid w:val="00C00D3A"/>
    <w:rsid w:val="00C0194F"/>
    <w:rsid w:val="00C0336B"/>
    <w:rsid w:val="00C0689E"/>
    <w:rsid w:val="00C073D9"/>
    <w:rsid w:val="00C10CD9"/>
    <w:rsid w:val="00C11BBF"/>
    <w:rsid w:val="00C12332"/>
    <w:rsid w:val="00C13070"/>
    <w:rsid w:val="00C136C7"/>
    <w:rsid w:val="00C16F77"/>
    <w:rsid w:val="00C201CB"/>
    <w:rsid w:val="00C25973"/>
    <w:rsid w:val="00C34695"/>
    <w:rsid w:val="00C418CB"/>
    <w:rsid w:val="00C43E09"/>
    <w:rsid w:val="00C46E23"/>
    <w:rsid w:val="00C51770"/>
    <w:rsid w:val="00C51B00"/>
    <w:rsid w:val="00C5438A"/>
    <w:rsid w:val="00C54BAF"/>
    <w:rsid w:val="00C60CE5"/>
    <w:rsid w:val="00C63039"/>
    <w:rsid w:val="00C6334C"/>
    <w:rsid w:val="00C65D28"/>
    <w:rsid w:val="00C701D1"/>
    <w:rsid w:val="00C70E03"/>
    <w:rsid w:val="00C712C2"/>
    <w:rsid w:val="00C732AC"/>
    <w:rsid w:val="00C75F5D"/>
    <w:rsid w:val="00C763E8"/>
    <w:rsid w:val="00C77325"/>
    <w:rsid w:val="00C8260C"/>
    <w:rsid w:val="00C86FD9"/>
    <w:rsid w:val="00C92C44"/>
    <w:rsid w:val="00C939D5"/>
    <w:rsid w:val="00C9699E"/>
    <w:rsid w:val="00CA0AE5"/>
    <w:rsid w:val="00CA4D45"/>
    <w:rsid w:val="00CA4E29"/>
    <w:rsid w:val="00CB1F24"/>
    <w:rsid w:val="00CB2F35"/>
    <w:rsid w:val="00CB370C"/>
    <w:rsid w:val="00CB3955"/>
    <w:rsid w:val="00CC1234"/>
    <w:rsid w:val="00CC2F64"/>
    <w:rsid w:val="00CC34FD"/>
    <w:rsid w:val="00CC478A"/>
    <w:rsid w:val="00CC6971"/>
    <w:rsid w:val="00CC699F"/>
    <w:rsid w:val="00CD05E8"/>
    <w:rsid w:val="00CD0AD1"/>
    <w:rsid w:val="00CD1B9D"/>
    <w:rsid w:val="00CD469E"/>
    <w:rsid w:val="00CD4C9C"/>
    <w:rsid w:val="00CD683A"/>
    <w:rsid w:val="00CE5486"/>
    <w:rsid w:val="00CE7F96"/>
    <w:rsid w:val="00CF1187"/>
    <w:rsid w:val="00CF1A74"/>
    <w:rsid w:val="00CF34D2"/>
    <w:rsid w:val="00CF4771"/>
    <w:rsid w:val="00D01933"/>
    <w:rsid w:val="00D054B6"/>
    <w:rsid w:val="00D0656C"/>
    <w:rsid w:val="00D069F9"/>
    <w:rsid w:val="00D069FD"/>
    <w:rsid w:val="00D073FB"/>
    <w:rsid w:val="00D076D8"/>
    <w:rsid w:val="00D1109E"/>
    <w:rsid w:val="00D11243"/>
    <w:rsid w:val="00D114C2"/>
    <w:rsid w:val="00D12263"/>
    <w:rsid w:val="00D14EAC"/>
    <w:rsid w:val="00D16A1D"/>
    <w:rsid w:val="00D16A40"/>
    <w:rsid w:val="00D20CAF"/>
    <w:rsid w:val="00D21DEC"/>
    <w:rsid w:val="00D2245A"/>
    <w:rsid w:val="00D237D2"/>
    <w:rsid w:val="00D23D5F"/>
    <w:rsid w:val="00D254CA"/>
    <w:rsid w:val="00D25E70"/>
    <w:rsid w:val="00D260BC"/>
    <w:rsid w:val="00D26F61"/>
    <w:rsid w:val="00D27BFA"/>
    <w:rsid w:val="00D35728"/>
    <w:rsid w:val="00D3580F"/>
    <w:rsid w:val="00D3668A"/>
    <w:rsid w:val="00D37197"/>
    <w:rsid w:val="00D4045B"/>
    <w:rsid w:val="00D45C24"/>
    <w:rsid w:val="00D475CF"/>
    <w:rsid w:val="00D477A9"/>
    <w:rsid w:val="00D50135"/>
    <w:rsid w:val="00D52237"/>
    <w:rsid w:val="00D53B7D"/>
    <w:rsid w:val="00D54E12"/>
    <w:rsid w:val="00D56914"/>
    <w:rsid w:val="00D572F2"/>
    <w:rsid w:val="00D66539"/>
    <w:rsid w:val="00D66886"/>
    <w:rsid w:val="00D70C88"/>
    <w:rsid w:val="00D72015"/>
    <w:rsid w:val="00D72494"/>
    <w:rsid w:val="00D73352"/>
    <w:rsid w:val="00D760F4"/>
    <w:rsid w:val="00D80A14"/>
    <w:rsid w:val="00D815B7"/>
    <w:rsid w:val="00D83FB9"/>
    <w:rsid w:val="00D87474"/>
    <w:rsid w:val="00D930A9"/>
    <w:rsid w:val="00D9396B"/>
    <w:rsid w:val="00DA0698"/>
    <w:rsid w:val="00DA24C4"/>
    <w:rsid w:val="00DA2B23"/>
    <w:rsid w:val="00DA303B"/>
    <w:rsid w:val="00DA526E"/>
    <w:rsid w:val="00DB1F14"/>
    <w:rsid w:val="00DB4AA5"/>
    <w:rsid w:val="00DB79D7"/>
    <w:rsid w:val="00DC2454"/>
    <w:rsid w:val="00DC2F60"/>
    <w:rsid w:val="00DD4E5F"/>
    <w:rsid w:val="00DD52B4"/>
    <w:rsid w:val="00DD7340"/>
    <w:rsid w:val="00DE154B"/>
    <w:rsid w:val="00DE3831"/>
    <w:rsid w:val="00DE5334"/>
    <w:rsid w:val="00DE6C46"/>
    <w:rsid w:val="00DE73D7"/>
    <w:rsid w:val="00DF0D20"/>
    <w:rsid w:val="00DF183A"/>
    <w:rsid w:val="00DF7E91"/>
    <w:rsid w:val="00E00862"/>
    <w:rsid w:val="00E032B7"/>
    <w:rsid w:val="00E07E8B"/>
    <w:rsid w:val="00E13BFA"/>
    <w:rsid w:val="00E1474B"/>
    <w:rsid w:val="00E154B8"/>
    <w:rsid w:val="00E20D2F"/>
    <w:rsid w:val="00E250ED"/>
    <w:rsid w:val="00E322A5"/>
    <w:rsid w:val="00E37153"/>
    <w:rsid w:val="00E37D68"/>
    <w:rsid w:val="00E42DFB"/>
    <w:rsid w:val="00E505D7"/>
    <w:rsid w:val="00E50F07"/>
    <w:rsid w:val="00E5772C"/>
    <w:rsid w:val="00E57EEC"/>
    <w:rsid w:val="00E60A9F"/>
    <w:rsid w:val="00E60C63"/>
    <w:rsid w:val="00E61FFC"/>
    <w:rsid w:val="00E637C3"/>
    <w:rsid w:val="00E673F2"/>
    <w:rsid w:val="00E67D94"/>
    <w:rsid w:val="00E71764"/>
    <w:rsid w:val="00E727E6"/>
    <w:rsid w:val="00E72F46"/>
    <w:rsid w:val="00E76935"/>
    <w:rsid w:val="00E76EA8"/>
    <w:rsid w:val="00E77061"/>
    <w:rsid w:val="00E80555"/>
    <w:rsid w:val="00E81390"/>
    <w:rsid w:val="00E81461"/>
    <w:rsid w:val="00E82171"/>
    <w:rsid w:val="00E84012"/>
    <w:rsid w:val="00E84D1D"/>
    <w:rsid w:val="00E85AD4"/>
    <w:rsid w:val="00E875E4"/>
    <w:rsid w:val="00E911DA"/>
    <w:rsid w:val="00E94DFE"/>
    <w:rsid w:val="00E966CF"/>
    <w:rsid w:val="00E96E16"/>
    <w:rsid w:val="00EA14CD"/>
    <w:rsid w:val="00EA52A0"/>
    <w:rsid w:val="00EA5C4F"/>
    <w:rsid w:val="00EA6010"/>
    <w:rsid w:val="00EA6043"/>
    <w:rsid w:val="00EB2C00"/>
    <w:rsid w:val="00EB3EF9"/>
    <w:rsid w:val="00EB44F0"/>
    <w:rsid w:val="00EB4F7D"/>
    <w:rsid w:val="00EB6761"/>
    <w:rsid w:val="00EC4951"/>
    <w:rsid w:val="00EC5BB9"/>
    <w:rsid w:val="00EC62A9"/>
    <w:rsid w:val="00ED6735"/>
    <w:rsid w:val="00ED7D95"/>
    <w:rsid w:val="00EE6027"/>
    <w:rsid w:val="00EE64A0"/>
    <w:rsid w:val="00EF1526"/>
    <w:rsid w:val="00EF2B46"/>
    <w:rsid w:val="00EF5124"/>
    <w:rsid w:val="00EF5CFA"/>
    <w:rsid w:val="00EF69CC"/>
    <w:rsid w:val="00EF7A6A"/>
    <w:rsid w:val="00EF7DFC"/>
    <w:rsid w:val="00F04871"/>
    <w:rsid w:val="00F05C96"/>
    <w:rsid w:val="00F07637"/>
    <w:rsid w:val="00F10FBE"/>
    <w:rsid w:val="00F12545"/>
    <w:rsid w:val="00F13F33"/>
    <w:rsid w:val="00F1493C"/>
    <w:rsid w:val="00F16374"/>
    <w:rsid w:val="00F20685"/>
    <w:rsid w:val="00F23BDF"/>
    <w:rsid w:val="00F32D5E"/>
    <w:rsid w:val="00F34371"/>
    <w:rsid w:val="00F36446"/>
    <w:rsid w:val="00F40655"/>
    <w:rsid w:val="00F40BD2"/>
    <w:rsid w:val="00F4178E"/>
    <w:rsid w:val="00F419EF"/>
    <w:rsid w:val="00F44722"/>
    <w:rsid w:val="00F45F91"/>
    <w:rsid w:val="00F50002"/>
    <w:rsid w:val="00F51042"/>
    <w:rsid w:val="00F560CE"/>
    <w:rsid w:val="00F62FE7"/>
    <w:rsid w:val="00F65259"/>
    <w:rsid w:val="00F65A92"/>
    <w:rsid w:val="00F65EFB"/>
    <w:rsid w:val="00F666AB"/>
    <w:rsid w:val="00F676C8"/>
    <w:rsid w:val="00F748C4"/>
    <w:rsid w:val="00F76DC1"/>
    <w:rsid w:val="00F8450D"/>
    <w:rsid w:val="00F84968"/>
    <w:rsid w:val="00F85A37"/>
    <w:rsid w:val="00F8773F"/>
    <w:rsid w:val="00F9056B"/>
    <w:rsid w:val="00F91DAE"/>
    <w:rsid w:val="00F95D2E"/>
    <w:rsid w:val="00F97AE9"/>
    <w:rsid w:val="00FA0135"/>
    <w:rsid w:val="00FA0B55"/>
    <w:rsid w:val="00FA33EA"/>
    <w:rsid w:val="00FA3A56"/>
    <w:rsid w:val="00FB066C"/>
    <w:rsid w:val="00FB170C"/>
    <w:rsid w:val="00FC1204"/>
    <w:rsid w:val="00FC1D49"/>
    <w:rsid w:val="00FC65AD"/>
    <w:rsid w:val="00FC73F8"/>
    <w:rsid w:val="00FD5750"/>
    <w:rsid w:val="00FD652D"/>
    <w:rsid w:val="00FD75DE"/>
    <w:rsid w:val="00FD7888"/>
    <w:rsid w:val="00FD7B58"/>
    <w:rsid w:val="00FE1A56"/>
    <w:rsid w:val="00FE21D3"/>
    <w:rsid w:val="00FE4AC0"/>
    <w:rsid w:val="00FE5306"/>
    <w:rsid w:val="00FE740E"/>
    <w:rsid w:val="00FF04D1"/>
    <w:rsid w:val="00FF64D5"/>
    <w:rsid w:val="00FF6E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6F0A5"/>
  <w15:docId w15:val="{E24D7C1E-E429-4054-880B-3C628859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677"/>
    <w:rPr>
      <w:lang w:val="ru-RU"/>
    </w:rPr>
  </w:style>
  <w:style w:type="paragraph" w:styleId="Heading1">
    <w:name w:val="heading 1"/>
    <w:basedOn w:val="Normal"/>
    <w:next w:val="Normal"/>
    <w:link w:val="Heading1Char"/>
    <w:uiPriority w:val="9"/>
    <w:qFormat/>
    <w:rsid w:val="008274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557682"/>
    <w:pPr>
      <w:keepNext/>
      <w:keepLines/>
      <w:spacing w:before="40" w:after="0" w:line="256" w:lineRule="auto"/>
      <w:outlineLvl w:val="3"/>
    </w:pPr>
    <w:rPr>
      <w:rFonts w:asciiTheme="majorHAnsi" w:eastAsiaTheme="majorEastAsia" w:hAnsiTheme="majorHAnsi" w:cstheme="majorBidi"/>
      <w:i/>
      <w:iCs/>
      <w:color w:val="2E74B5" w:themeColor="accent1" w:themeShade="BF"/>
      <w:lang w:val="en-GB"/>
    </w:rPr>
  </w:style>
  <w:style w:type="paragraph" w:styleId="Heading5">
    <w:name w:val="heading 5"/>
    <w:basedOn w:val="Normal"/>
    <w:next w:val="Normal"/>
    <w:link w:val="Heading5Char"/>
    <w:uiPriority w:val="9"/>
    <w:semiHidden/>
    <w:unhideWhenUsed/>
    <w:qFormat/>
    <w:rsid w:val="000A798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2677"/>
    <w:pPr>
      <w:ind w:left="720"/>
      <w:contextualSpacing/>
    </w:pPr>
  </w:style>
  <w:style w:type="paragraph" w:styleId="NormalWe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Normal"/>
    <w:link w:val="NormalWebChar"/>
    <w:uiPriority w:val="99"/>
    <w:qFormat/>
    <w:rsid w:val="00B62677"/>
    <w:pPr>
      <w:spacing w:before="100" w:beforeAutospacing="1" w:after="100" w:afterAutospacing="1" w:line="240" w:lineRule="auto"/>
    </w:pPr>
    <w:rPr>
      <w:rFonts w:ascii="Times New Roman" w:eastAsia="Calibri" w:hAnsi="Times New Roman" w:cs="Times New Roman"/>
      <w:sz w:val="24"/>
      <w:szCs w:val="20"/>
      <w:lang w:eastAsia="ru-RU"/>
    </w:rPr>
  </w:style>
  <w:style w:type="character" w:customStyle="1" w:styleId="NormalWebChar">
    <w:name w:val="Normal (Web) Char"/>
    <w:aliases w:val="Знак4 Char,Знак4 Знак Знак Char,Знак4 Знак Char,Обычный (Web)1 Char,Обычный (веб) Знак1 Char,Обычный (веб) Знак Знак1 Char,Знак Знак1 Знак Char,Обычный (веб) Знак Знак Знак Char,Знак Знак1 Знак Знак Char,Знак Знак Знак Знак Зн Char"/>
    <w:link w:val="NormalWeb"/>
    <w:uiPriority w:val="99"/>
    <w:rsid w:val="00B62677"/>
    <w:rPr>
      <w:rFonts w:ascii="Times New Roman" w:eastAsia="Calibri" w:hAnsi="Times New Roman" w:cs="Times New Roman"/>
      <w:sz w:val="24"/>
      <w:szCs w:val="20"/>
      <w:lang w:val="ru-RU" w:eastAsia="ru-RU"/>
    </w:rPr>
  </w:style>
  <w:style w:type="paragraph" w:customStyle="1" w:styleId="Default">
    <w:name w:val="Default"/>
    <w:rsid w:val="00B62677"/>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character" w:styleId="Hyperlink">
    <w:name w:val="Hyperlink"/>
    <w:uiPriority w:val="99"/>
    <w:rsid w:val="00B62677"/>
    <w:rPr>
      <w:rFonts w:cs="Times New Roman"/>
      <w:color w:val="0000FF"/>
      <w:u w:val="single"/>
    </w:rPr>
  </w:style>
  <w:style w:type="paragraph" w:customStyle="1" w:styleId="Pa4">
    <w:name w:val="Pa4"/>
    <w:basedOn w:val="Normal"/>
    <w:next w:val="Normal"/>
    <w:uiPriority w:val="99"/>
    <w:rsid w:val="00B62677"/>
    <w:pPr>
      <w:autoSpaceDE w:val="0"/>
      <w:autoSpaceDN w:val="0"/>
      <w:adjustRightInd w:val="0"/>
      <w:spacing w:after="0" w:line="201" w:lineRule="atLeast"/>
    </w:pPr>
    <w:rPr>
      <w:rFonts w:ascii="Times New Roman" w:eastAsia="Times New Roman" w:hAnsi="Times New Roman" w:cs="Times New Roman"/>
      <w:sz w:val="24"/>
      <w:szCs w:val="24"/>
      <w:lang w:eastAsia="ru-RU"/>
    </w:rPr>
  </w:style>
  <w:style w:type="character" w:customStyle="1" w:styleId="a">
    <w:name w:val="Основной текст_"/>
    <w:link w:val="3"/>
    <w:uiPriority w:val="99"/>
    <w:rsid w:val="00B62677"/>
    <w:rPr>
      <w:rFonts w:ascii="Times New Roman" w:hAnsi="Times New Roman" w:cs="Times New Roman"/>
      <w:sz w:val="27"/>
      <w:szCs w:val="27"/>
      <w:shd w:val="clear" w:color="auto" w:fill="FFFFFF"/>
    </w:rPr>
  </w:style>
  <w:style w:type="paragraph" w:customStyle="1" w:styleId="3">
    <w:name w:val="Основной текст3"/>
    <w:basedOn w:val="Normal"/>
    <w:link w:val="a"/>
    <w:uiPriority w:val="99"/>
    <w:rsid w:val="00B62677"/>
    <w:pPr>
      <w:widowControl w:val="0"/>
      <w:shd w:val="clear" w:color="auto" w:fill="FFFFFF"/>
      <w:spacing w:before="420" w:after="300" w:line="322" w:lineRule="exact"/>
      <w:ind w:hanging="360"/>
      <w:jc w:val="both"/>
    </w:pPr>
    <w:rPr>
      <w:rFonts w:ascii="Times New Roman" w:hAnsi="Times New Roman" w:cs="Times New Roman"/>
      <w:sz w:val="27"/>
      <w:szCs w:val="27"/>
      <w:lang w:val="en-GB"/>
    </w:rPr>
  </w:style>
  <w:style w:type="character" w:styleId="Emphasis">
    <w:name w:val="Emphasis"/>
    <w:uiPriority w:val="20"/>
    <w:qFormat/>
    <w:rsid w:val="00B62677"/>
    <w:rPr>
      <w:rFonts w:cs="Times New Roman"/>
      <w:i/>
      <w:iCs/>
    </w:rPr>
  </w:style>
  <w:style w:type="character" w:styleId="Strong">
    <w:name w:val="Strong"/>
    <w:uiPriority w:val="22"/>
    <w:qFormat/>
    <w:rsid w:val="00B62677"/>
    <w:rPr>
      <w:rFonts w:cs="Times New Roman"/>
      <w:b/>
      <w:bCs/>
    </w:rPr>
  </w:style>
  <w:style w:type="character" w:customStyle="1" w:styleId="ListParagraphChar">
    <w:name w:val="List Paragraph Char"/>
    <w:link w:val="ListParagraph"/>
    <w:uiPriority w:val="34"/>
    <w:rsid w:val="00B62677"/>
    <w:rPr>
      <w:lang w:val="ru-RU"/>
    </w:rPr>
  </w:style>
  <w:style w:type="paragraph" w:customStyle="1" w:styleId="32">
    <w:name w:val="Основной текст с отступом 32"/>
    <w:basedOn w:val="Normal"/>
    <w:rsid w:val="00B62677"/>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apple-converted-space">
    <w:name w:val="apple-converted-space"/>
    <w:basedOn w:val="DefaultParagraphFont"/>
    <w:rsid w:val="00B62677"/>
  </w:style>
  <w:style w:type="paragraph" w:styleId="BodyText">
    <w:name w:val="Body Text"/>
    <w:basedOn w:val="Normal"/>
    <w:link w:val="BodyTextChar"/>
    <w:uiPriority w:val="1"/>
    <w:qFormat/>
    <w:rsid w:val="00B62677"/>
    <w:pPr>
      <w:widowControl w:val="0"/>
      <w:spacing w:before="5" w:after="0" w:line="240" w:lineRule="auto"/>
      <w:ind w:left="118"/>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uiPriority w:val="1"/>
    <w:rsid w:val="00B62677"/>
    <w:rPr>
      <w:rFonts w:ascii="Times New Roman" w:eastAsia="Times New Roman" w:hAnsi="Times New Roman" w:cs="Times New Roman"/>
      <w:sz w:val="28"/>
      <w:szCs w:val="28"/>
      <w:lang w:val="en-US"/>
    </w:rPr>
  </w:style>
  <w:style w:type="character" w:customStyle="1" w:styleId="s1">
    <w:name w:val="s1"/>
    <w:basedOn w:val="DefaultParagraphFont"/>
    <w:rsid w:val="00B62677"/>
    <w:rPr>
      <w:rFonts w:ascii="Times New Roman" w:hAnsi="Times New Roman" w:cs="Times New Roman" w:hint="default"/>
      <w:b/>
      <w:bCs/>
      <w:color w:val="000000"/>
    </w:rPr>
  </w:style>
  <w:style w:type="character" w:customStyle="1" w:styleId="a0">
    <w:name w:val="Подпись к таблице"/>
    <w:basedOn w:val="DefaultParagraphFont"/>
    <w:rsid w:val="00B6267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styleId="NoSpacing">
    <w:name w:val="No Spacing"/>
    <w:aliases w:val="мелкий,Обя,мой рабочий,Айгерим,норма,No Spacing1,свой,Без интервала11"/>
    <w:link w:val="NoSpacingChar"/>
    <w:uiPriority w:val="1"/>
    <w:qFormat/>
    <w:rsid w:val="009F772E"/>
    <w:pPr>
      <w:spacing w:after="0" w:line="240" w:lineRule="auto"/>
    </w:pPr>
    <w:rPr>
      <w:rFonts w:eastAsiaTheme="minorEastAsia"/>
      <w:lang w:val="ru-RU"/>
    </w:rPr>
  </w:style>
  <w:style w:type="paragraph" w:styleId="Header">
    <w:name w:val="header"/>
    <w:basedOn w:val="Normal"/>
    <w:link w:val="HeaderChar"/>
    <w:uiPriority w:val="99"/>
    <w:unhideWhenUsed/>
    <w:rsid w:val="009F77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772E"/>
    <w:rPr>
      <w:lang w:val="ru-RU"/>
    </w:rPr>
  </w:style>
  <w:style w:type="paragraph" w:styleId="Footer">
    <w:name w:val="footer"/>
    <w:basedOn w:val="Normal"/>
    <w:link w:val="FooterChar"/>
    <w:uiPriority w:val="99"/>
    <w:unhideWhenUsed/>
    <w:rsid w:val="009F77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772E"/>
    <w:rPr>
      <w:lang w:val="ru-RU"/>
    </w:rPr>
  </w:style>
  <w:style w:type="table" w:styleId="TableGrid">
    <w:name w:val="Table Grid"/>
    <w:basedOn w:val="TableNormal"/>
    <w:uiPriority w:val="39"/>
    <w:rsid w:val="00081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1F708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aliases w:val="мелкий Char,Обя Char,мой рабочий Char,Айгерим Char,норма Char,No Spacing1 Char,свой Char,Без интервала11 Char"/>
    <w:link w:val="NoSpacing"/>
    <w:uiPriority w:val="1"/>
    <w:locked/>
    <w:rsid w:val="004711EE"/>
    <w:rPr>
      <w:rFonts w:eastAsiaTheme="minorEastAsia"/>
      <w:lang w:val="ru-RU"/>
    </w:rPr>
  </w:style>
  <w:style w:type="paragraph" w:styleId="BodyTextIndent2">
    <w:name w:val="Body Text Indent 2"/>
    <w:basedOn w:val="Normal"/>
    <w:link w:val="BodyTextIndent2Char"/>
    <w:uiPriority w:val="99"/>
    <w:semiHidden/>
    <w:unhideWhenUsed/>
    <w:rsid w:val="00557682"/>
    <w:pPr>
      <w:spacing w:after="120" w:line="480" w:lineRule="auto"/>
      <w:ind w:left="283"/>
    </w:pPr>
  </w:style>
  <w:style w:type="character" w:customStyle="1" w:styleId="BodyTextIndent2Char">
    <w:name w:val="Body Text Indent 2 Char"/>
    <w:basedOn w:val="DefaultParagraphFont"/>
    <w:link w:val="BodyTextIndent2"/>
    <w:uiPriority w:val="99"/>
    <w:semiHidden/>
    <w:rsid w:val="00557682"/>
    <w:rPr>
      <w:lang w:val="ru-RU"/>
    </w:rPr>
  </w:style>
  <w:style w:type="character" w:customStyle="1" w:styleId="Heading4Char">
    <w:name w:val="Heading 4 Char"/>
    <w:basedOn w:val="DefaultParagraphFont"/>
    <w:link w:val="Heading4"/>
    <w:uiPriority w:val="9"/>
    <w:semiHidden/>
    <w:rsid w:val="00557682"/>
    <w:rPr>
      <w:rFonts w:asciiTheme="majorHAnsi" w:eastAsiaTheme="majorEastAsia" w:hAnsiTheme="majorHAnsi" w:cstheme="majorBidi"/>
      <w:i/>
      <w:iCs/>
      <w:color w:val="2E74B5" w:themeColor="accent1" w:themeShade="BF"/>
    </w:rPr>
  </w:style>
  <w:style w:type="paragraph" w:customStyle="1" w:styleId="ParaAttribute0">
    <w:name w:val="ParaAttribute0"/>
    <w:uiPriority w:val="99"/>
    <w:rsid w:val="00557682"/>
    <w:pPr>
      <w:wordWrap w:val="0"/>
      <w:spacing w:line="240" w:lineRule="auto"/>
    </w:pPr>
    <w:rPr>
      <w:rFonts w:ascii="Times New Roman" w:eastAsia="Batang" w:hAnsi="Times New Roman" w:cs="Times New Roman"/>
      <w:sz w:val="20"/>
      <w:szCs w:val="20"/>
      <w:lang w:eastAsia="en-GB"/>
    </w:rPr>
  </w:style>
  <w:style w:type="character" w:customStyle="1" w:styleId="CharAttribute0">
    <w:name w:val="CharAttribute0"/>
    <w:rsid w:val="00557682"/>
    <w:rPr>
      <w:rFonts w:ascii="Times New Roman" w:eastAsia="Times New Roman" w:hAnsi="Times New Roman" w:cs="Times New Roman" w:hint="default"/>
      <w:color w:val="5A5A5A"/>
      <w:sz w:val="28"/>
    </w:rPr>
  </w:style>
  <w:style w:type="character" w:customStyle="1" w:styleId="CharAttribute1">
    <w:name w:val="CharAttribute1"/>
    <w:rsid w:val="00557682"/>
    <w:rPr>
      <w:rFonts w:ascii="Times New Roman" w:eastAsia="Times New Roman" w:hAnsi="Times New Roman" w:cs="Times New Roman" w:hint="default"/>
      <w:color w:val="777777"/>
      <w:sz w:val="28"/>
      <w:shd w:val="clear" w:color="auto" w:fill="FFFFFF"/>
    </w:rPr>
  </w:style>
  <w:style w:type="character" w:customStyle="1" w:styleId="pubyear">
    <w:name w:val="pubyear"/>
    <w:basedOn w:val="DefaultParagraphFont"/>
    <w:rsid w:val="00B7137D"/>
  </w:style>
  <w:style w:type="character" w:customStyle="1" w:styleId="author">
    <w:name w:val="author"/>
    <w:basedOn w:val="DefaultParagraphFont"/>
    <w:rsid w:val="00B7137D"/>
  </w:style>
  <w:style w:type="character" w:customStyle="1" w:styleId="booktitle">
    <w:name w:val="booktitle"/>
    <w:basedOn w:val="DefaultParagraphFont"/>
    <w:rsid w:val="00B7137D"/>
  </w:style>
  <w:style w:type="character" w:customStyle="1" w:styleId="pagefirst">
    <w:name w:val="pagefirst"/>
    <w:basedOn w:val="DefaultParagraphFont"/>
    <w:rsid w:val="00B7137D"/>
  </w:style>
  <w:style w:type="character" w:customStyle="1" w:styleId="pagelast">
    <w:name w:val="pagelast"/>
    <w:basedOn w:val="DefaultParagraphFont"/>
    <w:rsid w:val="00B7137D"/>
  </w:style>
  <w:style w:type="character" w:customStyle="1" w:styleId="chaptertitle">
    <w:name w:val="chaptertitle"/>
    <w:basedOn w:val="DefaultParagraphFont"/>
    <w:rsid w:val="00B7137D"/>
  </w:style>
  <w:style w:type="character" w:customStyle="1" w:styleId="editor">
    <w:name w:val="editor"/>
    <w:basedOn w:val="DefaultParagraphFont"/>
    <w:rsid w:val="00B7137D"/>
  </w:style>
  <w:style w:type="character" w:customStyle="1" w:styleId="publisherlocation">
    <w:name w:val="publisherlocation"/>
    <w:basedOn w:val="DefaultParagraphFont"/>
    <w:rsid w:val="00B7137D"/>
  </w:style>
  <w:style w:type="character" w:customStyle="1" w:styleId="articletitle">
    <w:name w:val="articletitle"/>
    <w:basedOn w:val="DefaultParagraphFont"/>
    <w:rsid w:val="00B7137D"/>
  </w:style>
  <w:style w:type="character" w:customStyle="1" w:styleId="journaltitle">
    <w:name w:val="journaltitle"/>
    <w:basedOn w:val="DefaultParagraphFont"/>
    <w:rsid w:val="00B7137D"/>
  </w:style>
  <w:style w:type="character" w:customStyle="1" w:styleId="vol">
    <w:name w:val="vol"/>
    <w:basedOn w:val="DefaultParagraphFont"/>
    <w:rsid w:val="00B7137D"/>
  </w:style>
  <w:style w:type="character" w:customStyle="1" w:styleId="citedissue">
    <w:name w:val="citedissue"/>
    <w:basedOn w:val="DefaultParagraphFont"/>
    <w:rsid w:val="00B7137D"/>
  </w:style>
  <w:style w:type="character" w:customStyle="1" w:styleId="14pt">
    <w:name w:val="Стиль 14 pt Черный"/>
    <w:rsid w:val="00951741"/>
    <w:rPr>
      <w:rFonts w:cs="Times New Roman"/>
      <w:color w:val="000000"/>
      <w:sz w:val="28"/>
    </w:rPr>
  </w:style>
  <w:style w:type="paragraph" w:styleId="BalloonText">
    <w:name w:val="Balloon Text"/>
    <w:basedOn w:val="Normal"/>
    <w:link w:val="BalloonTextChar"/>
    <w:uiPriority w:val="99"/>
    <w:semiHidden/>
    <w:unhideWhenUsed/>
    <w:rsid w:val="00E07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E8B"/>
    <w:rPr>
      <w:rFonts w:ascii="Tahoma" w:hAnsi="Tahoma" w:cs="Tahoma"/>
      <w:sz w:val="16"/>
      <w:szCs w:val="16"/>
      <w:lang w:val="ru-RU"/>
    </w:rPr>
  </w:style>
  <w:style w:type="character" w:customStyle="1" w:styleId="2">
    <w:name w:val="Основной текст (2)"/>
    <w:basedOn w:val="DefaultParagraphFont"/>
    <w:rsid w:val="00A6379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Heading5Char">
    <w:name w:val="Heading 5 Char"/>
    <w:basedOn w:val="DefaultParagraphFont"/>
    <w:link w:val="Heading5"/>
    <w:uiPriority w:val="9"/>
    <w:semiHidden/>
    <w:rsid w:val="000A7986"/>
    <w:rPr>
      <w:rFonts w:asciiTheme="majorHAnsi" w:eastAsiaTheme="majorEastAsia" w:hAnsiTheme="majorHAnsi" w:cstheme="majorBidi"/>
      <w:color w:val="2E74B5" w:themeColor="accent1" w:themeShade="BF"/>
      <w:lang w:val="ru-RU"/>
    </w:rPr>
  </w:style>
  <w:style w:type="table" w:customStyle="1" w:styleId="GridTable4-Accent61">
    <w:name w:val="Grid Table 4 - Accent 61"/>
    <w:basedOn w:val="TableNormal"/>
    <w:uiPriority w:val="49"/>
    <w:rsid w:val="00EA604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827419"/>
    <w:rPr>
      <w:rFonts w:asciiTheme="majorHAnsi" w:eastAsiaTheme="majorEastAsia" w:hAnsiTheme="majorHAnsi" w:cstheme="majorBidi"/>
      <w:color w:val="2E74B5" w:themeColor="accent1" w:themeShade="BF"/>
      <w:sz w:val="32"/>
      <w:szCs w:val="32"/>
      <w:lang w:val="ru-RU"/>
    </w:rPr>
  </w:style>
  <w:style w:type="character" w:customStyle="1" w:styleId="1">
    <w:name w:val="Неразрешенное упоминание1"/>
    <w:basedOn w:val="DefaultParagraphFont"/>
    <w:uiPriority w:val="99"/>
    <w:semiHidden/>
    <w:unhideWhenUsed/>
    <w:rsid w:val="008E313C"/>
    <w:rPr>
      <w:color w:val="605E5C"/>
      <w:shd w:val="clear" w:color="auto" w:fill="E1DFDD"/>
    </w:rPr>
  </w:style>
  <w:style w:type="character" w:customStyle="1" w:styleId="jlqj4b">
    <w:name w:val="jlqj4b"/>
    <w:basedOn w:val="DefaultParagraphFont"/>
    <w:rsid w:val="00D16A1D"/>
  </w:style>
  <w:style w:type="character" w:styleId="FollowedHyperlink">
    <w:name w:val="FollowedHyperlink"/>
    <w:basedOn w:val="DefaultParagraphFont"/>
    <w:uiPriority w:val="99"/>
    <w:semiHidden/>
    <w:unhideWhenUsed/>
    <w:rsid w:val="0016742B"/>
    <w:rPr>
      <w:color w:val="954F72" w:themeColor="followedHyperlink"/>
      <w:u w:val="single"/>
    </w:rPr>
  </w:style>
  <w:style w:type="character" w:customStyle="1" w:styleId="extendedtext-full">
    <w:name w:val="extendedtext-full"/>
    <w:basedOn w:val="DefaultParagraphFont"/>
    <w:rsid w:val="00963B67"/>
  </w:style>
  <w:style w:type="character" w:customStyle="1" w:styleId="organictextcontentspan">
    <w:name w:val="organictextcontentspan"/>
    <w:basedOn w:val="DefaultParagraphFont"/>
    <w:rsid w:val="00EB3EF9"/>
  </w:style>
  <w:style w:type="character" w:customStyle="1" w:styleId="extendedtext-short">
    <w:name w:val="extendedtext-short"/>
    <w:basedOn w:val="DefaultParagraphFont"/>
    <w:rsid w:val="00FF6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765896">
      <w:bodyDiv w:val="1"/>
      <w:marLeft w:val="0"/>
      <w:marRight w:val="0"/>
      <w:marTop w:val="0"/>
      <w:marBottom w:val="0"/>
      <w:divBdr>
        <w:top w:val="none" w:sz="0" w:space="0" w:color="auto"/>
        <w:left w:val="none" w:sz="0" w:space="0" w:color="auto"/>
        <w:bottom w:val="none" w:sz="0" w:space="0" w:color="auto"/>
        <w:right w:val="none" w:sz="0" w:space="0" w:color="auto"/>
      </w:divBdr>
    </w:div>
    <w:div w:id="263534860">
      <w:bodyDiv w:val="1"/>
      <w:marLeft w:val="0"/>
      <w:marRight w:val="0"/>
      <w:marTop w:val="0"/>
      <w:marBottom w:val="0"/>
      <w:divBdr>
        <w:top w:val="none" w:sz="0" w:space="0" w:color="auto"/>
        <w:left w:val="none" w:sz="0" w:space="0" w:color="auto"/>
        <w:bottom w:val="none" w:sz="0" w:space="0" w:color="auto"/>
        <w:right w:val="none" w:sz="0" w:space="0" w:color="auto"/>
      </w:divBdr>
    </w:div>
    <w:div w:id="436683444">
      <w:bodyDiv w:val="1"/>
      <w:marLeft w:val="0"/>
      <w:marRight w:val="0"/>
      <w:marTop w:val="0"/>
      <w:marBottom w:val="0"/>
      <w:divBdr>
        <w:top w:val="none" w:sz="0" w:space="0" w:color="auto"/>
        <w:left w:val="none" w:sz="0" w:space="0" w:color="auto"/>
        <w:bottom w:val="none" w:sz="0" w:space="0" w:color="auto"/>
        <w:right w:val="none" w:sz="0" w:space="0" w:color="auto"/>
      </w:divBdr>
    </w:div>
    <w:div w:id="553850709">
      <w:bodyDiv w:val="1"/>
      <w:marLeft w:val="0"/>
      <w:marRight w:val="0"/>
      <w:marTop w:val="0"/>
      <w:marBottom w:val="0"/>
      <w:divBdr>
        <w:top w:val="none" w:sz="0" w:space="0" w:color="auto"/>
        <w:left w:val="none" w:sz="0" w:space="0" w:color="auto"/>
        <w:bottom w:val="none" w:sz="0" w:space="0" w:color="auto"/>
        <w:right w:val="none" w:sz="0" w:space="0" w:color="auto"/>
      </w:divBdr>
    </w:div>
    <w:div w:id="633830427">
      <w:bodyDiv w:val="1"/>
      <w:marLeft w:val="0"/>
      <w:marRight w:val="0"/>
      <w:marTop w:val="0"/>
      <w:marBottom w:val="0"/>
      <w:divBdr>
        <w:top w:val="none" w:sz="0" w:space="0" w:color="auto"/>
        <w:left w:val="none" w:sz="0" w:space="0" w:color="auto"/>
        <w:bottom w:val="none" w:sz="0" w:space="0" w:color="auto"/>
        <w:right w:val="none" w:sz="0" w:space="0" w:color="auto"/>
      </w:divBdr>
    </w:div>
    <w:div w:id="1242518308">
      <w:bodyDiv w:val="1"/>
      <w:marLeft w:val="0"/>
      <w:marRight w:val="0"/>
      <w:marTop w:val="0"/>
      <w:marBottom w:val="0"/>
      <w:divBdr>
        <w:top w:val="none" w:sz="0" w:space="0" w:color="auto"/>
        <w:left w:val="none" w:sz="0" w:space="0" w:color="auto"/>
        <w:bottom w:val="none" w:sz="0" w:space="0" w:color="auto"/>
        <w:right w:val="none" w:sz="0" w:space="0" w:color="auto"/>
      </w:divBdr>
    </w:div>
    <w:div w:id="1427265824">
      <w:bodyDiv w:val="1"/>
      <w:marLeft w:val="0"/>
      <w:marRight w:val="0"/>
      <w:marTop w:val="0"/>
      <w:marBottom w:val="0"/>
      <w:divBdr>
        <w:top w:val="none" w:sz="0" w:space="0" w:color="auto"/>
        <w:left w:val="none" w:sz="0" w:space="0" w:color="auto"/>
        <w:bottom w:val="none" w:sz="0" w:space="0" w:color="auto"/>
        <w:right w:val="none" w:sz="0" w:space="0" w:color="auto"/>
      </w:divBdr>
    </w:div>
    <w:div w:id="2040548794">
      <w:bodyDiv w:val="1"/>
      <w:marLeft w:val="0"/>
      <w:marRight w:val="0"/>
      <w:marTop w:val="0"/>
      <w:marBottom w:val="0"/>
      <w:divBdr>
        <w:top w:val="none" w:sz="0" w:space="0" w:color="auto"/>
        <w:left w:val="none" w:sz="0" w:space="0" w:color="auto"/>
        <w:bottom w:val="none" w:sz="0" w:space="0" w:color="auto"/>
        <w:right w:val="none" w:sz="0" w:space="0" w:color="auto"/>
      </w:divBdr>
      <w:divsChild>
        <w:div w:id="17596739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usionpiter.ru/articles/bilingualism" TargetMode="External"/><Relationship Id="rId21" Type="http://schemas.openxmlformats.org/officeDocument/2006/relationships/diagramColors" Target="diagrams/colors3.xml"/><Relationship Id="rId42" Type="http://schemas.microsoft.com/office/2007/relationships/diagramDrawing" Target="diagrams/drawing7.xml"/><Relationship Id="rId63" Type="http://schemas.openxmlformats.org/officeDocument/2006/relationships/chart" Target="charts/chart4.xml"/><Relationship Id="rId84" Type="http://schemas.openxmlformats.org/officeDocument/2006/relationships/image" Target="media/image11.png"/><Relationship Id="rId138" Type="http://schemas.openxmlformats.org/officeDocument/2006/relationships/hyperlink" Target="https://en.wikipedia.org/wiki/Balance_(ability)" TargetMode="External"/><Relationship Id="rId159" Type="http://schemas.openxmlformats.org/officeDocument/2006/relationships/hyperlink" Target="https://en.wikipedia.org/wiki/Inner_ear" TargetMode="External"/><Relationship Id="rId170" Type="http://schemas.openxmlformats.org/officeDocument/2006/relationships/hyperlink" Target="https://en.wikipedia.org/wiki/Utricle_(ear)" TargetMode="External"/><Relationship Id="rId191" Type="http://schemas.openxmlformats.org/officeDocument/2006/relationships/image" Target="media/image39.png"/><Relationship Id="rId205" Type="http://schemas.openxmlformats.org/officeDocument/2006/relationships/image" Target="media/image53.png"/><Relationship Id="rId16" Type="http://schemas.openxmlformats.org/officeDocument/2006/relationships/diagramColors" Target="diagrams/colors2.xml"/><Relationship Id="rId107" Type="http://schemas.openxmlformats.org/officeDocument/2006/relationships/hyperlink" Target="https://gigabaza.ru/doc/62326.html" TargetMode="Externa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image" Target="media/image3.png"/><Relationship Id="rId58" Type="http://schemas.openxmlformats.org/officeDocument/2006/relationships/diagramData" Target="diagrams/data10.xml"/><Relationship Id="rId74" Type="http://schemas.openxmlformats.org/officeDocument/2006/relationships/hyperlink" Target="http://iac.kz/sites/default/files/redakplenary_ppt_genesee_rus_vyvereno.pptx" TargetMode="External"/><Relationship Id="rId79" Type="http://schemas.openxmlformats.org/officeDocument/2006/relationships/image" Target="media/image6.png"/><Relationship Id="rId102" Type="http://schemas.openxmlformats.org/officeDocument/2006/relationships/hyperlink" Target="http://www.medstatistic.ru" TargetMode="External"/><Relationship Id="rId123" Type="http://schemas.openxmlformats.org/officeDocument/2006/relationships/hyperlink" Target="http://www.un.org/%20sustainabledevelopment/ru/issues" TargetMode="External"/><Relationship Id="rId128" Type="http://schemas.openxmlformats.org/officeDocument/2006/relationships/image" Target="media/image26.png"/><Relationship Id="rId144" Type="http://schemas.openxmlformats.org/officeDocument/2006/relationships/hyperlink" Target="https://en.wikipedia.org/wiki/Middle_ear" TargetMode="External"/><Relationship Id="rId149" Type="http://schemas.openxmlformats.org/officeDocument/2006/relationships/hyperlink" Target="https://en.wikipedia.org/wiki/Ossicle" TargetMode="External"/><Relationship Id="rId5" Type="http://schemas.openxmlformats.org/officeDocument/2006/relationships/webSettings" Target="webSettings.xml"/><Relationship Id="rId90" Type="http://schemas.openxmlformats.org/officeDocument/2006/relationships/image" Target="media/image17.jpeg"/><Relationship Id="rId95" Type="http://schemas.openxmlformats.org/officeDocument/2006/relationships/chart" Target="charts/chart10.xml"/><Relationship Id="rId160" Type="http://schemas.openxmlformats.org/officeDocument/2006/relationships/hyperlink" Target="https://en.wikipedia.org/wiki/Ear_canal" TargetMode="External"/><Relationship Id="rId165" Type="http://schemas.openxmlformats.org/officeDocument/2006/relationships/hyperlink" Target="https://en.wikipedia.org/wiki/Throat" TargetMode="External"/><Relationship Id="rId181" Type="http://schemas.openxmlformats.org/officeDocument/2006/relationships/hyperlink" Target="https://en.wikipedia.org/wiki/Ion_channel" TargetMode="External"/><Relationship Id="rId186" Type="http://schemas.openxmlformats.org/officeDocument/2006/relationships/hyperlink" Target="https://www.earq.com/hearing-loss/conditions" TargetMode="Externa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diagramData" Target="diagrams/data8.xml"/><Relationship Id="rId48" Type="http://schemas.openxmlformats.org/officeDocument/2006/relationships/diagramData" Target="diagrams/data9.xml"/><Relationship Id="rId64" Type="http://schemas.openxmlformats.org/officeDocument/2006/relationships/chart" Target="charts/chart5.xml"/><Relationship Id="rId69" Type="http://schemas.openxmlformats.org/officeDocument/2006/relationships/hyperlink" Target="http://iac.kz/ru/events/materialy-mezhdunarodnoy-nauchno-prakticheskoy-konferencii-trehyazychnoe-obrazovanie" TargetMode="External"/><Relationship Id="rId113" Type="http://schemas.openxmlformats.org/officeDocument/2006/relationships/hyperlink" Target="http://pushkinlibrary.kz/%20exhibitions/Abai_Pushkin/slova_21-25.html" TargetMode="External"/><Relationship Id="rId118" Type="http://schemas.openxmlformats.org/officeDocument/2006/relationships/hyperlink" Target="http://dislib.ru/pedagogika/100777-2-integrativniy-podhod-obucheniyu-prakticheskomu-kursu-russkogo-yazika-sisteme-filologicheskogo-obrazovaniya-studentov-kazahskoy-auditorii.php" TargetMode="External"/><Relationship Id="rId134" Type="http://schemas.openxmlformats.org/officeDocument/2006/relationships/image" Target="media/image32.jpeg"/><Relationship Id="rId139" Type="http://schemas.openxmlformats.org/officeDocument/2006/relationships/hyperlink" Target="https://en.wikipedia.org/wiki/Equilibrioception" TargetMode="External"/><Relationship Id="rId80" Type="http://schemas.openxmlformats.org/officeDocument/2006/relationships/image" Target="media/image7.png"/><Relationship Id="rId85" Type="http://schemas.openxmlformats.org/officeDocument/2006/relationships/image" Target="media/image12.png"/><Relationship Id="rId150" Type="http://schemas.openxmlformats.org/officeDocument/2006/relationships/hyperlink" Target="https://en.wikipedia.org/wiki/Bony_labyrinth" TargetMode="External"/><Relationship Id="rId155" Type="http://schemas.openxmlformats.org/officeDocument/2006/relationships/hyperlink" Target="https://en.wikipedia.org/wiki/Vertebrate" TargetMode="External"/><Relationship Id="rId171" Type="http://schemas.openxmlformats.org/officeDocument/2006/relationships/hyperlink" Target="https://en.wikipedia.org/wiki/Saccule" TargetMode="External"/><Relationship Id="rId176" Type="http://schemas.openxmlformats.org/officeDocument/2006/relationships/image" Target="media/image34.png"/><Relationship Id="rId192" Type="http://schemas.openxmlformats.org/officeDocument/2006/relationships/image" Target="media/image40.png"/><Relationship Id="rId197" Type="http://schemas.openxmlformats.org/officeDocument/2006/relationships/image" Target="media/image45.png"/><Relationship Id="rId206" Type="http://schemas.openxmlformats.org/officeDocument/2006/relationships/fontTable" Target="fontTable.xml"/><Relationship Id="rId201" Type="http://schemas.openxmlformats.org/officeDocument/2006/relationships/image" Target="media/image49.png"/><Relationship Id="rId12" Type="http://schemas.microsoft.com/office/2007/relationships/diagramDrawing" Target="diagrams/drawing1.xml"/><Relationship Id="rId17" Type="http://schemas.microsoft.com/office/2007/relationships/diagramDrawing" Target="diagrams/drawing2.xml"/><Relationship Id="rId33" Type="http://schemas.openxmlformats.org/officeDocument/2006/relationships/diagramData" Target="diagrams/data6.xml"/><Relationship Id="rId38" Type="http://schemas.openxmlformats.org/officeDocument/2006/relationships/diagramData" Target="diagrams/data7.xml"/><Relationship Id="rId59" Type="http://schemas.openxmlformats.org/officeDocument/2006/relationships/diagramLayout" Target="diagrams/layout10.xml"/><Relationship Id="rId103" Type="http://schemas.openxmlformats.org/officeDocument/2006/relationships/image" Target="media/image22.gif"/><Relationship Id="rId108" Type="http://schemas.openxmlformats.org/officeDocument/2006/relationships/hyperlink" Target="file:///C:\Users\Tukeyeva\AppData\Local\Temp\&#1044;&#1086;&#1088;&#1086;&#1078;&#1085;&#1072;&#1103;%20&#1082;&#1072;&#1088;&#1090;&#1072;%20&#1088;&#1072;&#1079;&#1074;&#1080;&#1090;&#1080;&#1103;%20&#1090;&#1088;&#1077;&#1093;&#1098;&#1103;&#1079;&#1099;&#1095;&#1085;&#1086;&#1075;&#1086;%20&#1086;&#1073;&#1088;&#1072;&#1079;&#1086;&#1074;&#1072;&#1085;&#1080;&#1103;%20&#1085;&#1072;%202015-2020%20&#1075;&#1086;&#1076;&#1099;:%20&#1091;&#1090;&#1074;.%2013%20&#1085;&#1086;&#1103;&#1073;&#1088;&#1103;%202015%20&#1075;&#1086;&#1076;&#1072;,%20&#8470;1066%20\" TargetMode="External"/><Relationship Id="rId124" Type="http://schemas.openxmlformats.org/officeDocument/2006/relationships/hyperlink" Target="https://www.meloman.kz/prakticheskaya-psihologiya/b-juzen-t-intellekt-karty-polnoe-rukovodstvo-po-moschnomu-instrumentu-myshlenija.html" TargetMode="External"/><Relationship Id="rId129" Type="http://schemas.openxmlformats.org/officeDocument/2006/relationships/image" Target="media/image27.png"/><Relationship Id="rId54" Type="http://schemas.openxmlformats.org/officeDocument/2006/relationships/footer" Target="footer1.xml"/><Relationship Id="rId70" Type="http://schemas.openxmlformats.org/officeDocument/2006/relationships/hyperlink" Target="http://iac.kz/sites/default/files/plenary_ppt_fierman_rus_2.pptx" TargetMode="External"/><Relationship Id="rId75" Type="http://schemas.openxmlformats.org/officeDocument/2006/relationships/hyperlink" Target="http://iac.kz/sites/default/files/plenary_ppt_feng_rus_1.pptx" TargetMode="External"/><Relationship Id="rId91" Type="http://schemas.openxmlformats.org/officeDocument/2006/relationships/image" Target="media/image18.jpeg"/><Relationship Id="rId96" Type="http://schemas.openxmlformats.org/officeDocument/2006/relationships/chart" Target="charts/chart11.xml"/><Relationship Id="rId140" Type="http://schemas.openxmlformats.org/officeDocument/2006/relationships/hyperlink" Target="https://en.wikipedia.org/wiki/Organ_(anatomy)" TargetMode="External"/><Relationship Id="rId145" Type="http://schemas.openxmlformats.org/officeDocument/2006/relationships/hyperlink" Target="https://en.wikipedia.org/wiki/Inner_ear" TargetMode="External"/><Relationship Id="rId161" Type="http://schemas.openxmlformats.org/officeDocument/2006/relationships/hyperlink" Target="https://en.wikipedia.org/wiki/Tympanic_cavity" TargetMode="External"/><Relationship Id="rId166" Type="http://schemas.openxmlformats.org/officeDocument/2006/relationships/hyperlink" Target="https://en.wikipedia.org/wiki/Nasopharynx" TargetMode="External"/><Relationship Id="rId182" Type="http://schemas.openxmlformats.org/officeDocument/2006/relationships/hyperlink" Target="https://en.wikipedia.org/wiki/Depolarisation" TargetMode="External"/><Relationship Id="rId187" Type="http://schemas.openxmlformats.org/officeDocument/2006/relationships/hyperlink" Target="https://www.earq.com/hearing-loss/condition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hyperlink" Target="https://kazatu.edu.kz/ru/ob-universitete/centr-razvitiya-mejdunarodnogo-sotrudnichestva-i-poliyazichnogo-obrazovaniya/poliyazichnoe-obrazovanie/" TargetMode="External"/><Relationship Id="rId119" Type="http://schemas.openxmlformats.org/officeDocument/2006/relationships/hyperlink" Target="http://elibrary.kz/databases/diss/detail.php?ID=102659" TargetMode="External"/><Relationship Id="rId44" Type="http://schemas.openxmlformats.org/officeDocument/2006/relationships/diagramLayout" Target="diagrams/layout8.xml"/><Relationship Id="rId60" Type="http://schemas.openxmlformats.org/officeDocument/2006/relationships/diagramQuickStyle" Target="diagrams/quickStyle10.xml"/><Relationship Id="rId65" Type="http://schemas.openxmlformats.org/officeDocument/2006/relationships/chart" Target="charts/chart6.xml"/><Relationship Id="rId81" Type="http://schemas.openxmlformats.org/officeDocument/2006/relationships/image" Target="media/image8.png"/><Relationship Id="rId86" Type="http://schemas.openxmlformats.org/officeDocument/2006/relationships/image" Target="media/image13.png"/><Relationship Id="rId130" Type="http://schemas.openxmlformats.org/officeDocument/2006/relationships/image" Target="media/image28.jpeg"/><Relationship Id="rId135" Type="http://schemas.openxmlformats.org/officeDocument/2006/relationships/hyperlink" Target="https://en.wikipedia.org/wiki/Outer_ear" TargetMode="External"/><Relationship Id="rId151" Type="http://schemas.openxmlformats.org/officeDocument/2006/relationships/hyperlink" Target="https://en.wikipedia.org/wiki/Semicircular_canal" TargetMode="External"/><Relationship Id="rId156" Type="http://schemas.openxmlformats.org/officeDocument/2006/relationships/hyperlink" Target="https://en.wikipedia.org/wiki/Sound_localization" TargetMode="External"/><Relationship Id="rId177" Type="http://schemas.openxmlformats.org/officeDocument/2006/relationships/hyperlink" Target="https://en.wikipedia.org/wiki/Sound_wave" TargetMode="External"/><Relationship Id="rId198" Type="http://schemas.openxmlformats.org/officeDocument/2006/relationships/image" Target="media/image46.png"/><Relationship Id="rId172" Type="http://schemas.openxmlformats.org/officeDocument/2006/relationships/hyperlink" Target="https://en.wikipedia.org/wiki/Semicircular_canal" TargetMode="External"/><Relationship Id="rId193" Type="http://schemas.openxmlformats.org/officeDocument/2006/relationships/image" Target="media/image41.png"/><Relationship Id="rId202" Type="http://schemas.openxmlformats.org/officeDocument/2006/relationships/image" Target="media/image50.png"/><Relationship Id="rId207" Type="http://schemas.openxmlformats.org/officeDocument/2006/relationships/theme" Target="theme/theme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hyperlink" Target="https://adilet.zan.kz." TargetMode="Externa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chart" Target="charts/chart1.xml"/><Relationship Id="rId76" Type="http://schemas.openxmlformats.org/officeDocument/2006/relationships/hyperlink" Target="http://iac.kz/sites/default/files/plenary_ppt_kathleen_vyverennyy_rus.pptx" TargetMode="External"/><Relationship Id="rId97" Type="http://schemas.openxmlformats.org/officeDocument/2006/relationships/chart" Target="charts/chart12.xml"/><Relationship Id="rId104" Type="http://schemas.openxmlformats.org/officeDocument/2006/relationships/hyperlink" Target="https://adilet.zan.kz." TargetMode="External"/><Relationship Id="rId120" Type="http://schemas.openxmlformats.org/officeDocument/2006/relationships/hyperlink" Target="http://elibrary.kz/databases/diss/detail.php?ID=101998" TargetMode="External"/><Relationship Id="rId125" Type="http://schemas.openxmlformats.org/officeDocument/2006/relationships/image" Target="media/image23.jpeg"/><Relationship Id="rId141" Type="http://schemas.openxmlformats.org/officeDocument/2006/relationships/hyperlink" Target="https://en.wikipedia.org/wiki/Hearing" TargetMode="External"/><Relationship Id="rId146" Type="http://schemas.openxmlformats.org/officeDocument/2006/relationships/hyperlink" Target="https://en.wikipedia.org/wiki/Auricle_(anatomy)" TargetMode="External"/><Relationship Id="rId167" Type="http://schemas.openxmlformats.org/officeDocument/2006/relationships/hyperlink" Target="https://en.wikipedia.org/wiki/Pharyngeal_opening_of_auditory_tube" TargetMode="External"/><Relationship Id="rId18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iac.kz/sites/default/files/workshop_elite_ppt_rus_1.pptx" TargetMode="External"/><Relationship Id="rId92" Type="http://schemas.openxmlformats.org/officeDocument/2006/relationships/image" Target="media/image19.jpeg"/><Relationship Id="rId162" Type="http://schemas.openxmlformats.org/officeDocument/2006/relationships/hyperlink" Target="https://en.wikipedia.org/wiki/Eardrum" TargetMode="External"/><Relationship Id="rId183" Type="http://schemas.openxmlformats.org/officeDocument/2006/relationships/hyperlink" Target="https://en.wikipedia.org/wiki/Action_potential"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chart" Target="charts/chart7.xml"/><Relationship Id="rId87" Type="http://schemas.openxmlformats.org/officeDocument/2006/relationships/image" Target="media/image14.png"/><Relationship Id="rId110" Type="http://schemas.openxmlformats.org/officeDocument/2006/relationships/hyperlink" Target="https://adilet.zan.kz." TargetMode="External"/><Relationship Id="rId115" Type="http://schemas.openxmlformats.org/officeDocument/2006/relationships/hyperlink" Target="http://iac.kz/ru/events/mezhdunarodnaya-nauchno-prakticheskaya-konferenciya-trehyazychnoe-obrazovanie-nacionalnyy-i" TargetMode="External"/><Relationship Id="rId131" Type="http://schemas.openxmlformats.org/officeDocument/2006/relationships/image" Target="media/image29.jpeg"/><Relationship Id="rId136" Type="http://schemas.openxmlformats.org/officeDocument/2006/relationships/hyperlink" Target="https://en.wikipedia.org/wiki/Middle_ear" TargetMode="External"/><Relationship Id="rId157" Type="http://schemas.openxmlformats.org/officeDocument/2006/relationships/hyperlink" Target="https://en.wikipedia.org/wiki/Outer_ear" TargetMode="External"/><Relationship Id="rId178" Type="http://schemas.openxmlformats.org/officeDocument/2006/relationships/hyperlink" Target="https://en.wikipedia.org/wiki/Temporal_lobe" TargetMode="External"/><Relationship Id="rId61" Type="http://schemas.openxmlformats.org/officeDocument/2006/relationships/diagramColors" Target="diagrams/colors10.xml"/><Relationship Id="rId82" Type="http://schemas.openxmlformats.org/officeDocument/2006/relationships/image" Target="media/image9.png"/><Relationship Id="rId152" Type="http://schemas.openxmlformats.org/officeDocument/2006/relationships/hyperlink" Target="https://en.wikipedia.org/wiki/Utricle_(ear)" TargetMode="External"/><Relationship Id="rId173" Type="http://schemas.openxmlformats.org/officeDocument/2006/relationships/hyperlink" Target="https://en.wikipedia.org/wiki/Vestibular_system" TargetMode="External"/><Relationship Id="rId194" Type="http://schemas.openxmlformats.org/officeDocument/2006/relationships/image" Target="media/image42.png"/><Relationship Id="rId199" Type="http://schemas.openxmlformats.org/officeDocument/2006/relationships/image" Target="media/image47.png"/><Relationship Id="rId203" Type="http://schemas.openxmlformats.org/officeDocument/2006/relationships/image" Target="media/image51.png"/><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chart" Target="charts/chart2.xml"/><Relationship Id="rId77" Type="http://schemas.openxmlformats.org/officeDocument/2006/relationships/image" Target="media/image4.png"/><Relationship Id="rId100" Type="http://schemas.openxmlformats.org/officeDocument/2006/relationships/chart" Target="charts/chart15.xml"/><Relationship Id="rId105" Type="http://schemas.openxmlformats.org/officeDocument/2006/relationships/hyperlink" Target="https://adilet.zan.kz." TargetMode="External"/><Relationship Id="rId126" Type="http://schemas.openxmlformats.org/officeDocument/2006/relationships/image" Target="media/image24.jpeg"/><Relationship Id="rId147" Type="http://schemas.openxmlformats.org/officeDocument/2006/relationships/hyperlink" Target="https://en.wikipedia.org/wiki/Ear_canal" TargetMode="External"/><Relationship Id="rId168" Type="http://schemas.openxmlformats.org/officeDocument/2006/relationships/hyperlink" Target="https://en.wikipedia.org/wiki/Eustachian_tube" TargetMode="External"/><Relationship Id="rId8" Type="http://schemas.openxmlformats.org/officeDocument/2006/relationships/diagramData" Target="diagrams/data1.xml"/><Relationship Id="rId51" Type="http://schemas.openxmlformats.org/officeDocument/2006/relationships/diagramColors" Target="diagrams/colors9.xml"/><Relationship Id="rId72" Type="http://schemas.openxmlformats.org/officeDocument/2006/relationships/hyperlink" Target="http://iac.kz/sites/default/files/plenary_ppt_hbb_rus_2.pptx" TargetMode="External"/><Relationship Id="rId93" Type="http://schemas.openxmlformats.org/officeDocument/2006/relationships/image" Target="media/image20.jpeg"/><Relationship Id="rId98" Type="http://schemas.openxmlformats.org/officeDocument/2006/relationships/chart" Target="charts/chart13.xml"/><Relationship Id="rId121" Type="http://schemas.openxmlformats.org/officeDocument/2006/relationships/hyperlink" Target="https://www.dissercat.com/content/yazykovaya-situatsiya-kostanaiskoi-oblasti-respubliki-kazakhstan" TargetMode="External"/><Relationship Id="rId142" Type="http://schemas.openxmlformats.org/officeDocument/2006/relationships/hyperlink" Target="https://en.wikipedia.org/wiki/Equilibrioception" TargetMode="External"/><Relationship Id="rId163" Type="http://schemas.openxmlformats.org/officeDocument/2006/relationships/image" Target="media/image33.gif"/><Relationship Id="rId184" Type="http://schemas.openxmlformats.org/officeDocument/2006/relationships/hyperlink" Target="https://en.wikipedia.org/wiki/Vestibulocochlear_nerve" TargetMode="External"/><Relationship Id="rId189"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openxmlformats.org/officeDocument/2006/relationships/chart" Target="charts/chart8.xml"/><Relationship Id="rId116" Type="http://schemas.openxmlformats.org/officeDocument/2006/relationships/hyperlink" Target="http://ofru.&#1096;/index.php?option=com_content&amp;view=article&amp;id=59" TargetMode="External"/><Relationship Id="rId137" Type="http://schemas.openxmlformats.org/officeDocument/2006/relationships/hyperlink" Target="https://en.wikipedia.org/wiki/Inner_ear" TargetMode="External"/><Relationship Id="rId158" Type="http://schemas.openxmlformats.org/officeDocument/2006/relationships/hyperlink" Target="https://en.wikipedia.org/wiki/Middle_ear" TargetMode="Externa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0.xml"/><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hyperlink" Target="https://online.zakon.kz/Document/?doc_id=1008034" TargetMode="External"/><Relationship Id="rId132" Type="http://schemas.openxmlformats.org/officeDocument/2006/relationships/image" Target="media/image30.jpeg"/><Relationship Id="rId153" Type="http://schemas.openxmlformats.org/officeDocument/2006/relationships/hyperlink" Target="https://en.wikipedia.org/wiki/Saccule" TargetMode="External"/><Relationship Id="rId174" Type="http://schemas.openxmlformats.org/officeDocument/2006/relationships/hyperlink" Target="https://en.wikipedia.org/wiki/Cochlea" TargetMode="External"/><Relationship Id="rId179" Type="http://schemas.openxmlformats.org/officeDocument/2006/relationships/hyperlink" Target="https://en.wikipedia.org/wiki/Oval_window" TargetMode="External"/><Relationship Id="rId195" Type="http://schemas.openxmlformats.org/officeDocument/2006/relationships/image" Target="media/image43.png"/><Relationship Id="rId190" Type="http://schemas.openxmlformats.org/officeDocument/2006/relationships/image" Target="media/image38.png"/><Relationship Id="rId204" Type="http://schemas.openxmlformats.org/officeDocument/2006/relationships/image" Target="media/image52.png"/><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openxmlformats.org/officeDocument/2006/relationships/chart" Target="charts/chart3.xml"/><Relationship Id="rId106" Type="http://schemas.openxmlformats.org/officeDocument/2006/relationships/hyperlink" Target="https://adilet.zan.kz." TargetMode="External"/><Relationship Id="rId127" Type="http://schemas.openxmlformats.org/officeDocument/2006/relationships/image" Target="media/image25.png"/><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microsoft.com/office/2007/relationships/diagramDrawing" Target="diagrams/drawing9.xml"/><Relationship Id="rId73" Type="http://schemas.openxmlformats.org/officeDocument/2006/relationships/hyperlink" Target="http://iac.kz/sites/default/files/preza_po_3-yazychiyu_-_22112016_-_17-49.ppt" TargetMode="External"/><Relationship Id="rId78" Type="http://schemas.openxmlformats.org/officeDocument/2006/relationships/image" Target="media/image5.png"/><Relationship Id="rId94" Type="http://schemas.openxmlformats.org/officeDocument/2006/relationships/image" Target="media/image21.jpeg"/><Relationship Id="rId99" Type="http://schemas.openxmlformats.org/officeDocument/2006/relationships/chart" Target="charts/chart14.xml"/><Relationship Id="rId101" Type="http://schemas.openxmlformats.org/officeDocument/2006/relationships/chart" Target="charts/chart16.xml"/><Relationship Id="rId122" Type="http://schemas.openxmlformats.org/officeDocument/2006/relationships/hyperlink" Target="file:///C:\Users\Tukeyeva\AppData\Local\Temp\&#1054;&#1073;%20&#1091;&#1090;&#1074;&#1077;&#1088;&#1078;&#1076;&#1077;&#1085;&#1080;&#1080;%20&#1075;&#1086;&#1089;&#1091;&#1076;&#1072;&#1088;&#1089;&#1090;&#1074;&#1077;&#1085;&#1085;&#1099;&#1093;%20&#1086;&#1073;&#1097;&#1077;&#1086;&#1073;&#1103;&#1079;&#1072;&#1090;&#1077;&#1083;&#1100;&#1085;&#1099;&#1093;%20&#1089;&#1090;&#1072;&#1085;&#1076;&#1072;&#1088;&#1090;&#1086;&#1074;%20&#1086;&#1073;&#1088;&#1072;&#1079;&#1086;&#1074;&#1072;&#1085;&#1080;&#1103;%20&#1074;&#1089;&#1077;&#1093;%20&#1091;&#1088;&#1086;&#1074;&#1085;&#1077;&#1081;%20&#1086;&#1073;&#1088;&#1072;&#1079;&#1086;&#1074;&#1072;&#1085;&#1080;&#1103;:%20&#1091;&#1090;&#1074;.%201%20&#1085;&#1086;&#1103;&#1073;&#1088;&#1103;%202018%20&#1075;&#1086;&#1076;&#1072;,%20&#8470;17669%20\%20https:\adilet.zan.kz\rus\%20docs\V1800017669" TargetMode="External"/><Relationship Id="rId143" Type="http://schemas.openxmlformats.org/officeDocument/2006/relationships/hyperlink" Target="https://en.wikipedia.org/wiki/Outer_ear" TargetMode="External"/><Relationship Id="rId148" Type="http://schemas.openxmlformats.org/officeDocument/2006/relationships/hyperlink" Target="https://en.wikipedia.org/wiki/Tympanic_cavity" TargetMode="External"/><Relationship Id="rId164" Type="http://schemas.openxmlformats.org/officeDocument/2006/relationships/hyperlink" Target="https://en.wikipedia.org/wiki/Ossicles" TargetMode="External"/><Relationship Id="rId169" Type="http://schemas.openxmlformats.org/officeDocument/2006/relationships/hyperlink" Target="https://en.wikipedia.org/wiki/Otolith" TargetMode="External"/><Relationship Id="rId18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hyperlink" Target="https://en.wikipedia.org/wiki/Gravity" TargetMode="External"/><Relationship Id="rId26" Type="http://schemas.openxmlformats.org/officeDocument/2006/relationships/diagramColors" Target="diagrams/colors4.xml"/><Relationship Id="rId47" Type="http://schemas.microsoft.com/office/2007/relationships/diagramDrawing" Target="diagrams/drawing8.xml"/><Relationship Id="rId68" Type="http://schemas.openxmlformats.org/officeDocument/2006/relationships/chart" Target="charts/chart9.xml"/><Relationship Id="rId89" Type="http://schemas.openxmlformats.org/officeDocument/2006/relationships/image" Target="media/image16.png"/><Relationship Id="rId112" Type="http://schemas.openxmlformats.org/officeDocument/2006/relationships/hyperlink" Target="https://adilet.zan.kz." TargetMode="External"/><Relationship Id="rId133" Type="http://schemas.openxmlformats.org/officeDocument/2006/relationships/image" Target="media/image31.jpeg"/><Relationship Id="rId154" Type="http://schemas.openxmlformats.org/officeDocument/2006/relationships/hyperlink" Target="https://en.wikipedia.org/wiki/Cochlea" TargetMode="External"/><Relationship Id="rId175" Type="http://schemas.openxmlformats.org/officeDocument/2006/relationships/hyperlink" Target="https://en.wikipedia.org/wiki/Auditory_system" TargetMode="External"/><Relationship Id="rId196" Type="http://schemas.openxmlformats.org/officeDocument/2006/relationships/image" Target="media/image44.png"/><Relationship Id="rId200" Type="http://schemas.openxmlformats.org/officeDocument/2006/relationships/image" Target="media/image4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ndu\Desktop\&#1063;&#1080;&#1089;&#1090;&#1082;&#1072;%20&#1076;&#1080;&#1089;&#1089;&#1077;&#1088;&#1072;\&#1042;&#1089;&#1077;%20&#1088;&#1072;&#1089;&#1095;&#1077;&#1090;&#1099;%20&#1080;%20&#1076;&#1080;&#1072;&#1075;&#1088;&#1072;&#1084;&#1084;&#1099;_&#1087;&#1089;&#1080;&#1093;&#1086;&#1083;&#1086;&#1075;&#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4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44;.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7;&#1072;&#1085;&#1076;&#1091;&#1075;&#1072;&#1096;\&#1048;&#1089;&#1093;&#1086;&#1076;&#1085;&#1086;&#1077;%20&#1089;&#1086;&#1089;&#1090;&#1086;&#1103;&#1085;&#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ndu\Desktop\&#1063;&#1080;&#1089;&#1090;&#1082;&#1072;%20&#1076;&#1080;&#1089;&#1089;&#1077;&#1088;&#1072;\&#1042;&#1089;&#1077;%20&#1088;&#1072;&#1089;&#1095;&#1077;&#1090;&#1099;%20&#1080;%20&#1076;&#1080;&#1072;&#1075;&#1088;&#1072;&#1084;&#1084;&#1099;_&#1087;&#1089;&#1080;&#1093;&#1086;&#1083;&#1086;&#1075;&#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8;&#104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694287573154127E-2"/>
          <c:y val="0.17647058823529413"/>
          <c:w val="0.92661373845721462"/>
          <c:h val="0.64944881889763773"/>
        </c:manualLayout>
      </c:layout>
      <c:barChart>
        <c:barDir val="col"/>
        <c:grouping val="clustered"/>
        <c:varyColors val="0"/>
        <c:ser>
          <c:idx val="0"/>
          <c:order val="0"/>
          <c:tx>
            <c:strRef>
              <c:f>Sheet1!$B$1</c:f>
              <c:strCache>
                <c:ptCount val="1"/>
                <c:pt idx="0">
                  <c:v>Английский</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2"/>
                <c:pt idx="1">
                  <c:v>Иностранные языки</c:v>
                </c:pt>
              </c:strCache>
            </c:strRef>
          </c:cat>
          <c:val>
            <c:numRef>
              <c:f>Sheet1!$B$2:$B$5</c:f>
              <c:numCache>
                <c:formatCode>0%</c:formatCode>
                <c:ptCount val="4"/>
                <c:pt idx="1">
                  <c:v>1</c:v>
                </c:pt>
              </c:numCache>
            </c:numRef>
          </c:val>
          <c:extLst xmlns:c16r2="http://schemas.microsoft.com/office/drawing/2015/06/chart">
            <c:ext xmlns:c16="http://schemas.microsoft.com/office/drawing/2014/chart" uri="{C3380CC4-5D6E-409C-BE32-E72D297353CC}">
              <c16:uniqueId val="{00000000-CFAF-4AAC-9DBB-5DA69D9A1D7D}"/>
            </c:ext>
          </c:extLst>
        </c:ser>
        <c:ser>
          <c:idx val="1"/>
          <c:order val="1"/>
          <c:tx>
            <c:strRef>
              <c:f>Sheet1!$C$1</c:f>
              <c:strCache>
                <c:ptCount val="1"/>
                <c:pt idx="0">
                  <c:v>Турецкий</c:v>
                </c:pt>
              </c:strCache>
            </c:strRef>
          </c:tx>
          <c:spPr>
            <a:solidFill>
              <a:schemeClr val="accent2"/>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2"/>
                <c:pt idx="1">
                  <c:v>Иностранные языки</c:v>
                </c:pt>
              </c:strCache>
            </c:strRef>
          </c:cat>
          <c:val>
            <c:numRef>
              <c:f>Sheet1!$C$2:$C$5</c:f>
              <c:numCache>
                <c:formatCode>0.00%</c:formatCode>
                <c:ptCount val="4"/>
                <c:pt idx="1">
                  <c:v>0.17499999999999999</c:v>
                </c:pt>
              </c:numCache>
            </c:numRef>
          </c:val>
          <c:extLst xmlns:c16r2="http://schemas.microsoft.com/office/drawing/2015/06/chart">
            <c:ext xmlns:c16="http://schemas.microsoft.com/office/drawing/2014/chart" uri="{C3380CC4-5D6E-409C-BE32-E72D297353CC}">
              <c16:uniqueId val="{00000001-CFAF-4AAC-9DBB-5DA69D9A1D7D}"/>
            </c:ext>
          </c:extLst>
        </c:ser>
        <c:ser>
          <c:idx val="2"/>
          <c:order val="2"/>
          <c:tx>
            <c:strRef>
              <c:f>Sheet1!$D$1</c:f>
              <c:strCache>
                <c:ptCount val="1"/>
                <c:pt idx="0">
                  <c:v>Немецкий</c:v>
                </c:pt>
              </c:strCache>
            </c:strRef>
          </c:tx>
          <c:spPr>
            <a:solidFill>
              <a:schemeClr val="accent3"/>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2"/>
                <c:pt idx="1">
                  <c:v>Иностранные языки</c:v>
                </c:pt>
              </c:strCache>
            </c:strRef>
          </c:cat>
          <c:val>
            <c:numRef>
              <c:f>Sheet1!$D$2:$D$5</c:f>
              <c:numCache>
                <c:formatCode>0%</c:formatCode>
                <c:ptCount val="4"/>
                <c:pt idx="1">
                  <c:v>0.14000000000000001</c:v>
                </c:pt>
              </c:numCache>
            </c:numRef>
          </c:val>
          <c:extLst xmlns:c16r2="http://schemas.microsoft.com/office/drawing/2015/06/chart">
            <c:ext xmlns:c16="http://schemas.microsoft.com/office/drawing/2014/chart" uri="{C3380CC4-5D6E-409C-BE32-E72D297353CC}">
              <c16:uniqueId val="{00000002-CFAF-4AAC-9DBB-5DA69D9A1D7D}"/>
            </c:ext>
          </c:extLst>
        </c:ser>
        <c:ser>
          <c:idx val="3"/>
          <c:order val="3"/>
          <c:tx>
            <c:strRef>
              <c:f>Sheet1!$E$1</c:f>
              <c:strCache>
                <c:ptCount val="1"/>
                <c:pt idx="0">
                  <c:v>Французский</c:v>
                </c:pt>
              </c:strCache>
            </c:strRef>
          </c:tx>
          <c:spPr>
            <a:solidFill>
              <a:schemeClr val="accent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2"/>
                <c:pt idx="1">
                  <c:v>Иностранные языки</c:v>
                </c:pt>
              </c:strCache>
            </c:strRef>
          </c:cat>
          <c:val>
            <c:numRef>
              <c:f>Sheet1!$E$2:$E$5</c:f>
              <c:numCache>
                <c:formatCode>0%</c:formatCode>
                <c:ptCount val="4"/>
                <c:pt idx="1">
                  <c:v>7.0000000000000007E-2</c:v>
                </c:pt>
              </c:numCache>
            </c:numRef>
          </c:val>
          <c:extLst xmlns:c16r2="http://schemas.microsoft.com/office/drawing/2015/06/chart">
            <c:ext xmlns:c16="http://schemas.microsoft.com/office/drawing/2014/chart" uri="{C3380CC4-5D6E-409C-BE32-E72D297353CC}">
              <c16:uniqueId val="{00000003-CFAF-4AAC-9DBB-5DA69D9A1D7D}"/>
            </c:ext>
          </c:extLst>
        </c:ser>
        <c:ser>
          <c:idx val="4"/>
          <c:order val="4"/>
          <c:tx>
            <c:strRef>
              <c:f>Sheet1!$F$1</c:f>
              <c:strCache>
                <c:ptCount val="1"/>
                <c:pt idx="0">
                  <c:v>Испанский</c:v>
                </c:pt>
              </c:strCache>
            </c:strRef>
          </c:tx>
          <c:spPr>
            <a:solidFill>
              <a:schemeClr val="accent5"/>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2"/>
                <c:pt idx="1">
                  <c:v>Иностранные языки</c:v>
                </c:pt>
              </c:strCache>
            </c:strRef>
          </c:cat>
          <c:val>
            <c:numRef>
              <c:f>Sheet1!$F$2:$F$5</c:f>
              <c:numCache>
                <c:formatCode>0%</c:formatCode>
                <c:ptCount val="4"/>
                <c:pt idx="1">
                  <c:v>7.0000000000000007E-2</c:v>
                </c:pt>
              </c:numCache>
            </c:numRef>
          </c:val>
          <c:extLst xmlns:c16r2="http://schemas.microsoft.com/office/drawing/2015/06/chart">
            <c:ext xmlns:c16="http://schemas.microsoft.com/office/drawing/2014/chart" uri="{C3380CC4-5D6E-409C-BE32-E72D297353CC}">
              <c16:uniqueId val="{00000004-CFAF-4AAC-9DBB-5DA69D9A1D7D}"/>
            </c:ext>
          </c:extLst>
        </c:ser>
        <c:dLbls>
          <c:showLegendKey val="0"/>
          <c:showVal val="0"/>
          <c:showCatName val="0"/>
          <c:showSerName val="0"/>
          <c:showPercent val="0"/>
          <c:showBubbleSize val="0"/>
        </c:dLbls>
        <c:gapWidth val="100"/>
        <c:axId val="520978720"/>
        <c:axId val="520983816"/>
      </c:barChart>
      <c:catAx>
        <c:axId val="520978720"/>
        <c:scaling>
          <c:orientation val="minMax"/>
        </c:scaling>
        <c:delete val="0"/>
        <c:axPos val="b"/>
        <c:numFmt formatCode="General" sourceLinked="1"/>
        <c:majorTickMark val="none"/>
        <c:minorTickMark val="none"/>
        <c:tickLblPos val="nextTo"/>
        <c:spPr>
          <a:noFill/>
          <a:ln w="12678"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520983816"/>
        <c:crosses val="autoZero"/>
        <c:auto val="1"/>
        <c:lblAlgn val="ctr"/>
        <c:lblOffset val="100"/>
        <c:noMultiLvlLbl val="0"/>
      </c:catAx>
      <c:valAx>
        <c:axId val="520983816"/>
        <c:scaling>
          <c:orientation val="minMax"/>
        </c:scaling>
        <c:delete val="0"/>
        <c:axPos val="l"/>
        <c:majorGridlines>
          <c:spPr>
            <a:ln w="9509"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crossAx val="520978720"/>
        <c:crosses val="autoZero"/>
        <c:crossBetween val="between"/>
      </c:valAx>
      <c:spPr>
        <a:noFill/>
        <a:ln w="25357">
          <a:noFill/>
        </a:ln>
        <a:effectLst/>
      </c:spPr>
    </c:plotArea>
    <c:legend>
      <c:legendPos val="b"/>
      <c:layout>
        <c:manualLayout>
          <c:xMode val="edge"/>
          <c:yMode val="edge"/>
          <c:x val="9.6210935718343257E-2"/>
          <c:y val="0.91132361646283577"/>
          <c:w val="0.63050241942506002"/>
          <c:h val="8.8676383537164227E-2"/>
        </c:manualLayout>
      </c:layout>
      <c:overlay val="0"/>
      <c:spPr>
        <a:noFill/>
        <a:ln>
          <a:noFill/>
        </a:ln>
        <a:effectLst/>
      </c:spPr>
      <c:txPr>
        <a:bodyPr rot="0" spcFirstLastPara="1" vertOverflow="ellipsis" vert="horz" wrap="square" anchor="ctr" anchorCtr="1"/>
        <a:lstStyle/>
        <a:p>
          <a:pPr>
            <a:defRPr sz="898"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09" cap="flat" cmpd="sng" algn="ctr">
      <a:noFill/>
      <a:prstDash val="solid"/>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химия_после!$B$34</c:f>
              <c:strCache>
                <c:ptCount val="1"/>
                <c:pt idx="0">
                  <c:v>Мотивационно-ценностный компонент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химия_после!$C$33:$E$33</c:f>
              <c:strCache>
                <c:ptCount val="3"/>
                <c:pt idx="0">
                  <c:v>Высокий уровень</c:v>
                </c:pt>
                <c:pt idx="1">
                  <c:v>Средний уровень</c:v>
                </c:pt>
                <c:pt idx="2">
                  <c:v>Низкий уровень</c:v>
                </c:pt>
              </c:strCache>
            </c:strRef>
          </c:cat>
          <c:val>
            <c:numRef>
              <c:f>химия_после!$C$34:$E$34</c:f>
              <c:numCache>
                <c:formatCode>0.00</c:formatCode>
                <c:ptCount val="3"/>
                <c:pt idx="0">
                  <c:v>43.434343434343432</c:v>
                </c:pt>
                <c:pt idx="1">
                  <c:v>47.474747474747474</c:v>
                </c:pt>
                <c:pt idx="2">
                  <c:v>9.0909090909090917</c:v>
                </c:pt>
              </c:numCache>
            </c:numRef>
          </c:val>
          <c:extLst xmlns:c16r2="http://schemas.microsoft.com/office/drawing/2015/06/chart">
            <c:ext xmlns:c16="http://schemas.microsoft.com/office/drawing/2014/chart" uri="{C3380CC4-5D6E-409C-BE32-E72D297353CC}">
              <c16:uniqueId val="{00000000-412C-408E-BB2A-19296DC279DE}"/>
            </c:ext>
          </c:extLst>
        </c:ser>
        <c:ser>
          <c:idx val="1"/>
          <c:order val="1"/>
          <c:tx>
            <c:strRef>
              <c:f>химия_после!$B$35</c:f>
              <c:strCache>
                <c:ptCount val="1"/>
                <c:pt idx="0">
                  <c:v>Содержательный компонент</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химия_после!$C$33:$E$33</c:f>
              <c:strCache>
                <c:ptCount val="3"/>
                <c:pt idx="0">
                  <c:v>Высокий уровень</c:v>
                </c:pt>
                <c:pt idx="1">
                  <c:v>Средний уровень</c:v>
                </c:pt>
                <c:pt idx="2">
                  <c:v>Низкий уровень</c:v>
                </c:pt>
              </c:strCache>
            </c:strRef>
          </c:cat>
          <c:val>
            <c:numRef>
              <c:f>химия_после!$C$35:$E$35</c:f>
              <c:numCache>
                <c:formatCode>0.00</c:formatCode>
                <c:ptCount val="3"/>
                <c:pt idx="0">
                  <c:v>13.636363636363637</c:v>
                </c:pt>
                <c:pt idx="1">
                  <c:v>59.090909090909093</c:v>
                </c:pt>
                <c:pt idx="2">
                  <c:v>27.272727272727273</c:v>
                </c:pt>
              </c:numCache>
            </c:numRef>
          </c:val>
          <c:extLst xmlns:c16r2="http://schemas.microsoft.com/office/drawing/2015/06/chart">
            <c:ext xmlns:c16="http://schemas.microsoft.com/office/drawing/2014/chart" uri="{C3380CC4-5D6E-409C-BE32-E72D297353CC}">
              <c16:uniqueId val="{00000001-412C-408E-BB2A-19296DC279DE}"/>
            </c:ext>
          </c:extLst>
        </c:ser>
        <c:ser>
          <c:idx val="2"/>
          <c:order val="2"/>
          <c:tx>
            <c:strRef>
              <c:f>химия_после!$B$36</c:f>
              <c:strCache>
                <c:ptCount val="1"/>
                <c:pt idx="0">
                  <c:v>Технологический компонент</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химия_после!$C$33:$E$33</c:f>
              <c:strCache>
                <c:ptCount val="3"/>
                <c:pt idx="0">
                  <c:v>Высокий уровень</c:v>
                </c:pt>
                <c:pt idx="1">
                  <c:v>Средний уровень</c:v>
                </c:pt>
                <c:pt idx="2">
                  <c:v>Низкий уровень</c:v>
                </c:pt>
              </c:strCache>
            </c:strRef>
          </c:cat>
          <c:val>
            <c:numRef>
              <c:f>химия_после!$C$36:$E$36</c:f>
              <c:numCache>
                <c:formatCode>0.00</c:formatCode>
                <c:ptCount val="3"/>
                <c:pt idx="0">
                  <c:v>10.606060606060606</c:v>
                </c:pt>
                <c:pt idx="1">
                  <c:v>68.181818181818187</c:v>
                </c:pt>
                <c:pt idx="2">
                  <c:v>21.212121212121211</c:v>
                </c:pt>
              </c:numCache>
            </c:numRef>
          </c:val>
          <c:extLst xmlns:c16r2="http://schemas.microsoft.com/office/drawing/2015/06/chart">
            <c:ext xmlns:c16="http://schemas.microsoft.com/office/drawing/2014/chart" uri="{C3380CC4-5D6E-409C-BE32-E72D297353CC}">
              <c16:uniqueId val="{00000002-412C-408E-BB2A-19296DC279DE}"/>
            </c:ext>
          </c:extLst>
        </c:ser>
        <c:dLbls>
          <c:dLblPos val="outEnd"/>
          <c:showLegendKey val="0"/>
          <c:showVal val="1"/>
          <c:showCatName val="0"/>
          <c:showSerName val="0"/>
          <c:showPercent val="0"/>
          <c:showBubbleSize val="0"/>
        </c:dLbls>
        <c:gapWidth val="100"/>
        <c:overlap val="-24"/>
        <c:axId val="523076624"/>
        <c:axId val="523077016"/>
      </c:barChart>
      <c:catAx>
        <c:axId val="5230766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3077016"/>
        <c:crosses val="autoZero"/>
        <c:auto val="1"/>
        <c:lblAlgn val="ctr"/>
        <c:lblOffset val="100"/>
        <c:noMultiLvlLbl val="0"/>
      </c:catAx>
      <c:valAx>
        <c:axId val="5230770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2307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физики_после!$B$34</c:f>
              <c:strCache>
                <c:ptCount val="1"/>
                <c:pt idx="0">
                  <c:v>Мотивационно-ценностный компонент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физики_после!$C$33:$E$33</c:f>
              <c:strCache>
                <c:ptCount val="3"/>
                <c:pt idx="0">
                  <c:v>Высокий уровень</c:v>
                </c:pt>
                <c:pt idx="1">
                  <c:v>Средний уровень</c:v>
                </c:pt>
                <c:pt idx="2">
                  <c:v>Низкий уровень</c:v>
                </c:pt>
              </c:strCache>
            </c:strRef>
          </c:cat>
          <c:val>
            <c:numRef>
              <c:f>физики_после!$C$34:$E$34</c:f>
              <c:numCache>
                <c:formatCode>0.00</c:formatCode>
                <c:ptCount val="3"/>
                <c:pt idx="0">
                  <c:v>18.055555555555557</c:v>
                </c:pt>
                <c:pt idx="1">
                  <c:v>76.388888888888886</c:v>
                </c:pt>
                <c:pt idx="2">
                  <c:v>5.5555555555555554</c:v>
                </c:pt>
              </c:numCache>
            </c:numRef>
          </c:val>
          <c:extLst xmlns:c16r2="http://schemas.microsoft.com/office/drawing/2015/06/chart">
            <c:ext xmlns:c16="http://schemas.microsoft.com/office/drawing/2014/chart" uri="{C3380CC4-5D6E-409C-BE32-E72D297353CC}">
              <c16:uniqueId val="{00000000-A956-4087-8D99-1EE08DA91CE3}"/>
            </c:ext>
          </c:extLst>
        </c:ser>
        <c:ser>
          <c:idx val="1"/>
          <c:order val="1"/>
          <c:tx>
            <c:strRef>
              <c:f>физики_после!$B$35</c:f>
              <c:strCache>
                <c:ptCount val="1"/>
                <c:pt idx="0">
                  <c:v>Содержательный компонент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физики_после!$C$33:$E$33</c:f>
              <c:strCache>
                <c:ptCount val="3"/>
                <c:pt idx="0">
                  <c:v>Высокий уровень</c:v>
                </c:pt>
                <c:pt idx="1">
                  <c:v>Средний уровень</c:v>
                </c:pt>
                <c:pt idx="2">
                  <c:v>Низкий уровень</c:v>
                </c:pt>
              </c:strCache>
            </c:strRef>
          </c:cat>
          <c:val>
            <c:numRef>
              <c:f>физики_после!$C$35:$E$35</c:f>
              <c:numCache>
                <c:formatCode>0.00</c:formatCode>
                <c:ptCount val="3"/>
                <c:pt idx="0">
                  <c:v>12.5</c:v>
                </c:pt>
                <c:pt idx="1">
                  <c:v>57.8125</c:v>
                </c:pt>
                <c:pt idx="2">
                  <c:v>29.6875</c:v>
                </c:pt>
              </c:numCache>
            </c:numRef>
          </c:val>
          <c:extLst xmlns:c16r2="http://schemas.microsoft.com/office/drawing/2015/06/chart">
            <c:ext xmlns:c16="http://schemas.microsoft.com/office/drawing/2014/chart" uri="{C3380CC4-5D6E-409C-BE32-E72D297353CC}">
              <c16:uniqueId val="{00000001-A956-4087-8D99-1EE08DA91CE3}"/>
            </c:ext>
          </c:extLst>
        </c:ser>
        <c:ser>
          <c:idx val="2"/>
          <c:order val="2"/>
          <c:tx>
            <c:strRef>
              <c:f>физики_после!$B$36</c:f>
              <c:strCache>
                <c:ptCount val="1"/>
                <c:pt idx="0">
                  <c:v>Технологический компонент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физики_после!$C$33:$E$33</c:f>
              <c:strCache>
                <c:ptCount val="3"/>
                <c:pt idx="0">
                  <c:v>Высокий уровень</c:v>
                </c:pt>
                <c:pt idx="1">
                  <c:v>Средний уровень</c:v>
                </c:pt>
                <c:pt idx="2">
                  <c:v>Низкий уровень</c:v>
                </c:pt>
              </c:strCache>
            </c:strRef>
          </c:cat>
          <c:val>
            <c:numRef>
              <c:f>физики_после!$C$36:$E$36</c:f>
              <c:numCache>
                <c:formatCode>0.00</c:formatCode>
                <c:ptCount val="3"/>
                <c:pt idx="0">
                  <c:v>12.5</c:v>
                </c:pt>
                <c:pt idx="1">
                  <c:v>67.708333333333329</c:v>
                </c:pt>
                <c:pt idx="2">
                  <c:v>19.791666666666668</c:v>
                </c:pt>
              </c:numCache>
            </c:numRef>
          </c:val>
          <c:extLst xmlns:c16r2="http://schemas.microsoft.com/office/drawing/2015/06/chart">
            <c:ext xmlns:c16="http://schemas.microsoft.com/office/drawing/2014/chart" uri="{C3380CC4-5D6E-409C-BE32-E72D297353CC}">
              <c16:uniqueId val="{00000002-A956-4087-8D99-1EE08DA91CE3}"/>
            </c:ext>
          </c:extLst>
        </c:ser>
        <c:dLbls>
          <c:dLblPos val="outEnd"/>
          <c:showLegendKey val="0"/>
          <c:showVal val="1"/>
          <c:showCatName val="0"/>
          <c:showSerName val="0"/>
          <c:showPercent val="0"/>
          <c:showBubbleSize val="0"/>
        </c:dLbls>
        <c:gapWidth val="219"/>
        <c:overlap val="-27"/>
        <c:axId val="523084072"/>
        <c:axId val="523073488"/>
      </c:barChart>
      <c:catAx>
        <c:axId val="52308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3488"/>
        <c:crosses val="autoZero"/>
        <c:auto val="1"/>
        <c:lblAlgn val="ctr"/>
        <c:lblOffset val="100"/>
        <c:noMultiLvlLbl val="0"/>
      </c:catAx>
      <c:valAx>
        <c:axId val="52307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биологи_после!$B$34</c:f>
              <c:strCache>
                <c:ptCount val="1"/>
                <c:pt idx="0">
                  <c:v>Мотивационно-ценностный компонент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биологи_после!$C$33:$E$33</c:f>
              <c:strCache>
                <c:ptCount val="3"/>
                <c:pt idx="0">
                  <c:v>Высокий уровень</c:v>
                </c:pt>
                <c:pt idx="1">
                  <c:v>Средний уровень</c:v>
                </c:pt>
                <c:pt idx="2">
                  <c:v>Низкий уровень</c:v>
                </c:pt>
              </c:strCache>
            </c:strRef>
          </c:cat>
          <c:val>
            <c:numRef>
              <c:f>биологи_после!$C$34:$E$34</c:f>
              <c:numCache>
                <c:formatCode>0.00</c:formatCode>
                <c:ptCount val="3"/>
                <c:pt idx="0">
                  <c:v>31.313131313131311</c:v>
                </c:pt>
                <c:pt idx="1">
                  <c:v>67.676767676767682</c:v>
                </c:pt>
                <c:pt idx="2">
                  <c:v>1.0101010101010102</c:v>
                </c:pt>
              </c:numCache>
            </c:numRef>
          </c:val>
          <c:extLst xmlns:c16r2="http://schemas.microsoft.com/office/drawing/2015/06/chart">
            <c:ext xmlns:c16="http://schemas.microsoft.com/office/drawing/2014/chart" uri="{C3380CC4-5D6E-409C-BE32-E72D297353CC}">
              <c16:uniqueId val="{00000000-D716-46D1-95E7-B41FC7856B28}"/>
            </c:ext>
          </c:extLst>
        </c:ser>
        <c:ser>
          <c:idx val="1"/>
          <c:order val="1"/>
          <c:tx>
            <c:strRef>
              <c:f>биологи_после!$B$35</c:f>
              <c:strCache>
                <c:ptCount val="1"/>
                <c:pt idx="0">
                  <c:v>Содержательный компонент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биологи_после!$C$33:$E$33</c:f>
              <c:strCache>
                <c:ptCount val="3"/>
                <c:pt idx="0">
                  <c:v>Высокий уровень</c:v>
                </c:pt>
                <c:pt idx="1">
                  <c:v>Средний уровень</c:v>
                </c:pt>
                <c:pt idx="2">
                  <c:v>Низкий уровень</c:v>
                </c:pt>
              </c:strCache>
            </c:strRef>
          </c:cat>
          <c:val>
            <c:numRef>
              <c:f>биологи_после!$C$35:$E$35</c:f>
              <c:numCache>
                <c:formatCode>0.00</c:formatCode>
                <c:ptCount val="3"/>
                <c:pt idx="0">
                  <c:v>11.363636363636363</c:v>
                </c:pt>
                <c:pt idx="1">
                  <c:v>45.454545454545453</c:v>
                </c:pt>
                <c:pt idx="2">
                  <c:v>43.18181818181818</c:v>
                </c:pt>
              </c:numCache>
            </c:numRef>
          </c:val>
          <c:extLst xmlns:c16r2="http://schemas.microsoft.com/office/drawing/2015/06/chart">
            <c:ext xmlns:c16="http://schemas.microsoft.com/office/drawing/2014/chart" uri="{C3380CC4-5D6E-409C-BE32-E72D297353CC}">
              <c16:uniqueId val="{00000001-D716-46D1-95E7-B41FC7856B28}"/>
            </c:ext>
          </c:extLst>
        </c:ser>
        <c:ser>
          <c:idx val="2"/>
          <c:order val="2"/>
          <c:tx>
            <c:strRef>
              <c:f>биологи_после!$B$36</c:f>
              <c:strCache>
                <c:ptCount val="1"/>
                <c:pt idx="0">
                  <c:v>Технологический компонент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биологи_после!$C$33:$E$33</c:f>
              <c:strCache>
                <c:ptCount val="3"/>
                <c:pt idx="0">
                  <c:v>Высокий уровень</c:v>
                </c:pt>
                <c:pt idx="1">
                  <c:v>Средний уровень</c:v>
                </c:pt>
                <c:pt idx="2">
                  <c:v>Низкий уровень</c:v>
                </c:pt>
              </c:strCache>
            </c:strRef>
          </c:cat>
          <c:val>
            <c:numRef>
              <c:f>биологи_после!$C$36:$E$36</c:f>
              <c:numCache>
                <c:formatCode>0.00</c:formatCode>
                <c:ptCount val="3"/>
                <c:pt idx="0">
                  <c:v>31.818181818181817</c:v>
                </c:pt>
                <c:pt idx="1">
                  <c:v>60.606060606060609</c:v>
                </c:pt>
                <c:pt idx="2">
                  <c:v>7.5757575757575761</c:v>
                </c:pt>
              </c:numCache>
            </c:numRef>
          </c:val>
          <c:extLst xmlns:c16r2="http://schemas.microsoft.com/office/drawing/2015/06/chart">
            <c:ext xmlns:c16="http://schemas.microsoft.com/office/drawing/2014/chart" uri="{C3380CC4-5D6E-409C-BE32-E72D297353CC}">
              <c16:uniqueId val="{00000002-D716-46D1-95E7-B41FC7856B28}"/>
            </c:ext>
          </c:extLst>
        </c:ser>
        <c:dLbls>
          <c:dLblPos val="outEnd"/>
          <c:showLegendKey val="0"/>
          <c:showVal val="1"/>
          <c:showCatName val="0"/>
          <c:showSerName val="0"/>
          <c:showPercent val="0"/>
          <c:showBubbleSize val="0"/>
        </c:dLbls>
        <c:gapWidth val="219"/>
        <c:overlap val="-27"/>
        <c:axId val="523077408"/>
        <c:axId val="523084464"/>
      </c:barChart>
      <c:catAx>
        <c:axId val="52307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4464"/>
        <c:crosses val="autoZero"/>
        <c:auto val="1"/>
        <c:lblAlgn val="ctr"/>
        <c:lblOffset val="100"/>
        <c:noMultiLvlLbl val="0"/>
      </c:catAx>
      <c:valAx>
        <c:axId val="523084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7408"/>
        <c:crosses val="autoZero"/>
        <c:crossBetween val="between"/>
      </c:valAx>
      <c:spPr>
        <a:noFill/>
        <a:ln>
          <a:noFill/>
        </a:ln>
        <a:effectLst/>
      </c:spPr>
    </c:plotArea>
    <c:legend>
      <c:legendPos val="b"/>
      <c:layout>
        <c:manualLayout>
          <c:xMode val="edge"/>
          <c:yMode val="edge"/>
          <c:x val="8.2560307764220062E-2"/>
          <c:y val="0.81139437904601375"/>
          <c:w val="0.83487938447155985"/>
          <c:h val="0.1886056209539862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информатики_после!$B$34</c:f>
              <c:strCache>
                <c:ptCount val="1"/>
                <c:pt idx="0">
                  <c:v>Мотивационно-ценностный компонент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информатики_после!$C$33:$E$33</c:f>
              <c:strCache>
                <c:ptCount val="3"/>
                <c:pt idx="0">
                  <c:v>Высокий уровень</c:v>
                </c:pt>
                <c:pt idx="1">
                  <c:v>Средний уровень</c:v>
                </c:pt>
                <c:pt idx="2">
                  <c:v>Низкий уровень</c:v>
                </c:pt>
              </c:strCache>
            </c:strRef>
          </c:cat>
          <c:val>
            <c:numRef>
              <c:f>информатики_после!$C$34:$E$34</c:f>
              <c:numCache>
                <c:formatCode>0.00</c:formatCode>
                <c:ptCount val="3"/>
                <c:pt idx="0">
                  <c:v>35.555555555555557</c:v>
                </c:pt>
                <c:pt idx="1">
                  <c:v>63.703703703703702</c:v>
                </c:pt>
                <c:pt idx="2">
                  <c:v>0.7407407407407407</c:v>
                </c:pt>
              </c:numCache>
            </c:numRef>
          </c:val>
          <c:extLst xmlns:c16r2="http://schemas.microsoft.com/office/drawing/2015/06/chart">
            <c:ext xmlns:c16="http://schemas.microsoft.com/office/drawing/2014/chart" uri="{C3380CC4-5D6E-409C-BE32-E72D297353CC}">
              <c16:uniqueId val="{00000000-1BDF-4D41-B49E-F526528496D9}"/>
            </c:ext>
          </c:extLst>
        </c:ser>
        <c:ser>
          <c:idx val="1"/>
          <c:order val="1"/>
          <c:tx>
            <c:strRef>
              <c:f>информатики_после!$B$35</c:f>
              <c:strCache>
                <c:ptCount val="1"/>
                <c:pt idx="0">
                  <c:v>Содержательный компонент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информатики_после!$C$33:$E$33</c:f>
              <c:strCache>
                <c:ptCount val="3"/>
                <c:pt idx="0">
                  <c:v>Высокий уровень</c:v>
                </c:pt>
                <c:pt idx="1">
                  <c:v>Средний уровень</c:v>
                </c:pt>
                <c:pt idx="2">
                  <c:v>Низкий уровень</c:v>
                </c:pt>
              </c:strCache>
            </c:strRef>
          </c:cat>
          <c:val>
            <c:numRef>
              <c:f>информатики_после!$C$35:$E$35</c:f>
              <c:numCache>
                <c:formatCode>0.00</c:formatCode>
                <c:ptCount val="3"/>
                <c:pt idx="0">
                  <c:v>13.333333333333334</c:v>
                </c:pt>
                <c:pt idx="1">
                  <c:v>41.666666666666664</c:v>
                </c:pt>
                <c:pt idx="2">
                  <c:v>45</c:v>
                </c:pt>
              </c:numCache>
            </c:numRef>
          </c:val>
          <c:extLst xmlns:c16r2="http://schemas.microsoft.com/office/drawing/2015/06/chart">
            <c:ext xmlns:c16="http://schemas.microsoft.com/office/drawing/2014/chart" uri="{C3380CC4-5D6E-409C-BE32-E72D297353CC}">
              <c16:uniqueId val="{00000001-1BDF-4D41-B49E-F526528496D9}"/>
            </c:ext>
          </c:extLst>
        </c:ser>
        <c:ser>
          <c:idx val="2"/>
          <c:order val="2"/>
          <c:tx>
            <c:strRef>
              <c:f>информатики_после!$B$36</c:f>
              <c:strCache>
                <c:ptCount val="1"/>
                <c:pt idx="0">
                  <c:v>Технологический компонент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информатики_после!$C$33:$E$33</c:f>
              <c:strCache>
                <c:ptCount val="3"/>
                <c:pt idx="0">
                  <c:v>Высокий уровень</c:v>
                </c:pt>
                <c:pt idx="1">
                  <c:v>Средний уровень</c:v>
                </c:pt>
                <c:pt idx="2">
                  <c:v>Низкий уровень</c:v>
                </c:pt>
              </c:strCache>
            </c:strRef>
          </c:cat>
          <c:val>
            <c:numRef>
              <c:f>информатики_после!$C$36:$E$36</c:f>
              <c:numCache>
                <c:formatCode>0.00</c:formatCode>
                <c:ptCount val="3"/>
                <c:pt idx="0">
                  <c:v>18.888888888888889</c:v>
                </c:pt>
                <c:pt idx="1">
                  <c:v>77.777777777777771</c:v>
                </c:pt>
                <c:pt idx="2">
                  <c:v>3.3333333333333335</c:v>
                </c:pt>
              </c:numCache>
            </c:numRef>
          </c:val>
          <c:extLst xmlns:c16r2="http://schemas.microsoft.com/office/drawing/2015/06/chart">
            <c:ext xmlns:c16="http://schemas.microsoft.com/office/drawing/2014/chart" uri="{C3380CC4-5D6E-409C-BE32-E72D297353CC}">
              <c16:uniqueId val="{00000002-1BDF-4D41-B49E-F526528496D9}"/>
            </c:ext>
          </c:extLst>
        </c:ser>
        <c:dLbls>
          <c:dLblPos val="outEnd"/>
          <c:showLegendKey val="0"/>
          <c:showVal val="1"/>
          <c:showCatName val="0"/>
          <c:showSerName val="0"/>
          <c:showPercent val="0"/>
          <c:showBubbleSize val="0"/>
        </c:dLbls>
        <c:gapWidth val="219"/>
        <c:overlap val="-27"/>
        <c:axId val="523079368"/>
        <c:axId val="523079760"/>
      </c:barChart>
      <c:catAx>
        <c:axId val="52307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9760"/>
        <c:crosses val="autoZero"/>
        <c:auto val="1"/>
        <c:lblAlgn val="ctr"/>
        <c:lblOffset val="100"/>
        <c:noMultiLvlLbl val="0"/>
      </c:catAx>
      <c:valAx>
        <c:axId val="52307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9368"/>
        <c:crosses val="autoZero"/>
        <c:crossBetween val="between"/>
      </c:valAx>
      <c:spPr>
        <a:noFill/>
        <a:ln>
          <a:noFill/>
        </a:ln>
        <a:effectLst/>
      </c:spPr>
    </c:plotArea>
    <c:legend>
      <c:legendPos val="b"/>
      <c:layout>
        <c:manualLayout>
          <c:xMode val="edge"/>
          <c:yMode val="edge"/>
          <c:x val="0.12046235251983636"/>
          <c:y val="0.8290173683795643"/>
          <c:w val="0.75907529496032722"/>
          <c:h val="0.1709826316204356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психологи_после!$B$34</c:f>
              <c:strCache>
                <c:ptCount val="1"/>
                <c:pt idx="0">
                  <c:v>Мотивационно-ценностный компонент</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психологи_после!$C$33:$E$33</c:f>
              <c:strCache>
                <c:ptCount val="3"/>
                <c:pt idx="0">
                  <c:v>Высокий уровень</c:v>
                </c:pt>
                <c:pt idx="1">
                  <c:v>Средний уровень</c:v>
                </c:pt>
                <c:pt idx="2">
                  <c:v>Низкий уровень</c:v>
                </c:pt>
              </c:strCache>
            </c:strRef>
          </c:cat>
          <c:val>
            <c:numRef>
              <c:f>психологи_после!$C$34:$E$34</c:f>
              <c:numCache>
                <c:formatCode>0.00</c:formatCode>
                <c:ptCount val="3"/>
                <c:pt idx="0">
                  <c:v>41.666666666666664</c:v>
                </c:pt>
                <c:pt idx="1">
                  <c:v>55.555555555555557</c:v>
                </c:pt>
                <c:pt idx="2">
                  <c:v>2.7777777777777777</c:v>
                </c:pt>
              </c:numCache>
            </c:numRef>
          </c:val>
          <c:extLst xmlns:c16r2="http://schemas.microsoft.com/office/drawing/2015/06/chart">
            <c:ext xmlns:c16="http://schemas.microsoft.com/office/drawing/2014/chart" uri="{C3380CC4-5D6E-409C-BE32-E72D297353CC}">
              <c16:uniqueId val="{00000000-D715-45CE-BE22-E74A453D2B2E}"/>
            </c:ext>
          </c:extLst>
        </c:ser>
        <c:ser>
          <c:idx val="1"/>
          <c:order val="1"/>
          <c:tx>
            <c:strRef>
              <c:f>психологи_после!$B$35</c:f>
              <c:strCache>
                <c:ptCount val="1"/>
                <c:pt idx="0">
                  <c:v>Содержательный компонент</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психологи_после!$C$33:$E$33</c:f>
              <c:strCache>
                <c:ptCount val="3"/>
                <c:pt idx="0">
                  <c:v>Высокий уровень</c:v>
                </c:pt>
                <c:pt idx="1">
                  <c:v>Средний уровень</c:v>
                </c:pt>
                <c:pt idx="2">
                  <c:v>Низкий уровень</c:v>
                </c:pt>
              </c:strCache>
            </c:strRef>
          </c:cat>
          <c:val>
            <c:numRef>
              <c:f>психологи_после!$C$35:$E$35</c:f>
              <c:numCache>
                <c:formatCode>0.00</c:formatCode>
                <c:ptCount val="3"/>
                <c:pt idx="0">
                  <c:v>15.625</c:v>
                </c:pt>
                <c:pt idx="1">
                  <c:v>37.5</c:v>
                </c:pt>
                <c:pt idx="2">
                  <c:v>46.875</c:v>
                </c:pt>
              </c:numCache>
            </c:numRef>
          </c:val>
          <c:extLst xmlns:c16r2="http://schemas.microsoft.com/office/drawing/2015/06/chart">
            <c:ext xmlns:c16="http://schemas.microsoft.com/office/drawing/2014/chart" uri="{C3380CC4-5D6E-409C-BE32-E72D297353CC}">
              <c16:uniqueId val="{00000001-D715-45CE-BE22-E74A453D2B2E}"/>
            </c:ext>
          </c:extLst>
        </c:ser>
        <c:ser>
          <c:idx val="2"/>
          <c:order val="2"/>
          <c:tx>
            <c:strRef>
              <c:f>психологи_после!$B$36</c:f>
              <c:strCache>
                <c:ptCount val="1"/>
                <c:pt idx="0">
                  <c:v>Технологический компонент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психологи_после!$C$33:$E$33</c:f>
              <c:strCache>
                <c:ptCount val="3"/>
                <c:pt idx="0">
                  <c:v>Высокий уровень</c:v>
                </c:pt>
                <c:pt idx="1">
                  <c:v>Средний уровень</c:v>
                </c:pt>
                <c:pt idx="2">
                  <c:v>Низкий уровень</c:v>
                </c:pt>
              </c:strCache>
            </c:strRef>
          </c:cat>
          <c:val>
            <c:numRef>
              <c:f>психологи_после!$C$36:$E$36</c:f>
              <c:numCache>
                <c:formatCode>0.00</c:formatCode>
                <c:ptCount val="3"/>
                <c:pt idx="0">
                  <c:v>43.75</c:v>
                </c:pt>
                <c:pt idx="1">
                  <c:v>52.083333333333336</c:v>
                </c:pt>
                <c:pt idx="2">
                  <c:v>4.166666666666667</c:v>
                </c:pt>
              </c:numCache>
            </c:numRef>
          </c:val>
          <c:extLst xmlns:c16r2="http://schemas.microsoft.com/office/drawing/2015/06/chart">
            <c:ext xmlns:c16="http://schemas.microsoft.com/office/drawing/2014/chart" uri="{C3380CC4-5D6E-409C-BE32-E72D297353CC}">
              <c16:uniqueId val="{00000002-D715-45CE-BE22-E74A453D2B2E}"/>
            </c:ext>
          </c:extLst>
        </c:ser>
        <c:dLbls>
          <c:showLegendKey val="0"/>
          <c:showVal val="1"/>
          <c:showCatName val="0"/>
          <c:showSerName val="0"/>
          <c:showPercent val="0"/>
          <c:showBubbleSize val="0"/>
        </c:dLbls>
        <c:gapWidth val="219"/>
        <c:overlap val="-27"/>
        <c:axId val="523087992"/>
        <c:axId val="523086816"/>
      </c:barChart>
      <c:catAx>
        <c:axId val="523087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6816"/>
        <c:crosses val="autoZero"/>
        <c:auto val="1"/>
        <c:lblAlgn val="ctr"/>
        <c:lblOffset val="100"/>
        <c:noMultiLvlLbl val="0"/>
      </c:catAx>
      <c:valAx>
        <c:axId val="52308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7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Лист2!$C$2</c:f>
              <c:strCache>
                <c:ptCount val="1"/>
                <c:pt idx="0">
                  <c:v>Высокий уровень</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Лист2!$B$3:$B$7</c:f>
              <c:strCache>
                <c:ptCount val="5"/>
                <c:pt idx="0">
                  <c:v>Химия</c:v>
                </c:pt>
                <c:pt idx="1">
                  <c:v>Физика</c:v>
                </c:pt>
                <c:pt idx="2">
                  <c:v>Биология</c:v>
                </c:pt>
                <c:pt idx="3">
                  <c:v>Информатика</c:v>
                </c:pt>
                <c:pt idx="4">
                  <c:v>Педагогика и психология</c:v>
                </c:pt>
              </c:strCache>
            </c:strRef>
          </c:cat>
          <c:val>
            <c:numRef>
              <c:f>Лист2!$C$3:$C$7</c:f>
              <c:numCache>
                <c:formatCode>General</c:formatCode>
                <c:ptCount val="5"/>
                <c:pt idx="0">
                  <c:v>22.56</c:v>
                </c:pt>
                <c:pt idx="1">
                  <c:v>14.350000000000001</c:v>
                </c:pt>
                <c:pt idx="2">
                  <c:v>24.830000000000002</c:v>
                </c:pt>
                <c:pt idx="3">
                  <c:v>22.59</c:v>
                </c:pt>
                <c:pt idx="4">
                  <c:v>33.68</c:v>
                </c:pt>
              </c:numCache>
            </c:numRef>
          </c:val>
          <c:extLst xmlns:c16r2="http://schemas.microsoft.com/office/drawing/2015/06/chart">
            <c:ext xmlns:c16="http://schemas.microsoft.com/office/drawing/2014/chart" uri="{C3380CC4-5D6E-409C-BE32-E72D297353CC}">
              <c16:uniqueId val="{00000000-AA46-4BE2-977F-D06362FA964E}"/>
            </c:ext>
          </c:extLst>
        </c:ser>
        <c:ser>
          <c:idx val="1"/>
          <c:order val="1"/>
          <c:tx>
            <c:strRef>
              <c:f>Лист2!$D$2</c:f>
              <c:strCache>
                <c:ptCount val="1"/>
                <c:pt idx="0">
                  <c:v>Средний уровень</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Лист2!$B$3:$B$7</c:f>
              <c:strCache>
                <c:ptCount val="5"/>
                <c:pt idx="0">
                  <c:v>Химия</c:v>
                </c:pt>
                <c:pt idx="1">
                  <c:v>Физика</c:v>
                </c:pt>
                <c:pt idx="2">
                  <c:v>Биология</c:v>
                </c:pt>
                <c:pt idx="3">
                  <c:v>Информатика</c:v>
                </c:pt>
                <c:pt idx="4">
                  <c:v>Педагогика и психология</c:v>
                </c:pt>
              </c:strCache>
            </c:strRef>
          </c:cat>
          <c:val>
            <c:numRef>
              <c:f>Лист2!$D$3:$D$7</c:f>
              <c:numCache>
                <c:formatCode>General</c:formatCode>
                <c:ptCount val="5"/>
                <c:pt idx="0">
                  <c:v>58.25</c:v>
                </c:pt>
                <c:pt idx="1">
                  <c:v>67.3</c:v>
                </c:pt>
                <c:pt idx="2">
                  <c:v>57.91</c:v>
                </c:pt>
                <c:pt idx="3">
                  <c:v>61.05</c:v>
                </c:pt>
                <c:pt idx="4">
                  <c:v>48.379999999999995</c:v>
                </c:pt>
              </c:numCache>
            </c:numRef>
          </c:val>
          <c:extLst xmlns:c16r2="http://schemas.microsoft.com/office/drawing/2015/06/chart">
            <c:ext xmlns:c16="http://schemas.microsoft.com/office/drawing/2014/chart" uri="{C3380CC4-5D6E-409C-BE32-E72D297353CC}">
              <c16:uniqueId val="{00000001-AA46-4BE2-977F-D06362FA964E}"/>
            </c:ext>
          </c:extLst>
        </c:ser>
        <c:ser>
          <c:idx val="2"/>
          <c:order val="2"/>
          <c:tx>
            <c:strRef>
              <c:f>Лист2!$E$2</c:f>
              <c:strCache>
                <c:ptCount val="1"/>
                <c:pt idx="0">
                  <c:v>Низкий уровень</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Лист2!$B$3:$B$7</c:f>
              <c:strCache>
                <c:ptCount val="5"/>
                <c:pt idx="0">
                  <c:v>Химия</c:v>
                </c:pt>
                <c:pt idx="1">
                  <c:v>Физика</c:v>
                </c:pt>
                <c:pt idx="2">
                  <c:v>Биология</c:v>
                </c:pt>
                <c:pt idx="3">
                  <c:v>Информатика</c:v>
                </c:pt>
                <c:pt idx="4">
                  <c:v>Педагогика и психология</c:v>
                </c:pt>
              </c:strCache>
            </c:strRef>
          </c:cat>
          <c:val>
            <c:numRef>
              <c:f>Лист2!$E$3:$E$7</c:f>
              <c:numCache>
                <c:formatCode>General</c:formatCode>
                <c:ptCount val="5"/>
                <c:pt idx="0">
                  <c:v>19.190000000000001</c:v>
                </c:pt>
                <c:pt idx="1">
                  <c:v>18.34</c:v>
                </c:pt>
                <c:pt idx="2">
                  <c:v>17.260000000000002</c:v>
                </c:pt>
                <c:pt idx="3">
                  <c:v>16.36</c:v>
                </c:pt>
                <c:pt idx="4">
                  <c:v>17.939999999999998</c:v>
                </c:pt>
              </c:numCache>
            </c:numRef>
          </c:val>
          <c:extLst xmlns:c16r2="http://schemas.microsoft.com/office/drawing/2015/06/chart">
            <c:ext xmlns:c16="http://schemas.microsoft.com/office/drawing/2014/chart" uri="{C3380CC4-5D6E-409C-BE32-E72D297353CC}">
              <c16:uniqueId val="{00000002-AA46-4BE2-977F-D06362FA964E}"/>
            </c:ext>
          </c:extLst>
        </c:ser>
        <c:dLbls>
          <c:showLegendKey val="0"/>
          <c:showVal val="1"/>
          <c:showCatName val="0"/>
          <c:showSerName val="0"/>
          <c:showPercent val="0"/>
          <c:showBubbleSize val="0"/>
        </c:dLbls>
        <c:gapWidth val="150"/>
        <c:shape val="box"/>
        <c:axId val="523087600"/>
        <c:axId val="523086424"/>
        <c:axId val="0"/>
      </c:bar3DChart>
      <c:catAx>
        <c:axId val="5230876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6424"/>
        <c:crosses val="autoZero"/>
        <c:auto val="1"/>
        <c:lblAlgn val="ctr"/>
        <c:lblOffset val="100"/>
        <c:noMultiLvlLbl val="0"/>
      </c:catAx>
      <c:valAx>
        <c:axId val="523086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7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Лист2!$B$10</c:f>
              <c:strCache>
                <c:ptCount val="1"/>
              </c:strCache>
            </c:strRef>
          </c:tx>
          <c:spPr>
            <a:solidFill>
              <a:schemeClr val="accent1"/>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Лист2!$C$10:$H$10</c:f>
              <c:numCache>
                <c:formatCode>General</c:formatCode>
                <c:ptCount val="6"/>
                <c:pt idx="0">
                  <c:v>0</c:v>
                </c:pt>
                <c:pt idx="3">
                  <c:v>0</c:v>
                </c:pt>
              </c:numCache>
            </c:numRef>
          </c:val>
          <c:extLst xmlns:c16r2="http://schemas.microsoft.com/office/drawing/2015/06/chart">
            <c:ext xmlns:c16="http://schemas.microsoft.com/office/drawing/2014/chart" uri="{C3380CC4-5D6E-409C-BE32-E72D297353CC}">
              <c16:uniqueId val="{00000000-F6CA-45B0-BD60-88101FC7BFC2}"/>
            </c:ext>
          </c:extLst>
        </c:ser>
        <c:ser>
          <c:idx val="1"/>
          <c:order val="1"/>
          <c:tx>
            <c:strRef>
              <c:f>Лист2!$B$11</c:f>
              <c:strCache>
                <c:ptCount val="1"/>
                <c:pt idx="0">
                  <c:v>Химия</c:v>
                </c:pt>
              </c:strCache>
            </c:strRef>
          </c:tx>
          <c:spPr>
            <a:solidFill>
              <a:schemeClr val="accent2"/>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Лист2!$C$11:$H$11</c:f>
              <c:numCache>
                <c:formatCode>General</c:formatCode>
                <c:ptCount val="6"/>
                <c:pt idx="0">
                  <c:v>13.43</c:v>
                </c:pt>
                <c:pt idx="1">
                  <c:v>18.600000000000001</c:v>
                </c:pt>
                <c:pt idx="2">
                  <c:v>67.98</c:v>
                </c:pt>
                <c:pt idx="3">
                  <c:v>22.56</c:v>
                </c:pt>
                <c:pt idx="4">
                  <c:v>58.25</c:v>
                </c:pt>
                <c:pt idx="5">
                  <c:v>19.190000000000001</c:v>
                </c:pt>
              </c:numCache>
            </c:numRef>
          </c:val>
          <c:extLst xmlns:c16r2="http://schemas.microsoft.com/office/drawing/2015/06/chart">
            <c:ext xmlns:c16="http://schemas.microsoft.com/office/drawing/2014/chart" uri="{C3380CC4-5D6E-409C-BE32-E72D297353CC}">
              <c16:uniqueId val="{00000001-F6CA-45B0-BD60-88101FC7BFC2}"/>
            </c:ext>
          </c:extLst>
        </c:ser>
        <c:ser>
          <c:idx val="2"/>
          <c:order val="2"/>
          <c:tx>
            <c:strRef>
              <c:f>Лист2!$B$12</c:f>
              <c:strCache>
                <c:ptCount val="1"/>
                <c:pt idx="0">
                  <c:v>Физика</c:v>
                </c:pt>
              </c:strCache>
            </c:strRef>
          </c:tx>
          <c:spPr>
            <a:solidFill>
              <a:schemeClr val="accent3"/>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Лист2!$C$12:$H$12</c:f>
              <c:numCache>
                <c:formatCode>General</c:formatCode>
                <c:ptCount val="6"/>
                <c:pt idx="0">
                  <c:v>10.94</c:v>
                </c:pt>
                <c:pt idx="1">
                  <c:v>28.47</c:v>
                </c:pt>
                <c:pt idx="2">
                  <c:v>60.59</c:v>
                </c:pt>
                <c:pt idx="3">
                  <c:v>14.350000000000001</c:v>
                </c:pt>
                <c:pt idx="4">
                  <c:v>67.3</c:v>
                </c:pt>
                <c:pt idx="5">
                  <c:v>18.34</c:v>
                </c:pt>
              </c:numCache>
            </c:numRef>
          </c:val>
          <c:extLst xmlns:c16r2="http://schemas.microsoft.com/office/drawing/2015/06/chart">
            <c:ext xmlns:c16="http://schemas.microsoft.com/office/drawing/2014/chart" uri="{C3380CC4-5D6E-409C-BE32-E72D297353CC}">
              <c16:uniqueId val="{00000002-F6CA-45B0-BD60-88101FC7BFC2}"/>
            </c:ext>
          </c:extLst>
        </c:ser>
        <c:ser>
          <c:idx val="3"/>
          <c:order val="3"/>
          <c:tx>
            <c:strRef>
              <c:f>Лист2!$B$13</c:f>
              <c:strCache>
                <c:ptCount val="1"/>
                <c:pt idx="0">
                  <c:v>Биология</c:v>
                </c:pt>
              </c:strCache>
            </c:strRef>
          </c:tx>
          <c:spPr>
            <a:solidFill>
              <a:schemeClr val="accent4"/>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Лист2!$C$13:$H$13</c:f>
              <c:numCache>
                <c:formatCode>General</c:formatCode>
                <c:ptCount val="6"/>
                <c:pt idx="0">
                  <c:v>19.439999999999998</c:v>
                </c:pt>
                <c:pt idx="1">
                  <c:v>24.24</c:v>
                </c:pt>
                <c:pt idx="2">
                  <c:v>56.309999999999995</c:v>
                </c:pt>
                <c:pt idx="3">
                  <c:v>24.830000000000002</c:v>
                </c:pt>
                <c:pt idx="4">
                  <c:v>57.91</c:v>
                </c:pt>
                <c:pt idx="5">
                  <c:v>17.260000000000002</c:v>
                </c:pt>
              </c:numCache>
            </c:numRef>
          </c:val>
          <c:extLst xmlns:c16r2="http://schemas.microsoft.com/office/drawing/2015/06/chart">
            <c:ext xmlns:c16="http://schemas.microsoft.com/office/drawing/2014/chart" uri="{C3380CC4-5D6E-409C-BE32-E72D297353CC}">
              <c16:uniqueId val="{00000003-F6CA-45B0-BD60-88101FC7BFC2}"/>
            </c:ext>
          </c:extLst>
        </c:ser>
        <c:ser>
          <c:idx val="4"/>
          <c:order val="4"/>
          <c:tx>
            <c:strRef>
              <c:f>Лист2!$B$14</c:f>
              <c:strCache>
                <c:ptCount val="1"/>
                <c:pt idx="0">
                  <c:v>Информатика</c:v>
                </c:pt>
              </c:strCache>
            </c:strRef>
          </c:tx>
          <c:spPr>
            <a:solidFill>
              <a:schemeClr val="accent5"/>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Лист2!$C$14:$H$14</c:f>
              <c:numCache>
                <c:formatCode>General</c:formatCode>
                <c:ptCount val="6"/>
                <c:pt idx="0">
                  <c:v>17.47</c:v>
                </c:pt>
                <c:pt idx="1">
                  <c:v>30.56</c:v>
                </c:pt>
                <c:pt idx="2">
                  <c:v>51.98</c:v>
                </c:pt>
                <c:pt idx="3">
                  <c:v>22.59</c:v>
                </c:pt>
                <c:pt idx="4">
                  <c:v>61.05</c:v>
                </c:pt>
                <c:pt idx="5">
                  <c:v>16.36</c:v>
                </c:pt>
              </c:numCache>
            </c:numRef>
          </c:val>
          <c:extLst xmlns:c16r2="http://schemas.microsoft.com/office/drawing/2015/06/chart">
            <c:ext xmlns:c16="http://schemas.microsoft.com/office/drawing/2014/chart" uri="{C3380CC4-5D6E-409C-BE32-E72D297353CC}">
              <c16:uniqueId val="{00000004-F6CA-45B0-BD60-88101FC7BFC2}"/>
            </c:ext>
          </c:extLst>
        </c:ser>
        <c:ser>
          <c:idx val="5"/>
          <c:order val="5"/>
          <c:tx>
            <c:strRef>
              <c:f>Лист2!$B$15</c:f>
              <c:strCache>
                <c:ptCount val="1"/>
                <c:pt idx="0">
                  <c:v>Педагогика и психология</c:v>
                </c:pt>
              </c:strCache>
            </c:strRef>
          </c:tx>
          <c:spPr>
            <a:solidFill>
              <a:schemeClr val="accent6"/>
            </a:solidFill>
            <a:ln>
              <a:noFill/>
            </a:ln>
            <a:effectLst/>
            <a:sp3d/>
          </c:spPr>
          <c:invertIfNegative val="0"/>
          <c:cat>
            <c:strRef>
              <c:f>Лист2!$C$9:$H$9</c:f>
              <c:strCache>
                <c:ptCount val="6"/>
                <c:pt idx="0">
                  <c:v>Высокий уровень</c:v>
                </c:pt>
                <c:pt idx="1">
                  <c:v>Средний уровень</c:v>
                </c:pt>
                <c:pt idx="2">
                  <c:v>Низкий уровень</c:v>
                </c:pt>
                <c:pt idx="3">
                  <c:v>Высокий уровень</c:v>
                </c:pt>
                <c:pt idx="4">
                  <c:v>Средний уровень</c:v>
                </c:pt>
                <c:pt idx="5">
                  <c:v>Низкий уровень</c:v>
                </c:pt>
              </c:strCache>
            </c:strRef>
          </c:cat>
          <c:val>
            <c:numRef>
              <c:f>Лист2!$C$15:$H$15</c:f>
              <c:numCache>
                <c:formatCode>General</c:formatCode>
                <c:ptCount val="6"/>
                <c:pt idx="0">
                  <c:v>22.57</c:v>
                </c:pt>
                <c:pt idx="1">
                  <c:v>24.77</c:v>
                </c:pt>
                <c:pt idx="2">
                  <c:v>52.660000000000004</c:v>
                </c:pt>
                <c:pt idx="3">
                  <c:v>33.68</c:v>
                </c:pt>
                <c:pt idx="4">
                  <c:v>48.379999999999995</c:v>
                </c:pt>
                <c:pt idx="5">
                  <c:v>17.939999999999998</c:v>
                </c:pt>
              </c:numCache>
            </c:numRef>
          </c:val>
          <c:extLst xmlns:c16r2="http://schemas.microsoft.com/office/drawing/2015/06/chart">
            <c:ext xmlns:c16="http://schemas.microsoft.com/office/drawing/2014/chart" uri="{C3380CC4-5D6E-409C-BE32-E72D297353CC}">
              <c16:uniqueId val="{00000005-F6CA-45B0-BD60-88101FC7BFC2}"/>
            </c:ext>
          </c:extLst>
        </c:ser>
        <c:dLbls>
          <c:showLegendKey val="0"/>
          <c:showVal val="0"/>
          <c:showCatName val="0"/>
          <c:showSerName val="0"/>
          <c:showPercent val="0"/>
          <c:showBubbleSize val="0"/>
        </c:dLbls>
        <c:gapWidth val="150"/>
        <c:shape val="cylinder"/>
        <c:axId val="523084856"/>
        <c:axId val="523085248"/>
        <c:axId val="0"/>
      </c:bar3DChart>
      <c:catAx>
        <c:axId val="523084856"/>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en-US"/>
          </a:p>
        </c:txPr>
        <c:crossAx val="523085248"/>
        <c:crosses val="autoZero"/>
        <c:auto val="1"/>
        <c:lblAlgn val="ctr"/>
        <c:lblOffset val="100"/>
        <c:noMultiLvlLbl val="0"/>
      </c:catAx>
      <c:valAx>
        <c:axId val="52308524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vert="horz"/>
          <a:lstStyle/>
          <a:p>
            <a:pPr>
              <a:defRPr/>
            </a:pPr>
            <a:endParaRPr lang="en-US"/>
          </a:p>
        </c:txPr>
        <c:crossAx val="523084856"/>
        <c:crosses val="autoZero"/>
        <c:crossBetween val="between"/>
      </c:valAx>
      <c:dTable>
        <c:showHorzBorder val="1"/>
        <c:showVertBorder val="1"/>
        <c:showOutline val="1"/>
        <c:showKeys val="1"/>
        <c:spPr>
          <a:noFill/>
          <a:ln w="6350" cap="flat" cmpd="sng" algn="ctr">
            <a:solidFill>
              <a:schemeClr val="tx1">
                <a:tint val="75000"/>
              </a:schemeClr>
            </a:solidFill>
            <a:prstDash val="solid"/>
            <a:round/>
          </a:ln>
          <a:effectLst/>
        </c:spPr>
      </c:dTable>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883-4F2D-9A12-DB1A0B00354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883-4F2D-9A12-DB1A0B00354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883-4F2D-9A12-DB1A0B00354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883-4F2D-9A12-DB1A0B003544}"/>
              </c:ext>
            </c:extLst>
          </c:dPt>
          <c:dLbls>
            <c:dLbl>
              <c:idx val="0"/>
              <c:tx>
                <c:rich>
                  <a:bodyPr/>
                  <a:lstStyle/>
                  <a:p>
                    <a:r>
                      <a:rPr lang="en-US"/>
                      <a:t> 82,5 %</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3883-4F2D-9A12-DB1A0B003544}"/>
                </c:ext>
                <c:ext xmlns:c15="http://schemas.microsoft.com/office/drawing/2012/chart" uri="{CE6537A1-D6FC-4f65-9D91-7224C49458BB}"/>
              </c:extLst>
            </c:dLbl>
            <c:dLbl>
              <c:idx val="1"/>
              <c:tx>
                <c:rich>
                  <a:bodyPr/>
                  <a:lstStyle/>
                  <a:p>
                    <a:r>
                      <a:rPr lang="en-US"/>
                      <a:t>10,5 %</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3883-4F2D-9A12-DB1A0B003544}"/>
                </c:ext>
                <c:ext xmlns:c15="http://schemas.microsoft.com/office/drawing/2012/chart" uri="{CE6537A1-D6FC-4f65-9D91-7224C49458BB}"/>
              </c:extLst>
            </c:dLbl>
            <c:dLbl>
              <c:idx val="2"/>
              <c:tx>
                <c:rich>
                  <a:bodyPr/>
                  <a:lstStyle/>
                  <a:p>
                    <a:r>
                      <a:rPr lang="en-US"/>
                      <a:t>7 %</a:t>
                    </a:r>
                  </a:p>
                </c:rich>
              </c:tx>
              <c:dLblPos val="ct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3883-4F2D-9A12-DB1A0B003544}"/>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5"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68"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Положительный ответ</c:v>
                </c:pt>
                <c:pt idx="1">
                  <c:v>Желательно</c:v>
                </c:pt>
                <c:pt idx="2">
                  <c:v>Отрицательный ответ</c:v>
                </c:pt>
              </c:strCache>
            </c:strRef>
          </c:cat>
          <c:val>
            <c:numRef>
              <c:f>Sheet1!$B$2:$B$5</c:f>
              <c:numCache>
                <c:formatCode>General</c:formatCode>
                <c:ptCount val="4"/>
                <c:pt idx="0">
                  <c:v>30</c:v>
                </c:pt>
                <c:pt idx="1">
                  <c:v>3</c:v>
                </c:pt>
                <c:pt idx="2">
                  <c:v>2</c:v>
                </c:pt>
              </c:numCache>
            </c:numRef>
          </c:val>
          <c:extLst xmlns:c16r2="http://schemas.microsoft.com/office/drawing/2015/06/chart">
            <c:ext xmlns:c16="http://schemas.microsoft.com/office/drawing/2014/chart" uri="{C3380CC4-5D6E-409C-BE32-E72D297353CC}">
              <c16:uniqueId val="{00000008-3883-4F2D-9A12-DB1A0B003544}"/>
            </c:ext>
          </c:extLst>
        </c:ser>
        <c:dLbls>
          <c:showLegendKey val="0"/>
          <c:showVal val="0"/>
          <c:showCatName val="0"/>
          <c:showSerName val="0"/>
          <c:showPercent val="0"/>
          <c:showBubbleSize val="0"/>
          <c:showLeaderLines val="1"/>
        </c:dLbls>
        <c:firstSliceAng val="0"/>
      </c:pieChart>
      <c:spPr>
        <a:noFill/>
        <a:ln w="25515">
          <a:noFill/>
        </a:ln>
        <a:effectLst/>
      </c:spPr>
    </c:plotArea>
    <c:legend>
      <c:legendPos val="r"/>
      <c:legendEntry>
        <c:idx val="3"/>
        <c:delete val="1"/>
      </c:legendEntry>
      <c:layout>
        <c:manualLayout>
          <c:xMode val="edge"/>
          <c:yMode val="edge"/>
          <c:x val="0.6354816354816355"/>
          <c:y val="0.25825267935258095"/>
          <c:w val="0.3645183645183645"/>
          <c:h val="0.48349464129483816"/>
        </c:manualLayout>
      </c:layout>
      <c:overlay val="0"/>
      <c:spPr>
        <a:noFill/>
        <a:ln>
          <a:noFill/>
        </a:ln>
        <a:effectLst/>
      </c:spPr>
      <c:txPr>
        <a:bodyPr rot="0" spcFirstLastPara="1" vertOverflow="ellipsis" vert="horz" wrap="square" anchor="ctr" anchorCtr="1"/>
        <a:lstStyle/>
        <a:p>
          <a:pPr>
            <a:defRPr sz="904"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68" cap="flat" cmpd="sng" algn="ctr">
      <a:noFill/>
      <a:prstDash val="solid"/>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C508-4998-81BA-6FF6B6B4327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C508-4998-81BA-6FF6B6B43270}"/>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C508-4998-81BA-6FF6B6B4327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1"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31" cap="flat" cmpd="sng" algn="ctr">
                  <a:solidFill>
                    <a:schemeClr val="dk1">
                      <a:lumMod val="50000"/>
                      <a:lumOff val="50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Положительный ответ</c:v>
                </c:pt>
                <c:pt idx="1">
                  <c:v>Возможно</c:v>
                </c:pt>
                <c:pt idx="2">
                  <c:v>Отрицательный ответ</c:v>
                </c:pt>
              </c:strCache>
            </c:strRef>
          </c:cat>
          <c:val>
            <c:numRef>
              <c:f>Sheet1!$B$2:$B$4</c:f>
              <c:numCache>
                <c:formatCode>0%</c:formatCode>
                <c:ptCount val="3"/>
                <c:pt idx="0">
                  <c:v>0.48</c:v>
                </c:pt>
                <c:pt idx="1">
                  <c:v>0.24</c:v>
                </c:pt>
                <c:pt idx="2">
                  <c:v>0.28000000000000003</c:v>
                </c:pt>
              </c:numCache>
            </c:numRef>
          </c:val>
          <c:extLst xmlns:c16r2="http://schemas.microsoft.com/office/drawing/2015/06/chart">
            <c:ext xmlns:c16="http://schemas.microsoft.com/office/drawing/2014/chart" uri="{C3380CC4-5D6E-409C-BE32-E72D297353CC}">
              <c16:uniqueId val="{00000006-C508-4998-81BA-6FF6B6B43270}"/>
            </c:ext>
          </c:extLst>
        </c:ser>
        <c:dLbls>
          <c:showLegendKey val="0"/>
          <c:showVal val="0"/>
          <c:showCatName val="0"/>
          <c:showSerName val="0"/>
          <c:showPercent val="0"/>
          <c:showBubbleSize val="0"/>
          <c:showLeaderLines val="1"/>
        </c:dLbls>
        <c:firstSliceAng val="0"/>
      </c:pieChart>
      <c:spPr>
        <a:noFill/>
        <a:ln w="25416">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1"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31" cap="flat" cmpd="sng" algn="ctr">
      <a:noFill/>
      <a:prstDash val="solid"/>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Химики_до!$B$34</c:f>
              <c:strCache>
                <c:ptCount val="1"/>
                <c:pt idx="0">
                  <c:v>Мотивационно-ценностный компонент</c:v>
                </c:pt>
              </c:strCache>
            </c:strRef>
          </c:tx>
          <c:spPr>
            <a:solidFill>
              <a:schemeClr val="accent1"/>
            </a:solidFill>
            <a:ln>
              <a:noFill/>
            </a:ln>
            <a:effectLst/>
          </c:spPr>
          <c:invertIfNegative val="0"/>
          <c:cat>
            <c:strRef>
              <c:f>Химики_до!$C$33:$E$33</c:f>
              <c:strCache>
                <c:ptCount val="3"/>
                <c:pt idx="0">
                  <c:v>Высокий уровень</c:v>
                </c:pt>
                <c:pt idx="1">
                  <c:v>Средний уровень</c:v>
                </c:pt>
                <c:pt idx="2">
                  <c:v>Низкий уровень</c:v>
                </c:pt>
              </c:strCache>
            </c:strRef>
          </c:cat>
          <c:val>
            <c:numRef>
              <c:f>Химики_до!$C$34:$E$34</c:f>
              <c:numCache>
                <c:formatCode>0.00</c:formatCode>
                <c:ptCount val="3"/>
                <c:pt idx="0">
                  <c:v>30.555555555555557</c:v>
                </c:pt>
                <c:pt idx="1">
                  <c:v>28.703703703703702</c:v>
                </c:pt>
                <c:pt idx="2">
                  <c:v>40.74074074074074</c:v>
                </c:pt>
              </c:numCache>
            </c:numRef>
          </c:val>
          <c:extLst xmlns:c16r2="http://schemas.microsoft.com/office/drawing/2015/06/chart">
            <c:ext xmlns:c16="http://schemas.microsoft.com/office/drawing/2014/chart" uri="{C3380CC4-5D6E-409C-BE32-E72D297353CC}">
              <c16:uniqueId val="{00000000-CCF3-44C9-8440-042A24B03394}"/>
            </c:ext>
          </c:extLst>
        </c:ser>
        <c:ser>
          <c:idx val="1"/>
          <c:order val="1"/>
          <c:tx>
            <c:strRef>
              <c:f>Химики_до!$B$35</c:f>
              <c:strCache>
                <c:ptCount val="1"/>
                <c:pt idx="0">
                  <c:v>Содержательный компонент</c:v>
                </c:pt>
              </c:strCache>
            </c:strRef>
          </c:tx>
          <c:spPr>
            <a:solidFill>
              <a:schemeClr val="accent2"/>
            </a:solidFill>
            <a:ln>
              <a:noFill/>
            </a:ln>
            <a:effectLst/>
          </c:spPr>
          <c:invertIfNegative val="0"/>
          <c:cat>
            <c:strRef>
              <c:f>Химики_до!$C$33:$E$33</c:f>
              <c:strCache>
                <c:ptCount val="3"/>
                <c:pt idx="0">
                  <c:v>Высокий уровень</c:v>
                </c:pt>
                <c:pt idx="1">
                  <c:v>Средний уровень</c:v>
                </c:pt>
                <c:pt idx="2">
                  <c:v>Низкий уровень</c:v>
                </c:pt>
              </c:strCache>
            </c:strRef>
          </c:cat>
          <c:val>
            <c:numRef>
              <c:f>Химики_до!$C$35:$E$35</c:f>
              <c:numCache>
                <c:formatCode>0.00</c:formatCode>
                <c:ptCount val="3"/>
                <c:pt idx="0">
                  <c:v>4.166666666666667</c:v>
                </c:pt>
                <c:pt idx="1">
                  <c:v>10.416666666666666</c:v>
                </c:pt>
                <c:pt idx="2">
                  <c:v>85.416666666666671</c:v>
                </c:pt>
              </c:numCache>
            </c:numRef>
          </c:val>
          <c:extLst xmlns:c16r2="http://schemas.microsoft.com/office/drawing/2015/06/chart">
            <c:ext xmlns:c16="http://schemas.microsoft.com/office/drawing/2014/chart" uri="{C3380CC4-5D6E-409C-BE32-E72D297353CC}">
              <c16:uniqueId val="{00000001-CCF3-44C9-8440-042A24B03394}"/>
            </c:ext>
          </c:extLst>
        </c:ser>
        <c:ser>
          <c:idx val="2"/>
          <c:order val="2"/>
          <c:tx>
            <c:strRef>
              <c:f>Химики_до!$B$36</c:f>
              <c:strCache>
                <c:ptCount val="1"/>
                <c:pt idx="0">
                  <c:v>Технологический компонент</c:v>
                </c:pt>
              </c:strCache>
            </c:strRef>
          </c:tx>
          <c:spPr>
            <a:solidFill>
              <a:schemeClr val="accent3"/>
            </a:solidFill>
            <a:ln>
              <a:noFill/>
            </a:ln>
            <a:effectLst/>
          </c:spPr>
          <c:invertIfNegative val="0"/>
          <c:cat>
            <c:strRef>
              <c:f>Химики_до!$C$33:$E$33</c:f>
              <c:strCache>
                <c:ptCount val="3"/>
                <c:pt idx="0">
                  <c:v>Высокий уровень</c:v>
                </c:pt>
                <c:pt idx="1">
                  <c:v>Средний уровень</c:v>
                </c:pt>
                <c:pt idx="2">
                  <c:v>Низкий уровень</c:v>
                </c:pt>
              </c:strCache>
            </c:strRef>
          </c:cat>
          <c:val>
            <c:numRef>
              <c:f>Химики_до!$C$36:$E$36</c:f>
              <c:numCache>
                <c:formatCode>0.00</c:formatCode>
                <c:ptCount val="3"/>
                <c:pt idx="0">
                  <c:v>5.5555555555555554</c:v>
                </c:pt>
                <c:pt idx="1">
                  <c:v>16.666666666666668</c:v>
                </c:pt>
                <c:pt idx="2">
                  <c:v>77.777777777777771</c:v>
                </c:pt>
              </c:numCache>
            </c:numRef>
          </c:val>
          <c:extLst xmlns:c16r2="http://schemas.microsoft.com/office/drawing/2015/06/chart">
            <c:ext xmlns:c16="http://schemas.microsoft.com/office/drawing/2014/chart" uri="{C3380CC4-5D6E-409C-BE32-E72D297353CC}">
              <c16:uniqueId val="{00000002-CCF3-44C9-8440-042A24B03394}"/>
            </c:ext>
          </c:extLst>
        </c:ser>
        <c:dLbls>
          <c:showLegendKey val="0"/>
          <c:showVal val="0"/>
          <c:showCatName val="0"/>
          <c:showSerName val="0"/>
          <c:showPercent val="0"/>
          <c:showBubbleSize val="0"/>
        </c:dLbls>
        <c:gapWidth val="219"/>
        <c:overlap val="-27"/>
        <c:axId val="520986168"/>
        <c:axId val="520974016"/>
      </c:barChart>
      <c:catAx>
        <c:axId val="52098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74016"/>
        <c:crosses val="autoZero"/>
        <c:auto val="1"/>
        <c:lblAlgn val="ctr"/>
        <c:lblOffset val="100"/>
        <c:noMultiLvlLbl val="0"/>
      </c:catAx>
      <c:valAx>
        <c:axId val="520974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0986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физики_до!$B$34</c:f>
              <c:strCache>
                <c:ptCount val="1"/>
                <c:pt idx="0">
                  <c:v>Мотивационно-ценностный компонент</c:v>
                </c:pt>
              </c:strCache>
            </c:strRef>
          </c:tx>
          <c:spPr>
            <a:solidFill>
              <a:schemeClr val="accent1"/>
            </a:solidFill>
            <a:ln>
              <a:noFill/>
            </a:ln>
            <a:effectLst/>
          </c:spPr>
          <c:invertIfNegative val="0"/>
          <c:cat>
            <c:strRef>
              <c:f>физики_до!$C$33:$E$33</c:f>
              <c:strCache>
                <c:ptCount val="3"/>
                <c:pt idx="0">
                  <c:v>Высокий уровень</c:v>
                </c:pt>
                <c:pt idx="1">
                  <c:v>Средний уровень</c:v>
                </c:pt>
                <c:pt idx="2">
                  <c:v>Низкий уровень</c:v>
                </c:pt>
              </c:strCache>
            </c:strRef>
          </c:cat>
          <c:val>
            <c:numRef>
              <c:f>физики_до!$C$34:$E$34</c:f>
              <c:numCache>
                <c:formatCode>0.00</c:formatCode>
                <c:ptCount val="3"/>
                <c:pt idx="0">
                  <c:v>14.583333333333334</c:v>
                </c:pt>
                <c:pt idx="1">
                  <c:v>43.75</c:v>
                </c:pt>
                <c:pt idx="2">
                  <c:v>41.666666666666664</c:v>
                </c:pt>
              </c:numCache>
            </c:numRef>
          </c:val>
          <c:extLst xmlns:c16r2="http://schemas.microsoft.com/office/drawing/2015/06/chart">
            <c:ext xmlns:c16="http://schemas.microsoft.com/office/drawing/2014/chart" uri="{C3380CC4-5D6E-409C-BE32-E72D297353CC}">
              <c16:uniqueId val="{00000000-69B8-4238-8473-80CB6A9448A2}"/>
            </c:ext>
          </c:extLst>
        </c:ser>
        <c:ser>
          <c:idx val="1"/>
          <c:order val="1"/>
          <c:tx>
            <c:strRef>
              <c:f>физики_до!$B$35</c:f>
              <c:strCache>
                <c:ptCount val="1"/>
                <c:pt idx="0">
                  <c:v>Содержательный компонент</c:v>
                </c:pt>
              </c:strCache>
            </c:strRef>
          </c:tx>
          <c:spPr>
            <a:solidFill>
              <a:schemeClr val="accent2"/>
            </a:solidFill>
            <a:ln>
              <a:noFill/>
            </a:ln>
            <a:effectLst/>
          </c:spPr>
          <c:invertIfNegative val="0"/>
          <c:cat>
            <c:strRef>
              <c:f>физики_до!$C$33:$E$33</c:f>
              <c:strCache>
                <c:ptCount val="3"/>
                <c:pt idx="0">
                  <c:v>Высокий уровень</c:v>
                </c:pt>
                <c:pt idx="1">
                  <c:v>Средний уровень</c:v>
                </c:pt>
                <c:pt idx="2">
                  <c:v>Низкий уровень</c:v>
                </c:pt>
              </c:strCache>
            </c:strRef>
          </c:cat>
          <c:val>
            <c:numRef>
              <c:f>физики_до!$C$35:$E$35</c:f>
              <c:numCache>
                <c:formatCode>0.00</c:formatCode>
                <c:ptCount val="3"/>
                <c:pt idx="0">
                  <c:v>7.8125</c:v>
                </c:pt>
                <c:pt idx="1">
                  <c:v>15.625</c:v>
                </c:pt>
                <c:pt idx="2">
                  <c:v>76.5625</c:v>
                </c:pt>
              </c:numCache>
            </c:numRef>
          </c:val>
          <c:extLst xmlns:c16r2="http://schemas.microsoft.com/office/drawing/2015/06/chart">
            <c:ext xmlns:c16="http://schemas.microsoft.com/office/drawing/2014/chart" uri="{C3380CC4-5D6E-409C-BE32-E72D297353CC}">
              <c16:uniqueId val="{00000001-69B8-4238-8473-80CB6A9448A2}"/>
            </c:ext>
          </c:extLst>
        </c:ser>
        <c:ser>
          <c:idx val="2"/>
          <c:order val="2"/>
          <c:tx>
            <c:strRef>
              <c:f>физики_до!$B$36</c:f>
              <c:strCache>
                <c:ptCount val="1"/>
                <c:pt idx="0">
                  <c:v>Технологический компонент</c:v>
                </c:pt>
              </c:strCache>
            </c:strRef>
          </c:tx>
          <c:spPr>
            <a:solidFill>
              <a:schemeClr val="accent3"/>
            </a:solidFill>
            <a:ln>
              <a:noFill/>
            </a:ln>
            <a:effectLst/>
          </c:spPr>
          <c:invertIfNegative val="0"/>
          <c:cat>
            <c:strRef>
              <c:f>физики_до!$C$33:$E$33</c:f>
              <c:strCache>
                <c:ptCount val="3"/>
                <c:pt idx="0">
                  <c:v>Высокий уровень</c:v>
                </c:pt>
                <c:pt idx="1">
                  <c:v>Средний уровень</c:v>
                </c:pt>
                <c:pt idx="2">
                  <c:v>Низкий уровень</c:v>
                </c:pt>
              </c:strCache>
            </c:strRef>
          </c:cat>
          <c:val>
            <c:numRef>
              <c:f>физики_до!$C$36:$E$36</c:f>
              <c:numCache>
                <c:formatCode>0.00</c:formatCode>
                <c:ptCount val="3"/>
                <c:pt idx="0">
                  <c:v>10.416666666666666</c:v>
                </c:pt>
                <c:pt idx="1">
                  <c:v>26.041666666666668</c:v>
                </c:pt>
                <c:pt idx="2">
                  <c:v>63.541666666666664</c:v>
                </c:pt>
              </c:numCache>
            </c:numRef>
          </c:val>
          <c:extLst xmlns:c16r2="http://schemas.microsoft.com/office/drawing/2015/06/chart">
            <c:ext xmlns:c16="http://schemas.microsoft.com/office/drawing/2014/chart" uri="{C3380CC4-5D6E-409C-BE32-E72D297353CC}">
              <c16:uniqueId val="{00000002-69B8-4238-8473-80CB6A9448A2}"/>
            </c:ext>
          </c:extLst>
        </c:ser>
        <c:dLbls>
          <c:showLegendKey val="0"/>
          <c:showVal val="0"/>
          <c:showCatName val="0"/>
          <c:showSerName val="0"/>
          <c:showPercent val="0"/>
          <c:showBubbleSize val="0"/>
        </c:dLbls>
        <c:gapWidth val="219"/>
        <c:overlap val="-27"/>
        <c:axId val="523072312"/>
        <c:axId val="523073880"/>
      </c:barChart>
      <c:catAx>
        <c:axId val="523072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3880"/>
        <c:crosses val="autoZero"/>
        <c:auto val="1"/>
        <c:lblAlgn val="ctr"/>
        <c:lblOffset val="100"/>
        <c:noMultiLvlLbl val="0"/>
      </c:catAx>
      <c:valAx>
        <c:axId val="52307388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2312"/>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prstDash val="solid"/>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биологи_до!$B$34</c:f>
              <c:strCache>
                <c:ptCount val="1"/>
                <c:pt idx="0">
                  <c:v>Мотивационно-ценностный компонент</c:v>
                </c:pt>
              </c:strCache>
            </c:strRef>
          </c:tx>
          <c:spPr>
            <a:solidFill>
              <a:schemeClr val="accent1"/>
            </a:solidFill>
            <a:ln>
              <a:noFill/>
            </a:ln>
            <a:effectLst/>
          </c:spPr>
          <c:invertIfNegative val="0"/>
          <c:cat>
            <c:strRef>
              <c:f>биологи_до!$C$33:$E$33</c:f>
              <c:strCache>
                <c:ptCount val="3"/>
                <c:pt idx="0">
                  <c:v>Высокий уровень</c:v>
                </c:pt>
                <c:pt idx="1">
                  <c:v>Средний уровень</c:v>
                </c:pt>
                <c:pt idx="2">
                  <c:v>Низкий уровень</c:v>
                </c:pt>
              </c:strCache>
            </c:strRef>
          </c:cat>
          <c:val>
            <c:numRef>
              <c:f>биологи_до!$C$34:$E$34</c:f>
              <c:numCache>
                <c:formatCode>0.00</c:formatCode>
                <c:ptCount val="3"/>
                <c:pt idx="0">
                  <c:v>21.212121212121211</c:v>
                </c:pt>
                <c:pt idx="1">
                  <c:v>33.333333333333336</c:v>
                </c:pt>
                <c:pt idx="2">
                  <c:v>45.454545454545453</c:v>
                </c:pt>
              </c:numCache>
            </c:numRef>
          </c:val>
          <c:extLst xmlns:c16r2="http://schemas.microsoft.com/office/drawing/2015/06/chart">
            <c:ext xmlns:c16="http://schemas.microsoft.com/office/drawing/2014/chart" uri="{C3380CC4-5D6E-409C-BE32-E72D297353CC}">
              <c16:uniqueId val="{00000000-3C8A-4F88-8A8B-AE2BE4E0E44D}"/>
            </c:ext>
          </c:extLst>
        </c:ser>
        <c:ser>
          <c:idx val="1"/>
          <c:order val="1"/>
          <c:tx>
            <c:strRef>
              <c:f>биологи_до!$B$35</c:f>
              <c:strCache>
                <c:ptCount val="1"/>
                <c:pt idx="0">
                  <c:v>Содержательный компонент</c:v>
                </c:pt>
              </c:strCache>
            </c:strRef>
          </c:tx>
          <c:spPr>
            <a:solidFill>
              <a:schemeClr val="accent2"/>
            </a:solidFill>
            <a:ln>
              <a:noFill/>
            </a:ln>
            <a:effectLst/>
          </c:spPr>
          <c:invertIfNegative val="0"/>
          <c:cat>
            <c:strRef>
              <c:f>биологи_до!$C$33:$E$33</c:f>
              <c:strCache>
                <c:ptCount val="3"/>
                <c:pt idx="0">
                  <c:v>Высокий уровень</c:v>
                </c:pt>
                <c:pt idx="1">
                  <c:v>Средний уровень</c:v>
                </c:pt>
                <c:pt idx="2">
                  <c:v>Низкий уровень</c:v>
                </c:pt>
              </c:strCache>
            </c:strRef>
          </c:cat>
          <c:val>
            <c:numRef>
              <c:f>биологи_до!$C$35:$E$35</c:f>
              <c:numCache>
                <c:formatCode>0.00</c:formatCode>
                <c:ptCount val="3"/>
                <c:pt idx="0">
                  <c:v>6.8181818181818183</c:v>
                </c:pt>
                <c:pt idx="1">
                  <c:v>13.636363636363637</c:v>
                </c:pt>
                <c:pt idx="2">
                  <c:v>79.545454545454547</c:v>
                </c:pt>
              </c:numCache>
            </c:numRef>
          </c:val>
          <c:extLst xmlns:c16r2="http://schemas.microsoft.com/office/drawing/2015/06/chart">
            <c:ext xmlns:c16="http://schemas.microsoft.com/office/drawing/2014/chart" uri="{C3380CC4-5D6E-409C-BE32-E72D297353CC}">
              <c16:uniqueId val="{00000001-3C8A-4F88-8A8B-AE2BE4E0E44D}"/>
            </c:ext>
          </c:extLst>
        </c:ser>
        <c:ser>
          <c:idx val="2"/>
          <c:order val="2"/>
          <c:tx>
            <c:strRef>
              <c:f>биологи_до!$B$36</c:f>
              <c:strCache>
                <c:ptCount val="1"/>
                <c:pt idx="0">
                  <c:v>Технологический компонент</c:v>
                </c:pt>
              </c:strCache>
            </c:strRef>
          </c:tx>
          <c:spPr>
            <a:solidFill>
              <a:schemeClr val="accent3"/>
            </a:solidFill>
            <a:ln>
              <a:noFill/>
            </a:ln>
            <a:effectLst/>
          </c:spPr>
          <c:invertIfNegative val="0"/>
          <c:cat>
            <c:strRef>
              <c:f>биологи_до!$C$33:$E$33</c:f>
              <c:strCache>
                <c:ptCount val="3"/>
                <c:pt idx="0">
                  <c:v>Высокий уровень</c:v>
                </c:pt>
                <c:pt idx="1">
                  <c:v>Средний уровень</c:v>
                </c:pt>
                <c:pt idx="2">
                  <c:v>Низкий уровень</c:v>
                </c:pt>
              </c:strCache>
            </c:strRef>
          </c:cat>
          <c:val>
            <c:numRef>
              <c:f>биологи_до!$C$36:$E$36</c:f>
              <c:numCache>
                <c:formatCode>0.00</c:formatCode>
                <c:ptCount val="3"/>
                <c:pt idx="0">
                  <c:v>30.303030303030305</c:v>
                </c:pt>
                <c:pt idx="1">
                  <c:v>25.757575757575758</c:v>
                </c:pt>
                <c:pt idx="2">
                  <c:v>43.939393939393938</c:v>
                </c:pt>
              </c:numCache>
            </c:numRef>
          </c:val>
          <c:extLst xmlns:c16r2="http://schemas.microsoft.com/office/drawing/2015/06/chart">
            <c:ext xmlns:c16="http://schemas.microsoft.com/office/drawing/2014/chart" uri="{C3380CC4-5D6E-409C-BE32-E72D297353CC}">
              <c16:uniqueId val="{00000002-3C8A-4F88-8A8B-AE2BE4E0E44D}"/>
            </c:ext>
          </c:extLst>
        </c:ser>
        <c:dLbls>
          <c:showLegendKey val="0"/>
          <c:showVal val="0"/>
          <c:showCatName val="0"/>
          <c:showSerName val="0"/>
          <c:showPercent val="0"/>
          <c:showBubbleSize val="0"/>
        </c:dLbls>
        <c:gapWidth val="219"/>
        <c:overlap val="-27"/>
        <c:axId val="523082504"/>
        <c:axId val="523074272"/>
      </c:barChart>
      <c:catAx>
        <c:axId val="52308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4272"/>
        <c:crosses val="autoZero"/>
        <c:auto val="1"/>
        <c:lblAlgn val="ctr"/>
        <c:lblOffset val="100"/>
        <c:noMultiLvlLbl val="0"/>
      </c:catAx>
      <c:valAx>
        <c:axId val="52307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2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информатики_до!$B$34</c:f>
              <c:strCache>
                <c:ptCount val="1"/>
                <c:pt idx="0">
                  <c:v>Мотивационно-ценностный компонент</c:v>
                </c:pt>
              </c:strCache>
            </c:strRef>
          </c:tx>
          <c:spPr>
            <a:solidFill>
              <a:schemeClr val="accent1"/>
            </a:solidFill>
            <a:ln>
              <a:noFill/>
            </a:ln>
            <a:effectLst/>
          </c:spPr>
          <c:invertIfNegative val="0"/>
          <c:cat>
            <c:strRef>
              <c:f>информатики_до!$C$33:$E$33</c:f>
              <c:strCache>
                <c:ptCount val="3"/>
                <c:pt idx="0">
                  <c:v>Высокий уровень</c:v>
                </c:pt>
                <c:pt idx="1">
                  <c:v>Средний уровень</c:v>
                </c:pt>
                <c:pt idx="2">
                  <c:v>Низкий уровень</c:v>
                </c:pt>
              </c:strCache>
            </c:strRef>
          </c:cat>
          <c:val>
            <c:numRef>
              <c:f>информатики_до!$C$34:$E$34</c:f>
              <c:numCache>
                <c:formatCode>0.00</c:formatCode>
                <c:ptCount val="3"/>
                <c:pt idx="0">
                  <c:v>34.074074074074076</c:v>
                </c:pt>
                <c:pt idx="1">
                  <c:v>48.888888888888886</c:v>
                </c:pt>
                <c:pt idx="2">
                  <c:v>17.037037037037038</c:v>
                </c:pt>
              </c:numCache>
            </c:numRef>
          </c:val>
          <c:extLst xmlns:c16r2="http://schemas.microsoft.com/office/drawing/2015/06/chart">
            <c:ext xmlns:c16="http://schemas.microsoft.com/office/drawing/2014/chart" uri="{C3380CC4-5D6E-409C-BE32-E72D297353CC}">
              <c16:uniqueId val="{00000000-3076-4979-8B16-7E3757E36EB1}"/>
            </c:ext>
          </c:extLst>
        </c:ser>
        <c:ser>
          <c:idx val="1"/>
          <c:order val="1"/>
          <c:tx>
            <c:strRef>
              <c:f>информатики_до!$B$35</c:f>
              <c:strCache>
                <c:ptCount val="1"/>
                <c:pt idx="0">
                  <c:v>Содержательный компонент</c:v>
                </c:pt>
              </c:strCache>
            </c:strRef>
          </c:tx>
          <c:spPr>
            <a:solidFill>
              <a:schemeClr val="accent2"/>
            </a:solidFill>
            <a:ln>
              <a:noFill/>
            </a:ln>
            <a:effectLst/>
          </c:spPr>
          <c:invertIfNegative val="0"/>
          <c:cat>
            <c:strRef>
              <c:f>информатики_до!$C$33:$E$33</c:f>
              <c:strCache>
                <c:ptCount val="3"/>
                <c:pt idx="0">
                  <c:v>Высокий уровень</c:v>
                </c:pt>
                <c:pt idx="1">
                  <c:v>Средний уровень</c:v>
                </c:pt>
                <c:pt idx="2">
                  <c:v>Низкий уровень</c:v>
                </c:pt>
              </c:strCache>
            </c:strRef>
          </c:cat>
          <c:val>
            <c:numRef>
              <c:f>информатики_до!$C$35:$E$35</c:f>
              <c:numCache>
                <c:formatCode>0.00</c:formatCode>
                <c:ptCount val="3"/>
                <c:pt idx="0">
                  <c:v>5</c:v>
                </c:pt>
                <c:pt idx="1">
                  <c:v>8.3333333333333339</c:v>
                </c:pt>
                <c:pt idx="2">
                  <c:v>86.666666666666671</c:v>
                </c:pt>
              </c:numCache>
            </c:numRef>
          </c:val>
          <c:extLst xmlns:c16r2="http://schemas.microsoft.com/office/drawing/2015/06/chart">
            <c:ext xmlns:c16="http://schemas.microsoft.com/office/drawing/2014/chart" uri="{C3380CC4-5D6E-409C-BE32-E72D297353CC}">
              <c16:uniqueId val="{00000001-3076-4979-8B16-7E3757E36EB1}"/>
            </c:ext>
          </c:extLst>
        </c:ser>
        <c:ser>
          <c:idx val="2"/>
          <c:order val="2"/>
          <c:tx>
            <c:strRef>
              <c:f>информатики_до!$B$36</c:f>
              <c:strCache>
                <c:ptCount val="1"/>
                <c:pt idx="0">
                  <c:v>Технологический компонент</c:v>
                </c:pt>
              </c:strCache>
            </c:strRef>
          </c:tx>
          <c:spPr>
            <a:solidFill>
              <a:schemeClr val="accent3"/>
            </a:solidFill>
            <a:ln>
              <a:noFill/>
            </a:ln>
            <a:effectLst/>
          </c:spPr>
          <c:invertIfNegative val="0"/>
          <c:cat>
            <c:strRef>
              <c:f>информатики_до!$C$33:$E$33</c:f>
              <c:strCache>
                <c:ptCount val="3"/>
                <c:pt idx="0">
                  <c:v>Высокий уровень</c:v>
                </c:pt>
                <c:pt idx="1">
                  <c:v>Средний уровень</c:v>
                </c:pt>
                <c:pt idx="2">
                  <c:v>Низкий уровень</c:v>
                </c:pt>
              </c:strCache>
            </c:strRef>
          </c:cat>
          <c:val>
            <c:numRef>
              <c:f>информатики_до!$C$36:$E$36</c:f>
              <c:numCache>
                <c:formatCode>0.00</c:formatCode>
                <c:ptCount val="3"/>
                <c:pt idx="0">
                  <c:v>13.333333333333334</c:v>
                </c:pt>
                <c:pt idx="1">
                  <c:v>34.444444444444443</c:v>
                </c:pt>
                <c:pt idx="2">
                  <c:v>52.222222222222221</c:v>
                </c:pt>
              </c:numCache>
            </c:numRef>
          </c:val>
          <c:extLst xmlns:c16r2="http://schemas.microsoft.com/office/drawing/2015/06/chart">
            <c:ext xmlns:c16="http://schemas.microsoft.com/office/drawing/2014/chart" uri="{C3380CC4-5D6E-409C-BE32-E72D297353CC}">
              <c16:uniqueId val="{00000002-3076-4979-8B16-7E3757E36EB1}"/>
            </c:ext>
          </c:extLst>
        </c:ser>
        <c:dLbls>
          <c:showLegendKey val="0"/>
          <c:showVal val="0"/>
          <c:showCatName val="0"/>
          <c:showSerName val="0"/>
          <c:showPercent val="0"/>
          <c:showBubbleSize val="0"/>
        </c:dLbls>
        <c:gapWidth val="219"/>
        <c:overlap val="-27"/>
        <c:axId val="523081328"/>
        <c:axId val="523082112"/>
      </c:barChart>
      <c:catAx>
        <c:axId val="52308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2112"/>
        <c:crosses val="autoZero"/>
        <c:auto val="1"/>
        <c:lblAlgn val="ctr"/>
        <c:lblOffset val="100"/>
        <c:noMultiLvlLbl val="0"/>
      </c:catAx>
      <c:valAx>
        <c:axId val="523082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1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'[Все расчеты и диаграммы_психологи.xlsx]психологи_до'!$B$34</c:f>
              <c:strCache>
                <c:ptCount val="1"/>
                <c:pt idx="0">
                  <c:v>Мотивационно-ценностный компонент</c:v>
                </c:pt>
              </c:strCache>
            </c:strRef>
          </c:tx>
          <c:spPr>
            <a:solidFill>
              <a:schemeClr val="accent1"/>
            </a:solidFill>
            <a:ln>
              <a:noFill/>
            </a:ln>
            <a:effectLst/>
          </c:spPr>
          <c:invertIfNegative val="0"/>
          <c:cat>
            <c:strRef>
              <c:f>'[Все расчеты и диаграммы_психологи.xlsx]психологи_до'!$C$33:$E$33</c:f>
              <c:strCache>
                <c:ptCount val="3"/>
                <c:pt idx="0">
                  <c:v>Высокий уровень</c:v>
                </c:pt>
                <c:pt idx="1">
                  <c:v>Средний уровень</c:v>
                </c:pt>
                <c:pt idx="2">
                  <c:v>Низкий уровень</c:v>
                </c:pt>
              </c:strCache>
            </c:strRef>
          </c:cat>
          <c:val>
            <c:numRef>
              <c:f>'[Все расчеты и диаграммы_психологи.xlsx]психологи_до'!$C$34:$E$34</c:f>
              <c:numCache>
                <c:formatCode>0.00</c:formatCode>
                <c:ptCount val="3"/>
                <c:pt idx="0">
                  <c:v>29.166666666666668</c:v>
                </c:pt>
                <c:pt idx="1">
                  <c:v>26.388888888888889</c:v>
                </c:pt>
                <c:pt idx="2">
                  <c:v>44.444444444444443</c:v>
                </c:pt>
              </c:numCache>
            </c:numRef>
          </c:val>
          <c:extLst xmlns:c16r2="http://schemas.microsoft.com/office/drawing/2015/06/chart">
            <c:ext xmlns:c16="http://schemas.microsoft.com/office/drawing/2014/chart" uri="{C3380CC4-5D6E-409C-BE32-E72D297353CC}">
              <c16:uniqueId val="{00000000-B1FA-4795-A188-262E51EF25EA}"/>
            </c:ext>
          </c:extLst>
        </c:ser>
        <c:ser>
          <c:idx val="1"/>
          <c:order val="1"/>
          <c:tx>
            <c:strRef>
              <c:f>'[Все расчеты и диаграммы_психологи.xlsx]психологи_до'!$B$35</c:f>
              <c:strCache>
                <c:ptCount val="1"/>
                <c:pt idx="0">
                  <c:v>Содержательный компонент</c:v>
                </c:pt>
              </c:strCache>
            </c:strRef>
          </c:tx>
          <c:spPr>
            <a:solidFill>
              <a:schemeClr val="accent2"/>
            </a:solidFill>
            <a:ln>
              <a:noFill/>
            </a:ln>
            <a:effectLst/>
          </c:spPr>
          <c:invertIfNegative val="0"/>
          <c:cat>
            <c:strRef>
              <c:f>'[Все расчеты и диаграммы_психологи.xlsx]психологи_до'!$C$33:$E$33</c:f>
              <c:strCache>
                <c:ptCount val="3"/>
                <c:pt idx="0">
                  <c:v>Высокий уровень</c:v>
                </c:pt>
                <c:pt idx="1">
                  <c:v>Средний уровень</c:v>
                </c:pt>
                <c:pt idx="2">
                  <c:v>Низкий уровень</c:v>
                </c:pt>
              </c:strCache>
            </c:strRef>
          </c:cat>
          <c:val>
            <c:numRef>
              <c:f>'[Все расчеты и диаграммы_психологи.xlsx]психологи_до'!$C$35:$E$35</c:f>
              <c:numCache>
                <c:formatCode>0.00</c:formatCode>
                <c:ptCount val="3"/>
                <c:pt idx="0">
                  <c:v>9.375</c:v>
                </c:pt>
                <c:pt idx="1">
                  <c:v>18.75</c:v>
                </c:pt>
                <c:pt idx="2">
                  <c:v>71.875</c:v>
                </c:pt>
              </c:numCache>
            </c:numRef>
          </c:val>
          <c:extLst xmlns:c16r2="http://schemas.microsoft.com/office/drawing/2015/06/chart">
            <c:ext xmlns:c16="http://schemas.microsoft.com/office/drawing/2014/chart" uri="{C3380CC4-5D6E-409C-BE32-E72D297353CC}">
              <c16:uniqueId val="{00000001-B1FA-4795-A188-262E51EF25EA}"/>
            </c:ext>
          </c:extLst>
        </c:ser>
        <c:ser>
          <c:idx val="2"/>
          <c:order val="2"/>
          <c:tx>
            <c:strRef>
              <c:f>'[Все расчеты и диаграммы_психологи.xlsx]психологи_до'!$B$36</c:f>
              <c:strCache>
                <c:ptCount val="1"/>
                <c:pt idx="0">
                  <c:v>Технологический компонент</c:v>
                </c:pt>
              </c:strCache>
            </c:strRef>
          </c:tx>
          <c:spPr>
            <a:solidFill>
              <a:schemeClr val="accent3"/>
            </a:solidFill>
            <a:ln>
              <a:noFill/>
            </a:ln>
            <a:effectLst/>
          </c:spPr>
          <c:invertIfNegative val="0"/>
          <c:cat>
            <c:strRef>
              <c:f>'[Все расчеты и диаграммы_психологи.xlsx]психологи_до'!$C$33:$E$33</c:f>
              <c:strCache>
                <c:ptCount val="3"/>
                <c:pt idx="0">
                  <c:v>Высокий уровень</c:v>
                </c:pt>
                <c:pt idx="1">
                  <c:v>Средний уровень</c:v>
                </c:pt>
                <c:pt idx="2">
                  <c:v>Низкий уровень</c:v>
                </c:pt>
              </c:strCache>
            </c:strRef>
          </c:cat>
          <c:val>
            <c:numRef>
              <c:f>'[Все расчеты и диаграммы_психологи.xlsx]психологи_до'!$C$36:$E$36</c:f>
              <c:numCache>
                <c:formatCode>0.00</c:formatCode>
                <c:ptCount val="3"/>
                <c:pt idx="0">
                  <c:v>29.166666666666668</c:v>
                </c:pt>
                <c:pt idx="1">
                  <c:v>29.166666666666668</c:v>
                </c:pt>
                <c:pt idx="2">
                  <c:v>41.666666666666664</c:v>
                </c:pt>
              </c:numCache>
            </c:numRef>
          </c:val>
          <c:extLst xmlns:c16r2="http://schemas.microsoft.com/office/drawing/2015/06/chart">
            <c:ext xmlns:c16="http://schemas.microsoft.com/office/drawing/2014/chart" uri="{C3380CC4-5D6E-409C-BE32-E72D297353CC}">
              <c16:uniqueId val="{00000002-B1FA-4795-A188-262E51EF25EA}"/>
            </c:ext>
          </c:extLst>
        </c:ser>
        <c:dLbls>
          <c:showLegendKey val="0"/>
          <c:showVal val="0"/>
          <c:showCatName val="0"/>
          <c:showSerName val="0"/>
          <c:showPercent val="0"/>
          <c:showBubbleSize val="0"/>
        </c:dLbls>
        <c:gapWidth val="219"/>
        <c:overlap val="-27"/>
        <c:axId val="523075448"/>
        <c:axId val="523078192"/>
      </c:barChart>
      <c:catAx>
        <c:axId val="52307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8192"/>
        <c:crosses val="autoZero"/>
        <c:auto val="1"/>
        <c:lblAlgn val="ctr"/>
        <c:lblOffset val="100"/>
        <c:noMultiLvlLbl val="0"/>
      </c:catAx>
      <c:valAx>
        <c:axId val="523078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75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Лист2!$B$19</c:f>
              <c:strCache>
                <c:ptCount val="1"/>
                <c:pt idx="0">
                  <c:v>Высокий</c:v>
                </c:pt>
              </c:strCache>
            </c:strRef>
          </c:tx>
          <c:spPr>
            <a:solidFill>
              <a:schemeClr val="accent1"/>
            </a:solidFill>
            <a:ln>
              <a:noFill/>
            </a:ln>
            <a:effectLst/>
            <a:sp3d/>
          </c:spPr>
          <c:invertIfNegative val="0"/>
          <c:cat>
            <c:strRef>
              <c:f>Лист2!$C$18:$G$18</c:f>
              <c:strCache>
                <c:ptCount val="5"/>
                <c:pt idx="0">
                  <c:v>Химия</c:v>
                </c:pt>
                <c:pt idx="1">
                  <c:v>Физика</c:v>
                </c:pt>
                <c:pt idx="2">
                  <c:v>Биолоия</c:v>
                </c:pt>
                <c:pt idx="3">
                  <c:v>Информатика</c:v>
                </c:pt>
                <c:pt idx="4">
                  <c:v>Педагогика и психология</c:v>
                </c:pt>
              </c:strCache>
            </c:strRef>
          </c:cat>
          <c:val>
            <c:numRef>
              <c:f>Лист2!$C$19:$G$19</c:f>
              <c:numCache>
                <c:formatCode>General</c:formatCode>
                <c:ptCount val="5"/>
                <c:pt idx="0">
                  <c:v>13.43</c:v>
                </c:pt>
                <c:pt idx="1">
                  <c:v>10.94</c:v>
                </c:pt>
                <c:pt idx="2">
                  <c:v>19.439999999999998</c:v>
                </c:pt>
                <c:pt idx="3">
                  <c:v>17.47</c:v>
                </c:pt>
                <c:pt idx="4">
                  <c:v>22.57</c:v>
                </c:pt>
              </c:numCache>
            </c:numRef>
          </c:val>
          <c:extLst xmlns:c16r2="http://schemas.microsoft.com/office/drawing/2015/06/chart">
            <c:ext xmlns:c16="http://schemas.microsoft.com/office/drawing/2014/chart" uri="{C3380CC4-5D6E-409C-BE32-E72D297353CC}">
              <c16:uniqueId val="{00000000-DA33-40BA-9795-EA6860C3797D}"/>
            </c:ext>
          </c:extLst>
        </c:ser>
        <c:ser>
          <c:idx val="1"/>
          <c:order val="1"/>
          <c:tx>
            <c:strRef>
              <c:f>Лист2!$B$20</c:f>
              <c:strCache>
                <c:ptCount val="1"/>
                <c:pt idx="0">
                  <c:v>Средний</c:v>
                </c:pt>
              </c:strCache>
            </c:strRef>
          </c:tx>
          <c:spPr>
            <a:solidFill>
              <a:schemeClr val="accent2"/>
            </a:solidFill>
            <a:ln>
              <a:noFill/>
            </a:ln>
            <a:effectLst/>
            <a:sp3d/>
          </c:spPr>
          <c:invertIfNegative val="0"/>
          <c:cat>
            <c:strRef>
              <c:f>Лист2!$C$18:$G$18</c:f>
              <c:strCache>
                <c:ptCount val="5"/>
                <c:pt idx="0">
                  <c:v>Химия</c:v>
                </c:pt>
                <c:pt idx="1">
                  <c:v>Физика</c:v>
                </c:pt>
                <c:pt idx="2">
                  <c:v>Биолоия</c:v>
                </c:pt>
                <c:pt idx="3">
                  <c:v>Информатика</c:v>
                </c:pt>
                <c:pt idx="4">
                  <c:v>Педагогика и психология</c:v>
                </c:pt>
              </c:strCache>
            </c:strRef>
          </c:cat>
          <c:val>
            <c:numRef>
              <c:f>Лист2!$C$20:$G$20</c:f>
              <c:numCache>
                <c:formatCode>General</c:formatCode>
                <c:ptCount val="5"/>
                <c:pt idx="0">
                  <c:v>18.600000000000001</c:v>
                </c:pt>
                <c:pt idx="1">
                  <c:v>28.47</c:v>
                </c:pt>
                <c:pt idx="2">
                  <c:v>24.24</c:v>
                </c:pt>
                <c:pt idx="3">
                  <c:v>30.56</c:v>
                </c:pt>
                <c:pt idx="4">
                  <c:v>24.77</c:v>
                </c:pt>
              </c:numCache>
            </c:numRef>
          </c:val>
          <c:extLst xmlns:c16r2="http://schemas.microsoft.com/office/drawing/2015/06/chart">
            <c:ext xmlns:c16="http://schemas.microsoft.com/office/drawing/2014/chart" uri="{C3380CC4-5D6E-409C-BE32-E72D297353CC}">
              <c16:uniqueId val="{00000001-DA33-40BA-9795-EA6860C3797D}"/>
            </c:ext>
          </c:extLst>
        </c:ser>
        <c:ser>
          <c:idx val="2"/>
          <c:order val="2"/>
          <c:tx>
            <c:strRef>
              <c:f>Лист2!$B$21</c:f>
              <c:strCache>
                <c:ptCount val="1"/>
                <c:pt idx="0">
                  <c:v>Низкий</c:v>
                </c:pt>
              </c:strCache>
            </c:strRef>
          </c:tx>
          <c:spPr>
            <a:solidFill>
              <a:schemeClr val="accent3"/>
            </a:solidFill>
            <a:ln>
              <a:noFill/>
            </a:ln>
            <a:effectLst/>
            <a:sp3d/>
          </c:spPr>
          <c:invertIfNegative val="0"/>
          <c:cat>
            <c:strRef>
              <c:f>Лист2!$C$18:$G$18</c:f>
              <c:strCache>
                <c:ptCount val="5"/>
                <c:pt idx="0">
                  <c:v>Химия</c:v>
                </c:pt>
                <c:pt idx="1">
                  <c:v>Физика</c:v>
                </c:pt>
                <c:pt idx="2">
                  <c:v>Биолоия</c:v>
                </c:pt>
                <c:pt idx="3">
                  <c:v>Информатика</c:v>
                </c:pt>
                <c:pt idx="4">
                  <c:v>Педагогика и психология</c:v>
                </c:pt>
              </c:strCache>
            </c:strRef>
          </c:cat>
          <c:val>
            <c:numRef>
              <c:f>Лист2!$C$21:$G$21</c:f>
              <c:numCache>
                <c:formatCode>General</c:formatCode>
                <c:ptCount val="5"/>
                <c:pt idx="0">
                  <c:v>67.98</c:v>
                </c:pt>
                <c:pt idx="1">
                  <c:v>60.59</c:v>
                </c:pt>
                <c:pt idx="2">
                  <c:v>56.309999999999995</c:v>
                </c:pt>
                <c:pt idx="3">
                  <c:v>51.98</c:v>
                </c:pt>
                <c:pt idx="4">
                  <c:v>52.660000000000004</c:v>
                </c:pt>
              </c:numCache>
            </c:numRef>
          </c:val>
          <c:extLst xmlns:c16r2="http://schemas.microsoft.com/office/drawing/2015/06/chart">
            <c:ext xmlns:c16="http://schemas.microsoft.com/office/drawing/2014/chart" uri="{C3380CC4-5D6E-409C-BE32-E72D297353CC}">
              <c16:uniqueId val="{00000002-DA33-40BA-9795-EA6860C3797D}"/>
            </c:ext>
          </c:extLst>
        </c:ser>
        <c:dLbls>
          <c:showLegendKey val="0"/>
          <c:showVal val="0"/>
          <c:showCatName val="0"/>
          <c:showSerName val="0"/>
          <c:showPercent val="0"/>
          <c:showBubbleSize val="0"/>
        </c:dLbls>
        <c:gapWidth val="150"/>
        <c:shape val="box"/>
        <c:axId val="523083288"/>
        <c:axId val="523083680"/>
        <c:axId val="0"/>
      </c:bar3DChart>
      <c:catAx>
        <c:axId val="523083288"/>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3083680"/>
        <c:crosses val="autoZero"/>
        <c:auto val="1"/>
        <c:lblAlgn val="ctr"/>
        <c:lblOffset val="100"/>
        <c:noMultiLvlLbl val="0"/>
      </c:catAx>
      <c:valAx>
        <c:axId val="5230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3083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diagrams/_rels/data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ata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_rels/drawing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1A800B-3242-4667-AB28-DF87ABCE2EA2}"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n-GB"/>
        </a:p>
      </dgm:t>
    </dgm:pt>
    <dgm:pt modelId="{42F796D9-CBB0-45AC-9427-77936333C8C3}">
      <dgm:prSet phldrT="[Text]" custT="1"/>
      <dgm:spPr/>
      <dgm:t>
        <a:bodyPr/>
        <a:lstStyle/>
        <a:p>
          <a:pP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политические и социальные компетенции</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01F487BA-A722-4D81-8AC0-A54AC4F8B989}" type="parTrans" cxnId="{84FF27AC-4C40-4396-8601-BAE8A580549C}">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7688E6FA-4CDC-443A-80ED-0545D791E006}" type="sibTrans" cxnId="{84FF27AC-4C40-4396-8601-BAE8A580549C}">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72987FCF-81C3-497C-ACA0-93961543327F}">
      <dgm:prSet phldrT="[Text]" custT="1"/>
      <dgm:spPr/>
      <dgm:t>
        <a:bodyPr/>
        <a:lstStyle/>
        <a:p>
          <a:pP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компетенции, связанные с жизнью в многокультурном обществе</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8C45ED89-EA65-45C5-A38B-9EBB65592BC0}" type="parTrans" cxnId="{E6F5F5F1-ED17-4A2C-B131-212B673B545B}">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C089241F-46BA-495F-8476-559053894FEF}" type="sibTrans" cxnId="{E6F5F5F1-ED17-4A2C-B131-212B673B545B}">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9D3F9E50-9796-4FE6-B81E-AF39D6F084CF}">
      <dgm:prSet phldrT="[Text]" custT="1"/>
      <dgm:spPr/>
      <dgm:t>
        <a:bodyPr/>
        <a:lstStyle/>
        <a:p>
          <a:pP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компетенции, относящиеся к владению (</a:t>
          </a:r>
          <a:r>
            <a:rPr lang="en-GB" sz="1200" b="0" i="1">
              <a:solidFill>
                <a:sysClr val="windowText" lastClr="000000"/>
              </a:solidFill>
              <a:latin typeface="Times New Roman" panose="02020603050405020304" pitchFamily="18" charset="0"/>
              <a:cs typeface="Times New Roman" panose="02020603050405020304" pitchFamily="18" charset="0"/>
            </a:rPr>
            <a:t>mastery</a:t>
          </a:r>
          <a:r>
            <a:rPr lang="ru-RU" sz="1200" b="0" i="1">
              <a:solidFill>
                <a:sysClr val="windowText" lastClr="000000"/>
              </a:solidFill>
              <a:latin typeface="Times New Roman" panose="02020603050405020304" pitchFamily="18" charset="0"/>
              <a:cs typeface="Times New Roman" panose="02020603050405020304" pitchFamily="18" charset="0"/>
            </a:rPr>
            <a:t>) устной и письменной коммуникацией</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6DD44CDC-982E-4C03-AE3C-41DFB93D9BC1}" type="parTrans" cxnId="{745A52C2-1B82-4938-B8E2-5A90981FE13A}">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8D261579-4EBE-45A5-AFAE-65E9CD0FAB5E}" type="sibTrans" cxnId="{745A52C2-1B82-4938-B8E2-5A90981FE13A}">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FE4B13F0-D864-4D6A-9ACA-B15D8B979463}">
      <dgm:prSet phldrT="[Text]" custT="1"/>
      <dgm:spPr/>
      <dgm:t>
        <a:bodyPr/>
        <a:lstStyle/>
        <a:p>
          <a:pP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компетенции, связанные с возрастанием информатизации общества</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9B3F5438-B12F-4989-83F6-80784857D99F}" type="parTrans" cxnId="{5BAE65F3-2408-4750-808B-75295279F3B4}">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B3D199CF-41BB-4854-AFE4-4C03FA6D0FFA}" type="sibTrans" cxnId="{5BAE65F3-2408-4750-808B-75295279F3B4}">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67A7D5D2-7BD1-4E9D-8AE5-ED38913C3D7B}">
      <dgm:prSet phldrT="[Text]" custT="1"/>
      <dgm:spPr/>
      <dgm:t>
        <a:bodyPr/>
        <a:lstStyle/>
        <a:p>
          <a:pP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способность учиться на протяжении жизни в качестве основы непрерывного обучения </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F50B2796-C90B-4AB1-844D-1F2A59BFDD31}" type="parTrans" cxnId="{8DE99ABE-EC9C-4FA5-9EF2-DF2488F009DB}">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66A1180B-399C-42ED-946D-FDAA8EA8A30C}" type="sibTrans" cxnId="{8DE99ABE-EC9C-4FA5-9EF2-DF2488F009DB}">
      <dgm:prSet/>
      <dgm:spPr/>
      <dgm:t>
        <a:bodyPr/>
        <a:lstStyle/>
        <a:p>
          <a:pPr>
            <a:lnSpc>
              <a:spcPct val="100000"/>
            </a:lnSpc>
            <a:spcBef>
              <a:spcPts val="0"/>
            </a:spcBef>
            <a:spcAft>
              <a:spcPts val="0"/>
            </a:spcAft>
          </a:pPr>
          <a:endParaRPr lang="en-GB" b="0" i="1">
            <a:latin typeface="Times New Roman" panose="02020603050405020304" pitchFamily="18" charset="0"/>
            <a:cs typeface="Times New Roman" panose="02020603050405020304" pitchFamily="18" charset="0"/>
          </a:endParaRPr>
        </a:p>
      </dgm:t>
    </dgm:pt>
    <dgm:pt modelId="{216A0301-E99B-4421-AD3C-D36E2409C54D}" type="pres">
      <dgm:prSet presAssocID="{A31A800B-3242-4667-AB28-DF87ABCE2EA2}" presName="Name0" presStyleCnt="0">
        <dgm:presLayoutVars>
          <dgm:chMax val="7"/>
          <dgm:chPref val="7"/>
          <dgm:dir/>
        </dgm:presLayoutVars>
      </dgm:prSet>
      <dgm:spPr/>
      <dgm:t>
        <a:bodyPr/>
        <a:lstStyle/>
        <a:p>
          <a:endParaRPr lang="en-GB"/>
        </a:p>
      </dgm:t>
    </dgm:pt>
    <dgm:pt modelId="{2146009F-99DE-4B1E-B3EC-BE71805D3DE4}" type="pres">
      <dgm:prSet presAssocID="{A31A800B-3242-4667-AB28-DF87ABCE2EA2}" presName="Name1" presStyleCnt="0"/>
      <dgm:spPr/>
    </dgm:pt>
    <dgm:pt modelId="{F21650CC-9E9F-4665-916B-7CE886CA0267}" type="pres">
      <dgm:prSet presAssocID="{A31A800B-3242-4667-AB28-DF87ABCE2EA2}" presName="cycle" presStyleCnt="0"/>
      <dgm:spPr/>
    </dgm:pt>
    <dgm:pt modelId="{CE815FF5-2DCA-43E7-BABB-E5574B9E7352}" type="pres">
      <dgm:prSet presAssocID="{A31A800B-3242-4667-AB28-DF87ABCE2EA2}" presName="srcNode" presStyleLbl="node1" presStyleIdx="0" presStyleCnt="5"/>
      <dgm:spPr/>
    </dgm:pt>
    <dgm:pt modelId="{24DD59A7-0306-4B33-B772-91DFB737DC44}" type="pres">
      <dgm:prSet presAssocID="{A31A800B-3242-4667-AB28-DF87ABCE2EA2}" presName="conn" presStyleLbl="parChTrans1D2" presStyleIdx="0" presStyleCnt="1"/>
      <dgm:spPr/>
      <dgm:t>
        <a:bodyPr/>
        <a:lstStyle/>
        <a:p>
          <a:endParaRPr lang="en-GB"/>
        </a:p>
      </dgm:t>
    </dgm:pt>
    <dgm:pt modelId="{6EF0DFA0-9BD8-43D7-A5DB-AEAF5810FB59}" type="pres">
      <dgm:prSet presAssocID="{A31A800B-3242-4667-AB28-DF87ABCE2EA2}" presName="extraNode" presStyleLbl="node1" presStyleIdx="0" presStyleCnt="5"/>
      <dgm:spPr/>
    </dgm:pt>
    <dgm:pt modelId="{796AC2E7-3D77-4E19-94EC-17F89BDCA597}" type="pres">
      <dgm:prSet presAssocID="{A31A800B-3242-4667-AB28-DF87ABCE2EA2}" presName="dstNode" presStyleLbl="node1" presStyleIdx="0" presStyleCnt="5"/>
      <dgm:spPr/>
    </dgm:pt>
    <dgm:pt modelId="{12EDEA9D-ECE0-46CB-9AEB-A94E9CC597E2}" type="pres">
      <dgm:prSet presAssocID="{42F796D9-CBB0-45AC-9427-77936333C8C3}" presName="text_1" presStyleLbl="node1" presStyleIdx="0" presStyleCnt="5">
        <dgm:presLayoutVars>
          <dgm:bulletEnabled val="1"/>
        </dgm:presLayoutVars>
      </dgm:prSet>
      <dgm:spPr/>
      <dgm:t>
        <a:bodyPr/>
        <a:lstStyle/>
        <a:p>
          <a:endParaRPr lang="en-GB"/>
        </a:p>
      </dgm:t>
    </dgm:pt>
    <dgm:pt modelId="{E59EE525-37C2-430B-AED3-E5502BD9A8A0}" type="pres">
      <dgm:prSet presAssocID="{42F796D9-CBB0-45AC-9427-77936333C8C3}" presName="accent_1" presStyleCnt="0"/>
      <dgm:spPr/>
    </dgm:pt>
    <dgm:pt modelId="{884E284F-27DC-4B11-AA9F-9439BB18966F}" type="pres">
      <dgm:prSet presAssocID="{42F796D9-CBB0-45AC-9427-77936333C8C3}" presName="accentRepeatNode" presStyleLbl="solidFgAcc1" presStyleIdx="0" presStyleCnt="5"/>
      <dgm:spPr/>
    </dgm:pt>
    <dgm:pt modelId="{439ABCAA-6F74-4D43-97A1-A741D8EA9E26}" type="pres">
      <dgm:prSet presAssocID="{72987FCF-81C3-497C-ACA0-93961543327F}" presName="text_2" presStyleLbl="node1" presStyleIdx="1" presStyleCnt="5">
        <dgm:presLayoutVars>
          <dgm:bulletEnabled val="1"/>
        </dgm:presLayoutVars>
      </dgm:prSet>
      <dgm:spPr/>
      <dgm:t>
        <a:bodyPr/>
        <a:lstStyle/>
        <a:p>
          <a:endParaRPr lang="en-GB"/>
        </a:p>
      </dgm:t>
    </dgm:pt>
    <dgm:pt modelId="{E81144C5-6E93-4D45-8D26-F59EB61933B2}" type="pres">
      <dgm:prSet presAssocID="{72987FCF-81C3-497C-ACA0-93961543327F}" presName="accent_2" presStyleCnt="0"/>
      <dgm:spPr/>
    </dgm:pt>
    <dgm:pt modelId="{27364ACB-8F84-45D0-BA6F-9EB001E3C007}" type="pres">
      <dgm:prSet presAssocID="{72987FCF-81C3-497C-ACA0-93961543327F}" presName="accentRepeatNode" presStyleLbl="solidFgAcc1" presStyleIdx="1" presStyleCnt="5"/>
      <dgm:spPr/>
    </dgm:pt>
    <dgm:pt modelId="{75C47FF8-9550-4E30-B3FE-3F4CFDBFE907}" type="pres">
      <dgm:prSet presAssocID="{9D3F9E50-9796-4FE6-B81E-AF39D6F084CF}" presName="text_3" presStyleLbl="node1" presStyleIdx="2" presStyleCnt="5">
        <dgm:presLayoutVars>
          <dgm:bulletEnabled val="1"/>
        </dgm:presLayoutVars>
      </dgm:prSet>
      <dgm:spPr/>
      <dgm:t>
        <a:bodyPr/>
        <a:lstStyle/>
        <a:p>
          <a:endParaRPr lang="en-GB"/>
        </a:p>
      </dgm:t>
    </dgm:pt>
    <dgm:pt modelId="{FA92B22C-DC7E-4DB5-A103-C840373F2C7D}" type="pres">
      <dgm:prSet presAssocID="{9D3F9E50-9796-4FE6-B81E-AF39D6F084CF}" presName="accent_3" presStyleCnt="0"/>
      <dgm:spPr/>
    </dgm:pt>
    <dgm:pt modelId="{4B1F046F-6136-4794-8427-90B0878D0017}" type="pres">
      <dgm:prSet presAssocID="{9D3F9E50-9796-4FE6-B81E-AF39D6F084CF}" presName="accentRepeatNode" presStyleLbl="solidFgAcc1" presStyleIdx="2" presStyleCnt="5"/>
      <dgm:spPr/>
    </dgm:pt>
    <dgm:pt modelId="{3704C85F-39EC-4482-BD0E-23CC278F075A}" type="pres">
      <dgm:prSet presAssocID="{FE4B13F0-D864-4D6A-9ACA-B15D8B979463}" presName="text_4" presStyleLbl="node1" presStyleIdx="3" presStyleCnt="5">
        <dgm:presLayoutVars>
          <dgm:bulletEnabled val="1"/>
        </dgm:presLayoutVars>
      </dgm:prSet>
      <dgm:spPr/>
      <dgm:t>
        <a:bodyPr/>
        <a:lstStyle/>
        <a:p>
          <a:endParaRPr lang="en-GB"/>
        </a:p>
      </dgm:t>
    </dgm:pt>
    <dgm:pt modelId="{EE8ECE68-B952-40DE-B6F7-C0869E2EF4A4}" type="pres">
      <dgm:prSet presAssocID="{FE4B13F0-D864-4D6A-9ACA-B15D8B979463}" presName="accent_4" presStyleCnt="0"/>
      <dgm:spPr/>
    </dgm:pt>
    <dgm:pt modelId="{D56D9D5C-0A58-4AD1-92C1-7A79C6806AB7}" type="pres">
      <dgm:prSet presAssocID="{FE4B13F0-D864-4D6A-9ACA-B15D8B979463}" presName="accentRepeatNode" presStyleLbl="solidFgAcc1" presStyleIdx="3" presStyleCnt="5"/>
      <dgm:spPr/>
    </dgm:pt>
    <dgm:pt modelId="{414391CA-9302-4D32-B205-085B667E376B}" type="pres">
      <dgm:prSet presAssocID="{67A7D5D2-7BD1-4E9D-8AE5-ED38913C3D7B}" presName="text_5" presStyleLbl="node1" presStyleIdx="4" presStyleCnt="5">
        <dgm:presLayoutVars>
          <dgm:bulletEnabled val="1"/>
        </dgm:presLayoutVars>
      </dgm:prSet>
      <dgm:spPr/>
      <dgm:t>
        <a:bodyPr/>
        <a:lstStyle/>
        <a:p>
          <a:endParaRPr lang="en-GB"/>
        </a:p>
      </dgm:t>
    </dgm:pt>
    <dgm:pt modelId="{841F1CDB-A090-4596-9A00-71837F1ECB3E}" type="pres">
      <dgm:prSet presAssocID="{67A7D5D2-7BD1-4E9D-8AE5-ED38913C3D7B}" presName="accent_5" presStyleCnt="0"/>
      <dgm:spPr/>
    </dgm:pt>
    <dgm:pt modelId="{25DFE39A-CBC8-48FD-BA28-3425D3D0949E}" type="pres">
      <dgm:prSet presAssocID="{67A7D5D2-7BD1-4E9D-8AE5-ED38913C3D7B}" presName="accentRepeatNode" presStyleLbl="solidFgAcc1" presStyleIdx="4" presStyleCnt="5"/>
      <dgm:spPr/>
    </dgm:pt>
  </dgm:ptLst>
  <dgm:cxnLst>
    <dgm:cxn modelId="{2EAB9FDC-A8A2-43F9-9E11-D350204AD4EF}" type="presOf" srcId="{7688E6FA-4CDC-443A-80ED-0545D791E006}" destId="{24DD59A7-0306-4B33-B772-91DFB737DC44}" srcOrd="0" destOrd="0" presId="urn:microsoft.com/office/officeart/2008/layout/VerticalCurvedList"/>
    <dgm:cxn modelId="{5BAE65F3-2408-4750-808B-75295279F3B4}" srcId="{A31A800B-3242-4667-AB28-DF87ABCE2EA2}" destId="{FE4B13F0-D864-4D6A-9ACA-B15D8B979463}" srcOrd="3" destOrd="0" parTransId="{9B3F5438-B12F-4989-83F6-80784857D99F}" sibTransId="{B3D199CF-41BB-4854-AFE4-4C03FA6D0FFA}"/>
    <dgm:cxn modelId="{E6F5F5F1-ED17-4A2C-B131-212B673B545B}" srcId="{A31A800B-3242-4667-AB28-DF87ABCE2EA2}" destId="{72987FCF-81C3-497C-ACA0-93961543327F}" srcOrd="1" destOrd="0" parTransId="{8C45ED89-EA65-45C5-A38B-9EBB65592BC0}" sibTransId="{C089241F-46BA-495F-8476-559053894FEF}"/>
    <dgm:cxn modelId="{C4152AA0-16C2-4801-9DF0-42C9538E368C}" type="presOf" srcId="{FE4B13F0-D864-4D6A-9ACA-B15D8B979463}" destId="{3704C85F-39EC-4482-BD0E-23CC278F075A}" srcOrd="0" destOrd="0" presId="urn:microsoft.com/office/officeart/2008/layout/VerticalCurvedList"/>
    <dgm:cxn modelId="{C36C1C24-5F1B-4ADF-A86A-546BEB504E51}" type="presOf" srcId="{9D3F9E50-9796-4FE6-B81E-AF39D6F084CF}" destId="{75C47FF8-9550-4E30-B3FE-3F4CFDBFE907}" srcOrd="0" destOrd="0" presId="urn:microsoft.com/office/officeart/2008/layout/VerticalCurvedList"/>
    <dgm:cxn modelId="{FC608BCC-E2A8-49EE-B178-9C6EB82A74D8}" type="presOf" srcId="{42F796D9-CBB0-45AC-9427-77936333C8C3}" destId="{12EDEA9D-ECE0-46CB-9AEB-A94E9CC597E2}" srcOrd="0" destOrd="0" presId="urn:microsoft.com/office/officeart/2008/layout/VerticalCurvedList"/>
    <dgm:cxn modelId="{84FF27AC-4C40-4396-8601-BAE8A580549C}" srcId="{A31A800B-3242-4667-AB28-DF87ABCE2EA2}" destId="{42F796D9-CBB0-45AC-9427-77936333C8C3}" srcOrd="0" destOrd="0" parTransId="{01F487BA-A722-4D81-8AC0-A54AC4F8B989}" sibTransId="{7688E6FA-4CDC-443A-80ED-0545D791E006}"/>
    <dgm:cxn modelId="{18034CB0-0C2F-44B4-A16A-90ED4C5CCF0C}" type="presOf" srcId="{A31A800B-3242-4667-AB28-DF87ABCE2EA2}" destId="{216A0301-E99B-4421-AD3C-D36E2409C54D}" srcOrd="0" destOrd="0" presId="urn:microsoft.com/office/officeart/2008/layout/VerticalCurvedList"/>
    <dgm:cxn modelId="{745A52C2-1B82-4938-B8E2-5A90981FE13A}" srcId="{A31A800B-3242-4667-AB28-DF87ABCE2EA2}" destId="{9D3F9E50-9796-4FE6-B81E-AF39D6F084CF}" srcOrd="2" destOrd="0" parTransId="{6DD44CDC-982E-4C03-AE3C-41DFB93D9BC1}" sibTransId="{8D261579-4EBE-45A5-AFAE-65E9CD0FAB5E}"/>
    <dgm:cxn modelId="{8DE99ABE-EC9C-4FA5-9EF2-DF2488F009DB}" srcId="{A31A800B-3242-4667-AB28-DF87ABCE2EA2}" destId="{67A7D5D2-7BD1-4E9D-8AE5-ED38913C3D7B}" srcOrd="4" destOrd="0" parTransId="{F50B2796-C90B-4AB1-844D-1F2A59BFDD31}" sibTransId="{66A1180B-399C-42ED-946D-FDAA8EA8A30C}"/>
    <dgm:cxn modelId="{E688603C-DBA2-4216-A3C5-92767DFDEA25}" type="presOf" srcId="{72987FCF-81C3-497C-ACA0-93961543327F}" destId="{439ABCAA-6F74-4D43-97A1-A741D8EA9E26}" srcOrd="0" destOrd="0" presId="urn:microsoft.com/office/officeart/2008/layout/VerticalCurvedList"/>
    <dgm:cxn modelId="{A8D979F1-63E1-404C-BD57-86BC541410BC}" type="presOf" srcId="{67A7D5D2-7BD1-4E9D-8AE5-ED38913C3D7B}" destId="{414391CA-9302-4D32-B205-085B667E376B}" srcOrd="0" destOrd="0" presId="urn:microsoft.com/office/officeart/2008/layout/VerticalCurvedList"/>
    <dgm:cxn modelId="{3CC97ED9-1B7B-47CD-B3E4-BA0F230D4A57}" type="presParOf" srcId="{216A0301-E99B-4421-AD3C-D36E2409C54D}" destId="{2146009F-99DE-4B1E-B3EC-BE71805D3DE4}" srcOrd="0" destOrd="0" presId="urn:microsoft.com/office/officeart/2008/layout/VerticalCurvedList"/>
    <dgm:cxn modelId="{7447B9DF-DF70-4E24-AE7D-973D7E38FA15}" type="presParOf" srcId="{2146009F-99DE-4B1E-B3EC-BE71805D3DE4}" destId="{F21650CC-9E9F-4665-916B-7CE886CA0267}" srcOrd="0" destOrd="0" presId="urn:microsoft.com/office/officeart/2008/layout/VerticalCurvedList"/>
    <dgm:cxn modelId="{65CAE836-C759-4DE3-84B0-A81829711418}" type="presParOf" srcId="{F21650CC-9E9F-4665-916B-7CE886CA0267}" destId="{CE815FF5-2DCA-43E7-BABB-E5574B9E7352}" srcOrd="0" destOrd="0" presId="urn:microsoft.com/office/officeart/2008/layout/VerticalCurvedList"/>
    <dgm:cxn modelId="{C641EFCF-2008-4E2B-B04A-03AA3EA025AD}" type="presParOf" srcId="{F21650CC-9E9F-4665-916B-7CE886CA0267}" destId="{24DD59A7-0306-4B33-B772-91DFB737DC44}" srcOrd="1" destOrd="0" presId="urn:microsoft.com/office/officeart/2008/layout/VerticalCurvedList"/>
    <dgm:cxn modelId="{B8F8757E-DA86-4E47-9A5E-FBC824FBB1C6}" type="presParOf" srcId="{F21650CC-9E9F-4665-916B-7CE886CA0267}" destId="{6EF0DFA0-9BD8-43D7-A5DB-AEAF5810FB59}" srcOrd="2" destOrd="0" presId="urn:microsoft.com/office/officeart/2008/layout/VerticalCurvedList"/>
    <dgm:cxn modelId="{2CA93DBA-B441-48BD-B448-BF9D3273EBD6}" type="presParOf" srcId="{F21650CC-9E9F-4665-916B-7CE886CA0267}" destId="{796AC2E7-3D77-4E19-94EC-17F89BDCA597}" srcOrd="3" destOrd="0" presId="urn:microsoft.com/office/officeart/2008/layout/VerticalCurvedList"/>
    <dgm:cxn modelId="{68AB7E21-BCA4-4DF7-AC9B-AA1E4526E0F6}" type="presParOf" srcId="{2146009F-99DE-4B1E-B3EC-BE71805D3DE4}" destId="{12EDEA9D-ECE0-46CB-9AEB-A94E9CC597E2}" srcOrd="1" destOrd="0" presId="urn:microsoft.com/office/officeart/2008/layout/VerticalCurvedList"/>
    <dgm:cxn modelId="{2CA8238B-B302-4F5D-A05A-84637465FEA2}" type="presParOf" srcId="{2146009F-99DE-4B1E-B3EC-BE71805D3DE4}" destId="{E59EE525-37C2-430B-AED3-E5502BD9A8A0}" srcOrd="2" destOrd="0" presId="urn:microsoft.com/office/officeart/2008/layout/VerticalCurvedList"/>
    <dgm:cxn modelId="{B1A8A88C-07B8-43F8-9EEF-CCFA51B3352E}" type="presParOf" srcId="{E59EE525-37C2-430B-AED3-E5502BD9A8A0}" destId="{884E284F-27DC-4B11-AA9F-9439BB18966F}" srcOrd="0" destOrd="0" presId="urn:microsoft.com/office/officeart/2008/layout/VerticalCurvedList"/>
    <dgm:cxn modelId="{DB26C139-A06B-4AE8-ABD8-6D2061886FC7}" type="presParOf" srcId="{2146009F-99DE-4B1E-B3EC-BE71805D3DE4}" destId="{439ABCAA-6F74-4D43-97A1-A741D8EA9E26}" srcOrd="3" destOrd="0" presId="urn:microsoft.com/office/officeart/2008/layout/VerticalCurvedList"/>
    <dgm:cxn modelId="{462251DD-AC5B-4C81-B6B8-DD2E24C7C6FF}" type="presParOf" srcId="{2146009F-99DE-4B1E-B3EC-BE71805D3DE4}" destId="{E81144C5-6E93-4D45-8D26-F59EB61933B2}" srcOrd="4" destOrd="0" presId="urn:microsoft.com/office/officeart/2008/layout/VerticalCurvedList"/>
    <dgm:cxn modelId="{BA037220-538D-4601-B372-657EB0EC1145}" type="presParOf" srcId="{E81144C5-6E93-4D45-8D26-F59EB61933B2}" destId="{27364ACB-8F84-45D0-BA6F-9EB001E3C007}" srcOrd="0" destOrd="0" presId="urn:microsoft.com/office/officeart/2008/layout/VerticalCurvedList"/>
    <dgm:cxn modelId="{AEA4E746-6583-4BA7-88B1-EF39BE8E1846}" type="presParOf" srcId="{2146009F-99DE-4B1E-B3EC-BE71805D3DE4}" destId="{75C47FF8-9550-4E30-B3FE-3F4CFDBFE907}" srcOrd="5" destOrd="0" presId="urn:microsoft.com/office/officeart/2008/layout/VerticalCurvedList"/>
    <dgm:cxn modelId="{245B0793-DE2D-4D27-8B8A-FBABC6F5DCE9}" type="presParOf" srcId="{2146009F-99DE-4B1E-B3EC-BE71805D3DE4}" destId="{FA92B22C-DC7E-4DB5-A103-C840373F2C7D}" srcOrd="6" destOrd="0" presId="urn:microsoft.com/office/officeart/2008/layout/VerticalCurvedList"/>
    <dgm:cxn modelId="{61B25BBD-3D0A-484B-BF36-A4F48E7ECE0C}" type="presParOf" srcId="{FA92B22C-DC7E-4DB5-A103-C840373F2C7D}" destId="{4B1F046F-6136-4794-8427-90B0878D0017}" srcOrd="0" destOrd="0" presId="urn:microsoft.com/office/officeart/2008/layout/VerticalCurvedList"/>
    <dgm:cxn modelId="{C45CCF2E-C787-4932-B174-25388D0D5966}" type="presParOf" srcId="{2146009F-99DE-4B1E-B3EC-BE71805D3DE4}" destId="{3704C85F-39EC-4482-BD0E-23CC278F075A}" srcOrd="7" destOrd="0" presId="urn:microsoft.com/office/officeart/2008/layout/VerticalCurvedList"/>
    <dgm:cxn modelId="{4AF0765E-AFB3-42DF-8454-A81345F1543F}" type="presParOf" srcId="{2146009F-99DE-4B1E-B3EC-BE71805D3DE4}" destId="{EE8ECE68-B952-40DE-B6F7-C0869E2EF4A4}" srcOrd="8" destOrd="0" presId="urn:microsoft.com/office/officeart/2008/layout/VerticalCurvedList"/>
    <dgm:cxn modelId="{5201B70B-0650-4B8A-A28B-7BB5F95BEEB4}" type="presParOf" srcId="{EE8ECE68-B952-40DE-B6F7-C0869E2EF4A4}" destId="{D56D9D5C-0A58-4AD1-92C1-7A79C6806AB7}" srcOrd="0" destOrd="0" presId="urn:microsoft.com/office/officeart/2008/layout/VerticalCurvedList"/>
    <dgm:cxn modelId="{7893DB17-1A16-44F5-938C-4E0095748EE1}" type="presParOf" srcId="{2146009F-99DE-4B1E-B3EC-BE71805D3DE4}" destId="{414391CA-9302-4D32-B205-085B667E376B}" srcOrd="9" destOrd="0" presId="urn:microsoft.com/office/officeart/2008/layout/VerticalCurvedList"/>
    <dgm:cxn modelId="{9516327F-F3B2-41BA-9B71-C5E1F5B475DA}" type="presParOf" srcId="{2146009F-99DE-4B1E-B3EC-BE71805D3DE4}" destId="{841F1CDB-A090-4596-9A00-71837F1ECB3E}" srcOrd="10" destOrd="0" presId="urn:microsoft.com/office/officeart/2008/layout/VerticalCurvedList"/>
    <dgm:cxn modelId="{747FDAD8-8506-4D49-8189-AF064B0E2F4D}" type="presParOf" srcId="{841F1CDB-A090-4596-9A00-71837F1ECB3E}" destId="{25DFE39A-CBC8-48FD-BA28-3425D3D0949E}" srcOrd="0" destOrd="0" presId="urn:microsoft.com/office/officeart/2008/layout/VerticalCurv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D89C12-4921-4183-B612-ACAEAE758C9F}" type="doc">
      <dgm:prSet loTypeId="urn:microsoft.com/office/officeart/2005/8/layout/hList2#1" loCatId="list" qsTypeId="urn:microsoft.com/office/officeart/2005/8/quickstyle/simple1" qsCatId="simple" csTypeId="urn:microsoft.com/office/officeart/2005/8/colors/accent1_2" csCatId="accent1" phldr="1"/>
      <dgm:spPr/>
      <dgm:t>
        <a:bodyPr/>
        <a:lstStyle/>
        <a:p>
          <a:endParaRPr lang="ru-RU"/>
        </a:p>
      </dgm:t>
    </dgm:pt>
    <dgm:pt modelId="{814E3DCB-A667-4D37-9191-CCB9D43C4AB2}">
      <dgm:prSet phldrT="[Текст]" custT="1"/>
      <dgm:spPr>
        <a:xfrm rot="16200000">
          <a:off x="-1287649" y="2021650"/>
          <a:ext cx="3051391" cy="410184"/>
        </a:xfrm>
        <a:noFill/>
        <a:ln>
          <a:noFill/>
        </a:ln>
        <a:effectLst/>
      </dgm:spPr>
      <dgm:t>
        <a:bodyPr/>
        <a:lstStyle/>
        <a:p>
          <a:pPr algn="ctr"/>
          <a:r>
            <a:rPr lang="kk-KZ"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Что мотивирует Вас при изучении языков?</a:t>
          </a:r>
          <a:endParaRPr lang="ru-RU"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D70BEC9-55F7-44A5-AD73-8ABD6EA5CE35}" type="parTrans" cxnId="{CE362F2B-8E68-4B62-A46F-51042EBF947F}">
      <dgm:prSet/>
      <dgm:spPr/>
      <dgm:t>
        <a:bodyPr/>
        <a:lstStyle/>
        <a:p>
          <a:endParaRPr lang="ru-RU"/>
        </a:p>
      </dgm:t>
    </dgm:pt>
    <dgm:pt modelId="{CE64DFE6-F4D0-4227-A9FA-428A562AAAF7}" type="sibTrans" cxnId="{CE362F2B-8E68-4B62-A46F-51042EBF947F}">
      <dgm:prSet/>
      <dgm:spPr/>
      <dgm:t>
        <a:bodyPr/>
        <a:lstStyle/>
        <a:p>
          <a:endParaRPr lang="ru-RU"/>
        </a:p>
      </dgm:t>
    </dgm:pt>
    <dgm:pt modelId="{10771077-E7F7-4DC1-A51E-AC281BBE2A4A}">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Профессиональный интерес</a:t>
          </a:r>
        </a:p>
      </dgm:t>
    </dgm:pt>
    <dgm:pt modelId="{3DE07F2F-E510-4C82-B761-523FD919693C}" type="parTrans" cxnId="{E0DF3AA8-3341-4209-A232-F09E1CB51CAC}">
      <dgm:prSet/>
      <dgm:spPr/>
      <dgm:t>
        <a:bodyPr/>
        <a:lstStyle/>
        <a:p>
          <a:endParaRPr lang="ru-RU"/>
        </a:p>
      </dgm:t>
    </dgm:pt>
    <dgm:pt modelId="{C06975C1-54B6-4712-81FE-FE8CAB80DF9A}" type="sibTrans" cxnId="{E0DF3AA8-3341-4209-A232-F09E1CB51CAC}">
      <dgm:prSet/>
      <dgm:spPr/>
      <dgm:t>
        <a:bodyPr/>
        <a:lstStyle/>
        <a:p>
          <a:endParaRPr lang="ru-RU"/>
        </a:p>
      </dgm:t>
    </dgm:pt>
    <dgm:pt modelId="{C5B1C247-13E1-4403-B649-F1772FE74DC9}">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Перспективы хорошего трудоустройства</a:t>
          </a:r>
        </a:p>
      </dgm:t>
    </dgm:pt>
    <dgm:pt modelId="{0CF07DD7-FE0B-42FE-B78F-7354A2F58CB4}" type="parTrans" cxnId="{BD2825F1-2688-473D-9943-45917A0C4FD8}">
      <dgm:prSet/>
      <dgm:spPr/>
      <dgm:t>
        <a:bodyPr/>
        <a:lstStyle/>
        <a:p>
          <a:endParaRPr lang="ru-RU"/>
        </a:p>
      </dgm:t>
    </dgm:pt>
    <dgm:pt modelId="{77CA1019-2732-4DDF-B4BE-BC7B84027A2E}" type="sibTrans" cxnId="{BD2825F1-2688-473D-9943-45917A0C4FD8}">
      <dgm:prSet/>
      <dgm:spPr/>
      <dgm:t>
        <a:bodyPr/>
        <a:lstStyle/>
        <a:p>
          <a:endParaRPr lang="ru-RU"/>
        </a:p>
      </dgm:t>
    </dgm:pt>
    <dgm:pt modelId="{6EA77250-77D8-44D7-A33A-2FE4CB873843}">
      <dgm:prSet phldrT="[Текст]" custT="1"/>
      <dgm:spPr>
        <a:xfrm rot="16200000">
          <a:off x="1679503" y="2021650"/>
          <a:ext cx="3051391" cy="410184"/>
        </a:xfrm>
        <a:noFill/>
        <a:ln>
          <a:noFill/>
        </a:ln>
        <a:effectLst/>
      </dgm:spPr>
      <dgm:t>
        <a:bodyPr/>
        <a:lstStyle/>
        <a:p>
          <a:r>
            <a:rPr lang="ru-RU"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Что требуется для внедрения трехъязычного /полиязычного/ образования в Казахстане?</a:t>
          </a:r>
        </a:p>
      </dgm:t>
    </dgm:pt>
    <dgm:pt modelId="{0319D235-5BA9-4194-B828-16C15DE89537}" type="parTrans" cxnId="{52F773F4-9C17-4EC2-872B-9277DAB31309}">
      <dgm:prSet/>
      <dgm:spPr/>
      <dgm:t>
        <a:bodyPr/>
        <a:lstStyle/>
        <a:p>
          <a:endParaRPr lang="ru-RU"/>
        </a:p>
      </dgm:t>
    </dgm:pt>
    <dgm:pt modelId="{120A7A77-B8E2-4EDE-B0B3-CFB3BDAACAD9}" type="sibTrans" cxnId="{52F773F4-9C17-4EC2-872B-9277DAB31309}">
      <dgm:prSet/>
      <dgm:spPr/>
      <dgm:t>
        <a:bodyPr/>
        <a:lstStyle/>
        <a:p>
          <a:endParaRPr lang="ru-RU"/>
        </a:p>
      </dgm:t>
    </dgm:pt>
    <dgm:pt modelId="{B12B5DD6-CF36-43C1-ACB6-E389E45DC9EA}">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Разработка привлекательной методики преподавания</a:t>
          </a:r>
        </a:p>
      </dgm:t>
    </dgm:pt>
    <dgm:pt modelId="{0D0DDC46-0601-4226-A021-4092FCE0C522}" type="parTrans" cxnId="{A085301D-64F5-4A2A-AB17-EBE914F1946B}">
      <dgm:prSet/>
      <dgm:spPr/>
      <dgm:t>
        <a:bodyPr/>
        <a:lstStyle/>
        <a:p>
          <a:endParaRPr lang="ru-RU"/>
        </a:p>
      </dgm:t>
    </dgm:pt>
    <dgm:pt modelId="{64FAF8E7-FB52-4EED-A4A7-0C995EED7DB7}" type="sibTrans" cxnId="{A085301D-64F5-4A2A-AB17-EBE914F1946B}">
      <dgm:prSet/>
      <dgm:spPr/>
      <dgm:t>
        <a:bodyPr/>
        <a:lstStyle/>
        <a:p>
          <a:endParaRPr lang="ru-RU"/>
        </a:p>
      </dgm:t>
    </dgm:pt>
    <dgm:pt modelId="{F7D512D9-3D3A-4C20-A6DE-1A0CBB95A297}">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Квалифицированные кадры/специалисты</a:t>
          </a:r>
        </a:p>
      </dgm:t>
    </dgm:pt>
    <dgm:pt modelId="{4929C323-87EC-4962-A812-C96C9955AFA5}" type="parTrans" cxnId="{83237082-F7B1-42E7-BE9B-C73E6B2B2767}">
      <dgm:prSet/>
      <dgm:spPr/>
      <dgm:t>
        <a:bodyPr/>
        <a:lstStyle/>
        <a:p>
          <a:endParaRPr lang="ru-RU"/>
        </a:p>
      </dgm:t>
    </dgm:pt>
    <dgm:pt modelId="{6221E151-A27B-4A18-B26F-F50D7C783E36}" type="sibTrans" cxnId="{83237082-F7B1-42E7-BE9B-C73E6B2B2767}">
      <dgm:prSet/>
      <dgm:spPr/>
      <dgm:t>
        <a:bodyPr/>
        <a:lstStyle/>
        <a:p>
          <a:endParaRPr lang="ru-RU"/>
        </a:p>
      </dgm:t>
    </dgm:pt>
    <dgm:pt modelId="{81FEA6A8-007F-4BED-9874-9A21E0713BE7}">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Требования на законодательном уровне</a:t>
          </a:r>
        </a:p>
      </dgm:t>
    </dgm:pt>
    <dgm:pt modelId="{E9988FF4-FD49-405B-920C-31E47449C41E}" type="parTrans" cxnId="{AC8A4286-FD02-4371-93D2-624837134D19}">
      <dgm:prSet/>
      <dgm:spPr/>
      <dgm:t>
        <a:bodyPr/>
        <a:lstStyle/>
        <a:p>
          <a:endParaRPr lang="ru-RU"/>
        </a:p>
      </dgm:t>
    </dgm:pt>
    <dgm:pt modelId="{44BFA3C4-6682-44DA-86D1-7E51727F3C5C}" type="sibTrans" cxnId="{AC8A4286-FD02-4371-93D2-624837134D19}">
      <dgm:prSet/>
      <dgm:spPr/>
      <dgm:t>
        <a:bodyPr/>
        <a:lstStyle/>
        <a:p>
          <a:endParaRPr lang="ru-RU"/>
        </a:p>
      </dgm:t>
    </dgm:pt>
    <dgm:pt modelId="{3F548C17-B717-4123-9838-7133C6A98D2C}">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Классы, оборудованными достижениями </a:t>
          </a:r>
          <a:r>
            <a:rPr lang="en-GB" sz="1100">
              <a:solidFill>
                <a:sysClr val="windowText" lastClr="000000"/>
              </a:solidFill>
              <a:latin typeface="Times New Roman" panose="02020603050405020304" pitchFamily="18" charset="0"/>
              <a:ea typeface="+mn-ea"/>
              <a:cs typeface="Times New Roman" panose="02020603050405020304" pitchFamily="18" charset="0"/>
            </a:rPr>
            <a:t>IT</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BD6B27A3-3E90-4A82-BBC9-ED68B5E9C1F4}" type="parTrans" cxnId="{F20DF1CA-D56E-4105-B640-EFCC2F0D799E}">
      <dgm:prSet/>
      <dgm:spPr/>
      <dgm:t>
        <a:bodyPr/>
        <a:lstStyle/>
        <a:p>
          <a:endParaRPr lang="ru-RU"/>
        </a:p>
      </dgm:t>
    </dgm:pt>
    <dgm:pt modelId="{C4A1C04C-34B2-481F-9BA0-93B7E2851D28}" type="sibTrans" cxnId="{F20DF1CA-D56E-4105-B640-EFCC2F0D799E}">
      <dgm:prSet/>
      <dgm:spPr/>
      <dgm:t>
        <a:bodyPr/>
        <a:lstStyle/>
        <a:p>
          <a:endParaRPr lang="ru-RU"/>
        </a:p>
      </dgm:t>
    </dgm:pt>
    <dgm:pt modelId="{CAE6093F-9E96-4070-B89D-DB201819B3B0}">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endParaRPr lang="ru-RU" sz="1100">
            <a:solidFill>
              <a:sysClr val="window" lastClr="FFFFFF"/>
            </a:solidFill>
            <a:latin typeface="Times New Roman" panose="02020603050405020304" pitchFamily="18" charset="0"/>
            <a:ea typeface="+mn-ea"/>
            <a:cs typeface="Times New Roman" panose="02020603050405020304" pitchFamily="18" charset="0"/>
          </a:endParaRPr>
        </a:p>
      </dgm:t>
    </dgm:pt>
    <dgm:pt modelId="{E1EBF195-5EAA-4E59-A0B5-C62798A8FC27}" type="parTrans" cxnId="{8DDC4F79-BC8E-4DF8-BE68-14131A9E80A9}">
      <dgm:prSet/>
      <dgm:spPr/>
      <dgm:t>
        <a:bodyPr/>
        <a:lstStyle/>
        <a:p>
          <a:endParaRPr lang="ru-RU"/>
        </a:p>
      </dgm:t>
    </dgm:pt>
    <dgm:pt modelId="{F1D35CEF-7C4F-4EF3-A4F4-D04EFA015D7C}" type="sibTrans" cxnId="{8DDC4F79-BC8E-4DF8-BE68-14131A9E80A9}">
      <dgm:prSet/>
      <dgm:spPr/>
      <dgm:t>
        <a:bodyPr/>
        <a:lstStyle/>
        <a:p>
          <a:endParaRPr lang="ru-RU"/>
        </a:p>
      </dgm:t>
    </dgm:pt>
    <dgm:pt modelId="{B1DC55F3-DF06-4600-B999-4ED7D4E06DF7}">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Общение с иностранцами/ другими народами (международное общение)</a:t>
          </a:r>
        </a:p>
      </dgm:t>
    </dgm:pt>
    <dgm:pt modelId="{3B9CBB69-54DF-44B5-850C-D83896D00F48}" type="parTrans" cxnId="{424F1D60-2634-4719-AC5A-04A712580AD9}">
      <dgm:prSet/>
      <dgm:spPr/>
      <dgm:t>
        <a:bodyPr/>
        <a:lstStyle/>
        <a:p>
          <a:endParaRPr lang="ru-RU"/>
        </a:p>
      </dgm:t>
    </dgm:pt>
    <dgm:pt modelId="{625C34CC-B560-40A5-A888-938187CB9724}" type="sibTrans" cxnId="{424F1D60-2634-4719-AC5A-04A712580AD9}">
      <dgm:prSet/>
      <dgm:spPr/>
      <dgm:t>
        <a:bodyPr/>
        <a:lstStyle/>
        <a:p>
          <a:endParaRPr lang="ru-RU"/>
        </a:p>
      </dgm:t>
    </dgm:pt>
    <dgm:pt modelId="{E01B7B1E-4F7F-42E3-96F0-04349155DCD9}">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Изучение культуры, менталитета</a:t>
          </a:r>
        </a:p>
      </dgm:t>
    </dgm:pt>
    <dgm:pt modelId="{D5C29F76-954D-48CE-97B7-17C2A87C224B}" type="parTrans" cxnId="{6890131A-33CA-4B65-8EE4-DE8A0E101098}">
      <dgm:prSet/>
      <dgm:spPr/>
      <dgm:t>
        <a:bodyPr/>
        <a:lstStyle/>
        <a:p>
          <a:endParaRPr lang="ru-RU"/>
        </a:p>
      </dgm:t>
    </dgm:pt>
    <dgm:pt modelId="{AEB36CA8-D251-4029-A617-03898C3D2583}" type="sibTrans" cxnId="{6890131A-33CA-4B65-8EE4-DE8A0E101098}">
      <dgm:prSet/>
      <dgm:spPr/>
      <dgm:t>
        <a:bodyPr/>
        <a:lstStyle/>
        <a:p>
          <a:endParaRPr lang="ru-RU"/>
        </a:p>
      </dgm:t>
    </dgm:pt>
    <dgm:pt modelId="{04F380B1-1E80-4A8C-8342-AAB0A48462E0}">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Расширение кругозора/</a:t>
          </a:r>
        </a:p>
      </dgm:t>
    </dgm:pt>
    <dgm:pt modelId="{706D94AF-B2C5-4211-9213-4ECAEB70539B}" type="parTrans" cxnId="{FD6B8353-DFA9-4798-B0C5-EE9738066677}">
      <dgm:prSet/>
      <dgm:spPr/>
      <dgm:t>
        <a:bodyPr/>
        <a:lstStyle/>
        <a:p>
          <a:endParaRPr lang="ru-RU"/>
        </a:p>
      </dgm:t>
    </dgm:pt>
    <dgm:pt modelId="{66F4E1E1-A918-407F-9041-2EAAA062BAF1}" type="sibTrans" cxnId="{FD6B8353-DFA9-4798-B0C5-EE9738066677}">
      <dgm:prSet/>
      <dgm:spPr/>
      <dgm:t>
        <a:bodyPr/>
        <a:lstStyle/>
        <a:p>
          <a:endParaRPr lang="ru-RU"/>
        </a:p>
      </dgm:t>
    </dgm:pt>
    <dgm:pt modelId="{40D1113B-6A45-4673-ABF5-0CCB2EA88E60}">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Иностранные педагоги/носители языка</a:t>
          </a:r>
        </a:p>
      </dgm:t>
    </dgm:pt>
    <dgm:pt modelId="{0D13AD2E-14E5-48C5-AD8F-20C878B10BF6}" type="parTrans" cxnId="{C8A39ADA-1147-4F8B-827C-59290110236D}">
      <dgm:prSet/>
      <dgm:spPr/>
      <dgm:t>
        <a:bodyPr/>
        <a:lstStyle/>
        <a:p>
          <a:endParaRPr lang="en-GB"/>
        </a:p>
      </dgm:t>
    </dgm:pt>
    <dgm:pt modelId="{FBDB8C4D-8230-4F4B-8DAD-185F31650855}" type="sibTrans" cxnId="{C8A39ADA-1147-4F8B-827C-59290110236D}">
      <dgm:prSet/>
      <dgm:spPr/>
      <dgm:t>
        <a:bodyPr/>
        <a:lstStyle/>
        <a:p>
          <a:endParaRPr lang="en-GB"/>
        </a:p>
      </dgm:t>
    </dgm:pt>
    <dgm:pt modelId="{D9035C5A-1B60-42ED-B386-D6A9CD8AC9B7}">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Системный подход (реформа образования, обновление образовательной базы)</a:t>
          </a:r>
        </a:p>
      </dgm:t>
    </dgm:pt>
    <dgm:pt modelId="{D170047A-C6D3-4036-A0B1-896427A80DC1}" type="parTrans" cxnId="{D24AC89D-610F-4C1B-A388-52143CA97B03}">
      <dgm:prSet/>
      <dgm:spPr/>
      <dgm:t>
        <a:bodyPr/>
        <a:lstStyle/>
        <a:p>
          <a:endParaRPr lang="en-GB"/>
        </a:p>
      </dgm:t>
    </dgm:pt>
    <dgm:pt modelId="{80097E93-8AD7-42E5-8D8E-E6A731A24FF0}" type="sibTrans" cxnId="{D24AC89D-610F-4C1B-A388-52143CA97B03}">
      <dgm:prSet/>
      <dgm:spPr/>
      <dgm:t>
        <a:bodyPr/>
        <a:lstStyle/>
        <a:p>
          <a:endParaRPr lang="en-GB"/>
        </a:p>
      </dgm:t>
    </dgm:pt>
    <dgm:pt modelId="{88EFC99E-CEE2-4B62-A4D5-C4B5057B9CC5}">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Финансирование</a:t>
          </a:r>
        </a:p>
      </dgm:t>
    </dgm:pt>
    <dgm:pt modelId="{0C5A1FDD-A7F3-4B09-9955-5EB34CDF7795}" type="parTrans" cxnId="{CD4B3A61-8518-4941-B0CA-0C8DBA8869B0}">
      <dgm:prSet/>
      <dgm:spPr/>
      <dgm:t>
        <a:bodyPr/>
        <a:lstStyle/>
        <a:p>
          <a:endParaRPr lang="en-GB"/>
        </a:p>
      </dgm:t>
    </dgm:pt>
    <dgm:pt modelId="{ABFFD815-441D-4FBC-98FF-1D8AA61343DB}" type="sibTrans" cxnId="{CD4B3A61-8518-4941-B0CA-0C8DBA8869B0}">
      <dgm:prSet/>
      <dgm:spPr/>
      <dgm:t>
        <a:bodyPr/>
        <a:lstStyle/>
        <a:p>
          <a:endParaRPr lang="en-GB"/>
        </a:p>
      </dgm:t>
    </dgm:pt>
    <dgm:pt modelId="{0DE003A7-3FA9-4704-A248-707D6288C9DB}">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Наличие профессиональной литературы</a:t>
          </a:r>
        </a:p>
      </dgm:t>
    </dgm:pt>
    <dgm:pt modelId="{1E454158-A5AC-492A-AC72-6761607BB4CC}" type="parTrans" cxnId="{1DB37E4A-4E01-4156-B5C0-24EA21D3B73D}">
      <dgm:prSet/>
      <dgm:spPr/>
      <dgm:t>
        <a:bodyPr/>
        <a:lstStyle/>
        <a:p>
          <a:endParaRPr lang="en-GB"/>
        </a:p>
      </dgm:t>
    </dgm:pt>
    <dgm:pt modelId="{7FF80FA1-175F-4F45-B6A6-5461B9A25CBD}" type="sibTrans" cxnId="{1DB37E4A-4E01-4156-B5C0-24EA21D3B73D}">
      <dgm:prSet/>
      <dgm:spPr/>
      <dgm:t>
        <a:bodyPr/>
        <a:lstStyle/>
        <a:p>
          <a:endParaRPr lang="en-GB"/>
        </a:p>
      </dgm:t>
    </dgm:pt>
    <dgm:pt modelId="{10B3E25F-A70C-4AB1-862D-771826948976}">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D8047EF7-DA45-4C59-9F1A-88DCE1DFE15E}" type="parTrans" cxnId="{230F2BEE-45D0-4F3C-AEFE-E6AB93F9C902}">
      <dgm:prSet/>
      <dgm:spPr/>
      <dgm:t>
        <a:bodyPr/>
        <a:lstStyle/>
        <a:p>
          <a:endParaRPr lang="en-GB"/>
        </a:p>
      </dgm:t>
    </dgm:pt>
    <dgm:pt modelId="{E86D4139-1AFA-429B-8770-D4F68BDD01F1}" type="sibTrans" cxnId="{230F2BEE-45D0-4F3C-AEFE-E6AB93F9C902}">
      <dgm:prSet/>
      <dgm:spPr/>
      <dgm:t>
        <a:bodyPr/>
        <a:lstStyle/>
        <a:p>
          <a:endParaRPr lang="en-GB"/>
        </a:p>
      </dgm:t>
    </dgm:pt>
    <dgm:pt modelId="{2C3C8F74-F401-4D74-9AEF-95F06C6A4E39}">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Доступные дополнительные курсы иностранных языков</a:t>
          </a:r>
        </a:p>
      </dgm:t>
    </dgm:pt>
    <dgm:pt modelId="{6DFF15C7-B6C0-4B0A-9B40-BE292749F2EC}" type="parTrans" cxnId="{D3C740DE-6F9C-4DC3-89DF-21338E29FF52}">
      <dgm:prSet/>
      <dgm:spPr/>
      <dgm:t>
        <a:bodyPr/>
        <a:lstStyle/>
        <a:p>
          <a:endParaRPr lang="en-GB"/>
        </a:p>
      </dgm:t>
    </dgm:pt>
    <dgm:pt modelId="{8793E0FA-6510-4D1B-9F99-2E36DDA6EC67}" type="sibTrans" cxnId="{D3C740DE-6F9C-4DC3-89DF-21338E29FF52}">
      <dgm:prSet/>
      <dgm:spPr/>
      <dgm:t>
        <a:bodyPr/>
        <a:lstStyle/>
        <a:p>
          <a:endParaRPr lang="en-GB"/>
        </a:p>
      </dgm:t>
    </dgm:pt>
    <dgm:pt modelId="{7AAFE13E-29FD-4AED-AD75-0875F97B717B}">
      <dgm:prSet phldrT="[Текст]" custT="1"/>
      <dgm:spPr>
        <a:xfrm>
          <a:off x="3410291"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Мотивация для обучающихся</a:t>
          </a:r>
        </a:p>
      </dgm:t>
    </dgm:pt>
    <dgm:pt modelId="{FBBCE8E3-7AD3-4D2F-8B16-BA0EC6C03D7A}" type="parTrans" cxnId="{50281162-152A-470B-AD2B-F9112D61E729}">
      <dgm:prSet/>
      <dgm:spPr/>
      <dgm:t>
        <a:bodyPr/>
        <a:lstStyle/>
        <a:p>
          <a:endParaRPr lang="en-GB"/>
        </a:p>
      </dgm:t>
    </dgm:pt>
    <dgm:pt modelId="{C044F548-F21A-4527-B069-CE8F6F4ACB90}" type="sibTrans" cxnId="{50281162-152A-470B-AD2B-F9112D61E729}">
      <dgm:prSet/>
      <dgm:spPr/>
      <dgm:t>
        <a:bodyPr/>
        <a:lstStyle/>
        <a:p>
          <a:endParaRPr lang="en-GB"/>
        </a:p>
      </dgm:t>
    </dgm:pt>
    <dgm:pt modelId="{4FC74A90-C055-476D-BA51-9B5DF9FCC236}">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Учеба/работа за рубежом</a:t>
          </a:r>
        </a:p>
      </dgm:t>
    </dgm:pt>
    <dgm:pt modelId="{E3888635-BA25-4291-8B60-FC52BDA11443}" type="parTrans" cxnId="{5435AFC3-E478-426E-999A-1BC474DF029A}">
      <dgm:prSet/>
      <dgm:spPr/>
      <dgm:t>
        <a:bodyPr/>
        <a:lstStyle/>
        <a:p>
          <a:endParaRPr lang="en-GB"/>
        </a:p>
      </dgm:t>
    </dgm:pt>
    <dgm:pt modelId="{09C437B7-FBB1-47BA-8D91-E4F1953CF9FC}" type="sibTrans" cxnId="{5435AFC3-E478-426E-999A-1BC474DF029A}">
      <dgm:prSet/>
      <dgm:spPr/>
      <dgm:t>
        <a:bodyPr/>
        <a:lstStyle/>
        <a:p>
          <a:endParaRPr lang="en-GB"/>
        </a:p>
      </dgm:t>
    </dgm:pt>
    <dgm:pt modelId="{35E6A656-EB9B-4208-A0E8-BFA0C9C9BAB8}">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Возможност по направлению деятельности</a:t>
          </a:r>
        </a:p>
      </dgm:t>
    </dgm:pt>
    <dgm:pt modelId="{88DA3069-D98F-4D49-A602-2A70094CD2E8}" type="parTrans" cxnId="{32EB4425-0924-4620-95B4-3573D0111133}">
      <dgm:prSet/>
      <dgm:spPr/>
      <dgm:t>
        <a:bodyPr/>
        <a:lstStyle/>
        <a:p>
          <a:endParaRPr lang="en-GB"/>
        </a:p>
      </dgm:t>
    </dgm:pt>
    <dgm:pt modelId="{F34A01EC-2132-4A85-9312-BD3DDF9017E4}" type="sibTrans" cxnId="{32EB4425-0924-4620-95B4-3573D0111133}">
      <dgm:prSet/>
      <dgm:spPr/>
      <dgm:t>
        <a:bodyPr/>
        <a:lstStyle/>
        <a:p>
          <a:endParaRPr lang="en-GB"/>
        </a:p>
      </dgm:t>
    </dgm:pt>
    <dgm:pt modelId="{7EDFF2DB-5311-449B-A10D-8FA62E3A9D91}">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Различный контент на иностранном языке</a:t>
          </a:r>
        </a:p>
      </dgm:t>
    </dgm:pt>
    <dgm:pt modelId="{6BD07179-1F7D-4E5B-A1E7-E017F398E9D8}" type="parTrans" cxnId="{FDC3C60D-07E6-4807-B777-0B8D939330A1}">
      <dgm:prSet/>
      <dgm:spPr/>
      <dgm:t>
        <a:bodyPr/>
        <a:lstStyle/>
        <a:p>
          <a:endParaRPr lang="en-GB"/>
        </a:p>
      </dgm:t>
    </dgm:pt>
    <dgm:pt modelId="{ED0287BC-7574-4231-8E94-A1F16F26D5F9}" type="sibTrans" cxnId="{FDC3C60D-07E6-4807-B777-0B8D939330A1}">
      <dgm:prSet/>
      <dgm:spPr/>
      <dgm:t>
        <a:bodyPr/>
        <a:lstStyle/>
        <a:p>
          <a:endParaRPr lang="en-GB"/>
        </a:p>
      </dgm:t>
    </dgm:pt>
    <dgm:pt modelId="{90C51201-5AB3-4EA9-9F85-CD932DDEC766}">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Актуальная база научной информации</a:t>
          </a:r>
        </a:p>
      </dgm:t>
    </dgm:pt>
    <dgm:pt modelId="{5F205155-3F16-4C5C-A785-89B56FC6A090}" type="parTrans" cxnId="{9EF0AF6B-B76C-4EE9-A41B-A39DE5CE0E32}">
      <dgm:prSet/>
      <dgm:spPr/>
      <dgm:t>
        <a:bodyPr/>
        <a:lstStyle/>
        <a:p>
          <a:endParaRPr lang="en-GB"/>
        </a:p>
      </dgm:t>
    </dgm:pt>
    <dgm:pt modelId="{B2A78C54-D852-46B7-808C-D70668ACE240}" type="sibTrans" cxnId="{9EF0AF6B-B76C-4EE9-A41B-A39DE5CE0E32}">
      <dgm:prSet/>
      <dgm:spPr/>
      <dgm:t>
        <a:bodyPr/>
        <a:lstStyle/>
        <a:p>
          <a:endParaRPr lang="en-GB"/>
        </a:p>
      </dgm:t>
    </dgm:pt>
    <dgm:pt modelId="{BE45E49A-27E5-4BC4-9774-E6934BFBA54D}">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Путешествия</a:t>
          </a:r>
        </a:p>
      </dgm:t>
    </dgm:pt>
    <dgm:pt modelId="{F8169DA0-F7EB-4763-AE4E-2650EE664A01}" type="parTrans" cxnId="{DCD27F36-9998-449E-8F33-EE1AC0829E2C}">
      <dgm:prSet/>
      <dgm:spPr/>
      <dgm:t>
        <a:bodyPr/>
        <a:lstStyle/>
        <a:p>
          <a:endParaRPr lang="en-GB"/>
        </a:p>
      </dgm:t>
    </dgm:pt>
    <dgm:pt modelId="{8956205F-57C9-49F6-A4B2-9DCA55A5BFB7}" type="sibTrans" cxnId="{DCD27F36-9998-449E-8F33-EE1AC0829E2C}">
      <dgm:prSet/>
      <dgm:spPr/>
      <dgm:t>
        <a:bodyPr/>
        <a:lstStyle/>
        <a:p>
          <a:endParaRPr lang="en-GB"/>
        </a:p>
      </dgm:t>
    </dgm:pt>
    <dgm:pt modelId="{436C97D0-C9D6-4892-8275-1B53CFF80B29}">
      <dgm:prSet phldrT="[Текст]" custT="1"/>
      <dgm:spPr>
        <a:xfrm>
          <a:off x="443138" y="701046"/>
          <a:ext cx="2043154" cy="3051391"/>
        </a:xfr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spcAft>
              <a:spcPts val="0"/>
            </a:spcAft>
          </a:pPr>
          <a:r>
            <a:rPr lang="ru-RU" sz="1100">
              <a:solidFill>
                <a:sysClr val="windowText" lastClr="000000"/>
              </a:solidFill>
              <a:latin typeface="Times New Roman" panose="02020603050405020304" pitchFamily="18" charset="0"/>
              <a:ea typeface="+mn-ea"/>
              <a:cs typeface="Times New Roman" panose="02020603050405020304" pitchFamily="18" charset="0"/>
            </a:rPr>
            <a:t> самосовершенствование</a:t>
          </a:r>
        </a:p>
      </dgm:t>
    </dgm:pt>
    <dgm:pt modelId="{42B8B78D-BE63-42F9-9FA4-A34FBC3F3123}" type="parTrans" cxnId="{DB47199C-6A6E-4AD6-A519-6C32918048CB}">
      <dgm:prSet/>
      <dgm:spPr/>
      <dgm:t>
        <a:bodyPr/>
        <a:lstStyle/>
        <a:p>
          <a:endParaRPr lang="en-GB"/>
        </a:p>
      </dgm:t>
    </dgm:pt>
    <dgm:pt modelId="{82DEFCAD-657F-484F-ABAC-4CC201981B7E}" type="sibTrans" cxnId="{DB47199C-6A6E-4AD6-A519-6C32918048CB}">
      <dgm:prSet/>
      <dgm:spPr/>
      <dgm:t>
        <a:bodyPr/>
        <a:lstStyle/>
        <a:p>
          <a:endParaRPr lang="en-GB"/>
        </a:p>
      </dgm:t>
    </dgm:pt>
    <dgm:pt modelId="{63A0BCFF-D44D-4E7E-9475-C8ED3D5E0EC9}" type="pres">
      <dgm:prSet presAssocID="{14D89C12-4921-4183-B612-ACAEAE758C9F}" presName="linearFlow" presStyleCnt="0">
        <dgm:presLayoutVars>
          <dgm:dir/>
          <dgm:animLvl val="lvl"/>
          <dgm:resizeHandles/>
        </dgm:presLayoutVars>
      </dgm:prSet>
      <dgm:spPr/>
      <dgm:t>
        <a:bodyPr/>
        <a:lstStyle/>
        <a:p>
          <a:endParaRPr lang="en-GB"/>
        </a:p>
      </dgm:t>
    </dgm:pt>
    <dgm:pt modelId="{F6174A09-A8A7-4EF7-A8FF-C1012D73572F}" type="pres">
      <dgm:prSet presAssocID="{814E3DCB-A667-4D37-9191-CCB9D43C4AB2}" presName="compositeNode" presStyleCnt="0">
        <dgm:presLayoutVars>
          <dgm:bulletEnabled val="1"/>
        </dgm:presLayoutVars>
      </dgm:prSet>
      <dgm:spPr/>
    </dgm:pt>
    <dgm:pt modelId="{513ADF20-8790-4F5F-BF1E-6F112D0A879B}" type="pres">
      <dgm:prSet presAssocID="{814E3DCB-A667-4D37-9191-CCB9D43C4AB2}" presName="image" presStyleLbl="fgImgPlace1" presStyleIdx="0" presStyleCnt="2" custLinFactNeighborY="-21531"/>
      <dgm:spPr>
        <a:xfrm>
          <a:off x="32954" y="159602"/>
          <a:ext cx="820369" cy="820369"/>
        </a:xfrm>
        <a:prstGeom prst="rect">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pt>
    <dgm:pt modelId="{EF2541A1-49C7-4AC5-A034-A95EE9663137}" type="pres">
      <dgm:prSet presAssocID="{814E3DCB-A667-4D37-9191-CCB9D43C4AB2}" presName="childNode" presStyleLbl="node1" presStyleIdx="0" presStyleCnt="2" custScaleX="119701" custLinFactNeighborX="8096">
        <dgm:presLayoutVars>
          <dgm:bulletEnabled val="1"/>
        </dgm:presLayoutVars>
      </dgm:prSet>
      <dgm:spPr>
        <a:prstGeom prst="rect">
          <a:avLst/>
        </a:prstGeom>
      </dgm:spPr>
      <dgm:t>
        <a:bodyPr/>
        <a:lstStyle/>
        <a:p>
          <a:endParaRPr lang="en-GB"/>
        </a:p>
      </dgm:t>
    </dgm:pt>
    <dgm:pt modelId="{DD76967B-9FD5-42B0-94CA-4DC291832E47}" type="pres">
      <dgm:prSet presAssocID="{814E3DCB-A667-4D37-9191-CCB9D43C4AB2}" presName="parentNode" presStyleLbl="revTx" presStyleIdx="0" presStyleCnt="2" custScaleX="58318">
        <dgm:presLayoutVars>
          <dgm:chMax val="0"/>
          <dgm:bulletEnabled val="1"/>
        </dgm:presLayoutVars>
      </dgm:prSet>
      <dgm:spPr>
        <a:prstGeom prst="rect">
          <a:avLst/>
        </a:prstGeom>
      </dgm:spPr>
      <dgm:t>
        <a:bodyPr/>
        <a:lstStyle/>
        <a:p>
          <a:endParaRPr lang="en-GB"/>
        </a:p>
      </dgm:t>
    </dgm:pt>
    <dgm:pt modelId="{D63E0C69-7628-4017-9174-0F8AE09B88A8}" type="pres">
      <dgm:prSet presAssocID="{CE64DFE6-F4D0-4227-A9FA-428A562AAAF7}" presName="sibTrans" presStyleCnt="0"/>
      <dgm:spPr/>
    </dgm:pt>
    <dgm:pt modelId="{ECD09F3C-637D-4437-BF02-89B532A0C0DE}" type="pres">
      <dgm:prSet presAssocID="{6EA77250-77D8-44D7-A33A-2FE4CB873843}" presName="compositeNode" presStyleCnt="0">
        <dgm:presLayoutVars>
          <dgm:bulletEnabled val="1"/>
        </dgm:presLayoutVars>
      </dgm:prSet>
      <dgm:spPr/>
    </dgm:pt>
    <dgm:pt modelId="{EC23434F-9B9C-4715-A9CE-596DA512AD17}" type="pres">
      <dgm:prSet presAssocID="{6EA77250-77D8-44D7-A33A-2FE4CB873843}" presName="image" presStyleLbl="fgImgPlace1" presStyleIdx="1" presStyleCnt="2" custLinFactNeighborX="-7057" custLinFactNeighborY="-21531"/>
      <dgm:spPr>
        <a:xfrm>
          <a:off x="3000107" y="159602"/>
          <a:ext cx="820369" cy="820369"/>
        </a:xfrm>
        <a:prstGeom prst="rect">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pt>
    <dgm:pt modelId="{278287CF-C442-4E33-8B58-23229E46C096}" type="pres">
      <dgm:prSet presAssocID="{6EA77250-77D8-44D7-A33A-2FE4CB873843}" presName="childNode" presStyleLbl="node1" presStyleIdx="1" presStyleCnt="2" custScaleX="121847" custScaleY="108989" custLinFactNeighborX="1518" custLinFactNeighborY="-528">
        <dgm:presLayoutVars>
          <dgm:bulletEnabled val="1"/>
        </dgm:presLayoutVars>
      </dgm:prSet>
      <dgm:spPr>
        <a:prstGeom prst="rect">
          <a:avLst/>
        </a:prstGeom>
      </dgm:spPr>
      <dgm:t>
        <a:bodyPr/>
        <a:lstStyle/>
        <a:p>
          <a:endParaRPr lang="en-GB"/>
        </a:p>
      </dgm:t>
    </dgm:pt>
    <dgm:pt modelId="{8BB1B2E2-7860-4F9A-806D-4F42EC2F1243}" type="pres">
      <dgm:prSet presAssocID="{6EA77250-77D8-44D7-A33A-2FE4CB873843}" presName="parentNode" presStyleLbl="revTx" presStyleIdx="1" presStyleCnt="2" custScaleX="161420" custLinFactNeighborX="-67574" custLinFactNeighborY="-261">
        <dgm:presLayoutVars>
          <dgm:chMax val="0"/>
          <dgm:bulletEnabled val="1"/>
        </dgm:presLayoutVars>
      </dgm:prSet>
      <dgm:spPr>
        <a:prstGeom prst="rect">
          <a:avLst/>
        </a:prstGeom>
      </dgm:spPr>
      <dgm:t>
        <a:bodyPr/>
        <a:lstStyle/>
        <a:p>
          <a:endParaRPr lang="en-GB"/>
        </a:p>
      </dgm:t>
    </dgm:pt>
  </dgm:ptLst>
  <dgm:cxnLst>
    <dgm:cxn modelId="{A527F8EF-3E34-4295-B84A-CFC3C081A7A2}" type="presOf" srcId="{B12B5DD6-CF36-43C1-ACB6-E389E45DC9EA}" destId="{278287CF-C442-4E33-8B58-23229E46C096}" srcOrd="0" destOrd="0" presId="urn:microsoft.com/office/officeart/2005/8/layout/hList2#1"/>
    <dgm:cxn modelId="{D24AC89D-610F-4C1B-A388-52143CA97B03}" srcId="{6EA77250-77D8-44D7-A33A-2FE4CB873843}" destId="{D9035C5A-1B60-42ED-B386-D6A9CD8AC9B7}" srcOrd="3" destOrd="0" parTransId="{D170047A-C6D3-4036-A0B1-896427A80DC1}" sibTransId="{80097E93-8AD7-42E5-8D8E-E6A731A24FF0}"/>
    <dgm:cxn modelId="{FDC3C60D-07E6-4807-B777-0B8D939330A1}" srcId="{814E3DCB-A667-4D37-9191-CCB9D43C4AB2}" destId="{7EDFF2DB-5311-449B-A10D-8FA62E3A9D91}" srcOrd="4" destOrd="0" parTransId="{6BD07179-1F7D-4E5B-A1E7-E017F398E9D8}" sibTransId="{ED0287BC-7574-4231-8E94-A1F16F26D5F9}"/>
    <dgm:cxn modelId="{8DDC4F79-BC8E-4DF8-BE68-14131A9E80A9}" srcId="{6EA77250-77D8-44D7-A33A-2FE4CB873843}" destId="{CAE6093F-9E96-4070-B89D-DB201819B3B0}" srcOrd="11" destOrd="0" parTransId="{E1EBF195-5EAA-4E59-A0B5-C62798A8FC27}" sibTransId="{F1D35CEF-7C4F-4EF3-A4F4-D04EFA015D7C}"/>
    <dgm:cxn modelId="{C1236725-2505-4887-B552-6E9C27E56CE0}" type="presOf" srcId="{BE45E49A-27E5-4BC4-9774-E6934BFBA54D}" destId="{EF2541A1-49C7-4AC5-A034-A95EE9663137}" srcOrd="0" destOrd="6" presId="urn:microsoft.com/office/officeart/2005/8/layout/hList2#1"/>
    <dgm:cxn modelId="{F20DF1CA-D56E-4105-B640-EFCC2F0D799E}" srcId="{6EA77250-77D8-44D7-A33A-2FE4CB873843}" destId="{3F548C17-B717-4123-9838-7133C6A98D2C}" srcOrd="5" destOrd="0" parTransId="{BD6B27A3-3E90-4A82-BBC9-ED68B5E9C1F4}" sibTransId="{C4A1C04C-34B2-481F-9BA0-93B7E2851D28}"/>
    <dgm:cxn modelId="{278AEB91-A182-400B-84FA-A3E1AACBFB5F}" type="presOf" srcId="{0DE003A7-3FA9-4704-A248-707D6288C9DB}" destId="{278287CF-C442-4E33-8B58-23229E46C096}" srcOrd="0" destOrd="7" presId="urn:microsoft.com/office/officeart/2005/8/layout/hList2#1"/>
    <dgm:cxn modelId="{CD4B3A61-8518-4941-B0CA-0C8DBA8869B0}" srcId="{6EA77250-77D8-44D7-A33A-2FE4CB873843}" destId="{88EFC99E-CEE2-4B62-A4D5-C4B5057B9CC5}" srcOrd="6" destOrd="0" parTransId="{0C5A1FDD-A7F3-4B09-9955-5EB34CDF7795}" sibTransId="{ABFFD815-441D-4FBC-98FF-1D8AA61343DB}"/>
    <dgm:cxn modelId="{83237082-F7B1-42E7-BE9B-C73E6B2B2767}" srcId="{6EA77250-77D8-44D7-A33A-2FE4CB873843}" destId="{F7D512D9-3D3A-4C20-A6DE-1A0CBB95A297}" srcOrd="1" destOrd="0" parTransId="{4929C323-87EC-4962-A812-C96C9955AFA5}" sibTransId="{6221E151-A27B-4A18-B26F-F50D7C783E36}"/>
    <dgm:cxn modelId="{424F1D60-2634-4719-AC5A-04A712580AD9}" srcId="{814E3DCB-A667-4D37-9191-CCB9D43C4AB2}" destId="{B1DC55F3-DF06-4600-B999-4ED7D4E06DF7}" srcOrd="7" destOrd="0" parTransId="{3B9CBB69-54DF-44B5-850C-D83896D00F48}" sibTransId="{625C34CC-B560-40A5-A888-938187CB9724}"/>
    <dgm:cxn modelId="{07642FC4-10A3-43E4-8D57-FFB48FAA5DC5}" type="presOf" srcId="{7AAFE13E-29FD-4AED-AD75-0875F97B717B}" destId="{278287CF-C442-4E33-8B58-23229E46C096}" srcOrd="0" destOrd="9" presId="urn:microsoft.com/office/officeart/2005/8/layout/hList2#1"/>
    <dgm:cxn modelId="{AC8A4286-FD02-4371-93D2-624837134D19}" srcId="{6EA77250-77D8-44D7-A33A-2FE4CB873843}" destId="{81FEA6A8-007F-4BED-9874-9A21E0713BE7}" srcOrd="4" destOrd="0" parTransId="{E9988FF4-FD49-405B-920C-31E47449C41E}" sibTransId="{44BFA3C4-6682-44DA-86D1-7E51727F3C5C}"/>
    <dgm:cxn modelId="{DB47199C-6A6E-4AD6-A519-6C32918048CB}" srcId="{814E3DCB-A667-4D37-9191-CCB9D43C4AB2}" destId="{436C97D0-C9D6-4892-8275-1B53CFF80B29}" srcOrd="10" destOrd="0" parTransId="{42B8B78D-BE63-42F9-9FA4-A34FBC3F3123}" sibTransId="{82DEFCAD-657F-484F-ABAC-4CC201981B7E}"/>
    <dgm:cxn modelId="{DCD27F36-9998-449E-8F33-EE1AC0829E2C}" srcId="{814E3DCB-A667-4D37-9191-CCB9D43C4AB2}" destId="{BE45E49A-27E5-4BC4-9774-E6934BFBA54D}" srcOrd="6" destOrd="0" parTransId="{F8169DA0-F7EB-4763-AE4E-2650EE664A01}" sibTransId="{8956205F-57C9-49F6-A4B2-9DCA55A5BFB7}"/>
    <dgm:cxn modelId="{08B0D3B3-AF04-4467-9A75-0A064216D52B}" type="presOf" srcId="{6EA77250-77D8-44D7-A33A-2FE4CB873843}" destId="{8BB1B2E2-7860-4F9A-806D-4F42EC2F1243}" srcOrd="0" destOrd="0" presId="urn:microsoft.com/office/officeart/2005/8/layout/hList2#1"/>
    <dgm:cxn modelId="{457E74F1-C8BA-4835-86D4-E113F64AE2A9}" type="presOf" srcId="{40D1113B-6A45-4673-ABF5-0CCB2EA88E60}" destId="{278287CF-C442-4E33-8B58-23229E46C096}" srcOrd="0" destOrd="2" presId="urn:microsoft.com/office/officeart/2005/8/layout/hList2#1"/>
    <dgm:cxn modelId="{DA58363C-6E32-4693-AE37-9B62B190F09C}" type="presOf" srcId="{814E3DCB-A667-4D37-9191-CCB9D43C4AB2}" destId="{DD76967B-9FD5-42B0-94CA-4DC291832E47}" srcOrd="0" destOrd="0" presId="urn:microsoft.com/office/officeart/2005/8/layout/hList2#1"/>
    <dgm:cxn modelId="{6DF80D01-42E3-4B36-B821-5FAD9160969C}" type="presOf" srcId="{C5B1C247-13E1-4403-B649-F1772FE74DC9}" destId="{EF2541A1-49C7-4AC5-A034-A95EE9663137}" srcOrd="0" destOrd="1" presId="urn:microsoft.com/office/officeart/2005/8/layout/hList2#1"/>
    <dgm:cxn modelId="{BD4664FA-EC82-40B7-9199-57366063221A}" type="presOf" srcId="{7EDFF2DB-5311-449B-A10D-8FA62E3A9D91}" destId="{EF2541A1-49C7-4AC5-A034-A95EE9663137}" srcOrd="0" destOrd="4" presId="urn:microsoft.com/office/officeart/2005/8/layout/hList2#1"/>
    <dgm:cxn modelId="{FF23BE2A-0607-4BD3-8E0C-7D02019EC140}" type="presOf" srcId="{D9035C5A-1B60-42ED-B386-D6A9CD8AC9B7}" destId="{278287CF-C442-4E33-8B58-23229E46C096}" srcOrd="0" destOrd="3" presId="urn:microsoft.com/office/officeart/2005/8/layout/hList2#1"/>
    <dgm:cxn modelId="{32EB4425-0924-4620-95B4-3573D0111133}" srcId="{814E3DCB-A667-4D37-9191-CCB9D43C4AB2}" destId="{35E6A656-EB9B-4208-A0E8-BFA0C9C9BAB8}" srcOrd="3" destOrd="0" parTransId="{88DA3069-D98F-4D49-A602-2A70094CD2E8}" sibTransId="{F34A01EC-2132-4A85-9312-BD3DDF9017E4}"/>
    <dgm:cxn modelId="{52F773F4-9C17-4EC2-872B-9277DAB31309}" srcId="{14D89C12-4921-4183-B612-ACAEAE758C9F}" destId="{6EA77250-77D8-44D7-A33A-2FE4CB873843}" srcOrd="1" destOrd="0" parTransId="{0319D235-5BA9-4194-B828-16C15DE89537}" sibTransId="{120A7A77-B8E2-4EDE-B0B3-CFB3BDAACAD9}"/>
    <dgm:cxn modelId="{F7C1889E-80AF-427A-8F7E-1E08D48F392A}" type="presOf" srcId="{2C3C8F74-F401-4D74-9AEF-95F06C6A4E39}" destId="{278287CF-C442-4E33-8B58-23229E46C096}" srcOrd="0" destOrd="8" presId="urn:microsoft.com/office/officeart/2005/8/layout/hList2#1"/>
    <dgm:cxn modelId="{7C2EBF73-5C8E-4D05-A1E7-1100ACE67B41}" type="presOf" srcId="{F7D512D9-3D3A-4C20-A6DE-1A0CBB95A297}" destId="{278287CF-C442-4E33-8B58-23229E46C096}" srcOrd="0" destOrd="1" presId="urn:microsoft.com/office/officeart/2005/8/layout/hList2#1"/>
    <dgm:cxn modelId="{5435AFC3-E478-426E-999A-1BC474DF029A}" srcId="{814E3DCB-A667-4D37-9191-CCB9D43C4AB2}" destId="{4FC74A90-C055-476D-BA51-9B5DF9FCC236}" srcOrd="2" destOrd="0" parTransId="{E3888635-BA25-4291-8B60-FC52BDA11443}" sibTransId="{09C437B7-FBB1-47BA-8D91-E4F1953CF9FC}"/>
    <dgm:cxn modelId="{1DB37E4A-4E01-4156-B5C0-24EA21D3B73D}" srcId="{6EA77250-77D8-44D7-A33A-2FE4CB873843}" destId="{0DE003A7-3FA9-4704-A248-707D6288C9DB}" srcOrd="7" destOrd="0" parTransId="{1E454158-A5AC-492A-AC72-6761607BB4CC}" sibTransId="{7FF80FA1-175F-4F45-B6A6-5461B9A25CBD}"/>
    <dgm:cxn modelId="{C8A39ADA-1147-4F8B-827C-59290110236D}" srcId="{6EA77250-77D8-44D7-A33A-2FE4CB873843}" destId="{40D1113B-6A45-4673-ABF5-0CCB2EA88E60}" srcOrd="2" destOrd="0" parTransId="{0D13AD2E-14E5-48C5-AD8F-20C878B10BF6}" sibTransId="{FBDB8C4D-8230-4F4B-8DAD-185F31650855}"/>
    <dgm:cxn modelId="{230F2BEE-45D0-4F3C-AEFE-E6AB93F9C902}" srcId="{6EA77250-77D8-44D7-A33A-2FE4CB873843}" destId="{10B3E25F-A70C-4AB1-862D-771826948976}" srcOrd="10" destOrd="0" parTransId="{D8047EF7-DA45-4C59-9F1A-88DCE1DFE15E}" sibTransId="{E86D4139-1AFA-429B-8770-D4F68BDD01F1}"/>
    <dgm:cxn modelId="{0E04B51D-8342-4B5F-8D2B-8BAA1395ECF1}" type="presOf" srcId="{04F380B1-1E80-4A8C-8342-AAB0A48462E0}" destId="{EF2541A1-49C7-4AC5-A034-A95EE9663137}" srcOrd="0" destOrd="9" presId="urn:microsoft.com/office/officeart/2005/8/layout/hList2#1"/>
    <dgm:cxn modelId="{4937722D-EF42-42C1-8692-B1B2552F2EF5}" type="presOf" srcId="{14D89C12-4921-4183-B612-ACAEAE758C9F}" destId="{63A0BCFF-D44D-4E7E-9475-C8ED3D5E0EC9}" srcOrd="0" destOrd="0" presId="urn:microsoft.com/office/officeart/2005/8/layout/hList2#1"/>
    <dgm:cxn modelId="{CE362F2B-8E68-4B62-A46F-51042EBF947F}" srcId="{14D89C12-4921-4183-B612-ACAEAE758C9F}" destId="{814E3DCB-A667-4D37-9191-CCB9D43C4AB2}" srcOrd="0" destOrd="0" parTransId="{5D70BEC9-55F7-44A5-AD73-8ABD6EA5CE35}" sibTransId="{CE64DFE6-F4D0-4227-A9FA-428A562AAAF7}"/>
    <dgm:cxn modelId="{D3C740DE-6F9C-4DC3-89DF-21338E29FF52}" srcId="{6EA77250-77D8-44D7-A33A-2FE4CB873843}" destId="{2C3C8F74-F401-4D74-9AEF-95F06C6A4E39}" srcOrd="8" destOrd="0" parTransId="{6DFF15C7-B6C0-4B0A-9B40-BE292749F2EC}" sibTransId="{8793E0FA-6510-4D1B-9F99-2E36DDA6EC67}"/>
    <dgm:cxn modelId="{9EF0AF6B-B76C-4EE9-A41B-A39DE5CE0E32}" srcId="{814E3DCB-A667-4D37-9191-CCB9D43C4AB2}" destId="{90C51201-5AB3-4EA9-9F85-CD932DDEC766}" srcOrd="5" destOrd="0" parTransId="{5F205155-3F16-4C5C-A785-89B56FC6A090}" sibTransId="{B2A78C54-D852-46B7-808C-D70668ACE240}"/>
    <dgm:cxn modelId="{4B5F8B58-1C9B-4407-8BE6-EE064A5C38D6}" type="presOf" srcId="{88EFC99E-CEE2-4B62-A4D5-C4B5057B9CC5}" destId="{278287CF-C442-4E33-8B58-23229E46C096}" srcOrd="0" destOrd="6" presId="urn:microsoft.com/office/officeart/2005/8/layout/hList2#1"/>
    <dgm:cxn modelId="{FD6B8353-DFA9-4798-B0C5-EE9738066677}" srcId="{814E3DCB-A667-4D37-9191-CCB9D43C4AB2}" destId="{04F380B1-1E80-4A8C-8342-AAB0A48462E0}" srcOrd="9" destOrd="0" parTransId="{706D94AF-B2C5-4211-9213-4ECAEB70539B}" sibTransId="{66F4E1E1-A918-407F-9041-2EAAA062BAF1}"/>
    <dgm:cxn modelId="{50281162-152A-470B-AD2B-F9112D61E729}" srcId="{6EA77250-77D8-44D7-A33A-2FE4CB873843}" destId="{7AAFE13E-29FD-4AED-AD75-0875F97B717B}" srcOrd="9" destOrd="0" parTransId="{FBBCE8E3-7AD3-4D2F-8B16-BA0EC6C03D7A}" sibTransId="{C044F548-F21A-4527-B069-CE8F6F4ACB90}"/>
    <dgm:cxn modelId="{B5D0C2FE-8FB9-4AF5-A778-676CC9B34113}" type="presOf" srcId="{4FC74A90-C055-476D-BA51-9B5DF9FCC236}" destId="{EF2541A1-49C7-4AC5-A034-A95EE9663137}" srcOrd="0" destOrd="2" presId="urn:microsoft.com/office/officeart/2005/8/layout/hList2#1"/>
    <dgm:cxn modelId="{268CB78C-4BE5-4E44-9ED0-569B73B88E3D}" type="presOf" srcId="{B1DC55F3-DF06-4600-B999-4ED7D4E06DF7}" destId="{EF2541A1-49C7-4AC5-A034-A95EE9663137}" srcOrd="0" destOrd="7" presId="urn:microsoft.com/office/officeart/2005/8/layout/hList2#1"/>
    <dgm:cxn modelId="{1B860474-5CBD-4807-9DD5-6CB256ED6C87}" type="presOf" srcId="{81FEA6A8-007F-4BED-9874-9A21E0713BE7}" destId="{278287CF-C442-4E33-8B58-23229E46C096}" srcOrd="0" destOrd="4" presId="urn:microsoft.com/office/officeart/2005/8/layout/hList2#1"/>
    <dgm:cxn modelId="{A085301D-64F5-4A2A-AB17-EBE914F1946B}" srcId="{6EA77250-77D8-44D7-A33A-2FE4CB873843}" destId="{B12B5DD6-CF36-43C1-ACB6-E389E45DC9EA}" srcOrd="0" destOrd="0" parTransId="{0D0DDC46-0601-4226-A021-4092FCE0C522}" sibTransId="{64FAF8E7-FB52-4EED-A4A7-0C995EED7DB7}"/>
    <dgm:cxn modelId="{48E0A9E1-1F99-496E-82F0-600D638965C5}" type="presOf" srcId="{10B3E25F-A70C-4AB1-862D-771826948976}" destId="{278287CF-C442-4E33-8B58-23229E46C096}" srcOrd="0" destOrd="10" presId="urn:microsoft.com/office/officeart/2005/8/layout/hList2#1"/>
    <dgm:cxn modelId="{548FD551-106E-4DEE-BD2F-67A8F96BA1E2}" type="presOf" srcId="{10771077-E7F7-4DC1-A51E-AC281BBE2A4A}" destId="{EF2541A1-49C7-4AC5-A034-A95EE9663137}" srcOrd="0" destOrd="0" presId="urn:microsoft.com/office/officeart/2005/8/layout/hList2#1"/>
    <dgm:cxn modelId="{A7A5F35C-312D-4802-9BE3-706140DAD838}" type="presOf" srcId="{436C97D0-C9D6-4892-8275-1B53CFF80B29}" destId="{EF2541A1-49C7-4AC5-A034-A95EE9663137}" srcOrd="0" destOrd="10" presId="urn:microsoft.com/office/officeart/2005/8/layout/hList2#1"/>
    <dgm:cxn modelId="{8FBA0B6C-9435-4A01-8934-F1F540EDEDB1}" type="presOf" srcId="{3F548C17-B717-4123-9838-7133C6A98D2C}" destId="{278287CF-C442-4E33-8B58-23229E46C096}" srcOrd="0" destOrd="5" presId="urn:microsoft.com/office/officeart/2005/8/layout/hList2#1"/>
    <dgm:cxn modelId="{DF60D9E4-E699-4F6D-829F-5BDE91B0AC5C}" type="presOf" srcId="{35E6A656-EB9B-4208-A0E8-BFA0C9C9BAB8}" destId="{EF2541A1-49C7-4AC5-A034-A95EE9663137}" srcOrd="0" destOrd="3" presId="urn:microsoft.com/office/officeart/2005/8/layout/hList2#1"/>
    <dgm:cxn modelId="{BD2825F1-2688-473D-9943-45917A0C4FD8}" srcId="{814E3DCB-A667-4D37-9191-CCB9D43C4AB2}" destId="{C5B1C247-13E1-4403-B649-F1772FE74DC9}" srcOrd="1" destOrd="0" parTransId="{0CF07DD7-FE0B-42FE-B78F-7354A2F58CB4}" sibTransId="{77CA1019-2732-4DDF-B4BE-BC7B84027A2E}"/>
    <dgm:cxn modelId="{E0DF3AA8-3341-4209-A232-F09E1CB51CAC}" srcId="{814E3DCB-A667-4D37-9191-CCB9D43C4AB2}" destId="{10771077-E7F7-4DC1-A51E-AC281BBE2A4A}" srcOrd="0" destOrd="0" parTransId="{3DE07F2F-E510-4C82-B761-523FD919693C}" sibTransId="{C06975C1-54B6-4712-81FE-FE8CAB80DF9A}"/>
    <dgm:cxn modelId="{6890131A-33CA-4B65-8EE4-DE8A0E101098}" srcId="{814E3DCB-A667-4D37-9191-CCB9D43C4AB2}" destId="{E01B7B1E-4F7F-42E3-96F0-04349155DCD9}" srcOrd="8" destOrd="0" parTransId="{D5C29F76-954D-48CE-97B7-17C2A87C224B}" sibTransId="{AEB36CA8-D251-4029-A617-03898C3D2583}"/>
    <dgm:cxn modelId="{906360D2-67D7-407A-9D28-930290BB7295}" type="presOf" srcId="{E01B7B1E-4F7F-42E3-96F0-04349155DCD9}" destId="{EF2541A1-49C7-4AC5-A034-A95EE9663137}" srcOrd="0" destOrd="8" presId="urn:microsoft.com/office/officeart/2005/8/layout/hList2#1"/>
    <dgm:cxn modelId="{8C56C031-0182-4D47-8BCB-E15BE5C7CCA8}" type="presOf" srcId="{CAE6093F-9E96-4070-B89D-DB201819B3B0}" destId="{278287CF-C442-4E33-8B58-23229E46C096}" srcOrd="0" destOrd="11" presId="urn:microsoft.com/office/officeart/2005/8/layout/hList2#1"/>
    <dgm:cxn modelId="{9690A872-DBB6-413B-BCEB-F53FC82189F8}" type="presOf" srcId="{90C51201-5AB3-4EA9-9F85-CD932DDEC766}" destId="{EF2541A1-49C7-4AC5-A034-A95EE9663137}" srcOrd="0" destOrd="5" presId="urn:microsoft.com/office/officeart/2005/8/layout/hList2#1"/>
    <dgm:cxn modelId="{7DE46751-7EC8-47FA-B5DD-960B37D4D194}" type="presParOf" srcId="{63A0BCFF-D44D-4E7E-9475-C8ED3D5E0EC9}" destId="{F6174A09-A8A7-4EF7-A8FF-C1012D73572F}" srcOrd="0" destOrd="0" presId="urn:microsoft.com/office/officeart/2005/8/layout/hList2#1"/>
    <dgm:cxn modelId="{3D117E43-1710-4799-B3A3-6220E579C74C}" type="presParOf" srcId="{F6174A09-A8A7-4EF7-A8FF-C1012D73572F}" destId="{513ADF20-8790-4F5F-BF1E-6F112D0A879B}" srcOrd="0" destOrd="0" presId="urn:microsoft.com/office/officeart/2005/8/layout/hList2#1"/>
    <dgm:cxn modelId="{409535D9-99A7-4351-B5DA-6EA960F51729}" type="presParOf" srcId="{F6174A09-A8A7-4EF7-A8FF-C1012D73572F}" destId="{EF2541A1-49C7-4AC5-A034-A95EE9663137}" srcOrd="1" destOrd="0" presId="urn:microsoft.com/office/officeart/2005/8/layout/hList2#1"/>
    <dgm:cxn modelId="{B3609D2B-AFB9-4B0B-B285-652C35666A0D}" type="presParOf" srcId="{F6174A09-A8A7-4EF7-A8FF-C1012D73572F}" destId="{DD76967B-9FD5-42B0-94CA-4DC291832E47}" srcOrd="2" destOrd="0" presId="urn:microsoft.com/office/officeart/2005/8/layout/hList2#1"/>
    <dgm:cxn modelId="{BB2D2240-4E21-4CFC-B9A4-5E25524E9BD6}" type="presParOf" srcId="{63A0BCFF-D44D-4E7E-9475-C8ED3D5E0EC9}" destId="{D63E0C69-7628-4017-9174-0F8AE09B88A8}" srcOrd="1" destOrd="0" presId="urn:microsoft.com/office/officeart/2005/8/layout/hList2#1"/>
    <dgm:cxn modelId="{5575FEDB-AB95-4ED3-9031-995B6B6427CB}" type="presParOf" srcId="{63A0BCFF-D44D-4E7E-9475-C8ED3D5E0EC9}" destId="{ECD09F3C-637D-4437-BF02-89B532A0C0DE}" srcOrd="2" destOrd="0" presId="urn:microsoft.com/office/officeart/2005/8/layout/hList2#1"/>
    <dgm:cxn modelId="{E9222DC9-8F15-44CF-8CF5-5CDDB6790561}" type="presParOf" srcId="{ECD09F3C-637D-4437-BF02-89B532A0C0DE}" destId="{EC23434F-9B9C-4715-A9CE-596DA512AD17}" srcOrd="0" destOrd="0" presId="urn:microsoft.com/office/officeart/2005/8/layout/hList2#1"/>
    <dgm:cxn modelId="{2E91B5D9-49EC-4782-8D6D-15C89A90CE1A}" type="presParOf" srcId="{ECD09F3C-637D-4437-BF02-89B532A0C0DE}" destId="{278287CF-C442-4E33-8B58-23229E46C096}" srcOrd="1" destOrd="0" presId="urn:microsoft.com/office/officeart/2005/8/layout/hList2#1"/>
    <dgm:cxn modelId="{071F7A28-208B-4E56-AB4A-0775FBA521E2}" type="presParOf" srcId="{ECD09F3C-637D-4437-BF02-89B532A0C0DE}" destId="{8BB1B2E2-7860-4F9A-806D-4F42EC2F1243}" srcOrd="2" destOrd="0" presId="urn:microsoft.com/office/officeart/2005/8/layout/hList2#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5B341-73D3-4144-AC8B-0B9844E6806F}" type="doc">
      <dgm:prSet loTypeId="urn:microsoft.com/office/officeart/2005/8/layout/chevron2" loCatId="list" qsTypeId="urn:microsoft.com/office/officeart/2005/8/quickstyle/simple1" qsCatId="simple" csTypeId="urn:microsoft.com/office/officeart/2005/8/colors/colorful4" csCatId="colorful" phldr="1"/>
      <dgm:spPr/>
      <dgm:t>
        <a:bodyPr/>
        <a:lstStyle/>
        <a:p>
          <a:endParaRPr lang="en-GB"/>
        </a:p>
      </dgm:t>
    </dgm:pt>
    <dgm:pt modelId="{1DB4694E-7F22-4271-B4EC-917641F52884}">
      <dgm:prSet phldrT="[Text]"/>
      <dgm:spPr/>
      <dgm:t>
        <a:bodyPr/>
        <a:lstStyle/>
        <a:p>
          <a:endParaRPr lang="en-GB"/>
        </a:p>
      </dgm:t>
    </dgm:pt>
    <dgm:pt modelId="{CC776704-6518-46FC-8842-02FA3A972B2C}" type="parTrans" cxnId="{FBA0BB83-0B63-42EF-B811-6CF6DCD7C9BB}">
      <dgm:prSet/>
      <dgm:spPr/>
      <dgm:t>
        <a:bodyPr/>
        <a:lstStyle/>
        <a:p>
          <a:endParaRPr lang="en-GB"/>
        </a:p>
      </dgm:t>
    </dgm:pt>
    <dgm:pt modelId="{579726BB-4214-498F-A826-CEBDF93BA35E}" type="sibTrans" cxnId="{FBA0BB83-0B63-42EF-B811-6CF6DCD7C9BB}">
      <dgm:prSet/>
      <dgm:spPr/>
      <dgm:t>
        <a:bodyPr/>
        <a:lstStyle/>
        <a:p>
          <a:endParaRPr lang="en-GB"/>
        </a:p>
      </dgm:t>
    </dgm:pt>
    <dgm:pt modelId="{B2B876AB-EBE1-43A1-90C6-2480C15A283A}">
      <dgm:prSet phldrT="[Text]" custT="1"/>
      <dgm:spPr/>
      <dgm:t>
        <a:bodyPr/>
        <a:lstStyle/>
        <a:p>
          <a:r>
            <a:rPr lang="ru-RU" sz="1200" b="0" i="1">
              <a:latin typeface="Times New Roman" panose="02020603050405020304" pitchFamily="18" charset="0"/>
              <a:cs typeface="Times New Roman" panose="02020603050405020304" pitchFamily="18" charset="0"/>
            </a:rPr>
            <a:t>Общекультурные компетенции</a:t>
          </a:r>
          <a:endParaRPr lang="en-GB" sz="1200" b="0" i="1">
            <a:latin typeface="Times New Roman" panose="02020603050405020304" pitchFamily="18" charset="0"/>
            <a:cs typeface="Times New Roman" panose="02020603050405020304" pitchFamily="18" charset="0"/>
          </a:endParaRPr>
        </a:p>
      </dgm:t>
    </dgm:pt>
    <dgm:pt modelId="{9BA148F2-3AAE-4EC4-8135-A340FAA071F3}" type="parTrans" cxnId="{BE02B3A6-087D-42AD-8AD1-4BC0859F256B}">
      <dgm:prSet/>
      <dgm:spPr/>
      <dgm:t>
        <a:bodyPr/>
        <a:lstStyle/>
        <a:p>
          <a:endParaRPr lang="en-GB"/>
        </a:p>
      </dgm:t>
    </dgm:pt>
    <dgm:pt modelId="{600EDFF7-0488-400D-AFA5-65EEA97DBBEA}" type="sibTrans" cxnId="{BE02B3A6-087D-42AD-8AD1-4BC0859F256B}">
      <dgm:prSet/>
      <dgm:spPr/>
      <dgm:t>
        <a:bodyPr/>
        <a:lstStyle/>
        <a:p>
          <a:endParaRPr lang="en-GB"/>
        </a:p>
      </dgm:t>
    </dgm:pt>
    <dgm:pt modelId="{2201AC79-0D2E-4DD7-ABD8-49D97ED802C2}">
      <dgm:prSet phldrT="[Text]"/>
      <dgm:spPr/>
      <dgm:t>
        <a:bodyPr/>
        <a:lstStyle/>
        <a:p>
          <a:endParaRPr lang="ru-RU"/>
        </a:p>
        <a:p>
          <a:endParaRPr lang="en-GB"/>
        </a:p>
      </dgm:t>
    </dgm:pt>
    <dgm:pt modelId="{C0735FFE-1E92-4CE9-99E4-3934F0E12F05}" type="parTrans" cxnId="{EDCA0573-E24E-4BD9-BCA1-C0572F93A81E}">
      <dgm:prSet/>
      <dgm:spPr/>
      <dgm:t>
        <a:bodyPr/>
        <a:lstStyle/>
        <a:p>
          <a:endParaRPr lang="en-GB"/>
        </a:p>
      </dgm:t>
    </dgm:pt>
    <dgm:pt modelId="{6B81A13C-A891-4CD0-8CAD-E2C1D957BEE2}" type="sibTrans" cxnId="{EDCA0573-E24E-4BD9-BCA1-C0572F93A81E}">
      <dgm:prSet/>
      <dgm:spPr/>
      <dgm:t>
        <a:bodyPr/>
        <a:lstStyle/>
        <a:p>
          <a:endParaRPr lang="en-GB"/>
        </a:p>
      </dgm:t>
    </dgm:pt>
    <dgm:pt modelId="{0794FFDE-DEE8-4193-B172-FAB09E56AED5}">
      <dgm:prSet phldrT="[Text]" custT="1"/>
      <dgm:spPr/>
      <dgm:t>
        <a:bodyPr/>
        <a:lstStyle/>
        <a:p>
          <a:r>
            <a:rPr lang="ru-RU" sz="1200" b="0" i="1">
              <a:latin typeface="Times New Roman" panose="02020603050405020304" pitchFamily="18" charset="0"/>
              <a:cs typeface="Times New Roman" panose="02020603050405020304" pitchFamily="18" charset="0"/>
            </a:rPr>
            <a:t>Учебно-познавательные компетенции</a:t>
          </a:r>
          <a:endParaRPr lang="en-GB" sz="1200" b="0" i="1">
            <a:latin typeface="Times New Roman" panose="02020603050405020304" pitchFamily="18" charset="0"/>
            <a:cs typeface="Times New Roman" panose="02020603050405020304" pitchFamily="18" charset="0"/>
          </a:endParaRPr>
        </a:p>
      </dgm:t>
    </dgm:pt>
    <dgm:pt modelId="{4870E987-6C27-40E9-A84F-B280D3081748}" type="parTrans" cxnId="{3C92599F-F319-4165-B8BB-B182247B9763}">
      <dgm:prSet/>
      <dgm:spPr/>
      <dgm:t>
        <a:bodyPr/>
        <a:lstStyle/>
        <a:p>
          <a:endParaRPr lang="en-GB"/>
        </a:p>
      </dgm:t>
    </dgm:pt>
    <dgm:pt modelId="{CC7F1DA0-DA59-4DDC-A68A-AFD9BCD3BEA5}" type="sibTrans" cxnId="{3C92599F-F319-4165-B8BB-B182247B9763}">
      <dgm:prSet/>
      <dgm:spPr/>
      <dgm:t>
        <a:bodyPr/>
        <a:lstStyle/>
        <a:p>
          <a:endParaRPr lang="en-GB"/>
        </a:p>
      </dgm:t>
    </dgm:pt>
    <dgm:pt modelId="{009669C2-5B77-49FD-900C-0D967A77FC71}">
      <dgm:prSet phldrT="[Text]" custT="1"/>
      <dgm:spPr/>
      <dgm:t>
        <a:bodyPr/>
        <a:lstStyle/>
        <a:p>
          <a:r>
            <a:rPr lang="ru-RU" sz="1200" b="0" i="1">
              <a:latin typeface="Times New Roman" panose="02020603050405020304" pitchFamily="18" charset="0"/>
              <a:cs typeface="Times New Roman" panose="02020603050405020304" pitchFamily="18" charset="0"/>
            </a:rPr>
            <a:t>Информационные компетенции</a:t>
          </a:r>
          <a:endParaRPr lang="en-GB" sz="1200" b="0" i="1">
            <a:latin typeface="Times New Roman" panose="02020603050405020304" pitchFamily="18" charset="0"/>
            <a:cs typeface="Times New Roman" panose="02020603050405020304" pitchFamily="18" charset="0"/>
          </a:endParaRPr>
        </a:p>
      </dgm:t>
    </dgm:pt>
    <dgm:pt modelId="{B314C7EC-0F1B-4121-8589-08F5A1CE7631}" type="parTrans" cxnId="{0C0F2C16-200B-4F0D-8D16-0E6F8F0E54C1}">
      <dgm:prSet/>
      <dgm:spPr/>
      <dgm:t>
        <a:bodyPr/>
        <a:lstStyle/>
        <a:p>
          <a:endParaRPr lang="en-GB"/>
        </a:p>
      </dgm:t>
    </dgm:pt>
    <dgm:pt modelId="{2C7E7250-3229-41E1-A8A6-9C1613FCAB3B}" type="sibTrans" cxnId="{0C0F2C16-200B-4F0D-8D16-0E6F8F0E54C1}">
      <dgm:prSet/>
      <dgm:spPr/>
      <dgm:t>
        <a:bodyPr/>
        <a:lstStyle/>
        <a:p>
          <a:endParaRPr lang="en-GB"/>
        </a:p>
      </dgm:t>
    </dgm:pt>
    <dgm:pt modelId="{FE286260-DEC0-4C73-9414-AB0A60409F89}">
      <dgm:prSet phldrT="[Text]"/>
      <dgm:spPr/>
      <dgm:t>
        <a:bodyPr/>
        <a:lstStyle/>
        <a:p>
          <a:endParaRPr lang="ru-RU"/>
        </a:p>
        <a:p>
          <a:endParaRPr lang="en-GB"/>
        </a:p>
      </dgm:t>
    </dgm:pt>
    <dgm:pt modelId="{DE07AB48-F279-4358-BB6C-32D95B8C0E04}" type="parTrans" cxnId="{A1EEE232-0812-490E-9803-05981CBAEDC5}">
      <dgm:prSet/>
      <dgm:spPr/>
      <dgm:t>
        <a:bodyPr/>
        <a:lstStyle/>
        <a:p>
          <a:endParaRPr lang="en-GB"/>
        </a:p>
      </dgm:t>
    </dgm:pt>
    <dgm:pt modelId="{1FDBA96E-CBE2-453E-B5D3-E7E98BEC88AD}" type="sibTrans" cxnId="{A1EEE232-0812-490E-9803-05981CBAEDC5}">
      <dgm:prSet/>
      <dgm:spPr/>
      <dgm:t>
        <a:bodyPr/>
        <a:lstStyle/>
        <a:p>
          <a:endParaRPr lang="en-GB"/>
        </a:p>
      </dgm:t>
    </dgm:pt>
    <dgm:pt modelId="{1B5AACEA-2A00-4A1A-A48D-F673337CD7EF}">
      <dgm:prSet phldrT="[Text]" custT="1"/>
      <dgm:spPr/>
      <dgm:t>
        <a:bodyPr/>
        <a:lstStyle/>
        <a:p>
          <a:r>
            <a:rPr lang="ru-RU" sz="1200" b="0" i="1">
              <a:latin typeface="Times New Roman" panose="02020603050405020304" pitchFamily="18" charset="0"/>
              <a:cs typeface="Times New Roman" panose="02020603050405020304" pitchFamily="18" charset="0"/>
            </a:rPr>
            <a:t>Коммуникативные компетенции</a:t>
          </a:r>
          <a:endParaRPr lang="en-GB" sz="1200" b="0" i="1">
            <a:latin typeface="Times New Roman" panose="02020603050405020304" pitchFamily="18" charset="0"/>
            <a:cs typeface="Times New Roman" panose="02020603050405020304" pitchFamily="18" charset="0"/>
          </a:endParaRPr>
        </a:p>
      </dgm:t>
    </dgm:pt>
    <dgm:pt modelId="{C88B7B3C-6F1B-4397-8BDF-E87B7DD06FB7}" type="parTrans" cxnId="{BE5452AA-CBE3-46C0-BFF7-4BD1CDB818EC}">
      <dgm:prSet/>
      <dgm:spPr/>
      <dgm:t>
        <a:bodyPr/>
        <a:lstStyle/>
        <a:p>
          <a:endParaRPr lang="en-GB"/>
        </a:p>
      </dgm:t>
    </dgm:pt>
    <dgm:pt modelId="{3778F204-F722-4310-B73F-711FCB68FDF2}" type="sibTrans" cxnId="{BE5452AA-CBE3-46C0-BFF7-4BD1CDB818EC}">
      <dgm:prSet/>
      <dgm:spPr/>
      <dgm:t>
        <a:bodyPr/>
        <a:lstStyle/>
        <a:p>
          <a:endParaRPr lang="en-GB"/>
        </a:p>
      </dgm:t>
    </dgm:pt>
    <dgm:pt modelId="{CC7160F2-13BB-409A-BBEA-69602FA55A16}">
      <dgm:prSet phldrT="[Text]" custT="1"/>
      <dgm:spPr/>
      <dgm:t>
        <a:bodyPr/>
        <a:lstStyle/>
        <a:p>
          <a:r>
            <a:rPr lang="ru-RU" sz="1200" b="0" i="1">
              <a:latin typeface="Times New Roman" panose="02020603050405020304" pitchFamily="18" charset="0"/>
              <a:cs typeface="Times New Roman" panose="02020603050405020304" pitchFamily="18" charset="0"/>
            </a:rPr>
            <a:t>Социально-трудовые компетенции </a:t>
          </a:r>
          <a:endParaRPr lang="en-GB" sz="1200" b="0" i="1">
            <a:latin typeface="Times New Roman" panose="02020603050405020304" pitchFamily="18" charset="0"/>
            <a:cs typeface="Times New Roman" panose="02020603050405020304" pitchFamily="18" charset="0"/>
          </a:endParaRPr>
        </a:p>
      </dgm:t>
    </dgm:pt>
    <dgm:pt modelId="{EB9363EE-86E7-419A-9246-5ADAD594787B}" type="parTrans" cxnId="{921D530C-9464-456D-B2D2-F68793106DA9}">
      <dgm:prSet/>
      <dgm:spPr/>
      <dgm:t>
        <a:bodyPr/>
        <a:lstStyle/>
        <a:p>
          <a:endParaRPr lang="en-GB"/>
        </a:p>
      </dgm:t>
    </dgm:pt>
    <dgm:pt modelId="{F680953E-272E-44A0-A68C-D3B9A2ACA89B}" type="sibTrans" cxnId="{921D530C-9464-456D-B2D2-F68793106DA9}">
      <dgm:prSet/>
      <dgm:spPr/>
      <dgm:t>
        <a:bodyPr/>
        <a:lstStyle/>
        <a:p>
          <a:endParaRPr lang="en-GB"/>
        </a:p>
      </dgm:t>
    </dgm:pt>
    <dgm:pt modelId="{3D28BF0E-1157-44E0-A4E9-CD23D77C4D06}">
      <dgm:prSet phldrT="[Text]" custT="1"/>
      <dgm:spPr/>
      <dgm:t>
        <a:bodyPr/>
        <a:lstStyle/>
        <a:p>
          <a:r>
            <a:rPr lang="ru-RU" sz="1200" b="0" i="1">
              <a:latin typeface="Times New Roman" panose="02020603050405020304" pitchFamily="18" charset="0"/>
              <a:cs typeface="Times New Roman" panose="02020603050405020304" pitchFamily="18" charset="0"/>
            </a:rPr>
            <a:t>Компетенции личностного самосовершенствования </a:t>
          </a:r>
          <a:endParaRPr lang="en-GB" sz="1200" b="0" i="1">
            <a:latin typeface="Times New Roman" panose="02020603050405020304" pitchFamily="18" charset="0"/>
            <a:cs typeface="Times New Roman" panose="02020603050405020304" pitchFamily="18" charset="0"/>
          </a:endParaRPr>
        </a:p>
      </dgm:t>
    </dgm:pt>
    <dgm:pt modelId="{B77877AA-7EB1-4423-BC90-7DEFA13BB6E1}" type="parTrans" cxnId="{5859D6DB-FDD7-4374-8546-5FC3C2186F67}">
      <dgm:prSet/>
      <dgm:spPr/>
      <dgm:t>
        <a:bodyPr/>
        <a:lstStyle/>
        <a:p>
          <a:endParaRPr lang="en-GB"/>
        </a:p>
      </dgm:t>
    </dgm:pt>
    <dgm:pt modelId="{200EF29B-E868-41BA-B3C8-1DCB2062924A}" type="sibTrans" cxnId="{5859D6DB-FDD7-4374-8546-5FC3C2186F67}">
      <dgm:prSet/>
      <dgm:spPr/>
      <dgm:t>
        <a:bodyPr/>
        <a:lstStyle/>
        <a:p>
          <a:endParaRPr lang="en-GB"/>
        </a:p>
      </dgm:t>
    </dgm:pt>
    <dgm:pt modelId="{D9238185-E31C-4785-A841-E683FB22A55D}">
      <dgm:prSet phldrT="[Text]" custT="1"/>
      <dgm:spPr/>
      <dgm:t>
        <a:bodyPr/>
        <a:lstStyle/>
        <a:p>
          <a:r>
            <a:rPr lang="ru-RU" sz="1200" b="0" i="1">
              <a:latin typeface="Times New Roman" panose="02020603050405020304" pitchFamily="18" charset="0"/>
              <a:cs typeface="Times New Roman" panose="02020603050405020304" pitchFamily="18" charset="0"/>
            </a:rPr>
            <a:t>Ценностно-смысловые компетенции</a:t>
          </a:r>
          <a:endParaRPr lang="en-GB" sz="1200" b="0" i="1">
            <a:latin typeface="Times New Roman" panose="02020603050405020304" pitchFamily="18" charset="0"/>
            <a:cs typeface="Times New Roman" panose="02020603050405020304" pitchFamily="18" charset="0"/>
          </a:endParaRPr>
        </a:p>
      </dgm:t>
    </dgm:pt>
    <dgm:pt modelId="{958D8EEF-AA7D-4A01-B711-26DFA990FDB1}" type="sibTrans" cxnId="{AF07B322-7400-40C9-BE29-3E5F508476D2}">
      <dgm:prSet/>
      <dgm:spPr/>
      <dgm:t>
        <a:bodyPr/>
        <a:lstStyle/>
        <a:p>
          <a:endParaRPr lang="en-GB"/>
        </a:p>
      </dgm:t>
    </dgm:pt>
    <dgm:pt modelId="{1BBC6150-5592-4E51-BD52-18CF7D7D6327}" type="parTrans" cxnId="{AF07B322-7400-40C9-BE29-3E5F508476D2}">
      <dgm:prSet/>
      <dgm:spPr/>
      <dgm:t>
        <a:bodyPr/>
        <a:lstStyle/>
        <a:p>
          <a:endParaRPr lang="en-GB"/>
        </a:p>
      </dgm:t>
    </dgm:pt>
    <dgm:pt modelId="{E718EF57-5125-4D6F-912A-2AA5E4894239}" type="pres">
      <dgm:prSet presAssocID="{D9D5B341-73D3-4144-AC8B-0B9844E6806F}" presName="linearFlow" presStyleCnt="0">
        <dgm:presLayoutVars>
          <dgm:dir/>
          <dgm:animLvl val="lvl"/>
          <dgm:resizeHandles val="exact"/>
        </dgm:presLayoutVars>
      </dgm:prSet>
      <dgm:spPr/>
      <dgm:t>
        <a:bodyPr/>
        <a:lstStyle/>
        <a:p>
          <a:endParaRPr lang="en-GB"/>
        </a:p>
      </dgm:t>
    </dgm:pt>
    <dgm:pt modelId="{BB7AA13C-2EFB-4CEC-9C93-44D15697E86E}" type="pres">
      <dgm:prSet presAssocID="{1DB4694E-7F22-4271-B4EC-917641F52884}" presName="composite" presStyleCnt="0"/>
      <dgm:spPr/>
    </dgm:pt>
    <dgm:pt modelId="{A6E07AA7-19E0-4ABD-92D8-4765E0F96C10}" type="pres">
      <dgm:prSet presAssocID="{1DB4694E-7F22-4271-B4EC-917641F52884}" presName="parentText" presStyleLbl="alignNode1" presStyleIdx="0" presStyleCnt="3">
        <dgm:presLayoutVars>
          <dgm:chMax val="1"/>
          <dgm:bulletEnabled val="1"/>
        </dgm:presLayoutVars>
      </dgm:prSet>
      <dgm:spPr/>
      <dgm:t>
        <a:bodyPr/>
        <a:lstStyle/>
        <a:p>
          <a:endParaRPr lang="en-GB"/>
        </a:p>
      </dgm:t>
    </dgm:pt>
    <dgm:pt modelId="{18E66B44-69C2-4C7C-B920-BC31B3273D96}" type="pres">
      <dgm:prSet presAssocID="{1DB4694E-7F22-4271-B4EC-917641F52884}" presName="descendantText" presStyleLbl="alignAcc1" presStyleIdx="0" presStyleCnt="3">
        <dgm:presLayoutVars>
          <dgm:bulletEnabled val="1"/>
        </dgm:presLayoutVars>
      </dgm:prSet>
      <dgm:spPr/>
      <dgm:t>
        <a:bodyPr/>
        <a:lstStyle/>
        <a:p>
          <a:endParaRPr lang="en-GB"/>
        </a:p>
      </dgm:t>
    </dgm:pt>
    <dgm:pt modelId="{EF0380CC-E150-4551-9A6E-0183C232291E}" type="pres">
      <dgm:prSet presAssocID="{579726BB-4214-498F-A826-CEBDF93BA35E}" presName="sp" presStyleCnt="0"/>
      <dgm:spPr/>
    </dgm:pt>
    <dgm:pt modelId="{65DFB260-B12B-4EAA-901C-385F0213441A}" type="pres">
      <dgm:prSet presAssocID="{2201AC79-0D2E-4DD7-ABD8-49D97ED802C2}" presName="composite" presStyleCnt="0"/>
      <dgm:spPr/>
    </dgm:pt>
    <dgm:pt modelId="{F7DE5485-1674-45DD-B6B6-E05B9249E50B}" type="pres">
      <dgm:prSet presAssocID="{2201AC79-0D2E-4DD7-ABD8-49D97ED802C2}" presName="parentText" presStyleLbl="alignNode1" presStyleIdx="1" presStyleCnt="3">
        <dgm:presLayoutVars>
          <dgm:chMax val="1"/>
          <dgm:bulletEnabled val="1"/>
        </dgm:presLayoutVars>
      </dgm:prSet>
      <dgm:spPr/>
      <dgm:t>
        <a:bodyPr/>
        <a:lstStyle/>
        <a:p>
          <a:endParaRPr lang="en-GB"/>
        </a:p>
      </dgm:t>
    </dgm:pt>
    <dgm:pt modelId="{6A9C086C-B43F-4679-BB69-F3F2969CEF58}" type="pres">
      <dgm:prSet presAssocID="{2201AC79-0D2E-4DD7-ABD8-49D97ED802C2}" presName="descendantText" presStyleLbl="alignAcc1" presStyleIdx="1" presStyleCnt="3">
        <dgm:presLayoutVars>
          <dgm:bulletEnabled val="1"/>
        </dgm:presLayoutVars>
      </dgm:prSet>
      <dgm:spPr/>
      <dgm:t>
        <a:bodyPr/>
        <a:lstStyle/>
        <a:p>
          <a:endParaRPr lang="en-GB"/>
        </a:p>
      </dgm:t>
    </dgm:pt>
    <dgm:pt modelId="{61ADC357-FA32-487E-A076-41DA8EE39607}" type="pres">
      <dgm:prSet presAssocID="{6B81A13C-A891-4CD0-8CAD-E2C1D957BEE2}" presName="sp" presStyleCnt="0"/>
      <dgm:spPr/>
    </dgm:pt>
    <dgm:pt modelId="{20D09417-194B-482F-8687-99FAABB243B7}" type="pres">
      <dgm:prSet presAssocID="{FE286260-DEC0-4C73-9414-AB0A60409F89}" presName="composite" presStyleCnt="0"/>
      <dgm:spPr/>
    </dgm:pt>
    <dgm:pt modelId="{C910B1A0-240E-41F5-89A2-D89144B0BABD}" type="pres">
      <dgm:prSet presAssocID="{FE286260-DEC0-4C73-9414-AB0A60409F89}" presName="parentText" presStyleLbl="alignNode1" presStyleIdx="2" presStyleCnt="3">
        <dgm:presLayoutVars>
          <dgm:chMax val="1"/>
          <dgm:bulletEnabled val="1"/>
        </dgm:presLayoutVars>
      </dgm:prSet>
      <dgm:spPr/>
      <dgm:t>
        <a:bodyPr/>
        <a:lstStyle/>
        <a:p>
          <a:endParaRPr lang="en-GB"/>
        </a:p>
      </dgm:t>
    </dgm:pt>
    <dgm:pt modelId="{6DA7409F-6BEF-4FBD-9886-DF92B3CBD7C7}" type="pres">
      <dgm:prSet presAssocID="{FE286260-DEC0-4C73-9414-AB0A60409F89}" presName="descendantText" presStyleLbl="alignAcc1" presStyleIdx="2" presStyleCnt="3" custScaleY="141228" custLinFactNeighborY="0">
        <dgm:presLayoutVars>
          <dgm:bulletEnabled val="1"/>
        </dgm:presLayoutVars>
      </dgm:prSet>
      <dgm:spPr/>
      <dgm:t>
        <a:bodyPr/>
        <a:lstStyle/>
        <a:p>
          <a:endParaRPr lang="en-GB"/>
        </a:p>
      </dgm:t>
    </dgm:pt>
  </dgm:ptLst>
  <dgm:cxnLst>
    <dgm:cxn modelId="{5859D6DB-FDD7-4374-8546-5FC3C2186F67}" srcId="{FE286260-DEC0-4C73-9414-AB0A60409F89}" destId="{3D28BF0E-1157-44E0-A4E9-CD23D77C4D06}" srcOrd="2" destOrd="0" parTransId="{B77877AA-7EB1-4423-BC90-7DEFA13BB6E1}" sibTransId="{200EF29B-E868-41BA-B3C8-1DCB2062924A}"/>
    <dgm:cxn modelId="{EDCA0573-E24E-4BD9-BCA1-C0572F93A81E}" srcId="{D9D5B341-73D3-4144-AC8B-0B9844E6806F}" destId="{2201AC79-0D2E-4DD7-ABD8-49D97ED802C2}" srcOrd="1" destOrd="0" parTransId="{C0735FFE-1E92-4CE9-99E4-3934F0E12F05}" sibTransId="{6B81A13C-A891-4CD0-8CAD-E2C1D957BEE2}"/>
    <dgm:cxn modelId="{24385A29-413F-40C4-9581-E6753CA1A68F}" type="presOf" srcId="{1DB4694E-7F22-4271-B4EC-917641F52884}" destId="{A6E07AA7-19E0-4ABD-92D8-4765E0F96C10}" srcOrd="0" destOrd="0" presId="urn:microsoft.com/office/officeart/2005/8/layout/chevron2"/>
    <dgm:cxn modelId="{6077AD33-59F7-4B75-9C5B-B48E3B442A53}" type="presOf" srcId="{3D28BF0E-1157-44E0-A4E9-CD23D77C4D06}" destId="{6DA7409F-6BEF-4FBD-9886-DF92B3CBD7C7}" srcOrd="0" destOrd="2" presId="urn:microsoft.com/office/officeart/2005/8/layout/chevron2"/>
    <dgm:cxn modelId="{BE02B3A6-087D-42AD-8AD1-4BC0859F256B}" srcId="{1DB4694E-7F22-4271-B4EC-917641F52884}" destId="{B2B876AB-EBE1-43A1-90C6-2480C15A283A}" srcOrd="1" destOrd="0" parTransId="{9BA148F2-3AAE-4EC4-8135-A340FAA071F3}" sibTransId="{600EDFF7-0488-400D-AFA5-65EEA97DBBEA}"/>
    <dgm:cxn modelId="{B76AAC9E-41A1-40E2-8A4F-EF5CA5BC0379}" type="presOf" srcId="{D9238185-E31C-4785-A841-E683FB22A55D}" destId="{18E66B44-69C2-4C7C-B920-BC31B3273D96}" srcOrd="0" destOrd="0" presId="urn:microsoft.com/office/officeart/2005/8/layout/chevron2"/>
    <dgm:cxn modelId="{BB9D53EE-141F-4586-8911-C3D183D49119}" type="presOf" srcId="{2201AC79-0D2E-4DD7-ABD8-49D97ED802C2}" destId="{F7DE5485-1674-45DD-B6B6-E05B9249E50B}" srcOrd="0" destOrd="0" presId="urn:microsoft.com/office/officeart/2005/8/layout/chevron2"/>
    <dgm:cxn modelId="{FBA0BB83-0B63-42EF-B811-6CF6DCD7C9BB}" srcId="{D9D5B341-73D3-4144-AC8B-0B9844E6806F}" destId="{1DB4694E-7F22-4271-B4EC-917641F52884}" srcOrd="0" destOrd="0" parTransId="{CC776704-6518-46FC-8842-02FA3A972B2C}" sibTransId="{579726BB-4214-498F-A826-CEBDF93BA35E}"/>
    <dgm:cxn modelId="{AF07B322-7400-40C9-BE29-3E5F508476D2}" srcId="{1DB4694E-7F22-4271-B4EC-917641F52884}" destId="{D9238185-E31C-4785-A841-E683FB22A55D}" srcOrd="0" destOrd="0" parTransId="{1BBC6150-5592-4E51-BD52-18CF7D7D6327}" sibTransId="{958D8EEF-AA7D-4A01-B711-26DFA990FDB1}"/>
    <dgm:cxn modelId="{BE5452AA-CBE3-46C0-BFF7-4BD1CDB818EC}" srcId="{FE286260-DEC0-4C73-9414-AB0A60409F89}" destId="{1B5AACEA-2A00-4A1A-A48D-F673337CD7EF}" srcOrd="0" destOrd="0" parTransId="{C88B7B3C-6F1B-4397-8BDF-E87B7DD06FB7}" sibTransId="{3778F204-F722-4310-B73F-711FCB68FDF2}"/>
    <dgm:cxn modelId="{0C0F2C16-200B-4F0D-8D16-0E6F8F0E54C1}" srcId="{2201AC79-0D2E-4DD7-ABD8-49D97ED802C2}" destId="{009669C2-5B77-49FD-900C-0D967A77FC71}" srcOrd="1" destOrd="0" parTransId="{B314C7EC-0F1B-4121-8589-08F5A1CE7631}" sibTransId="{2C7E7250-3229-41E1-A8A6-9C1613FCAB3B}"/>
    <dgm:cxn modelId="{108FD8E8-1199-4491-8008-DF6858B27DDF}" type="presOf" srcId="{B2B876AB-EBE1-43A1-90C6-2480C15A283A}" destId="{18E66B44-69C2-4C7C-B920-BC31B3273D96}" srcOrd="0" destOrd="1" presId="urn:microsoft.com/office/officeart/2005/8/layout/chevron2"/>
    <dgm:cxn modelId="{7A91F995-CD0F-4805-A45B-D90F6ED6BA31}" type="presOf" srcId="{0794FFDE-DEE8-4193-B172-FAB09E56AED5}" destId="{6A9C086C-B43F-4679-BB69-F3F2969CEF58}" srcOrd="0" destOrd="0" presId="urn:microsoft.com/office/officeart/2005/8/layout/chevron2"/>
    <dgm:cxn modelId="{B57B0E1A-1AA2-401A-83DE-08BA18AB714B}" type="presOf" srcId="{D9D5B341-73D3-4144-AC8B-0B9844E6806F}" destId="{E718EF57-5125-4D6F-912A-2AA5E4894239}" srcOrd="0" destOrd="0" presId="urn:microsoft.com/office/officeart/2005/8/layout/chevron2"/>
    <dgm:cxn modelId="{DC632A93-5714-4945-BC70-58089F49ECEA}" type="presOf" srcId="{1B5AACEA-2A00-4A1A-A48D-F673337CD7EF}" destId="{6DA7409F-6BEF-4FBD-9886-DF92B3CBD7C7}" srcOrd="0" destOrd="0" presId="urn:microsoft.com/office/officeart/2005/8/layout/chevron2"/>
    <dgm:cxn modelId="{413EC206-D341-409A-BCAD-9742104286B6}" type="presOf" srcId="{FE286260-DEC0-4C73-9414-AB0A60409F89}" destId="{C910B1A0-240E-41F5-89A2-D89144B0BABD}" srcOrd="0" destOrd="0" presId="urn:microsoft.com/office/officeart/2005/8/layout/chevron2"/>
    <dgm:cxn modelId="{5F26DE61-A558-4ED0-AEE4-5BADDDE2A93A}" type="presOf" srcId="{CC7160F2-13BB-409A-BBEA-69602FA55A16}" destId="{6DA7409F-6BEF-4FBD-9886-DF92B3CBD7C7}" srcOrd="0" destOrd="1" presId="urn:microsoft.com/office/officeart/2005/8/layout/chevron2"/>
    <dgm:cxn modelId="{A1EEE232-0812-490E-9803-05981CBAEDC5}" srcId="{D9D5B341-73D3-4144-AC8B-0B9844E6806F}" destId="{FE286260-DEC0-4C73-9414-AB0A60409F89}" srcOrd="2" destOrd="0" parTransId="{DE07AB48-F279-4358-BB6C-32D95B8C0E04}" sibTransId="{1FDBA96E-CBE2-453E-B5D3-E7E98BEC88AD}"/>
    <dgm:cxn modelId="{921D530C-9464-456D-B2D2-F68793106DA9}" srcId="{FE286260-DEC0-4C73-9414-AB0A60409F89}" destId="{CC7160F2-13BB-409A-BBEA-69602FA55A16}" srcOrd="1" destOrd="0" parTransId="{EB9363EE-86E7-419A-9246-5ADAD594787B}" sibTransId="{F680953E-272E-44A0-A68C-D3B9A2ACA89B}"/>
    <dgm:cxn modelId="{3C92599F-F319-4165-B8BB-B182247B9763}" srcId="{2201AC79-0D2E-4DD7-ABD8-49D97ED802C2}" destId="{0794FFDE-DEE8-4193-B172-FAB09E56AED5}" srcOrd="0" destOrd="0" parTransId="{4870E987-6C27-40E9-A84F-B280D3081748}" sibTransId="{CC7F1DA0-DA59-4DDC-A68A-AFD9BCD3BEA5}"/>
    <dgm:cxn modelId="{7154B066-FC00-456B-8135-41643F9693B5}" type="presOf" srcId="{009669C2-5B77-49FD-900C-0D967A77FC71}" destId="{6A9C086C-B43F-4679-BB69-F3F2969CEF58}" srcOrd="0" destOrd="1" presId="urn:microsoft.com/office/officeart/2005/8/layout/chevron2"/>
    <dgm:cxn modelId="{193AD8BB-3117-4BC8-910B-C2B79465371E}" type="presParOf" srcId="{E718EF57-5125-4D6F-912A-2AA5E4894239}" destId="{BB7AA13C-2EFB-4CEC-9C93-44D15697E86E}" srcOrd="0" destOrd="0" presId="urn:microsoft.com/office/officeart/2005/8/layout/chevron2"/>
    <dgm:cxn modelId="{DC3FFCE7-3082-4CF1-8FBA-D111143BE774}" type="presParOf" srcId="{BB7AA13C-2EFB-4CEC-9C93-44D15697E86E}" destId="{A6E07AA7-19E0-4ABD-92D8-4765E0F96C10}" srcOrd="0" destOrd="0" presId="urn:microsoft.com/office/officeart/2005/8/layout/chevron2"/>
    <dgm:cxn modelId="{12D1FD8E-539C-439F-8C55-9FB7C7239DD9}" type="presParOf" srcId="{BB7AA13C-2EFB-4CEC-9C93-44D15697E86E}" destId="{18E66B44-69C2-4C7C-B920-BC31B3273D96}" srcOrd="1" destOrd="0" presId="urn:microsoft.com/office/officeart/2005/8/layout/chevron2"/>
    <dgm:cxn modelId="{DA6C9180-55BC-4BB3-92E5-EF15F370FCEB}" type="presParOf" srcId="{E718EF57-5125-4D6F-912A-2AA5E4894239}" destId="{EF0380CC-E150-4551-9A6E-0183C232291E}" srcOrd="1" destOrd="0" presId="urn:microsoft.com/office/officeart/2005/8/layout/chevron2"/>
    <dgm:cxn modelId="{3A841884-6BDE-44F8-8676-6CB13D4856B9}" type="presParOf" srcId="{E718EF57-5125-4D6F-912A-2AA5E4894239}" destId="{65DFB260-B12B-4EAA-901C-385F0213441A}" srcOrd="2" destOrd="0" presId="urn:microsoft.com/office/officeart/2005/8/layout/chevron2"/>
    <dgm:cxn modelId="{1094B7F8-B380-48FD-B765-CD6A8E0F9D03}" type="presParOf" srcId="{65DFB260-B12B-4EAA-901C-385F0213441A}" destId="{F7DE5485-1674-45DD-B6B6-E05B9249E50B}" srcOrd="0" destOrd="0" presId="urn:microsoft.com/office/officeart/2005/8/layout/chevron2"/>
    <dgm:cxn modelId="{55569C0B-E2FE-4950-9BD8-378CD417F987}" type="presParOf" srcId="{65DFB260-B12B-4EAA-901C-385F0213441A}" destId="{6A9C086C-B43F-4679-BB69-F3F2969CEF58}" srcOrd="1" destOrd="0" presId="urn:microsoft.com/office/officeart/2005/8/layout/chevron2"/>
    <dgm:cxn modelId="{EF0EBF89-D175-41FB-8F4D-7B85116D2EE8}" type="presParOf" srcId="{E718EF57-5125-4D6F-912A-2AA5E4894239}" destId="{61ADC357-FA32-487E-A076-41DA8EE39607}" srcOrd="3" destOrd="0" presId="urn:microsoft.com/office/officeart/2005/8/layout/chevron2"/>
    <dgm:cxn modelId="{72F5AA8B-11C3-4011-BA6A-976FAEC3FBEB}" type="presParOf" srcId="{E718EF57-5125-4D6F-912A-2AA5E4894239}" destId="{20D09417-194B-482F-8687-99FAABB243B7}" srcOrd="4" destOrd="0" presId="urn:microsoft.com/office/officeart/2005/8/layout/chevron2"/>
    <dgm:cxn modelId="{BB9A0A87-7B10-4FD8-9891-D5843ACF4A0D}" type="presParOf" srcId="{20D09417-194B-482F-8687-99FAABB243B7}" destId="{C910B1A0-240E-41F5-89A2-D89144B0BABD}" srcOrd="0" destOrd="0" presId="urn:microsoft.com/office/officeart/2005/8/layout/chevron2"/>
    <dgm:cxn modelId="{3D9B1199-4CD1-4881-8B00-3111CBD7BE0D}" type="presParOf" srcId="{20D09417-194B-482F-8687-99FAABB243B7}" destId="{6DA7409F-6BEF-4FBD-9886-DF92B3CBD7C7}"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52F8F02-C37D-4E37-A562-83FCEFC91C80}"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ru-RU"/>
        </a:p>
      </dgm:t>
    </dgm:pt>
    <dgm:pt modelId="{937C4CE7-EC6F-493A-BFEF-B9D62AA5A190}">
      <dgm:prSet phldrT="[Текст]" custT="1"/>
      <dgm:spPr/>
      <dgm:t>
        <a:bodyPr/>
        <a:lstStyle/>
        <a:p>
          <a:r>
            <a:rPr lang="en-GB" sz="1200">
              <a:latin typeface="Times New Roman" panose="02020603050405020304" pitchFamily="18" charset="0"/>
              <a:cs typeface="Times New Roman" panose="02020603050405020304" pitchFamily="18" charset="0"/>
            </a:rPr>
            <a:t>Компетенции выпускников</a:t>
          </a:r>
          <a:endParaRPr lang="ru-RU" sz="1200">
            <a:latin typeface="Times New Roman" panose="02020603050405020304" pitchFamily="18" charset="0"/>
            <a:cs typeface="Times New Roman" panose="02020603050405020304" pitchFamily="18" charset="0"/>
          </a:endParaRPr>
        </a:p>
      </dgm:t>
    </dgm:pt>
    <dgm:pt modelId="{55140458-BB34-4FC2-A073-08BFDDE1522D}" type="parTrans" cxnId="{E44A7DC7-AF97-4E02-A3AD-B07F02A6EBAE}">
      <dgm:prSet/>
      <dgm:spPr/>
      <dgm:t>
        <a:bodyPr/>
        <a:lstStyle/>
        <a:p>
          <a:endParaRPr lang="ru-RU"/>
        </a:p>
      </dgm:t>
    </dgm:pt>
    <dgm:pt modelId="{FAA54E16-DA69-40D4-83C4-479DC3586D6E}" type="sibTrans" cxnId="{E44A7DC7-AF97-4E02-A3AD-B07F02A6EBAE}">
      <dgm:prSet/>
      <dgm:spPr/>
      <dgm:t>
        <a:bodyPr/>
        <a:lstStyle/>
        <a:p>
          <a:endParaRPr lang="ru-RU"/>
        </a:p>
      </dgm:t>
    </dgm:pt>
    <dgm:pt modelId="{26F96383-769D-4050-A685-F58C17F25DDC}">
      <dgm:prSet phldrT="[Текст]" custT="1"/>
      <dgm:spPr/>
      <dgm:t>
        <a:bodyPr/>
        <a:lstStyle/>
        <a:p>
          <a:r>
            <a:rPr lang="ru-RU" sz="1200">
              <a:latin typeface="Times New Roman" panose="02020603050405020304" pitchFamily="18" charset="0"/>
              <a:cs typeface="Times New Roman" panose="02020603050405020304" pitchFamily="18" charset="0"/>
            </a:rPr>
            <a:t>У</a:t>
          </a:r>
          <a:r>
            <a:rPr lang="en-GB" sz="1200">
              <a:latin typeface="Times New Roman" panose="02020603050405020304" pitchFamily="18" charset="0"/>
              <a:cs typeface="Times New Roman" panose="02020603050405020304" pitchFamily="18" charset="0"/>
            </a:rPr>
            <a:t>ниверсальные компетенции</a:t>
          </a:r>
          <a:endParaRPr lang="ru-RU" sz="1200">
            <a:latin typeface="Times New Roman" panose="02020603050405020304" pitchFamily="18" charset="0"/>
            <a:cs typeface="Times New Roman" panose="02020603050405020304" pitchFamily="18" charset="0"/>
          </a:endParaRPr>
        </a:p>
      </dgm:t>
    </dgm:pt>
    <dgm:pt modelId="{BC2BB11F-5F65-49CE-95F7-826E76366576}" type="parTrans" cxnId="{63315FFF-E0D1-4AA6-90FD-597EB29F391D}">
      <dgm:prSet/>
      <dgm:spPr/>
      <dgm:t>
        <a:bodyPr/>
        <a:lstStyle/>
        <a:p>
          <a:endParaRPr lang="ru-RU"/>
        </a:p>
      </dgm:t>
    </dgm:pt>
    <dgm:pt modelId="{37F7F3D2-3C2D-4E86-A595-09E603B413FE}" type="sibTrans" cxnId="{63315FFF-E0D1-4AA6-90FD-597EB29F391D}">
      <dgm:prSet/>
      <dgm:spPr/>
      <dgm:t>
        <a:bodyPr/>
        <a:lstStyle/>
        <a:p>
          <a:endParaRPr lang="ru-RU"/>
        </a:p>
      </dgm:t>
    </dgm:pt>
    <dgm:pt modelId="{D4172213-E548-476C-B2E0-EBF5A9E4450F}">
      <dgm:prSet phldrT="[Текст]" custT="1"/>
      <dgm:spPr/>
      <dgm:t>
        <a:bodyPr/>
        <a:lstStyle/>
        <a:p>
          <a:r>
            <a:rPr lang="ru-RU" sz="1200">
              <a:latin typeface="Times New Roman" panose="02020603050405020304" pitchFamily="18" charset="0"/>
              <a:cs typeface="Times New Roman" panose="02020603050405020304" pitchFamily="18" charset="0"/>
            </a:rPr>
            <a:t>Профессиональные компетенции</a:t>
          </a:r>
        </a:p>
      </dgm:t>
    </dgm:pt>
    <dgm:pt modelId="{E0821CED-8A86-4C1C-9F96-DD3EF6D3B3ED}" type="parTrans" cxnId="{C06F04B0-8B34-492C-A744-E801DE338BFA}">
      <dgm:prSet/>
      <dgm:spPr/>
      <dgm:t>
        <a:bodyPr/>
        <a:lstStyle/>
        <a:p>
          <a:endParaRPr lang="ru-RU"/>
        </a:p>
      </dgm:t>
    </dgm:pt>
    <dgm:pt modelId="{25C65A5B-EAA0-4B1F-B826-24FBA3542FAC}" type="sibTrans" cxnId="{C06F04B0-8B34-492C-A744-E801DE338BFA}">
      <dgm:prSet/>
      <dgm:spPr/>
      <dgm:t>
        <a:bodyPr/>
        <a:lstStyle/>
        <a:p>
          <a:endParaRPr lang="ru-RU"/>
        </a:p>
      </dgm:t>
    </dgm:pt>
    <dgm:pt modelId="{1E8504EB-2F9B-429E-BE00-14FCA403772B}" type="pres">
      <dgm:prSet presAssocID="{E52F8F02-C37D-4E37-A562-83FCEFC91C80}" presName="hierChild1" presStyleCnt="0">
        <dgm:presLayoutVars>
          <dgm:chPref val="1"/>
          <dgm:dir/>
          <dgm:animOne val="branch"/>
          <dgm:animLvl val="lvl"/>
          <dgm:resizeHandles/>
        </dgm:presLayoutVars>
      </dgm:prSet>
      <dgm:spPr/>
      <dgm:t>
        <a:bodyPr/>
        <a:lstStyle/>
        <a:p>
          <a:endParaRPr lang="en-GB"/>
        </a:p>
      </dgm:t>
    </dgm:pt>
    <dgm:pt modelId="{9C7110B0-F8DC-43E4-B935-BD18D0FD0876}" type="pres">
      <dgm:prSet presAssocID="{937C4CE7-EC6F-493A-BFEF-B9D62AA5A190}" presName="hierRoot1" presStyleCnt="0"/>
      <dgm:spPr/>
    </dgm:pt>
    <dgm:pt modelId="{B5F02DCA-3846-4BA7-8ECF-A32F3B8B4174}" type="pres">
      <dgm:prSet presAssocID="{937C4CE7-EC6F-493A-BFEF-B9D62AA5A190}" presName="composite" presStyleCnt="0"/>
      <dgm:spPr/>
    </dgm:pt>
    <dgm:pt modelId="{F6048914-476D-42BA-B442-B3E443A5AFCF}" type="pres">
      <dgm:prSet presAssocID="{937C4CE7-EC6F-493A-BFEF-B9D62AA5A190}" presName="background" presStyleLbl="node0" presStyleIdx="0" presStyleCnt="1"/>
      <dgm:spPr/>
    </dgm:pt>
    <dgm:pt modelId="{57693734-2BAF-44F4-A33F-C2BA1051FC91}" type="pres">
      <dgm:prSet presAssocID="{937C4CE7-EC6F-493A-BFEF-B9D62AA5A190}" presName="text" presStyleLbl="fgAcc0" presStyleIdx="0" presStyleCnt="1" custScaleY="33463">
        <dgm:presLayoutVars>
          <dgm:chPref val="3"/>
        </dgm:presLayoutVars>
      </dgm:prSet>
      <dgm:spPr/>
      <dgm:t>
        <a:bodyPr/>
        <a:lstStyle/>
        <a:p>
          <a:endParaRPr lang="en-GB"/>
        </a:p>
      </dgm:t>
    </dgm:pt>
    <dgm:pt modelId="{377F31C0-CF21-4C48-A573-68E67F1DDCB5}" type="pres">
      <dgm:prSet presAssocID="{937C4CE7-EC6F-493A-BFEF-B9D62AA5A190}" presName="hierChild2" presStyleCnt="0"/>
      <dgm:spPr/>
    </dgm:pt>
    <dgm:pt modelId="{7CF1B333-2837-4102-B4DE-390A74EFFABD}" type="pres">
      <dgm:prSet presAssocID="{BC2BB11F-5F65-49CE-95F7-826E76366576}" presName="Name10" presStyleLbl="parChTrans1D2" presStyleIdx="0" presStyleCnt="2"/>
      <dgm:spPr/>
      <dgm:t>
        <a:bodyPr/>
        <a:lstStyle/>
        <a:p>
          <a:endParaRPr lang="en-GB"/>
        </a:p>
      </dgm:t>
    </dgm:pt>
    <dgm:pt modelId="{C6363D63-923F-4B34-A898-42886DCA1CA4}" type="pres">
      <dgm:prSet presAssocID="{26F96383-769D-4050-A685-F58C17F25DDC}" presName="hierRoot2" presStyleCnt="0"/>
      <dgm:spPr/>
    </dgm:pt>
    <dgm:pt modelId="{75DA9D4F-306B-4C8F-94D0-6FE29B8BC34C}" type="pres">
      <dgm:prSet presAssocID="{26F96383-769D-4050-A685-F58C17F25DDC}" presName="composite2" presStyleCnt="0"/>
      <dgm:spPr/>
    </dgm:pt>
    <dgm:pt modelId="{19821211-5323-4A1F-A159-54D0183A6936}" type="pres">
      <dgm:prSet presAssocID="{26F96383-769D-4050-A685-F58C17F25DDC}" presName="background2" presStyleLbl="node2" presStyleIdx="0" presStyleCnt="2"/>
      <dgm:spPr/>
    </dgm:pt>
    <dgm:pt modelId="{D8915728-102D-4F05-8482-1C488234A530}" type="pres">
      <dgm:prSet presAssocID="{26F96383-769D-4050-A685-F58C17F25DDC}" presName="text2" presStyleLbl="fgAcc2" presStyleIdx="0" presStyleCnt="2" custScaleY="39390">
        <dgm:presLayoutVars>
          <dgm:chPref val="3"/>
        </dgm:presLayoutVars>
      </dgm:prSet>
      <dgm:spPr/>
      <dgm:t>
        <a:bodyPr/>
        <a:lstStyle/>
        <a:p>
          <a:endParaRPr lang="en-GB"/>
        </a:p>
      </dgm:t>
    </dgm:pt>
    <dgm:pt modelId="{DE3E6E7F-C021-4274-BD03-EE9E53CFB347}" type="pres">
      <dgm:prSet presAssocID="{26F96383-769D-4050-A685-F58C17F25DDC}" presName="hierChild3" presStyleCnt="0"/>
      <dgm:spPr/>
    </dgm:pt>
    <dgm:pt modelId="{27C93737-A094-49B5-8FBB-840D470DE5D6}" type="pres">
      <dgm:prSet presAssocID="{E0821CED-8A86-4C1C-9F96-DD3EF6D3B3ED}" presName="Name10" presStyleLbl="parChTrans1D2" presStyleIdx="1" presStyleCnt="2"/>
      <dgm:spPr/>
      <dgm:t>
        <a:bodyPr/>
        <a:lstStyle/>
        <a:p>
          <a:endParaRPr lang="en-GB"/>
        </a:p>
      </dgm:t>
    </dgm:pt>
    <dgm:pt modelId="{84D2EC86-B765-453D-81A2-EBDE0864663A}" type="pres">
      <dgm:prSet presAssocID="{D4172213-E548-476C-B2E0-EBF5A9E4450F}" presName="hierRoot2" presStyleCnt="0"/>
      <dgm:spPr/>
    </dgm:pt>
    <dgm:pt modelId="{965800C1-5D24-4CF6-9811-F5CFA3CEFBD8}" type="pres">
      <dgm:prSet presAssocID="{D4172213-E548-476C-B2E0-EBF5A9E4450F}" presName="composite2" presStyleCnt="0"/>
      <dgm:spPr/>
    </dgm:pt>
    <dgm:pt modelId="{9EE57AE8-1959-4D78-BABA-0CF478C995D9}" type="pres">
      <dgm:prSet presAssocID="{D4172213-E548-476C-B2E0-EBF5A9E4450F}" presName="background2" presStyleLbl="node2" presStyleIdx="1" presStyleCnt="2"/>
      <dgm:spPr/>
    </dgm:pt>
    <dgm:pt modelId="{5CCD6931-4080-45C4-8781-11025A22001E}" type="pres">
      <dgm:prSet presAssocID="{D4172213-E548-476C-B2E0-EBF5A9E4450F}" presName="text2" presStyleLbl="fgAcc2" presStyleIdx="1" presStyleCnt="2" custScaleY="39390">
        <dgm:presLayoutVars>
          <dgm:chPref val="3"/>
        </dgm:presLayoutVars>
      </dgm:prSet>
      <dgm:spPr/>
      <dgm:t>
        <a:bodyPr/>
        <a:lstStyle/>
        <a:p>
          <a:endParaRPr lang="en-GB"/>
        </a:p>
      </dgm:t>
    </dgm:pt>
    <dgm:pt modelId="{05001C45-3B71-46B7-B485-BD7BEDB30B7E}" type="pres">
      <dgm:prSet presAssocID="{D4172213-E548-476C-B2E0-EBF5A9E4450F}" presName="hierChild3" presStyleCnt="0"/>
      <dgm:spPr/>
    </dgm:pt>
  </dgm:ptLst>
  <dgm:cxnLst>
    <dgm:cxn modelId="{F5DE8711-160D-4B0D-A365-320A870E2754}" type="presOf" srcId="{BC2BB11F-5F65-49CE-95F7-826E76366576}" destId="{7CF1B333-2837-4102-B4DE-390A74EFFABD}" srcOrd="0" destOrd="0" presId="urn:microsoft.com/office/officeart/2005/8/layout/hierarchy1"/>
    <dgm:cxn modelId="{E44A7DC7-AF97-4E02-A3AD-B07F02A6EBAE}" srcId="{E52F8F02-C37D-4E37-A562-83FCEFC91C80}" destId="{937C4CE7-EC6F-493A-BFEF-B9D62AA5A190}" srcOrd="0" destOrd="0" parTransId="{55140458-BB34-4FC2-A073-08BFDDE1522D}" sibTransId="{FAA54E16-DA69-40D4-83C4-479DC3586D6E}"/>
    <dgm:cxn modelId="{E2C66776-00E9-4527-A667-1A379C08B726}" type="presOf" srcId="{E0821CED-8A86-4C1C-9F96-DD3EF6D3B3ED}" destId="{27C93737-A094-49B5-8FBB-840D470DE5D6}" srcOrd="0" destOrd="0" presId="urn:microsoft.com/office/officeart/2005/8/layout/hierarchy1"/>
    <dgm:cxn modelId="{DBF47A84-9B49-4437-ABC5-126551060113}" type="presOf" srcId="{E52F8F02-C37D-4E37-A562-83FCEFC91C80}" destId="{1E8504EB-2F9B-429E-BE00-14FCA403772B}" srcOrd="0" destOrd="0" presId="urn:microsoft.com/office/officeart/2005/8/layout/hierarchy1"/>
    <dgm:cxn modelId="{310020D5-0F8A-422C-8C8A-D5809F29F08F}" type="presOf" srcId="{D4172213-E548-476C-B2E0-EBF5A9E4450F}" destId="{5CCD6931-4080-45C4-8781-11025A22001E}" srcOrd="0" destOrd="0" presId="urn:microsoft.com/office/officeart/2005/8/layout/hierarchy1"/>
    <dgm:cxn modelId="{062161AA-55BA-41E2-9171-07AF749A3986}" type="presOf" srcId="{937C4CE7-EC6F-493A-BFEF-B9D62AA5A190}" destId="{57693734-2BAF-44F4-A33F-C2BA1051FC91}" srcOrd="0" destOrd="0" presId="urn:microsoft.com/office/officeart/2005/8/layout/hierarchy1"/>
    <dgm:cxn modelId="{C06F04B0-8B34-492C-A744-E801DE338BFA}" srcId="{937C4CE7-EC6F-493A-BFEF-B9D62AA5A190}" destId="{D4172213-E548-476C-B2E0-EBF5A9E4450F}" srcOrd="1" destOrd="0" parTransId="{E0821CED-8A86-4C1C-9F96-DD3EF6D3B3ED}" sibTransId="{25C65A5B-EAA0-4B1F-B826-24FBA3542FAC}"/>
    <dgm:cxn modelId="{63315FFF-E0D1-4AA6-90FD-597EB29F391D}" srcId="{937C4CE7-EC6F-493A-BFEF-B9D62AA5A190}" destId="{26F96383-769D-4050-A685-F58C17F25DDC}" srcOrd="0" destOrd="0" parTransId="{BC2BB11F-5F65-49CE-95F7-826E76366576}" sibTransId="{37F7F3D2-3C2D-4E86-A595-09E603B413FE}"/>
    <dgm:cxn modelId="{03921A82-48E5-432C-809C-75CF677D6D77}" type="presOf" srcId="{26F96383-769D-4050-A685-F58C17F25DDC}" destId="{D8915728-102D-4F05-8482-1C488234A530}" srcOrd="0" destOrd="0" presId="urn:microsoft.com/office/officeart/2005/8/layout/hierarchy1"/>
    <dgm:cxn modelId="{D0D99158-DB35-46BA-A8FC-E47D47F3E683}" type="presParOf" srcId="{1E8504EB-2F9B-429E-BE00-14FCA403772B}" destId="{9C7110B0-F8DC-43E4-B935-BD18D0FD0876}" srcOrd="0" destOrd="0" presId="urn:microsoft.com/office/officeart/2005/8/layout/hierarchy1"/>
    <dgm:cxn modelId="{F6CECA14-A480-4B51-A614-9EFAA9478E71}" type="presParOf" srcId="{9C7110B0-F8DC-43E4-B935-BD18D0FD0876}" destId="{B5F02DCA-3846-4BA7-8ECF-A32F3B8B4174}" srcOrd="0" destOrd="0" presId="urn:microsoft.com/office/officeart/2005/8/layout/hierarchy1"/>
    <dgm:cxn modelId="{517F50BA-4817-41A2-A311-FA001C39E742}" type="presParOf" srcId="{B5F02DCA-3846-4BA7-8ECF-A32F3B8B4174}" destId="{F6048914-476D-42BA-B442-B3E443A5AFCF}" srcOrd="0" destOrd="0" presId="urn:microsoft.com/office/officeart/2005/8/layout/hierarchy1"/>
    <dgm:cxn modelId="{D66DA4E1-5E4B-4DF0-AE29-D470035C5434}" type="presParOf" srcId="{B5F02DCA-3846-4BA7-8ECF-A32F3B8B4174}" destId="{57693734-2BAF-44F4-A33F-C2BA1051FC91}" srcOrd="1" destOrd="0" presId="urn:microsoft.com/office/officeart/2005/8/layout/hierarchy1"/>
    <dgm:cxn modelId="{8680ACCF-FD19-4546-B867-6628C8E0E573}" type="presParOf" srcId="{9C7110B0-F8DC-43E4-B935-BD18D0FD0876}" destId="{377F31C0-CF21-4C48-A573-68E67F1DDCB5}" srcOrd="1" destOrd="0" presId="urn:microsoft.com/office/officeart/2005/8/layout/hierarchy1"/>
    <dgm:cxn modelId="{99D4ED41-93B0-42D7-9B41-31C7A0933ED7}" type="presParOf" srcId="{377F31C0-CF21-4C48-A573-68E67F1DDCB5}" destId="{7CF1B333-2837-4102-B4DE-390A74EFFABD}" srcOrd="0" destOrd="0" presId="urn:microsoft.com/office/officeart/2005/8/layout/hierarchy1"/>
    <dgm:cxn modelId="{6C517AA5-6078-4981-B491-51F6F4DDA609}" type="presParOf" srcId="{377F31C0-CF21-4C48-A573-68E67F1DDCB5}" destId="{C6363D63-923F-4B34-A898-42886DCA1CA4}" srcOrd="1" destOrd="0" presId="urn:microsoft.com/office/officeart/2005/8/layout/hierarchy1"/>
    <dgm:cxn modelId="{AA4A1281-456F-447C-8E7E-E47F2B75CC0E}" type="presParOf" srcId="{C6363D63-923F-4B34-A898-42886DCA1CA4}" destId="{75DA9D4F-306B-4C8F-94D0-6FE29B8BC34C}" srcOrd="0" destOrd="0" presId="urn:microsoft.com/office/officeart/2005/8/layout/hierarchy1"/>
    <dgm:cxn modelId="{B4F22332-2AB8-4B1B-B9B0-C0DA9E12C518}" type="presParOf" srcId="{75DA9D4F-306B-4C8F-94D0-6FE29B8BC34C}" destId="{19821211-5323-4A1F-A159-54D0183A6936}" srcOrd="0" destOrd="0" presId="urn:microsoft.com/office/officeart/2005/8/layout/hierarchy1"/>
    <dgm:cxn modelId="{58CB8C15-9D42-4C9E-9266-B1B4ECD34A5D}" type="presParOf" srcId="{75DA9D4F-306B-4C8F-94D0-6FE29B8BC34C}" destId="{D8915728-102D-4F05-8482-1C488234A530}" srcOrd="1" destOrd="0" presId="urn:microsoft.com/office/officeart/2005/8/layout/hierarchy1"/>
    <dgm:cxn modelId="{AD00EBF0-BFC9-42A0-BDE2-BA72F6D3FA2E}" type="presParOf" srcId="{C6363D63-923F-4B34-A898-42886DCA1CA4}" destId="{DE3E6E7F-C021-4274-BD03-EE9E53CFB347}" srcOrd="1" destOrd="0" presId="urn:microsoft.com/office/officeart/2005/8/layout/hierarchy1"/>
    <dgm:cxn modelId="{2F753FBC-5460-4A8C-8D9C-B5223B957DB4}" type="presParOf" srcId="{377F31C0-CF21-4C48-A573-68E67F1DDCB5}" destId="{27C93737-A094-49B5-8FBB-840D470DE5D6}" srcOrd="2" destOrd="0" presId="urn:microsoft.com/office/officeart/2005/8/layout/hierarchy1"/>
    <dgm:cxn modelId="{E5558710-FA6F-4676-A3FA-31BFA26BF1C0}" type="presParOf" srcId="{377F31C0-CF21-4C48-A573-68E67F1DDCB5}" destId="{84D2EC86-B765-453D-81A2-EBDE0864663A}" srcOrd="3" destOrd="0" presId="urn:microsoft.com/office/officeart/2005/8/layout/hierarchy1"/>
    <dgm:cxn modelId="{735A31D4-AD6E-4923-A612-34A7138B5C29}" type="presParOf" srcId="{84D2EC86-B765-453D-81A2-EBDE0864663A}" destId="{965800C1-5D24-4CF6-9811-F5CFA3CEFBD8}" srcOrd="0" destOrd="0" presId="urn:microsoft.com/office/officeart/2005/8/layout/hierarchy1"/>
    <dgm:cxn modelId="{4E004D87-E56C-48F1-83F3-D92286C1B58B}" type="presParOf" srcId="{965800C1-5D24-4CF6-9811-F5CFA3CEFBD8}" destId="{9EE57AE8-1959-4D78-BABA-0CF478C995D9}" srcOrd="0" destOrd="0" presId="urn:microsoft.com/office/officeart/2005/8/layout/hierarchy1"/>
    <dgm:cxn modelId="{33579F5C-8086-433D-BA3F-C95F4A525918}" type="presParOf" srcId="{965800C1-5D24-4CF6-9811-F5CFA3CEFBD8}" destId="{5CCD6931-4080-45C4-8781-11025A22001E}" srcOrd="1" destOrd="0" presId="urn:microsoft.com/office/officeart/2005/8/layout/hierarchy1"/>
    <dgm:cxn modelId="{A4028BB2-5146-4DC9-B844-A5F1F0B26A84}" type="presParOf" srcId="{84D2EC86-B765-453D-81A2-EBDE0864663A}" destId="{05001C45-3B71-46B7-B485-BD7BEDB30B7E}" srcOrd="1" destOrd="0" presId="urn:microsoft.com/office/officeart/2005/8/layout/hierarchy1"/>
  </dgm:cxnLst>
  <dgm:bg/>
  <dgm:whole>
    <a:ln>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4D89C12-4921-4183-B612-ACAEAE758C9F}" type="doc">
      <dgm:prSet loTypeId="urn:microsoft.com/office/officeart/2005/8/layout/hList2#1" loCatId="list" qsTypeId="urn:microsoft.com/office/officeart/2005/8/quickstyle/simple1" qsCatId="simple" csTypeId="urn:microsoft.com/office/officeart/2005/8/colors/accent1_2" csCatId="accent1" phldr="1"/>
      <dgm:spPr/>
      <dgm:t>
        <a:bodyPr/>
        <a:lstStyle/>
        <a:p>
          <a:endParaRPr lang="ru-RU"/>
        </a:p>
      </dgm:t>
    </dgm:pt>
    <dgm:pt modelId="{814E3DCB-A667-4D37-9191-CCB9D43C4AB2}">
      <dgm:prSet phldrT="[Текст]" custT="1"/>
      <dgm:spPr/>
      <dgm:t>
        <a:bodyPr/>
        <a:lstStyle/>
        <a:p>
          <a:pPr>
            <a:lnSpc>
              <a:spcPct val="100000"/>
            </a:lnSpc>
            <a:spcAft>
              <a:spcPts val="0"/>
            </a:spcAft>
          </a:pPr>
          <a:r>
            <a:rPr lang="ru-RU" sz="1100" b="0" i="1">
              <a:latin typeface="Times New Roman" panose="02020603050405020304" pitchFamily="18" charset="0"/>
              <a:cs typeface="Times New Roman" panose="02020603050405020304" pitchFamily="18" charset="0"/>
            </a:rPr>
            <a:t>Универсальные компетенции</a:t>
          </a:r>
        </a:p>
      </dgm:t>
    </dgm:pt>
    <dgm:pt modelId="{5D70BEC9-55F7-44A5-AD73-8ABD6EA5CE35}" type="parTrans" cxnId="{CE362F2B-8E68-4B62-A46F-51042EBF947F}">
      <dgm:prSet/>
      <dgm:spPr/>
      <dgm:t>
        <a:bodyPr/>
        <a:lstStyle/>
        <a:p>
          <a:endParaRPr lang="ru-RU"/>
        </a:p>
      </dgm:t>
    </dgm:pt>
    <dgm:pt modelId="{CE64DFE6-F4D0-4227-A9FA-428A562AAAF7}" type="sibTrans" cxnId="{CE362F2B-8E68-4B62-A46F-51042EBF947F}">
      <dgm:prSet/>
      <dgm:spPr/>
      <dgm:t>
        <a:bodyPr/>
        <a:lstStyle/>
        <a:p>
          <a:endParaRPr lang="ru-RU"/>
        </a:p>
      </dgm:t>
    </dgm:pt>
    <dgm:pt modelId="{10771077-E7F7-4DC1-A51E-AC281BBE2A4A}">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Системные (социально-исторические навыки)</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DE07F2F-E510-4C82-B761-523FD919693C}" type="parTrans" cxnId="{E0DF3AA8-3341-4209-A232-F09E1CB51CAC}">
      <dgm:prSet/>
      <dgm:spPr/>
      <dgm:t>
        <a:bodyPr/>
        <a:lstStyle/>
        <a:p>
          <a:endParaRPr lang="ru-RU"/>
        </a:p>
      </dgm:t>
    </dgm:pt>
    <dgm:pt modelId="{C06975C1-54B6-4712-81FE-FE8CAB80DF9A}" type="sibTrans" cxnId="{E0DF3AA8-3341-4209-A232-F09E1CB51CAC}">
      <dgm:prSet/>
      <dgm:spPr/>
      <dgm:t>
        <a:bodyPr/>
        <a:lstStyle/>
        <a:p>
          <a:endParaRPr lang="ru-RU"/>
        </a:p>
      </dgm:t>
    </dgm:pt>
    <dgm:pt modelId="{C5B1C247-13E1-4403-B649-F1772FE74DC9}">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Системные (коммуникативные навыки)</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CF07DD7-FE0B-42FE-B78F-7354A2F58CB4}" type="parTrans" cxnId="{BD2825F1-2688-473D-9943-45917A0C4FD8}">
      <dgm:prSet/>
      <dgm:spPr/>
      <dgm:t>
        <a:bodyPr/>
        <a:lstStyle/>
        <a:p>
          <a:endParaRPr lang="ru-RU"/>
        </a:p>
      </dgm:t>
    </dgm:pt>
    <dgm:pt modelId="{77CA1019-2732-4DDF-B4BE-BC7B84027A2E}" type="sibTrans" cxnId="{BD2825F1-2688-473D-9943-45917A0C4FD8}">
      <dgm:prSet/>
      <dgm:spPr/>
      <dgm:t>
        <a:bodyPr/>
        <a:lstStyle/>
        <a:p>
          <a:endParaRPr lang="ru-RU"/>
        </a:p>
      </dgm:t>
    </dgm:pt>
    <dgm:pt modelId="{6EA77250-77D8-44D7-A33A-2FE4CB873843}">
      <dgm:prSet phldrT="[Текст]" custT="1"/>
      <dgm:spPr/>
      <dgm:t>
        <a:bodyPr/>
        <a:lstStyle/>
        <a:p>
          <a:pPr>
            <a:lnSpc>
              <a:spcPct val="100000"/>
            </a:lnSpc>
            <a:spcAft>
              <a:spcPts val="0"/>
            </a:spcAft>
          </a:pPr>
          <a:r>
            <a:rPr lang="en-GB" sz="1100" b="0" i="1">
              <a:latin typeface="Times New Roman" panose="02020603050405020304" pitchFamily="18" charset="0"/>
              <a:cs typeface="Times New Roman" panose="02020603050405020304" pitchFamily="18" charset="0"/>
            </a:rPr>
            <a:t>Профессиональные компетенции</a:t>
          </a:r>
          <a:endParaRPr lang="ru-RU" sz="1100" b="0" i="1">
            <a:latin typeface="Times New Roman" panose="02020603050405020304" pitchFamily="18" charset="0"/>
            <a:cs typeface="Times New Roman" panose="02020603050405020304" pitchFamily="18" charset="0"/>
          </a:endParaRPr>
        </a:p>
      </dgm:t>
    </dgm:pt>
    <dgm:pt modelId="{0319D235-5BA9-4194-B828-16C15DE89537}" type="parTrans" cxnId="{52F773F4-9C17-4EC2-872B-9277DAB31309}">
      <dgm:prSet/>
      <dgm:spPr/>
      <dgm:t>
        <a:bodyPr/>
        <a:lstStyle/>
        <a:p>
          <a:endParaRPr lang="ru-RU"/>
        </a:p>
      </dgm:t>
    </dgm:pt>
    <dgm:pt modelId="{120A7A77-B8E2-4EDE-B0B3-CFB3BDAACAD9}" type="sibTrans" cxnId="{52F773F4-9C17-4EC2-872B-9277DAB31309}">
      <dgm:prSet/>
      <dgm:spPr/>
      <dgm:t>
        <a:bodyPr/>
        <a:lstStyle/>
        <a:p>
          <a:endParaRPr lang="ru-RU"/>
        </a:p>
      </dgm:t>
    </dgm:pt>
    <dgm:pt modelId="{B12B5DD6-CF36-43C1-ACB6-E389E45DC9EA}">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(индивидуально-личностный)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D0DDC46-0601-4226-A021-4092FCE0C522}" type="parTrans" cxnId="{A085301D-64F5-4A2A-AB17-EBE914F1946B}">
      <dgm:prSet/>
      <dgm:spPr/>
      <dgm:t>
        <a:bodyPr/>
        <a:lstStyle/>
        <a:p>
          <a:endParaRPr lang="ru-RU"/>
        </a:p>
      </dgm:t>
    </dgm:pt>
    <dgm:pt modelId="{64FAF8E7-FB52-4EED-A4A7-0C995EED7DB7}" type="sibTrans" cxnId="{A085301D-64F5-4A2A-AB17-EBE914F1946B}">
      <dgm:prSet/>
      <dgm:spPr/>
      <dgm:t>
        <a:bodyPr/>
        <a:lstStyle/>
        <a:p>
          <a:endParaRPr lang="ru-RU"/>
        </a:p>
      </dgm:t>
    </dgm:pt>
    <dgm:pt modelId="{F7D512D9-3D3A-4C20-A6DE-1A0CBB95A297}">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(методико-педагогический)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929C323-87EC-4962-A812-C96C9955AFA5}" type="parTrans" cxnId="{83237082-F7B1-42E7-BE9B-C73E6B2B2767}">
      <dgm:prSet/>
      <dgm:spPr/>
      <dgm:t>
        <a:bodyPr/>
        <a:lstStyle/>
        <a:p>
          <a:endParaRPr lang="ru-RU"/>
        </a:p>
      </dgm:t>
    </dgm:pt>
    <dgm:pt modelId="{6221E151-A27B-4A18-B26F-F50D7C783E36}" type="sibTrans" cxnId="{83237082-F7B1-42E7-BE9B-C73E6B2B2767}">
      <dgm:prSet/>
      <dgm:spPr/>
      <dgm:t>
        <a:bodyPr/>
        <a:lstStyle/>
        <a:p>
          <a:endParaRPr lang="ru-RU"/>
        </a:p>
      </dgm:t>
    </dgm:pt>
    <dgm:pt modelId="{D0B55737-2AD7-4A5E-A353-2F98A65E9E28}">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(социально-этический)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F2430D15-D145-4287-A8DA-973452A6314C}" type="parTrans" cxnId="{0835194B-834A-43AD-A3F1-1AF8D2F10BFE}">
      <dgm:prSet/>
      <dgm:spPr/>
      <dgm:t>
        <a:bodyPr/>
        <a:lstStyle/>
        <a:p>
          <a:endParaRPr lang="ru-RU"/>
        </a:p>
      </dgm:t>
    </dgm:pt>
    <dgm:pt modelId="{84A0E172-C566-4B73-A05D-75B569BFCB95}" type="sibTrans" cxnId="{0835194B-834A-43AD-A3F1-1AF8D2F10BFE}">
      <dgm:prSet/>
      <dgm:spPr/>
      <dgm:t>
        <a:bodyPr/>
        <a:lstStyle/>
        <a:p>
          <a:endParaRPr lang="ru-RU"/>
        </a:p>
      </dgm:t>
    </dgm:pt>
    <dgm:pt modelId="{81FEA6A8-007F-4BED-9874-9A21E0713BE7}">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(социокультурный)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9988FF4-FD49-405B-920C-31E47449C41E}" type="parTrans" cxnId="{AC8A4286-FD02-4371-93D2-624837134D19}">
      <dgm:prSet/>
      <dgm:spPr/>
      <dgm:t>
        <a:bodyPr/>
        <a:lstStyle/>
        <a:p>
          <a:endParaRPr lang="ru-RU"/>
        </a:p>
      </dgm:t>
    </dgm:pt>
    <dgm:pt modelId="{44BFA3C4-6682-44DA-86D1-7E51727F3C5C}" type="sibTrans" cxnId="{AC8A4286-FD02-4371-93D2-624837134D19}">
      <dgm:prSet/>
      <dgm:spPr/>
      <dgm:t>
        <a:bodyPr/>
        <a:lstStyle/>
        <a:p>
          <a:endParaRPr lang="ru-RU"/>
        </a:p>
      </dgm:t>
    </dgm:pt>
    <dgm:pt modelId="{3F548C17-B717-4123-9838-7133C6A98D2C}">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(организационно-педагогический)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BD6B27A3-3E90-4A82-BBC9-ED68B5E9C1F4}" type="parTrans" cxnId="{F20DF1CA-D56E-4105-B640-EFCC2F0D799E}">
      <dgm:prSet/>
      <dgm:spPr/>
      <dgm:t>
        <a:bodyPr/>
        <a:lstStyle/>
        <a:p>
          <a:endParaRPr lang="ru-RU"/>
        </a:p>
      </dgm:t>
    </dgm:pt>
    <dgm:pt modelId="{C4A1C04C-34B2-481F-9BA0-93B7E2851D28}" type="sibTrans" cxnId="{F20DF1CA-D56E-4105-B640-EFCC2F0D799E}">
      <dgm:prSet/>
      <dgm:spPr/>
      <dgm:t>
        <a:bodyPr/>
        <a:lstStyle/>
        <a:p>
          <a:endParaRPr lang="ru-RU"/>
        </a:p>
      </dgm:t>
    </dgm:pt>
    <dgm:pt modelId="{CAE6093F-9E96-4070-B89D-DB201819B3B0}">
      <dgm:prSet phldrT="[Текст]" custT="1"/>
      <dgm:spPr>
        <a:solidFill>
          <a:schemeClr val="bg1"/>
        </a:solidFill>
      </dgm:spPr>
      <dgm:t>
        <a:bodyPr/>
        <a:lstStyle/>
        <a:p>
          <a:pPr>
            <a:lnSpc>
              <a:spcPct val="100000"/>
            </a:lnSpc>
            <a:spcAft>
              <a:spcPts val="0"/>
            </a:spcAft>
          </a:pPr>
          <a:endParaRPr lang="ru-RU" sz="1100">
            <a:latin typeface="Times New Roman" panose="02020603050405020304" pitchFamily="18" charset="0"/>
            <a:cs typeface="Times New Roman" panose="02020603050405020304" pitchFamily="18" charset="0"/>
          </a:endParaRPr>
        </a:p>
      </dgm:t>
    </dgm:pt>
    <dgm:pt modelId="{E1EBF195-5EAA-4E59-A0B5-C62798A8FC27}" type="parTrans" cxnId="{8DDC4F79-BC8E-4DF8-BE68-14131A9E80A9}">
      <dgm:prSet/>
      <dgm:spPr/>
      <dgm:t>
        <a:bodyPr/>
        <a:lstStyle/>
        <a:p>
          <a:endParaRPr lang="ru-RU"/>
        </a:p>
      </dgm:t>
    </dgm:pt>
    <dgm:pt modelId="{F1D35CEF-7C4F-4EF3-A4F4-D04EFA015D7C}" type="sibTrans" cxnId="{8DDC4F79-BC8E-4DF8-BE68-14131A9E80A9}">
      <dgm:prSet/>
      <dgm:spPr/>
      <dgm:t>
        <a:bodyPr/>
        <a:lstStyle/>
        <a:p>
          <a:endParaRPr lang="ru-RU"/>
        </a:p>
      </dgm:t>
    </dgm:pt>
    <dgm:pt modelId="{18D6E580-882E-4D65-82E5-9EF31EFCF02F}">
      <dgm:prSet phldrT="[Текст]" custT="1"/>
      <dgm:spPr>
        <a:solidFill>
          <a:schemeClr val="bg1"/>
        </a:solidFill>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Предметно-специализиро ванные  </a:t>
          </a:r>
        </a:p>
      </dgm:t>
    </dgm:pt>
    <dgm:pt modelId="{997F5B6D-ADF9-4675-9409-9B59BD925BB5}" type="parTrans" cxnId="{C7143D52-E15E-49A5-966F-2358AE5DEF30}">
      <dgm:prSet/>
      <dgm:spPr/>
      <dgm:t>
        <a:bodyPr/>
        <a:lstStyle/>
        <a:p>
          <a:endParaRPr lang="ru-RU"/>
        </a:p>
      </dgm:t>
    </dgm:pt>
    <dgm:pt modelId="{90FF690E-E794-4E3F-99ED-B6528179E8B6}" type="sibTrans" cxnId="{C7143D52-E15E-49A5-966F-2358AE5DEF30}">
      <dgm:prSet/>
      <dgm:spPr/>
      <dgm:t>
        <a:bodyPr/>
        <a:lstStyle/>
        <a:p>
          <a:endParaRPr lang="ru-RU"/>
        </a:p>
      </dgm:t>
    </dgm:pt>
    <dgm:pt modelId="{1A29FE8B-8A54-4EAC-9919-D5E239D5DF2F}">
      <dgm:prSet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(научно-исследователь</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ский)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FBE5BC71-C537-4228-B846-3C8CB6F740D1}" type="parTrans" cxnId="{1B82EB91-B46E-448A-8A6C-BB23655BEF2E}">
      <dgm:prSet/>
      <dgm:spPr/>
      <dgm:t>
        <a:bodyPr/>
        <a:lstStyle/>
        <a:p>
          <a:endParaRPr lang="ru-RU"/>
        </a:p>
      </dgm:t>
    </dgm:pt>
    <dgm:pt modelId="{19DE71FD-A4C6-4EEC-A77A-FD413AECC5D3}" type="sibTrans" cxnId="{1B82EB91-B46E-448A-8A6C-BB23655BEF2E}">
      <dgm:prSet/>
      <dgm:spPr/>
      <dgm:t>
        <a:bodyPr/>
        <a:lstStyle/>
        <a:p>
          <a:endParaRPr lang="ru-RU"/>
        </a:p>
      </dgm:t>
    </dgm:pt>
    <dgm:pt modelId="{C73E96F5-770C-481D-8F66-CF6E0B6E4DED}">
      <dgm:prSet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ванные  (практико-ориентированный)</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E03564D-CFCD-402B-973D-E494047C484A}" type="parTrans" cxnId="{DFA8A439-F43A-4825-9F7B-BE939BC3A9F4}">
      <dgm:prSet/>
      <dgm:spPr/>
      <dgm:t>
        <a:bodyPr/>
        <a:lstStyle/>
        <a:p>
          <a:endParaRPr lang="ru-RU"/>
        </a:p>
      </dgm:t>
    </dgm:pt>
    <dgm:pt modelId="{6CBB9026-5936-48E5-8F5C-6E88FB3C8CE4}" type="sibTrans" cxnId="{DFA8A439-F43A-4825-9F7B-BE939BC3A9F4}">
      <dgm:prSet/>
      <dgm:spPr/>
      <dgm:t>
        <a:bodyPr/>
        <a:lstStyle/>
        <a:p>
          <a:endParaRPr lang="ru-RU"/>
        </a:p>
      </dgm:t>
    </dgm:pt>
    <dgm:pt modelId="{497048C3-BCEA-43A4-8073-07043A2F219B}">
      <dgm:prSet phldrT="[Текст]" custT="1"/>
      <dgm:spPr>
        <a:solidFill>
          <a:schemeClr val="bg1"/>
        </a:solidFill>
      </dgm:spPr>
      <dgm:t>
        <a:bodyPr/>
        <a:lstStyle/>
        <a:p>
          <a:pPr>
            <a:lnSpc>
              <a:spcPct val="100000"/>
            </a:lnSpc>
            <a:spcAft>
              <a:spcPts val="0"/>
            </a:spcAft>
          </a:pPr>
          <a:r>
            <a:rPr lang="ru-RU" sz="1100">
              <a:solidFill>
                <a:sysClr val="windowText" lastClr="000000"/>
              </a:solidFill>
              <a:latin typeface="Times New Roman" panose="02020603050405020304" pitchFamily="18" charset="0"/>
              <a:cs typeface="Times New Roman" panose="02020603050405020304" pitchFamily="18" charset="0"/>
            </a:rPr>
            <a:t>Межличностные </a:t>
          </a:r>
          <a:r>
            <a:rPr lang="en-GB" sz="1100">
              <a:solidFill>
                <a:sysClr val="windowText" lastClr="000000"/>
              </a:solidFill>
              <a:latin typeface="Times New Roman" panose="02020603050405020304" pitchFamily="18" charset="0"/>
              <a:cs typeface="Times New Roman" panose="02020603050405020304" pitchFamily="18" charset="0"/>
            </a:rPr>
            <a:t>(навык работы в команде)</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B37295D-1902-4990-8D92-CAEA33863C9E}" type="parTrans" cxnId="{95475AA5-494D-4D47-829A-59415524DBCA}">
      <dgm:prSet/>
      <dgm:spPr/>
      <dgm:t>
        <a:bodyPr/>
        <a:lstStyle/>
        <a:p>
          <a:endParaRPr lang="ru-RU"/>
        </a:p>
      </dgm:t>
    </dgm:pt>
    <dgm:pt modelId="{621B56BF-5D2F-4D43-99ED-43F7CBAAFB03}" type="sibTrans" cxnId="{95475AA5-494D-4D47-829A-59415524DBCA}">
      <dgm:prSet/>
      <dgm:spPr/>
      <dgm:t>
        <a:bodyPr/>
        <a:lstStyle/>
        <a:p>
          <a:endParaRPr lang="ru-RU"/>
        </a:p>
      </dgm:t>
    </dgm:pt>
    <dgm:pt modelId="{B1DC55F3-DF06-4600-B999-4ED7D4E06DF7}">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Межличностные (экономические и организационно-управленческие)</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3B9CBB69-54DF-44B5-850C-D83896D00F48}" type="parTrans" cxnId="{424F1D60-2634-4719-AC5A-04A712580AD9}">
      <dgm:prSet/>
      <dgm:spPr/>
      <dgm:t>
        <a:bodyPr/>
        <a:lstStyle/>
        <a:p>
          <a:endParaRPr lang="ru-RU"/>
        </a:p>
      </dgm:t>
    </dgm:pt>
    <dgm:pt modelId="{625C34CC-B560-40A5-A888-938187CB9724}" type="sibTrans" cxnId="{424F1D60-2634-4719-AC5A-04A712580AD9}">
      <dgm:prSet/>
      <dgm:spPr/>
      <dgm:t>
        <a:bodyPr/>
        <a:lstStyle/>
        <a:p>
          <a:endParaRPr lang="ru-RU"/>
        </a:p>
      </dgm:t>
    </dgm:pt>
    <dgm:pt modelId="{E01B7B1E-4F7F-42E3-96F0-04349155DCD9}">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Межличностные (компетенции личностного самосовершенст</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вования)</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D5C29F76-954D-48CE-97B7-17C2A87C224B}" type="parTrans" cxnId="{6890131A-33CA-4B65-8EE4-DE8A0E101098}">
      <dgm:prSet/>
      <dgm:spPr/>
      <dgm:t>
        <a:bodyPr/>
        <a:lstStyle/>
        <a:p>
          <a:endParaRPr lang="ru-RU"/>
        </a:p>
      </dgm:t>
    </dgm:pt>
    <dgm:pt modelId="{AEB36CA8-D251-4029-A617-03898C3D2583}" type="sibTrans" cxnId="{6890131A-33CA-4B65-8EE4-DE8A0E101098}">
      <dgm:prSet/>
      <dgm:spPr/>
      <dgm:t>
        <a:bodyPr/>
        <a:lstStyle/>
        <a:p>
          <a:endParaRPr lang="ru-RU"/>
        </a:p>
      </dgm:t>
    </dgm:pt>
    <dgm:pt modelId="{FF7984A2-6919-4BE4-A6A9-B42157EC7357}">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Инструментальные (информа</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ционные)</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56CDFEB-895E-46EC-B452-9DCBEF80B6ED}" type="parTrans" cxnId="{FD28917C-D214-422C-97B6-5114B31968C5}">
      <dgm:prSet/>
      <dgm:spPr/>
      <dgm:t>
        <a:bodyPr/>
        <a:lstStyle/>
        <a:p>
          <a:endParaRPr lang="ru-RU"/>
        </a:p>
      </dgm:t>
    </dgm:pt>
    <dgm:pt modelId="{DE8CF598-1841-4255-992C-2BC70885B972}" type="sibTrans" cxnId="{FD28917C-D214-422C-97B6-5114B31968C5}">
      <dgm:prSet/>
      <dgm:spPr/>
      <dgm:t>
        <a:bodyPr/>
        <a:lstStyle/>
        <a:p>
          <a:endParaRPr lang="ru-RU"/>
        </a:p>
      </dgm:t>
    </dgm:pt>
    <dgm:pt modelId="{04F380B1-1E80-4A8C-8342-AAB0A48462E0}">
      <dgm:prSet phldrT="[Текст]" custT="1"/>
      <dgm:spPr>
        <a:solidFill>
          <a:schemeClr val="bg1"/>
        </a:solidFill>
      </dgm:spPr>
      <dgm:t>
        <a:bodyPr/>
        <a:lstStyle/>
        <a:p>
          <a:pPr>
            <a:lnSpc>
              <a:spcPct val="100000"/>
            </a:lnSpc>
            <a:spcAft>
              <a:spcPts val="0"/>
            </a:spcAft>
          </a:pPr>
          <a:r>
            <a:rPr lang="en-GB" sz="1100">
              <a:solidFill>
                <a:sysClr val="windowText" lastClr="000000"/>
              </a:solidFill>
              <a:latin typeface="Times New Roman" panose="02020603050405020304" pitchFamily="18" charset="0"/>
              <a:cs typeface="Times New Roman" panose="02020603050405020304" pitchFamily="18" charset="0"/>
            </a:rPr>
            <a:t>Инструментальные (знание профес</a:t>
          </a:r>
          <a:r>
            <a:rPr lang="ru-RU" sz="1100">
              <a:solidFill>
                <a:sysClr val="windowText" lastClr="000000"/>
              </a:solidFill>
              <a:latin typeface="Times New Roman" panose="02020603050405020304" pitchFamily="18" charset="0"/>
              <a:cs typeface="Times New Roman" panose="02020603050405020304" pitchFamily="18" charset="0"/>
            </a:rPr>
            <a:t> </a:t>
          </a:r>
          <a:r>
            <a:rPr lang="en-GB" sz="1100">
              <a:solidFill>
                <a:sysClr val="windowText" lastClr="000000"/>
              </a:solidFill>
              <a:latin typeface="Times New Roman" panose="02020603050405020304" pitchFamily="18" charset="0"/>
              <a:cs typeface="Times New Roman" panose="02020603050405020304" pitchFamily="18" charset="0"/>
            </a:rPr>
            <a:t>сионально-ориентированных языков)</a:t>
          </a: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06D94AF-B2C5-4211-9213-4ECAEB70539B}" type="parTrans" cxnId="{FD6B8353-DFA9-4798-B0C5-EE9738066677}">
      <dgm:prSet/>
      <dgm:spPr/>
      <dgm:t>
        <a:bodyPr/>
        <a:lstStyle/>
        <a:p>
          <a:endParaRPr lang="ru-RU"/>
        </a:p>
      </dgm:t>
    </dgm:pt>
    <dgm:pt modelId="{66F4E1E1-A918-407F-9041-2EAAA062BAF1}" type="sibTrans" cxnId="{FD6B8353-DFA9-4798-B0C5-EE9738066677}">
      <dgm:prSet/>
      <dgm:spPr/>
      <dgm:t>
        <a:bodyPr/>
        <a:lstStyle/>
        <a:p>
          <a:endParaRPr lang="ru-RU"/>
        </a:p>
      </dgm:t>
    </dgm:pt>
    <dgm:pt modelId="{63A0BCFF-D44D-4E7E-9475-C8ED3D5E0EC9}" type="pres">
      <dgm:prSet presAssocID="{14D89C12-4921-4183-B612-ACAEAE758C9F}" presName="linearFlow" presStyleCnt="0">
        <dgm:presLayoutVars>
          <dgm:dir/>
          <dgm:animLvl val="lvl"/>
          <dgm:resizeHandles/>
        </dgm:presLayoutVars>
      </dgm:prSet>
      <dgm:spPr/>
      <dgm:t>
        <a:bodyPr/>
        <a:lstStyle/>
        <a:p>
          <a:endParaRPr lang="en-GB"/>
        </a:p>
      </dgm:t>
    </dgm:pt>
    <dgm:pt modelId="{F6174A09-A8A7-4EF7-A8FF-C1012D73572F}" type="pres">
      <dgm:prSet presAssocID="{814E3DCB-A667-4D37-9191-CCB9D43C4AB2}" presName="compositeNode" presStyleCnt="0">
        <dgm:presLayoutVars>
          <dgm:bulletEnabled val="1"/>
        </dgm:presLayoutVars>
      </dgm:prSet>
      <dgm:spPr/>
    </dgm:pt>
    <dgm:pt modelId="{513ADF20-8790-4F5F-BF1E-6F112D0A879B}" type="pres">
      <dgm:prSet presAssocID="{814E3DCB-A667-4D37-9191-CCB9D43C4AB2}" presName="image" presStyleLbl="fgImgPlace1" presStyleIdx="0" presStyleCnt="2" custLinFactNeighborX="-26251" custLinFactNeighborY="-15428"/>
      <dgm:spPr>
        <a:blipFill rotWithShape="0">
          <a:blip xmlns:r="http://schemas.openxmlformats.org/officeDocument/2006/relationships" r:embed="rId1"/>
          <a:stretch>
            <a:fillRect/>
          </a:stretch>
        </a:blipFill>
      </dgm:spPr>
    </dgm:pt>
    <dgm:pt modelId="{EF2541A1-49C7-4AC5-A034-A95EE9663137}" type="pres">
      <dgm:prSet presAssocID="{814E3DCB-A667-4D37-9191-CCB9D43C4AB2}" presName="childNode" presStyleLbl="node1" presStyleIdx="0" presStyleCnt="2" custScaleX="128832" custLinFactNeighborX="11434" custLinFactNeighborY="-13059">
        <dgm:presLayoutVars>
          <dgm:bulletEnabled val="1"/>
        </dgm:presLayoutVars>
      </dgm:prSet>
      <dgm:spPr/>
      <dgm:t>
        <a:bodyPr/>
        <a:lstStyle/>
        <a:p>
          <a:endParaRPr lang="en-GB"/>
        </a:p>
      </dgm:t>
    </dgm:pt>
    <dgm:pt modelId="{DD76967B-9FD5-42B0-94CA-4DC291832E47}" type="pres">
      <dgm:prSet presAssocID="{814E3DCB-A667-4D37-9191-CCB9D43C4AB2}" presName="parentNode" presStyleLbl="revTx" presStyleIdx="0" presStyleCnt="2" custScaleX="81601">
        <dgm:presLayoutVars>
          <dgm:chMax val="0"/>
          <dgm:bulletEnabled val="1"/>
        </dgm:presLayoutVars>
      </dgm:prSet>
      <dgm:spPr/>
      <dgm:t>
        <a:bodyPr/>
        <a:lstStyle/>
        <a:p>
          <a:endParaRPr lang="en-GB"/>
        </a:p>
      </dgm:t>
    </dgm:pt>
    <dgm:pt modelId="{D63E0C69-7628-4017-9174-0F8AE09B88A8}" type="pres">
      <dgm:prSet presAssocID="{CE64DFE6-F4D0-4227-A9FA-428A562AAAF7}" presName="sibTrans" presStyleCnt="0"/>
      <dgm:spPr/>
    </dgm:pt>
    <dgm:pt modelId="{ECD09F3C-637D-4437-BF02-89B532A0C0DE}" type="pres">
      <dgm:prSet presAssocID="{6EA77250-77D8-44D7-A33A-2FE4CB873843}" presName="compositeNode" presStyleCnt="0">
        <dgm:presLayoutVars>
          <dgm:bulletEnabled val="1"/>
        </dgm:presLayoutVars>
      </dgm:prSet>
      <dgm:spPr/>
    </dgm:pt>
    <dgm:pt modelId="{EC23434F-9B9C-4715-A9CE-596DA512AD17}" type="pres">
      <dgm:prSet presAssocID="{6EA77250-77D8-44D7-A33A-2FE4CB873843}" presName="image" presStyleLbl="fgImgPlace1" presStyleIdx="1" presStyleCnt="2" custLinFactNeighborX="-51013" custLinFactNeighborY="-13094"/>
      <dgm:spPr>
        <a:blipFill rotWithShape="0">
          <a:blip xmlns:r="http://schemas.openxmlformats.org/officeDocument/2006/relationships" r:embed="rId2"/>
          <a:stretch>
            <a:fillRect/>
          </a:stretch>
        </a:blipFill>
      </dgm:spPr>
    </dgm:pt>
    <dgm:pt modelId="{278287CF-C442-4E33-8B58-23229E46C096}" type="pres">
      <dgm:prSet presAssocID="{6EA77250-77D8-44D7-A33A-2FE4CB873843}" presName="childNode" presStyleLbl="node1" presStyleIdx="1" presStyleCnt="2" custScaleX="124674" custLinFactNeighborX="1672" custLinFactNeighborY="-7955">
        <dgm:presLayoutVars>
          <dgm:bulletEnabled val="1"/>
        </dgm:presLayoutVars>
      </dgm:prSet>
      <dgm:spPr/>
      <dgm:t>
        <a:bodyPr/>
        <a:lstStyle/>
        <a:p>
          <a:endParaRPr lang="en-GB"/>
        </a:p>
      </dgm:t>
    </dgm:pt>
    <dgm:pt modelId="{8BB1B2E2-7860-4F9A-806D-4F42EC2F1243}" type="pres">
      <dgm:prSet presAssocID="{6EA77250-77D8-44D7-A33A-2FE4CB873843}" presName="parentNode" presStyleLbl="revTx" presStyleIdx="1" presStyleCnt="2" custScaleX="84967" custLinFactNeighborX="-74959" custLinFactNeighborY="4001">
        <dgm:presLayoutVars>
          <dgm:chMax val="0"/>
          <dgm:bulletEnabled val="1"/>
        </dgm:presLayoutVars>
      </dgm:prSet>
      <dgm:spPr/>
      <dgm:t>
        <a:bodyPr/>
        <a:lstStyle/>
        <a:p>
          <a:endParaRPr lang="en-GB"/>
        </a:p>
      </dgm:t>
    </dgm:pt>
  </dgm:ptLst>
  <dgm:cxnLst>
    <dgm:cxn modelId="{8DDC4F79-BC8E-4DF8-BE68-14131A9E80A9}" srcId="{6EA77250-77D8-44D7-A33A-2FE4CB873843}" destId="{CAE6093F-9E96-4070-B89D-DB201819B3B0}" srcOrd="8" destOrd="0" parTransId="{E1EBF195-5EAA-4E59-A0B5-C62798A8FC27}" sibTransId="{F1D35CEF-7C4F-4EF3-A4F4-D04EFA015D7C}"/>
    <dgm:cxn modelId="{8A7F735B-59DB-4EEA-9E2E-7260E47388D5}" type="presOf" srcId="{FF7984A2-6919-4BE4-A6A9-B42157EC7357}" destId="{EF2541A1-49C7-4AC5-A034-A95EE9663137}" srcOrd="0" destOrd="5" presId="urn:microsoft.com/office/officeart/2005/8/layout/hList2#1"/>
    <dgm:cxn modelId="{F20DF1CA-D56E-4105-B640-EFCC2F0D799E}" srcId="{6EA77250-77D8-44D7-A33A-2FE4CB873843}" destId="{3F548C17-B717-4123-9838-7133C6A98D2C}" srcOrd="4" destOrd="0" parTransId="{BD6B27A3-3E90-4A82-BBC9-ED68B5E9C1F4}" sibTransId="{C4A1C04C-34B2-481F-9BA0-93B7E2851D28}"/>
    <dgm:cxn modelId="{F5671B9C-F189-4508-8C16-532DCEE74178}" type="presOf" srcId="{6EA77250-77D8-44D7-A33A-2FE4CB873843}" destId="{8BB1B2E2-7860-4F9A-806D-4F42EC2F1243}" srcOrd="0" destOrd="0" presId="urn:microsoft.com/office/officeart/2005/8/layout/hList2#1"/>
    <dgm:cxn modelId="{8215C607-0FDB-4E71-9B58-0E9E687968E8}" type="presOf" srcId="{F7D512D9-3D3A-4C20-A6DE-1A0CBB95A297}" destId="{278287CF-C442-4E33-8B58-23229E46C096}" srcOrd="0" destOrd="1" presId="urn:microsoft.com/office/officeart/2005/8/layout/hList2#1"/>
    <dgm:cxn modelId="{EF1A6DC7-DE2D-46F7-9E69-355365D1ECEE}" type="presOf" srcId="{B1DC55F3-DF06-4600-B999-4ED7D4E06DF7}" destId="{EF2541A1-49C7-4AC5-A034-A95EE9663137}" srcOrd="0" destOrd="3" presId="urn:microsoft.com/office/officeart/2005/8/layout/hList2#1"/>
    <dgm:cxn modelId="{83237082-F7B1-42E7-BE9B-C73E6B2B2767}" srcId="{6EA77250-77D8-44D7-A33A-2FE4CB873843}" destId="{F7D512D9-3D3A-4C20-A6DE-1A0CBB95A297}" srcOrd="1" destOrd="0" parTransId="{4929C323-87EC-4962-A812-C96C9955AFA5}" sibTransId="{6221E151-A27B-4A18-B26F-F50D7C783E36}"/>
    <dgm:cxn modelId="{424F1D60-2634-4719-AC5A-04A712580AD9}" srcId="{814E3DCB-A667-4D37-9191-CCB9D43C4AB2}" destId="{B1DC55F3-DF06-4600-B999-4ED7D4E06DF7}" srcOrd="3" destOrd="0" parTransId="{3B9CBB69-54DF-44B5-850C-D83896D00F48}" sibTransId="{625C34CC-B560-40A5-A888-938187CB9724}"/>
    <dgm:cxn modelId="{AC8A4286-FD02-4371-93D2-624837134D19}" srcId="{6EA77250-77D8-44D7-A33A-2FE4CB873843}" destId="{81FEA6A8-007F-4BED-9874-9A21E0713BE7}" srcOrd="3" destOrd="0" parTransId="{E9988FF4-FD49-405B-920C-31E47449C41E}" sibTransId="{44BFA3C4-6682-44DA-86D1-7E51727F3C5C}"/>
    <dgm:cxn modelId="{D0E7F742-8E71-4C50-9A9F-5FAC3E2B2D0E}" type="presOf" srcId="{1A29FE8B-8A54-4EAC-9919-D5E239D5DF2F}" destId="{278287CF-C442-4E33-8B58-23229E46C096}" srcOrd="0" destOrd="6" presId="urn:microsoft.com/office/officeart/2005/8/layout/hList2#1"/>
    <dgm:cxn modelId="{9A680D9B-4102-4E2D-B990-091AF0A8A68D}" type="presOf" srcId="{C73E96F5-770C-481D-8F66-CF6E0B6E4DED}" destId="{278287CF-C442-4E33-8B58-23229E46C096}" srcOrd="0" destOrd="7" presId="urn:microsoft.com/office/officeart/2005/8/layout/hList2#1"/>
    <dgm:cxn modelId="{747F3053-7410-40D4-8658-D0C2FF1061EF}" type="presOf" srcId="{18D6E580-882E-4D65-82E5-9EF31EFCF02F}" destId="{278287CF-C442-4E33-8B58-23229E46C096}" srcOrd="0" destOrd="5" presId="urn:microsoft.com/office/officeart/2005/8/layout/hList2#1"/>
    <dgm:cxn modelId="{DFA8A439-F43A-4825-9F7B-BE939BC3A9F4}" srcId="{6EA77250-77D8-44D7-A33A-2FE4CB873843}" destId="{C73E96F5-770C-481D-8F66-CF6E0B6E4DED}" srcOrd="7" destOrd="0" parTransId="{3E03564D-CFCD-402B-973D-E494047C484A}" sibTransId="{6CBB9026-5936-48E5-8F5C-6E88FB3C8CE4}"/>
    <dgm:cxn modelId="{8427957C-F956-4140-B68E-C14EEB926497}" type="presOf" srcId="{814E3DCB-A667-4D37-9191-CCB9D43C4AB2}" destId="{DD76967B-9FD5-42B0-94CA-4DC291832E47}" srcOrd="0" destOrd="0" presId="urn:microsoft.com/office/officeart/2005/8/layout/hList2#1"/>
    <dgm:cxn modelId="{52F773F4-9C17-4EC2-872B-9277DAB31309}" srcId="{14D89C12-4921-4183-B612-ACAEAE758C9F}" destId="{6EA77250-77D8-44D7-A33A-2FE4CB873843}" srcOrd="1" destOrd="0" parTransId="{0319D235-5BA9-4194-B828-16C15DE89537}" sibTransId="{120A7A77-B8E2-4EDE-B0B3-CFB3BDAACAD9}"/>
    <dgm:cxn modelId="{C7143D52-E15E-49A5-966F-2358AE5DEF30}" srcId="{6EA77250-77D8-44D7-A33A-2FE4CB873843}" destId="{18D6E580-882E-4D65-82E5-9EF31EFCF02F}" srcOrd="5" destOrd="0" parTransId="{997F5B6D-ADF9-4675-9409-9B59BD925BB5}" sibTransId="{90FF690E-E794-4E3F-99ED-B6528179E8B6}"/>
    <dgm:cxn modelId="{371D183C-3375-48CF-8D0D-B9B720A9EE0B}" type="presOf" srcId="{10771077-E7F7-4DC1-A51E-AC281BBE2A4A}" destId="{EF2541A1-49C7-4AC5-A034-A95EE9663137}" srcOrd="0" destOrd="0" presId="urn:microsoft.com/office/officeart/2005/8/layout/hList2#1"/>
    <dgm:cxn modelId="{95475AA5-494D-4D47-829A-59415524DBCA}" srcId="{814E3DCB-A667-4D37-9191-CCB9D43C4AB2}" destId="{497048C3-BCEA-43A4-8073-07043A2F219B}" srcOrd="2" destOrd="0" parTransId="{4B37295D-1902-4990-8D92-CAEA33863C9E}" sibTransId="{621B56BF-5D2F-4D43-99ED-43F7CBAAFB03}"/>
    <dgm:cxn modelId="{E102A07E-94DE-43FF-BF2E-FB4EBB41E871}" type="presOf" srcId="{81FEA6A8-007F-4BED-9874-9A21E0713BE7}" destId="{278287CF-C442-4E33-8B58-23229E46C096}" srcOrd="0" destOrd="3" presId="urn:microsoft.com/office/officeart/2005/8/layout/hList2#1"/>
    <dgm:cxn modelId="{CE362F2B-8E68-4B62-A46F-51042EBF947F}" srcId="{14D89C12-4921-4183-B612-ACAEAE758C9F}" destId="{814E3DCB-A667-4D37-9191-CCB9D43C4AB2}" srcOrd="0" destOrd="0" parTransId="{5D70BEC9-55F7-44A5-AD73-8ABD6EA5CE35}" sibTransId="{CE64DFE6-F4D0-4227-A9FA-428A562AAAF7}"/>
    <dgm:cxn modelId="{FD6B8353-DFA9-4798-B0C5-EE9738066677}" srcId="{814E3DCB-A667-4D37-9191-CCB9D43C4AB2}" destId="{04F380B1-1E80-4A8C-8342-AAB0A48462E0}" srcOrd="6" destOrd="0" parTransId="{706D94AF-B2C5-4211-9213-4ECAEB70539B}" sibTransId="{66F4E1E1-A918-407F-9041-2EAAA062BAF1}"/>
    <dgm:cxn modelId="{9F8BC766-2275-4481-AD13-B92E01AFE6E3}" type="presOf" srcId="{3F548C17-B717-4123-9838-7133C6A98D2C}" destId="{278287CF-C442-4E33-8B58-23229E46C096}" srcOrd="0" destOrd="4" presId="urn:microsoft.com/office/officeart/2005/8/layout/hList2#1"/>
    <dgm:cxn modelId="{1026FB4D-B6A0-4DF4-9C53-AC6F8BCF545F}" type="presOf" srcId="{E01B7B1E-4F7F-42E3-96F0-04349155DCD9}" destId="{EF2541A1-49C7-4AC5-A034-A95EE9663137}" srcOrd="0" destOrd="4" presId="urn:microsoft.com/office/officeart/2005/8/layout/hList2#1"/>
    <dgm:cxn modelId="{2F72CD1E-C0EA-4F81-B8A7-2E3852E8D049}" type="presOf" srcId="{D0B55737-2AD7-4A5E-A353-2F98A65E9E28}" destId="{278287CF-C442-4E33-8B58-23229E46C096}" srcOrd="0" destOrd="2" presId="urn:microsoft.com/office/officeart/2005/8/layout/hList2#1"/>
    <dgm:cxn modelId="{A085301D-64F5-4A2A-AB17-EBE914F1946B}" srcId="{6EA77250-77D8-44D7-A33A-2FE4CB873843}" destId="{B12B5DD6-CF36-43C1-ACB6-E389E45DC9EA}" srcOrd="0" destOrd="0" parTransId="{0D0DDC46-0601-4226-A021-4092FCE0C522}" sibTransId="{64FAF8E7-FB52-4EED-A4A7-0C995EED7DB7}"/>
    <dgm:cxn modelId="{129730BC-0664-4672-B225-E45F6401E092}" type="presOf" srcId="{14D89C12-4921-4183-B612-ACAEAE758C9F}" destId="{63A0BCFF-D44D-4E7E-9475-C8ED3D5E0EC9}" srcOrd="0" destOrd="0" presId="urn:microsoft.com/office/officeart/2005/8/layout/hList2#1"/>
    <dgm:cxn modelId="{31FB175A-E98F-4587-B8F2-8DF037070DFC}" type="presOf" srcId="{C5B1C247-13E1-4403-B649-F1772FE74DC9}" destId="{EF2541A1-49C7-4AC5-A034-A95EE9663137}" srcOrd="0" destOrd="1" presId="urn:microsoft.com/office/officeart/2005/8/layout/hList2#1"/>
    <dgm:cxn modelId="{3CF39DB0-4D71-46A5-A118-5C3052D5D389}" type="presOf" srcId="{04F380B1-1E80-4A8C-8342-AAB0A48462E0}" destId="{EF2541A1-49C7-4AC5-A034-A95EE9663137}" srcOrd="0" destOrd="6" presId="urn:microsoft.com/office/officeart/2005/8/layout/hList2#1"/>
    <dgm:cxn modelId="{BD2825F1-2688-473D-9943-45917A0C4FD8}" srcId="{814E3DCB-A667-4D37-9191-CCB9D43C4AB2}" destId="{C5B1C247-13E1-4403-B649-F1772FE74DC9}" srcOrd="1" destOrd="0" parTransId="{0CF07DD7-FE0B-42FE-B78F-7354A2F58CB4}" sibTransId="{77CA1019-2732-4DDF-B4BE-BC7B84027A2E}"/>
    <dgm:cxn modelId="{E0DF3AA8-3341-4209-A232-F09E1CB51CAC}" srcId="{814E3DCB-A667-4D37-9191-CCB9D43C4AB2}" destId="{10771077-E7F7-4DC1-A51E-AC281BBE2A4A}" srcOrd="0" destOrd="0" parTransId="{3DE07F2F-E510-4C82-B761-523FD919693C}" sibTransId="{C06975C1-54B6-4712-81FE-FE8CAB80DF9A}"/>
    <dgm:cxn modelId="{1B82EB91-B46E-448A-8A6C-BB23655BEF2E}" srcId="{6EA77250-77D8-44D7-A33A-2FE4CB873843}" destId="{1A29FE8B-8A54-4EAC-9919-D5E239D5DF2F}" srcOrd="6" destOrd="0" parTransId="{FBE5BC71-C537-4228-B846-3C8CB6F740D1}" sibTransId="{19DE71FD-A4C6-4EEC-A77A-FD413AECC5D3}"/>
    <dgm:cxn modelId="{6890131A-33CA-4B65-8EE4-DE8A0E101098}" srcId="{814E3DCB-A667-4D37-9191-CCB9D43C4AB2}" destId="{E01B7B1E-4F7F-42E3-96F0-04349155DCD9}" srcOrd="4" destOrd="0" parTransId="{D5C29F76-954D-48CE-97B7-17C2A87C224B}" sibTransId="{AEB36CA8-D251-4029-A617-03898C3D2583}"/>
    <dgm:cxn modelId="{8C43E283-7A2A-482C-A40C-B8BDF859E75F}" type="presOf" srcId="{B12B5DD6-CF36-43C1-ACB6-E389E45DC9EA}" destId="{278287CF-C442-4E33-8B58-23229E46C096}" srcOrd="0" destOrd="0" presId="urn:microsoft.com/office/officeart/2005/8/layout/hList2#1"/>
    <dgm:cxn modelId="{FD28917C-D214-422C-97B6-5114B31968C5}" srcId="{814E3DCB-A667-4D37-9191-CCB9D43C4AB2}" destId="{FF7984A2-6919-4BE4-A6A9-B42157EC7357}" srcOrd="5" destOrd="0" parTransId="{E56CDFEB-895E-46EC-B452-9DCBEF80B6ED}" sibTransId="{DE8CF598-1841-4255-992C-2BC70885B972}"/>
    <dgm:cxn modelId="{0835194B-834A-43AD-A3F1-1AF8D2F10BFE}" srcId="{6EA77250-77D8-44D7-A33A-2FE4CB873843}" destId="{D0B55737-2AD7-4A5E-A353-2F98A65E9E28}" srcOrd="2" destOrd="0" parTransId="{F2430D15-D145-4287-A8DA-973452A6314C}" sibTransId="{84A0E172-C566-4B73-A05D-75B569BFCB95}"/>
    <dgm:cxn modelId="{4673F909-2A5C-42A3-B33E-BAC8A9D1C442}" type="presOf" srcId="{CAE6093F-9E96-4070-B89D-DB201819B3B0}" destId="{278287CF-C442-4E33-8B58-23229E46C096}" srcOrd="0" destOrd="8" presId="urn:microsoft.com/office/officeart/2005/8/layout/hList2#1"/>
    <dgm:cxn modelId="{123541BE-4FE4-423D-BAC0-D88C61F36463}" type="presOf" srcId="{497048C3-BCEA-43A4-8073-07043A2F219B}" destId="{EF2541A1-49C7-4AC5-A034-A95EE9663137}" srcOrd="0" destOrd="2" presId="urn:microsoft.com/office/officeart/2005/8/layout/hList2#1"/>
    <dgm:cxn modelId="{7BCBE3FA-5F9A-4425-B3D3-90FF851265E3}" type="presParOf" srcId="{63A0BCFF-D44D-4E7E-9475-C8ED3D5E0EC9}" destId="{F6174A09-A8A7-4EF7-A8FF-C1012D73572F}" srcOrd="0" destOrd="0" presId="urn:microsoft.com/office/officeart/2005/8/layout/hList2#1"/>
    <dgm:cxn modelId="{04678BBA-683A-429D-A9AD-97E46D17FF48}" type="presParOf" srcId="{F6174A09-A8A7-4EF7-A8FF-C1012D73572F}" destId="{513ADF20-8790-4F5F-BF1E-6F112D0A879B}" srcOrd="0" destOrd="0" presId="urn:microsoft.com/office/officeart/2005/8/layout/hList2#1"/>
    <dgm:cxn modelId="{5DACAE3A-18CD-4A85-88C5-2DA707E6AE8F}" type="presParOf" srcId="{F6174A09-A8A7-4EF7-A8FF-C1012D73572F}" destId="{EF2541A1-49C7-4AC5-A034-A95EE9663137}" srcOrd="1" destOrd="0" presId="urn:microsoft.com/office/officeart/2005/8/layout/hList2#1"/>
    <dgm:cxn modelId="{A09DCBAD-A73F-4435-8E27-8A758E61CEA8}" type="presParOf" srcId="{F6174A09-A8A7-4EF7-A8FF-C1012D73572F}" destId="{DD76967B-9FD5-42B0-94CA-4DC291832E47}" srcOrd="2" destOrd="0" presId="urn:microsoft.com/office/officeart/2005/8/layout/hList2#1"/>
    <dgm:cxn modelId="{FB2D4536-DC63-4B71-81CC-07977833C821}" type="presParOf" srcId="{63A0BCFF-D44D-4E7E-9475-C8ED3D5E0EC9}" destId="{D63E0C69-7628-4017-9174-0F8AE09B88A8}" srcOrd="1" destOrd="0" presId="urn:microsoft.com/office/officeart/2005/8/layout/hList2#1"/>
    <dgm:cxn modelId="{AB5C9EF3-E7DB-4CB3-BDB0-99CA5E094F05}" type="presParOf" srcId="{63A0BCFF-D44D-4E7E-9475-C8ED3D5E0EC9}" destId="{ECD09F3C-637D-4437-BF02-89B532A0C0DE}" srcOrd="2" destOrd="0" presId="urn:microsoft.com/office/officeart/2005/8/layout/hList2#1"/>
    <dgm:cxn modelId="{34D25140-B104-41CB-93DA-52E6A2D2E823}" type="presParOf" srcId="{ECD09F3C-637D-4437-BF02-89B532A0C0DE}" destId="{EC23434F-9B9C-4715-A9CE-596DA512AD17}" srcOrd="0" destOrd="0" presId="urn:microsoft.com/office/officeart/2005/8/layout/hList2#1"/>
    <dgm:cxn modelId="{D3B802E2-3866-45D7-862C-E1DD4254955E}" type="presParOf" srcId="{ECD09F3C-637D-4437-BF02-89B532A0C0DE}" destId="{278287CF-C442-4E33-8B58-23229E46C096}" srcOrd="1" destOrd="0" presId="urn:microsoft.com/office/officeart/2005/8/layout/hList2#1"/>
    <dgm:cxn modelId="{F7B5AEEF-AA02-43A7-A2D6-F43951693926}" type="presParOf" srcId="{ECD09F3C-637D-4437-BF02-89B532A0C0DE}" destId="{8BB1B2E2-7860-4F9A-806D-4F42EC2F1243}" srcOrd="2" destOrd="0" presId="urn:microsoft.com/office/officeart/2005/8/layout/hList2#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48C97E0-CB6B-45BC-9FFE-03C389CB3FA7}" type="doc">
      <dgm:prSet loTypeId="urn:microsoft.com/office/officeart/2005/8/layout/list1" loCatId="list" qsTypeId="urn:microsoft.com/office/officeart/2005/8/quickstyle/3d1" qsCatId="3D" csTypeId="urn:microsoft.com/office/officeart/2005/8/colors/colorful4" csCatId="colorful" phldr="1"/>
      <dgm:spPr/>
      <dgm:t>
        <a:bodyPr/>
        <a:lstStyle/>
        <a:p>
          <a:endParaRPr lang="en-GB"/>
        </a:p>
      </dgm:t>
    </dgm:pt>
    <dgm:pt modelId="{E381843B-52E8-48F4-838D-E05EDBDB663C}">
      <dgm:prSet phldrT="[Text]"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мотивационный (устойчивые профессиональные мотивы) </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ABDAE155-CDE1-49A6-8834-00CC40971342}" type="parTrans" cxnId="{AD9161D4-2C0A-428F-8385-52790336E110}">
      <dgm:prSet/>
      <dgm:spPr/>
      <dgm:t>
        <a:bodyPr/>
        <a:lstStyle/>
        <a:p>
          <a:endParaRPr lang="en-GB"/>
        </a:p>
      </dgm:t>
    </dgm:pt>
    <dgm:pt modelId="{ADBF3CBF-8080-404D-91B8-1244E6E94F7D}" type="sibTrans" cxnId="{AD9161D4-2C0A-428F-8385-52790336E110}">
      <dgm:prSet/>
      <dgm:spPr/>
      <dgm:t>
        <a:bodyPr/>
        <a:lstStyle/>
        <a:p>
          <a:endParaRPr lang="en-GB"/>
        </a:p>
      </dgm:t>
    </dgm:pt>
    <dgm:pt modelId="{1F4E421D-C069-49CF-82F2-F319E8463E48}">
      <dgm:prSet phldrT="[Text]"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ориентационный (знания, представления об особенности условий профессиональной деятельности)</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54247912-6890-4075-AE4E-7E3688EECCC7}" type="parTrans" cxnId="{1B752921-57FC-4C09-AB71-E8DCB9C8C774}">
      <dgm:prSet/>
      <dgm:spPr/>
      <dgm:t>
        <a:bodyPr/>
        <a:lstStyle/>
        <a:p>
          <a:endParaRPr lang="en-GB"/>
        </a:p>
      </dgm:t>
    </dgm:pt>
    <dgm:pt modelId="{5B8202D8-203F-4046-828C-40FC36CD56E3}" type="sibTrans" cxnId="{1B752921-57FC-4C09-AB71-E8DCB9C8C774}">
      <dgm:prSet/>
      <dgm:spPr/>
      <dgm:t>
        <a:bodyPr/>
        <a:lstStyle/>
        <a:p>
          <a:endParaRPr lang="en-GB"/>
        </a:p>
      </dgm:t>
    </dgm:pt>
    <dgm:pt modelId="{1499D40E-2A6E-45D7-A968-7D63C4829D3C}">
      <dgm:prSet phldrT="[Text]"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операциональный (владение способами и приемами профессиональной деятельности) </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34850125-2630-4016-8117-77BD91D8D465}" type="parTrans" cxnId="{3D57F1CF-AB71-4449-994C-DAEB3C4CE957}">
      <dgm:prSet/>
      <dgm:spPr/>
      <dgm:t>
        <a:bodyPr/>
        <a:lstStyle/>
        <a:p>
          <a:endParaRPr lang="en-GB"/>
        </a:p>
      </dgm:t>
    </dgm:pt>
    <dgm:pt modelId="{7CC0FC33-FA84-415E-B0F5-68DAF7921DEF}" type="sibTrans" cxnId="{3D57F1CF-AB71-4449-994C-DAEB3C4CE957}">
      <dgm:prSet/>
      <dgm:spPr/>
      <dgm:t>
        <a:bodyPr/>
        <a:lstStyle/>
        <a:p>
          <a:endParaRPr lang="en-GB"/>
        </a:p>
      </dgm:t>
    </dgm:pt>
    <dgm:pt modelId="{9C6E83BB-8C97-4F2E-AC45-3083502BF001}">
      <dgm:prSet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волевой (самоконтроль, умение управлять своими действиями)</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3E7868E3-A8E8-43B9-B663-24251CC05E7C}" type="parTrans" cxnId="{A09BB2DA-3344-4076-8145-491987E09CF7}">
      <dgm:prSet/>
      <dgm:spPr/>
      <dgm:t>
        <a:bodyPr/>
        <a:lstStyle/>
        <a:p>
          <a:endParaRPr lang="en-GB"/>
        </a:p>
      </dgm:t>
    </dgm:pt>
    <dgm:pt modelId="{ABB8F148-3139-4C2C-993E-D8DB0FFA6C8F}" type="sibTrans" cxnId="{A09BB2DA-3344-4076-8145-491987E09CF7}">
      <dgm:prSet/>
      <dgm:spPr/>
      <dgm:t>
        <a:bodyPr/>
        <a:lstStyle/>
        <a:p>
          <a:endParaRPr lang="en-GB"/>
        </a:p>
      </dgm:t>
    </dgm:pt>
    <dgm:pt modelId="{D886C89C-E4F6-4D51-AA76-935C2AEC0888}">
      <dgm:prSet custT="1"/>
      <dgm:spPr/>
      <dgm:t>
        <a:bodyPr/>
        <a:lstStyle/>
        <a:p>
          <a:pPr>
            <a:lnSpc>
              <a:spcPct val="100000"/>
            </a:lnSpc>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оценочный (самооценка своей профессиональной подготовленности) </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A5957C07-B28B-41AD-AA2D-D219BF248F84}" type="parTrans" cxnId="{049569EE-B10F-4DF0-9869-FD079E3FF275}">
      <dgm:prSet/>
      <dgm:spPr/>
      <dgm:t>
        <a:bodyPr/>
        <a:lstStyle/>
        <a:p>
          <a:endParaRPr lang="en-GB"/>
        </a:p>
      </dgm:t>
    </dgm:pt>
    <dgm:pt modelId="{BF9308ED-7C47-47DE-806F-D0E26EA5BA3E}" type="sibTrans" cxnId="{049569EE-B10F-4DF0-9869-FD079E3FF275}">
      <dgm:prSet/>
      <dgm:spPr/>
      <dgm:t>
        <a:bodyPr/>
        <a:lstStyle/>
        <a:p>
          <a:endParaRPr lang="en-GB"/>
        </a:p>
      </dgm:t>
    </dgm:pt>
    <dgm:pt modelId="{DD0A4E9C-8A6F-40AA-AA70-9CD507449091}" type="pres">
      <dgm:prSet presAssocID="{A48C97E0-CB6B-45BC-9FFE-03C389CB3FA7}" presName="linear" presStyleCnt="0">
        <dgm:presLayoutVars>
          <dgm:dir/>
          <dgm:animLvl val="lvl"/>
          <dgm:resizeHandles val="exact"/>
        </dgm:presLayoutVars>
      </dgm:prSet>
      <dgm:spPr/>
      <dgm:t>
        <a:bodyPr/>
        <a:lstStyle/>
        <a:p>
          <a:endParaRPr lang="en-GB"/>
        </a:p>
      </dgm:t>
    </dgm:pt>
    <dgm:pt modelId="{220E4AA6-55B6-402C-9CCE-B6F0F90CE356}" type="pres">
      <dgm:prSet presAssocID="{E381843B-52E8-48F4-838D-E05EDBDB663C}" presName="parentLin" presStyleCnt="0"/>
      <dgm:spPr/>
    </dgm:pt>
    <dgm:pt modelId="{4F479C99-E974-4323-A586-F22AF188BB2C}" type="pres">
      <dgm:prSet presAssocID="{E381843B-52E8-48F4-838D-E05EDBDB663C}" presName="parentLeftMargin" presStyleLbl="node1" presStyleIdx="0" presStyleCnt="5"/>
      <dgm:spPr/>
      <dgm:t>
        <a:bodyPr/>
        <a:lstStyle/>
        <a:p>
          <a:endParaRPr lang="en-GB"/>
        </a:p>
      </dgm:t>
    </dgm:pt>
    <dgm:pt modelId="{648EEC6E-805D-4E4C-8826-213A27961EB4}" type="pres">
      <dgm:prSet presAssocID="{E381843B-52E8-48F4-838D-E05EDBDB663C}" presName="parentText" presStyleLbl="node1" presStyleIdx="0" presStyleCnt="5" custScaleX="122321">
        <dgm:presLayoutVars>
          <dgm:chMax val="0"/>
          <dgm:bulletEnabled val="1"/>
        </dgm:presLayoutVars>
      </dgm:prSet>
      <dgm:spPr/>
      <dgm:t>
        <a:bodyPr/>
        <a:lstStyle/>
        <a:p>
          <a:endParaRPr lang="en-GB"/>
        </a:p>
      </dgm:t>
    </dgm:pt>
    <dgm:pt modelId="{088185C2-E8B5-4AB1-9519-155940375CA7}" type="pres">
      <dgm:prSet presAssocID="{E381843B-52E8-48F4-838D-E05EDBDB663C}" presName="negativeSpace" presStyleCnt="0"/>
      <dgm:spPr/>
    </dgm:pt>
    <dgm:pt modelId="{95AFEDCE-FB41-4E96-8B47-7D40CB8FA3EB}" type="pres">
      <dgm:prSet presAssocID="{E381843B-52E8-48F4-838D-E05EDBDB663C}" presName="childText" presStyleLbl="conFgAcc1" presStyleIdx="0" presStyleCnt="5">
        <dgm:presLayoutVars>
          <dgm:bulletEnabled val="1"/>
        </dgm:presLayoutVars>
      </dgm:prSet>
      <dgm:spPr/>
    </dgm:pt>
    <dgm:pt modelId="{5BD5F53E-18AD-4DC2-A4DD-00DC4BC44D65}" type="pres">
      <dgm:prSet presAssocID="{ADBF3CBF-8080-404D-91B8-1244E6E94F7D}" presName="spaceBetweenRectangles" presStyleCnt="0"/>
      <dgm:spPr/>
    </dgm:pt>
    <dgm:pt modelId="{9E7722A0-9013-4570-B658-F78F1C68FD27}" type="pres">
      <dgm:prSet presAssocID="{1F4E421D-C069-49CF-82F2-F319E8463E48}" presName="parentLin" presStyleCnt="0"/>
      <dgm:spPr/>
    </dgm:pt>
    <dgm:pt modelId="{2A2D09A1-A08F-450E-BF3F-6E5DBD004A66}" type="pres">
      <dgm:prSet presAssocID="{1F4E421D-C069-49CF-82F2-F319E8463E48}" presName="parentLeftMargin" presStyleLbl="node1" presStyleIdx="0" presStyleCnt="5"/>
      <dgm:spPr/>
      <dgm:t>
        <a:bodyPr/>
        <a:lstStyle/>
        <a:p>
          <a:endParaRPr lang="en-GB"/>
        </a:p>
      </dgm:t>
    </dgm:pt>
    <dgm:pt modelId="{47BE03C1-0C37-4357-B513-8A603632B3B8}" type="pres">
      <dgm:prSet presAssocID="{1F4E421D-C069-49CF-82F2-F319E8463E48}" presName="parentText" presStyleLbl="node1" presStyleIdx="1" presStyleCnt="5" custScaleX="122321" custScaleY="193311">
        <dgm:presLayoutVars>
          <dgm:chMax val="0"/>
          <dgm:bulletEnabled val="1"/>
        </dgm:presLayoutVars>
      </dgm:prSet>
      <dgm:spPr/>
      <dgm:t>
        <a:bodyPr/>
        <a:lstStyle/>
        <a:p>
          <a:endParaRPr lang="en-GB"/>
        </a:p>
      </dgm:t>
    </dgm:pt>
    <dgm:pt modelId="{2A5C9838-9FDA-4056-A63E-932423BB9034}" type="pres">
      <dgm:prSet presAssocID="{1F4E421D-C069-49CF-82F2-F319E8463E48}" presName="negativeSpace" presStyleCnt="0"/>
      <dgm:spPr/>
    </dgm:pt>
    <dgm:pt modelId="{1D46FD15-157D-4A84-B07C-8C320E18F032}" type="pres">
      <dgm:prSet presAssocID="{1F4E421D-C069-49CF-82F2-F319E8463E48}" presName="childText" presStyleLbl="conFgAcc1" presStyleIdx="1" presStyleCnt="5">
        <dgm:presLayoutVars>
          <dgm:bulletEnabled val="1"/>
        </dgm:presLayoutVars>
      </dgm:prSet>
      <dgm:spPr/>
    </dgm:pt>
    <dgm:pt modelId="{D7B4313A-366E-4CC2-B99C-031A16FFFD2D}" type="pres">
      <dgm:prSet presAssocID="{5B8202D8-203F-4046-828C-40FC36CD56E3}" presName="spaceBetweenRectangles" presStyleCnt="0"/>
      <dgm:spPr/>
    </dgm:pt>
    <dgm:pt modelId="{7FC4D161-DFDE-4DF8-B6DF-56129B5CBDFE}" type="pres">
      <dgm:prSet presAssocID="{1499D40E-2A6E-45D7-A968-7D63C4829D3C}" presName="parentLin" presStyleCnt="0"/>
      <dgm:spPr/>
    </dgm:pt>
    <dgm:pt modelId="{9DBB6B35-D345-4535-9294-7DBBA4773304}" type="pres">
      <dgm:prSet presAssocID="{1499D40E-2A6E-45D7-A968-7D63C4829D3C}" presName="parentLeftMargin" presStyleLbl="node1" presStyleIdx="1" presStyleCnt="5"/>
      <dgm:spPr/>
      <dgm:t>
        <a:bodyPr/>
        <a:lstStyle/>
        <a:p>
          <a:endParaRPr lang="en-GB"/>
        </a:p>
      </dgm:t>
    </dgm:pt>
    <dgm:pt modelId="{CFF40553-E299-423B-9A60-9660A6089C06}" type="pres">
      <dgm:prSet presAssocID="{1499D40E-2A6E-45D7-A968-7D63C4829D3C}" presName="parentText" presStyleLbl="node1" presStyleIdx="2" presStyleCnt="5" custScaleX="118611" custScaleY="204632">
        <dgm:presLayoutVars>
          <dgm:chMax val="0"/>
          <dgm:bulletEnabled val="1"/>
        </dgm:presLayoutVars>
      </dgm:prSet>
      <dgm:spPr/>
      <dgm:t>
        <a:bodyPr/>
        <a:lstStyle/>
        <a:p>
          <a:endParaRPr lang="en-GB"/>
        </a:p>
      </dgm:t>
    </dgm:pt>
    <dgm:pt modelId="{B25AB8CD-FC30-478D-95D1-B387EF41B39F}" type="pres">
      <dgm:prSet presAssocID="{1499D40E-2A6E-45D7-A968-7D63C4829D3C}" presName="negativeSpace" presStyleCnt="0"/>
      <dgm:spPr/>
    </dgm:pt>
    <dgm:pt modelId="{545A2BD8-45BA-43BB-BCEE-C2C8C19E6ADF}" type="pres">
      <dgm:prSet presAssocID="{1499D40E-2A6E-45D7-A968-7D63C4829D3C}" presName="childText" presStyleLbl="conFgAcc1" presStyleIdx="2" presStyleCnt="5">
        <dgm:presLayoutVars>
          <dgm:bulletEnabled val="1"/>
        </dgm:presLayoutVars>
      </dgm:prSet>
      <dgm:spPr/>
    </dgm:pt>
    <dgm:pt modelId="{AB026E22-A2C3-4585-AE1E-90472A1C8A5F}" type="pres">
      <dgm:prSet presAssocID="{7CC0FC33-FA84-415E-B0F5-68DAF7921DEF}" presName="spaceBetweenRectangles" presStyleCnt="0"/>
      <dgm:spPr/>
    </dgm:pt>
    <dgm:pt modelId="{D1FD0395-34AC-4199-ABF5-7B44810EA435}" type="pres">
      <dgm:prSet presAssocID="{9C6E83BB-8C97-4F2E-AC45-3083502BF001}" presName="parentLin" presStyleCnt="0"/>
      <dgm:spPr/>
    </dgm:pt>
    <dgm:pt modelId="{9DFCADBE-74CD-421F-BD0D-88F78A970911}" type="pres">
      <dgm:prSet presAssocID="{9C6E83BB-8C97-4F2E-AC45-3083502BF001}" presName="parentLeftMargin" presStyleLbl="node1" presStyleIdx="2" presStyleCnt="5"/>
      <dgm:spPr/>
      <dgm:t>
        <a:bodyPr/>
        <a:lstStyle/>
        <a:p>
          <a:endParaRPr lang="en-GB"/>
        </a:p>
      </dgm:t>
    </dgm:pt>
    <dgm:pt modelId="{04F8BCF8-3564-4DEF-9F1C-7AC91D621813}" type="pres">
      <dgm:prSet presAssocID="{9C6E83BB-8C97-4F2E-AC45-3083502BF001}" presName="parentText" presStyleLbl="node1" presStyleIdx="3" presStyleCnt="5" custScaleX="111657">
        <dgm:presLayoutVars>
          <dgm:chMax val="0"/>
          <dgm:bulletEnabled val="1"/>
        </dgm:presLayoutVars>
      </dgm:prSet>
      <dgm:spPr/>
      <dgm:t>
        <a:bodyPr/>
        <a:lstStyle/>
        <a:p>
          <a:endParaRPr lang="en-GB"/>
        </a:p>
      </dgm:t>
    </dgm:pt>
    <dgm:pt modelId="{58EC6DCB-9156-41F3-96A1-221D05FF81C9}" type="pres">
      <dgm:prSet presAssocID="{9C6E83BB-8C97-4F2E-AC45-3083502BF001}" presName="negativeSpace" presStyleCnt="0"/>
      <dgm:spPr/>
    </dgm:pt>
    <dgm:pt modelId="{C3A1D6EF-9613-4736-922A-35D3BBD5C8C0}" type="pres">
      <dgm:prSet presAssocID="{9C6E83BB-8C97-4F2E-AC45-3083502BF001}" presName="childText" presStyleLbl="conFgAcc1" presStyleIdx="3" presStyleCnt="5">
        <dgm:presLayoutVars>
          <dgm:bulletEnabled val="1"/>
        </dgm:presLayoutVars>
      </dgm:prSet>
      <dgm:spPr/>
    </dgm:pt>
    <dgm:pt modelId="{C223023D-A76F-407A-8A01-CA5353691177}" type="pres">
      <dgm:prSet presAssocID="{ABB8F148-3139-4C2C-993E-D8DB0FFA6C8F}" presName="spaceBetweenRectangles" presStyleCnt="0"/>
      <dgm:spPr/>
    </dgm:pt>
    <dgm:pt modelId="{F59BCADE-E926-461B-9E3F-CD957319D2D7}" type="pres">
      <dgm:prSet presAssocID="{D886C89C-E4F6-4D51-AA76-935C2AEC0888}" presName="parentLin" presStyleCnt="0"/>
      <dgm:spPr/>
    </dgm:pt>
    <dgm:pt modelId="{621DBE3F-D66C-473D-8C21-1E4FEC0AE395}" type="pres">
      <dgm:prSet presAssocID="{D886C89C-E4F6-4D51-AA76-935C2AEC0888}" presName="parentLeftMargin" presStyleLbl="node1" presStyleIdx="3" presStyleCnt="5"/>
      <dgm:spPr/>
      <dgm:t>
        <a:bodyPr/>
        <a:lstStyle/>
        <a:p>
          <a:endParaRPr lang="en-GB"/>
        </a:p>
      </dgm:t>
    </dgm:pt>
    <dgm:pt modelId="{634CBC09-E737-4ED8-9113-9BFC42319D63}" type="pres">
      <dgm:prSet presAssocID="{D886C89C-E4F6-4D51-AA76-935C2AEC0888}" presName="parentText" presStyleLbl="node1" presStyleIdx="4" presStyleCnt="5" custScaleX="110145" custScaleY="165078" custLinFactNeighborX="5803" custLinFactNeighborY="38479">
        <dgm:presLayoutVars>
          <dgm:chMax val="0"/>
          <dgm:bulletEnabled val="1"/>
        </dgm:presLayoutVars>
      </dgm:prSet>
      <dgm:spPr/>
      <dgm:t>
        <a:bodyPr/>
        <a:lstStyle/>
        <a:p>
          <a:endParaRPr lang="en-GB"/>
        </a:p>
      </dgm:t>
    </dgm:pt>
    <dgm:pt modelId="{3A3D9E37-0257-4826-A70F-3D5560BD438E}" type="pres">
      <dgm:prSet presAssocID="{D886C89C-E4F6-4D51-AA76-935C2AEC0888}" presName="negativeSpace" presStyleCnt="0"/>
      <dgm:spPr/>
    </dgm:pt>
    <dgm:pt modelId="{6F1153DD-7AE6-4490-B0E9-6DE4283D89DE}" type="pres">
      <dgm:prSet presAssocID="{D886C89C-E4F6-4D51-AA76-935C2AEC0888}" presName="childText" presStyleLbl="conFgAcc1" presStyleIdx="4" presStyleCnt="5">
        <dgm:presLayoutVars>
          <dgm:bulletEnabled val="1"/>
        </dgm:presLayoutVars>
      </dgm:prSet>
      <dgm:spPr/>
    </dgm:pt>
  </dgm:ptLst>
  <dgm:cxnLst>
    <dgm:cxn modelId="{FFDDA876-CB10-4C08-BAF8-DB11C00E5D48}" type="presOf" srcId="{E381843B-52E8-48F4-838D-E05EDBDB663C}" destId="{648EEC6E-805D-4E4C-8826-213A27961EB4}" srcOrd="1" destOrd="0" presId="urn:microsoft.com/office/officeart/2005/8/layout/list1"/>
    <dgm:cxn modelId="{A90450D7-D713-490E-AD42-D547D77BC03E}" type="presOf" srcId="{1F4E421D-C069-49CF-82F2-F319E8463E48}" destId="{47BE03C1-0C37-4357-B513-8A603632B3B8}" srcOrd="1" destOrd="0" presId="urn:microsoft.com/office/officeart/2005/8/layout/list1"/>
    <dgm:cxn modelId="{47193822-D1E4-4470-A86C-A63A6102F5FE}" type="presOf" srcId="{9C6E83BB-8C97-4F2E-AC45-3083502BF001}" destId="{9DFCADBE-74CD-421F-BD0D-88F78A970911}" srcOrd="0" destOrd="0" presId="urn:microsoft.com/office/officeart/2005/8/layout/list1"/>
    <dgm:cxn modelId="{3D57F1CF-AB71-4449-994C-DAEB3C4CE957}" srcId="{A48C97E0-CB6B-45BC-9FFE-03C389CB3FA7}" destId="{1499D40E-2A6E-45D7-A968-7D63C4829D3C}" srcOrd="2" destOrd="0" parTransId="{34850125-2630-4016-8117-77BD91D8D465}" sibTransId="{7CC0FC33-FA84-415E-B0F5-68DAF7921DEF}"/>
    <dgm:cxn modelId="{A09BB2DA-3344-4076-8145-491987E09CF7}" srcId="{A48C97E0-CB6B-45BC-9FFE-03C389CB3FA7}" destId="{9C6E83BB-8C97-4F2E-AC45-3083502BF001}" srcOrd="3" destOrd="0" parTransId="{3E7868E3-A8E8-43B9-B663-24251CC05E7C}" sibTransId="{ABB8F148-3139-4C2C-993E-D8DB0FFA6C8F}"/>
    <dgm:cxn modelId="{53D5D7B1-0BC2-4E5F-920B-E5B5392529CE}" type="presOf" srcId="{1499D40E-2A6E-45D7-A968-7D63C4829D3C}" destId="{9DBB6B35-D345-4535-9294-7DBBA4773304}" srcOrd="0" destOrd="0" presId="urn:microsoft.com/office/officeart/2005/8/layout/list1"/>
    <dgm:cxn modelId="{3657670A-07F9-4EFE-AABB-70806A19D069}" type="presOf" srcId="{1F4E421D-C069-49CF-82F2-F319E8463E48}" destId="{2A2D09A1-A08F-450E-BF3F-6E5DBD004A66}" srcOrd="0" destOrd="0" presId="urn:microsoft.com/office/officeart/2005/8/layout/list1"/>
    <dgm:cxn modelId="{E14BCB7E-EB7E-4F37-B8F2-FF306F17B377}" type="presOf" srcId="{E381843B-52E8-48F4-838D-E05EDBDB663C}" destId="{4F479C99-E974-4323-A586-F22AF188BB2C}" srcOrd="0" destOrd="0" presId="urn:microsoft.com/office/officeart/2005/8/layout/list1"/>
    <dgm:cxn modelId="{41734081-5C8A-446D-AA30-EF0757559F41}" type="presOf" srcId="{1499D40E-2A6E-45D7-A968-7D63C4829D3C}" destId="{CFF40553-E299-423B-9A60-9660A6089C06}" srcOrd="1" destOrd="0" presId="urn:microsoft.com/office/officeart/2005/8/layout/list1"/>
    <dgm:cxn modelId="{1B752921-57FC-4C09-AB71-E8DCB9C8C774}" srcId="{A48C97E0-CB6B-45BC-9FFE-03C389CB3FA7}" destId="{1F4E421D-C069-49CF-82F2-F319E8463E48}" srcOrd="1" destOrd="0" parTransId="{54247912-6890-4075-AE4E-7E3688EECCC7}" sibTransId="{5B8202D8-203F-4046-828C-40FC36CD56E3}"/>
    <dgm:cxn modelId="{AD9161D4-2C0A-428F-8385-52790336E110}" srcId="{A48C97E0-CB6B-45BC-9FFE-03C389CB3FA7}" destId="{E381843B-52E8-48F4-838D-E05EDBDB663C}" srcOrd="0" destOrd="0" parTransId="{ABDAE155-CDE1-49A6-8834-00CC40971342}" sibTransId="{ADBF3CBF-8080-404D-91B8-1244E6E94F7D}"/>
    <dgm:cxn modelId="{82B4ED34-6AE3-49F7-8650-DA2985FDF885}" type="presOf" srcId="{A48C97E0-CB6B-45BC-9FFE-03C389CB3FA7}" destId="{DD0A4E9C-8A6F-40AA-AA70-9CD507449091}" srcOrd="0" destOrd="0" presId="urn:microsoft.com/office/officeart/2005/8/layout/list1"/>
    <dgm:cxn modelId="{049569EE-B10F-4DF0-9869-FD079E3FF275}" srcId="{A48C97E0-CB6B-45BC-9FFE-03C389CB3FA7}" destId="{D886C89C-E4F6-4D51-AA76-935C2AEC0888}" srcOrd="4" destOrd="0" parTransId="{A5957C07-B28B-41AD-AA2D-D219BF248F84}" sibTransId="{BF9308ED-7C47-47DE-806F-D0E26EA5BA3E}"/>
    <dgm:cxn modelId="{A23C17E9-97DC-488E-81BC-5E91EBE8E5E9}" type="presOf" srcId="{D886C89C-E4F6-4D51-AA76-935C2AEC0888}" destId="{634CBC09-E737-4ED8-9113-9BFC42319D63}" srcOrd="1" destOrd="0" presId="urn:microsoft.com/office/officeart/2005/8/layout/list1"/>
    <dgm:cxn modelId="{5D3E928A-F0CA-41A0-9635-0D2DA58102A6}" type="presOf" srcId="{9C6E83BB-8C97-4F2E-AC45-3083502BF001}" destId="{04F8BCF8-3564-4DEF-9F1C-7AC91D621813}" srcOrd="1" destOrd="0" presId="urn:microsoft.com/office/officeart/2005/8/layout/list1"/>
    <dgm:cxn modelId="{C27BE5B4-BC3C-4DC7-96E5-C563D0DAB7C5}" type="presOf" srcId="{D886C89C-E4F6-4D51-AA76-935C2AEC0888}" destId="{621DBE3F-D66C-473D-8C21-1E4FEC0AE395}" srcOrd="0" destOrd="0" presId="urn:microsoft.com/office/officeart/2005/8/layout/list1"/>
    <dgm:cxn modelId="{4F6BFDE4-2F26-46A5-B292-933447CBF2B0}" type="presParOf" srcId="{DD0A4E9C-8A6F-40AA-AA70-9CD507449091}" destId="{220E4AA6-55B6-402C-9CCE-B6F0F90CE356}" srcOrd="0" destOrd="0" presId="urn:microsoft.com/office/officeart/2005/8/layout/list1"/>
    <dgm:cxn modelId="{5ED0F141-A55D-4AC9-9186-258993D97B27}" type="presParOf" srcId="{220E4AA6-55B6-402C-9CCE-B6F0F90CE356}" destId="{4F479C99-E974-4323-A586-F22AF188BB2C}" srcOrd="0" destOrd="0" presId="urn:microsoft.com/office/officeart/2005/8/layout/list1"/>
    <dgm:cxn modelId="{F0E22641-C4BF-413C-BA37-15A3C783557D}" type="presParOf" srcId="{220E4AA6-55B6-402C-9CCE-B6F0F90CE356}" destId="{648EEC6E-805D-4E4C-8826-213A27961EB4}" srcOrd="1" destOrd="0" presId="urn:microsoft.com/office/officeart/2005/8/layout/list1"/>
    <dgm:cxn modelId="{C931C5A1-E0E8-4DD7-AC91-D8E7C9988634}" type="presParOf" srcId="{DD0A4E9C-8A6F-40AA-AA70-9CD507449091}" destId="{088185C2-E8B5-4AB1-9519-155940375CA7}" srcOrd="1" destOrd="0" presId="urn:microsoft.com/office/officeart/2005/8/layout/list1"/>
    <dgm:cxn modelId="{FFB86C62-8548-4078-9307-0EDC89A8A04C}" type="presParOf" srcId="{DD0A4E9C-8A6F-40AA-AA70-9CD507449091}" destId="{95AFEDCE-FB41-4E96-8B47-7D40CB8FA3EB}" srcOrd="2" destOrd="0" presId="urn:microsoft.com/office/officeart/2005/8/layout/list1"/>
    <dgm:cxn modelId="{CF0B1C59-7417-40AC-BBD7-34A77FDFE911}" type="presParOf" srcId="{DD0A4E9C-8A6F-40AA-AA70-9CD507449091}" destId="{5BD5F53E-18AD-4DC2-A4DD-00DC4BC44D65}" srcOrd="3" destOrd="0" presId="urn:microsoft.com/office/officeart/2005/8/layout/list1"/>
    <dgm:cxn modelId="{9422F352-C954-43A8-8E11-077C1F68285E}" type="presParOf" srcId="{DD0A4E9C-8A6F-40AA-AA70-9CD507449091}" destId="{9E7722A0-9013-4570-B658-F78F1C68FD27}" srcOrd="4" destOrd="0" presId="urn:microsoft.com/office/officeart/2005/8/layout/list1"/>
    <dgm:cxn modelId="{58A12A05-F713-4A29-9A67-1217DD2266F0}" type="presParOf" srcId="{9E7722A0-9013-4570-B658-F78F1C68FD27}" destId="{2A2D09A1-A08F-450E-BF3F-6E5DBD004A66}" srcOrd="0" destOrd="0" presId="urn:microsoft.com/office/officeart/2005/8/layout/list1"/>
    <dgm:cxn modelId="{86ECB220-96DF-4EC8-8479-E5E676FFB50A}" type="presParOf" srcId="{9E7722A0-9013-4570-B658-F78F1C68FD27}" destId="{47BE03C1-0C37-4357-B513-8A603632B3B8}" srcOrd="1" destOrd="0" presId="urn:microsoft.com/office/officeart/2005/8/layout/list1"/>
    <dgm:cxn modelId="{3467BF7C-6B73-403E-BDB1-6865A7141B32}" type="presParOf" srcId="{DD0A4E9C-8A6F-40AA-AA70-9CD507449091}" destId="{2A5C9838-9FDA-4056-A63E-932423BB9034}" srcOrd="5" destOrd="0" presId="urn:microsoft.com/office/officeart/2005/8/layout/list1"/>
    <dgm:cxn modelId="{648432F5-4914-47D7-A4E5-48A7B3EA6768}" type="presParOf" srcId="{DD0A4E9C-8A6F-40AA-AA70-9CD507449091}" destId="{1D46FD15-157D-4A84-B07C-8C320E18F032}" srcOrd="6" destOrd="0" presId="urn:microsoft.com/office/officeart/2005/8/layout/list1"/>
    <dgm:cxn modelId="{7687F12F-533C-4F17-865D-C854E5A54A92}" type="presParOf" srcId="{DD0A4E9C-8A6F-40AA-AA70-9CD507449091}" destId="{D7B4313A-366E-4CC2-B99C-031A16FFFD2D}" srcOrd="7" destOrd="0" presId="urn:microsoft.com/office/officeart/2005/8/layout/list1"/>
    <dgm:cxn modelId="{97CF6247-B5A1-4CCC-9BB3-320E632C183D}" type="presParOf" srcId="{DD0A4E9C-8A6F-40AA-AA70-9CD507449091}" destId="{7FC4D161-DFDE-4DF8-B6DF-56129B5CBDFE}" srcOrd="8" destOrd="0" presId="urn:microsoft.com/office/officeart/2005/8/layout/list1"/>
    <dgm:cxn modelId="{66F51035-CA08-4AD0-A958-A754A226139E}" type="presParOf" srcId="{7FC4D161-DFDE-4DF8-B6DF-56129B5CBDFE}" destId="{9DBB6B35-D345-4535-9294-7DBBA4773304}" srcOrd="0" destOrd="0" presId="urn:microsoft.com/office/officeart/2005/8/layout/list1"/>
    <dgm:cxn modelId="{8CFBAFAA-80EE-466A-8EFB-8E5AD74E7A1D}" type="presParOf" srcId="{7FC4D161-DFDE-4DF8-B6DF-56129B5CBDFE}" destId="{CFF40553-E299-423B-9A60-9660A6089C06}" srcOrd="1" destOrd="0" presId="urn:microsoft.com/office/officeart/2005/8/layout/list1"/>
    <dgm:cxn modelId="{FE49BB99-7933-42EC-9F6B-8BCDDDD4BD1E}" type="presParOf" srcId="{DD0A4E9C-8A6F-40AA-AA70-9CD507449091}" destId="{B25AB8CD-FC30-478D-95D1-B387EF41B39F}" srcOrd="9" destOrd="0" presId="urn:microsoft.com/office/officeart/2005/8/layout/list1"/>
    <dgm:cxn modelId="{37A16D01-27F2-48C1-B7C8-AC7EDF809FFB}" type="presParOf" srcId="{DD0A4E9C-8A6F-40AA-AA70-9CD507449091}" destId="{545A2BD8-45BA-43BB-BCEE-C2C8C19E6ADF}" srcOrd="10" destOrd="0" presId="urn:microsoft.com/office/officeart/2005/8/layout/list1"/>
    <dgm:cxn modelId="{518FE10E-DA2E-4722-9415-57731DE8DC29}" type="presParOf" srcId="{DD0A4E9C-8A6F-40AA-AA70-9CD507449091}" destId="{AB026E22-A2C3-4585-AE1E-90472A1C8A5F}" srcOrd="11" destOrd="0" presId="urn:microsoft.com/office/officeart/2005/8/layout/list1"/>
    <dgm:cxn modelId="{7573C8A5-3C1D-4BA5-899C-906DC3BF7182}" type="presParOf" srcId="{DD0A4E9C-8A6F-40AA-AA70-9CD507449091}" destId="{D1FD0395-34AC-4199-ABF5-7B44810EA435}" srcOrd="12" destOrd="0" presId="urn:microsoft.com/office/officeart/2005/8/layout/list1"/>
    <dgm:cxn modelId="{C4437A43-626F-46A6-B572-2EEFC2425664}" type="presParOf" srcId="{D1FD0395-34AC-4199-ABF5-7B44810EA435}" destId="{9DFCADBE-74CD-421F-BD0D-88F78A970911}" srcOrd="0" destOrd="0" presId="urn:microsoft.com/office/officeart/2005/8/layout/list1"/>
    <dgm:cxn modelId="{F0F19FA4-64C0-4FE6-9449-613490127ABF}" type="presParOf" srcId="{D1FD0395-34AC-4199-ABF5-7B44810EA435}" destId="{04F8BCF8-3564-4DEF-9F1C-7AC91D621813}" srcOrd="1" destOrd="0" presId="urn:microsoft.com/office/officeart/2005/8/layout/list1"/>
    <dgm:cxn modelId="{1C67FD8B-82D3-44BD-95F4-46FD2EF7EEAB}" type="presParOf" srcId="{DD0A4E9C-8A6F-40AA-AA70-9CD507449091}" destId="{58EC6DCB-9156-41F3-96A1-221D05FF81C9}" srcOrd="13" destOrd="0" presId="urn:microsoft.com/office/officeart/2005/8/layout/list1"/>
    <dgm:cxn modelId="{5609FE81-6CD1-4F96-8B26-2B194C5E553D}" type="presParOf" srcId="{DD0A4E9C-8A6F-40AA-AA70-9CD507449091}" destId="{C3A1D6EF-9613-4736-922A-35D3BBD5C8C0}" srcOrd="14" destOrd="0" presId="urn:microsoft.com/office/officeart/2005/8/layout/list1"/>
    <dgm:cxn modelId="{4247E593-FFFC-4183-9AC1-AA7AD18B4584}" type="presParOf" srcId="{DD0A4E9C-8A6F-40AA-AA70-9CD507449091}" destId="{C223023D-A76F-407A-8A01-CA5353691177}" srcOrd="15" destOrd="0" presId="urn:microsoft.com/office/officeart/2005/8/layout/list1"/>
    <dgm:cxn modelId="{303B17E2-985B-4547-98E5-A9C61880E22F}" type="presParOf" srcId="{DD0A4E9C-8A6F-40AA-AA70-9CD507449091}" destId="{F59BCADE-E926-461B-9E3F-CD957319D2D7}" srcOrd="16" destOrd="0" presId="urn:microsoft.com/office/officeart/2005/8/layout/list1"/>
    <dgm:cxn modelId="{35FC9B02-E8F1-47E1-8022-E1F98840B3F7}" type="presParOf" srcId="{F59BCADE-E926-461B-9E3F-CD957319D2D7}" destId="{621DBE3F-D66C-473D-8C21-1E4FEC0AE395}" srcOrd="0" destOrd="0" presId="urn:microsoft.com/office/officeart/2005/8/layout/list1"/>
    <dgm:cxn modelId="{24D9EA63-9469-4D8A-A585-D9910D2A0D2D}" type="presParOf" srcId="{F59BCADE-E926-461B-9E3F-CD957319D2D7}" destId="{634CBC09-E737-4ED8-9113-9BFC42319D63}" srcOrd="1" destOrd="0" presId="urn:microsoft.com/office/officeart/2005/8/layout/list1"/>
    <dgm:cxn modelId="{8C641D95-8810-46BE-AC1D-BEF999AD8A81}" type="presParOf" srcId="{DD0A4E9C-8A6F-40AA-AA70-9CD507449091}" destId="{3A3D9E37-0257-4826-A70F-3D5560BD438E}" srcOrd="17" destOrd="0" presId="urn:microsoft.com/office/officeart/2005/8/layout/list1"/>
    <dgm:cxn modelId="{7604BC45-A4A0-48FA-AE74-EF3E07B5CB08}" type="presParOf" srcId="{DD0A4E9C-8A6F-40AA-AA70-9CD507449091}" destId="{6F1153DD-7AE6-4490-B0E9-6DE4283D89DE}" srcOrd="18"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D9D5B341-73D3-4144-AC8B-0B9844E6806F}" type="doc">
      <dgm:prSet loTypeId="urn:microsoft.com/office/officeart/2005/8/layout/chevron2" loCatId="list" qsTypeId="urn:microsoft.com/office/officeart/2005/8/quickstyle/3d1" qsCatId="3D" csTypeId="urn:microsoft.com/office/officeart/2005/8/colors/colorful4" csCatId="colorful" phldr="1"/>
      <dgm:spPr/>
      <dgm:t>
        <a:bodyPr/>
        <a:lstStyle/>
        <a:p>
          <a:endParaRPr lang="en-GB"/>
        </a:p>
      </dgm:t>
    </dgm:pt>
    <dgm:pt modelId="{1DB4694E-7F22-4271-B4EC-917641F52884}">
      <dgm:prSet phldrT="[Text]"/>
      <dgm:spPr/>
      <dgm:t>
        <a:bodyPr/>
        <a:lstStyle/>
        <a:p>
          <a:pPr algn="ctr"/>
          <a:endParaRPr lang="en-GB"/>
        </a:p>
      </dgm:t>
    </dgm:pt>
    <dgm:pt modelId="{CC776704-6518-46FC-8842-02FA3A972B2C}" type="parTrans" cxnId="{FBA0BB83-0B63-42EF-B811-6CF6DCD7C9BB}">
      <dgm:prSet/>
      <dgm:spPr/>
      <dgm:t>
        <a:bodyPr/>
        <a:lstStyle/>
        <a:p>
          <a:pPr algn="ctr"/>
          <a:endParaRPr lang="en-GB"/>
        </a:p>
      </dgm:t>
    </dgm:pt>
    <dgm:pt modelId="{579726BB-4214-498F-A826-CEBDF93BA35E}" type="sibTrans" cxnId="{FBA0BB83-0B63-42EF-B811-6CF6DCD7C9BB}">
      <dgm:prSet/>
      <dgm:spPr/>
      <dgm:t>
        <a:bodyPr/>
        <a:lstStyle/>
        <a:p>
          <a:pPr algn="ctr"/>
          <a:endParaRPr lang="en-GB"/>
        </a:p>
      </dgm:t>
    </dgm:pt>
    <dgm:pt modelId="{2201AC79-0D2E-4DD7-ABD8-49D97ED802C2}">
      <dgm:prSet phldrT="[Text]"/>
      <dgm:spPr/>
      <dgm:t>
        <a:bodyPr/>
        <a:lstStyle/>
        <a:p>
          <a:pPr algn="ctr"/>
          <a:endParaRPr lang="ru-RU"/>
        </a:p>
        <a:p>
          <a:pPr algn="ctr"/>
          <a:endParaRPr lang="en-GB"/>
        </a:p>
      </dgm:t>
    </dgm:pt>
    <dgm:pt modelId="{C0735FFE-1E92-4CE9-99E4-3934F0E12F05}" type="parTrans" cxnId="{EDCA0573-E24E-4BD9-BCA1-C0572F93A81E}">
      <dgm:prSet/>
      <dgm:spPr/>
      <dgm:t>
        <a:bodyPr/>
        <a:lstStyle/>
        <a:p>
          <a:pPr algn="ctr"/>
          <a:endParaRPr lang="en-GB"/>
        </a:p>
      </dgm:t>
    </dgm:pt>
    <dgm:pt modelId="{6B81A13C-A891-4CD0-8CAD-E2C1D957BEE2}" type="sibTrans" cxnId="{EDCA0573-E24E-4BD9-BCA1-C0572F93A81E}">
      <dgm:prSet/>
      <dgm:spPr/>
      <dgm:t>
        <a:bodyPr/>
        <a:lstStyle/>
        <a:p>
          <a:pPr algn="ctr"/>
          <a:endParaRPr lang="en-GB"/>
        </a:p>
      </dgm:t>
    </dgm:pt>
    <dgm:pt modelId="{0794FFDE-DEE8-4193-B172-FAB09E56AED5}">
      <dgm:prSet phldrT="[Text]" custT="1"/>
      <dgm:spPr/>
      <dgm:t>
        <a:bodyPr/>
        <a:lstStyle/>
        <a:p>
          <a:pPr algn="ctr">
            <a:lnSpc>
              <a:spcPct val="100000"/>
            </a:lnSpc>
            <a:spcAft>
              <a:spcPts val="0"/>
            </a:spcAft>
          </a:pPr>
          <a:r>
            <a:rPr lang="ru-RU" sz="1100" b="0" i="1">
              <a:latin typeface="Times New Roman" panose="02020603050405020304" pitchFamily="18" charset="0"/>
              <a:cs typeface="Times New Roman" panose="02020603050405020304" pitchFamily="18" charset="0"/>
            </a:rPr>
            <a:t>Мотивационный компонент (формирование положительного отношения к иностранному языку) </a:t>
          </a:r>
          <a:endParaRPr lang="en-GB" sz="1100" b="0" i="1">
            <a:latin typeface="Times New Roman" panose="02020603050405020304" pitchFamily="18" charset="0"/>
            <a:cs typeface="Times New Roman" panose="02020603050405020304" pitchFamily="18" charset="0"/>
          </a:endParaRPr>
        </a:p>
      </dgm:t>
    </dgm:pt>
    <dgm:pt modelId="{4870E987-6C27-40E9-A84F-B280D3081748}" type="parTrans" cxnId="{3C92599F-F319-4165-B8BB-B182247B9763}">
      <dgm:prSet/>
      <dgm:spPr/>
      <dgm:t>
        <a:bodyPr/>
        <a:lstStyle/>
        <a:p>
          <a:pPr algn="ctr"/>
          <a:endParaRPr lang="en-GB"/>
        </a:p>
      </dgm:t>
    </dgm:pt>
    <dgm:pt modelId="{CC7F1DA0-DA59-4DDC-A68A-AFD9BCD3BEA5}" type="sibTrans" cxnId="{3C92599F-F319-4165-B8BB-B182247B9763}">
      <dgm:prSet/>
      <dgm:spPr/>
      <dgm:t>
        <a:bodyPr/>
        <a:lstStyle/>
        <a:p>
          <a:pPr algn="ctr"/>
          <a:endParaRPr lang="en-GB"/>
        </a:p>
      </dgm:t>
    </dgm:pt>
    <dgm:pt modelId="{FE286260-DEC0-4C73-9414-AB0A60409F89}">
      <dgm:prSet phldrT="[Text]"/>
      <dgm:spPr/>
      <dgm:t>
        <a:bodyPr/>
        <a:lstStyle/>
        <a:p>
          <a:pPr algn="ctr"/>
          <a:endParaRPr lang="ru-RU"/>
        </a:p>
        <a:p>
          <a:pPr algn="ctr"/>
          <a:endParaRPr lang="en-GB"/>
        </a:p>
      </dgm:t>
    </dgm:pt>
    <dgm:pt modelId="{DE07AB48-F279-4358-BB6C-32D95B8C0E04}" type="parTrans" cxnId="{A1EEE232-0812-490E-9803-05981CBAEDC5}">
      <dgm:prSet/>
      <dgm:spPr/>
      <dgm:t>
        <a:bodyPr/>
        <a:lstStyle/>
        <a:p>
          <a:pPr algn="ctr"/>
          <a:endParaRPr lang="en-GB"/>
        </a:p>
      </dgm:t>
    </dgm:pt>
    <dgm:pt modelId="{1FDBA96E-CBE2-453E-B5D3-E7E98BEC88AD}" type="sibTrans" cxnId="{A1EEE232-0812-490E-9803-05981CBAEDC5}">
      <dgm:prSet/>
      <dgm:spPr/>
      <dgm:t>
        <a:bodyPr/>
        <a:lstStyle/>
        <a:p>
          <a:pPr algn="ctr"/>
          <a:endParaRPr lang="en-GB"/>
        </a:p>
      </dgm:t>
    </dgm:pt>
    <dgm:pt modelId="{1B5AACEA-2A00-4A1A-A48D-F673337CD7EF}">
      <dgm:prSet phldrT="[Text]" custT="1"/>
      <dgm:spPr/>
      <dgm:t>
        <a:bodyPr/>
        <a:lstStyle/>
        <a:p>
          <a:pPr algn="ctr">
            <a:lnSpc>
              <a:spcPct val="100000"/>
            </a:lnSpc>
            <a:spcAft>
              <a:spcPts val="0"/>
            </a:spcAft>
          </a:pPr>
          <a:r>
            <a:rPr lang="ru-RU" sz="1100" b="0" i="1">
              <a:latin typeface="Times New Roman" panose="02020603050405020304" pitchFamily="18" charset="0"/>
              <a:cs typeface="Times New Roman" panose="02020603050405020304" pitchFamily="18" charset="0"/>
            </a:rPr>
            <a:t>Эмоционально-волевой компонент (целеустремленность, настойчивость, работоспособность и самоконтроль)</a:t>
          </a:r>
          <a:endParaRPr lang="en-GB" sz="1100" b="0" i="1">
            <a:latin typeface="Times New Roman" panose="02020603050405020304" pitchFamily="18" charset="0"/>
            <a:cs typeface="Times New Roman" panose="02020603050405020304" pitchFamily="18" charset="0"/>
          </a:endParaRPr>
        </a:p>
      </dgm:t>
    </dgm:pt>
    <dgm:pt modelId="{C88B7B3C-6F1B-4397-8BDF-E87B7DD06FB7}" type="parTrans" cxnId="{BE5452AA-CBE3-46C0-BFF7-4BD1CDB818EC}">
      <dgm:prSet/>
      <dgm:spPr/>
      <dgm:t>
        <a:bodyPr/>
        <a:lstStyle/>
        <a:p>
          <a:pPr algn="ctr"/>
          <a:endParaRPr lang="en-GB"/>
        </a:p>
      </dgm:t>
    </dgm:pt>
    <dgm:pt modelId="{3778F204-F722-4310-B73F-711FCB68FDF2}" type="sibTrans" cxnId="{BE5452AA-CBE3-46C0-BFF7-4BD1CDB818EC}">
      <dgm:prSet/>
      <dgm:spPr/>
      <dgm:t>
        <a:bodyPr/>
        <a:lstStyle/>
        <a:p>
          <a:pPr algn="ctr"/>
          <a:endParaRPr lang="en-GB"/>
        </a:p>
      </dgm:t>
    </dgm:pt>
    <dgm:pt modelId="{D9238185-E31C-4785-A841-E683FB22A55D}">
      <dgm:prSet phldrT="[Text]" custT="1"/>
      <dgm:spPr/>
      <dgm:t>
        <a:bodyPr/>
        <a:lstStyle/>
        <a:p>
          <a:pPr algn="ctr">
            <a:lnSpc>
              <a:spcPct val="100000"/>
            </a:lnSpc>
            <a:spcAft>
              <a:spcPts val="0"/>
            </a:spcAft>
          </a:pPr>
          <a:r>
            <a:rPr lang="ru-RU" sz="1100" b="0" i="1">
              <a:latin typeface="Times New Roman" panose="02020603050405020304" pitchFamily="18" charset="0"/>
              <a:cs typeface="Times New Roman" panose="02020603050405020304" pitchFamily="18" charset="0"/>
            </a:rPr>
            <a:t> Познавательный компонент (усвоение лингвистических, теоретических, методических и практических знаний)</a:t>
          </a:r>
          <a:endParaRPr lang="en-GB" sz="1100" b="0" i="1">
            <a:latin typeface="Times New Roman" panose="02020603050405020304" pitchFamily="18" charset="0"/>
            <a:cs typeface="Times New Roman" panose="02020603050405020304" pitchFamily="18" charset="0"/>
          </a:endParaRPr>
        </a:p>
      </dgm:t>
    </dgm:pt>
    <dgm:pt modelId="{958D8EEF-AA7D-4A01-B711-26DFA990FDB1}" type="sibTrans" cxnId="{AF07B322-7400-40C9-BE29-3E5F508476D2}">
      <dgm:prSet/>
      <dgm:spPr/>
      <dgm:t>
        <a:bodyPr/>
        <a:lstStyle/>
        <a:p>
          <a:pPr algn="ctr"/>
          <a:endParaRPr lang="en-GB"/>
        </a:p>
      </dgm:t>
    </dgm:pt>
    <dgm:pt modelId="{1BBC6150-5592-4E51-BD52-18CF7D7D6327}" type="parTrans" cxnId="{AF07B322-7400-40C9-BE29-3E5F508476D2}">
      <dgm:prSet/>
      <dgm:spPr/>
      <dgm:t>
        <a:bodyPr/>
        <a:lstStyle/>
        <a:p>
          <a:pPr algn="ctr"/>
          <a:endParaRPr lang="en-GB"/>
        </a:p>
      </dgm:t>
    </dgm:pt>
    <dgm:pt modelId="{E718EF57-5125-4D6F-912A-2AA5E4894239}" type="pres">
      <dgm:prSet presAssocID="{D9D5B341-73D3-4144-AC8B-0B9844E6806F}" presName="linearFlow" presStyleCnt="0">
        <dgm:presLayoutVars>
          <dgm:dir/>
          <dgm:animLvl val="lvl"/>
          <dgm:resizeHandles val="exact"/>
        </dgm:presLayoutVars>
      </dgm:prSet>
      <dgm:spPr/>
      <dgm:t>
        <a:bodyPr/>
        <a:lstStyle/>
        <a:p>
          <a:endParaRPr lang="en-GB"/>
        </a:p>
      </dgm:t>
    </dgm:pt>
    <dgm:pt modelId="{BB7AA13C-2EFB-4CEC-9C93-44D15697E86E}" type="pres">
      <dgm:prSet presAssocID="{1DB4694E-7F22-4271-B4EC-917641F52884}" presName="composite" presStyleCnt="0"/>
      <dgm:spPr/>
    </dgm:pt>
    <dgm:pt modelId="{A6E07AA7-19E0-4ABD-92D8-4765E0F96C10}" type="pres">
      <dgm:prSet presAssocID="{1DB4694E-7F22-4271-B4EC-917641F52884}" presName="parentText" presStyleLbl="alignNode1" presStyleIdx="0" presStyleCnt="3">
        <dgm:presLayoutVars>
          <dgm:chMax val="1"/>
          <dgm:bulletEnabled val="1"/>
        </dgm:presLayoutVars>
      </dgm:prSet>
      <dgm:spPr/>
      <dgm:t>
        <a:bodyPr/>
        <a:lstStyle/>
        <a:p>
          <a:endParaRPr lang="en-GB"/>
        </a:p>
      </dgm:t>
    </dgm:pt>
    <dgm:pt modelId="{18E66B44-69C2-4C7C-B920-BC31B3273D96}" type="pres">
      <dgm:prSet presAssocID="{1DB4694E-7F22-4271-B4EC-917641F52884}" presName="descendantText" presStyleLbl="alignAcc1" presStyleIdx="0" presStyleCnt="3">
        <dgm:presLayoutVars>
          <dgm:bulletEnabled val="1"/>
        </dgm:presLayoutVars>
      </dgm:prSet>
      <dgm:spPr/>
      <dgm:t>
        <a:bodyPr/>
        <a:lstStyle/>
        <a:p>
          <a:endParaRPr lang="en-GB"/>
        </a:p>
      </dgm:t>
    </dgm:pt>
    <dgm:pt modelId="{EF0380CC-E150-4551-9A6E-0183C232291E}" type="pres">
      <dgm:prSet presAssocID="{579726BB-4214-498F-A826-CEBDF93BA35E}" presName="sp" presStyleCnt="0"/>
      <dgm:spPr/>
    </dgm:pt>
    <dgm:pt modelId="{65DFB260-B12B-4EAA-901C-385F0213441A}" type="pres">
      <dgm:prSet presAssocID="{2201AC79-0D2E-4DD7-ABD8-49D97ED802C2}" presName="composite" presStyleCnt="0"/>
      <dgm:spPr/>
    </dgm:pt>
    <dgm:pt modelId="{F7DE5485-1674-45DD-B6B6-E05B9249E50B}" type="pres">
      <dgm:prSet presAssocID="{2201AC79-0D2E-4DD7-ABD8-49D97ED802C2}" presName="parentText" presStyleLbl="alignNode1" presStyleIdx="1" presStyleCnt="3">
        <dgm:presLayoutVars>
          <dgm:chMax val="1"/>
          <dgm:bulletEnabled val="1"/>
        </dgm:presLayoutVars>
      </dgm:prSet>
      <dgm:spPr/>
      <dgm:t>
        <a:bodyPr/>
        <a:lstStyle/>
        <a:p>
          <a:endParaRPr lang="en-GB"/>
        </a:p>
      </dgm:t>
    </dgm:pt>
    <dgm:pt modelId="{6A9C086C-B43F-4679-BB69-F3F2969CEF58}" type="pres">
      <dgm:prSet presAssocID="{2201AC79-0D2E-4DD7-ABD8-49D97ED802C2}" presName="descendantText" presStyleLbl="alignAcc1" presStyleIdx="1" presStyleCnt="3">
        <dgm:presLayoutVars>
          <dgm:bulletEnabled val="1"/>
        </dgm:presLayoutVars>
      </dgm:prSet>
      <dgm:spPr/>
      <dgm:t>
        <a:bodyPr/>
        <a:lstStyle/>
        <a:p>
          <a:endParaRPr lang="en-GB"/>
        </a:p>
      </dgm:t>
    </dgm:pt>
    <dgm:pt modelId="{61ADC357-FA32-487E-A076-41DA8EE39607}" type="pres">
      <dgm:prSet presAssocID="{6B81A13C-A891-4CD0-8CAD-E2C1D957BEE2}" presName="sp" presStyleCnt="0"/>
      <dgm:spPr/>
    </dgm:pt>
    <dgm:pt modelId="{20D09417-194B-482F-8687-99FAABB243B7}" type="pres">
      <dgm:prSet presAssocID="{FE286260-DEC0-4C73-9414-AB0A60409F89}" presName="composite" presStyleCnt="0"/>
      <dgm:spPr/>
    </dgm:pt>
    <dgm:pt modelId="{C910B1A0-240E-41F5-89A2-D89144B0BABD}" type="pres">
      <dgm:prSet presAssocID="{FE286260-DEC0-4C73-9414-AB0A60409F89}" presName="parentText" presStyleLbl="alignNode1" presStyleIdx="2" presStyleCnt="3">
        <dgm:presLayoutVars>
          <dgm:chMax val="1"/>
          <dgm:bulletEnabled val="1"/>
        </dgm:presLayoutVars>
      </dgm:prSet>
      <dgm:spPr/>
      <dgm:t>
        <a:bodyPr/>
        <a:lstStyle/>
        <a:p>
          <a:endParaRPr lang="en-GB"/>
        </a:p>
      </dgm:t>
    </dgm:pt>
    <dgm:pt modelId="{6DA7409F-6BEF-4FBD-9886-DF92B3CBD7C7}" type="pres">
      <dgm:prSet presAssocID="{FE286260-DEC0-4C73-9414-AB0A60409F89}" presName="descendantText" presStyleLbl="alignAcc1" presStyleIdx="2" presStyleCnt="3" custLinFactNeighborY="0">
        <dgm:presLayoutVars>
          <dgm:bulletEnabled val="1"/>
        </dgm:presLayoutVars>
      </dgm:prSet>
      <dgm:spPr/>
      <dgm:t>
        <a:bodyPr/>
        <a:lstStyle/>
        <a:p>
          <a:endParaRPr lang="en-GB"/>
        </a:p>
      </dgm:t>
    </dgm:pt>
  </dgm:ptLst>
  <dgm:cxnLst>
    <dgm:cxn modelId="{DF832CE9-AC68-4D59-86BD-E1D192AD9204}" type="presOf" srcId="{D9D5B341-73D3-4144-AC8B-0B9844E6806F}" destId="{E718EF57-5125-4D6F-912A-2AA5E4894239}" srcOrd="0" destOrd="0" presId="urn:microsoft.com/office/officeart/2005/8/layout/chevron2"/>
    <dgm:cxn modelId="{EDCA0573-E24E-4BD9-BCA1-C0572F93A81E}" srcId="{D9D5B341-73D3-4144-AC8B-0B9844E6806F}" destId="{2201AC79-0D2E-4DD7-ABD8-49D97ED802C2}" srcOrd="1" destOrd="0" parTransId="{C0735FFE-1E92-4CE9-99E4-3934F0E12F05}" sibTransId="{6B81A13C-A891-4CD0-8CAD-E2C1D957BEE2}"/>
    <dgm:cxn modelId="{DE08DBB1-BEB2-431F-8628-AA144019DD76}" type="presOf" srcId="{1B5AACEA-2A00-4A1A-A48D-F673337CD7EF}" destId="{6DA7409F-6BEF-4FBD-9886-DF92B3CBD7C7}" srcOrd="0" destOrd="0" presId="urn:microsoft.com/office/officeart/2005/8/layout/chevron2"/>
    <dgm:cxn modelId="{F748765C-159A-414B-A13C-13B2E71E3B02}" type="presOf" srcId="{FE286260-DEC0-4C73-9414-AB0A60409F89}" destId="{C910B1A0-240E-41F5-89A2-D89144B0BABD}" srcOrd="0" destOrd="0" presId="urn:microsoft.com/office/officeart/2005/8/layout/chevron2"/>
    <dgm:cxn modelId="{812CF3F2-1CC8-45DC-BC91-0E3CF5FE13C6}" type="presOf" srcId="{1DB4694E-7F22-4271-B4EC-917641F52884}" destId="{A6E07AA7-19E0-4ABD-92D8-4765E0F96C10}" srcOrd="0" destOrd="0" presId="urn:microsoft.com/office/officeart/2005/8/layout/chevron2"/>
    <dgm:cxn modelId="{4D452C14-17AD-49F7-AA66-FE0AE0EA163A}" type="presOf" srcId="{2201AC79-0D2E-4DD7-ABD8-49D97ED802C2}" destId="{F7DE5485-1674-45DD-B6B6-E05B9249E50B}" srcOrd="0" destOrd="0" presId="urn:microsoft.com/office/officeart/2005/8/layout/chevron2"/>
    <dgm:cxn modelId="{FBA0BB83-0B63-42EF-B811-6CF6DCD7C9BB}" srcId="{D9D5B341-73D3-4144-AC8B-0B9844E6806F}" destId="{1DB4694E-7F22-4271-B4EC-917641F52884}" srcOrd="0" destOrd="0" parTransId="{CC776704-6518-46FC-8842-02FA3A972B2C}" sibTransId="{579726BB-4214-498F-A826-CEBDF93BA35E}"/>
    <dgm:cxn modelId="{AF07B322-7400-40C9-BE29-3E5F508476D2}" srcId="{1DB4694E-7F22-4271-B4EC-917641F52884}" destId="{D9238185-E31C-4785-A841-E683FB22A55D}" srcOrd="0" destOrd="0" parTransId="{1BBC6150-5592-4E51-BD52-18CF7D7D6327}" sibTransId="{958D8EEF-AA7D-4A01-B711-26DFA990FDB1}"/>
    <dgm:cxn modelId="{BE5452AA-CBE3-46C0-BFF7-4BD1CDB818EC}" srcId="{FE286260-DEC0-4C73-9414-AB0A60409F89}" destId="{1B5AACEA-2A00-4A1A-A48D-F673337CD7EF}" srcOrd="0" destOrd="0" parTransId="{C88B7B3C-6F1B-4397-8BDF-E87B7DD06FB7}" sibTransId="{3778F204-F722-4310-B73F-711FCB68FDF2}"/>
    <dgm:cxn modelId="{1EB9C180-AAC3-4881-97FB-A9FDC8BC825B}" type="presOf" srcId="{0794FFDE-DEE8-4193-B172-FAB09E56AED5}" destId="{6A9C086C-B43F-4679-BB69-F3F2969CEF58}" srcOrd="0" destOrd="0" presId="urn:microsoft.com/office/officeart/2005/8/layout/chevron2"/>
    <dgm:cxn modelId="{A1EEE232-0812-490E-9803-05981CBAEDC5}" srcId="{D9D5B341-73D3-4144-AC8B-0B9844E6806F}" destId="{FE286260-DEC0-4C73-9414-AB0A60409F89}" srcOrd="2" destOrd="0" parTransId="{DE07AB48-F279-4358-BB6C-32D95B8C0E04}" sibTransId="{1FDBA96E-CBE2-453E-B5D3-E7E98BEC88AD}"/>
    <dgm:cxn modelId="{E427E797-ECAE-4012-9B18-A58892B4FFE8}" type="presOf" srcId="{D9238185-E31C-4785-A841-E683FB22A55D}" destId="{18E66B44-69C2-4C7C-B920-BC31B3273D96}" srcOrd="0" destOrd="0" presId="urn:microsoft.com/office/officeart/2005/8/layout/chevron2"/>
    <dgm:cxn modelId="{3C92599F-F319-4165-B8BB-B182247B9763}" srcId="{2201AC79-0D2E-4DD7-ABD8-49D97ED802C2}" destId="{0794FFDE-DEE8-4193-B172-FAB09E56AED5}" srcOrd="0" destOrd="0" parTransId="{4870E987-6C27-40E9-A84F-B280D3081748}" sibTransId="{CC7F1DA0-DA59-4DDC-A68A-AFD9BCD3BEA5}"/>
    <dgm:cxn modelId="{A0E9E2AF-62DC-4464-9793-ADE7E3E7F78C}" type="presParOf" srcId="{E718EF57-5125-4D6F-912A-2AA5E4894239}" destId="{BB7AA13C-2EFB-4CEC-9C93-44D15697E86E}" srcOrd="0" destOrd="0" presId="urn:microsoft.com/office/officeart/2005/8/layout/chevron2"/>
    <dgm:cxn modelId="{B090F6D8-69C4-4082-A7EE-BC38E9A88DC0}" type="presParOf" srcId="{BB7AA13C-2EFB-4CEC-9C93-44D15697E86E}" destId="{A6E07AA7-19E0-4ABD-92D8-4765E0F96C10}" srcOrd="0" destOrd="0" presId="urn:microsoft.com/office/officeart/2005/8/layout/chevron2"/>
    <dgm:cxn modelId="{DAEB9D99-D371-4A88-84B5-3315A47D92EA}" type="presParOf" srcId="{BB7AA13C-2EFB-4CEC-9C93-44D15697E86E}" destId="{18E66B44-69C2-4C7C-B920-BC31B3273D96}" srcOrd="1" destOrd="0" presId="urn:microsoft.com/office/officeart/2005/8/layout/chevron2"/>
    <dgm:cxn modelId="{D6B17932-5268-4EA6-B2E7-4DBAFD78E937}" type="presParOf" srcId="{E718EF57-5125-4D6F-912A-2AA5E4894239}" destId="{EF0380CC-E150-4551-9A6E-0183C232291E}" srcOrd="1" destOrd="0" presId="urn:microsoft.com/office/officeart/2005/8/layout/chevron2"/>
    <dgm:cxn modelId="{511266B6-BA94-4463-A0C6-76BEBE2962EF}" type="presParOf" srcId="{E718EF57-5125-4D6F-912A-2AA5E4894239}" destId="{65DFB260-B12B-4EAA-901C-385F0213441A}" srcOrd="2" destOrd="0" presId="urn:microsoft.com/office/officeart/2005/8/layout/chevron2"/>
    <dgm:cxn modelId="{A6A40BB7-EC81-4C09-ABD4-00B04F7E8A9B}" type="presParOf" srcId="{65DFB260-B12B-4EAA-901C-385F0213441A}" destId="{F7DE5485-1674-45DD-B6B6-E05B9249E50B}" srcOrd="0" destOrd="0" presId="urn:microsoft.com/office/officeart/2005/8/layout/chevron2"/>
    <dgm:cxn modelId="{9E412B54-03AE-422F-A334-BA000A982505}" type="presParOf" srcId="{65DFB260-B12B-4EAA-901C-385F0213441A}" destId="{6A9C086C-B43F-4679-BB69-F3F2969CEF58}" srcOrd="1" destOrd="0" presId="urn:microsoft.com/office/officeart/2005/8/layout/chevron2"/>
    <dgm:cxn modelId="{0ABB3A53-61C5-4C75-B629-2BD32EB6BA79}" type="presParOf" srcId="{E718EF57-5125-4D6F-912A-2AA5E4894239}" destId="{61ADC357-FA32-487E-A076-41DA8EE39607}" srcOrd="3" destOrd="0" presId="urn:microsoft.com/office/officeart/2005/8/layout/chevron2"/>
    <dgm:cxn modelId="{217D8DC9-5D4A-4F6D-8DA8-6F18CEEF23A6}" type="presParOf" srcId="{E718EF57-5125-4D6F-912A-2AA5E4894239}" destId="{20D09417-194B-482F-8687-99FAABB243B7}" srcOrd="4" destOrd="0" presId="urn:microsoft.com/office/officeart/2005/8/layout/chevron2"/>
    <dgm:cxn modelId="{198FEDC9-6D57-4428-B0E1-C4C45B36243D}" type="presParOf" srcId="{20D09417-194B-482F-8687-99FAABB243B7}" destId="{C910B1A0-240E-41F5-89A2-D89144B0BABD}" srcOrd="0" destOrd="0" presId="urn:microsoft.com/office/officeart/2005/8/layout/chevron2"/>
    <dgm:cxn modelId="{671EC15D-9A7C-47D9-9AC5-64A29DDC4EC8}" type="presParOf" srcId="{20D09417-194B-482F-8687-99FAABB243B7}" destId="{6DA7409F-6BEF-4FBD-9886-DF92B3CBD7C7}" srcOrd="1" destOrd="0" presId="urn:microsoft.com/office/officeart/2005/8/layout/chevron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31A800B-3242-4667-AB28-DF87ABCE2EA2}" type="doc">
      <dgm:prSet loTypeId="urn:microsoft.com/office/officeart/2008/layout/VerticalCurvedList" loCatId="list" qsTypeId="urn:microsoft.com/office/officeart/2005/8/quickstyle/3d1" qsCatId="3D" csTypeId="urn:microsoft.com/office/officeart/2005/8/colors/colorful4" csCatId="colorful" phldr="1"/>
      <dgm:spPr/>
      <dgm:t>
        <a:bodyPr/>
        <a:lstStyle/>
        <a:p>
          <a:endParaRPr lang="en-GB"/>
        </a:p>
      </dgm:t>
    </dgm:pt>
    <dgm:pt modelId="{42F796D9-CBB0-45AC-9427-77936333C8C3}">
      <dgm:prSet phldrT="[Text]" custT="1"/>
      <dgm:spPr/>
      <dgm:t>
        <a:bodyPr/>
        <a:lstStyle/>
        <a:p>
          <a:pPr algn="ctr">
            <a:lnSpc>
              <a:spcPct val="100000"/>
            </a:lnSpc>
            <a:spcBef>
              <a:spcPts val="0"/>
            </a:spcBef>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мотивационный компонент (стимулирование и поддержание коммуникативной активности в процессе межкультурного взаимодействия) </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01F487BA-A722-4D81-8AC0-A54AC4F8B989}" type="parTrans" cxnId="{84FF27AC-4C40-4396-8601-BAE8A580549C}">
      <dgm:prSet/>
      <dgm:spPr/>
      <dgm:t>
        <a:bodyPr/>
        <a:lstStyle/>
        <a:p>
          <a:pPr algn="ctr">
            <a:lnSpc>
              <a:spcPct val="100000"/>
            </a:lnSpc>
            <a:spcBef>
              <a:spcPts val="0"/>
            </a:spcBef>
            <a:spcAft>
              <a:spcPts val="0"/>
            </a:spcAft>
          </a:pPr>
          <a:endParaRPr lang="en-GB" sz="1100" b="0" i="1"/>
        </a:p>
      </dgm:t>
    </dgm:pt>
    <dgm:pt modelId="{7688E6FA-4CDC-443A-80ED-0545D791E006}" type="sibTrans" cxnId="{84FF27AC-4C40-4396-8601-BAE8A580549C}">
      <dgm:prSet/>
      <dgm:spPr/>
      <dgm:t>
        <a:bodyPr/>
        <a:lstStyle/>
        <a:p>
          <a:pPr algn="ctr">
            <a:lnSpc>
              <a:spcPct val="100000"/>
            </a:lnSpc>
            <a:spcBef>
              <a:spcPts val="0"/>
            </a:spcBef>
            <a:spcAft>
              <a:spcPts val="0"/>
            </a:spcAft>
          </a:pPr>
          <a:endParaRPr lang="en-GB" sz="1100" b="0" i="1"/>
        </a:p>
      </dgm:t>
    </dgm:pt>
    <dgm:pt modelId="{72987FCF-81C3-497C-ACA0-93961543327F}">
      <dgm:prSet phldrT="[Text]" custT="1"/>
      <dgm:spPr/>
      <dgm:t>
        <a:bodyPr/>
        <a:lstStyle/>
        <a:p>
          <a:pPr algn="ctr">
            <a:lnSpc>
              <a:spcPct val="100000"/>
            </a:lnSpc>
            <a:spcBef>
              <a:spcPts val="0"/>
            </a:spcBef>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эмоционально-ценностный (положительный эмоциональный настрой на межкультурную коммуникацию)</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8C45ED89-EA65-45C5-A38B-9EBB65592BC0}" type="parTrans" cxnId="{E6F5F5F1-ED17-4A2C-B131-212B673B545B}">
      <dgm:prSet/>
      <dgm:spPr/>
      <dgm:t>
        <a:bodyPr/>
        <a:lstStyle/>
        <a:p>
          <a:pPr algn="ctr">
            <a:lnSpc>
              <a:spcPct val="100000"/>
            </a:lnSpc>
            <a:spcBef>
              <a:spcPts val="0"/>
            </a:spcBef>
            <a:spcAft>
              <a:spcPts val="0"/>
            </a:spcAft>
          </a:pPr>
          <a:endParaRPr lang="en-GB" sz="1100" b="0" i="1"/>
        </a:p>
      </dgm:t>
    </dgm:pt>
    <dgm:pt modelId="{C089241F-46BA-495F-8476-559053894FEF}" type="sibTrans" cxnId="{E6F5F5F1-ED17-4A2C-B131-212B673B545B}">
      <dgm:prSet/>
      <dgm:spPr/>
      <dgm:t>
        <a:bodyPr/>
        <a:lstStyle/>
        <a:p>
          <a:pPr algn="ctr">
            <a:lnSpc>
              <a:spcPct val="100000"/>
            </a:lnSpc>
            <a:spcBef>
              <a:spcPts val="0"/>
            </a:spcBef>
            <a:spcAft>
              <a:spcPts val="0"/>
            </a:spcAft>
          </a:pPr>
          <a:endParaRPr lang="en-GB" sz="1100" b="0" i="1"/>
        </a:p>
      </dgm:t>
    </dgm:pt>
    <dgm:pt modelId="{9D3F9E50-9796-4FE6-B81E-AF39D6F084CF}">
      <dgm:prSet phldrT="[Text]" custT="1"/>
      <dgm:spPr/>
      <dgm:t>
        <a:bodyPr/>
        <a:lstStyle/>
        <a:p>
          <a:pPr algn="ctr">
            <a:lnSpc>
              <a:spcPct val="100000"/>
            </a:lnSpc>
            <a:spcBef>
              <a:spcPts val="0"/>
            </a:spcBef>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когнитивный (лингвокреативное мышление, способности личности, знания и опыт в области межкультурной коммуникации)</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6DD44CDC-982E-4C03-AE3C-41DFB93D9BC1}" type="parTrans" cxnId="{745A52C2-1B82-4938-B8E2-5A90981FE13A}">
      <dgm:prSet/>
      <dgm:spPr/>
      <dgm:t>
        <a:bodyPr/>
        <a:lstStyle/>
        <a:p>
          <a:pPr algn="ctr">
            <a:lnSpc>
              <a:spcPct val="100000"/>
            </a:lnSpc>
            <a:spcBef>
              <a:spcPts val="0"/>
            </a:spcBef>
            <a:spcAft>
              <a:spcPts val="0"/>
            </a:spcAft>
          </a:pPr>
          <a:endParaRPr lang="en-GB" sz="1100" b="0" i="1"/>
        </a:p>
      </dgm:t>
    </dgm:pt>
    <dgm:pt modelId="{8D261579-4EBE-45A5-AFAE-65E9CD0FAB5E}" type="sibTrans" cxnId="{745A52C2-1B82-4938-B8E2-5A90981FE13A}">
      <dgm:prSet/>
      <dgm:spPr/>
      <dgm:t>
        <a:bodyPr/>
        <a:lstStyle/>
        <a:p>
          <a:pPr algn="ctr">
            <a:lnSpc>
              <a:spcPct val="100000"/>
            </a:lnSpc>
            <a:spcBef>
              <a:spcPts val="0"/>
            </a:spcBef>
            <a:spcAft>
              <a:spcPts val="0"/>
            </a:spcAft>
          </a:pPr>
          <a:endParaRPr lang="en-GB" sz="1100" b="0" i="1"/>
        </a:p>
      </dgm:t>
    </dgm:pt>
    <dgm:pt modelId="{FE4B13F0-D864-4D6A-9ACA-B15D8B979463}">
      <dgm:prSet phldrT="[Text]" custT="1"/>
      <dgm:spPr/>
      <dgm:t>
        <a:bodyPr/>
        <a:lstStyle/>
        <a:p>
          <a:pPr algn="ctr">
            <a:lnSpc>
              <a:spcPct val="100000"/>
            </a:lnSpc>
            <a:spcBef>
              <a:spcPts val="0"/>
            </a:spcBef>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деятельностный (эффективное использование коммуникативных, управленческих стратегий и тактик сотрудничества)</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9B3F5438-B12F-4989-83F6-80784857D99F}" type="parTrans" cxnId="{5BAE65F3-2408-4750-808B-75295279F3B4}">
      <dgm:prSet/>
      <dgm:spPr/>
      <dgm:t>
        <a:bodyPr/>
        <a:lstStyle/>
        <a:p>
          <a:pPr algn="ctr">
            <a:lnSpc>
              <a:spcPct val="100000"/>
            </a:lnSpc>
            <a:spcBef>
              <a:spcPts val="0"/>
            </a:spcBef>
            <a:spcAft>
              <a:spcPts val="0"/>
            </a:spcAft>
          </a:pPr>
          <a:endParaRPr lang="en-GB" sz="1100" b="0" i="1"/>
        </a:p>
      </dgm:t>
    </dgm:pt>
    <dgm:pt modelId="{B3D199CF-41BB-4854-AFE4-4C03FA6D0FFA}" type="sibTrans" cxnId="{5BAE65F3-2408-4750-808B-75295279F3B4}">
      <dgm:prSet/>
      <dgm:spPr/>
      <dgm:t>
        <a:bodyPr/>
        <a:lstStyle/>
        <a:p>
          <a:pPr algn="ctr">
            <a:lnSpc>
              <a:spcPct val="100000"/>
            </a:lnSpc>
            <a:spcBef>
              <a:spcPts val="0"/>
            </a:spcBef>
            <a:spcAft>
              <a:spcPts val="0"/>
            </a:spcAft>
          </a:pPr>
          <a:endParaRPr lang="en-GB" sz="1100" b="0" i="1"/>
        </a:p>
      </dgm:t>
    </dgm:pt>
    <dgm:pt modelId="{67A7D5D2-7BD1-4E9D-8AE5-ED38913C3D7B}">
      <dgm:prSet phldrT="[Text]" custT="1"/>
      <dgm:spPr/>
      <dgm:t>
        <a:bodyPr/>
        <a:lstStyle/>
        <a:p>
          <a:pPr algn="ctr">
            <a:lnSpc>
              <a:spcPct val="100000"/>
            </a:lnSpc>
            <a:spcBef>
              <a:spcPts val="0"/>
            </a:spcBef>
            <a:spcAft>
              <a:spcPts val="0"/>
            </a:spcAft>
          </a:pPr>
          <a:r>
            <a:rPr lang="ru-RU" sz="1100" b="0" i="1">
              <a:solidFill>
                <a:sysClr val="windowText" lastClr="000000"/>
              </a:solidFill>
              <a:latin typeface="Times New Roman" panose="02020603050405020304" pitchFamily="18" charset="0"/>
              <a:cs typeface="Times New Roman" panose="02020603050405020304" pitchFamily="18" charset="0"/>
            </a:rPr>
            <a:t>личностный (система индивидуальных установок в сфере межличностного общения)</a:t>
          </a:r>
          <a:endParaRPr lang="en-GB" sz="1100" b="0" i="1">
            <a:solidFill>
              <a:sysClr val="windowText" lastClr="000000"/>
            </a:solidFill>
            <a:latin typeface="Times New Roman" panose="02020603050405020304" pitchFamily="18" charset="0"/>
            <a:cs typeface="Times New Roman" panose="02020603050405020304" pitchFamily="18" charset="0"/>
          </a:endParaRPr>
        </a:p>
      </dgm:t>
    </dgm:pt>
    <dgm:pt modelId="{F50B2796-C90B-4AB1-844D-1F2A59BFDD31}" type="parTrans" cxnId="{8DE99ABE-EC9C-4FA5-9EF2-DF2488F009DB}">
      <dgm:prSet/>
      <dgm:spPr/>
      <dgm:t>
        <a:bodyPr/>
        <a:lstStyle/>
        <a:p>
          <a:pPr algn="ctr">
            <a:lnSpc>
              <a:spcPct val="100000"/>
            </a:lnSpc>
            <a:spcBef>
              <a:spcPts val="0"/>
            </a:spcBef>
            <a:spcAft>
              <a:spcPts val="0"/>
            </a:spcAft>
          </a:pPr>
          <a:endParaRPr lang="en-GB" sz="1100" b="0" i="1"/>
        </a:p>
      </dgm:t>
    </dgm:pt>
    <dgm:pt modelId="{66A1180B-399C-42ED-946D-FDAA8EA8A30C}" type="sibTrans" cxnId="{8DE99ABE-EC9C-4FA5-9EF2-DF2488F009DB}">
      <dgm:prSet/>
      <dgm:spPr/>
      <dgm:t>
        <a:bodyPr/>
        <a:lstStyle/>
        <a:p>
          <a:pPr algn="ctr">
            <a:lnSpc>
              <a:spcPct val="100000"/>
            </a:lnSpc>
            <a:spcBef>
              <a:spcPts val="0"/>
            </a:spcBef>
            <a:spcAft>
              <a:spcPts val="0"/>
            </a:spcAft>
          </a:pPr>
          <a:endParaRPr lang="en-GB" sz="1100" b="0" i="1"/>
        </a:p>
      </dgm:t>
    </dgm:pt>
    <dgm:pt modelId="{216A0301-E99B-4421-AD3C-D36E2409C54D}" type="pres">
      <dgm:prSet presAssocID="{A31A800B-3242-4667-AB28-DF87ABCE2EA2}" presName="Name0" presStyleCnt="0">
        <dgm:presLayoutVars>
          <dgm:chMax val="7"/>
          <dgm:chPref val="7"/>
          <dgm:dir/>
        </dgm:presLayoutVars>
      </dgm:prSet>
      <dgm:spPr/>
      <dgm:t>
        <a:bodyPr/>
        <a:lstStyle/>
        <a:p>
          <a:endParaRPr lang="en-GB"/>
        </a:p>
      </dgm:t>
    </dgm:pt>
    <dgm:pt modelId="{2146009F-99DE-4B1E-B3EC-BE71805D3DE4}" type="pres">
      <dgm:prSet presAssocID="{A31A800B-3242-4667-AB28-DF87ABCE2EA2}" presName="Name1" presStyleCnt="0"/>
      <dgm:spPr/>
    </dgm:pt>
    <dgm:pt modelId="{F21650CC-9E9F-4665-916B-7CE886CA0267}" type="pres">
      <dgm:prSet presAssocID="{A31A800B-3242-4667-AB28-DF87ABCE2EA2}" presName="cycle" presStyleCnt="0"/>
      <dgm:spPr/>
    </dgm:pt>
    <dgm:pt modelId="{CE815FF5-2DCA-43E7-BABB-E5574B9E7352}" type="pres">
      <dgm:prSet presAssocID="{A31A800B-3242-4667-AB28-DF87ABCE2EA2}" presName="srcNode" presStyleLbl="node1" presStyleIdx="0" presStyleCnt="5"/>
      <dgm:spPr/>
    </dgm:pt>
    <dgm:pt modelId="{24DD59A7-0306-4B33-B772-91DFB737DC44}" type="pres">
      <dgm:prSet presAssocID="{A31A800B-3242-4667-AB28-DF87ABCE2EA2}" presName="conn" presStyleLbl="parChTrans1D2" presStyleIdx="0" presStyleCnt="1"/>
      <dgm:spPr/>
      <dgm:t>
        <a:bodyPr/>
        <a:lstStyle/>
        <a:p>
          <a:endParaRPr lang="en-GB"/>
        </a:p>
      </dgm:t>
    </dgm:pt>
    <dgm:pt modelId="{6EF0DFA0-9BD8-43D7-A5DB-AEAF5810FB59}" type="pres">
      <dgm:prSet presAssocID="{A31A800B-3242-4667-AB28-DF87ABCE2EA2}" presName="extraNode" presStyleLbl="node1" presStyleIdx="0" presStyleCnt="5"/>
      <dgm:spPr/>
    </dgm:pt>
    <dgm:pt modelId="{796AC2E7-3D77-4E19-94EC-17F89BDCA597}" type="pres">
      <dgm:prSet presAssocID="{A31A800B-3242-4667-AB28-DF87ABCE2EA2}" presName="dstNode" presStyleLbl="node1" presStyleIdx="0" presStyleCnt="5"/>
      <dgm:spPr/>
    </dgm:pt>
    <dgm:pt modelId="{12EDEA9D-ECE0-46CB-9AEB-A94E9CC597E2}" type="pres">
      <dgm:prSet presAssocID="{42F796D9-CBB0-45AC-9427-77936333C8C3}" presName="text_1" presStyleLbl="node1" presStyleIdx="0" presStyleCnt="5" custScaleY="193205">
        <dgm:presLayoutVars>
          <dgm:bulletEnabled val="1"/>
        </dgm:presLayoutVars>
      </dgm:prSet>
      <dgm:spPr/>
      <dgm:t>
        <a:bodyPr/>
        <a:lstStyle/>
        <a:p>
          <a:endParaRPr lang="en-GB"/>
        </a:p>
      </dgm:t>
    </dgm:pt>
    <dgm:pt modelId="{E59EE525-37C2-430B-AED3-E5502BD9A8A0}" type="pres">
      <dgm:prSet presAssocID="{42F796D9-CBB0-45AC-9427-77936333C8C3}" presName="accent_1" presStyleCnt="0"/>
      <dgm:spPr/>
    </dgm:pt>
    <dgm:pt modelId="{884E284F-27DC-4B11-AA9F-9439BB18966F}" type="pres">
      <dgm:prSet presAssocID="{42F796D9-CBB0-45AC-9427-77936333C8C3}" presName="accentRepeatNode" presStyleLbl="solidFgAcc1" presStyleIdx="0" presStyleCnt="5"/>
      <dgm:spPr/>
    </dgm:pt>
    <dgm:pt modelId="{439ABCAA-6F74-4D43-97A1-A741D8EA9E26}" type="pres">
      <dgm:prSet presAssocID="{72987FCF-81C3-497C-ACA0-93961543327F}" presName="text_2" presStyleLbl="node1" presStyleIdx="1" presStyleCnt="5" custScaleY="146797" custLinFactNeighborX="639" custLinFactNeighborY="16157">
        <dgm:presLayoutVars>
          <dgm:bulletEnabled val="1"/>
        </dgm:presLayoutVars>
      </dgm:prSet>
      <dgm:spPr/>
      <dgm:t>
        <a:bodyPr/>
        <a:lstStyle/>
        <a:p>
          <a:endParaRPr lang="en-GB"/>
        </a:p>
      </dgm:t>
    </dgm:pt>
    <dgm:pt modelId="{E81144C5-6E93-4D45-8D26-F59EB61933B2}" type="pres">
      <dgm:prSet presAssocID="{72987FCF-81C3-497C-ACA0-93961543327F}" presName="accent_2" presStyleCnt="0"/>
      <dgm:spPr/>
    </dgm:pt>
    <dgm:pt modelId="{27364ACB-8F84-45D0-BA6F-9EB001E3C007}" type="pres">
      <dgm:prSet presAssocID="{72987FCF-81C3-497C-ACA0-93961543327F}" presName="accentRepeatNode" presStyleLbl="solidFgAcc1" presStyleIdx="1" presStyleCnt="5"/>
      <dgm:spPr/>
    </dgm:pt>
    <dgm:pt modelId="{75C47FF8-9550-4E30-B3FE-3F4CFDBFE907}" type="pres">
      <dgm:prSet presAssocID="{9D3F9E50-9796-4FE6-B81E-AF39D6F084CF}" presName="text_3" presStyleLbl="node1" presStyleIdx="2" presStyleCnt="5" custScaleY="170022" custLinFactNeighborX="-364" custLinFactNeighborY="13464">
        <dgm:presLayoutVars>
          <dgm:bulletEnabled val="1"/>
        </dgm:presLayoutVars>
      </dgm:prSet>
      <dgm:spPr/>
      <dgm:t>
        <a:bodyPr/>
        <a:lstStyle/>
        <a:p>
          <a:endParaRPr lang="en-GB"/>
        </a:p>
      </dgm:t>
    </dgm:pt>
    <dgm:pt modelId="{FA92B22C-DC7E-4DB5-A103-C840373F2C7D}" type="pres">
      <dgm:prSet presAssocID="{9D3F9E50-9796-4FE6-B81E-AF39D6F084CF}" presName="accent_3" presStyleCnt="0"/>
      <dgm:spPr/>
    </dgm:pt>
    <dgm:pt modelId="{4B1F046F-6136-4794-8427-90B0878D0017}" type="pres">
      <dgm:prSet presAssocID="{9D3F9E50-9796-4FE6-B81E-AF39D6F084CF}" presName="accentRepeatNode" presStyleLbl="solidFgAcc1" presStyleIdx="2" presStyleCnt="5"/>
      <dgm:spPr/>
    </dgm:pt>
    <dgm:pt modelId="{3704C85F-39EC-4482-BD0E-23CC278F075A}" type="pres">
      <dgm:prSet presAssocID="{FE4B13F0-D864-4D6A-9ACA-B15D8B979463}" presName="text_4" presStyleLbl="node1" presStyleIdx="3" presStyleCnt="5" custScaleY="123135" custLinFactNeighborX="735" custLinFactNeighborY="34136">
        <dgm:presLayoutVars>
          <dgm:bulletEnabled val="1"/>
        </dgm:presLayoutVars>
      </dgm:prSet>
      <dgm:spPr/>
      <dgm:t>
        <a:bodyPr/>
        <a:lstStyle/>
        <a:p>
          <a:endParaRPr lang="en-GB"/>
        </a:p>
      </dgm:t>
    </dgm:pt>
    <dgm:pt modelId="{EE8ECE68-B952-40DE-B6F7-C0869E2EF4A4}" type="pres">
      <dgm:prSet presAssocID="{FE4B13F0-D864-4D6A-9ACA-B15D8B979463}" presName="accent_4" presStyleCnt="0"/>
      <dgm:spPr/>
    </dgm:pt>
    <dgm:pt modelId="{D56D9D5C-0A58-4AD1-92C1-7A79C6806AB7}" type="pres">
      <dgm:prSet presAssocID="{FE4B13F0-D864-4D6A-9ACA-B15D8B979463}" presName="accentRepeatNode" presStyleLbl="solidFgAcc1" presStyleIdx="3" presStyleCnt="5"/>
      <dgm:spPr/>
    </dgm:pt>
    <dgm:pt modelId="{414391CA-9302-4D32-B205-085B667E376B}" type="pres">
      <dgm:prSet presAssocID="{67A7D5D2-7BD1-4E9D-8AE5-ED38913C3D7B}" presName="text_5" presStyleLbl="node1" presStyleIdx="4" presStyleCnt="5" custScaleY="128003" custLinFactNeighborX="697" custLinFactNeighborY="21944">
        <dgm:presLayoutVars>
          <dgm:bulletEnabled val="1"/>
        </dgm:presLayoutVars>
      </dgm:prSet>
      <dgm:spPr/>
      <dgm:t>
        <a:bodyPr/>
        <a:lstStyle/>
        <a:p>
          <a:endParaRPr lang="en-GB"/>
        </a:p>
      </dgm:t>
    </dgm:pt>
    <dgm:pt modelId="{841F1CDB-A090-4596-9A00-71837F1ECB3E}" type="pres">
      <dgm:prSet presAssocID="{67A7D5D2-7BD1-4E9D-8AE5-ED38913C3D7B}" presName="accent_5" presStyleCnt="0"/>
      <dgm:spPr/>
    </dgm:pt>
    <dgm:pt modelId="{25DFE39A-CBC8-48FD-BA28-3425D3D0949E}" type="pres">
      <dgm:prSet presAssocID="{67A7D5D2-7BD1-4E9D-8AE5-ED38913C3D7B}" presName="accentRepeatNode" presStyleLbl="solidFgAcc1" presStyleIdx="4" presStyleCnt="5"/>
      <dgm:spPr/>
    </dgm:pt>
  </dgm:ptLst>
  <dgm:cxnLst>
    <dgm:cxn modelId="{BF9766E6-3685-4743-B635-649A792F4851}" type="presOf" srcId="{7688E6FA-4CDC-443A-80ED-0545D791E006}" destId="{24DD59A7-0306-4B33-B772-91DFB737DC44}" srcOrd="0" destOrd="0" presId="urn:microsoft.com/office/officeart/2008/layout/VerticalCurvedList"/>
    <dgm:cxn modelId="{5BAE65F3-2408-4750-808B-75295279F3B4}" srcId="{A31A800B-3242-4667-AB28-DF87ABCE2EA2}" destId="{FE4B13F0-D864-4D6A-9ACA-B15D8B979463}" srcOrd="3" destOrd="0" parTransId="{9B3F5438-B12F-4989-83F6-80784857D99F}" sibTransId="{B3D199CF-41BB-4854-AFE4-4C03FA6D0FFA}"/>
    <dgm:cxn modelId="{E6F5F5F1-ED17-4A2C-B131-212B673B545B}" srcId="{A31A800B-3242-4667-AB28-DF87ABCE2EA2}" destId="{72987FCF-81C3-497C-ACA0-93961543327F}" srcOrd="1" destOrd="0" parTransId="{8C45ED89-EA65-45C5-A38B-9EBB65592BC0}" sibTransId="{C089241F-46BA-495F-8476-559053894FEF}"/>
    <dgm:cxn modelId="{84FF27AC-4C40-4396-8601-BAE8A580549C}" srcId="{A31A800B-3242-4667-AB28-DF87ABCE2EA2}" destId="{42F796D9-CBB0-45AC-9427-77936333C8C3}" srcOrd="0" destOrd="0" parTransId="{01F487BA-A722-4D81-8AC0-A54AC4F8B989}" sibTransId="{7688E6FA-4CDC-443A-80ED-0545D791E006}"/>
    <dgm:cxn modelId="{F92460D0-CC7F-4BFE-8287-A584FD70941D}" type="presOf" srcId="{67A7D5D2-7BD1-4E9D-8AE5-ED38913C3D7B}" destId="{414391CA-9302-4D32-B205-085B667E376B}" srcOrd="0" destOrd="0" presId="urn:microsoft.com/office/officeart/2008/layout/VerticalCurvedList"/>
    <dgm:cxn modelId="{5745DF18-3D2E-48B6-B757-E2A82A292A6F}" type="presOf" srcId="{A31A800B-3242-4667-AB28-DF87ABCE2EA2}" destId="{216A0301-E99B-4421-AD3C-D36E2409C54D}" srcOrd="0" destOrd="0" presId="urn:microsoft.com/office/officeart/2008/layout/VerticalCurvedList"/>
    <dgm:cxn modelId="{B6F68192-6A73-47CA-9917-E94FB65F21BD}" type="presOf" srcId="{9D3F9E50-9796-4FE6-B81E-AF39D6F084CF}" destId="{75C47FF8-9550-4E30-B3FE-3F4CFDBFE907}" srcOrd="0" destOrd="0" presId="urn:microsoft.com/office/officeart/2008/layout/VerticalCurvedList"/>
    <dgm:cxn modelId="{97F091A9-F5CE-4CE4-A629-CF763BFB2FDB}" type="presOf" srcId="{42F796D9-CBB0-45AC-9427-77936333C8C3}" destId="{12EDEA9D-ECE0-46CB-9AEB-A94E9CC597E2}" srcOrd="0" destOrd="0" presId="urn:microsoft.com/office/officeart/2008/layout/VerticalCurvedList"/>
    <dgm:cxn modelId="{745A52C2-1B82-4938-B8E2-5A90981FE13A}" srcId="{A31A800B-3242-4667-AB28-DF87ABCE2EA2}" destId="{9D3F9E50-9796-4FE6-B81E-AF39D6F084CF}" srcOrd="2" destOrd="0" parTransId="{6DD44CDC-982E-4C03-AE3C-41DFB93D9BC1}" sibTransId="{8D261579-4EBE-45A5-AFAE-65E9CD0FAB5E}"/>
    <dgm:cxn modelId="{8DE99ABE-EC9C-4FA5-9EF2-DF2488F009DB}" srcId="{A31A800B-3242-4667-AB28-DF87ABCE2EA2}" destId="{67A7D5D2-7BD1-4E9D-8AE5-ED38913C3D7B}" srcOrd="4" destOrd="0" parTransId="{F50B2796-C90B-4AB1-844D-1F2A59BFDD31}" sibTransId="{66A1180B-399C-42ED-946D-FDAA8EA8A30C}"/>
    <dgm:cxn modelId="{0594EEDB-0A34-44E1-BF76-F05C8A525F62}" type="presOf" srcId="{FE4B13F0-D864-4D6A-9ACA-B15D8B979463}" destId="{3704C85F-39EC-4482-BD0E-23CC278F075A}" srcOrd="0" destOrd="0" presId="urn:microsoft.com/office/officeart/2008/layout/VerticalCurvedList"/>
    <dgm:cxn modelId="{2DF1D87B-1593-46F2-AFF0-DC2BA254293B}" type="presOf" srcId="{72987FCF-81C3-497C-ACA0-93961543327F}" destId="{439ABCAA-6F74-4D43-97A1-A741D8EA9E26}" srcOrd="0" destOrd="0" presId="urn:microsoft.com/office/officeart/2008/layout/VerticalCurvedList"/>
    <dgm:cxn modelId="{AFA248CE-F9F6-4870-8757-5350F6AD3A8C}" type="presParOf" srcId="{216A0301-E99B-4421-AD3C-D36E2409C54D}" destId="{2146009F-99DE-4B1E-B3EC-BE71805D3DE4}" srcOrd="0" destOrd="0" presId="urn:microsoft.com/office/officeart/2008/layout/VerticalCurvedList"/>
    <dgm:cxn modelId="{F4CD7EC2-EE3F-4817-A1E3-4147A05B9066}" type="presParOf" srcId="{2146009F-99DE-4B1E-B3EC-BE71805D3DE4}" destId="{F21650CC-9E9F-4665-916B-7CE886CA0267}" srcOrd="0" destOrd="0" presId="urn:microsoft.com/office/officeart/2008/layout/VerticalCurvedList"/>
    <dgm:cxn modelId="{845B134E-5F61-441B-B960-D2AD8B92FB61}" type="presParOf" srcId="{F21650CC-9E9F-4665-916B-7CE886CA0267}" destId="{CE815FF5-2DCA-43E7-BABB-E5574B9E7352}" srcOrd="0" destOrd="0" presId="urn:microsoft.com/office/officeart/2008/layout/VerticalCurvedList"/>
    <dgm:cxn modelId="{F8CFBA22-C5FD-40FE-AB56-80C5D6181CD9}" type="presParOf" srcId="{F21650CC-9E9F-4665-916B-7CE886CA0267}" destId="{24DD59A7-0306-4B33-B772-91DFB737DC44}" srcOrd="1" destOrd="0" presId="urn:microsoft.com/office/officeart/2008/layout/VerticalCurvedList"/>
    <dgm:cxn modelId="{0C95C7D9-A2D3-4E55-82A1-B3AE1AA40FAB}" type="presParOf" srcId="{F21650CC-9E9F-4665-916B-7CE886CA0267}" destId="{6EF0DFA0-9BD8-43D7-A5DB-AEAF5810FB59}" srcOrd="2" destOrd="0" presId="urn:microsoft.com/office/officeart/2008/layout/VerticalCurvedList"/>
    <dgm:cxn modelId="{91DDA535-BDCC-4C68-A8DC-D7350B482EEF}" type="presParOf" srcId="{F21650CC-9E9F-4665-916B-7CE886CA0267}" destId="{796AC2E7-3D77-4E19-94EC-17F89BDCA597}" srcOrd="3" destOrd="0" presId="urn:microsoft.com/office/officeart/2008/layout/VerticalCurvedList"/>
    <dgm:cxn modelId="{CAC535C7-D7BA-4AF7-B218-8396255DF82E}" type="presParOf" srcId="{2146009F-99DE-4B1E-B3EC-BE71805D3DE4}" destId="{12EDEA9D-ECE0-46CB-9AEB-A94E9CC597E2}" srcOrd="1" destOrd="0" presId="urn:microsoft.com/office/officeart/2008/layout/VerticalCurvedList"/>
    <dgm:cxn modelId="{521D25CB-D595-4F98-B0AB-C80E10CEA973}" type="presParOf" srcId="{2146009F-99DE-4B1E-B3EC-BE71805D3DE4}" destId="{E59EE525-37C2-430B-AED3-E5502BD9A8A0}" srcOrd="2" destOrd="0" presId="urn:microsoft.com/office/officeart/2008/layout/VerticalCurvedList"/>
    <dgm:cxn modelId="{05E9F393-4ADE-4F40-AD70-329CAB845E67}" type="presParOf" srcId="{E59EE525-37C2-430B-AED3-E5502BD9A8A0}" destId="{884E284F-27DC-4B11-AA9F-9439BB18966F}" srcOrd="0" destOrd="0" presId="urn:microsoft.com/office/officeart/2008/layout/VerticalCurvedList"/>
    <dgm:cxn modelId="{37EDC4CE-C3C7-4758-96FF-B95907DB0E4A}" type="presParOf" srcId="{2146009F-99DE-4B1E-B3EC-BE71805D3DE4}" destId="{439ABCAA-6F74-4D43-97A1-A741D8EA9E26}" srcOrd="3" destOrd="0" presId="urn:microsoft.com/office/officeart/2008/layout/VerticalCurvedList"/>
    <dgm:cxn modelId="{B8E443A3-9FBE-4925-9F0B-2C4411FB8B8D}" type="presParOf" srcId="{2146009F-99DE-4B1E-B3EC-BE71805D3DE4}" destId="{E81144C5-6E93-4D45-8D26-F59EB61933B2}" srcOrd="4" destOrd="0" presId="urn:microsoft.com/office/officeart/2008/layout/VerticalCurvedList"/>
    <dgm:cxn modelId="{06422DE3-5632-4AB9-A2BB-19065DF4B948}" type="presParOf" srcId="{E81144C5-6E93-4D45-8D26-F59EB61933B2}" destId="{27364ACB-8F84-45D0-BA6F-9EB001E3C007}" srcOrd="0" destOrd="0" presId="urn:microsoft.com/office/officeart/2008/layout/VerticalCurvedList"/>
    <dgm:cxn modelId="{FECD9F0A-BEA6-46D1-92C9-E2DA5F7FFBCB}" type="presParOf" srcId="{2146009F-99DE-4B1E-B3EC-BE71805D3DE4}" destId="{75C47FF8-9550-4E30-B3FE-3F4CFDBFE907}" srcOrd="5" destOrd="0" presId="urn:microsoft.com/office/officeart/2008/layout/VerticalCurvedList"/>
    <dgm:cxn modelId="{75DDD12D-86A7-4594-82D6-67C7CEAC1829}" type="presParOf" srcId="{2146009F-99DE-4B1E-B3EC-BE71805D3DE4}" destId="{FA92B22C-DC7E-4DB5-A103-C840373F2C7D}" srcOrd="6" destOrd="0" presId="urn:microsoft.com/office/officeart/2008/layout/VerticalCurvedList"/>
    <dgm:cxn modelId="{55BC9C29-8659-4520-8904-0D5B1893EC98}" type="presParOf" srcId="{FA92B22C-DC7E-4DB5-A103-C840373F2C7D}" destId="{4B1F046F-6136-4794-8427-90B0878D0017}" srcOrd="0" destOrd="0" presId="urn:microsoft.com/office/officeart/2008/layout/VerticalCurvedList"/>
    <dgm:cxn modelId="{FA6B2DF0-F36D-49EF-A674-88952ED5C1A0}" type="presParOf" srcId="{2146009F-99DE-4B1E-B3EC-BE71805D3DE4}" destId="{3704C85F-39EC-4482-BD0E-23CC278F075A}" srcOrd="7" destOrd="0" presId="urn:microsoft.com/office/officeart/2008/layout/VerticalCurvedList"/>
    <dgm:cxn modelId="{52777FB3-BEE7-45FC-B32C-B0A49A6B8CDE}" type="presParOf" srcId="{2146009F-99DE-4B1E-B3EC-BE71805D3DE4}" destId="{EE8ECE68-B952-40DE-B6F7-C0869E2EF4A4}" srcOrd="8" destOrd="0" presId="urn:microsoft.com/office/officeart/2008/layout/VerticalCurvedList"/>
    <dgm:cxn modelId="{23FE7104-FFD1-413B-826A-A9F434E7E7AA}" type="presParOf" srcId="{EE8ECE68-B952-40DE-B6F7-C0869E2EF4A4}" destId="{D56D9D5C-0A58-4AD1-92C1-7A79C6806AB7}" srcOrd="0" destOrd="0" presId="urn:microsoft.com/office/officeart/2008/layout/VerticalCurvedList"/>
    <dgm:cxn modelId="{0317C2F0-6BCC-4F4D-86ED-9DBA975C4589}" type="presParOf" srcId="{2146009F-99DE-4B1E-B3EC-BE71805D3DE4}" destId="{414391CA-9302-4D32-B205-085B667E376B}" srcOrd="9" destOrd="0" presId="urn:microsoft.com/office/officeart/2008/layout/VerticalCurvedList"/>
    <dgm:cxn modelId="{9C711F64-4FD0-4EC5-8581-246466934466}" type="presParOf" srcId="{2146009F-99DE-4B1E-B3EC-BE71805D3DE4}" destId="{841F1CDB-A090-4596-9A00-71837F1ECB3E}" srcOrd="10" destOrd="0" presId="urn:microsoft.com/office/officeart/2008/layout/VerticalCurvedList"/>
    <dgm:cxn modelId="{17BCBAB5-81CB-4E8F-8D13-278ACB8861DE}" type="presParOf" srcId="{841F1CDB-A090-4596-9A00-71837F1ECB3E}" destId="{25DFE39A-CBC8-48FD-BA28-3425D3D0949E}" srcOrd="0" destOrd="0" presId="urn:microsoft.com/office/officeart/2008/layout/VerticalCurved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445C68-EAA2-4395-945E-D49EB4FD26F2}" type="doc">
      <dgm:prSet loTypeId="urn:microsoft.com/office/officeart/2005/8/layout/list1" loCatId="list" qsTypeId="urn:microsoft.com/office/officeart/2005/8/quickstyle/3d3" qsCatId="3D" csTypeId="urn:microsoft.com/office/officeart/2005/8/colors/colorful4" csCatId="colorful" phldr="1"/>
      <dgm:spPr/>
      <dgm:t>
        <a:bodyPr/>
        <a:lstStyle/>
        <a:p>
          <a:endParaRPr lang="en-GB"/>
        </a:p>
      </dgm:t>
    </dgm:pt>
    <dgm:pt modelId="{1C283F8C-96C3-4267-AEED-503193D0DF59}">
      <dgm:prSet phldrT="[Text]" custT="1"/>
      <dgm:spPr/>
      <dgm:t>
        <a:bodyPr/>
        <a:lstStyle/>
        <a:p>
          <a:pPr algn="ct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грамматическая/формальная/лингвистическая компетенция </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BF3049CC-3791-47F8-94FB-178E1D5CDCE7}" type="parTrans" cxnId="{561669DC-C61E-49A3-82BE-3241199C8935}">
      <dgm:prSet/>
      <dgm:spPr/>
      <dgm:t>
        <a:bodyPr/>
        <a:lstStyle/>
        <a:p>
          <a:pPr algn="ctr">
            <a:lnSpc>
              <a:spcPct val="100000"/>
            </a:lnSpc>
            <a:spcBef>
              <a:spcPts val="0"/>
            </a:spcBef>
            <a:spcAft>
              <a:spcPts val="0"/>
            </a:spcAft>
          </a:pPr>
          <a:endParaRPr lang="en-GB" b="0" i="1"/>
        </a:p>
      </dgm:t>
    </dgm:pt>
    <dgm:pt modelId="{23D8EC81-3B79-4515-A4B1-1F83A395885F}" type="sibTrans" cxnId="{561669DC-C61E-49A3-82BE-3241199C8935}">
      <dgm:prSet/>
      <dgm:spPr/>
      <dgm:t>
        <a:bodyPr/>
        <a:lstStyle/>
        <a:p>
          <a:pPr algn="ctr">
            <a:lnSpc>
              <a:spcPct val="100000"/>
            </a:lnSpc>
            <a:spcBef>
              <a:spcPts val="0"/>
            </a:spcBef>
            <a:spcAft>
              <a:spcPts val="0"/>
            </a:spcAft>
          </a:pPr>
          <a:endParaRPr lang="en-GB" b="0" i="1"/>
        </a:p>
      </dgm:t>
    </dgm:pt>
    <dgm:pt modelId="{78572375-9390-4751-9F6A-1621C02D926A}">
      <dgm:prSet phldrT="[Text]" custT="1"/>
      <dgm:spPr/>
      <dgm:t>
        <a:bodyPr/>
        <a:lstStyle/>
        <a:p>
          <a:pPr algn="ct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социолингвистическая компетенция </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F840823C-031E-44FE-B8D0-032055864A8F}" type="parTrans" cxnId="{0A85EE31-9C14-49C5-B5CE-4DCE435BE19D}">
      <dgm:prSet/>
      <dgm:spPr/>
      <dgm:t>
        <a:bodyPr/>
        <a:lstStyle/>
        <a:p>
          <a:pPr algn="ctr">
            <a:lnSpc>
              <a:spcPct val="100000"/>
            </a:lnSpc>
            <a:spcBef>
              <a:spcPts val="0"/>
            </a:spcBef>
            <a:spcAft>
              <a:spcPts val="0"/>
            </a:spcAft>
          </a:pPr>
          <a:endParaRPr lang="en-GB" b="0" i="1"/>
        </a:p>
      </dgm:t>
    </dgm:pt>
    <dgm:pt modelId="{5C50DA0F-DA12-461A-8C3E-DAE08550808A}" type="sibTrans" cxnId="{0A85EE31-9C14-49C5-B5CE-4DCE435BE19D}">
      <dgm:prSet/>
      <dgm:spPr/>
      <dgm:t>
        <a:bodyPr/>
        <a:lstStyle/>
        <a:p>
          <a:pPr algn="ctr">
            <a:lnSpc>
              <a:spcPct val="100000"/>
            </a:lnSpc>
            <a:spcBef>
              <a:spcPts val="0"/>
            </a:spcBef>
            <a:spcAft>
              <a:spcPts val="0"/>
            </a:spcAft>
          </a:pPr>
          <a:endParaRPr lang="en-GB" b="0" i="1"/>
        </a:p>
      </dgm:t>
    </dgm:pt>
    <dgm:pt modelId="{B938F813-AF4A-452C-A31E-94C4C6C313A2}">
      <dgm:prSet phldrT="[Text]" custT="1"/>
      <dgm:spPr/>
      <dgm:t>
        <a:bodyPr/>
        <a:lstStyle/>
        <a:p>
          <a:pPr algn="ct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дискурсивная компетенция</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6A3501A1-464F-45E9-8F50-CB219A54C20A}" type="parTrans" cxnId="{B2C52343-25B1-49D6-8742-5F06AA83A923}">
      <dgm:prSet/>
      <dgm:spPr/>
      <dgm:t>
        <a:bodyPr/>
        <a:lstStyle/>
        <a:p>
          <a:pPr algn="ctr">
            <a:lnSpc>
              <a:spcPct val="100000"/>
            </a:lnSpc>
            <a:spcBef>
              <a:spcPts val="0"/>
            </a:spcBef>
            <a:spcAft>
              <a:spcPts val="0"/>
            </a:spcAft>
          </a:pPr>
          <a:endParaRPr lang="en-GB" b="0" i="1"/>
        </a:p>
      </dgm:t>
    </dgm:pt>
    <dgm:pt modelId="{D0796F6D-EB8F-4AEF-A534-6494318C18AE}" type="sibTrans" cxnId="{B2C52343-25B1-49D6-8742-5F06AA83A923}">
      <dgm:prSet/>
      <dgm:spPr/>
      <dgm:t>
        <a:bodyPr/>
        <a:lstStyle/>
        <a:p>
          <a:pPr algn="ctr">
            <a:lnSpc>
              <a:spcPct val="100000"/>
            </a:lnSpc>
            <a:spcBef>
              <a:spcPts val="0"/>
            </a:spcBef>
            <a:spcAft>
              <a:spcPts val="0"/>
            </a:spcAft>
          </a:pPr>
          <a:endParaRPr lang="en-GB" b="0" i="1"/>
        </a:p>
      </dgm:t>
    </dgm:pt>
    <dgm:pt modelId="{A23C6E46-0287-45C8-98D9-7E2E437EDA26}">
      <dgm:prSet custT="1"/>
      <dgm:spPr/>
      <dgm:t>
        <a:bodyPr/>
        <a:lstStyle/>
        <a:p>
          <a:pPr algn="ctr">
            <a:lnSpc>
              <a:spcPct val="100000"/>
            </a:lnSpc>
            <a:spcBef>
              <a:spcPts val="0"/>
            </a:spcBef>
            <a:spcAft>
              <a:spcPts val="0"/>
            </a:spcAft>
          </a:pPr>
          <a:r>
            <a:rPr lang="ru-RU" sz="1200" b="0" i="1">
              <a:solidFill>
                <a:sysClr val="windowText" lastClr="000000"/>
              </a:solidFill>
              <a:latin typeface="Times New Roman" panose="02020603050405020304" pitchFamily="18" charset="0"/>
              <a:cs typeface="Times New Roman" panose="02020603050405020304" pitchFamily="18" charset="0"/>
            </a:rPr>
            <a:t>социокультурная компетенция </a:t>
          </a:r>
          <a:endParaRPr lang="en-GB" sz="1200" b="0" i="1">
            <a:solidFill>
              <a:sysClr val="windowText" lastClr="000000"/>
            </a:solidFill>
            <a:latin typeface="Times New Roman" panose="02020603050405020304" pitchFamily="18" charset="0"/>
            <a:cs typeface="Times New Roman" panose="02020603050405020304" pitchFamily="18" charset="0"/>
          </a:endParaRPr>
        </a:p>
      </dgm:t>
    </dgm:pt>
    <dgm:pt modelId="{66C953DC-ED05-4B7D-AF41-CB687E21C26C}" type="parTrans" cxnId="{EFA79D11-C98F-4C5A-A548-272B610AF4F3}">
      <dgm:prSet/>
      <dgm:spPr/>
      <dgm:t>
        <a:bodyPr/>
        <a:lstStyle/>
        <a:p>
          <a:pPr algn="ctr">
            <a:lnSpc>
              <a:spcPct val="100000"/>
            </a:lnSpc>
            <a:spcBef>
              <a:spcPts val="0"/>
            </a:spcBef>
            <a:spcAft>
              <a:spcPts val="0"/>
            </a:spcAft>
          </a:pPr>
          <a:endParaRPr lang="en-GB" b="0" i="1"/>
        </a:p>
      </dgm:t>
    </dgm:pt>
    <dgm:pt modelId="{019A7A69-1259-4F9F-A576-75A817D21D81}" type="sibTrans" cxnId="{EFA79D11-C98F-4C5A-A548-272B610AF4F3}">
      <dgm:prSet/>
      <dgm:spPr/>
      <dgm:t>
        <a:bodyPr/>
        <a:lstStyle/>
        <a:p>
          <a:pPr algn="ctr">
            <a:lnSpc>
              <a:spcPct val="100000"/>
            </a:lnSpc>
            <a:spcBef>
              <a:spcPts val="0"/>
            </a:spcBef>
            <a:spcAft>
              <a:spcPts val="0"/>
            </a:spcAft>
          </a:pPr>
          <a:endParaRPr lang="en-GB" b="0" i="1"/>
        </a:p>
      </dgm:t>
    </dgm:pt>
    <dgm:pt modelId="{D8B75008-03C0-496D-8980-E376641F9B1F}" type="pres">
      <dgm:prSet presAssocID="{0F445C68-EAA2-4395-945E-D49EB4FD26F2}" presName="linear" presStyleCnt="0">
        <dgm:presLayoutVars>
          <dgm:dir/>
          <dgm:animLvl val="lvl"/>
          <dgm:resizeHandles val="exact"/>
        </dgm:presLayoutVars>
      </dgm:prSet>
      <dgm:spPr/>
      <dgm:t>
        <a:bodyPr/>
        <a:lstStyle/>
        <a:p>
          <a:endParaRPr lang="en-GB"/>
        </a:p>
      </dgm:t>
    </dgm:pt>
    <dgm:pt modelId="{A6A39A54-4FBA-4AF3-84B0-2674DCA1933C}" type="pres">
      <dgm:prSet presAssocID="{1C283F8C-96C3-4267-AEED-503193D0DF59}" presName="parentLin" presStyleCnt="0"/>
      <dgm:spPr/>
    </dgm:pt>
    <dgm:pt modelId="{22B3AD46-5CCE-471D-B273-FCB9C2FB47FC}" type="pres">
      <dgm:prSet presAssocID="{1C283F8C-96C3-4267-AEED-503193D0DF59}" presName="parentLeftMargin" presStyleLbl="node1" presStyleIdx="0" presStyleCnt="4"/>
      <dgm:spPr/>
      <dgm:t>
        <a:bodyPr/>
        <a:lstStyle/>
        <a:p>
          <a:endParaRPr lang="en-GB"/>
        </a:p>
      </dgm:t>
    </dgm:pt>
    <dgm:pt modelId="{062C5A1F-C5F1-4AE7-8F22-F9F7ACA2192A}" type="pres">
      <dgm:prSet presAssocID="{1C283F8C-96C3-4267-AEED-503193D0DF59}" presName="parentText" presStyleLbl="node1" presStyleIdx="0" presStyleCnt="4" custScaleX="132288">
        <dgm:presLayoutVars>
          <dgm:chMax val="0"/>
          <dgm:bulletEnabled val="1"/>
        </dgm:presLayoutVars>
      </dgm:prSet>
      <dgm:spPr/>
      <dgm:t>
        <a:bodyPr/>
        <a:lstStyle/>
        <a:p>
          <a:endParaRPr lang="en-GB"/>
        </a:p>
      </dgm:t>
    </dgm:pt>
    <dgm:pt modelId="{E53724CE-7F17-4C13-91F0-88BC34ABC1F7}" type="pres">
      <dgm:prSet presAssocID="{1C283F8C-96C3-4267-AEED-503193D0DF59}" presName="negativeSpace" presStyleCnt="0"/>
      <dgm:spPr/>
    </dgm:pt>
    <dgm:pt modelId="{246B17B7-5CC9-41B2-8021-BE6505737FA5}" type="pres">
      <dgm:prSet presAssocID="{1C283F8C-96C3-4267-AEED-503193D0DF59}" presName="childText" presStyleLbl="conFgAcc1" presStyleIdx="0" presStyleCnt="4">
        <dgm:presLayoutVars>
          <dgm:bulletEnabled val="1"/>
        </dgm:presLayoutVars>
      </dgm:prSet>
      <dgm:spPr/>
    </dgm:pt>
    <dgm:pt modelId="{FBE7AE7D-C88A-4DB2-88A3-23BA12A028AD}" type="pres">
      <dgm:prSet presAssocID="{23D8EC81-3B79-4515-A4B1-1F83A395885F}" presName="spaceBetweenRectangles" presStyleCnt="0"/>
      <dgm:spPr/>
    </dgm:pt>
    <dgm:pt modelId="{2C8AB5AD-B20F-4CC7-87DB-F0450AE92287}" type="pres">
      <dgm:prSet presAssocID="{78572375-9390-4751-9F6A-1621C02D926A}" presName="parentLin" presStyleCnt="0"/>
      <dgm:spPr/>
    </dgm:pt>
    <dgm:pt modelId="{DE21C176-7AAD-428F-A7B5-2727600F79E8}" type="pres">
      <dgm:prSet presAssocID="{78572375-9390-4751-9F6A-1621C02D926A}" presName="parentLeftMargin" presStyleLbl="node1" presStyleIdx="0" presStyleCnt="4"/>
      <dgm:spPr/>
      <dgm:t>
        <a:bodyPr/>
        <a:lstStyle/>
        <a:p>
          <a:endParaRPr lang="en-GB"/>
        </a:p>
      </dgm:t>
    </dgm:pt>
    <dgm:pt modelId="{FA56BD39-A7CF-4552-B99F-2D42FF7EAC22}" type="pres">
      <dgm:prSet presAssocID="{78572375-9390-4751-9F6A-1621C02D926A}" presName="parentText" presStyleLbl="node1" presStyleIdx="1" presStyleCnt="4" custScaleX="127566">
        <dgm:presLayoutVars>
          <dgm:chMax val="0"/>
          <dgm:bulletEnabled val="1"/>
        </dgm:presLayoutVars>
      </dgm:prSet>
      <dgm:spPr/>
      <dgm:t>
        <a:bodyPr/>
        <a:lstStyle/>
        <a:p>
          <a:endParaRPr lang="en-GB"/>
        </a:p>
      </dgm:t>
    </dgm:pt>
    <dgm:pt modelId="{A4D9FADE-280E-47D5-B220-1DED93D24500}" type="pres">
      <dgm:prSet presAssocID="{78572375-9390-4751-9F6A-1621C02D926A}" presName="negativeSpace" presStyleCnt="0"/>
      <dgm:spPr/>
    </dgm:pt>
    <dgm:pt modelId="{E300085C-6DDE-46FF-9E3D-6BBCA8813D08}" type="pres">
      <dgm:prSet presAssocID="{78572375-9390-4751-9F6A-1621C02D926A}" presName="childText" presStyleLbl="conFgAcc1" presStyleIdx="1" presStyleCnt="4">
        <dgm:presLayoutVars>
          <dgm:bulletEnabled val="1"/>
        </dgm:presLayoutVars>
      </dgm:prSet>
      <dgm:spPr/>
    </dgm:pt>
    <dgm:pt modelId="{13267D84-9B4C-4EA6-8351-6AC64CD1894F}" type="pres">
      <dgm:prSet presAssocID="{5C50DA0F-DA12-461A-8C3E-DAE08550808A}" presName="spaceBetweenRectangles" presStyleCnt="0"/>
      <dgm:spPr/>
    </dgm:pt>
    <dgm:pt modelId="{DB622C29-85D1-48C0-8307-FD4E5B678F27}" type="pres">
      <dgm:prSet presAssocID="{B938F813-AF4A-452C-A31E-94C4C6C313A2}" presName="parentLin" presStyleCnt="0"/>
      <dgm:spPr/>
    </dgm:pt>
    <dgm:pt modelId="{B50F69DD-FBE3-43DE-AFD0-5DCE611CCD7E}" type="pres">
      <dgm:prSet presAssocID="{B938F813-AF4A-452C-A31E-94C4C6C313A2}" presName="parentLeftMargin" presStyleLbl="node1" presStyleIdx="1" presStyleCnt="4"/>
      <dgm:spPr/>
      <dgm:t>
        <a:bodyPr/>
        <a:lstStyle/>
        <a:p>
          <a:endParaRPr lang="en-GB"/>
        </a:p>
      </dgm:t>
    </dgm:pt>
    <dgm:pt modelId="{7C6D8CAF-B5FC-4F6F-87BC-9C6736F18D0B}" type="pres">
      <dgm:prSet presAssocID="{B938F813-AF4A-452C-A31E-94C4C6C313A2}" presName="parentText" presStyleLbl="node1" presStyleIdx="2" presStyleCnt="4" custScaleX="121322">
        <dgm:presLayoutVars>
          <dgm:chMax val="0"/>
          <dgm:bulletEnabled val="1"/>
        </dgm:presLayoutVars>
      </dgm:prSet>
      <dgm:spPr/>
      <dgm:t>
        <a:bodyPr/>
        <a:lstStyle/>
        <a:p>
          <a:endParaRPr lang="en-GB"/>
        </a:p>
      </dgm:t>
    </dgm:pt>
    <dgm:pt modelId="{A5C73216-3F9C-4E3D-89E5-1E22EA1DB0A6}" type="pres">
      <dgm:prSet presAssocID="{B938F813-AF4A-452C-A31E-94C4C6C313A2}" presName="negativeSpace" presStyleCnt="0"/>
      <dgm:spPr/>
    </dgm:pt>
    <dgm:pt modelId="{29BFEAC3-6C49-4A1A-AFEB-9BF1EC7348BA}" type="pres">
      <dgm:prSet presAssocID="{B938F813-AF4A-452C-A31E-94C4C6C313A2}" presName="childText" presStyleLbl="conFgAcc1" presStyleIdx="2" presStyleCnt="4">
        <dgm:presLayoutVars>
          <dgm:bulletEnabled val="1"/>
        </dgm:presLayoutVars>
      </dgm:prSet>
      <dgm:spPr/>
    </dgm:pt>
    <dgm:pt modelId="{44C47190-043C-4001-BC3F-1E434DE789AB}" type="pres">
      <dgm:prSet presAssocID="{D0796F6D-EB8F-4AEF-A534-6494318C18AE}" presName="spaceBetweenRectangles" presStyleCnt="0"/>
      <dgm:spPr/>
    </dgm:pt>
    <dgm:pt modelId="{2C635EDD-6E96-4C2C-9E4C-09DD35590426}" type="pres">
      <dgm:prSet presAssocID="{A23C6E46-0287-45C8-98D9-7E2E437EDA26}" presName="parentLin" presStyleCnt="0"/>
      <dgm:spPr/>
    </dgm:pt>
    <dgm:pt modelId="{822F577A-A8CD-44A7-9E5B-44E4951331D2}" type="pres">
      <dgm:prSet presAssocID="{A23C6E46-0287-45C8-98D9-7E2E437EDA26}" presName="parentLeftMargin" presStyleLbl="node1" presStyleIdx="2" presStyleCnt="4"/>
      <dgm:spPr/>
      <dgm:t>
        <a:bodyPr/>
        <a:lstStyle/>
        <a:p>
          <a:endParaRPr lang="en-GB"/>
        </a:p>
      </dgm:t>
    </dgm:pt>
    <dgm:pt modelId="{8576B282-D56A-48B7-AE8C-54BC0E5A1C94}" type="pres">
      <dgm:prSet presAssocID="{A23C6E46-0287-45C8-98D9-7E2E437EDA26}" presName="parentText" presStyleLbl="node1" presStyleIdx="3" presStyleCnt="4" custScaleX="115992">
        <dgm:presLayoutVars>
          <dgm:chMax val="0"/>
          <dgm:bulletEnabled val="1"/>
        </dgm:presLayoutVars>
      </dgm:prSet>
      <dgm:spPr/>
      <dgm:t>
        <a:bodyPr/>
        <a:lstStyle/>
        <a:p>
          <a:endParaRPr lang="en-GB"/>
        </a:p>
      </dgm:t>
    </dgm:pt>
    <dgm:pt modelId="{CA5EA4FF-FA46-4EAB-A961-7D80F8AD7937}" type="pres">
      <dgm:prSet presAssocID="{A23C6E46-0287-45C8-98D9-7E2E437EDA26}" presName="negativeSpace" presStyleCnt="0"/>
      <dgm:spPr/>
    </dgm:pt>
    <dgm:pt modelId="{7D24223E-FDA4-4550-AA18-581BB792973D}" type="pres">
      <dgm:prSet presAssocID="{A23C6E46-0287-45C8-98D9-7E2E437EDA26}" presName="childText" presStyleLbl="conFgAcc1" presStyleIdx="3" presStyleCnt="4">
        <dgm:presLayoutVars>
          <dgm:bulletEnabled val="1"/>
        </dgm:presLayoutVars>
      </dgm:prSet>
      <dgm:spPr/>
    </dgm:pt>
  </dgm:ptLst>
  <dgm:cxnLst>
    <dgm:cxn modelId="{B9BD360F-33BC-49E2-9D90-D6B0F5455EB8}" type="presOf" srcId="{A23C6E46-0287-45C8-98D9-7E2E437EDA26}" destId="{822F577A-A8CD-44A7-9E5B-44E4951331D2}" srcOrd="0" destOrd="0" presId="urn:microsoft.com/office/officeart/2005/8/layout/list1"/>
    <dgm:cxn modelId="{B2C52343-25B1-49D6-8742-5F06AA83A923}" srcId="{0F445C68-EAA2-4395-945E-D49EB4FD26F2}" destId="{B938F813-AF4A-452C-A31E-94C4C6C313A2}" srcOrd="2" destOrd="0" parTransId="{6A3501A1-464F-45E9-8F50-CB219A54C20A}" sibTransId="{D0796F6D-EB8F-4AEF-A534-6494318C18AE}"/>
    <dgm:cxn modelId="{A02E2464-8A90-4E2D-BA62-4787D0FF99B7}" type="presOf" srcId="{0F445C68-EAA2-4395-945E-D49EB4FD26F2}" destId="{D8B75008-03C0-496D-8980-E376641F9B1F}" srcOrd="0" destOrd="0" presId="urn:microsoft.com/office/officeart/2005/8/layout/list1"/>
    <dgm:cxn modelId="{EFA79D11-C98F-4C5A-A548-272B610AF4F3}" srcId="{0F445C68-EAA2-4395-945E-D49EB4FD26F2}" destId="{A23C6E46-0287-45C8-98D9-7E2E437EDA26}" srcOrd="3" destOrd="0" parTransId="{66C953DC-ED05-4B7D-AF41-CB687E21C26C}" sibTransId="{019A7A69-1259-4F9F-A576-75A817D21D81}"/>
    <dgm:cxn modelId="{561669DC-C61E-49A3-82BE-3241199C8935}" srcId="{0F445C68-EAA2-4395-945E-D49EB4FD26F2}" destId="{1C283F8C-96C3-4267-AEED-503193D0DF59}" srcOrd="0" destOrd="0" parTransId="{BF3049CC-3791-47F8-94FB-178E1D5CDCE7}" sibTransId="{23D8EC81-3B79-4515-A4B1-1F83A395885F}"/>
    <dgm:cxn modelId="{14AA5E1B-9514-48CF-90D1-4910923F4E63}" type="presOf" srcId="{B938F813-AF4A-452C-A31E-94C4C6C313A2}" destId="{7C6D8CAF-B5FC-4F6F-87BC-9C6736F18D0B}" srcOrd="1" destOrd="0" presId="urn:microsoft.com/office/officeart/2005/8/layout/list1"/>
    <dgm:cxn modelId="{0B8F677F-83A6-4460-941B-50442DC24795}" type="presOf" srcId="{1C283F8C-96C3-4267-AEED-503193D0DF59}" destId="{062C5A1F-C5F1-4AE7-8F22-F9F7ACA2192A}" srcOrd="1" destOrd="0" presId="urn:microsoft.com/office/officeart/2005/8/layout/list1"/>
    <dgm:cxn modelId="{0A85EE31-9C14-49C5-B5CE-4DCE435BE19D}" srcId="{0F445C68-EAA2-4395-945E-D49EB4FD26F2}" destId="{78572375-9390-4751-9F6A-1621C02D926A}" srcOrd="1" destOrd="0" parTransId="{F840823C-031E-44FE-B8D0-032055864A8F}" sibTransId="{5C50DA0F-DA12-461A-8C3E-DAE08550808A}"/>
    <dgm:cxn modelId="{5E00D04B-6330-4A4A-9CF5-2AE4C56FC94C}" type="presOf" srcId="{1C283F8C-96C3-4267-AEED-503193D0DF59}" destId="{22B3AD46-5CCE-471D-B273-FCB9C2FB47FC}" srcOrd="0" destOrd="0" presId="urn:microsoft.com/office/officeart/2005/8/layout/list1"/>
    <dgm:cxn modelId="{040A61FF-3D35-4C8A-BF3E-17FD781795CC}" type="presOf" srcId="{B938F813-AF4A-452C-A31E-94C4C6C313A2}" destId="{B50F69DD-FBE3-43DE-AFD0-5DCE611CCD7E}" srcOrd="0" destOrd="0" presId="urn:microsoft.com/office/officeart/2005/8/layout/list1"/>
    <dgm:cxn modelId="{E543D8DC-D954-45F5-9E7D-894AC62BEDD6}" type="presOf" srcId="{78572375-9390-4751-9F6A-1621C02D926A}" destId="{DE21C176-7AAD-428F-A7B5-2727600F79E8}" srcOrd="0" destOrd="0" presId="urn:microsoft.com/office/officeart/2005/8/layout/list1"/>
    <dgm:cxn modelId="{CEF60A9B-83A2-4D78-85E5-687B20E7BC64}" type="presOf" srcId="{78572375-9390-4751-9F6A-1621C02D926A}" destId="{FA56BD39-A7CF-4552-B99F-2D42FF7EAC22}" srcOrd="1" destOrd="0" presId="urn:microsoft.com/office/officeart/2005/8/layout/list1"/>
    <dgm:cxn modelId="{CD1248C8-3A8C-4A62-98CF-48796EB12F62}" type="presOf" srcId="{A23C6E46-0287-45C8-98D9-7E2E437EDA26}" destId="{8576B282-D56A-48B7-AE8C-54BC0E5A1C94}" srcOrd="1" destOrd="0" presId="urn:microsoft.com/office/officeart/2005/8/layout/list1"/>
    <dgm:cxn modelId="{0F3B9064-F008-4812-A2C8-869A4B178ECD}" type="presParOf" srcId="{D8B75008-03C0-496D-8980-E376641F9B1F}" destId="{A6A39A54-4FBA-4AF3-84B0-2674DCA1933C}" srcOrd="0" destOrd="0" presId="urn:microsoft.com/office/officeart/2005/8/layout/list1"/>
    <dgm:cxn modelId="{D5DD23A6-A46B-4419-AA33-54580F2B3C64}" type="presParOf" srcId="{A6A39A54-4FBA-4AF3-84B0-2674DCA1933C}" destId="{22B3AD46-5CCE-471D-B273-FCB9C2FB47FC}" srcOrd="0" destOrd="0" presId="urn:microsoft.com/office/officeart/2005/8/layout/list1"/>
    <dgm:cxn modelId="{FED1F79C-AFA2-4541-9410-1D68412CCFE3}" type="presParOf" srcId="{A6A39A54-4FBA-4AF3-84B0-2674DCA1933C}" destId="{062C5A1F-C5F1-4AE7-8F22-F9F7ACA2192A}" srcOrd="1" destOrd="0" presId="urn:microsoft.com/office/officeart/2005/8/layout/list1"/>
    <dgm:cxn modelId="{3433D843-CCCF-4CB1-80A2-A53967086AA3}" type="presParOf" srcId="{D8B75008-03C0-496D-8980-E376641F9B1F}" destId="{E53724CE-7F17-4C13-91F0-88BC34ABC1F7}" srcOrd="1" destOrd="0" presId="urn:microsoft.com/office/officeart/2005/8/layout/list1"/>
    <dgm:cxn modelId="{55AA3793-F69B-479B-B9F7-D82D35CD5FB8}" type="presParOf" srcId="{D8B75008-03C0-496D-8980-E376641F9B1F}" destId="{246B17B7-5CC9-41B2-8021-BE6505737FA5}" srcOrd="2" destOrd="0" presId="urn:microsoft.com/office/officeart/2005/8/layout/list1"/>
    <dgm:cxn modelId="{886E36D9-1884-46BD-A257-DC2B68B10684}" type="presParOf" srcId="{D8B75008-03C0-496D-8980-E376641F9B1F}" destId="{FBE7AE7D-C88A-4DB2-88A3-23BA12A028AD}" srcOrd="3" destOrd="0" presId="urn:microsoft.com/office/officeart/2005/8/layout/list1"/>
    <dgm:cxn modelId="{2337109B-ECF9-41C8-9914-DB8FACD00ED7}" type="presParOf" srcId="{D8B75008-03C0-496D-8980-E376641F9B1F}" destId="{2C8AB5AD-B20F-4CC7-87DB-F0450AE92287}" srcOrd="4" destOrd="0" presId="urn:microsoft.com/office/officeart/2005/8/layout/list1"/>
    <dgm:cxn modelId="{D0FADA47-0BD4-406D-A540-C0C4D2FBD2C4}" type="presParOf" srcId="{2C8AB5AD-B20F-4CC7-87DB-F0450AE92287}" destId="{DE21C176-7AAD-428F-A7B5-2727600F79E8}" srcOrd="0" destOrd="0" presId="urn:microsoft.com/office/officeart/2005/8/layout/list1"/>
    <dgm:cxn modelId="{55AE09C2-E3D1-41D3-A63C-C833A72B9F68}" type="presParOf" srcId="{2C8AB5AD-B20F-4CC7-87DB-F0450AE92287}" destId="{FA56BD39-A7CF-4552-B99F-2D42FF7EAC22}" srcOrd="1" destOrd="0" presId="urn:microsoft.com/office/officeart/2005/8/layout/list1"/>
    <dgm:cxn modelId="{FBCC7028-0BB0-4C3F-B033-F564515D4397}" type="presParOf" srcId="{D8B75008-03C0-496D-8980-E376641F9B1F}" destId="{A4D9FADE-280E-47D5-B220-1DED93D24500}" srcOrd="5" destOrd="0" presId="urn:microsoft.com/office/officeart/2005/8/layout/list1"/>
    <dgm:cxn modelId="{C4273C9E-DD59-4263-8EE9-964064DFC61F}" type="presParOf" srcId="{D8B75008-03C0-496D-8980-E376641F9B1F}" destId="{E300085C-6DDE-46FF-9E3D-6BBCA8813D08}" srcOrd="6" destOrd="0" presId="urn:microsoft.com/office/officeart/2005/8/layout/list1"/>
    <dgm:cxn modelId="{E88C32EF-604A-45A4-B37D-60DA1B4F9A9E}" type="presParOf" srcId="{D8B75008-03C0-496D-8980-E376641F9B1F}" destId="{13267D84-9B4C-4EA6-8351-6AC64CD1894F}" srcOrd="7" destOrd="0" presId="urn:microsoft.com/office/officeart/2005/8/layout/list1"/>
    <dgm:cxn modelId="{F913AF57-DC47-4DB2-BF8D-1305E0BB60ED}" type="presParOf" srcId="{D8B75008-03C0-496D-8980-E376641F9B1F}" destId="{DB622C29-85D1-48C0-8307-FD4E5B678F27}" srcOrd="8" destOrd="0" presId="urn:microsoft.com/office/officeart/2005/8/layout/list1"/>
    <dgm:cxn modelId="{6A5D86C0-27AF-4379-954F-B03CF164A602}" type="presParOf" srcId="{DB622C29-85D1-48C0-8307-FD4E5B678F27}" destId="{B50F69DD-FBE3-43DE-AFD0-5DCE611CCD7E}" srcOrd="0" destOrd="0" presId="urn:microsoft.com/office/officeart/2005/8/layout/list1"/>
    <dgm:cxn modelId="{B705E2A4-9AFE-45AF-B570-DB1BA3929DF6}" type="presParOf" srcId="{DB622C29-85D1-48C0-8307-FD4E5B678F27}" destId="{7C6D8CAF-B5FC-4F6F-87BC-9C6736F18D0B}" srcOrd="1" destOrd="0" presId="urn:microsoft.com/office/officeart/2005/8/layout/list1"/>
    <dgm:cxn modelId="{3EC6C673-066A-4791-871C-969EFEF6C6AD}" type="presParOf" srcId="{D8B75008-03C0-496D-8980-E376641F9B1F}" destId="{A5C73216-3F9C-4E3D-89E5-1E22EA1DB0A6}" srcOrd="9" destOrd="0" presId="urn:microsoft.com/office/officeart/2005/8/layout/list1"/>
    <dgm:cxn modelId="{6A03F76B-3D81-4DCB-8755-B4603945E8A2}" type="presParOf" srcId="{D8B75008-03C0-496D-8980-E376641F9B1F}" destId="{29BFEAC3-6C49-4A1A-AFEB-9BF1EC7348BA}" srcOrd="10" destOrd="0" presId="urn:microsoft.com/office/officeart/2005/8/layout/list1"/>
    <dgm:cxn modelId="{4D17E6CF-E2F7-46C6-95FD-5DCC61ACCA1C}" type="presParOf" srcId="{D8B75008-03C0-496D-8980-E376641F9B1F}" destId="{44C47190-043C-4001-BC3F-1E434DE789AB}" srcOrd="11" destOrd="0" presId="urn:microsoft.com/office/officeart/2005/8/layout/list1"/>
    <dgm:cxn modelId="{9E197D8D-DCC1-4338-ABB2-C17E7499E818}" type="presParOf" srcId="{D8B75008-03C0-496D-8980-E376641F9B1F}" destId="{2C635EDD-6E96-4C2C-9E4C-09DD35590426}" srcOrd="12" destOrd="0" presId="urn:microsoft.com/office/officeart/2005/8/layout/list1"/>
    <dgm:cxn modelId="{670F027C-09E5-4E4C-922A-4C8FE952B17B}" type="presParOf" srcId="{2C635EDD-6E96-4C2C-9E4C-09DD35590426}" destId="{822F577A-A8CD-44A7-9E5B-44E4951331D2}" srcOrd="0" destOrd="0" presId="urn:microsoft.com/office/officeart/2005/8/layout/list1"/>
    <dgm:cxn modelId="{D4CEB89A-A202-4DDE-9DBF-B753E70BA94E}" type="presParOf" srcId="{2C635EDD-6E96-4C2C-9E4C-09DD35590426}" destId="{8576B282-D56A-48B7-AE8C-54BC0E5A1C94}" srcOrd="1" destOrd="0" presId="urn:microsoft.com/office/officeart/2005/8/layout/list1"/>
    <dgm:cxn modelId="{085FFE8C-37FE-4233-B126-A0CA3DB56C7E}" type="presParOf" srcId="{D8B75008-03C0-496D-8980-E376641F9B1F}" destId="{CA5EA4FF-FA46-4EAB-A961-7D80F8AD7937}" srcOrd="13" destOrd="0" presId="urn:microsoft.com/office/officeart/2005/8/layout/list1"/>
    <dgm:cxn modelId="{3FFD407A-B036-4C42-A362-C05F1A5C4F80}" type="presParOf" srcId="{D8B75008-03C0-496D-8980-E376641F9B1F}" destId="{7D24223E-FDA4-4550-AA18-581BB792973D}" srcOrd="14"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1152086-A140-4870-90C5-034E0B44022B}"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GB"/>
        </a:p>
      </dgm:t>
    </dgm:pt>
    <dgm:pt modelId="{6D38FB24-F532-4247-AD17-3067944CECE2}">
      <dgm:prSet phldrT="[Text]" custT="1"/>
      <dgm:spPr/>
      <dgm:t>
        <a:bodyPr/>
        <a:lstStyle/>
        <a:p>
          <a:r>
            <a:rPr lang="ru-RU" sz="1200">
              <a:latin typeface="Times New Roman" panose="02020603050405020304" pitchFamily="18" charset="0"/>
              <a:cs typeface="Times New Roman" panose="02020603050405020304" pitchFamily="18" charset="0"/>
            </a:rPr>
            <a:t>Полиязычная подготовка педагога</a:t>
          </a:r>
          <a:endParaRPr lang="en-GB" sz="1200">
            <a:latin typeface="Times New Roman" panose="02020603050405020304" pitchFamily="18" charset="0"/>
            <a:cs typeface="Times New Roman" panose="02020603050405020304" pitchFamily="18" charset="0"/>
          </a:endParaRPr>
        </a:p>
      </dgm:t>
    </dgm:pt>
    <dgm:pt modelId="{528ECF5E-4E93-4C4C-B4C7-CC91ED61F282}" type="parTrans" cxnId="{A27E3CB8-B3B8-4A2F-A3DE-647CBFDF4ACF}">
      <dgm:prSet/>
      <dgm:spPr/>
      <dgm:t>
        <a:bodyPr/>
        <a:lstStyle/>
        <a:p>
          <a:endParaRPr lang="en-GB"/>
        </a:p>
      </dgm:t>
    </dgm:pt>
    <dgm:pt modelId="{503D712D-5D0F-4BF8-ABA6-63B8C767A5B0}" type="sibTrans" cxnId="{A27E3CB8-B3B8-4A2F-A3DE-647CBFDF4ACF}">
      <dgm:prSet/>
      <dgm:spPr/>
      <dgm:t>
        <a:bodyPr/>
        <a:lstStyle/>
        <a:p>
          <a:endParaRPr lang="en-GB"/>
        </a:p>
      </dgm:t>
    </dgm:pt>
    <dgm:pt modelId="{A7720614-60B9-477C-8436-BFD7D0949399}">
      <dgm:prSet phldrT="[Text]" custT="1"/>
      <dgm:spPr/>
      <dgm:t>
        <a:bodyPr/>
        <a:lstStyle/>
        <a:p>
          <a:r>
            <a:rPr lang="ru-RU" sz="1200">
              <a:latin typeface="Times New Roman" panose="02020603050405020304" pitchFamily="18" charset="0"/>
              <a:cs typeface="Times New Roman" panose="02020603050405020304" pitchFamily="18" charset="0"/>
            </a:rPr>
            <a:t>мотивационно-ценностный компонент</a:t>
          </a:r>
          <a:endParaRPr lang="en-GB" sz="1200">
            <a:latin typeface="Times New Roman" panose="02020603050405020304" pitchFamily="18" charset="0"/>
            <a:cs typeface="Times New Roman" panose="02020603050405020304" pitchFamily="18" charset="0"/>
          </a:endParaRPr>
        </a:p>
      </dgm:t>
    </dgm:pt>
    <dgm:pt modelId="{6AAE7F14-B3C4-4D5C-B1A7-E281DE3AC1BF}" type="parTrans" cxnId="{C02140B2-9129-43BE-9A40-FAF95353A617}">
      <dgm:prSet/>
      <dgm:spPr/>
      <dgm:t>
        <a:bodyPr/>
        <a:lstStyle/>
        <a:p>
          <a:endParaRPr lang="en-GB"/>
        </a:p>
      </dgm:t>
    </dgm:pt>
    <dgm:pt modelId="{97B95932-2A93-4881-8F93-7B6912BBE33A}" type="sibTrans" cxnId="{C02140B2-9129-43BE-9A40-FAF95353A617}">
      <dgm:prSet/>
      <dgm:spPr/>
      <dgm:t>
        <a:bodyPr/>
        <a:lstStyle/>
        <a:p>
          <a:endParaRPr lang="en-GB"/>
        </a:p>
      </dgm:t>
    </dgm:pt>
    <dgm:pt modelId="{827CC01C-282F-4F5C-834D-24D5211A4FBF}">
      <dgm:prSet phldrT="[Text]" custT="1"/>
      <dgm:spPr/>
      <dgm:t>
        <a:bodyPr/>
        <a:lstStyle/>
        <a:p>
          <a:r>
            <a:rPr lang="ru-RU" sz="1200">
              <a:latin typeface="Times New Roman" panose="02020603050405020304" pitchFamily="18" charset="0"/>
              <a:cs typeface="Times New Roman" panose="02020603050405020304" pitchFamily="18" charset="0"/>
            </a:rPr>
            <a:t>содержательный компонент</a:t>
          </a:r>
          <a:endParaRPr lang="en-GB" sz="1200">
            <a:latin typeface="Times New Roman" panose="02020603050405020304" pitchFamily="18" charset="0"/>
            <a:cs typeface="Times New Roman" panose="02020603050405020304" pitchFamily="18" charset="0"/>
          </a:endParaRPr>
        </a:p>
      </dgm:t>
    </dgm:pt>
    <dgm:pt modelId="{BE155D0A-6E1B-494E-853F-9C050C85AF7A}" type="parTrans" cxnId="{BDD03C5E-39E2-4729-8D91-419B623440F8}">
      <dgm:prSet/>
      <dgm:spPr/>
      <dgm:t>
        <a:bodyPr/>
        <a:lstStyle/>
        <a:p>
          <a:endParaRPr lang="en-GB"/>
        </a:p>
      </dgm:t>
    </dgm:pt>
    <dgm:pt modelId="{04DC4BE8-B4B9-423C-9B1B-A500F31F7172}" type="sibTrans" cxnId="{BDD03C5E-39E2-4729-8D91-419B623440F8}">
      <dgm:prSet/>
      <dgm:spPr/>
      <dgm:t>
        <a:bodyPr/>
        <a:lstStyle/>
        <a:p>
          <a:endParaRPr lang="en-GB"/>
        </a:p>
      </dgm:t>
    </dgm:pt>
    <dgm:pt modelId="{C72BB526-5EDD-47FB-B11D-437C0EB3875A}">
      <dgm:prSet phldrT="[Text]" custT="1"/>
      <dgm:spPr/>
      <dgm:t>
        <a:bodyPr/>
        <a:lstStyle/>
        <a:p>
          <a:r>
            <a:rPr lang="ru-RU" sz="1200">
              <a:latin typeface="Times New Roman" panose="02020603050405020304" pitchFamily="18" charset="0"/>
              <a:cs typeface="Times New Roman" panose="02020603050405020304" pitchFamily="18" charset="0"/>
            </a:rPr>
            <a:t>технологический компонент</a:t>
          </a:r>
          <a:endParaRPr lang="en-GB" sz="1200">
            <a:latin typeface="Times New Roman" panose="02020603050405020304" pitchFamily="18" charset="0"/>
            <a:cs typeface="Times New Roman" panose="02020603050405020304" pitchFamily="18" charset="0"/>
          </a:endParaRPr>
        </a:p>
      </dgm:t>
    </dgm:pt>
    <dgm:pt modelId="{162D06E3-32BE-4BA9-AE83-E96491DCEBE0}" type="parTrans" cxnId="{DBE4A26A-7D2A-4F89-8B0E-C7E271C33988}">
      <dgm:prSet/>
      <dgm:spPr/>
      <dgm:t>
        <a:bodyPr/>
        <a:lstStyle/>
        <a:p>
          <a:endParaRPr lang="en-GB"/>
        </a:p>
      </dgm:t>
    </dgm:pt>
    <dgm:pt modelId="{8CD81528-C0BA-412C-8247-C5528DFF1C73}" type="sibTrans" cxnId="{DBE4A26A-7D2A-4F89-8B0E-C7E271C33988}">
      <dgm:prSet/>
      <dgm:spPr/>
      <dgm:t>
        <a:bodyPr/>
        <a:lstStyle/>
        <a:p>
          <a:endParaRPr lang="en-GB"/>
        </a:p>
      </dgm:t>
    </dgm:pt>
    <dgm:pt modelId="{26DA2C8E-9584-44A1-9598-A18AB858F5ED}" type="pres">
      <dgm:prSet presAssocID="{61152086-A140-4870-90C5-034E0B44022B}" presName="hierChild1" presStyleCnt="0">
        <dgm:presLayoutVars>
          <dgm:orgChart val="1"/>
          <dgm:chPref val="1"/>
          <dgm:dir/>
          <dgm:animOne val="branch"/>
          <dgm:animLvl val="lvl"/>
          <dgm:resizeHandles/>
        </dgm:presLayoutVars>
      </dgm:prSet>
      <dgm:spPr/>
      <dgm:t>
        <a:bodyPr/>
        <a:lstStyle/>
        <a:p>
          <a:endParaRPr lang="en-GB"/>
        </a:p>
      </dgm:t>
    </dgm:pt>
    <dgm:pt modelId="{88EE6CCE-58C1-4423-94AF-22162772EDB7}" type="pres">
      <dgm:prSet presAssocID="{6D38FB24-F532-4247-AD17-3067944CECE2}" presName="hierRoot1" presStyleCnt="0">
        <dgm:presLayoutVars>
          <dgm:hierBranch val="init"/>
        </dgm:presLayoutVars>
      </dgm:prSet>
      <dgm:spPr/>
    </dgm:pt>
    <dgm:pt modelId="{F34C043B-EFC7-4C63-9EF8-1359DF59F5EB}" type="pres">
      <dgm:prSet presAssocID="{6D38FB24-F532-4247-AD17-3067944CECE2}" presName="rootComposite1" presStyleCnt="0"/>
      <dgm:spPr/>
    </dgm:pt>
    <dgm:pt modelId="{250BDC93-B82A-4832-869A-9D15B11DD540}" type="pres">
      <dgm:prSet presAssocID="{6D38FB24-F532-4247-AD17-3067944CECE2}" presName="rootText1" presStyleLbl="node0" presStyleIdx="0" presStyleCnt="1">
        <dgm:presLayoutVars>
          <dgm:chPref val="3"/>
        </dgm:presLayoutVars>
      </dgm:prSet>
      <dgm:spPr/>
      <dgm:t>
        <a:bodyPr/>
        <a:lstStyle/>
        <a:p>
          <a:endParaRPr lang="en-GB"/>
        </a:p>
      </dgm:t>
    </dgm:pt>
    <dgm:pt modelId="{98E6B7A6-2E7A-4849-AFDD-7728695B70C7}" type="pres">
      <dgm:prSet presAssocID="{6D38FB24-F532-4247-AD17-3067944CECE2}" presName="rootConnector1" presStyleLbl="node1" presStyleIdx="0" presStyleCnt="0"/>
      <dgm:spPr/>
      <dgm:t>
        <a:bodyPr/>
        <a:lstStyle/>
        <a:p>
          <a:endParaRPr lang="en-GB"/>
        </a:p>
      </dgm:t>
    </dgm:pt>
    <dgm:pt modelId="{5020E57F-B752-4CB5-B589-457C451BE960}" type="pres">
      <dgm:prSet presAssocID="{6D38FB24-F532-4247-AD17-3067944CECE2}" presName="hierChild2" presStyleCnt="0"/>
      <dgm:spPr/>
    </dgm:pt>
    <dgm:pt modelId="{6893CBCD-3C7A-400D-A2D5-00CADB662593}" type="pres">
      <dgm:prSet presAssocID="{6AAE7F14-B3C4-4D5C-B1A7-E281DE3AC1BF}" presName="Name37" presStyleLbl="parChTrans1D2" presStyleIdx="0" presStyleCnt="3"/>
      <dgm:spPr/>
      <dgm:t>
        <a:bodyPr/>
        <a:lstStyle/>
        <a:p>
          <a:endParaRPr lang="en-GB"/>
        </a:p>
      </dgm:t>
    </dgm:pt>
    <dgm:pt modelId="{19AE33D3-7AC9-4624-970E-EAA1A1ED7B58}" type="pres">
      <dgm:prSet presAssocID="{A7720614-60B9-477C-8436-BFD7D0949399}" presName="hierRoot2" presStyleCnt="0">
        <dgm:presLayoutVars>
          <dgm:hierBranch val="init"/>
        </dgm:presLayoutVars>
      </dgm:prSet>
      <dgm:spPr/>
    </dgm:pt>
    <dgm:pt modelId="{D0B28FFA-2248-4A62-8544-ABF2851C72AE}" type="pres">
      <dgm:prSet presAssocID="{A7720614-60B9-477C-8436-BFD7D0949399}" presName="rootComposite" presStyleCnt="0"/>
      <dgm:spPr/>
    </dgm:pt>
    <dgm:pt modelId="{C17459CA-F6A2-449E-B66B-D7544C4F8107}" type="pres">
      <dgm:prSet presAssocID="{A7720614-60B9-477C-8436-BFD7D0949399}" presName="rootText" presStyleLbl="node2" presStyleIdx="0" presStyleCnt="3">
        <dgm:presLayoutVars>
          <dgm:chPref val="3"/>
        </dgm:presLayoutVars>
      </dgm:prSet>
      <dgm:spPr/>
      <dgm:t>
        <a:bodyPr/>
        <a:lstStyle/>
        <a:p>
          <a:endParaRPr lang="en-GB"/>
        </a:p>
      </dgm:t>
    </dgm:pt>
    <dgm:pt modelId="{F7548F8A-91DF-466D-AD01-32DCAE758AD3}" type="pres">
      <dgm:prSet presAssocID="{A7720614-60B9-477C-8436-BFD7D0949399}" presName="rootConnector" presStyleLbl="node2" presStyleIdx="0" presStyleCnt="3"/>
      <dgm:spPr/>
      <dgm:t>
        <a:bodyPr/>
        <a:lstStyle/>
        <a:p>
          <a:endParaRPr lang="en-GB"/>
        </a:p>
      </dgm:t>
    </dgm:pt>
    <dgm:pt modelId="{3772DA43-EA4A-456E-839A-47779AEDF02D}" type="pres">
      <dgm:prSet presAssocID="{A7720614-60B9-477C-8436-BFD7D0949399}" presName="hierChild4" presStyleCnt="0"/>
      <dgm:spPr/>
    </dgm:pt>
    <dgm:pt modelId="{5A8404ED-9943-46D6-8805-7B72C333F0E3}" type="pres">
      <dgm:prSet presAssocID="{A7720614-60B9-477C-8436-BFD7D0949399}" presName="hierChild5" presStyleCnt="0"/>
      <dgm:spPr/>
    </dgm:pt>
    <dgm:pt modelId="{615231A0-A0C3-4CA5-8418-39F6B54C3B20}" type="pres">
      <dgm:prSet presAssocID="{BE155D0A-6E1B-494E-853F-9C050C85AF7A}" presName="Name37" presStyleLbl="parChTrans1D2" presStyleIdx="1" presStyleCnt="3"/>
      <dgm:spPr/>
      <dgm:t>
        <a:bodyPr/>
        <a:lstStyle/>
        <a:p>
          <a:endParaRPr lang="en-GB"/>
        </a:p>
      </dgm:t>
    </dgm:pt>
    <dgm:pt modelId="{4BF7EE7B-EF9E-4770-9290-8773903EBD60}" type="pres">
      <dgm:prSet presAssocID="{827CC01C-282F-4F5C-834D-24D5211A4FBF}" presName="hierRoot2" presStyleCnt="0">
        <dgm:presLayoutVars>
          <dgm:hierBranch val="init"/>
        </dgm:presLayoutVars>
      </dgm:prSet>
      <dgm:spPr/>
    </dgm:pt>
    <dgm:pt modelId="{14AD1B03-2198-4AA0-805A-9B5C85AF5332}" type="pres">
      <dgm:prSet presAssocID="{827CC01C-282F-4F5C-834D-24D5211A4FBF}" presName="rootComposite" presStyleCnt="0"/>
      <dgm:spPr/>
    </dgm:pt>
    <dgm:pt modelId="{383D9D12-61FC-4C2D-8F59-8355FC475A30}" type="pres">
      <dgm:prSet presAssocID="{827CC01C-282F-4F5C-834D-24D5211A4FBF}" presName="rootText" presStyleLbl="node2" presStyleIdx="1" presStyleCnt="3">
        <dgm:presLayoutVars>
          <dgm:chPref val="3"/>
        </dgm:presLayoutVars>
      </dgm:prSet>
      <dgm:spPr/>
      <dgm:t>
        <a:bodyPr/>
        <a:lstStyle/>
        <a:p>
          <a:endParaRPr lang="en-GB"/>
        </a:p>
      </dgm:t>
    </dgm:pt>
    <dgm:pt modelId="{47F1B689-9257-4316-9E62-E720B2DF998C}" type="pres">
      <dgm:prSet presAssocID="{827CC01C-282F-4F5C-834D-24D5211A4FBF}" presName="rootConnector" presStyleLbl="node2" presStyleIdx="1" presStyleCnt="3"/>
      <dgm:spPr/>
      <dgm:t>
        <a:bodyPr/>
        <a:lstStyle/>
        <a:p>
          <a:endParaRPr lang="en-GB"/>
        </a:p>
      </dgm:t>
    </dgm:pt>
    <dgm:pt modelId="{05C807CC-D38A-4BD3-8104-834C526E0095}" type="pres">
      <dgm:prSet presAssocID="{827CC01C-282F-4F5C-834D-24D5211A4FBF}" presName="hierChild4" presStyleCnt="0"/>
      <dgm:spPr/>
    </dgm:pt>
    <dgm:pt modelId="{AFB84BA0-47E7-4B13-A7CA-5CF74B812122}" type="pres">
      <dgm:prSet presAssocID="{827CC01C-282F-4F5C-834D-24D5211A4FBF}" presName="hierChild5" presStyleCnt="0"/>
      <dgm:spPr/>
    </dgm:pt>
    <dgm:pt modelId="{8D4366AB-B301-4C6E-AB34-EA48E47ADB73}" type="pres">
      <dgm:prSet presAssocID="{162D06E3-32BE-4BA9-AE83-E96491DCEBE0}" presName="Name37" presStyleLbl="parChTrans1D2" presStyleIdx="2" presStyleCnt="3"/>
      <dgm:spPr/>
      <dgm:t>
        <a:bodyPr/>
        <a:lstStyle/>
        <a:p>
          <a:endParaRPr lang="en-GB"/>
        </a:p>
      </dgm:t>
    </dgm:pt>
    <dgm:pt modelId="{0BBE2CE1-7A45-43CB-95AF-CD508CC60B9A}" type="pres">
      <dgm:prSet presAssocID="{C72BB526-5EDD-47FB-B11D-437C0EB3875A}" presName="hierRoot2" presStyleCnt="0">
        <dgm:presLayoutVars>
          <dgm:hierBranch val="init"/>
        </dgm:presLayoutVars>
      </dgm:prSet>
      <dgm:spPr/>
    </dgm:pt>
    <dgm:pt modelId="{A8C76186-AD8F-4B13-861C-7EBF67E0A4B3}" type="pres">
      <dgm:prSet presAssocID="{C72BB526-5EDD-47FB-B11D-437C0EB3875A}" presName="rootComposite" presStyleCnt="0"/>
      <dgm:spPr/>
    </dgm:pt>
    <dgm:pt modelId="{BAB4B189-ACCB-482B-8CB9-4671E1E0FC56}" type="pres">
      <dgm:prSet presAssocID="{C72BB526-5EDD-47FB-B11D-437C0EB3875A}" presName="rootText" presStyleLbl="node2" presStyleIdx="2" presStyleCnt="3">
        <dgm:presLayoutVars>
          <dgm:chPref val="3"/>
        </dgm:presLayoutVars>
      </dgm:prSet>
      <dgm:spPr/>
      <dgm:t>
        <a:bodyPr/>
        <a:lstStyle/>
        <a:p>
          <a:endParaRPr lang="en-GB"/>
        </a:p>
      </dgm:t>
    </dgm:pt>
    <dgm:pt modelId="{4CB0FA2B-9F83-4C93-BE2C-1775305BCC2F}" type="pres">
      <dgm:prSet presAssocID="{C72BB526-5EDD-47FB-B11D-437C0EB3875A}" presName="rootConnector" presStyleLbl="node2" presStyleIdx="2" presStyleCnt="3"/>
      <dgm:spPr/>
      <dgm:t>
        <a:bodyPr/>
        <a:lstStyle/>
        <a:p>
          <a:endParaRPr lang="en-GB"/>
        </a:p>
      </dgm:t>
    </dgm:pt>
    <dgm:pt modelId="{23D4AB25-91C8-4980-BEC2-DB22555602FA}" type="pres">
      <dgm:prSet presAssocID="{C72BB526-5EDD-47FB-B11D-437C0EB3875A}" presName="hierChild4" presStyleCnt="0"/>
      <dgm:spPr/>
    </dgm:pt>
    <dgm:pt modelId="{5FABD71A-8DB1-4812-981A-79D9B34414FB}" type="pres">
      <dgm:prSet presAssocID="{C72BB526-5EDD-47FB-B11D-437C0EB3875A}" presName="hierChild5" presStyleCnt="0"/>
      <dgm:spPr/>
    </dgm:pt>
    <dgm:pt modelId="{FD0801A3-E8F9-4880-AC7A-2EBC1870B362}" type="pres">
      <dgm:prSet presAssocID="{6D38FB24-F532-4247-AD17-3067944CECE2}" presName="hierChild3" presStyleCnt="0"/>
      <dgm:spPr/>
    </dgm:pt>
  </dgm:ptLst>
  <dgm:cxnLst>
    <dgm:cxn modelId="{3922772A-B5BB-4C51-A85A-F33A59113690}" type="presOf" srcId="{6D38FB24-F532-4247-AD17-3067944CECE2}" destId="{250BDC93-B82A-4832-869A-9D15B11DD540}" srcOrd="0" destOrd="0" presId="urn:microsoft.com/office/officeart/2005/8/layout/orgChart1"/>
    <dgm:cxn modelId="{BCC8F11B-845B-4FD8-A86E-EC6AF2885CED}" type="presOf" srcId="{C72BB526-5EDD-47FB-B11D-437C0EB3875A}" destId="{4CB0FA2B-9F83-4C93-BE2C-1775305BCC2F}" srcOrd="1" destOrd="0" presId="urn:microsoft.com/office/officeart/2005/8/layout/orgChart1"/>
    <dgm:cxn modelId="{A27E3CB8-B3B8-4A2F-A3DE-647CBFDF4ACF}" srcId="{61152086-A140-4870-90C5-034E0B44022B}" destId="{6D38FB24-F532-4247-AD17-3067944CECE2}" srcOrd="0" destOrd="0" parTransId="{528ECF5E-4E93-4C4C-B4C7-CC91ED61F282}" sibTransId="{503D712D-5D0F-4BF8-ABA6-63B8C767A5B0}"/>
    <dgm:cxn modelId="{D38B9595-2B49-47C8-9D1B-0ACF5341782D}" type="presOf" srcId="{C72BB526-5EDD-47FB-B11D-437C0EB3875A}" destId="{BAB4B189-ACCB-482B-8CB9-4671E1E0FC56}" srcOrd="0" destOrd="0" presId="urn:microsoft.com/office/officeart/2005/8/layout/orgChart1"/>
    <dgm:cxn modelId="{D7233D79-C684-4B67-8694-EF6CB1401CBB}" type="presOf" srcId="{827CC01C-282F-4F5C-834D-24D5211A4FBF}" destId="{47F1B689-9257-4316-9E62-E720B2DF998C}" srcOrd="1" destOrd="0" presId="urn:microsoft.com/office/officeart/2005/8/layout/orgChart1"/>
    <dgm:cxn modelId="{1FE68527-208A-4F9C-A93D-BFF9FF9820BB}" type="presOf" srcId="{6D38FB24-F532-4247-AD17-3067944CECE2}" destId="{98E6B7A6-2E7A-4849-AFDD-7728695B70C7}" srcOrd="1" destOrd="0" presId="urn:microsoft.com/office/officeart/2005/8/layout/orgChart1"/>
    <dgm:cxn modelId="{DBE4A26A-7D2A-4F89-8B0E-C7E271C33988}" srcId="{6D38FB24-F532-4247-AD17-3067944CECE2}" destId="{C72BB526-5EDD-47FB-B11D-437C0EB3875A}" srcOrd="2" destOrd="0" parTransId="{162D06E3-32BE-4BA9-AE83-E96491DCEBE0}" sibTransId="{8CD81528-C0BA-412C-8247-C5528DFF1C73}"/>
    <dgm:cxn modelId="{5A416F37-5E3A-4859-AA80-80D15A8B81A1}" type="presOf" srcId="{A7720614-60B9-477C-8436-BFD7D0949399}" destId="{C17459CA-F6A2-449E-B66B-D7544C4F8107}" srcOrd="0" destOrd="0" presId="urn:microsoft.com/office/officeart/2005/8/layout/orgChart1"/>
    <dgm:cxn modelId="{C02140B2-9129-43BE-9A40-FAF95353A617}" srcId="{6D38FB24-F532-4247-AD17-3067944CECE2}" destId="{A7720614-60B9-477C-8436-BFD7D0949399}" srcOrd="0" destOrd="0" parTransId="{6AAE7F14-B3C4-4D5C-B1A7-E281DE3AC1BF}" sibTransId="{97B95932-2A93-4881-8F93-7B6912BBE33A}"/>
    <dgm:cxn modelId="{D42761A6-BAC7-40EA-A590-1A7F425E8E72}" type="presOf" srcId="{BE155D0A-6E1B-494E-853F-9C050C85AF7A}" destId="{615231A0-A0C3-4CA5-8418-39F6B54C3B20}" srcOrd="0" destOrd="0" presId="urn:microsoft.com/office/officeart/2005/8/layout/orgChart1"/>
    <dgm:cxn modelId="{BDD03C5E-39E2-4729-8D91-419B623440F8}" srcId="{6D38FB24-F532-4247-AD17-3067944CECE2}" destId="{827CC01C-282F-4F5C-834D-24D5211A4FBF}" srcOrd="1" destOrd="0" parTransId="{BE155D0A-6E1B-494E-853F-9C050C85AF7A}" sibTransId="{04DC4BE8-B4B9-423C-9B1B-A500F31F7172}"/>
    <dgm:cxn modelId="{52CD24C2-6DC7-4148-8DA0-908C4DD8E05D}" type="presOf" srcId="{827CC01C-282F-4F5C-834D-24D5211A4FBF}" destId="{383D9D12-61FC-4C2D-8F59-8355FC475A30}" srcOrd="0" destOrd="0" presId="urn:microsoft.com/office/officeart/2005/8/layout/orgChart1"/>
    <dgm:cxn modelId="{488F4DBC-0DD0-45CE-95B5-70E8ABC336DB}" type="presOf" srcId="{6AAE7F14-B3C4-4D5C-B1A7-E281DE3AC1BF}" destId="{6893CBCD-3C7A-400D-A2D5-00CADB662593}" srcOrd="0" destOrd="0" presId="urn:microsoft.com/office/officeart/2005/8/layout/orgChart1"/>
    <dgm:cxn modelId="{E736EC74-0B35-4E79-8054-A21F13A18665}" type="presOf" srcId="{A7720614-60B9-477C-8436-BFD7D0949399}" destId="{F7548F8A-91DF-466D-AD01-32DCAE758AD3}" srcOrd="1" destOrd="0" presId="urn:microsoft.com/office/officeart/2005/8/layout/orgChart1"/>
    <dgm:cxn modelId="{D3F48D00-0C91-43D0-B004-34934900857D}" type="presOf" srcId="{162D06E3-32BE-4BA9-AE83-E96491DCEBE0}" destId="{8D4366AB-B301-4C6E-AB34-EA48E47ADB73}" srcOrd="0" destOrd="0" presId="urn:microsoft.com/office/officeart/2005/8/layout/orgChart1"/>
    <dgm:cxn modelId="{0E93FB99-21BF-4D54-8932-064683DDE9A0}" type="presOf" srcId="{61152086-A140-4870-90C5-034E0B44022B}" destId="{26DA2C8E-9584-44A1-9598-A18AB858F5ED}" srcOrd="0" destOrd="0" presId="urn:microsoft.com/office/officeart/2005/8/layout/orgChart1"/>
    <dgm:cxn modelId="{43D1EA64-FA62-4D57-A8F0-D6F76EFB7400}" type="presParOf" srcId="{26DA2C8E-9584-44A1-9598-A18AB858F5ED}" destId="{88EE6CCE-58C1-4423-94AF-22162772EDB7}" srcOrd="0" destOrd="0" presId="urn:microsoft.com/office/officeart/2005/8/layout/orgChart1"/>
    <dgm:cxn modelId="{4D689DD2-51F0-485B-A49D-8602F04F5D02}" type="presParOf" srcId="{88EE6CCE-58C1-4423-94AF-22162772EDB7}" destId="{F34C043B-EFC7-4C63-9EF8-1359DF59F5EB}" srcOrd="0" destOrd="0" presId="urn:microsoft.com/office/officeart/2005/8/layout/orgChart1"/>
    <dgm:cxn modelId="{E628466B-B55E-4FC5-AD73-8A3E556C75B3}" type="presParOf" srcId="{F34C043B-EFC7-4C63-9EF8-1359DF59F5EB}" destId="{250BDC93-B82A-4832-869A-9D15B11DD540}" srcOrd="0" destOrd="0" presId="urn:microsoft.com/office/officeart/2005/8/layout/orgChart1"/>
    <dgm:cxn modelId="{461155FB-194C-46EF-A00E-6014830126D4}" type="presParOf" srcId="{F34C043B-EFC7-4C63-9EF8-1359DF59F5EB}" destId="{98E6B7A6-2E7A-4849-AFDD-7728695B70C7}" srcOrd="1" destOrd="0" presId="urn:microsoft.com/office/officeart/2005/8/layout/orgChart1"/>
    <dgm:cxn modelId="{6E638A08-ABB6-4FDD-9293-3672D51A0D3D}" type="presParOf" srcId="{88EE6CCE-58C1-4423-94AF-22162772EDB7}" destId="{5020E57F-B752-4CB5-B589-457C451BE960}" srcOrd="1" destOrd="0" presId="urn:microsoft.com/office/officeart/2005/8/layout/orgChart1"/>
    <dgm:cxn modelId="{C1751B9F-CEB1-4EE4-A3FD-A5E7B9DC7993}" type="presParOf" srcId="{5020E57F-B752-4CB5-B589-457C451BE960}" destId="{6893CBCD-3C7A-400D-A2D5-00CADB662593}" srcOrd="0" destOrd="0" presId="urn:microsoft.com/office/officeart/2005/8/layout/orgChart1"/>
    <dgm:cxn modelId="{364CA49C-8073-41D6-8814-580551BA7792}" type="presParOf" srcId="{5020E57F-B752-4CB5-B589-457C451BE960}" destId="{19AE33D3-7AC9-4624-970E-EAA1A1ED7B58}" srcOrd="1" destOrd="0" presId="urn:microsoft.com/office/officeart/2005/8/layout/orgChart1"/>
    <dgm:cxn modelId="{432368DF-78AE-4A10-A04D-7F0D28B47F9F}" type="presParOf" srcId="{19AE33D3-7AC9-4624-970E-EAA1A1ED7B58}" destId="{D0B28FFA-2248-4A62-8544-ABF2851C72AE}" srcOrd="0" destOrd="0" presId="urn:microsoft.com/office/officeart/2005/8/layout/orgChart1"/>
    <dgm:cxn modelId="{4B7977C6-7941-4584-88FA-D7FC2C67F972}" type="presParOf" srcId="{D0B28FFA-2248-4A62-8544-ABF2851C72AE}" destId="{C17459CA-F6A2-449E-B66B-D7544C4F8107}" srcOrd="0" destOrd="0" presId="urn:microsoft.com/office/officeart/2005/8/layout/orgChart1"/>
    <dgm:cxn modelId="{3362CCDA-94E8-4DE9-9B57-367EF5739CDA}" type="presParOf" srcId="{D0B28FFA-2248-4A62-8544-ABF2851C72AE}" destId="{F7548F8A-91DF-466D-AD01-32DCAE758AD3}" srcOrd="1" destOrd="0" presId="urn:microsoft.com/office/officeart/2005/8/layout/orgChart1"/>
    <dgm:cxn modelId="{B2819131-550C-4D38-B4DF-6CC3F1290185}" type="presParOf" srcId="{19AE33D3-7AC9-4624-970E-EAA1A1ED7B58}" destId="{3772DA43-EA4A-456E-839A-47779AEDF02D}" srcOrd="1" destOrd="0" presId="urn:microsoft.com/office/officeart/2005/8/layout/orgChart1"/>
    <dgm:cxn modelId="{205E2A5C-E2C0-4E5D-8E97-1722CB6CBCCE}" type="presParOf" srcId="{19AE33D3-7AC9-4624-970E-EAA1A1ED7B58}" destId="{5A8404ED-9943-46D6-8805-7B72C333F0E3}" srcOrd="2" destOrd="0" presId="urn:microsoft.com/office/officeart/2005/8/layout/orgChart1"/>
    <dgm:cxn modelId="{1DA515FD-C313-43DC-91FB-C6278D8822F0}" type="presParOf" srcId="{5020E57F-B752-4CB5-B589-457C451BE960}" destId="{615231A0-A0C3-4CA5-8418-39F6B54C3B20}" srcOrd="2" destOrd="0" presId="urn:microsoft.com/office/officeart/2005/8/layout/orgChart1"/>
    <dgm:cxn modelId="{891527B6-713E-4D8E-A4FF-9AA5590B47C4}" type="presParOf" srcId="{5020E57F-B752-4CB5-B589-457C451BE960}" destId="{4BF7EE7B-EF9E-4770-9290-8773903EBD60}" srcOrd="3" destOrd="0" presId="urn:microsoft.com/office/officeart/2005/8/layout/orgChart1"/>
    <dgm:cxn modelId="{8AA0FE5C-0309-4A92-A9E4-42E3ADC25E79}" type="presParOf" srcId="{4BF7EE7B-EF9E-4770-9290-8773903EBD60}" destId="{14AD1B03-2198-4AA0-805A-9B5C85AF5332}" srcOrd="0" destOrd="0" presId="urn:microsoft.com/office/officeart/2005/8/layout/orgChart1"/>
    <dgm:cxn modelId="{3355FF28-F6A0-48B3-BD2C-1A9A499FCED0}" type="presParOf" srcId="{14AD1B03-2198-4AA0-805A-9B5C85AF5332}" destId="{383D9D12-61FC-4C2D-8F59-8355FC475A30}" srcOrd="0" destOrd="0" presId="urn:microsoft.com/office/officeart/2005/8/layout/orgChart1"/>
    <dgm:cxn modelId="{2649E92E-FE42-456C-B80A-5BE3DF48FBDE}" type="presParOf" srcId="{14AD1B03-2198-4AA0-805A-9B5C85AF5332}" destId="{47F1B689-9257-4316-9E62-E720B2DF998C}" srcOrd="1" destOrd="0" presId="urn:microsoft.com/office/officeart/2005/8/layout/orgChart1"/>
    <dgm:cxn modelId="{DDD67EC1-4AEE-48AB-B160-B26872AEFDB7}" type="presParOf" srcId="{4BF7EE7B-EF9E-4770-9290-8773903EBD60}" destId="{05C807CC-D38A-4BD3-8104-834C526E0095}" srcOrd="1" destOrd="0" presId="urn:microsoft.com/office/officeart/2005/8/layout/orgChart1"/>
    <dgm:cxn modelId="{049F1961-A048-42C2-8B50-D75C60712BC2}" type="presParOf" srcId="{4BF7EE7B-EF9E-4770-9290-8773903EBD60}" destId="{AFB84BA0-47E7-4B13-A7CA-5CF74B812122}" srcOrd="2" destOrd="0" presId="urn:microsoft.com/office/officeart/2005/8/layout/orgChart1"/>
    <dgm:cxn modelId="{DB8E3D14-444E-4C0E-9A30-EE0BD63ECA18}" type="presParOf" srcId="{5020E57F-B752-4CB5-B589-457C451BE960}" destId="{8D4366AB-B301-4C6E-AB34-EA48E47ADB73}" srcOrd="4" destOrd="0" presId="urn:microsoft.com/office/officeart/2005/8/layout/orgChart1"/>
    <dgm:cxn modelId="{A2087839-CDEB-4C6A-8C61-94A83ED56159}" type="presParOf" srcId="{5020E57F-B752-4CB5-B589-457C451BE960}" destId="{0BBE2CE1-7A45-43CB-95AF-CD508CC60B9A}" srcOrd="5" destOrd="0" presId="urn:microsoft.com/office/officeart/2005/8/layout/orgChart1"/>
    <dgm:cxn modelId="{8964DE71-9754-44A1-B78E-87CA934AADBE}" type="presParOf" srcId="{0BBE2CE1-7A45-43CB-95AF-CD508CC60B9A}" destId="{A8C76186-AD8F-4B13-861C-7EBF67E0A4B3}" srcOrd="0" destOrd="0" presId="urn:microsoft.com/office/officeart/2005/8/layout/orgChart1"/>
    <dgm:cxn modelId="{AD55F93A-DDFF-410E-9FB3-D31F1035088C}" type="presParOf" srcId="{A8C76186-AD8F-4B13-861C-7EBF67E0A4B3}" destId="{BAB4B189-ACCB-482B-8CB9-4671E1E0FC56}" srcOrd="0" destOrd="0" presId="urn:microsoft.com/office/officeart/2005/8/layout/orgChart1"/>
    <dgm:cxn modelId="{7CD91E81-F3D9-4D4A-B0F7-09EE198B2C48}" type="presParOf" srcId="{A8C76186-AD8F-4B13-861C-7EBF67E0A4B3}" destId="{4CB0FA2B-9F83-4C93-BE2C-1775305BCC2F}" srcOrd="1" destOrd="0" presId="urn:microsoft.com/office/officeart/2005/8/layout/orgChart1"/>
    <dgm:cxn modelId="{52480003-8153-42BE-A927-7DEE3C3392A6}" type="presParOf" srcId="{0BBE2CE1-7A45-43CB-95AF-CD508CC60B9A}" destId="{23D4AB25-91C8-4980-BEC2-DB22555602FA}" srcOrd="1" destOrd="0" presId="urn:microsoft.com/office/officeart/2005/8/layout/orgChart1"/>
    <dgm:cxn modelId="{865BE328-3DB9-4EEF-A28F-0F595042C176}" type="presParOf" srcId="{0BBE2CE1-7A45-43CB-95AF-CD508CC60B9A}" destId="{5FABD71A-8DB1-4812-981A-79D9B34414FB}" srcOrd="2" destOrd="0" presId="urn:microsoft.com/office/officeart/2005/8/layout/orgChart1"/>
    <dgm:cxn modelId="{12293D6C-30A5-4F7F-AFD7-5D16A7D3B4B8}" type="presParOf" srcId="{88EE6CCE-58C1-4423-94AF-22162772EDB7}" destId="{FD0801A3-E8F9-4880-AC7A-2EBC1870B362}"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D59A7-0306-4B33-B772-91DFB737DC44}">
      <dsp:nvSpPr>
        <dsp:cNvPr id="0" name=""/>
        <dsp:cNvSpPr/>
      </dsp:nvSpPr>
      <dsp:spPr>
        <a:xfrm>
          <a:off x="-3186217" y="-490336"/>
          <a:ext cx="3800073" cy="3800073"/>
        </a:xfrm>
        <a:prstGeom prst="blockArc">
          <a:avLst>
            <a:gd name="adj1" fmla="val 18900000"/>
            <a:gd name="adj2" fmla="val 2700000"/>
            <a:gd name="adj3" fmla="val 568"/>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EDEA9D-ECE0-46CB-9AEB-A94E9CC597E2}">
      <dsp:nvSpPr>
        <dsp:cNvPr id="0" name=""/>
        <dsp:cNvSpPr/>
      </dsp:nvSpPr>
      <dsp:spPr>
        <a:xfrm>
          <a:off x="269529" y="176156"/>
          <a:ext cx="4847965" cy="35253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827" tIns="30480" rIns="30480" bIns="30480" numCol="1" spcCol="1270" anchor="ctr" anchorCtr="0">
          <a:noAutofit/>
        </a:bodyPr>
        <a:lstStyle/>
        <a:p>
          <a:pPr lvl="0" algn="l"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политические и социальные компетенции</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69529" y="176156"/>
        <a:ext cx="4847965" cy="352537"/>
      </dsp:txXfrm>
    </dsp:sp>
    <dsp:sp modelId="{884E284F-27DC-4B11-AA9F-9439BB18966F}">
      <dsp:nvSpPr>
        <dsp:cNvPr id="0" name=""/>
        <dsp:cNvSpPr/>
      </dsp:nvSpPr>
      <dsp:spPr>
        <a:xfrm>
          <a:off x="49193" y="132088"/>
          <a:ext cx="440672" cy="440672"/>
        </a:xfrm>
        <a:prstGeom prst="ellipse">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9ABCAA-6F74-4D43-97A1-A741D8EA9E26}">
      <dsp:nvSpPr>
        <dsp:cNvPr id="0" name=""/>
        <dsp:cNvSpPr/>
      </dsp:nvSpPr>
      <dsp:spPr>
        <a:xfrm>
          <a:off x="522147" y="704793"/>
          <a:ext cx="4595347" cy="352537"/>
        </a:xfrm>
        <a:prstGeom prst="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827" tIns="30480" rIns="30480" bIns="30480" numCol="1" spcCol="1270" anchor="ctr" anchorCtr="0">
          <a:noAutofit/>
        </a:bodyPr>
        <a:lstStyle/>
        <a:p>
          <a:pPr lvl="0" algn="l"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компетенции, связанные с жизнью в многокультурном обществе</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522147" y="704793"/>
        <a:ext cx="4595347" cy="352537"/>
      </dsp:txXfrm>
    </dsp:sp>
    <dsp:sp modelId="{27364ACB-8F84-45D0-BA6F-9EB001E3C007}">
      <dsp:nvSpPr>
        <dsp:cNvPr id="0" name=""/>
        <dsp:cNvSpPr/>
      </dsp:nvSpPr>
      <dsp:spPr>
        <a:xfrm>
          <a:off x="301811" y="660726"/>
          <a:ext cx="440672" cy="440672"/>
        </a:xfrm>
        <a:prstGeom prst="ellipse">
          <a:avLst/>
        </a:prstGeom>
        <a:solidFill>
          <a:schemeClr val="lt1">
            <a:hueOff val="0"/>
            <a:satOff val="0"/>
            <a:lumOff val="0"/>
            <a:alphaOff val="0"/>
          </a:schemeClr>
        </a:solidFill>
        <a:ln w="12700" cap="flat" cmpd="sng" algn="ctr">
          <a:solidFill>
            <a:schemeClr val="accent4">
              <a:hueOff val="2598923"/>
              <a:satOff val="-11992"/>
              <a:lumOff val="441"/>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C47FF8-9550-4E30-B3FE-3F4CFDBFE907}">
      <dsp:nvSpPr>
        <dsp:cNvPr id="0" name=""/>
        <dsp:cNvSpPr/>
      </dsp:nvSpPr>
      <dsp:spPr>
        <a:xfrm>
          <a:off x="599681" y="1233431"/>
          <a:ext cx="4517814" cy="352537"/>
        </a:xfrm>
        <a:prstGeom prst="rec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827" tIns="30480" rIns="30480" bIns="30480" numCol="1" spcCol="1270" anchor="ctr" anchorCtr="0">
          <a:noAutofit/>
        </a:bodyPr>
        <a:lstStyle/>
        <a:p>
          <a:pPr lvl="0" algn="l"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компетенции, относящиеся к владению (</a:t>
          </a:r>
          <a:r>
            <a:rPr lang="en-GB" sz="1200" b="0" i="1" kern="1200">
              <a:solidFill>
                <a:sysClr val="windowText" lastClr="000000"/>
              </a:solidFill>
              <a:latin typeface="Times New Roman" panose="02020603050405020304" pitchFamily="18" charset="0"/>
              <a:cs typeface="Times New Roman" panose="02020603050405020304" pitchFamily="18" charset="0"/>
            </a:rPr>
            <a:t>mastery</a:t>
          </a:r>
          <a:r>
            <a:rPr lang="ru-RU" sz="1200" b="0" i="1" kern="1200">
              <a:solidFill>
                <a:sysClr val="windowText" lastClr="000000"/>
              </a:solidFill>
              <a:latin typeface="Times New Roman" panose="02020603050405020304" pitchFamily="18" charset="0"/>
              <a:cs typeface="Times New Roman" panose="02020603050405020304" pitchFamily="18" charset="0"/>
            </a:rPr>
            <a:t>) устной и письменной коммуникацией</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599681" y="1233431"/>
        <a:ext cx="4517814" cy="352537"/>
      </dsp:txXfrm>
    </dsp:sp>
    <dsp:sp modelId="{4B1F046F-6136-4794-8427-90B0878D0017}">
      <dsp:nvSpPr>
        <dsp:cNvPr id="0" name=""/>
        <dsp:cNvSpPr/>
      </dsp:nvSpPr>
      <dsp:spPr>
        <a:xfrm>
          <a:off x="379345" y="1189363"/>
          <a:ext cx="440672" cy="440672"/>
        </a:xfrm>
        <a:prstGeom prst="ellipse">
          <a:avLst/>
        </a:prstGeom>
        <a:solidFill>
          <a:schemeClr val="lt1">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04C85F-39EC-4482-BD0E-23CC278F075A}">
      <dsp:nvSpPr>
        <dsp:cNvPr id="0" name=""/>
        <dsp:cNvSpPr/>
      </dsp:nvSpPr>
      <dsp:spPr>
        <a:xfrm>
          <a:off x="522147" y="1762068"/>
          <a:ext cx="4595347" cy="352537"/>
        </a:xfrm>
        <a:prstGeom prst="rect">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827" tIns="30480" rIns="30480" bIns="30480" numCol="1" spcCol="1270" anchor="ctr" anchorCtr="0">
          <a:noAutofit/>
        </a:bodyPr>
        <a:lstStyle/>
        <a:p>
          <a:pPr lvl="0" algn="l"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компетенции, связанные с возрастанием информатизации общества</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522147" y="1762068"/>
        <a:ext cx="4595347" cy="352537"/>
      </dsp:txXfrm>
    </dsp:sp>
    <dsp:sp modelId="{D56D9D5C-0A58-4AD1-92C1-7A79C6806AB7}">
      <dsp:nvSpPr>
        <dsp:cNvPr id="0" name=""/>
        <dsp:cNvSpPr/>
      </dsp:nvSpPr>
      <dsp:spPr>
        <a:xfrm>
          <a:off x="301811" y="1718001"/>
          <a:ext cx="440672" cy="440672"/>
        </a:xfrm>
        <a:prstGeom prst="ellipse">
          <a:avLst/>
        </a:prstGeom>
        <a:solidFill>
          <a:schemeClr val="lt1">
            <a:hueOff val="0"/>
            <a:satOff val="0"/>
            <a:lumOff val="0"/>
            <a:alphaOff val="0"/>
          </a:schemeClr>
        </a:solidFill>
        <a:ln w="12700" cap="flat" cmpd="sng" algn="ctr">
          <a:solidFill>
            <a:schemeClr val="accent4">
              <a:hueOff val="7796769"/>
              <a:satOff val="-35976"/>
              <a:lumOff val="1324"/>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4391CA-9302-4D32-B205-085B667E376B}">
      <dsp:nvSpPr>
        <dsp:cNvPr id="0" name=""/>
        <dsp:cNvSpPr/>
      </dsp:nvSpPr>
      <dsp:spPr>
        <a:xfrm>
          <a:off x="269529" y="2290706"/>
          <a:ext cx="4847965" cy="352537"/>
        </a:xfrm>
        <a:prstGeom prst="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827" tIns="30480" rIns="30480" bIns="30480" numCol="1" spcCol="1270" anchor="ctr" anchorCtr="0">
          <a:noAutofit/>
        </a:bodyPr>
        <a:lstStyle/>
        <a:p>
          <a:pPr lvl="0" algn="l"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способность учиться на протяжении жизни в качестве основы непрерывного обучения </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69529" y="2290706"/>
        <a:ext cx="4847965" cy="352537"/>
      </dsp:txXfrm>
    </dsp:sp>
    <dsp:sp modelId="{25DFE39A-CBC8-48FD-BA28-3425D3D0949E}">
      <dsp:nvSpPr>
        <dsp:cNvPr id="0" name=""/>
        <dsp:cNvSpPr/>
      </dsp:nvSpPr>
      <dsp:spPr>
        <a:xfrm>
          <a:off x="49193" y="2246638"/>
          <a:ext cx="440672" cy="440672"/>
        </a:xfrm>
        <a:prstGeom prst="ellipse">
          <a:avLst/>
        </a:prstGeom>
        <a:solidFill>
          <a:schemeClr val="lt1">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6967B-9FD5-42B0-94CA-4DC291832E47}">
      <dsp:nvSpPr>
        <dsp:cNvPr id="0" name=""/>
        <dsp:cNvSpPr/>
      </dsp:nvSpPr>
      <dsp:spPr>
        <a:xfrm rot="16200000">
          <a:off x="-1304520" y="2029014"/>
          <a:ext cx="3051392" cy="22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38897" bIns="0" numCol="1" spcCol="1270" anchor="t" anchorCtr="0">
          <a:noAutofit/>
        </a:bodyPr>
        <a:lstStyle/>
        <a:p>
          <a:pPr lvl="0" algn="ctr" defTabSz="488950">
            <a:lnSpc>
              <a:spcPct val="90000"/>
            </a:lnSpc>
            <a:spcBef>
              <a:spcPct val="0"/>
            </a:spcBef>
            <a:spcAft>
              <a:spcPct val="35000"/>
            </a:spcAft>
          </a:pPr>
          <a:r>
            <a:rPr lang="kk-KZ"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Что мотивирует Вас при изучении языков?</a:t>
          </a:r>
          <a:endParaRPr lang="ru-RU"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04520" y="2029014"/>
        <a:ext cx="3051392" cy="224093"/>
      </dsp:txXfrm>
    </dsp:sp>
    <dsp:sp modelId="{EF2541A1-49C7-4AC5-A034-A95EE9663137}">
      <dsp:nvSpPr>
        <dsp:cNvPr id="0" name=""/>
        <dsp:cNvSpPr/>
      </dsp:nvSpPr>
      <dsp:spPr>
        <a:xfrm>
          <a:off x="379725" y="615364"/>
          <a:ext cx="2291112" cy="3051392"/>
        </a:xfrm>
        <a:prstGeom prst="rect">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338897" rIns="78232" bIns="78232" numCol="1" spcCol="1270" anchor="t" anchorCtr="0">
          <a:noAutofit/>
        </a:bodyPr>
        <a:lstStyle/>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Профессиональный интерес</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Перспективы хорошего трудоустройства</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Учеба/работа за рубежом</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Возможност по направлению деятельности</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Различный контент на иностранном языке</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Актуальная база научной информации</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Путешествия</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Общение с иностранцами/ другими народами (международное общение)</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Изучение культуры, менталитета</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Расширение кругозора/</a:t>
          </a: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 самосовершенствование</a:t>
          </a:r>
        </a:p>
      </dsp:txBody>
      <dsp:txXfrm>
        <a:off x="379725" y="615364"/>
        <a:ext cx="2291112" cy="3051392"/>
      </dsp:txXfrm>
    </dsp:sp>
    <dsp:sp modelId="{513ADF20-8790-4F5F-BF1E-6F112D0A879B}">
      <dsp:nvSpPr>
        <dsp:cNvPr id="0" name=""/>
        <dsp:cNvSpPr/>
      </dsp:nvSpPr>
      <dsp:spPr>
        <a:xfrm>
          <a:off x="29045" y="0"/>
          <a:ext cx="768522" cy="768522"/>
        </a:xfrm>
        <a:prstGeom prst="rect">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BB1B2E2-7860-4F9A-806D-4F42EC2F1243}">
      <dsp:nvSpPr>
        <dsp:cNvPr id="0" name=""/>
        <dsp:cNvSpPr/>
      </dsp:nvSpPr>
      <dsp:spPr>
        <a:xfrm rot="16200000">
          <a:off x="1523734" y="1822959"/>
          <a:ext cx="3051392" cy="620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38897" bIns="0" numCol="1" spcCol="1270" anchor="t" anchorCtr="0">
          <a:noAutofit/>
        </a:bodyPr>
        <a:lstStyle/>
        <a:p>
          <a:pPr lvl="0" algn="r" defTabSz="488950">
            <a:lnSpc>
              <a:spcPct val="90000"/>
            </a:lnSpc>
            <a:spcBef>
              <a:spcPct val="0"/>
            </a:spcBef>
            <a:spcAft>
              <a:spcPct val="35000"/>
            </a:spcAft>
          </a:pPr>
          <a:r>
            <a:rPr lang="ru-RU"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Что требуется для внедрения трехъязычного /полиязычного/ образования в Казахстане?</a:t>
          </a:r>
        </a:p>
      </dsp:txBody>
      <dsp:txXfrm>
        <a:off x="1523734" y="1822959"/>
        <a:ext cx="3051392" cy="620274"/>
      </dsp:txXfrm>
    </dsp:sp>
    <dsp:sp modelId="{278287CF-C442-4E33-8B58-23229E46C096}">
      <dsp:nvSpPr>
        <dsp:cNvPr id="0" name=""/>
        <dsp:cNvSpPr/>
      </dsp:nvSpPr>
      <dsp:spPr>
        <a:xfrm>
          <a:off x="3321189" y="462108"/>
          <a:ext cx="2332187" cy="3325682"/>
        </a:xfrm>
        <a:prstGeom prst="rect">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338897" rIns="78232" bIns="7823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Разработка привлекательной методики преподавания</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Квалифицированные кадры/специалисты</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Иностранные педагоги/носители языка</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Системный подход (реформа образования, обновление образовательной базы)</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Требования на законодательном уровне</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Классы, оборудованными достижениями </a:t>
          </a:r>
          <a:r>
            <a:rPr lang="en-GB" sz="1100" kern="1200">
              <a:solidFill>
                <a:sysClr val="windowText" lastClr="000000"/>
              </a:solidFill>
              <a:latin typeface="Times New Roman" panose="02020603050405020304" pitchFamily="18" charset="0"/>
              <a:ea typeface="+mn-ea"/>
              <a:cs typeface="Times New Roman" panose="02020603050405020304" pitchFamily="18" charset="0"/>
            </a:rPr>
            <a:t>IT</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Финансирование</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Наличие профессиональной литературы</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Доступные дополнительные курсы иностранных языков</a:t>
          </a:r>
        </a:p>
        <a:p>
          <a:pPr marL="57150" lvl="1" indent="-57150" algn="l" defTabSz="488950">
            <a:lnSpc>
              <a:spcPct val="90000"/>
            </a:lnSpc>
            <a:spcBef>
              <a:spcPct val="0"/>
            </a:spcBef>
            <a:spcAft>
              <a:spcPct val="15000"/>
            </a:spcAft>
            <a:buChar char="••"/>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Мотивация для обучающихся</a:t>
          </a:r>
        </a:p>
        <a:p>
          <a:pPr marL="57150" lvl="1" indent="-57150" algn="l" defTabSz="488950">
            <a:lnSpc>
              <a:spcPct val="90000"/>
            </a:lnSpc>
            <a:spcBef>
              <a:spcPct val="0"/>
            </a:spcBef>
            <a:spcAft>
              <a:spcPct val="15000"/>
            </a:spcAft>
            <a:buChar char="••"/>
          </a:pP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endParaRPr lang="ru-RU"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321189" y="462108"/>
        <a:ext cx="2332187" cy="3325682"/>
      </dsp:txXfrm>
    </dsp:sp>
    <dsp:sp modelId="{EC23434F-9B9C-4715-A9CE-596DA512AD17}">
      <dsp:nvSpPr>
        <dsp:cNvPr id="0" name=""/>
        <dsp:cNvSpPr/>
      </dsp:nvSpPr>
      <dsp:spPr>
        <a:xfrm>
          <a:off x="3062726" y="0"/>
          <a:ext cx="768522" cy="768522"/>
        </a:xfrm>
        <a:prstGeom prst="rect">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07AA7-19E0-4ABD-92D8-4765E0F96C10}">
      <dsp:nvSpPr>
        <dsp:cNvPr id="0" name=""/>
        <dsp:cNvSpPr/>
      </dsp:nvSpPr>
      <dsp:spPr>
        <a:xfrm rot="5400000">
          <a:off x="-108353" y="110103"/>
          <a:ext cx="722357" cy="505650"/>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GB" sz="600" kern="1200"/>
        </a:p>
      </dsp:txBody>
      <dsp:txXfrm rot="-5400000">
        <a:off x="1" y="254574"/>
        <a:ext cx="505650" cy="216707"/>
      </dsp:txXfrm>
    </dsp:sp>
    <dsp:sp modelId="{18E66B44-69C2-4C7C-B920-BC31B3273D96}">
      <dsp:nvSpPr>
        <dsp:cNvPr id="0" name=""/>
        <dsp:cNvSpPr/>
      </dsp:nvSpPr>
      <dsp:spPr>
        <a:xfrm rot="5400000">
          <a:off x="2498865" y="-1991465"/>
          <a:ext cx="469532" cy="445596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Ценностно-смысловые компетенции</a:t>
          </a:r>
          <a:endParaRPr lang="en-GB" sz="1200" b="0" i="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Общекультурные компетенции</a:t>
          </a:r>
          <a:endParaRPr lang="en-GB" sz="1200" b="0" i="1" kern="1200">
            <a:latin typeface="Times New Roman" panose="02020603050405020304" pitchFamily="18" charset="0"/>
            <a:cs typeface="Times New Roman" panose="02020603050405020304" pitchFamily="18" charset="0"/>
          </a:endParaRPr>
        </a:p>
      </dsp:txBody>
      <dsp:txXfrm rot="-5400000">
        <a:off x="505650" y="24671"/>
        <a:ext cx="4433042" cy="423690"/>
      </dsp:txXfrm>
    </dsp:sp>
    <dsp:sp modelId="{F7DE5485-1674-45DD-B6B6-E05B9249E50B}">
      <dsp:nvSpPr>
        <dsp:cNvPr id="0" name=""/>
        <dsp:cNvSpPr/>
      </dsp:nvSpPr>
      <dsp:spPr>
        <a:xfrm rot="5400000">
          <a:off x="-108353" y="680766"/>
          <a:ext cx="722357" cy="505650"/>
        </a:xfrm>
        <a:prstGeom prst="chevron">
          <a:avLst/>
        </a:prstGeom>
        <a:solidFill>
          <a:schemeClr val="accent4">
            <a:hueOff val="5197846"/>
            <a:satOff val="-23984"/>
            <a:lumOff val="883"/>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endParaRPr lang="en-GB" sz="600" kern="1200"/>
        </a:p>
      </dsp:txBody>
      <dsp:txXfrm rot="-5400000">
        <a:off x="1" y="825237"/>
        <a:ext cx="505650" cy="216707"/>
      </dsp:txXfrm>
    </dsp:sp>
    <dsp:sp modelId="{6A9C086C-B43F-4679-BB69-F3F2969CEF58}">
      <dsp:nvSpPr>
        <dsp:cNvPr id="0" name=""/>
        <dsp:cNvSpPr/>
      </dsp:nvSpPr>
      <dsp:spPr>
        <a:xfrm rot="5400000">
          <a:off x="2498865" y="-1420803"/>
          <a:ext cx="469532" cy="4455963"/>
        </a:xfrm>
        <a:prstGeom prst="round2SameRect">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Учебно-познавательные компетенции</a:t>
          </a:r>
          <a:endParaRPr lang="en-GB" sz="1200" b="0" i="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Информационные компетенции</a:t>
          </a:r>
          <a:endParaRPr lang="en-GB" sz="1200" b="0" i="1" kern="1200">
            <a:latin typeface="Times New Roman" panose="02020603050405020304" pitchFamily="18" charset="0"/>
            <a:cs typeface="Times New Roman" panose="02020603050405020304" pitchFamily="18" charset="0"/>
          </a:endParaRPr>
        </a:p>
      </dsp:txBody>
      <dsp:txXfrm rot="-5400000">
        <a:off x="505650" y="595333"/>
        <a:ext cx="4433042" cy="423690"/>
      </dsp:txXfrm>
    </dsp:sp>
    <dsp:sp modelId="{C910B1A0-240E-41F5-89A2-D89144B0BABD}">
      <dsp:nvSpPr>
        <dsp:cNvPr id="0" name=""/>
        <dsp:cNvSpPr/>
      </dsp:nvSpPr>
      <dsp:spPr>
        <a:xfrm rot="5400000">
          <a:off x="-108353" y="1348218"/>
          <a:ext cx="722357" cy="505650"/>
        </a:xfrm>
        <a:prstGeom prst="chevron">
          <a:avLst/>
        </a:prstGeom>
        <a:solidFill>
          <a:schemeClr val="accent4">
            <a:hueOff val="10395692"/>
            <a:satOff val="-47968"/>
            <a:lumOff val="1765"/>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endParaRPr lang="en-GB" sz="600" kern="1200"/>
        </a:p>
      </dsp:txBody>
      <dsp:txXfrm rot="-5400000">
        <a:off x="1" y="1492689"/>
        <a:ext cx="505650" cy="216707"/>
      </dsp:txXfrm>
    </dsp:sp>
    <dsp:sp modelId="{6DA7409F-6BEF-4FBD-9886-DF92B3CBD7C7}">
      <dsp:nvSpPr>
        <dsp:cNvPr id="0" name=""/>
        <dsp:cNvSpPr/>
      </dsp:nvSpPr>
      <dsp:spPr>
        <a:xfrm rot="5400000">
          <a:off x="2402076" y="-753351"/>
          <a:ext cx="663111" cy="4455963"/>
        </a:xfrm>
        <a:prstGeom prst="round2SameRect">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Коммуникативные компетенции</a:t>
          </a:r>
          <a:endParaRPr lang="en-GB" sz="1200" b="0" i="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Социально-трудовые компетенции </a:t>
          </a:r>
          <a:endParaRPr lang="en-GB" sz="1200" b="0" i="1"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b="0" i="1" kern="1200">
              <a:latin typeface="Times New Roman" panose="02020603050405020304" pitchFamily="18" charset="0"/>
              <a:cs typeface="Times New Roman" panose="02020603050405020304" pitchFamily="18" charset="0"/>
            </a:rPr>
            <a:t>Компетенции личностного самосовершенствования </a:t>
          </a:r>
          <a:endParaRPr lang="en-GB" sz="1200" b="0" i="1" kern="1200">
            <a:latin typeface="Times New Roman" panose="02020603050405020304" pitchFamily="18" charset="0"/>
            <a:cs typeface="Times New Roman" panose="02020603050405020304" pitchFamily="18" charset="0"/>
          </a:endParaRPr>
        </a:p>
      </dsp:txBody>
      <dsp:txXfrm rot="-5400000">
        <a:off x="505650" y="1175445"/>
        <a:ext cx="4423593" cy="5983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C93737-A094-49B5-8FBB-840D470DE5D6}">
      <dsp:nvSpPr>
        <dsp:cNvPr id="0" name=""/>
        <dsp:cNvSpPr/>
      </dsp:nvSpPr>
      <dsp:spPr>
        <a:xfrm>
          <a:off x="2412568" y="445744"/>
          <a:ext cx="1279508" cy="608929"/>
        </a:xfrm>
        <a:custGeom>
          <a:avLst/>
          <a:gdLst/>
          <a:ahLst/>
          <a:cxnLst/>
          <a:rect l="0" t="0" r="0" b="0"/>
          <a:pathLst>
            <a:path>
              <a:moveTo>
                <a:pt x="0" y="0"/>
              </a:moveTo>
              <a:lnTo>
                <a:pt x="0" y="414967"/>
              </a:lnTo>
              <a:lnTo>
                <a:pt x="1279508" y="414967"/>
              </a:lnTo>
              <a:lnTo>
                <a:pt x="1279508" y="6089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F1B333-2837-4102-B4DE-390A74EFFABD}">
      <dsp:nvSpPr>
        <dsp:cNvPr id="0" name=""/>
        <dsp:cNvSpPr/>
      </dsp:nvSpPr>
      <dsp:spPr>
        <a:xfrm>
          <a:off x="1133060" y="445744"/>
          <a:ext cx="1279508" cy="608929"/>
        </a:xfrm>
        <a:custGeom>
          <a:avLst/>
          <a:gdLst/>
          <a:ahLst/>
          <a:cxnLst/>
          <a:rect l="0" t="0" r="0" b="0"/>
          <a:pathLst>
            <a:path>
              <a:moveTo>
                <a:pt x="1279508" y="0"/>
              </a:moveTo>
              <a:lnTo>
                <a:pt x="1279508" y="414967"/>
              </a:lnTo>
              <a:lnTo>
                <a:pt x="0" y="414967"/>
              </a:lnTo>
              <a:lnTo>
                <a:pt x="0" y="6089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048914-476D-42BA-B442-B3E443A5AFCF}">
      <dsp:nvSpPr>
        <dsp:cNvPr id="0" name=""/>
        <dsp:cNvSpPr/>
      </dsp:nvSpPr>
      <dsp:spPr>
        <a:xfrm>
          <a:off x="1365698" y="845"/>
          <a:ext cx="2093741" cy="44489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693734-2BAF-44F4-A33F-C2BA1051FC91}">
      <dsp:nvSpPr>
        <dsp:cNvPr id="0" name=""/>
        <dsp:cNvSpPr/>
      </dsp:nvSpPr>
      <dsp:spPr>
        <a:xfrm>
          <a:off x="1598335" y="221851"/>
          <a:ext cx="2093741" cy="444899"/>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Компетенции выпускников</a:t>
          </a:r>
          <a:endParaRPr lang="ru-RU" sz="1200" kern="1200">
            <a:latin typeface="Times New Roman" panose="02020603050405020304" pitchFamily="18" charset="0"/>
            <a:cs typeface="Times New Roman" panose="02020603050405020304" pitchFamily="18" charset="0"/>
          </a:endParaRPr>
        </a:p>
      </dsp:txBody>
      <dsp:txXfrm>
        <a:off x="1611366" y="234882"/>
        <a:ext cx="2067679" cy="418837"/>
      </dsp:txXfrm>
    </dsp:sp>
    <dsp:sp modelId="{19821211-5323-4A1F-A159-54D0183A6936}">
      <dsp:nvSpPr>
        <dsp:cNvPr id="0" name=""/>
        <dsp:cNvSpPr/>
      </dsp:nvSpPr>
      <dsp:spPr>
        <a:xfrm>
          <a:off x="86189" y="1054673"/>
          <a:ext cx="2093741" cy="5237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915728-102D-4F05-8482-1C488234A530}">
      <dsp:nvSpPr>
        <dsp:cNvPr id="0" name=""/>
        <dsp:cNvSpPr/>
      </dsp:nvSpPr>
      <dsp:spPr>
        <a:xfrm>
          <a:off x="318827" y="1275679"/>
          <a:ext cx="2093741" cy="52370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У</a:t>
          </a:r>
          <a:r>
            <a:rPr lang="en-GB" sz="1200" kern="1200">
              <a:latin typeface="Times New Roman" panose="02020603050405020304" pitchFamily="18" charset="0"/>
              <a:cs typeface="Times New Roman" panose="02020603050405020304" pitchFamily="18" charset="0"/>
            </a:rPr>
            <a:t>ниверсальные компетенции</a:t>
          </a:r>
          <a:endParaRPr lang="ru-RU" sz="1200" kern="1200">
            <a:latin typeface="Times New Roman" panose="02020603050405020304" pitchFamily="18" charset="0"/>
            <a:cs typeface="Times New Roman" panose="02020603050405020304" pitchFamily="18" charset="0"/>
          </a:endParaRPr>
        </a:p>
      </dsp:txBody>
      <dsp:txXfrm>
        <a:off x="334166" y="1291018"/>
        <a:ext cx="2063063" cy="493022"/>
      </dsp:txXfrm>
    </dsp:sp>
    <dsp:sp modelId="{9EE57AE8-1959-4D78-BABA-0CF478C995D9}">
      <dsp:nvSpPr>
        <dsp:cNvPr id="0" name=""/>
        <dsp:cNvSpPr/>
      </dsp:nvSpPr>
      <dsp:spPr>
        <a:xfrm>
          <a:off x="2645206" y="1054673"/>
          <a:ext cx="2093741" cy="5237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CCD6931-4080-45C4-8781-11025A22001E}">
      <dsp:nvSpPr>
        <dsp:cNvPr id="0" name=""/>
        <dsp:cNvSpPr/>
      </dsp:nvSpPr>
      <dsp:spPr>
        <a:xfrm>
          <a:off x="2877844" y="1275679"/>
          <a:ext cx="2093741" cy="52370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Профессиональные компетенции</a:t>
          </a:r>
        </a:p>
      </dsp:txBody>
      <dsp:txXfrm>
        <a:off x="2893183" y="1291018"/>
        <a:ext cx="2063063" cy="4930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76967B-9FD5-42B0-94CA-4DC291832E47}">
      <dsp:nvSpPr>
        <dsp:cNvPr id="0" name=""/>
        <dsp:cNvSpPr/>
      </dsp:nvSpPr>
      <dsp:spPr>
        <a:xfrm rot="16200000">
          <a:off x="-972123" y="1691792"/>
          <a:ext cx="2496312" cy="2965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559" bIns="0" numCol="1" spcCol="1270" anchor="t" anchorCtr="0">
          <a:noAutofit/>
        </a:bodyPr>
        <a:lstStyle/>
        <a:p>
          <a:pPr lvl="0" algn="r" defTabSz="488950">
            <a:lnSpc>
              <a:spcPct val="100000"/>
            </a:lnSpc>
            <a:spcBef>
              <a:spcPct val="0"/>
            </a:spcBef>
            <a:spcAft>
              <a:spcPts val="0"/>
            </a:spcAft>
          </a:pPr>
          <a:r>
            <a:rPr lang="ru-RU" sz="1100" b="0" i="1" kern="1200">
              <a:latin typeface="Times New Roman" panose="02020603050405020304" pitchFamily="18" charset="0"/>
              <a:cs typeface="Times New Roman" panose="02020603050405020304" pitchFamily="18" charset="0"/>
            </a:rPr>
            <a:t>Универсальные компетенции</a:t>
          </a:r>
        </a:p>
      </dsp:txBody>
      <dsp:txXfrm>
        <a:off x="-972123" y="1691792"/>
        <a:ext cx="2496312" cy="296594"/>
      </dsp:txXfrm>
    </dsp:sp>
    <dsp:sp modelId="{EF2541A1-49C7-4AC5-A034-A95EE9663137}">
      <dsp:nvSpPr>
        <dsp:cNvPr id="0" name=""/>
        <dsp:cNvSpPr/>
      </dsp:nvSpPr>
      <dsp:spPr>
        <a:xfrm>
          <a:off x="403778" y="265940"/>
          <a:ext cx="2332451" cy="2496312"/>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320559" rIns="78232" bIns="78232" numCol="1" spcCol="1270" anchor="t" anchorCtr="0">
          <a:noAutofit/>
        </a:bodyPr>
        <a:lstStyle/>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Системные (социально-исторические навыки)</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Системные (коммуникативные навыки)</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Межличностные </a:t>
          </a:r>
          <a:r>
            <a:rPr lang="en-GB" sz="1100" kern="1200">
              <a:solidFill>
                <a:sysClr val="windowText" lastClr="000000"/>
              </a:solidFill>
              <a:latin typeface="Times New Roman" panose="02020603050405020304" pitchFamily="18" charset="0"/>
              <a:cs typeface="Times New Roman" panose="02020603050405020304" pitchFamily="18" charset="0"/>
            </a:rPr>
            <a:t>(навык работы в команде)</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Межличностные (экономические и организационно-управленческие)</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Межличностные (компетенции личностного самосовершенст</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вования)</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Инструментальные (информа</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ционные)</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Инструментальные (знание профес</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сионально-ориентированных языков)</a:t>
          </a:r>
          <a:endParaRPr lang="ru-RU" sz="1100" kern="1200">
            <a:solidFill>
              <a:sysClr val="windowText" lastClr="000000"/>
            </a:solidFill>
            <a:latin typeface="Times New Roman" panose="02020603050405020304" pitchFamily="18" charset="0"/>
            <a:cs typeface="Times New Roman" panose="02020603050405020304" pitchFamily="18" charset="0"/>
          </a:endParaRPr>
        </a:p>
      </dsp:txBody>
      <dsp:txXfrm>
        <a:off x="403778" y="265940"/>
        <a:ext cx="2332451" cy="2496312"/>
      </dsp:txXfrm>
    </dsp:sp>
    <dsp:sp modelId="{513ADF20-8790-4F5F-BF1E-6F112D0A879B}">
      <dsp:nvSpPr>
        <dsp:cNvPr id="0" name=""/>
        <dsp:cNvSpPr/>
      </dsp:nvSpPr>
      <dsp:spPr>
        <a:xfrm>
          <a:off x="0" y="2"/>
          <a:ext cx="726937" cy="726937"/>
        </a:xfrm>
        <a:prstGeom prst="rect">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B1B2E2-7860-4F9A-806D-4F42EC2F1243}">
      <dsp:nvSpPr>
        <dsp:cNvPr id="0" name=""/>
        <dsp:cNvSpPr/>
      </dsp:nvSpPr>
      <dsp:spPr>
        <a:xfrm rot="16200000">
          <a:off x="1655942" y="1785552"/>
          <a:ext cx="2496312" cy="3088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320559" bIns="0" numCol="1" spcCol="1270" anchor="t" anchorCtr="0">
          <a:noAutofit/>
        </a:bodyPr>
        <a:lstStyle/>
        <a:p>
          <a:pPr lvl="0" algn="r" defTabSz="488950">
            <a:lnSpc>
              <a:spcPct val="100000"/>
            </a:lnSpc>
            <a:spcBef>
              <a:spcPct val="0"/>
            </a:spcBef>
            <a:spcAft>
              <a:spcPts val="0"/>
            </a:spcAft>
          </a:pPr>
          <a:r>
            <a:rPr lang="en-GB" sz="1100" b="0" i="1" kern="1200">
              <a:latin typeface="Times New Roman" panose="02020603050405020304" pitchFamily="18" charset="0"/>
              <a:cs typeface="Times New Roman" panose="02020603050405020304" pitchFamily="18" charset="0"/>
            </a:rPr>
            <a:t>Профессиональные компетенции</a:t>
          </a:r>
          <a:endParaRPr lang="ru-RU" sz="1100" b="0" i="1" kern="1200">
            <a:latin typeface="Times New Roman" panose="02020603050405020304" pitchFamily="18" charset="0"/>
            <a:cs typeface="Times New Roman" panose="02020603050405020304" pitchFamily="18" charset="0"/>
          </a:endParaRPr>
        </a:p>
      </dsp:txBody>
      <dsp:txXfrm>
        <a:off x="1655942" y="1785552"/>
        <a:ext cx="2496312" cy="308828"/>
      </dsp:txXfrm>
    </dsp:sp>
    <dsp:sp modelId="{278287CF-C442-4E33-8B58-23229E46C096}">
      <dsp:nvSpPr>
        <dsp:cNvPr id="0" name=""/>
        <dsp:cNvSpPr/>
      </dsp:nvSpPr>
      <dsp:spPr>
        <a:xfrm>
          <a:off x="3165199" y="393351"/>
          <a:ext cx="2257173" cy="2496312"/>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320559" rIns="78232" bIns="78232" numCol="1" spcCol="1270" anchor="t" anchorCtr="0">
          <a:noAutofit/>
        </a:bodyPr>
        <a:lstStyle/>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(индивидуально-личностный)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(методико-педагогический)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(социально-этический)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(социокультурный)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(организационно-педагогический)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ru-RU"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 ванные  </a:t>
          </a: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(научно-исследователь</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ский)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r>
            <a:rPr lang="en-GB" sz="1100" kern="1200">
              <a:solidFill>
                <a:sysClr val="windowText" lastClr="000000"/>
              </a:solidFill>
              <a:latin typeface="Times New Roman" panose="02020603050405020304" pitchFamily="18" charset="0"/>
              <a:cs typeface="Times New Roman" panose="02020603050405020304" pitchFamily="18" charset="0"/>
            </a:rPr>
            <a:t>Предметно-специализиро</a:t>
          </a:r>
          <a:r>
            <a:rPr lang="ru-RU" sz="1100" kern="1200">
              <a:solidFill>
                <a:sysClr val="windowText" lastClr="000000"/>
              </a:solidFill>
              <a:latin typeface="Times New Roman" panose="02020603050405020304" pitchFamily="18" charset="0"/>
              <a:cs typeface="Times New Roman" panose="02020603050405020304" pitchFamily="18" charset="0"/>
            </a:rPr>
            <a:t> </a:t>
          </a:r>
          <a:r>
            <a:rPr lang="en-GB" sz="1100" kern="1200">
              <a:solidFill>
                <a:sysClr val="windowText" lastClr="000000"/>
              </a:solidFill>
              <a:latin typeface="Times New Roman" panose="02020603050405020304" pitchFamily="18" charset="0"/>
              <a:cs typeface="Times New Roman" panose="02020603050405020304" pitchFamily="18" charset="0"/>
            </a:rPr>
            <a:t>ванные  (практико-ориентированный)</a:t>
          </a:r>
          <a:endParaRPr lang="ru-RU" sz="1100" kern="1200">
            <a:solidFill>
              <a:sysClr val="windowText" lastClr="000000"/>
            </a:solidFill>
            <a:latin typeface="Times New Roman" panose="02020603050405020304" pitchFamily="18" charset="0"/>
            <a:cs typeface="Times New Roman" panose="02020603050405020304" pitchFamily="18" charset="0"/>
          </a:endParaRPr>
        </a:p>
        <a:p>
          <a:pPr marL="57150" lvl="1" indent="-57150" algn="l" defTabSz="488950">
            <a:lnSpc>
              <a:spcPct val="100000"/>
            </a:lnSpc>
            <a:spcBef>
              <a:spcPct val="0"/>
            </a:spcBef>
            <a:spcAft>
              <a:spcPts val="0"/>
            </a:spcAft>
            <a:buChar char="••"/>
          </a:pPr>
          <a:endParaRPr lang="ru-RU" sz="1100" kern="1200">
            <a:latin typeface="Times New Roman" panose="02020603050405020304" pitchFamily="18" charset="0"/>
            <a:cs typeface="Times New Roman" panose="02020603050405020304" pitchFamily="18" charset="0"/>
          </a:endParaRPr>
        </a:p>
      </dsp:txBody>
      <dsp:txXfrm>
        <a:off x="3165199" y="393351"/>
        <a:ext cx="2257173" cy="2496312"/>
      </dsp:txXfrm>
    </dsp:sp>
    <dsp:sp modelId="{EC23434F-9B9C-4715-A9CE-596DA512AD17}">
      <dsp:nvSpPr>
        <dsp:cNvPr id="0" name=""/>
        <dsp:cNvSpPr/>
      </dsp:nvSpPr>
      <dsp:spPr>
        <a:xfrm>
          <a:off x="2623984" y="16969"/>
          <a:ext cx="726937" cy="726937"/>
        </a:xfrm>
        <a:prstGeom prst="rect">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AFEDCE-FB41-4E96-8B47-7D40CB8FA3EB}">
      <dsp:nvSpPr>
        <dsp:cNvPr id="0" name=""/>
        <dsp:cNvSpPr/>
      </dsp:nvSpPr>
      <dsp:spPr>
        <a:xfrm>
          <a:off x="0" y="177759"/>
          <a:ext cx="5486400" cy="176400"/>
        </a:xfrm>
        <a:prstGeom prst="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48EEC6E-805D-4E4C-8826-213A27961EB4}">
      <dsp:nvSpPr>
        <dsp:cNvPr id="0" name=""/>
        <dsp:cNvSpPr/>
      </dsp:nvSpPr>
      <dsp:spPr>
        <a:xfrm>
          <a:off x="274320" y="74439"/>
          <a:ext cx="4697713" cy="206640"/>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мотивационный (устойчивые профессиональные мотивы) </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84407" y="84526"/>
        <a:ext cx="4677539" cy="186466"/>
      </dsp:txXfrm>
    </dsp:sp>
    <dsp:sp modelId="{1D46FD15-157D-4A84-B07C-8C320E18F032}">
      <dsp:nvSpPr>
        <dsp:cNvPr id="0" name=""/>
        <dsp:cNvSpPr/>
      </dsp:nvSpPr>
      <dsp:spPr>
        <a:xfrm>
          <a:off x="0" y="688097"/>
          <a:ext cx="5486400" cy="176400"/>
        </a:xfrm>
        <a:prstGeom prst="rect">
          <a:avLst/>
        </a:prstGeom>
        <a:solidFill>
          <a:schemeClr val="lt1">
            <a:alpha val="90000"/>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7BE03C1-0C37-4357-B513-8A603632B3B8}">
      <dsp:nvSpPr>
        <dsp:cNvPr id="0" name=""/>
        <dsp:cNvSpPr/>
      </dsp:nvSpPr>
      <dsp:spPr>
        <a:xfrm>
          <a:off x="274052" y="391959"/>
          <a:ext cx="4693125" cy="399457"/>
        </a:xfrm>
        <a:prstGeom prst="roundRect">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ориентационный (знания, представления об особенности условий профессиональной деятельности)</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93552" y="411459"/>
        <a:ext cx="4654125" cy="360457"/>
      </dsp:txXfrm>
    </dsp:sp>
    <dsp:sp modelId="{545A2BD8-45BA-43BB-BCEE-C2C8C19E6ADF}">
      <dsp:nvSpPr>
        <dsp:cNvPr id="0" name=""/>
        <dsp:cNvSpPr/>
      </dsp:nvSpPr>
      <dsp:spPr>
        <a:xfrm>
          <a:off x="0" y="1221828"/>
          <a:ext cx="5486400" cy="176400"/>
        </a:xfrm>
        <a:prstGeom prst="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FF40553-E299-423B-9A60-9660A6089C06}">
      <dsp:nvSpPr>
        <dsp:cNvPr id="0" name=""/>
        <dsp:cNvSpPr/>
      </dsp:nvSpPr>
      <dsp:spPr>
        <a:xfrm>
          <a:off x="274052" y="902297"/>
          <a:ext cx="4550783" cy="422851"/>
        </a:xfrm>
        <a:prstGeom prst="roundRect">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операциональный (владение способами и приемами профессиональной деятельности) </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94694" y="922939"/>
        <a:ext cx="4509499" cy="381567"/>
      </dsp:txXfrm>
    </dsp:sp>
    <dsp:sp modelId="{C3A1D6EF-9613-4736-922A-35D3BBD5C8C0}">
      <dsp:nvSpPr>
        <dsp:cNvPr id="0" name=""/>
        <dsp:cNvSpPr/>
      </dsp:nvSpPr>
      <dsp:spPr>
        <a:xfrm>
          <a:off x="0" y="1539348"/>
          <a:ext cx="5486400" cy="176400"/>
        </a:xfrm>
        <a:prstGeom prst="rect">
          <a:avLst/>
        </a:prstGeom>
        <a:solidFill>
          <a:schemeClr val="lt1">
            <a:alpha val="90000"/>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4F8BCF8-3564-4DEF-9F1C-7AC91D621813}">
      <dsp:nvSpPr>
        <dsp:cNvPr id="0" name=""/>
        <dsp:cNvSpPr/>
      </dsp:nvSpPr>
      <dsp:spPr>
        <a:xfrm>
          <a:off x="274320" y="1436028"/>
          <a:ext cx="4288164" cy="206640"/>
        </a:xfrm>
        <a:prstGeom prst="roundRect">
          <a:avLst/>
        </a:prstGeom>
        <a:gradFill rotWithShape="0">
          <a:gsLst>
            <a:gs pos="0">
              <a:schemeClr val="accent4">
                <a:hueOff val="7796769"/>
                <a:satOff val="-35976"/>
                <a:lumOff val="1324"/>
                <a:alphaOff val="0"/>
                <a:satMod val="103000"/>
                <a:lumMod val="102000"/>
                <a:tint val="94000"/>
              </a:schemeClr>
            </a:gs>
            <a:gs pos="50000">
              <a:schemeClr val="accent4">
                <a:hueOff val="7796769"/>
                <a:satOff val="-35976"/>
                <a:lumOff val="1324"/>
                <a:alphaOff val="0"/>
                <a:satMod val="110000"/>
                <a:lumMod val="100000"/>
                <a:shade val="100000"/>
              </a:schemeClr>
            </a:gs>
            <a:gs pos="100000">
              <a:schemeClr val="accent4">
                <a:hueOff val="7796769"/>
                <a:satOff val="-35976"/>
                <a:lumOff val="13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волевой (самоконтроль, умение управлять своими действиями)</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84407" y="1446115"/>
        <a:ext cx="4267990" cy="186466"/>
      </dsp:txXfrm>
    </dsp:sp>
    <dsp:sp modelId="{6F1153DD-7AE6-4490-B0E9-6DE4283D89DE}">
      <dsp:nvSpPr>
        <dsp:cNvPr id="0" name=""/>
        <dsp:cNvSpPr/>
      </dsp:nvSpPr>
      <dsp:spPr>
        <a:xfrm>
          <a:off x="0" y="1991345"/>
          <a:ext cx="5486400" cy="176400"/>
        </a:xfrm>
        <a:prstGeom prst="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34CBC09-E737-4ED8-9113-9BFC42319D63}">
      <dsp:nvSpPr>
        <dsp:cNvPr id="0" name=""/>
        <dsp:cNvSpPr/>
      </dsp:nvSpPr>
      <dsp:spPr>
        <a:xfrm>
          <a:off x="289955" y="1833061"/>
          <a:ext cx="4225965" cy="341117"/>
        </a:xfrm>
        <a:prstGeom prst="round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оценочный (самооценка своей профессиональной подготовленности) </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306607" y="1849713"/>
        <a:ext cx="4192661" cy="3078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E07AA7-19E0-4ABD-92D8-4765E0F96C10}">
      <dsp:nvSpPr>
        <dsp:cNvPr id="0" name=""/>
        <dsp:cNvSpPr/>
      </dsp:nvSpPr>
      <dsp:spPr>
        <a:xfrm rot="5400000">
          <a:off x="-118225" y="119249"/>
          <a:ext cx="788173" cy="551721"/>
        </a:xfrm>
        <a:prstGeom prst="chevron">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w="6350" cap="flat" cmpd="sng" algn="ctr">
          <a:solidFill>
            <a:schemeClr val="accent4">
              <a:hueOff val="0"/>
              <a:satOff val="0"/>
              <a:lumOff val="0"/>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en-GB" sz="600" kern="1200"/>
        </a:p>
      </dsp:txBody>
      <dsp:txXfrm rot="-5400000">
        <a:off x="2" y="276884"/>
        <a:ext cx="551721" cy="236452"/>
      </dsp:txXfrm>
    </dsp:sp>
    <dsp:sp modelId="{18E66B44-69C2-4C7C-B920-BC31B3273D96}">
      <dsp:nvSpPr>
        <dsp:cNvPr id="0" name=""/>
        <dsp:cNvSpPr/>
      </dsp:nvSpPr>
      <dsp:spPr>
        <a:xfrm rot="5400000">
          <a:off x="2266458" y="-1713713"/>
          <a:ext cx="512312" cy="3941787"/>
        </a:xfrm>
        <a:prstGeom prst="round2SameRect">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100000"/>
            </a:lnSpc>
            <a:spcBef>
              <a:spcPct val="0"/>
            </a:spcBef>
            <a:spcAft>
              <a:spcPts val="0"/>
            </a:spcAft>
            <a:buChar char="••"/>
          </a:pPr>
          <a:r>
            <a:rPr lang="ru-RU" sz="1100" b="0" i="1" kern="1200">
              <a:latin typeface="Times New Roman" panose="02020603050405020304" pitchFamily="18" charset="0"/>
              <a:cs typeface="Times New Roman" panose="02020603050405020304" pitchFamily="18" charset="0"/>
            </a:rPr>
            <a:t> Познавательный компонент (усвоение лингвистических, теоретических, методических и практических знаний)</a:t>
          </a:r>
          <a:endParaRPr lang="en-GB" sz="1100" b="0" i="1" kern="1200">
            <a:latin typeface="Times New Roman" panose="02020603050405020304" pitchFamily="18" charset="0"/>
            <a:cs typeface="Times New Roman" panose="02020603050405020304" pitchFamily="18" charset="0"/>
          </a:endParaRPr>
        </a:p>
      </dsp:txBody>
      <dsp:txXfrm rot="-5400000">
        <a:off x="551721" y="26033"/>
        <a:ext cx="3916778" cy="462294"/>
      </dsp:txXfrm>
    </dsp:sp>
    <dsp:sp modelId="{F7DE5485-1674-45DD-B6B6-E05B9249E50B}">
      <dsp:nvSpPr>
        <dsp:cNvPr id="0" name=""/>
        <dsp:cNvSpPr/>
      </dsp:nvSpPr>
      <dsp:spPr>
        <a:xfrm rot="5400000">
          <a:off x="-118225" y="741906"/>
          <a:ext cx="788173" cy="551721"/>
        </a:xfrm>
        <a:prstGeom prst="chevron">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endParaRPr lang="en-GB" sz="600" kern="1200"/>
        </a:p>
      </dsp:txBody>
      <dsp:txXfrm rot="-5400000">
        <a:off x="2" y="899541"/>
        <a:ext cx="551721" cy="236452"/>
      </dsp:txXfrm>
    </dsp:sp>
    <dsp:sp modelId="{6A9C086C-B43F-4679-BB69-F3F2969CEF58}">
      <dsp:nvSpPr>
        <dsp:cNvPr id="0" name=""/>
        <dsp:cNvSpPr/>
      </dsp:nvSpPr>
      <dsp:spPr>
        <a:xfrm rot="5400000">
          <a:off x="2266458" y="-1091057"/>
          <a:ext cx="512312" cy="3941787"/>
        </a:xfrm>
        <a:prstGeom prst="round2SameRect">
          <a:avLst/>
        </a:prstGeom>
        <a:solidFill>
          <a:schemeClr val="lt1">
            <a:alpha val="90000"/>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100000"/>
            </a:lnSpc>
            <a:spcBef>
              <a:spcPct val="0"/>
            </a:spcBef>
            <a:spcAft>
              <a:spcPts val="0"/>
            </a:spcAft>
            <a:buChar char="••"/>
          </a:pPr>
          <a:r>
            <a:rPr lang="ru-RU" sz="1100" b="0" i="1" kern="1200">
              <a:latin typeface="Times New Roman" panose="02020603050405020304" pitchFamily="18" charset="0"/>
              <a:cs typeface="Times New Roman" panose="02020603050405020304" pitchFamily="18" charset="0"/>
            </a:rPr>
            <a:t>Мотивационный компонент (формирование положительного отношения к иностранному языку) </a:t>
          </a:r>
          <a:endParaRPr lang="en-GB" sz="1100" b="0" i="1" kern="1200">
            <a:latin typeface="Times New Roman" panose="02020603050405020304" pitchFamily="18" charset="0"/>
            <a:cs typeface="Times New Roman" panose="02020603050405020304" pitchFamily="18" charset="0"/>
          </a:endParaRPr>
        </a:p>
      </dsp:txBody>
      <dsp:txXfrm rot="-5400000">
        <a:off x="551721" y="648689"/>
        <a:ext cx="3916778" cy="462294"/>
      </dsp:txXfrm>
    </dsp:sp>
    <dsp:sp modelId="{C910B1A0-240E-41F5-89A2-D89144B0BABD}">
      <dsp:nvSpPr>
        <dsp:cNvPr id="0" name=""/>
        <dsp:cNvSpPr/>
      </dsp:nvSpPr>
      <dsp:spPr>
        <a:xfrm rot="5400000">
          <a:off x="-118225" y="1364563"/>
          <a:ext cx="788173" cy="551721"/>
        </a:xfrm>
        <a:prstGeom prst="chevron">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endParaRPr lang="en-GB" sz="600" kern="1200"/>
        </a:p>
      </dsp:txBody>
      <dsp:txXfrm rot="-5400000">
        <a:off x="2" y="1522198"/>
        <a:ext cx="551721" cy="236452"/>
      </dsp:txXfrm>
    </dsp:sp>
    <dsp:sp modelId="{6DA7409F-6BEF-4FBD-9886-DF92B3CBD7C7}">
      <dsp:nvSpPr>
        <dsp:cNvPr id="0" name=""/>
        <dsp:cNvSpPr/>
      </dsp:nvSpPr>
      <dsp:spPr>
        <a:xfrm rot="5400000">
          <a:off x="2266458" y="-468400"/>
          <a:ext cx="512312" cy="3941787"/>
        </a:xfrm>
        <a:prstGeom prst="round2SameRect">
          <a:avLst/>
        </a:prstGeom>
        <a:solidFill>
          <a:schemeClr val="lt1">
            <a:alpha val="90000"/>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6985" rIns="6985" bIns="6985" numCol="1" spcCol="1270" anchor="ctr" anchorCtr="0">
          <a:noAutofit/>
        </a:bodyPr>
        <a:lstStyle/>
        <a:p>
          <a:pPr marL="57150" lvl="1" indent="-57150" algn="ctr" defTabSz="488950">
            <a:lnSpc>
              <a:spcPct val="100000"/>
            </a:lnSpc>
            <a:spcBef>
              <a:spcPct val="0"/>
            </a:spcBef>
            <a:spcAft>
              <a:spcPts val="0"/>
            </a:spcAft>
            <a:buChar char="••"/>
          </a:pPr>
          <a:r>
            <a:rPr lang="ru-RU" sz="1100" b="0" i="1" kern="1200">
              <a:latin typeface="Times New Roman" panose="02020603050405020304" pitchFamily="18" charset="0"/>
              <a:cs typeface="Times New Roman" panose="02020603050405020304" pitchFamily="18" charset="0"/>
            </a:rPr>
            <a:t>Эмоционально-волевой компонент (целеустремленность, настойчивость, работоспособность и самоконтроль)</a:t>
          </a:r>
          <a:endParaRPr lang="en-GB" sz="1100" b="0" i="1" kern="1200">
            <a:latin typeface="Times New Roman" panose="02020603050405020304" pitchFamily="18" charset="0"/>
            <a:cs typeface="Times New Roman" panose="02020603050405020304" pitchFamily="18" charset="0"/>
          </a:endParaRPr>
        </a:p>
      </dsp:txBody>
      <dsp:txXfrm rot="-5400000">
        <a:off x="551721" y="1271346"/>
        <a:ext cx="3916778" cy="4622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D59A7-0306-4B33-B772-91DFB737DC44}">
      <dsp:nvSpPr>
        <dsp:cNvPr id="0" name=""/>
        <dsp:cNvSpPr/>
      </dsp:nvSpPr>
      <dsp:spPr>
        <a:xfrm>
          <a:off x="-2947075" y="-436097"/>
          <a:ext cx="3515989" cy="3515989"/>
        </a:xfrm>
        <a:prstGeom prst="blockArc">
          <a:avLst>
            <a:gd name="adj1" fmla="val 18900000"/>
            <a:gd name="adj2" fmla="val 2700000"/>
            <a:gd name="adj3" fmla="val 614"/>
          </a:avLst>
        </a:prstGeom>
        <a:noFill/>
        <a:ln w="12700" cap="flat" cmpd="sng" algn="ctr">
          <a:solidFill>
            <a:schemeClr val="accent5">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2EDEA9D-ECE0-46CB-9AEB-A94E9CC597E2}">
      <dsp:nvSpPr>
        <dsp:cNvPr id="0" name=""/>
        <dsp:cNvSpPr/>
      </dsp:nvSpPr>
      <dsp:spPr>
        <a:xfrm>
          <a:off x="249997" y="28858"/>
          <a:ext cx="4615814" cy="63005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8848" tIns="27940" rIns="27940" bIns="27940"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мотивационный компонент (стимулирование и поддержание коммуникативной активности в процессе межкультурного взаимодействия) </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49997" y="28858"/>
        <a:ext cx="4615814" cy="630056"/>
      </dsp:txXfrm>
    </dsp:sp>
    <dsp:sp modelId="{884E284F-27DC-4B11-AA9F-9439BB18966F}">
      <dsp:nvSpPr>
        <dsp:cNvPr id="0" name=""/>
        <dsp:cNvSpPr/>
      </dsp:nvSpPr>
      <dsp:spPr>
        <a:xfrm>
          <a:off x="46180" y="140069"/>
          <a:ext cx="407634" cy="407634"/>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39ABCAA-6F74-4D43-97A1-A741D8EA9E26}">
      <dsp:nvSpPr>
        <dsp:cNvPr id="0" name=""/>
        <dsp:cNvSpPr/>
      </dsp:nvSpPr>
      <dsp:spPr>
        <a:xfrm>
          <a:off x="511678" y="646223"/>
          <a:ext cx="4382135" cy="478716"/>
        </a:xfrm>
        <a:prstGeom prst="rect">
          <a:avLst/>
        </a:prstGeom>
        <a:gradFill rotWithShape="0">
          <a:gsLst>
            <a:gs pos="0">
              <a:schemeClr val="accent4">
                <a:hueOff val="2598923"/>
                <a:satOff val="-11992"/>
                <a:lumOff val="441"/>
                <a:alphaOff val="0"/>
                <a:satMod val="103000"/>
                <a:lumMod val="102000"/>
                <a:tint val="94000"/>
              </a:schemeClr>
            </a:gs>
            <a:gs pos="50000">
              <a:schemeClr val="accent4">
                <a:hueOff val="2598923"/>
                <a:satOff val="-11992"/>
                <a:lumOff val="441"/>
                <a:alphaOff val="0"/>
                <a:satMod val="110000"/>
                <a:lumMod val="100000"/>
                <a:shade val="100000"/>
              </a:schemeClr>
            </a:gs>
            <a:gs pos="100000">
              <a:schemeClr val="accent4">
                <a:hueOff val="2598923"/>
                <a:satOff val="-11992"/>
                <a:lumOff val="441"/>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8848" tIns="27940" rIns="27940" bIns="27940"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эмоционально-ценностный (положительный эмоциональный настрой на межкультурную коммуникацию)</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511678" y="646223"/>
        <a:ext cx="4382135" cy="478716"/>
      </dsp:txXfrm>
    </dsp:sp>
    <dsp:sp modelId="{27364ACB-8F84-45D0-BA6F-9EB001E3C007}">
      <dsp:nvSpPr>
        <dsp:cNvPr id="0" name=""/>
        <dsp:cNvSpPr/>
      </dsp:nvSpPr>
      <dsp:spPr>
        <a:xfrm>
          <a:off x="279859" y="629074"/>
          <a:ext cx="407634" cy="407634"/>
        </a:xfrm>
        <a:prstGeom prst="ellipse">
          <a:avLst/>
        </a:prstGeom>
        <a:solidFill>
          <a:schemeClr val="lt1">
            <a:hueOff val="0"/>
            <a:satOff val="0"/>
            <a:lumOff val="0"/>
            <a:alphaOff val="0"/>
          </a:schemeClr>
        </a:solidFill>
        <a:ln w="6350" cap="flat" cmpd="sng" algn="ctr">
          <a:solidFill>
            <a:schemeClr val="accent4">
              <a:hueOff val="2598923"/>
              <a:satOff val="-11992"/>
              <a:lumOff val="441"/>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5C47FF8-9550-4E30-B3FE-3F4CFDBFE907}">
      <dsp:nvSpPr>
        <dsp:cNvPr id="0" name=""/>
        <dsp:cNvSpPr/>
      </dsp:nvSpPr>
      <dsp:spPr>
        <a:xfrm>
          <a:off x="539707" y="1088577"/>
          <a:ext cx="4310414" cy="554455"/>
        </a:xfrm>
        <a:prstGeom prst="rect">
          <a:avLst/>
        </a:prstGeom>
        <a:gradFill rotWithShape="0">
          <a:gsLst>
            <a:gs pos="0">
              <a:schemeClr val="accent4">
                <a:hueOff val="5197846"/>
                <a:satOff val="-23984"/>
                <a:lumOff val="883"/>
                <a:alphaOff val="0"/>
                <a:satMod val="103000"/>
                <a:lumMod val="102000"/>
                <a:tint val="94000"/>
              </a:schemeClr>
            </a:gs>
            <a:gs pos="50000">
              <a:schemeClr val="accent4">
                <a:hueOff val="5197846"/>
                <a:satOff val="-23984"/>
                <a:lumOff val="883"/>
                <a:alphaOff val="0"/>
                <a:satMod val="110000"/>
                <a:lumMod val="100000"/>
                <a:shade val="100000"/>
              </a:schemeClr>
            </a:gs>
            <a:gs pos="100000">
              <a:schemeClr val="accent4">
                <a:hueOff val="5197846"/>
                <a:satOff val="-23984"/>
                <a:lumOff val="883"/>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8848" tIns="27940" rIns="27940" bIns="27940"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когнитивный (лингвокреативное мышление, способности личности, знания и опыт в области межкультурной коммуникации)</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539707" y="1088577"/>
        <a:ext cx="4310414" cy="554455"/>
      </dsp:txXfrm>
    </dsp:sp>
    <dsp:sp modelId="{4B1F046F-6136-4794-8427-90B0878D0017}">
      <dsp:nvSpPr>
        <dsp:cNvPr id="0" name=""/>
        <dsp:cNvSpPr/>
      </dsp:nvSpPr>
      <dsp:spPr>
        <a:xfrm>
          <a:off x="351580" y="1118080"/>
          <a:ext cx="407634" cy="407634"/>
        </a:xfrm>
        <a:prstGeom prst="ellipse">
          <a:avLst/>
        </a:prstGeom>
        <a:solidFill>
          <a:schemeClr val="lt1">
            <a:hueOff val="0"/>
            <a:satOff val="0"/>
            <a:lumOff val="0"/>
            <a:alphaOff val="0"/>
          </a:schemeClr>
        </a:solidFill>
        <a:ln w="6350" cap="flat" cmpd="sng" algn="ctr">
          <a:solidFill>
            <a:schemeClr val="accent4">
              <a:hueOff val="5197846"/>
              <a:satOff val="-23984"/>
              <a:lumOff val="883"/>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704C85F-39EC-4482-BD0E-23CC278F075A}">
      <dsp:nvSpPr>
        <dsp:cNvPr id="0" name=""/>
        <dsp:cNvSpPr/>
      </dsp:nvSpPr>
      <dsp:spPr>
        <a:xfrm>
          <a:off x="515867" y="1721446"/>
          <a:ext cx="4382135" cy="401552"/>
        </a:xfrm>
        <a:prstGeom prst="rect">
          <a:avLst/>
        </a:prstGeom>
        <a:gradFill rotWithShape="0">
          <a:gsLst>
            <a:gs pos="0">
              <a:schemeClr val="accent4">
                <a:hueOff val="7796769"/>
                <a:satOff val="-35976"/>
                <a:lumOff val="1324"/>
                <a:alphaOff val="0"/>
                <a:satMod val="103000"/>
                <a:lumMod val="102000"/>
                <a:tint val="94000"/>
              </a:schemeClr>
            </a:gs>
            <a:gs pos="50000">
              <a:schemeClr val="accent4">
                <a:hueOff val="7796769"/>
                <a:satOff val="-35976"/>
                <a:lumOff val="1324"/>
                <a:alphaOff val="0"/>
                <a:satMod val="110000"/>
                <a:lumMod val="100000"/>
                <a:shade val="100000"/>
              </a:schemeClr>
            </a:gs>
            <a:gs pos="100000">
              <a:schemeClr val="accent4">
                <a:hueOff val="7796769"/>
                <a:satOff val="-35976"/>
                <a:lumOff val="132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8848" tIns="27940" rIns="27940" bIns="27940"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деятельностный (эффективное использование коммуникативных, управленческих стратегий и тактик сотрудничества)</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515867" y="1721446"/>
        <a:ext cx="4382135" cy="401552"/>
      </dsp:txXfrm>
    </dsp:sp>
    <dsp:sp modelId="{D56D9D5C-0A58-4AD1-92C1-7A79C6806AB7}">
      <dsp:nvSpPr>
        <dsp:cNvPr id="0" name=""/>
        <dsp:cNvSpPr/>
      </dsp:nvSpPr>
      <dsp:spPr>
        <a:xfrm>
          <a:off x="279859" y="1607085"/>
          <a:ext cx="407634" cy="407634"/>
        </a:xfrm>
        <a:prstGeom prst="ellipse">
          <a:avLst/>
        </a:prstGeom>
        <a:solidFill>
          <a:schemeClr val="lt1">
            <a:hueOff val="0"/>
            <a:satOff val="0"/>
            <a:lumOff val="0"/>
            <a:alphaOff val="0"/>
          </a:schemeClr>
        </a:solidFill>
        <a:ln w="6350" cap="flat" cmpd="sng" algn="ctr">
          <a:solidFill>
            <a:schemeClr val="accent4">
              <a:hueOff val="7796769"/>
              <a:satOff val="-35976"/>
              <a:lumOff val="1324"/>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14391CA-9302-4D32-B205-085B667E376B}">
      <dsp:nvSpPr>
        <dsp:cNvPr id="0" name=""/>
        <dsp:cNvSpPr/>
      </dsp:nvSpPr>
      <dsp:spPr>
        <a:xfrm>
          <a:off x="282169" y="2162755"/>
          <a:ext cx="4615814" cy="417427"/>
        </a:xfrm>
        <a:prstGeom prst="rect">
          <a:avLst/>
        </a:prstGeom>
        <a:gradFill rotWithShape="0">
          <a:gsLst>
            <a:gs pos="0">
              <a:schemeClr val="accent4">
                <a:hueOff val="10395692"/>
                <a:satOff val="-47968"/>
                <a:lumOff val="1765"/>
                <a:alphaOff val="0"/>
                <a:satMod val="103000"/>
                <a:lumMod val="102000"/>
                <a:tint val="94000"/>
              </a:schemeClr>
            </a:gs>
            <a:gs pos="50000">
              <a:schemeClr val="accent4">
                <a:hueOff val="10395692"/>
                <a:satOff val="-47968"/>
                <a:lumOff val="1765"/>
                <a:alphaOff val="0"/>
                <a:satMod val="110000"/>
                <a:lumMod val="100000"/>
                <a:shade val="100000"/>
              </a:schemeClr>
            </a:gs>
            <a:gs pos="100000">
              <a:schemeClr val="accent4">
                <a:hueOff val="10395692"/>
                <a:satOff val="-47968"/>
                <a:lumOff val="176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8848" tIns="27940" rIns="27940" bIns="27940" numCol="1" spcCol="1270" anchor="ctr" anchorCtr="0">
          <a:noAutofit/>
        </a:bodyPr>
        <a:lstStyle/>
        <a:p>
          <a:pPr lvl="0" algn="ctr" defTabSz="488950">
            <a:lnSpc>
              <a:spcPct val="100000"/>
            </a:lnSpc>
            <a:spcBef>
              <a:spcPct val="0"/>
            </a:spcBef>
            <a:spcAft>
              <a:spcPts val="0"/>
            </a:spcAft>
          </a:pPr>
          <a:r>
            <a:rPr lang="ru-RU" sz="1100" b="0" i="1" kern="1200">
              <a:solidFill>
                <a:sysClr val="windowText" lastClr="000000"/>
              </a:solidFill>
              <a:latin typeface="Times New Roman" panose="02020603050405020304" pitchFamily="18" charset="0"/>
              <a:cs typeface="Times New Roman" panose="02020603050405020304" pitchFamily="18" charset="0"/>
            </a:rPr>
            <a:t>личностный (система индивидуальных установок в сфере межличностного общения)</a:t>
          </a:r>
          <a:endParaRPr lang="en-GB" sz="1100" b="0" i="1" kern="1200">
            <a:solidFill>
              <a:sysClr val="windowText" lastClr="000000"/>
            </a:solidFill>
            <a:latin typeface="Times New Roman" panose="02020603050405020304" pitchFamily="18" charset="0"/>
            <a:cs typeface="Times New Roman" panose="02020603050405020304" pitchFamily="18" charset="0"/>
          </a:endParaRPr>
        </a:p>
      </dsp:txBody>
      <dsp:txXfrm>
        <a:off x="282169" y="2162755"/>
        <a:ext cx="4615814" cy="417427"/>
      </dsp:txXfrm>
    </dsp:sp>
    <dsp:sp modelId="{25DFE39A-CBC8-48FD-BA28-3425D3D0949E}">
      <dsp:nvSpPr>
        <dsp:cNvPr id="0" name=""/>
        <dsp:cNvSpPr/>
      </dsp:nvSpPr>
      <dsp:spPr>
        <a:xfrm>
          <a:off x="46180" y="2096090"/>
          <a:ext cx="407634" cy="407634"/>
        </a:xfrm>
        <a:prstGeom prst="ellipse">
          <a:avLst/>
        </a:prstGeom>
        <a:solidFill>
          <a:schemeClr val="lt1">
            <a:hueOff val="0"/>
            <a:satOff val="0"/>
            <a:lumOff val="0"/>
            <a:alphaOff val="0"/>
          </a:schemeClr>
        </a:solidFill>
        <a:ln w="6350" cap="flat" cmpd="sng" algn="ctr">
          <a:solidFill>
            <a:schemeClr val="accent4">
              <a:hueOff val="10395692"/>
              <a:satOff val="-47968"/>
              <a:lumOff val="1765"/>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6B17B7-5CC9-41B2-8021-BE6505737FA5}">
      <dsp:nvSpPr>
        <dsp:cNvPr id="0" name=""/>
        <dsp:cNvSpPr/>
      </dsp:nvSpPr>
      <dsp:spPr>
        <a:xfrm>
          <a:off x="0" y="222136"/>
          <a:ext cx="4405022" cy="302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062C5A1F-C5F1-4AE7-8F22-F9F7ACA2192A}">
      <dsp:nvSpPr>
        <dsp:cNvPr id="0" name=""/>
        <dsp:cNvSpPr/>
      </dsp:nvSpPr>
      <dsp:spPr>
        <a:xfrm>
          <a:off x="220251" y="45016"/>
          <a:ext cx="4079120" cy="35424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6550" tIns="0" rIns="116550" bIns="0" numCol="1" spcCol="1270" anchor="ctr" anchorCtr="0">
          <a:noAutofit/>
        </a:bodyPr>
        <a:lstStyle/>
        <a:p>
          <a:pPr lvl="0" algn="ctr"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грамматическая/формальная/лингвистическая компетенция </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37544" y="62309"/>
        <a:ext cx="4044534" cy="319654"/>
      </dsp:txXfrm>
    </dsp:sp>
    <dsp:sp modelId="{E300085C-6DDE-46FF-9E3D-6BBCA8813D08}">
      <dsp:nvSpPr>
        <dsp:cNvPr id="0" name=""/>
        <dsp:cNvSpPr/>
      </dsp:nvSpPr>
      <dsp:spPr>
        <a:xfrm>
          <a:off x="0" y="766456"/>
          <a:ext cx="4405022" cy="302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A56BD39-A7CF-4552-B99F-2D42FF7EAC22}">
      <dsp:nvSpPr>
        <dsp:cNvPr id="0" name=""/>
        <dsp:cNvSpPr/>
      </dsp:nvSpPr>
      <dsp:spPr>
        <a:xfrm>
          <a:off x="220251" y="589336"/>
          <a:ext cx="3933517" cy="354240"/>
        </a:xfrm>
        <a:prstGeom prst="roundRect">
          <a:avLst/>
        </a:prstGeom>
        <a:solidFill>
          <a:schemeClr val="accent4">
            <a:hueOff val="3465231"/>
            <a:satOff val="-15989"/>
            <a:lumOff val="58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6550" tIns="0" rIns="116550" bIns="0" numCol="1" spcCol="1270" anchor="ctr" anchorCtr="0">
          <a:noAutofit/>
        </a:bodyPr>
        <a:lstStyle/>
        <a:p>
          <a:pPr lvl="0" algn="ctr"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социолингвистическая компетенция </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37544" y="606629"/>
        <a:ext cx="3898931" cy="319654"/>
      </dsp:txXfrm>
    </dsp:sp>
    <dsp:sp modelId="{29BFEAC3-6C49-4A1A-AFEB-9BF1EC7348BA}">
      <dsp:nvSpPr>
        <dsp:cNvPr id="0" name=""/>
        <dsp:cNvSpPr/>
      </dsp:nvSpPr>
      <dsp:spPr>
        <a:xfrm>
          <a:off x="0" y="1310776"/>
          <a:ext cx="4405022" cy="302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7C6D8CAF-B5FC-4F6F-87BC-9C6736F18D0B}">
      <dsp:nvSpPr>
        <dsp:cNvPr id="0" name=""/>
        <dsp:cNvSpPr/>
      </dsp:nvSpPr>
      <dsp:spPr>
        <a:xfrm>
          <a:off x="220251" y="1133656"/>
          <a:ext cx="3740982" cy="354240"/>
        </a:xfrm>
        <a:prstGeom prst="roundRect">
          <a:avLst/>
        </a:prstGeom>
        <a:solidFill>
          <a:schemeClr val="accent4">
            <a:hueOff val="6930461"/>
            <a:satOff val="-31979"/>
            <a:lumOff val="1177"/>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6550" tIns="0" rIns="116550" bIns="0" numCol="1" spcCol="1270" anchor="ctr" anchorCtr="0">
          <a:noAutofit/>
        </a:bodyPr>
        <a:lstStyle/>
        <a:p>
          <a:pPr lvl="0" algn="ctr"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дискурсивная компетенция</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37544" y="1150949"/>
        <a:ext cx="3706396" cy="319654"/>
      </dsp:txXfrm>
    </dsp:sp>
    <dsp:sp modelId="{7D24223E-FDA4-4550-AA18-581BB792973D}">
      <dsp:nvSpPr>
        <dsp:cNvPr id="0" name=""/>
        <dsp:cNvSpPr/>
      </dsp:nvSpPr>
      <dsp:spPr>
        <a:xfrm>
          <a:off x="0" y="1855096"/>
          <a:ext cx="4405022" cy="302400"/>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576B282-D56A-48B7-AE8C-54BC0E5A1C94}">
      <dsp:nvSpPr>
        <dsp:cNvPr id="0" name=""/>
        <dsp:cNvSpPr/>
      </dsp:nvSpPr>
      <dsp:spPr>
        <a:xfrm>
          <a:off x="220251" y="1677976"/>
          <a:ext cx="3576631" cy="354240"/>
        </a:xfrm>
        <a:prstGeom prst="roundRect">
          <a:avLst/>
        </a:prstGeom>
        <a:solidFill>
          <a:schemeClr val="accent4">
            <a:hueOff val="10395692"/>
            <a:satOff val="-47968"/>
            <a:lumOff val="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6550" tIns="0" rIns="116550" bIns="0" numCol="1" spcCol="1270" anchor="ctr" anchorCtr="0">
          <a:noAutofit/>
        </a:bodyPr>
        <a:lstStyle/>
        <a:p>
          <a:pPr lvl="0" algn="ctr" defTabSz="533400">
            <a:lnSpc>
              <a:spcPct val="100000"/>
            </a:lnSpc>
            <a:spcBef>
              <a:spcPct val="0"/>
            </a:spcBef>
            <a:spcAft>
              <a:spcPts val="0"/>
            </a:spcAft>
          </a:pPr>
          <a:r>
            <a:rPr lang="ru-RU" sz="1200" b="0" i="1" kern="1200">
              <a:solidFill>
                <a:sysClr val="windowText" lastClr="000000"/>
              </a:solidFill>
              <a:latin typeface="Times New Roman" panose="02020603050405020304" pitchFamily="18" charset="0"/>
              <a:cs typeface="Times New Roman" panose="02020603050405020304" pitchFamily="18" charset="0"/>
            </a:rPr>
            <a:t>социокультурная компетенция </a:t>
          </a:r>
          <a:endParaRPr lang="en-GB" sz="1200" b="0" i="1" kern="1200">
            <a:solidFill>
              <a:sysClr val="windowText" lastClr="000000"/>
            </a:solidFill>
            <a:latin typeface="Times New Roman" panose="02020603050405020304" pitchFamily="18" charset="0"/>
            <a:cs typeface="Times New Roman" panose="02020603050405020304" pitchFamily="18" charset="0"/>
          </a:endParaRPr>
        </a:p>
      </dsp:txBody>
      <dsp:txXfrm>
        <a:off x="237544" y="1695269"/>
        <a:ext cx="3542045" cy="3196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66AB-B301-4C6E-AB34-EA48E47ADB73}">
      <dsp:nvSpPr>
        <dsp:cNvPr id="0" name=""/>
        <dsp:cNvSpPr/>
      </dsp:nvSpPr>
      <dsp:spPr>
        <a:xfrm>
          <a:off x="2520563" y="1129385"/>
          <a:ext cx="1783317" cy="309501"/>
        </a:xfrm>
        <a:custGeom>
          <a:avLst/>
          <a:gdLst/>
          <a:ahLst/>
          <a:cxnLst/>
          <a:rect l="0" t="0" r="0" b="0"/>
          <a:pathLst>
            <a:path>
              <a:moveTo>
                <a:pt x="0" y="0"/>
              </a:moveTo>
              <a:lnTo>
                <a:pt x="0" y="154750"/>
              </a:lnTo>
              <a:lnTo>
                <a:pt x="1783317" y="154750"/>
              </a:lnTo>
              <a:lnTo>
                <a:pt x="1783317" y="30950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5231A0-A0C3-4CA5-8418-39F6B54C3B20}">
      <dsp:nvSpPr>
        <dsp:cNvPr id="0" name=""/>
        <dsp:cNvSpPr/>
      </dsp:nvSpPr>
      <dsp:spPr>
        <a:xfrm>
          <a:off x="2474843" y="1129385"/>
          <a:ext cx="91440" cy="309501"/>
        </a:xfrm>
        <a:custGeom>
          <a:avLst/>
          <a:gdLst/>
          <a:ahLst/>
          <a:cxnLst/>
          <a:rect l="0" t="0" r="0" b="0"/>
          <a:pathLst>
            <a:path>
              <a:moveTo>
                <a:pt x="45720" y="0"/>
              </a:moveTo>
              <a:lnTo>
                <a:pt x="45720" y="30950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93CBCD-3C7A-400D-A2D5-00CADB662593}">
      <dsp:nvSpPr>
        <dsp:cNvPr id="0" name=""/>
        <dsp:cNvSpPr/>
      </dsp:nvSpPr>
      <dsp:spPr>
        <a:xfrm>
          <a:off x="737246" y="1129385"/>
          <a:ext cx="1783317" cy="309501"/>
        </a:xfrm>
        <a:custGeom>
          <a:avLst/>
          <a:gdLst/>
          <a:ahLst/>
          <a:cxnLst/>
          <a:rect l="0" t="0" r="0" b="0"/>
          <a:pathLst>
            <a:path>
              <a:moveTo>
                <a:pt x="1783317" y="0"/>
              </a:moveTo>
              <a:lnTo>
                <a:pt x="1783317" y="154750"/>
              </a:lnTo>
              <a:lnTo>
                <a:pt x="0" y="154750"/>
              </a:lnTo>
              <a:lnTo>
                <a:pt x="0" y="30950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0BDC93-B82A-4832-869A-9D15B11DD540}">
      <dsp:nvSpPr>
        <dsp:cNvPr id="0" name=""/>
        <dsp:cNvSpPr/>
      </dsp:nvSpPr>
      <dsp:spPr>
        <a:xfrm>
          <a:off x="1783655" y="392477"/>
          <a:ext cx="1473815" cy="73690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Полиязычная подготовка педагога</a:t>
          </a:r>
          <a:endParaRPr lang="en-GB" sz="1200" kern="1200">
            <a:latin typeface="Times New Roman" panose="02020603050405020304" pitchFamily="18" charset="0"/>
            <a:cs typeface="Times New Roman" panose="02020603050405020304" pitchFamily="18" charset="0"/>
          </a:endParaRPr>
        </a:p>
      </dsp:txBody>
      <dsp:txXfrm>
        <a:off x="1783655" y="392477"/>
        <a:ext cx="1473815" cy="736907"/>
      </dsp:txXfrm>
    </dsp:sp>
    <dsp:sp modelId="{C17459CA-F6A2-449E-B66B-D7544C4F8107}">
      <dsp:nvSpPr>
        <dsp:cNvPr id="0" name=""/>
        <dsp:cNvSpPr/>
      </dsp:nvSpPr>
      <dsp:spPr>
        <a:xfrm>
          <a:off x="338" y="1438886"/>
          <a:ext cx="1473815" cy="73690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мотивационно-ценностный компонент</a:t>
          </a:r>
          <a:endParaRPr lang="en-GB" sz="1200" kern="1200">
            <a:latin typeface="Times New Roman" panose="02020603050405020304" pitchFamily="18" charset="0"/>
            <a:cs typeface="Times New Roman" panose="02020603050405020304" pitchFamily="18" charset="0"/>
          </a:endParaRPr>
        </a:p>
      </dsp:txBody>
      <dsp:txXfrm>
        <a:off x="338" y="1438886"/>
        <a:ext cx="1473815" cy="736907"/>
      </dsp:txXfrm>
    </dsp:sp>
    <dsp:sp modelId="{383D9D12-61FC-4C2D-8F59-8355FC475A30}">
      <dsp:nvSpPr>
        <dsp:cNvPr id="0" name=""/>
        <dsp:cNvSpPr/>
      </dsp:nvSpPr>
      <dsp:spPr>
        <a:xfrm>
          <a:off x="1783655" y="1438886"/>
          <a:ext cx="1473815" cy="73690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содержательный компонент</a:t>
          </a:r>
          <a:endParaRPr lang="en-GB" sz="1200" kern="1200">
            <a:latin typeface="Times New Roman" panose="02020603050405020304" pitchFamily="18" charset="0"/>
            <a:cs typeface="Times New Roman" panose="02020603050405020304" pitchFamily="18" charset="0"/>
          </a:endParaRPr>
        </a:p>
      </dsp:txBody>
      <dsp:txXfrm>
        <a:off x="1783655" y="1438886"/>
        <a:ext cx="1473815" cy="736907"/>
      </dsp:txXfrm>
    </dsp:sp>
    <dsp:sp modelId="{BAB4B189-ACCB-482B-8CB9-4671E1E0FC56}">
      <dsp:nvSpPr>
        <dsp:cNvPr id="0" name=""/>
        <dsp:cNvSpPr/>
      </dsp:nvSpPr>
      <dsp:spPr>
        <a:xfrm>
          <a:off x="3566972" y="1438886"/>
          <a:ext cx="1473815" cy="73690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технологический компонент</a:t>
          </a:r>
          <a:endParaRPr lang="en-GB" sz="1200" kern="1200">
            <a:latin typeface="Times New Roman" panose="02020603050405020304" pitchFamily="18" charset="0"/>
            <a:cs typeface="Times New Roman" panose="02020603050405020304" pitchFamily="18" charset="0"/>
          </a:endParaRPr>
        </a:p>
      </dsp:txBody>
      <dsp:txXfrm>
        <a:off x="3566972" y="1438886"/>
        <a:ext cx="1473815" cy="736907"/>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2#1">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269FA-22DB-4B10-82AB-03F98F95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3156</TotalTime>
  <Pages>172</Pages>
  <Words>52447</Words>
  <Characters>298954</Characters>
  <Application>Microsoft Office Word</Application>
  <DocSecurity>0</DocSecurity>
  <Lines>2491</Lines>
  <Paragraphs>701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350700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Sandugash Moldabekova</dc:creator>
  <cp:lastModifiedBy>Sandugash Moldabekova</cp:lastModifiedBy>
  <cp:revision>121</cp:revision>
  <dcterms:created xsi:type="dcterms:W3CDTF">2021-10-24T19:40:00Z</dcterms:created>
  <dcterms:modified xsi:type="dcterms:W3CDTF">2021-11-23T11:43:00Z</dcterms:modified>
</cp:coreProperties>
</file>